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DC0EE4" w14:textId="763D2D83" w:rsidR="00DE49C8" w:rsidRPr="00EF4B72" w:rsidRDefault="00DE49C8" w:rsidP="00DE49C8">
      <w:pPr>
        <w:pStyle w:val="Heading3"/>
      </w:pPr>
      <w:r w:rsidRPr="00EF4B72">
        <w:t>1AC</w:t>
      </w:r>
    </w:p>
    <w:p w14:paraId="0C2A1274" w14:textId="036ABF47" w:rsidR="00DE49C8" w:rsidRPr="00EF4B72" w:rsidRDefault="00DE49C8" w:rsidP="00DE49C8">
      <w:pPr>
        <w:pStyle w:val="Heading4"/>
        <w:rPr>
          <w:rStyle w:val="Style13ptBold"/>
          <w:b/>
        </w:rPr>
      </w:pPr>
      <w:r w:rsidRPr="00EF4B72">
        <w:rPr>
          <w:rStyle w:val="Style13ptBold"/>
        </w:rPr>
        <w:t>Education is recognized as a way to extend the future of America – challenging this form of educational futurism in a radical negation of the status quo critical to break normative boundaries</w:t>
      </w:r>
    </w:p>
    <w:p w14:paraId="451295CD" w14:textId="77777777" w:rsidR="00DE49C8" w:rsidRPr="00EF4B72" w:rsidRDefault="00DE49C8" w:rsidP="00DE49C8">
      <w:pPr>
        <w:rPr>
          <w:rFonts w:eastAsiaTheme="majorEastAsia" w:cstheme="majorBidi"/>
          <w:iCs/>
          <w:sz w:val="24"/>
        </w:rPr>
      </w:pPr>
      <w:r w:rsidRPr="00EF4B72">
        <w:rPr>
          <w:rStyle w:val="Style13ptBold"/>
        </w:rPr>
        <w:t xml:space="preserve">GRETEMAN &amp; </w:t>
      </w:r>
      <w:r w:rsidRPr="00EF4B72">
        <w:rPr>
          <w:rFonts w:eastAsiaTheme="majorEastAsia" w:cstheme="majorBidi"/>
          <w:b/>
          <w:iCs/>
          <w:sz w:val="26"/>
        </w:rPr>
        <w:t xml:space="preserve">WOJCIKIEWICZ 14 – </w:t>
      </w:r>
      <w:proofErr w:type="gramStart"/>
      <w:r w:rsidRPr="00EF4B72">
        <w:rPr>
          <w:rFonts w:eastAsiaTheme="majorEastAsia" w:cstheme="majorBidi"/>
          <w:b/>
          <w:iCs/>
          <w:sz w:val="26"/>
        </w:rPr>
        <w:t xml:space="preserve">( </w:t>
      </w:r>
      <w:r w:rsidRPr="00EF4B72">
        <w:rPr>
          <w:rFonts w:eastAsiaTheme="majorEastAsia" w:cstheme="majorBidi"/>
          <w:iCs/>
          <w:sz w:val="24"/>
        </w:rPr>
        <w:t>Adam</w:t>
      </w:r>
      <w:proofErr w:type="gramEnd"/>
      <w:r w:rsidRPr="00EF4B72">
        <w:rPr>
          <w:rFonts w:eastAsiaTheme="majorEastAsia" w:cstheme="majorBidi"/>
          <w:iCs/>
          <w:sz w:val="24"/>
        </w:rPr>
        <w:t xml:space="preserve"> J., Steven K, Ph.D in Teacher Education &amp; 2014 ERA Queer SIG Article of the Year Award, Director of Faculty of Education at University of Portland, “The Problems with the Future: Educational Futurism and the Figural Child”  Journal of Philosophy of Education, Vol. 48, No. 4, PG 559-562, SL)</w:t>
      </w:r>
    </w:p>
    <w:p w14:paraId="7509B302" w14:textId="77777777" w:rsidR="00DE49C8" w:rsidRPr="00EF4B72" w:rsidRDefault="00DE49C8" w:rsidP="00DE49C8">
      <w:pPr>
        <w:rPr>
          <w:sz w:val="16"/>
        </w:rPr>
      </w:pPr>
      <w:r w:rsidRPr="00EF4B72">
        <w:rPr>
          <w:sz w:val="16"/>
        </w:rPr>
        <w:t xml:space="preserve"> ‘I touch the future’</w:t>
      </w:r>
      <w:r w:rsidRPr="00EF4B72">
        <w:rPr>
          <w:u w:val="single"/>
        </w:rPr>
        <w:t>,</w:t>
      </w:r>
      <w:r w:rsidRPr="00EF4B72">
        <w:rPr>
          <w:sz w:val="16"/>
        </w:rPr>
        <w:t xml:space="preserve"> Christa McAuliffe said, </w:t>
      </w:r>
      <w:r w:rsidRPr="00EF4B72">
        <w:rPr>
          <w:u w:val="single"/>
        </w:rPr>
        <w:t>‘</w:t>
      </w:r>
      <w:r w:rsidRPr="00EF4B72">
        <w:rPr>
          <w:sz w:val="16"/>
        </w:rPr>
        <w:t xml:space="preserve">I teach’. This resonates with </w:t>
      </w:r>
      <w:r w:rsidRPr="00EF4B72">
        <w:rPr>
          <w:highlight w:val="cyan"/>
          <w:u w:val="single"/>
        </w:rPr>
        <w:t>educators</w:t>
      </w:r>
      <w:r w:rsidRPr="00EF4B72">
        <w:rPr>
          <w:sz w:val="16"/>
        </w:rPr>
        <w:t xml:space="preserve">. By </w:t>
      </w:r>
      <w:r w:rsidRPr="00EF4B72">
        <w:rPr>
          <w:highlight w:val="cyan"/>
          <w:u w:val="single"/>
        </w:rPr>
        <w:t>pass</w:t>
      </w:r>
      <w:r w:rsidRPr="00EF4B72">
        <w:rPr>
          <w:sz w:val="16"/>
        </w:rPr>
        <w:t>ing o</w:t>
      </w:r>
      <w:r w:rsidRPr="00EF4B72">
        <w:rPr>
          <w:u w:val="single"/>
        </w:rPr>
        <w:t xml:space="preserve">n </w:t>
      </w:r>
      <w:r w:rsidRPr="00EF4B72">
        <w:rPr>
          <w:highlight w:val="cyan"/>
          <w:u w:val="single"/>
        </w:rPr>
        <w:t>skills, knowledge, and ideas that will be used at later times, they reach out to an unseen future and touch it</w:t>
      </w:r>
      <w:r w:rsidRPr="00EF4B72">
        <w:rPr>
          <w:sz w:val="16"/>
          <w:highlight w:val="cyan"/>
        </w:rPr>
        <w:t xml:space="preserve">. </w:t>
      </w:r>
      <w:r w:rsidRPr="00EF4B72">
        <w:rPr>
          <w:highlight w:val="cyan"/>
          <w:u w:val="single"/>
        </w:rPr>
        <w:t>Teachers tell their students to study and work hard</w:t>
      </w:r>
      <w:r w:rsidRPr="00EF4B72">
        <w:rPr>
          <w:u w:val="single"/>
        </w:rPr>
        <w:t>,</w:t>
      </w:r>
      <w:r w:rsidRPr="00EF4B72">
        <w:rPr>
          <w:sz w:val="16"/>
        </w:rPr>
        <w:t xml:space="preserve"> </w:t>
      </w:r>
      <w:r w:rsidRPr="00EF4B72">
        <w:rPr>
          <w:u w:val="single"/>
        </w:rPr>
        <w:t>for the things they are learning will be needed in the future</w:t>
      </w:r>
      <w:r w:rsidRPr="00EF4B72">
        <w:rPr>
          <w:sz w:val="16"/>
        </w:rPr>
        <w:t xml:space="preserve">. The lesson of the day may be applied to a test at the end of the week, or it may be the basis for work that will be carried out at the next grade level. </w:t>
      </w:r>
      <w:r w:rsidRPr="00EF4B72">
        <w:rPr>
          <w:u w:val="single"/>
        </w:rPr>
        <w:t xml:space="preserve">It </w:t>
      </w:r>
      <w:r w:rsidRPr="00EF4B72">
        <w:rPr>
          <w:highlight w:val="cyan"/>
          <w:u w:val="single"/>
        </w:rPr>
        <w:t>may even help prepare a student for</w:t>
      </w:r>
      <w:r w:rsidRPr="00EF4B72">
        <w:rPr>
          <w:sz w:val="16"/>
        </w:rPr>
        <w:t xml:space="preserve"> college, or for a job, or </w:t>
      </w:r>
      <w:r w:rsidRPr="00EF4B72">
        <w:rPr>
          <w:highlight w:val="cyan"/>
          <w:u w:val="single"/>
        </w:rPr>
        <w:t>for a fulfilling life</w:t>
      </w:r>
      <w:r w:rsidRPr="00EF4B72">
        <w:rPr>
          <w:sz w:val="16"/>
        </w:rPr>
        <w:t xml:space="preserve">. Whatever the specifics, </w:t>
      </w:r>
      <w:r w:rsidRPr="00EF4B72">
        <w:rPr>
          <w:highlight w:val="cyan"/>
          <w:u w:val="single"/>
        </w:rPr>
        <w:t>the commonality here is that learning now prepares students for a yet unknown then</w:t>
      </w:r>
      <w:r w:rsidRPr="00EF4B72">
        <w:rPr>
          <w:sz w:val="16"/>
          <w:highlight w:val="cyan"/>
        </w:rPr>
        <w:t xml:space="preserve">. </w:t>
      </w:r>
      <w:r w:rsidRPr="00EF4B72">
        <w:rPr>
          <w:highlight w:val="cyan"/>
          <w:u w:val="single"/>
        </w:rPr>
        <w:t xml:space="preserve">Teaching and schooling are suffused with concern about, discussion of, and </w:t>
      </w:r>
      <w:r w:rsidRPr="00EF4B72">
        <w:rPr>
          <w:b/>
          <w:highlight w:val="cyan"/>
          <w:u w:val="single"/>
        </w:rPr>
        <w:t>focus on the future</w:t>
      </w:r>
      <w:r w:rsidRPr="00EF4B72">
        <w:rPr>
          <w:sz w:val="16"/>
        </w:rPr>
        <w:t xml:space="preserve">. </w:t>
      </w:r>
      <w:r w:rsidRPr="00EF4B72">
        <w:rPr>
          <w:u w:val="single"/>
        </w:rPr>
        <w:t>This theme of futurity carries on beyond school walls and enters political discourse on education</w:t>
      </w:r>
      <w:r w:rsidRPr="00EF4B72">
        <w:rPr>
          <w:sz w:val="16"/>
        </w:rPr>
        <w:t xml:space="preserve">. President John F. </w:t>
      </w:r>
      <w:r w:rsidRPr="00EF4B72">
        <w:rPr>
          <w:highlight w:val="cyan"/>
          <w:u w:val="single"/>
        </w:rPr>
        <w:t>Kennedy noted, ‘Children are the world’s most valuable resource and its best hope for the future’</w:t>
      </w:r>
      <w:r w:rsidRPr="00EF4B72">
        <w:rPr>
          <w:sz w:val="16"/>
        </w:rPr>
        <w:t xml:space="preserve">, while Malcolm X claimed ‘education is the passport to the future, for tomorrow belongs to those who prepare for it today’. But, </w:t>
      </w:r>
      <w:r w:rsidRPr="00EF4B72">
        <w:rPr>
          <w:u w:val="single"/>
        </w:rPr>
        <w:t>education is not merely directed toward the future of the individual, but also toward the future of the nation.</w:t>
      </w:r>
      <w:r w:rsidRPr="00EF4B72">
        <w:rPr>
          <w:sz w:val="16"/>
        </w:rPr>
        <w:t xml:space="preserve"> A Nation at Risk, the oft-quoted 1983 </w:t>
      </w:r>
      <w:r w:rsidRPr="00EF4B72">
        <w:rPr>
          <w:u w:val="single"/>
        </w:rPr>
        <w:t>US Department of Education report on the state of American education, tells us that, People are steadfast in their belief that education is the major foundation for the future strength of this country</w:t>
      </w:r>
      <w:r w:rsidRPr="00EF4B72">
        <w:rPr>
          <w:sz w:val="16"/>
        </w:rPr>
        <w:t xml:space="preserve">. They even considered </w:t>
      </w:r>
      <w:r w:rsidRPr="00EF4B72">
        <w:rPr>
          <w:u w:val="single"/>
        </w:rPr>
        <w:t>education more important than developing the best industrial system or the strongest military force</w:t>
      </w:r>
      <w:r w:rsidRPr="00EF4B72">
        <w:rPr>
          <w:sz w:val="16"/>
        </w:rPr>
        <w:t xml:space="preserve">, perhaps because they understood education as the cornerstone of both . . . Very clearly, </w:t>
      </w:r>
      <w:r w:rsidRPr="00EF4B72">
        <w:rPr>
          <w:highlight w:val="cyan"/>
          <w:u w:val="single"/>
        </w:rPr>
        <w:t xml:space="preserve">the public understands the primary importance of education as the foundation for a satisfying life, </w:t>
      </w:r>
      <w:r w:rsidRPr="00EF4B72">
        <w:rPr>
          <w:b/>
          <w:highlight w:val="cyan"/>
          <w:u w:val="single"/>
        </w:rPr>
        <w:t>an enlightened and civil society,</w:t>
      </w:r>
      <w:r w:rsidRPr="00EF4B72">
        <w:rPr>
          <w:highlight w:val="cyan"/>
          <w:u w:val="single"/>
        </w:rPr>
        <w:t xml:space="preserve"> a strong economy, and a secure Nation</w:t>
      </w:r>
      <w:r w:rsidRPr="00EF4B72">
        <w:rPr>
          <w:sz w:val="16"/>
        </w:rPr>
        <w:t xml:space="preserve"> (National Commission on Excellence in Education, The Public’s Commitment section, 1983, para. 2). Close to 20 years after the publication of A Nation at Risk, the most sweeping educational reform effort of our time, </w:t>
      </w:r>
      <w:r w:rsidRPr="00EF4B72">
        <w:rPr>
          <w:u w:val="single"/>
        </w:rPr>
        <w:t xml:space="preserve">No Child Left Behind, returned the focus back to the Child, continuing the focus on the future in education and the necessity of the Child to maintain the competitiveness of the nation. </w:t>
      </w:r>
      <w:r w:rsidRPr="00EF4B72">
        <w:rPr>
          <w:sz w:val="16"/>
        </w:rPr>
        <w:t xml:space="preserve">As former president George W. Bush asserted in one of his last speeches in office, NCLB, . . . starts with this concept: Every child can learn. We believe that it is important to have a </w:t>
      </w:r>
      <w:proofErr w:type="gramStart"/>
      <w:r w:rsidRPr="00EF4B72">
        <w:rPr>
          <w:sz w:val="16"/>
        </w:rPr>
        <w:t>high quality</w:t>
      </w:r>
      <w:proofErr w:type="gramEnd"/>
      <w:r w:rsidRPr="00EF4B72">
        <w:rPr>
          <w:sz w:val="16"/>
        </w:rPr>
        <w:t xml:space="preserve">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w:t>
      </w:r>
      <w:r w:rsidRPr="00EF4B72">
        <w:rPr>
          <w:highlight w:val="cyan"/>
          <w:u w:val="single"/>
        </w:rPr>
        <w:t>Obama</w:t>
      </w:r>
      <w:r w:rsidRPr="00EF4B72">
        <w:rPr>
          <w:sz w:val="16"/>
        </w:rPr>
        <w:t xml:space="preserve">, in a speech when he was running for the office, </w:t>
      </w:r>
      <w:r w:rsidRPr="00EF4B72">
        <w:rPr>
          <w:highlight w:val="cyan"/>
          <w:u w:val="single"/>
        </w:rPr>
        <w:t>asserted, ‘We are the nation that has always understood that our future is inextricably linked to the education of our children’</w:t>
      </w:r>
      <w:r w:rsidRPr="00EF4B72">
        <w:rPr>
          <w:sz w:val="16"/>
        </w:rPr>
        <w:t xml:space="preserve"> (Obama, 2008, para. 10). Along the same lines, the current Secretary of Education, Arne Duncan, has stated that, ‘Today, more than ever, better schooling provides a down payment on the nation’s future’ (Duncan, 2009, para. 15). Within these statements, the future cannot be separated from those it relies on—predominately ‘children’. These assumptions made in regards to children, their role in the future, and schools’ roles in creating that future are seemingly ingrained in our society and our politics. </w:t>
      </w:r>
      <w:r w:rsidRPr="00EF4B72">
        <w:rPr>
          <w:u w:val="single"/>
        </w:rPr>
        <w:t xml:space="preserve">The presence of this </w:t>
      </w:r>
      <w:r w:rsidRPr="00EF4B72">
        <w:rPr>
          <w:highlight w:val="cyan"/>
          <w:u w:val="single"/>
        </w:rPr>
        <w:t>future focus may seem uncontroversial</w:t>
      </w:r>
      <w:r w:rsidRPr="00EF4B72">
        <w:rPr>
          <w:u w:val="single"/>
        </w:rPr>
        <w:t xml:space="preserve">, its influence benign. Such assumptions may appear to be natural and beyond question, particularly since this Enlightenment, with its progress-oriented philosophical perspectives. Yet, </w:t>
      </w:r>
      <w:r w:rsidRPr="00EF4B72">
        <w:rPr>
          <w:highlight w:val="cyan"/>
          <w:u w:val="single"/>
        </w:rPr>
        <w:t xml:space="preserve">we wish to question these assumptions, to explore how they can set </w:t>
      </w:r>
      <w:r w:rsidRPr="00EF4B72">
        <w:rPr>
          <w:b/>
          <w:highlight w:val="cyan"/>
          <w:u w:val="single"/>
        </w:rPr>
        <w:t>narrow boundaries</w:t>
      </w:r>
      <w:r w:rsidRPr="00EF4B72">
        <w:rPr>
          <w:highlight w:val="cyan"/>
          <w:u w:val="single"/>
        </w:rPr>
        <w:t xml:space="preserve"> around children in schools</w:t>
      </w:r>
      <w:r w:rsidRPr="00EF4B72">
        <w:rPr>
          <w:u w:val="single"/>
        </w:rPr>
        <w:t>.</w:t>
      </w:r>
      <w:r w:rsidRPr="00EF4B72">
        <w:rPr>
          <w:sz w:val="16"/>
        </w:rPr>
        <w:t xml:space="preserve"> In carrying out this task, </w:t>
      </w:r>
      <w:r w:rsidRPr="00EF4B72">
        <w:rPr>
          <w:u w:val="single"/>
        </w:rPr>
        <w:t xml:space="preserve">we employ the work of Lee </w:t>
      </w:r>
      <w:r w:rsidRPr="00EF4B72">
        <w:rPr>
          <w:highlight w:val="cyan"/>
          <w:u w:val="single"/>
        </w:rPr>
        <w:t>Edelman and</w:t>
      </w:r>
      <w:r w:rsidRPr="00EF4B72">
        <w:rPr>
          <w:u w:val="single"/>
        </w:rPr>
        <w:t xml:space="preserve"> John </w:t>
      </w:r>
      <w:r w:rsidRPr="00EF4B72">
        <w:rPr>
          <w:highlight w:val="cyan"/>
          <w:u w:val="single"/>
        </w:rPr>
        <w:t>Dewey</w:t>
      </w:r>
      <w:r w:rsidRPr="00EF4B72">
        <w:rPr>
          <w:u w:val="single"/>
        </w:rPr>
        <w:t xml:space="preserve"> </w:t>
      </w:r>
      <w:r w:rsidRPr="00EF4B72">
        <w:rPr>
          <w:highlight w:val="cyan"/>
          <w:u w:val="single"/>
        </w:rPr>
        <w:t>to examine the educational ramifications of the focus on the future, which we call ‘educational futurism’</w:t>
      </w:r>
      <w:r w:rsidRPr="00EF4B72">
        <w:rPr>
          <w:u w:val="single"/>
        </w:rPr>
        <w:t xml:space="preserve"> after Edelman’s</w:t>
      </w:r>
      <w:r w:rsidRPr="00EF4B72">
        <w:rPr>
          <w:sz w:val="16"/>
        </w:rPr>
        <w:t xml:space="preserve"> (2004) ‘reproductive futurism’. Our argument </w:t>
      </w:r>
      <w:r w:rsidRPr="00EF4B72">
        <w:rPr>
          <w:highlight w:val="cyan"/>
          <w:u w:val="single"/>
        </w:rPr>
        <w:t>seeks</w:t>
      </w:r>
      <w:r w:rsidRPr="00EF4B72">
        <w:rPr>
          <w:u w:val="single"/>
        </w:rPr>
        <w:t xml:space="preserve"> specifically </w:t>
      </w:r>
      <w:r w:rsidRPr="00EF4B72">
        <w:rPr>
          <w:highlight w:val="cyan"/>
          <w:u w:val="single"/>
        </w:rPr>
        <w:t xml:space="preserve">to explore how educational futurism imposes </w:t>
      </w:r>
      <w:r w:rsidRPr="00EF4B72">
        <w:rPr>
          <w:b/>
          <w:highlight w:val="cyan"/>
          <w:u w:val="single"/>
        </w:rPr>
        <w:t>limits on educational discourse</w:t>
      </w:r>
      <w:r w:rsidRPr="00EF4B72">
        <w:rPr>
          <w:highlight w:val="cyan"/>
          <w:u w:val="single"/>
        </w:rPr>
        <w:t xml:space="preserve"> and privileges a certain future, thus making it unthinkable to imagine ways </w:t>
      </w:r>
      <w:r w:rsidRPr="00EF4B72">
        <w:rPr>
          <w:b/>
          <w:highlight w:val="cyan"/>
          <w:u w:val="single"/>
        </w:rPr>
        <w:t xml:space="preserve">outside </w:t>
      </w:r>
      <w:r w:rsidRPr="00EF4B72">
        <w:rPr>
          <w:highlight w:val="cyan"/>
          <w:u w:val="single"/>
        </w:rPr>
        <w:t>of such a privileged future</w:t>
      </w:r>
      <w:r w:rsidRPr="00EF4B72">
        <w:rPr>
          <w:u w:val="single"/>
        </w:rPr>
        <w:t xml:space="preserve">. </w:t>
      </w:r>
      <w:r w:rsidRPr="00EF4B72">
        <w:rPr>
          <w:sz w:val="16"/>
        </w:rPr>
        <w:t xml:space="preserve">We turn to </w:t>
      </w:r>
      <w:r w:rsidRPr="00EF4B72">
        <w:rPr>
          <w:u w:val="single"/>
        </w:rPr>
        <w:t>Edelman for his ‘</w:t>
      </w:r>
      <w:r w:rsidRPr="00EF4B72">
        <w:rPr>
          <w:highlight w:val="cyan"/>
          <w:u w:val="single"/>
        </w:rPr>
        <w:t>reproductive futurism’</w:t>
      </w:r>
      <w:r w:rsidRPr="00EF4B72">
        <w:rPr>
          <w:sz w:val="16"/>
        </w:rPr>
        <w:t xml:space="preserve">, which is </w:t>
      </w:r>
      <w:r w:rsidRPr="00EF4B72">
        <w:rPr>
          <w:highlight w:val="cyan"/>
          <w:u w:val="single"/>
        </w:rPr>
        <w:t>embodied in</w:t>
      </w:r>
      <w:r w:rsidRPr="00EF4B72">
        <w:rPr>
          <w:u w:val="single"/>
        </w:rPr>
        <w:t xml:space="preserve"> the regulatory </w:t>
      </w:r>
      <w:r w:rsidRPr="00EF4B72">
        <w:rPr>
          <w:highlight w:val="cyan"/>
          <w:u w:val="single"/>
        </w:rPr>
        <w:t>figure of ‘the Child’</w:t>
      </w:r>
      <w:r w:rsidRPr="00EF4B72">
        <w:rPr>
          <w:sz w:val="16"/>
        </w:rPr>
        <w:t>, because it is seems particularly apt to the educational settings, practices and discourses which are our concern. This ‘</w:t>
      </w:r>
      <w:r w:rsidRPr="00EF4B72">
        <w:rPr>
          <w:u w:val="single"/>
        </w:rPr>
        <w:t xml:space="preserve">figural Child’ for Edelman ‘alone </w:t>
      </w:r>
      <w:r w:rsidRPr="00EF4B72">
        <w:rPr>
          <w:highlight w:val="cyan"/>
          <w:u w:val="single"/>
        </w:rPr>
        <w:t>embodies the citizen as an</w:t>
      </w:r>
      <w:r w:rsidRPr="00EF4B72">
        <w:rPr>
          <w:u w:val="single"/>
        </w:rPr>
        <w:t xml:space="preserve"> ideal, </w:t>
      </w:r>
      <w:r w:rsidRPr="00EF4B72">
        <w:rPr>
          <w:highlight w:val="cyan"/>
          <w:u w:val="single"/>
        </w:rPr>
        <w:t>entitled to claim full rights to its future share in the nation’s good, though always at the cost of limiting the rights “real” citizens are allowed’</w:t>
      </w:r>
      <w:r w:rsidRPr="00EF4B72">
        <w:rPr>
          <w:sz w:val="16"/>
        </w:rPr>
        <w:t xml:space="preserve"> (2004, p. 11). </w:t>
      </w:r>
      <w:r w:rsidRPr="00EF4B72">
        <w:rPr>
          <w:u w:val="single"/>
        </w:rPr>
        <w:t xml:space="preserve">The </w:t>
      </w:r>
      <w:r w:rsidRPr="00EF4B72">
        <w:rPr>
          <w:highlight w:val="cyan"/>
          <w:u w:val="single"/>
        </w:rPr>
        <w:t>Child exists in discourse and it limits discourse from engaging the unruly lives of childre</w:t>
      </w:r>
      <w:r w:rsidRPr="00EF4B72">
        <w:rPr>
          <w:sz w:val="16"/>
          <w:highlight w:val="cyan"/>
        </w:rPr>
        <w:t>n</w:t>
      </w:r>
      <w:r w:rsidRPr="00EF4B72">
        <w:rPr>
          <w:sz w:val="16"/>
        </w:rPr>
        <w:t xml:space="preserve">. The Child, for Edelman, </w:t>
      </w:r>
      <w:r w:rsidRPr="00EF4B72">
        <w:rPr>
          <w:highlight w:val="cyan"/>
          <w:u w:val="single"/>
        </w:rPr>
        <w:t xml:space="preserve">is not representative of children. </w:t>
      </w:r>
      <w:r w:rsidRPr="00EF4B72">
        <w:rPr>
          <w:b/>
          <w:highlight w:val="cyan"/>
          <w:u w:val="single"/>
        </w:rPr>
        <w:t>It is all there is</w:t>
      </w:r>
      <w:r w:rsidRPr="00EF4B72">
        <w:rPr>
          <w:highlight w:val="cyan"/>
          <w:u w:val="single"/>
        </w:rPr>
        <w:t>.</w:t>
      </w:r>
      <w:r w:rsidRPr="00EF4B72">
        <w:rPr>
          <w:sz w:val="16"/>
        </w:rPr>
        <w:t xml:space="preserve"> And </w:t>
      </w:r>
      <w:r w:rsidRPr="00EF4B72">
        <w:rPr>
          <w:highlight w:val="cyan"/>
          <w:u w:val="single"/>
        </w:rPr>
        <w:t>actions taken in the name of the Child ignore, even exclude, the particularities and contexts that make children who they are—alive and unique</w:t>
      </w:r>
      <w:r w:rsidRPr="00EF4B72">
        <w:rPr>
          <w:sz w:val="16"/>
          <w:highlight w:val="cyan"/>
        </w:rPr>
        <w:t xml:space="preserve">. </w:t>
      </w:r>
      <w:r w:rsidRPr="00EF4B72">
        <w:rPr>
          <w:highlight w:val="cyan"/>
          <w:u w:val="single"/>
        </w:rPr>
        <w:t>Edelman’s challenge then offers up a threat to education’s identification with the Child</w:t>
      </w:r>
      <w:r w:rsidRPr="00EF4B72">
        <w:rPr>
          <w:u w:val="single"/>
        </w:rPr>
        <w:t xml:space="preserve">, a challenge that is not simply nihilistic, but which rather </w:t>
      </w:r>
      <w:r w:rsidRPr="00EF4B72">
        <w:rPr>
          <w:highlight w:val="cyan"/>
          <w:u w:val="single"/>
        </w:rPr>
        <w:t xml:space="preserve">aims to see what is </w:t>
      </w:r>
      <w:r w:rsidRPr="00EF4B72">
        <w:rPr>
          <w:b/>
          <w:highlight w:val="cyan"/>
          <w:u w:val="single"/>
        </w:rPr>
        <w:t>denied consideration</w:t>
      </w:r>
      <w:r w:rsidRPr="00EF4B72">
        <w:rPr>
          <w:highlight w:val="cyan"/>
          <w:u w:val="single"/>
        </w:rPr>
        <w:t xml:space="preserve"> and action.</w:t>
      </w:r>
      <w:r w:rsidRPr="00EF4B72">
        <w:rPr>
          <w:sz w:val="16"/>
          <w:highlight w:val="cyan"/>
        </w:rPr>
        <w:t xml:space="preserve"> </w:t>
      </w:r>
      <w:r w:rsidRPr="00EF4B72">
        <w:rPr>
          <w:highlight w:val="cyan"/>
          <w:u w:val="single"/>
        </w:rPr>
        <w:t>His project</w:t>
      </w:r>
      <w:r w:rsidRPr="00EF4B72">
        <w:rPr>
          <w:u w:val="single"/>
        </w:rPr>
        <w:t xml:space="preserve">, heavily reliant on Lacan’s death drive, </w:t>
      </w:r>
      <w:r w:rsidRPr="00EF4B72">
        <w:rPr>
          <w:highlight w:val="cyan"/>
          <w:u w:val="single"/>
        </w:rPr>
        <w:t xml:space="preserve">offers a challenge to ‘a future whose beat goes on’ to expose the way ‘the political regime of futurism, unable to escape what it abjects, </w:t>
      </w:r>
      <w:r w:rsidRPr="00EF4B72">
        <w:rPr>
          <w:b/>
          <w:highlight w:val="cyan"/>
          <w:u w:val="single"/>
        </w:rPr>
        <w:t>negates it as the negation of meaning</w:t>
      </w:r>
      <w:r w:rsidRPr="00EF4B72">
        <w:rPr>
          <w:highlight w:val="cyan"/>
          <w:u w:val="single"/>
        </w:rPr>
        <w:t>, of the Child, and of the future the Child portends’</w:t>
      </w:r>
      <w:r w:rsidRPr="00EF4B72">
        <w:rPr>
          <w:sz w:val="16"/>
        </w:rPr>
        <w:t xml:space="preserve"> (pp. 153–154). He insists, as such, on </w:t>
      </w:r>
      <w:r w:rsidRPr="00EF4B72">
        <w:rPr>
          <w:highlight w:val="cyan"/>
          <w:u w:val="single"/>
        </w:rPr>
        <w:t xml:space="preserve">a politics that does not seek accommodation within such logic but an embrace of the negation, </w:t>
      </w:r>
      <w:r w:rsidRPr="00EF4B72">
        <w:rPr>
          <w:b/>
          <w:highlight w:val="cyan"/>
          <w:u w:val="single"/>
        </w:rPr>
        <w:t>the unintelligible place of queerness</w:t>
      </w:r>
      <w:r w:rsidRPr="00EF4B72">
        <w:rPr>
          <w:highlight w:val="cyan"/>
          <w:u w:val="single"/>
        </w:rPr>
        <w:t xml:space="preserve">, for it is in such an </w:t>
      </w:r>
      <w:r w:rsidRPr="00EF4B72">
        <w:rPr>
          <w:b/>
          <w:highlight w:val="cyan"/>
          <w:u w:val="single"/>
        </w:rPr>
        <w:t>embrace that queer ethics can engage the violence against non-normative bodies</w:t>
      </w:r>
      <w:r w:rsidRPr="00EF4B72">
        <w:rPr>
          <w:sz w:val="16"/>
        </w:rPr>
        <w:t xml:space="preserve">. </w:t>
      </w:r>
      <w:r w:rsidRPr="00EF4B72">
        <w:rPr>
          <w:highlight w:val="cyan"/>
          <w:u w:val="single"/>
        </w:rPr>
        <w:t>Dewey makes an appearance here because, though he has been narrowly and inaccurately portrayed as the benign father of student-centred</w:t>
      </w:r>
      <w:r w:rsidRPr="00EF4B72">
        <w:rPr>
          <w:sz w:val="16"/>
        </w:rPr>
        <w:t xml:space="preserve">, activity-oriented, open, and laissez-faire </w:t>
      </w:r>
      <w:r w:rsidRPr="00EF4B72">
        <w:rPr>
          <w:highlight w:val="cyan"/>
          <w:u w:val="single"/>
        </w:rPr>
        <w:t>classroom methods</w:t>
      </w:r>
      <w:r w:rsidRPr="00EF4B72">
        <w:rPr>
          <w:sz w:val="16"/>
          <w:highlight w:val="cyan"/>
        </w:rPr>
        <w:t xml:space="preserve">, </w:t>
      </w:r>
      <w:r w:rsidRPr="00EF4B72">
        <w:rPr>
          <w:highlight w:val="cyan"/>
          <w:u w:val="single"/>
        </w:rPr>
        <w:t>his positions</w:t>
      </w:r>
      <w:r w:rsidRPr="00EF4B72">
        <w:rPr>
          <w:sz w:val="16"/>
        </w:rPr>
        <w:t xml:space="preserve"> are far more nuanced, and fa</w:t>
      </w:r>
      <w:r w:rsidRPr="00EF4B72">
        <w:rPr>
          <w:u w:val="single"/>
        </w:rPr>
        <w:t xml:space="preserve">r </w:t>
      </w:r>
      <w:r w:rsidRPr="00EF4B72">
        <w:rPr>
          <w:highlight w:val="cyan"/>
          <w:u w:val="single"/>
        </w:rPr>
        <w:t>more radical</w:t>
      </w:r>
      <w:r w:rsidRPr="00EF4B72">
        <w:rPr>
          <w:u w:val="single"/>
        </w:rPr>
        <w:t>, in relation to children and the future</w:t>
      </w:r>
      <w:r w:rsidRPr="00EF4B72">
        <w:rPr>
          <w:sz w:val="16"/>
        </w:rPr>
        <w:t xml:space="preserve"> (Dewey, 1938; Petrovic, 1998; Popkewitz, 2005; Prawat, 1995; Schleffler, 1974; Wong and Pugh, 2001). </w:t>
      </w:r>
      <w:r w:rsidRPr="00EF4B72">
        <w:rPr>
          <w:highlight w:val="cyan"/>
          <w:u w:val="single"/>
        </w:rPr>
        <w:t xml:space="preserve">He presents a critique of a future focus in education that shows how such a focus means </w:t>
      </w:r>
      <w:r w:rsidRPr="00EF4B72">
        <w:rPr>
          <w:b/>
          <w:highlight w:val="cyan"/>
          <w:u w:val="single"/>
        </w:rPr>
        <w:t>a loss</w:t>
      </w:r>
      <w:r w:rsidRPr="00EF4B72">
        <w:rPr>
          <w:highlight w:val="cyan"/>
          <w:u w:val="single"/>
        </w:rPr>
        <w:t>, not only of present opportunities, but also of the promised</w:t>
      </w:r>
      <w:r w:rsidRPr="00EF4B72">
        <w:rPr>
          <w:u w:val="single"/>
        </w:rPr>
        <w:t xml:space="preserve"> </w:t>
      </w:r>
      <w:r w:rsidRPr="00EF4B72">
        <w:rPr>
          <w:rStyle w:val="StyleUnderline"/>
          <w:highlight w:val="cyan"/>
        </w:rPr>
        <w:t>future for children</w:t>
      </w:r>
      <w:r w:rsidRPr="00EF4B72">
        <w:rPr>
          <w:sz w:val="16"/>
        </w:rPr>
        <w:t xml:space="preserve">. Dewey, read in relation to Edelman’s engagement with futurism, </w:t>
      </w:r>
      <w:r w:rsidRPr="00EF4B72">
        <w:rPr>
          <w:highlight w:val="cyan"/>
          <w:u w:val="single"/>
        </w:rPr>
        <w:t xml:space="preserve">offers a place within educational discourse to explore the </w:t>
      </w:r>
      <w:r w:rsidRPr="00EF4B72">
        <w:rPr>
          <w:b/>
          <w:highlight w:val="cyan"/>
          <w:u w:val="single"/>
        </w:rPr>
        <w:t>possibility to engage educational futurism</w:t>
      </w:r>
      <w:r w:rsidRPr="00EF4B72">
        <w:rPr>
          <w:highlight w:val="cyan"/>
          <w:u w:val="single"/>
        </w:rPr>
        <w:t xml:space="preserve"> in ways that challenge the discourse of the Child illustrated in our opening statements. To focus on Dewey’s radical insights then is to challenge the innocent position to which he is often relegated</w:t>
      </w:r>
      <w:r w:rsidRPr="00EF4B72">
        <w:rPr>
          <w:sz w:val="16"/>
          <w:highlight w:val="cyan"/>
        </w:rPr>
        <w:t>.</w:t>
      </w:r>
      <w:r w:rsidRPr="00EF4B72">
        <w:rPr>
          <w:sz w:val="16"/>
        </w:rPr>
        <w:t xml:space="preserve"> After all, it is </w:t>
      </w:r>
      <w:r w:rsidRPr="00EF4B72">
        <w:rPr>
          <w:u w:val="single"/>
        </w:rPr>
        <w:t xml:space="preserve">the innocent Dewey, like the innocent Child, that supports and </w:t>
      </w:r>
      <w:r w:rsidRPr="00EF4B72">
        <w:rPr>
          <w:highlight w:val="cyan"/>
          <w:u w:val="single"/>
        </w:rPr>
        <w:t>carries forward the status quo</w:t>
      </w:r>
      <w:r w:rsidRPr="00EF4B72">
        <w:rPr>
          <w:u w:val="single"/>
        </w:rPr>
        <w:t xml:space="preserve">. Our focus on the radical insights of Dewey position him against the status quo, and against the Child, bringing a different, though complementary, perspective to our engagement with Edelman. </w:t>
      </w:r>
      <w:r w:rsidRPr="00EF4B72">
        <w:rPr>
          <w:sz w:val="16"/>
        </w:rPr>
        <w:t>Before moving forward, we would like to note that our approach in this analysis is not entirely new. As a critique of futurism</w:t>
      </w:r>
      <w:r w:rsidRPr="00EF4B72">
        <w:rPr>
          <w:u w:val="single"/>
        </w:rPr>
        <w:t xml:space="preserve">, </w:t>
      </w:r>
      <w:r w:rsidRPr="00EF4B72">
        <w:rPr>
          <w:highlight w:val="cyan"/>
          <w:u w:val="single"/>
        </w:rPr>
        <w:t>it questions a general characteristic of modernism, namely, a foundational belief that we will get ‘there’ someday</w:t>
      </w:r>
      <w:r w:rsidRPr="00EF4B72">
        <w:rPr>
          <w:sz w:val="16"/>
        </w:rPr>
        <w:t xml:space="preserve"> (Lagemann, 2000).</w:t>
      </w:r>
      <w:r w:rsidRPr="00EF4B72">
        <w:rPr>
          <w:u w:val="single"/>
        </w:rPr>
        <w:t xml:space="preserve"> </w:t>
      </w:r>
      <w:r w:rsidRPr="00EF4B72">
        <w:rPr>
          <w:highlight w:val="cyan"/>
          <w:u w:val="single"/>
        </w:rPr>
        <w:t xml:space="preserve">This belief asserts that wherever there might be, and in whatever endeavour we are engaged in, the point is that progress is possible and that our actions can be justified in the name of the inevitable and </w:t>
      </w:r>
      <w:r w:rsidRPr="00EF4B72">
        <w:rPr>
          <w:b/>
          <w:highlight w:val="cyan"/>
          <w:u w:val="single"/>
        </w:rPr>
        <w:t>promising, though distant, end</w:t>
      </w:r>
      <w:r w:rsidRPr="00EF4B72">
        <w:rPr>
          <w:sz w:val="16"/>
        </w:rPr>
        <w:t>. T</w:t>
      </w:r>
      <w:r w:rsidRPr="00EF4B72">
        <w:rPr>
          <w:u w:val="single"/>
        </w:rPr>
        <w:t>his belief, the heart of futurism, has, in this postmodern time, been challenged on many occasions</w:t>
      </w:r>
      <w:r w:rsidRPr="00EF4B72">
        <w:rPr>
          <w:sz w:val="16"/>
        </w:rPr>
        <w:t xml:space="preserve">. </w:t>
      </w:r>
      <w:r w:rsidRPr="00EF4B72">
        <w:rPr>
          <w:u w:val="single"/>
        </w:rPr>
        <w:t xml:space="preserve">Our argument, however, seeks specifically to explore </w:t>
      </w:r>
      <w:r w:rsidRPr="00EF4B72">
        <w:rPr>
          <w:highlight w:val="cyan"/>
          <w:u w:val="single"/>
        </w:rPr>
        <w:t>how futurism, expressed through the iterative construction of the Child, shapes the ways that we can think about children and education</w:t>
      </w:r>
      <w:r w:rsidRPr="00EF4B72">
        <w:rPr>
          <w:sz w:val="16"/>
          <w:highlight w:val="cyan"/>
        </w:rPr>
        <w:t>.</w:t>
      </w:r>
      <w:r w:rsidRPr="00EF4B72">
        <w:rPr>
          <w:sz w:val="16"/>
        </w:rPr>
        <w:t xml:space="preserve"> We will begin our analysis by describing Edelman’s reproductive futurism and its relation to education specifically. In this we will address </w:t>
      </w:r>
      <w:r w:rsidRPr="00EF4B72">
        <w:rPr>
          <w:u w:val="single"/>
        </w:rPr>
        <w:t>Edelman’s the notion of the Child, the Child’s relation to children, and the impact of these concepts on education</w:t>
      </w:r>
      <w:r w:rsidRPr="00EF4B72">
        <w:rPr>
          <w:sz w:val="16"/>
        </w:rPr>
        <w:t xml:space="preserve">. Following this </w:t>
      </w:r>
      <w:r w:rsidRPr="00EF4B72">
        <w:rPr>
          <w:u w:val="single"/>
        </w:rPr>
        <w:t xml:space="preserve">we will introduce John Dewey’s views of growth, life, and education, and show how these views can be read to engage a similar critique of the role of the future and the workings of normative or regulatory </w:t>
      </w:r>
      <w:proofErr w:type="gramStart"/>
      <w:r w:rsidRPr="00EF4B72">
        <w:rPr>
          <w:u w:val="single"/>
        </w:rPr>
        <w:t>subjects.</w:t>
      </w:r>
      <w:r w:rsidRPr="00EF4B72">
        <w:rPr>
          <w:sz w:val="16"/>
        </w:rPr>
        <w:t>With</w:t>
      </w:r>
      <w:proofErr w:type="gramEnd"/>
      <w:r w:rsidRPr="00EF4B72">
        <w:rPr>
          <w:sz w:val="16"/>
        </w:rPr>
        <w:t xml:space="preserve">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w:t>
      </w:r>
    </w:p>
    <w:p w14:paraId="4A5724C2" w14:textId="77777777" w:rsidR="00DE49C8" w:rsidRPr="00EF4B72" w:rsidRDefault="00DE49C8" w:rsidP="00DE49C8"/>
    <w:p w14:paraId="11B7146C" w14:textId="3FB6E2D9" w:rsidR="00DE49C8" w:rsidRPr="00EF4B72" w:rsidRDefault="008A6F7C" w:rsidP="008A6F7C">
      <w:pPr>
        <w:pStyle w:val="Heading4"/>
      </w:pPr>
      <w:r w:rsidRPr="00EF4B72">
        <w:t>Modern</w:t>
      </w:r>
      <w:r w:rsidR="00DE49C8" w:rsidRPr="00EF4B72">
        <w:t xml:space="preserve"> day optimistic education has become a tool to capture affective energy and regulate bodies </w:t>
      </w:r>
      <w:r w:rsidRPr="00EF4B72">
        <w:t>falling back into the liberal ideology- causes serial policy failure</w:t>
      </w:r>
    </w:p>
    <w:p w14:paraId="3797353F" w14:textId="77777777" w:rsidR="00DE49C8" w:rsidRPr="00EF4B72" w:rsidRDefault="00DE49C8" w:rsidP="00DE49C8">
      <w:pPr>
        <w:rPr>
          <w:rStyle w:val="Style13ptBold"/>
        </w:rPr>
      </w:pPr>
      <w:r w:rsidRPr="00EF4B72">
        <w:rPr>
          <w:rStyle w:val="Style13ptBold"/>
        </w:rPr>
        <w:t xml:space="preserve">Sellar 16 </w:t>
      </w:r>
    </w:p>
    <w:p w14:paraId="3EE28CB3" w14:textId="77777777" w:rsidR="00DE49C8" w:rsidRPr="00EF4B72" w:rsidRDefault="00DE49C8" w:rsidP="00DE49C8">
      <w:r w:rsidRPr="00EF4B72">
        <w:t xml:space="preserve">Sam. professorial Research Fellow in the School of Education and Institute for Social Science Research "Leaving the future behind." Research in Education 96.1 (2016): 12-18. </w:t>
      </w:r>
      <w:hyperlink r:id="rId9" w:history="1">
        <w:r w:rsidRPr="00EF4B72">
          <w:rPr>
            <w:rStyle w:val="Hyperlink"/>
          </w:rPr>
          <w:t>http://journals.sagepub.com/doi/pdf/10.1177/0034523716664602</w:t>
        </w:r>
      </w:hyperlink>
      <w:r w:rsidRPr="00EF4B72">
        <w:t xml:space="preserve"> //gc </w:t>
      </w:r>
    </w:p>
    <w:p w14:paraId="143C8E90" w14:textId="77777777" w:rsidR="00DE49C8" w:rsidRPr="00EF4B72" w:rsidRDefault="00DE49C8" w:rsidP="00DE49C8">
      <w:pPr>
        <w:rPr>
          <w:sz w:val="16"/>
        </w:rPr>
      </w:pPr>
      <w:r w:rsidRPr="00EF4B72">
        <w:rPr>
          <w:rStyle w:val="StyleUnderline"/>
          <w:highlight w:val="yellow"/>
        </w:rPr>
        <w:t>Optimism can become a trap for education</w:t>
      </w:r>
      <w:r w:rsidRPr="00EF4B72">
        <w:rPr>
          <w:rStyle w:val="StyleUnderline"/>
        </w:rPr>
        <w:t xml:space="preserve">al </w:t>
      </w:r>
      <w:r w:rsidRPr="00EF4B72">
        <w:rPr>
          <w:sz w:val="16"/>
        </w:rPr>
        <w:t xml:space="preserve">thought </w:t>
      </w:r>
      <w:r w:rsidRPr="00EF4B72">
        <w:rPr>
          <w:rStyle w:val="StyleUnderline"/>
          <w:highlight w:val="yellow"/>
        </w:rPr>
        <w:t>when</w:t>
      </w:r>
      <w:r w:rsidRPr="00EF4B72">
        <w:rPr>
          <w:rStyle w:val="StyleUnderline"/>
        </w:rPr>
        <w:t xml:space="preserve"> i</w:t>
      </w:r>
      <w:r w:rsidRPr="00EF4B72">
        <w:rPr>
          <w:sz w:val="16"/>
        </w:rPr>
        <w:t xml:space="preserve">t is </w:t>
      </w:r>
      <w:r w:rsidRPr="00EF4B72">
        <w:rPr>
          <w:rStyle w:val="StyleUnderline"/>
          <w:highlight w:val="yellow"/>
        </w:rPr>
        <w:t>aligned to normative beliefs</w:t>
      </w:r>
      <w:r w:rsidRPr="00EF4B72">
        <w:rPr>
          <w:rStyle w:val="StyleUnderline"/>
        </w:rPr>
        <w:t xml:space="preserve"> </w:t>
      </w:r>
      <w:r w:rsidRPr="00EF4B72">
        <w:rPr>
          <w:rStyle w:val="StyleUnderline"/>
          <w:highlight w:val="yellow"/>
        </w:rPr>
        <w:t>about</w:t>
      </w:r>
      <w:r w:rsidRPr="00EF4B72">
        <w:rPr>
          <w:rStyle w:val="StyleUnderline"/>
        </w:rPr>
        <w:t xml:space="preserve"> </w:t>
      </w:r>
      <w:r w:rsidRPr="00EF4B72">
        <w:rPr>
          <w:sz w:val="16"/>
        </w:rPr>
        <w:t xml:space="preserve">the </w:t>
      </w:r>
      <w:r w:rsidRPr="00EF4B72">
        <w:rPr>
          <w:rStyle w:val="StyleUnderline"/>
        </w:rPr>
        <w:t xml:space="preserve">purposes of </w:t>
      </w:r>
      <w:r w:rsidRPr="00EF4B72">
        <w:rPr>
          <w:rStyle w:val="StyleUnderline"/>
          <w:highlight w:val="yellow"/>
        </w:rPr>
        <w:t>education</w:t>
      </w:r>
      <w:r w:rsidRPr="00EF4B72">
        <w:rPr>
          <w:rStyle w:val="StyleUnderline"/>
        </w:rPr>
        <w:t xml:space="preserve"> </w:t>
      </w:r>
      <w:r w:rsidRPr="00EF4B72">
        <w:rPr>
          <w:rStyle w:val="StyleUnderline"/>
          <w:highlight w:val="yellow"/>
        </w:rPr>
        <w:t>and</w:t>
      </w:r>
      <w:r w:rsidRPr="00EF4B72">
        <w:rPr>
          <w:rStyle w:val="StyleUnderline"/>
        </w:rPr>
        <w:t xml:space="preserve"> what is desirable as </w:t>
      </w:r>
      <w:r w:rsidRPr="00EF4B72">
        <w:rPr>
          <w:rStyle w:val="StyleUnderline"/>
          <w:highlight w:val="yellow"/>
        </w:rPr>
        <w:t>a good life</w:t>
      </w:r>
      <w:r w:rsidRPr="00EF4B72">
        <w:rPr>
          <w:rStyle w:val="StyleUnderline"/>
        </w:rPr>
        <w:t>.</w:t>
      </w:r>
      <w:r w:rsidRPr="00EF4B72">
        <w:rPr>
          <w:sz w:val="16"/>
        </w:rPr>
        <w:t xml:space="preserve"> Affect is subtly </w:t>
      </w:r>
      <w:r w:rsidRPr="00EF4B72">
        <w:rPr>
          <w:rStyle w:val="StyleUnderline"/>
        </w:rPr>
        <w:t>interwoven into the creation and maintenance of our sense of who we are</w:t>
      </w:r>
      <w:r w:rsidRPr="00EF4B72">
        <w:rPr>
          <w:sz w:val="16"/>
        </w:rPr>
        <w:t xml:space="preserve">, how we belong with others, and what gives life meaning. </w:t>
      </w:r>
      <w:r w:rsidRPr="00EF4B72">
        <w:rPr>
          <w:rStyle w:val="StyleUnderline"/>
          <w:highlight w:val="yellow"/>
        </w:rPr>
        <w:t>Affect</w:t>
      </w:r>
      <w:r w:rsidRPr="00EF4B72">
        <w:rPr>
          <w:rStyle w:val="StyleUnderline"/>
        </w:rPr>
        <w:t xml:space="preserve"> </w:t>
      </w:r>
      <w:r w:rsidRPr="00EF4B72">
        <w:rPr>
          <w:rStyle w:val="StyleUnderline"/>
          <w:highlight w:val="yellow"/>
        </w:rPr>
        <w:t>can</w:t>
      </w:r>
      <w:r w:rsidRPr="00EF4B72">
        <w:rPr>
          <w:rStyle w:val="StyleUnderline"/>
        </w:rPr>
        <w:t xml:space="preserve"> thus </w:t>
      </w:r>
      <w:r w:rsidRPr="00EF4B72">
        <w:rPr>
          <w:rStyle w:val="StyleUnderline"/>
          <w:highlight w:val="yellow"/>
        </w:rPr>
        <w:t>powerfully align with social norms</w:t>
      </w:r>
      <w:r w:rsidRPr="00EF4B72">
        <w:rPr>
          <w:sz w:val="16"/>
        </w:rPr>
        <w:t xml:space="preserve"> </w:t>
      </w:r>
      <w:r w:rsidRPr="00EF4B72">
        <w:rPr>
          <w:rStyle w:val="StyleUnderline"/>
          <w:highlight w:val="yellow"/>
        </w:rPr>
        <w:t>to produce a</w:t>
      </w:r>
      <w:r w:rsidRPr="00EF4B72">
        <w:rPr>
          <w:rStyle w:val="StyleUnderline"/>
        </w:rPr>
        <w:t xml:space="preserve"> visceral </w:t>
      </w:r>
      <w:r w:rsidRPr="00EF4B72">
        <w:rPr>
          <w:rStyle w:val="StyleUnderline"/>
          <w:highlight w:val="yellow"/>
        </w:rPr>
        <w:t>sense</w:t>
      </w:r>
      <w:r w:rsidRPr="00EF4B72">
        <w:rPr>
          <w:rStyle w:val="StyleUnderline"/>
        </w:rPr>
        <w:t xml:space="preserve"> </w:t>
      </w:r>
      <w:r w:rsidRPr="00EF4B72">
        <w:rPr>
          <w:rStyle w:val="StyleUnderline"/>
          <w:highlight w:val="yellow"/>
        </w:rPr>
        <w:t>of</w:t>
      </w:r>
      <w:r w:rsidRPr="00EF4B72">
        <w:rPr>
          <w:sz w:val="16"/>
          <w:highlight w:val="yellow"/>
        </w:rPr>
        <w:t xml:space="preserve"> </w:t>
      </w:r>
      <w:r w:rsidRPr="00EF4B72">
        <w:rPr>
          <w:rStyle w:val="StyleUnderline"/>
          <w:highlight w:val="yellow"/>
        </w:rPr>
        <w:t>how one should think</w:t>
      </w:r>
      <w:r w:rsidRPr="00EF4B72">
        <w:rPr>
          <w:rStyle w:val="StyleUnderline"/>
        </w:rPr>
        <w:t xml:space="preserve"> and</w:t>
      </w:r>
      <w:r w:rsidRPr="00EF4B72">
        <w:rPr>
          <w:sz w:val="16"/>
        </w:rPr>
        <w:t xml:space="preserve"> act. The story of how </w:t>
      </w:r>
      <w:r w:rsidRPr="00EF4B72">
        <w:rPr>
          <w:rStyle w:val="StyleUnderline"/>
          <w:highlight w:val="yellow"/>
        </w:rPr>
        <w:t xml:space="preserve">our attachment to reproducing </w:t>
      </w:r>
      <w:r w:rsidRPr="00EF4B72">
        <w:rPr>
          <w:rStyle w:val="StyleUnderline"/>
        </w:rPr>
        <w:t xml:space="preserve">the </w:t>
      </w:r>
      <w:r w:rsidRPr="00EF4B72">
        <w:rPr>
          <w:rStyle w:val="StyleUnderline"/>
          <w:highlight w:val="yellow"/>
        </w:rPr>
        <w:t>intelligibility</w:t>
      </w:r>
      <w:r w:rsidRPr="00EF4B72">
        <w:rPr>
          <w:sz w:val="16"/>
        </w:rPr>
        <w:t xml:space="preserve"> of the </w:t>
      </w:r>
      <w:r w:rsidRPr="00EF4B72">
        <w:rPr>
          <w:rStyle w:val="StyleUnderline"/>
        </w:rPr>
        <w:t xml:space="preserve">world </w:t>
      </w:r>
      <w:r w:rsidRPr="00EF4B72">
        <w:rPr>
          <w:rStyle w:val="StyleUnderline"/>
          <w:highlight w:val="yellow"/>
        </w:rPr>
        <w:t>nudges affective</w:t>
      </w:r>
      <w:r w:rsidRPr="00EF4B72">
        <w:rPr>
          <w:sz w:val="16"/>
          <w:highlight w:val="yellow"/>
        </w:rPr>
        <w:t xml:space="preserve"> </w:t>
      </w:r>
      <w:r w:rsidRPr="00EF4B72">
        <w:rPr>
          <w:rStyle w:val="StyleUnderline"/>
          <w:highlight w:val="yellow"/>
        </w:rPr>
        <w:t xml:space="preserve">forces into </w:t>
      </w:r>
      <w:r w:rsidRPr="00EF4B72">
        <w:rPr>
          <w:rStyle w:val="StyleUnderline"/>
        </w:rPr>
        <w:t xml:space="preserve">line with </w:t>
      </w:r>
      <w:r w:rsidRPr="00EF4B72">
        <w:rPr>
          <w:rStyle w:val="StyleUnderline"/>
          <w:highlight w:val="yellow"/>
        </w:rPr>
        <w:t>normative</w:t>
      </w:r>
      <w:r w:rsidRPr="00EF4B72">
        <w:rPr>
          <w:rStyle w:val="StyleUnderline"/>
        </w:rPr>
        <w:t xml:space="preserve"> </w:t>
      </w:r>
      <w:r w:rsidRPr="00EF4B72">
        <w:rPr>
          <w:rStyle w:val="StyleUnderline"/>
          <w:highlight w:val="yellow"/>
        </w:rPr>
        <w:t>realism</w:t>
      </w:r>
      <w:r w:rsidRPr="00EF4B72">
        <w:rPr>
          <w:sz w:val="16"/>
        </w:rPr>
        <w:t xml:space="preserve"> </w:t>
      </w:r>
      <w:r w:rsidRPr="00EF4B72">
        <w:rPr>
          <w:sz w:val="16"/>
          <w:highlight w:val="yellow"/>
        </w:rPr>
        <w:t>is</w:t>
      </w:r>
      <w:r w:rsidRPr="00EF4B72">
        <w:rPr>
          <w:sz w:val="16"/>
        </w:rPr>
        <w:t xml:space="preserve"> also </w:t>
      </w:r>
      <w:r w:rsidRPr="00EF4B72">
        <w:rPr>
          <w:sz w:val="16"/>
          <w:highlight w:val="yellow"/>
        </w:rPr>
        <w:t>the story of</w:t>
      </w:r>
      <w:r w:rsidRPr="00EF4B72">
        <w:rPr>
          <w:sz w:val="16"/>
        </w:rPr>
        <w:t xml:space="preserve"> </w:t>
      </w:r>
      <w:r w:rsidRPr="00EF4B72">
        <w:rPr>
          <w:rStyle w:val="StyleUnderline"/>
          <w:highlight w:val="yellow"/>
        </w:rPr>
        <w:t xml:space="preserve">liberal subjectivity’s </w:t>
      </w:r>
      <w:r w:rsidRPr="00EF4B72">
        <w:rPr>
          <w:rStyle w:val="StyleUnderline"/>
        </w:rPr>
        <w:t xml:space="preserve">fantasies of </w:t>
      </w:r>
      <w:r w:rsidRPr="00EF4B72">
        <w:rPr>
          <w:rStyle w:val="StyleUnderline"/>
          <w:highlight w:val="yellow"/>
        </w:rPr>
        <w:t>individual</w:t>
      </w:r>
      <w:r w:rsidRPr="00EF4B72">
        <w:rPr>
          <w:sz w:val="16"/>
        </w:rPr>
        <w:t xml:space="preserve"> and </w:t>
      </w:r>
      <w:r w:rsidRPr="00EF4B72">
        <w:rPr>
          <w:rStyle w:val="StyleUnderline"/>
          <w:highlight w:val="yellow"/>
        </w:rPr>
        <w:t>collective sovereignty</w:t>
      </w:r>
      <w:r w:rsidRPr="00EF4B72">
        <w:rPr>
          <w:sz w:val="16"/>
          <w:highlight w:val="yellow"/>
        </w:rPr>
        <w:t xml:space="preserve">, </w:t>
      </w:r>
      <w:r w:rsidRPr="00EF4B72">
        <w:rPr>
          <w:rStyle w:val="StyleUnderline"/>
          <w:highlight w:val="yellow"/>
        </w:rPr>
        <w:t>the public and private</w:t>
      </w:r>
      <w:r w:rsidRPr="00EF4B72">
        <w:rPr>
          <w:rStyle w:val="StyleUnderline"/>
        </w:rPr>
        <w:t xml:space="preserve">, the </w:t>
      </w:r>
      <w:r w:rsidRPr="00EF4B72">
        <w:rPr>
          <w:rStyle w:val="StyleUnderline"/>
          <w:highlight w:val="yellow"/>
        </w:rPr>
        <w:t>past’s relation to the future</w:t>
      </w:r>
      <w:r w:rsidRPr="00EF4B72">
        <w:rPr>
          <w:sz w:val="16"/>
          <w:highlight w:val="yellow"/>
        </w:rPr>
        <w:t>,</w:t>
      </w:r>
      <w:r w:rsidRPr="00EF4B72">
        <w:rPr>
          <w:sz w:val="16"/>
        </w:rPr>
        <w:t xml:space="preserve"> </w:t>
      </w:r>
      <w:r w:rsidRPr="00EF4B72">
        <w:rPr>
          <w:rStyle w:val="StyleUnderline"/>
        </w:rPr>
        <w:t xml:space="preserve">and the distribution of sensibilities that </w:t>
      </w:r>
      <w:r w:rsidRPr="00EF4B72">
        <w:rPr>
          <w:rStyle w:val="StyleUnderline"/>
          <w:highlight w:val="yellow"/>
        </w:rPr>
        <w:t>discipline the imaginary</w:t>
      </w:r>
      <w:r w:rsidRPr="00EF4B72">
        <w:rPr>
          <w:rStyle w:val="StyleUnderline"/>
        </w:rPr>
        <w:t xml:space="preserve"> </w:t>
      </w:r>
      <w:r w:rsidRPr="00EF4B72">
        <w:rPr>
          <w:sz w:val="16"/>
        </w:rPr>
        <w:t xml:space="preserve">of what the </w:t>
      </w:r>
      <w:r w:rsidRPr="00EF4B72">
        <w:rPr>
          <w:rStyle w:val="StyleUnderline"/>
        </w:rPr>
        <w:t>good life is and how proper people act</w:t>
      </w:r>
      <w:r w:rsidRPr="00EF4B72">
        <w:rPr>
          <w:sz w:val="16"/>
        </w:rPr>
        <w:t xml:space="preserve">. (Berlant, 2011: 52–53) </w:t>
      </w:r>
      <w:r w:rsidRPr="00EF4B72">
        <w:rPr>
          <w:rStyle w:val="StyleUnderline"/>
        </w:rPr>
        <w:t xml:space="preserve">The </w:t>
      </w:r>
      <w:r w:rsidRPr="00EF4B72">
        <w:rPr>
          <w:rStyle w:val="StyleUnderline"/>
          <w:highlight w:val="yellow"/>
        </w:rPr>
        <w:t>affirmation of the future with which educational thinking</w:t>
      </w:r>
      <w:r w:rsidRPr="00EF4B72">
        <w:rPr>
          <w:sz w:val="16"/>
        </w:rPr>
        <w:t xml:space="preserve"> begins </w:t>
      </w:r>
      <w:r w:rsidRPr="00EF4B72">
        <w:rPr>
          <w:rStyle w:val="StyleUnderline"/>
          <w:highlight w:val="yellow"/>
        </w:rPr>
        <w:t xml:space="preserve">encourages the alignment of optimistic </w:t>
      </w:r>
      <w:r w:rsidRPr="00EF4B72">
        <w:rPr>
          <w:rStyle w:val="StyleUnderline"/>
        </w:rPr>
        <w:t xml:space="preserve">dispositions </w:t>
      </w:r>
      <w:r w:rsidRPr="00EF4B72">
        <w:rPr>
          <w:rStyle w:val="StyleUnderline"/>
          <w:highlight w:val="yellow"/>
        </w:rPr>
        <w:t>and</w:t>
      </w:r>
      <w:r w:rsidRPr="00EF4B72">
        <w:rPr>
          <w:rStyle w:val="StyleUnderline"/>
        </w:rPr>
        <w:t xml:space="preserve"> </w:t>
      </w:r>
      <w:r w:rsidRPr="00EF4B72">
        <w:rPr>
          <w:rStyle w:val="StyleUnderline"/>
          <w:highlight w:val="yellow"/>
        </w:rPr>
        <w:t>normative beliefs</w:t>
      </w:r>
      <w:r w:rsidRPr="00EF4B72">
        <w:rPr>
          <w:sz w:val="16"/>
          <w:highlight w:val="yellow"/>
        </w:rPr>
        <w:t xml:space="preserve"> </w:t>
      </w:r>
      <w:r w:rsidRPr="00EF4B72">
        <w:rPr>
          <w:rStyle w:val="StyleUnderline"/>
          <w:highlight w:val="yellow"/>
        </w:rPr>
        <w:t>about</w:t>
      </w:r>
      <w:r w:rsidRPr="00EF4B72">
        <w:rPr>
          <w:sz w:val="16"/>
        </w:rPr>
        <w:t xml:space="preserve"> the role of </w:t>
      </w:r>
      <w:r w:rsidRPr="00EF4B72">
        <w:rPr>
          <w:rStyle w:val="StyleUnderline"/>
          <w:highlight w:val="yellow"/>
        </w:rPr>
        <w:t>education</w:t>
      </w:r>
      <w:r w:rsidRPr="00EF4B72">
        <w:rPr>
          <w:rStyle w:val="StyleUnderline"/>
        </w:rPr>
        <w:t xml:space="preserve"> in relation to opportunit</w:t>
      </w:r>
      <w:r w:rsidRPr="00EF4B72">
        <w:rPr>
          <w:sz w:val="16"/>
        </w:rPr>
        <w:t xml:space="preserve">y in democratic, capitalist societies. </w:t>
      </w:r>
      <w:r w:rsidRPr="00EF4B72">
        <w:rPr>
          <w:rStyle w:val="StyleUnderline"/>
          <w:highlight w:val="yellow"/>
        </w:rPr>
        <w:t>Optimism</w:t>
      </w:r>
      <w:r w:rsidRPr="00EF4B72">
        <w:rPr>
          <w:rStyle w:val="StyleUnderline"/>
        </w:rPr>
        <w:t xml:space="preserve"> is a powerful affective force</w:t>
      </w:r>
      <w:r w:rsidRPr="00EF4B72">
        <w:rPr>
          <w:sz w:val="16"/>
        </w:rPr>
        <w:t xml:space="preserve">, coded </w:t>
      </w:r>
      <w:r w:rsidRPr="00EF4B72">
        <w:rPr>
          <w:rStyle w:val="StyleUnderline"/>
        </w:rPr>
        <w:t>in the language of positive psychology as motivation</w:t>
      </w:r>
      <w:r w:rsidRPr="00EF4B72">
        <w:rPr>
          <w:sz w:val="16"/>
        </w:rPr>
        <w:t xml:space="preserve">, </w:t>
      </w:r>
      <w:r w:rsidRPr="00EF4B72">
        <w:rPr>
          <w:rStyle w:val="StyleUnderline"/>
        </w:rPr>
        <w:t>grit or resilience</w:t>
      </w:r>
      <w:r w:rsidRPr="00EF4B72">
        <w:rPr>
          <w:sz w:val="16"/>
        </w:rPr>
        <w:t xml:space="preserve">, </w:t>
      </w:r>
      <w:r w:rsidRPr="00EF4B72">
        <w:rPr>
          <w:rStyle w:val="StyleUnderline"/>
        </w:rPr>
        <w:t xml:space="preserve">and </w:t>
      </w:r>
      <w:r w:rsidRPr="00EF4B72">
        <w:rPr>
          <w:rStyle w:val="StyleUnderline"/>
          <w:highlight w:val="yellow"/>
        </w:rPr>
        <w:t xml:space="preserve">is promoted by </w:t>
      </w:r>
      <w:r w:rsidRPr="00EF4B72">
        <w:rPr>
          <w:rStyle w:val="StyleUnderline"/>
        </w:rPr>
        <w:t xml:space="preserve">politicians and </w:t>
      </w:r>
      <w:r w:rsidRPr="00EF4B72">
        <w:rPr>
          <w:rStyle w:val="StyleUnderline"/>
          <w:highlight w:val="yellow"/>
        </w:rPr>
        <w:t>policy</w:t>
      </w:r>
      <w:r w:rsidRPr="00EF4B72">
        <w:rPr>
          <w:rStyle w:val="StyleUnderline"/>
        </w:rPr>
        <w:t xml:space="preserve"> </w:t>
      </w:r>
      <w:r w:rsidRPr="00EF4B72">
        <w:rPr>
          <w:rStyle w:val="StyleUnderline"/>
          <w:highlight w:val="yellow"/>
        </w:rPr>
        <w:t>makers</w:t>
      </w:r>
      <w:r w:rsidRPr="00EF4B72">
        <w:rPr>
          <w:sz w:val="16"/>
          <w:highlight w:val="yellow"/>
        </w:rPr>
        <w:t xml:space="preserve"> </w:t>
      </w:r>
      <w:r w:rsidRPr="00EF4B72">
        <w:rPr>
          <w:rStyle w:val="StyleUnderline"/>
          <w:highlight w:val="yellow"/>
        </w:rPr>
        <w:t xml:space="preserve">as </w:t>
      </w:r>
      <w:r w:rsidRPr="00EF4B72">
        <w:rPr>
          <w:rStyle w:val="StyleUnderline"/>
        </w:rPr>
        <w:t xml:space="preserve">a </w:t>
      </w:r>
      <w:r w:rsidRPr="00EF4B72">
        <w:rPr>
          <w:rStyle w:val="StyleUnderline"/>
          <w:highlight w:val="yellow"/>
        </w:rPr>
        <w:t>motor</w:t>
      </w:r>
      <w:r w:rsidRPr="00EF4B72">
        <w:rPr>
          <w:rStyle w:val="StyleUnderline"/>
        </w:rPr>
        <w:t xml:space="preserve"> </w:t>
      </w:r>
      <w:r w:rsidRPr="00EF4B72">
        <w:rPr>
          <w:rStyle w:val="StyleUnderline"/>
          <w:highlight w:val="yellow"/>
        </w:rPr>
        <w:t>for</w:t>
      </w:r>
      <w:r w:rsidRPr="00EF4B72">
        <w:rPr>
          <w:rStyle w:val="StyleUnderline"/>
        </w:rPr>
        <w:t xml:space="preserve"> ‘</w:t>
      </w:r>
      <w:r w:rsidRPr="00EF4B72">
        <w:rPr>
          <w:rStyle w:val="StyleUnderline"/>
          <w:highlight w:val="yellow"/>
        </w:rPr>
        <w:t>getting ahead’ through</w:t>
      </w:r>
      <w:r w:rsidRPr="00EF4B72">
        <w:rPr>
          <w:sz w:val="16"/>
          <w:highlight w:val="yellow"/>
        </w:rPr>
        <w:t xml:space="preserve"> </w:t>
      </w:r>
      <w:r w:rsidRPr="00EF4B72">
        <w:rPr>
          <w:rStyle w:val="StyleUnderline"/>
        </w:rPr>
        <w:t xml:space="preserve">investment in </w:t>
      </w:r>
      <w:r w:rsidRPr="00EF4B72">
        <w:rPr>
          <w:rStyle w:val="StyleUnderline"/>
          <w:highlight w:val="yellow"/>
        </w:rPr>
        <w:t>education</w:t>
      </w:r>
      <w:r w:rsidRPr="00EF4B72">
        <w:rPr>
          <w:sz w:val="16"/>
        </w:rPr>
        <w:t xml:space="preserve">. </w:t>
      </w:r>
      <w:r w:rsidRPr="00EF4B72">
        <w:rPr>
          <w:rStyle w:val="StyleUnderline"/>
        </w:rPr>
        <w:t xml:space="preserve">The </w:t>
      </w:r>
      <w:r w:rsidRPr="00EF4B72">
        <w:rPr>
          <w:rStyle w:val="StyleUnderline"/>
          <w:highlight w:val="yellow"/>
        </w:rPr>
        <w:t>affective dynamics of educational optimism</w:t>
      </w:r>
      <w:r w:rsidRPr="00EF4B72">
        <w:rPr>
          <w:sz w:val="16"/>
        </w:rPr>
        <w:t xml:space="preserve"> </w:t>
      </w:r>
      <w:r w:rsidRPr="00EF4B72">
        <w:rPr>
          <w:rStyle w:val="StyleUnderline"/>
          <w:highlight w:val="yellow"/>
        </w:rPr>
        <w:t xml:space="preserve">operate across policy </w:t>
      </w:r>
      <w:r w:rsidRPr="00EF4B72">
        <w:rPr>
          <w:rStyle w:val="StyleUnderline"/>
        </w:rPr>
        <w:t>and practice</w:t>
      </w:r>
      <w:r w:rsidRPr="00EF4B72">
        <w:rPr>
          <w:sz w:val="16"/>
        </w:rPr>
        <w:t xml:space="preserve"> (Moore and Clarke, 2016</w:t>
      </w:r>
      <w:r w:rsidRPr="00EF4B72">
        <w:rPr>
          <w:rStyle w:val="StyleUnderline"/>
        </w:rPr>
        <w:t>). Educational opportunity</w:t>
      </w:r>
      <w:r w:rsidRPr="00EF4B72">
        <w:rPr>
          <w:sz w:val="16"/>
        </w:rPr>
        <w:t xml:space="preserve"> </w:t>
      </w:r>
      <w:r w:rsidRPr="00EF4B72">
        <w:rPr>
          <w:rStyle w:val="StyleUnderline"/>
        </w:rPr>
        <w:t>has become the</w:t>
      </w:r>
      <w:r w:rsidRPr="00EF4B72">
        <w:rPr>
          <w:sz w:val="16"/>
        </w:rPr>
        <w:t xml:space="preserve"> </w:t>
      </w:r>
      <w:r w:rsidRPr="00EF4B72">
        <w:rPr>
          <w:rStyle w:val="StyleUnderline"/>
        </w:rPr>
        <w:t xml:space="preserve">primary lure in the politics of </w:t>
      </w:r>
      <w:r w:rsidRPr="00EF4B72">
        <w:rPr>
          <w:rStyle w:val="StyleUnderline"/>
          <w:highlight w:val="yellow"/>
        </w:rPr>
        <w:t>aspiration</w:t>
      </w:r>
      <w:r w:rsidRPr="00EF4B72">
        <w:rPr>
          <w:rStyle w:val="StyleUnderline"/>
        </w:rPr>
        <w:t xml:space="preserve"> and self-motivation </w:t>
      </w:r>
      <w:r w:rsidRPr="00EF4B72">
        <w:rPr>
          <w:rStyle w:val="StyleUnderline"/>
          <w:highlight w:val="yellow"/>
        </w:rPr>
        <w:t xml:space="preserve">for educational success has become a </w:t>
      </w:r>
      <w:r w:rsidRPr="00EF4B72">
        <w:rPr>
          <w:rStyle w:val="StyleUnderline"/>
        </w:rPr>
        <w:t xml:space="preserve">prominent </w:t>
      </w:r>
      <w:r w:rsidRPr="00EF4B72">
        <w:rPr>
          <w:rStyle w:val="StyleUnderline"/>
          <w:highlight w:val="yellow"/>
        </w:rPr>
        <w:t>governance strategy</w:t>
      </w:r>
      <w:r w:rsidRPr="00EF4B72">
        <w:rPr>
          <w:rStyle w:val="StyleUnderline"/>
        </w:rPr>
        <w:t>.</w:t>
      </w:r>
      <w:r w:rsidRPr="00EF4B72">
        <w:rPr>
          <w:sz w:val="16"/>
        </w:rPr>
        <w:t xml:space="preserve"> Raco (2009) argues that ‘[t]he </w:t>
      </w:r>
      <w:r w:rsidRPr="00EF4B72">
        <w:rPr>
          <w:rStyle w:val="StyleUnderline"/>
        </w:rPr>
        <w:t xml:space="preserve">aspiration </w:t>
      </w:r>
      <w:r w:rsidRPr="00EF4B72">
        <w:rPr>
          <w:rStyle w:val="StyleUnderline"/>
          <w:highlight w:val="yellow"/>
        </w:rPr>
        <w:t xml:space="preserve">to ‘better oneself’ </w:t>
      </w:r>
      <w:r w:rsidRPr="00EF4B72">
        <w:rPr>
          <w:rStyle w:val="StyleUnderline"/>
        </w:rPr>
        <w:t>in</w:t>
      </w:r>
      <w:r w:rsidRPr="00EF4B72">
        <w:rPr>
          <w:sz w:val="16"/>
        </w:rPr>
        <w:t xml:space="preserve"> material and </w:t>
      </w:r>
      <w:r w:rsidRPr="00EF4B72">
        <w:rPr>
          <w:rStyle w:val="StyleUnderline"/>
        </w:rPr>
        <w:t xml:space="preserve">commodified terms </w:t>
      </w:r>
      <w:r w:rsidRPr="00EF4B72">
        <w:rPr>
          <w:rStyle w:val="StyleUnderline"/>
          <w:highlight w:val="yellow"/>
        </w:rPr>
        <w:t>is presented</w:t>
      </w:r>
      <w:r w:rsidRPr="00EF4B72">
        <w:rPr>
          <w:sz w:val="16"/>
          <w:highlight w:val="yellow"/>
        </w:rPr>
        <w:t xml:space="preserve"> as</w:t>
      </w:r>
      <w:r w:rsidRPr="00EF4B72">
        <w:rPr>
          <w:sz w:val="16"/>
        </w:rPr>
        <w:t xml:space="preserve"> a natural sense of order or something that </w:t>
      </w:r>
      <w:r w:rsidRPr="00EF4B72">
        <w:rPr>
          <w:rStyle w:val="StyleUnderline"/>
        </w:rPr>
        <w:t xml:space="preserve">reflects the </w:t>
      </w:r>
      <w:r w:rsidRPr="00EF4B72">
        <w:rPr>
          <w:rStyle w:val="StyleUnderline"/>
          <w:highlight w:val="yellow"/>
        </w:rPr>
        <w:t>innate desire</w:t>
      </w:r>
      <w:r w:rsidRPr="00EF4B72">
        <w:rPr>
          <w:rStyle w:val="StyleUnderline"/>
        </w:rPr>
        <w:t>s of human beings’</w:t>
      </w:r>
      <w:r w:rsidRPr="00EF4B72">
        <w:rPr>
          <w:sz w:val="16"/>
        </w:rPr>
        <w:t xml:space="preserve"> (439). </w:t>
      </w:r>
      <w:r w:rsidRPr="00EF4B72">
        <w:rPr>
          <w:rStyle w:val="StyleUnderline"/>
          <w:highlight w:val="yellow"/>
        </w:rPr>
        <w:t>This</w:t>
      </w:r>
      <w:r w:rsidRPr="00EF4B72">
        <w:rPr>
          <w:rStyle w:val="StyleUnderline"/>
        </w:rPr>
        <w:t xml:space="preserve"> ‘natural’ tendency </w:t>
      </w:r>
      <w:r w:rsidRPr="00EF4B72">
        <w:rPr>
          <w:rStyle w:val="StyleUnderline"/>
          <w:highlight w:val="yellow"/>
        </w:rPr>
        <w:t>is leveraged</w:t>
      </w:r>
      <w:r w:rsidRPr="00EF4B72">
        <w:rPr>
          <w:rStyle w:val="StyleUnderline"/>
        </w:rPr>
        <w:t xml:space="preserve"> </w:t>
      </w:r>
      <w:r w:rsidRPr="00EF4B72">
        <w:rPr>
          <w:rStyle w:val="StyleUnderline"/>
          <w:highlight w:val="yellow"/>
        </w:rPr>
        <w:t>by</w:t>
      </w:r>
      <w:r w:rsidRPr="00EF4B72">
        <w:rPr>
          <w:rStyle w:val="StyleUnderline"/>
        </w:rPr>
        <w:t xml:space="preserve"> what Brown (2003) calls </w:t>
      </w:r>
      <w:r w:rsidRPr="00EF4B72">
        <w:rPr>
          <w:rStyle w:val="StyleUnderline"/>
          <w:highlight w:val="yellow"/>
        </w:rPr>
        <w:t>the opportunity bargain</w:t>
      </w:r>
      <w:r w:rsidRPr="00EF4B72">
        <w:rPr>
          <w:sz w:val="16"/>
          <w:highlight w:val="yellow"/>
        </w:rPr>
        <w:t>: t</w:t>
      </w:r>
      <w:r w:rsidRPr="00EF4B72">
        <w:rPr>
          <w:sz w:val="16"/>
        </w:rPr>
        <w:t xml:space="preserve">he promise </w:t>
      </w:r>
      <w:r w:rsidRPr="00EF4B72">
        <w:rPr>
          <w:rStyle w:val="StyleUnderline"/>
        </w:rPr>
        <w:t xml:space="preserve">made by governments that </w:t>
      </w:r>
      <w:r w:rsidRPr="00EF4B72">
        <w:rPr>
          <w:rStyle w:val="StyleUnderline"/>
          <w:highlight w:val="yellow"/>
        </w:rPr>
        <w:t>more learning will equal more earning</w:t>
      </w:r>
      <w:r w:rsidRPr="00EF4B72">
        <w:rPr>
          <w:sz w:val="16"/>
          <w:highlight w:val="yellow"/>
        </w:rPr>
        <w:t>.</w:t>
      </w:r>
      <w:r w:rsidRPr="00EF4B72">
        <w:rPr>
          <w:sz w:val="16"/>
        </w:rPr>
        <w:t xml:space="preserve"> However, as Brown et al. (2010) argue, </w:t>
      </w:r>
      <w:r w:rsidRPr="00EF4B72">
        <w:rPr>
          <w:rStyle w:val="StyleUnderline"/>
          <w:highlight w:val="yellow"/>
        </w:rPr>
        <w:t>if everyone pursues</w:t>
      </w:r>
      <w:r w:rsidRPr="00EF4B72">
        <w:rPr>
          <w:rStyle w:val="StyleUnderline"/>
        </w:rPr>
        <w:t xml:space="preserve"> the same </w:t>
      </w:r>
      <w:r w:rsidRPr="00EF4B72">
        <w:rPr>
          <w:rStyle w:val="StyleUnderline"/>
          <w:highlight w:val="yellow"/>
        </w:rPr>
        <w:t>educational strategie</w:t>
      </w:r>
      <w:r w:rsidRPr="00EF4B72">
        <w:rPr>
          <w:rStyle w:val="StyleUnderline"/>
        </w:rPr>
        <w:t>s</w:t>
      </w:r>
      <w:r w:rsidRPr="00EF4B72">
        <w:rPr>
          <w:sz w:val="16"/>
        </w:rPr>
        <w:t xml:space="preserve"> </w:t>
      </w:r>
      <w:r w:rsidRPr="00EF4B72">
        <w:rPr>
          <w:rStyle w:val="StyleUnderline"/>
        </w:rPr>
        <w:t xml:space="preserve">in pursuit of social mobility </w:t>
      </w:r>
      <w:r w:rsidRPr="00EF4B72">
        <w:rPr>
          <w:rStyle w:val="StyleUnderline"/>
          <w:highlight w:val="yellow"/>
        </w:rPr>
        <w:t>then nobody</w:t>
      </w:r>
      <w:r w:rsidRPr="00EF4B72">
        <w:rPr>
          <w:sz w:val="16"/>
          <w:highlight w:val="yellow"/>
        </w:rPr>
        <w:t xml:space="preserve"> </w:t>
      </w:r>
      <w:r w:rsidRPr="00EF4B72">
        <w:rPr>
          <w:rStyle w:val="StyleUnderline"/>
          <w:highlight w:val="yellow"/>
        </w:rPr>
        <w:t>wins</w:t>
      </w:r>
      <w:r w:rsidRPr="00EF4B72">
        <w:rPr>
          <w:sz w:val="16"/>
        </w:rPr>
        <w:t xml:space="preserve">. </w:t>
      </w:r>
      <w:r w:rsidRPr="00EF4B72">
        <w:rPr>
          <w:rStyle w:val="StyleUnderline"/>
        </w:rPr>
        <w:t xml:space="preserve">The </w:t>
      </w:r>
      <w:r w:rsidRPr="00EF4B72">
        <w:rPr>
          <w:rStyle w:val="StyleUnderline"/>
          <w:highlight w:val="yellow"/>
        </w:rPr>
        <w:t>opportunity bargain</w:t>
      </w:r>
      <w:r w:rsidRPr="00EF4B72">
        <w:rPr>
          <w:sz w:val="16"/>
        </w:rPr>
        <w:t xml:space="preserve"> has </w:t>
      </w:r>
      <w:r w:rsidRPr="00EF4B72">
        <w:rPr>
          <w:rStyle w:val="StyleUnderline"/>
          <w:highlight w:val="yellow"/>
        </w:rPr>
        <w:t>not extended individual freedom</w:t>
      </w:r>
      <w:r w:rsidRPr="00EF4B72">
        <w:rPr>
          <w:sz w:val="16"/>
        </w:rPr>
        <w:t xml:space="preserve"> but has </w:t>
      </w:r>
      <w:r w:rsidRPr="00EF4B72">
        <w:rPr>
          <w:rStyle w:val="StyleUnderline"/>
          <w:highlight w:val="yellow"/>
        </w:rPr>
        <w:t>led to an opportunity trap t</w:t>
      </w:r>
      <w:r w:rsidRPr="00EF4B72">
        <w:rPr>
          <w:rStyle w:val="StyleUnderline"/>
        </w:rPr>
        <w:t xml:space="preserve">hat forces </w:t>
      </w:r>
      <w:r w:rsidRPr="00EF4B72">
        <w:rPr>
          <w:rStyle w:val="StyleUnderline"/>
          <w:highlight w:val="yellow"/>
        </w:rPr>
        <w:t>people</w:t>
      </w:r>
      <w:r w:rsidRPr="00EF4B72">
        <w:rPr>
          <w:rStyle w:val="StyleUnderline"/>
        </w:rPr>
        <w:t xml:space="preserve"> to spend more time, effort, and money on activities that</w:t>
      </w:r>
      <w:r w:rsidRPr="00EF4B72">
        <w:rPr>
          <w:sz w:val="16"/>
        </w:rPr>
        <w:t xml:space="preserve"> may </w:t>
      </w:r>
      <w:r w:rsidRPr="00EF4B72">
        <w:rPr>
          <w:rStyle w:val="StyleUnderline"/>
        </w:rPr>
        <w:t>have little intrinsic purpose in an attempt fulfill one’s opportunities. The trap is that if everyone adopts the same tactics, such as getting a bachelor’s degree or working longer hours to impress the boss, no one secures an advantage</w:t>
      </w:r>
      <w:r w:rsidRPr="00EF4B72">
        <w:rPr>
          <w:sz w:val="16"/>
        </w:rPr>
        <w:t xml:space="preserve">. (12) </w:t>
      </w:r>
    </w:p>
    <w:p w14:paraId="7235F47D" w14:textId="2FE84A38" w:rsidR="00DE49C8" w:rsidRPr="00EF4B72" w:rsidRDefault="00DE49C8" w:rsidP="00DE49C8">
      <w:pPr>
        <w:pStyle w:val="Heading4"/>
      </w:pPr>
      <w:r w:rsidRPr="00EF4B72">
        <w:t>Liberal violence ma</w:t>
      </w:r>
      <w:r w:rsidR="008A6F7C" w:rsidRPr="00EF4B72">
        <w:t>nifests in the classroom allowing the</w:t>
      </w:r>
      <w:r w:rsidRPr="00EF4B72">
        <w:t xml:space="preserve"> dehumanization </w:t>
      </w:r>
      <w:r w:rsidR="008A6F7C" w:rsidRPr="00EF4B72">
        <w:t>of</w:t>
      </w:r>
      <w:r w:rsidRPr="00EF4B72">
        <w:t xml:space="preserve"> disabled bodies that they deem inhuman creating intense </w:t>
      </w:r>
      <w:r w:rsidR="004F7943">
        <w:t xml:space="preserve">violence </w:t>
      </w:r>
      <w:r w:rsidRPr="00EF4B72">
        <w:t xml:space="preserve">and worlds of living death </w:t>
      </w:r>
    </w:p>
    <w:p w14:paraId="1AF158DF" w14:textId="77777777" w:rsidR="00DE49C8" w:rsidRPr="00EF4B72" w:rsidRDefault="00DE49C8" w:rsidP="00DE49C8">
      <w:pPr>
        <w:rPr>
          <w:rStyle w:val="Style13ptBold"/>
        </w:rPr>
      </w:pPr>
      <w:r w:rsidRPr="00EF4B72">
        <w:rPr>
          <w:rStyle w:val="Style13ptBold"/>
        </w:rPr>
        <w:t>Jordan 13 </w:t>
      </w:r>
    </w:p>
    <w:p w14:paraId="37EB276C" w14:textId="77777777" w:rsidR="00DE49C8" w:rsidRPr="00EF4B72" w:rsidRDefault="00DE49C8" w:rsidP="00DE49C8">
      <w:pPr>
        <w:rPr>
          <w:rFonts w:ascii="Times New Roman" w:hAnsi="Times New Roman"/>
        </w:rPr>
      </w:pPr>
      <w:r w:rsidRPr="00EF4B72">
        <w:t>Thomas. 2013. “Disability, Able-bodiedness, and the Biopolitical Imagination.” Review of Disability Studies: An International Journal 9 (1). http://rdsjournal.org/index.php/journal/article/view/70</w:t>
      </w:r>
    </w:p>
    <w:p w14:paraId="53542DDA" w14:textId="77777777" w:rsidR="00DE49C8" w:rsidRDefault="00DE49C8" w:rsidP="00DE49C8">
      <w:pPr>
        <w:rPr>
          <w:sz w:val="16"/>
        </w:rPr>
      </w:pPr>
      <w:r w:rsidRPr="00EF4B72">
        <w:rPr>
          <w:sz w:val="16"/>
        </w:rPr>
        <w:t xml:space="preserve">Both Foucault and Arendt characterize modernity in precisely the same way, though they arrive at the conclusion separately: the threshold of modernity is constituted by the politicization of the unqualified body, simple human life. For Arendt (1958), scientific modernity names the process by which labor, the animal laborans, rises to central importance within the sphere of politics. Foucault’s (1990) analysis concurs: “For millennia man [sic] remained what he [sic] was for Aristotle: a living animal with the additional capacity for political existence; modern man [sic] is an animal whose politics calls his [sic] existence as a living being into question” (p. 143). Once the </w:t>
      </w:r>
      <w:r w:rsidRPr="00EF4B72">
        <w:rPr>
          <w:rStyle w:val="StyleUnderline"/>
          <w:highlight w:val="yellow"/>
        </w:rPr>
        <w:t>animal laborans</w:t>
      </w:r>
      <w:r w:rsidRPr="00EF4B72">
        <w:rPr>
          <w:sz w:val="16"/>
        </w:rPr>
        <w:t xml:space="preserve"> (or Agamben’s zoe) </w:t>
      </w:r>
      <w:r w:rsidRPr="00EF4B72">
        <w:rPr>
          <w:rStyle w:val="StyleUnderline"/>
        </w:rPr>
        <w:t>i</w:t>
      </w:r>
      <w:r w:rsidRPr="00EF4B72">
        <w:rPr>
          <w:rStyle w:val="StyleUnderline"/>
          <w:highlight w:val="yellow"/>
        </w:rPr>
        <w:t>s</w:t>
      </w:r>
      <w:r w:rsidRPr="00EF4B72">
        <w:rPr>
          <w:rStyle w:val="StyleUnderline"/>
        </w:rPr>
        <w:t xml:space="preserve"> </w:t>
      </w:r>
      <w:r w:rsidRPr="00EF4B72">
        <w:rPr>
          <w:rStyle w:val="StyleUnderline"/>
          <w:highlight w:val="yellow"/>
        </w:rPr>
        <w:t>linked to the disabled body</w:t>
      </w:r>
      <w:r w:rsidRPr="00EF4B72">
        <w:rPr>
          <w:sz w:val="16"/>
        </w:rPr>
        <w:t xml:space="preserve">, </w:t>
      </w:r>
      <w:r w:rsidRPr="00EF4B72">
        <w:rPr>
          <w:rStyle w:val="StyleUnderline"/>
          <w:highlight w:val="yellow"/>
        </w:rPr>
        <w:t>disability</w:t>
      </w:r>
      <w:r w:rsidRPr="00EF4B72">
        <w:rPr>
          <w:rStyle w:val="StyleUnderline"/>
        </w:rPr>
        <w:t xml:space="preserve"> </w:t>
      </w:r>
      <w:r w:rsidRPr="00EF4B72">
        <w:rPr>
          <w:rStyle w:val="StyleUnderline"/>
          <w:highlight w:val="yellow"/>
        </w:rPr>
        <w:t>becomes stigmatized in the West</w:t>
      </w:r>
      <w:r w:rsidRPr="00EF4B72">
        <w:rPr>
          <w:sz w:val="16"/>
        </w:rPr>
        <w:t xml:space="preserve"> as a </w:t>
      </w:r>
      <w:r w:rsidRPr="00EF4B72">
        <w:rPr>
          <w:rStyle w:val="StyleUnderline"/>
        </w:rPr>
        <w:t>symbol of the strictly biological needs of the human body</w:t>
      </w:r>
      <w:r w:rsidRPr="00EF4B72">
        <w:rPr>
          <w:sz w:val="16"/>
        </w:rPr>
        <w:t xml:space="preserve">. The conclusion might follow that if the project of </w:t>
      </w:r>
      <w:r w:rsidRPr="00EF4B72">
        <w:rPr>
          <w:rStyle w:val="StyleUnderline"/>
        </w:rPr>
        <w:t xml:space="preserve">modern </w:t>
      </w:r>
      <w:r w:rsidRPr="00EF4B72">
        <w:rPr>
          <w:rStyle w:val="StyleUnderline"/>
          <w:highlight w:val="yellow"/>
        </w:rPr>
        <w:t>biopolitics is</w:t>
      </w:r>
      <w:r w:rsidRPr="00EF4B72">
        <w:rPr>
          <w:sz w:val="16"/>
          <w:highlight w:val="yellow"/>
        </w:rPr>
        <w:t xml:space="preserve"> </w:t>
      </w:r>
      <w:r w:rsidRPr="00EF4B72">
        <w:rPr>
          <w:rStyle w:val="StyleUnderline"/>
          <w:highlight w:val="yellow"/>
        </w:rPr>
        <w:t>invested primarily in the biological processes</w:t>
      </w:r>
      <w:r w:rsidRPr="00EF4B72">
        <w:rPr>
          <w:rStyle w:val="StyleUnderline"/>
        </w:rPr>
        <w:t xml:space="preserve"> </w:t>
      </w:r>
      <w:r w:rsidRPr="00EF4B72">
        <w:rPr>
          <w:rStyle w:val="StyleUnderline"/>
          <w:highlight w:val="yellow"/>
        </w:rPr>
        <w:t>of its subjects</w:t>
      </w:r>
      <w:r w:rsidRPr="00EF4B72">
        <w:rPr>
          <w:sz w:val="16"/>
        </w:rPr>
        <w:t>,</w:t>
      </w:r>
      <w:r w:rsidRPr="00EF4B72">
        <w:rPr>
          <w:rStyle w:val="StyleUnderline"/>
        </w:rPr>
        <w:t xml:space="preserve"> </w:t>
      </w:r>
      <w:r w:rsidRPr="00EF4B72">
        <w:rPr>
          <w:rStyle w:val="StyleUnderline"/>
          <w:highlight w:val="yellow"/>
        </w:rPr>
        <w:t>disability</w:t>
      </w:r>
      <w:r w:rsidRPr="00EF4B72">
        <w:rPr>
          <w:sz w:val="16"/>
        </w:rPr>
        <w:t xml:space="preserve"> </w:t>
      </w:r>
      <w:r w:rsidRPr="00EF4B72">
        <w:rPr>
          <w:rStyle w:val="StyleUnderline"/>
          <w:highlight w:val="yellow"/>
        </w:rPr>
        <w:t>would find a measure of inclusion in this new paradigm</w:t>
      </w:r>
      <w:r w:rsidRPr="00EF4B72">
        <w:rPr>
          <w:sz w:val="16"/>
        </w:rPr>
        <w:t xml:space="preserve"> of rule. On the surface, </w:t>
      </w:r>
      <w:r w:rsidRPr="00EF4B72">
        <w:rPr>
          <w:rStyle w:val="StyleUnderline"/>
        </w:rPr>
        <w:t>this appears to be the case,</w:t>
      </w:r>
      <w:r w:rsidRPr="00EF4B72">
        <w:rPr>
          <w:sz w:val="16"/>
        </w:rPr>
        <w:t xml:space="preserve"> particularly </w:t>
      </w:r>
      <w:r w:rsidRPr="00EF4B72">
        <w:rPr>
          <w:rStyle w:val="StyleUnderline"/>
        </w:rPr>
        <w:t>with the deinstitutionalization movement and legislation</w:t>
      </w:r>
      <w:r w:rsidRPr="00EF4B72">
        <w:rPr>
          <w:sz w:val="16"/>
        </w:rPr>
        <w:t xml:space="preserve"> like the Americans with Disabilities Act (1990) </w:t>
      </w:r>
      <w:r w:rsidRPr="00EF4B72">
        <w:rPr>
          <w:rStyle w:val="StyleUnderline"/>
        </w:rPr>
        <w:t>that seeks to guarantee the civil rights of disabled populations</w:t>
      </w:r>
      <w:r w:rsidRPr="00EF4B72">
        <w:rPr>
          <w:sz w:val="16"/>
        </w:rPr>
        <w:t xml:space="preserve">. Likewise, Davis (2002) has demonstrated the ways that </w:t>
      </w:r>
      <w:r w:rsidRPr="00EF4B72">
        <w:rPr>
          <w:rStyle w:val="StyleUnderline"/>
          <w:highlight w:val="yellow"/>
        </w:rPr>
        <w:t>disability finds inclusion as a market identity within the newly globalized economy</w:t>
      </w:r>
      <w:r w:rsidRPr="00EF4B72">
        <w:rPr>
          <w:rStyle w:val="StyleUnderline"/>
        </w:rPr>
        <w:t>.</w:t>
      </w:r>
      <w:r w:rsidRPr="00EF4B72">
        <w:rPr>
          <w:sz w:val="16"/>
        </w:rPr>
        <w:t xml:space="preserve"> </w:t>
      </w:r>
      <w:r w:rsidRPr="00EF4B72">
        <w:rPr>
          <w:rStyle w:val="StyleUnderline"/>
        </w:rPr>
        <w:t xml:space="preserve">At the same time, </w:t>
      </w:r>
      <w:r w:rsidRPr="00EF4B72">
        <w:rPr>
          <w:rStyle w:val="StyleUnderline"/>
          <w:highlight w:val="yellow"/>
        </w:rPr>
        <w:t>there are</w:t>
      </w:r>
      <w:r w:rsidRPr="00EF4B72">
        <w:rPr>
          <w:sz w:val="16"/>
          <w:highlight w:val="yellow"/>
        </w:rPr>
        <w:t xml:space="preserve"> </w:t>
      </w:r>
      <w:r w:rsidRPr="00EF4B72">
        <w:rPr>
          <w:rStyle w:val="StyleUnderline"/>
          <w:highlight w:val="yellow"/>
        </w:rPr>
        <w:t>dangers</w:t>
      </w:r>
      <w:r w:rsidRPr="00EF4B72">
        <w:rPr>
          <w:sz w:val="16"/>
          <w:highlight w:val="yellow"/>
        </w:rPr>
        <w:t xml:space="preserve"> </w:t>
      </w:r>
      <w:r w:rsidRPr="00EF4B72">
        <w:rPr>
          <w:rStyle w:val="StyleUnderline"/>
          <w:highlight w:val="yellow"/>
        </w:rPr>
        <w:t>associated with</w:t>
      </w:r>
      <w:r w:rsidRPr="00EF4B72">
        <w:rPr>
          <w:rStyle w:val="StyleUnderline"/>
        </w:rPr>
        <w:t xml:space="preserve"> </w:t>
      </w:r>
      <w:r w:rsidRPr="00EF4B72">
        <w:rPr>
          <w:rStyle w:val="StyleUnderline"/>
          <w:highlight w:val="yellow"/>
        </w:rPr>
        <w:t>this</w:t>
      </w:r>
      <w:r w:rsidRPr="00EF4B72">
        <w:rPr>
          <w:sz w:val="16"/>
        </w:rPr>
        <w:t xml:space="preserve"> line of thought, which corresponds to a type of </w:t>
      </w:r>
      <w:r w:rsidRPr="00EF4B72">
        <w:rPr>
          <w:rStyle w:val="StyleUnderline"/>
          <w:highlight w:val="yellow"/>
        </w:rPr>
        <w:t>progress narrative associated</w:t>
      </w:r>
      <w:r w:rsidRPr="00EF4B72">
        <w:rPr>
          <w:rStyle w:val="StyleUnderline"/>
        </w:rPr>
        <w:t xml:space="preserve"> </w:t>
      </w:r>
      <w:r w:rsidRPr="00EF4B72">
        <w:rPr>
          <w:rStyle w:val="StyleUnderline"/>
          <w:highlight w:val="yellow"/>
        </w:rPr>
        <w:t>with</w:t>
      </w:r>
      <w:r w:rsidRPr="00EF4B72">
        <w:rPr>
          <w:rStyle w:val="StyleUnderline"/>
        </w:rPr>
        <w:t xml:space="preserve"> </w:t>
      </w:r>
      <w:r w:rsidRPr="00EF4B72">
        <w:rPr>
          <w:rStyle w:val="StyleUnderline"/>
          <w:highlight w:val="yellow"/>
        </w:rPr>
        <w:t>disability liberation</w:t>
      </w:r>
      <w:r w:rsidRPr="00EF4B72">
        <w:rPr>
          <w:rStyle w:val="StyleUnderline"/>
        </w:rPr>
        <w:t>. Even as the old walls of the institution begin to crumble</w:t>
      </w:r>
      <w:r w:rsidRPr="00EF4B72">
        <w:rPr>
          <w:sz w:val="16"/>
        </w:rPr>
        <w:t xml:space="preserve">, </w:t>
      </w:r>
      <w:r w:rsidRPr="00EF4B72">
        <w:rPr>
          <w:rStyle w:val="StyleUnderline"/>
        </w:rPr>
        <w:t xml:space="preserve">the </w:t>
      </w:r>
      <w:r w:rsidRPr="00EF4B72">
        <w:rPr>
          <w:sz w:val="16"/>
        </w:rPr>
        <w:t xml:space="preserve">group home, the nursing home, the </w:t>
      </w:r>
      <w:r w:rsidRPr="00EF4B72">
        <w:rPr>
          <w:rStyle w:val="StyleUnderline"/>
          <w:highlight w:val="yellow"/>
        </w:rPr>
        <w:t>special education</w:t>
      </w:r>
      <w:r w:rsidRPr="00EF4B72">
        <w:rPr>
          <w:rStyle w:val="StyleUnderline"/>
        </w:rPr>
        <w:t xml:space="preserve"> </w:t>
      </w:r>
      <w:r w:rsidRPr="00EF4B72">
        <w:rPr>
          <w:rStyle w:val="StyleUnderline"/>
          <w:highlight w:val="yellow"/>
        </w:rPr>
        <w:t>classroom</w:t>
      </w:r>
      <w:r w:rsidRPr="00EF4B72">
        <w:rPr>
          <w:sz w:val="16"/>
        </w:rPr>
        <w:t xml:space="preserve">, and the government-funded facility </w:t>
      </w:r>
      <w:r w:rsidRPr="00EF4B72">
        <w:rPr>
          <w:rStyle w:val="StyleUnderline"/>
          <w:highlight w:val="yellow"/>
        </w:rPr>
        <w:t>continue to mark a point of separation between the able-bodied and the</w:t>
      </w:r>
      <w:r w:rsidRPr="00EF4B72">
        <w:rPr>
          <w:rStyle w:val="StyleUnderline"/>
        </w:rPr>
        <w:t xml:space="preserve"> disabled</w:t>
      </w:r>
      <w:r w:rsidRPr="00EF4B72">
        <w:rPr>
          <w:sz w:val="16"/>
        </w:rPr>
        <w:t xml:space="preserve">. From a </w:t>
      </w:r>
      <w:r w:rsidRPr="00EF4B72">
        <w:rPr>
          <w:rStyle w:val="StyleUnderline"/>
        </w:rPr>
        <w:t xml:space="preserve">global perspective, </w:t>
      </w:r>
      <w:r w:rsidRPr="00EF4B72">
        <w:rPr>
          <w:rStyle w:val="StyleUnderline"/>
          <w:highlight w:val="yellow"/>
        </w:rPr>
        <w:t xml:space="preserve">the inclusion of disabled subjects is </w:t>
      </w:r>
      <w:r w:rsidRPr="00EF4B72">
        <w:rPr>
          <w:rStyle w:val="StyleUnderline"/>
        </w:rPr>
        <w:t xml:space="preserve">also </w:t>
      </w:r>
      <w:r w:rsidRPr="00EF4B72">
        <w:rPr>
          <w:rStyle w:val="StyleUnderline"/>
          <w:highlight w:val="yellow"/>
        </w:rPr>
        <w:t>severely limited</w:t>
      </w:r>
      <w:r w:rsidRPr="00EF4B72">
        <w:rPr>
          <w:sz w:val="16"/>
        </w:rPr>
        <w:t xml:space="preserve">. In Achilles Mbembe’s (2003) essay “Necropolitics,” he offers the concept of a “death-world” to describe “new and unique forms of social existence in which vast populations are subjected to conditions of life conferring upon them the status of living dead” (p. 40).6 Given that </w:t>
      </w:r>
      <w:r w:rsidRPr="00EF4B72">
        <w:rPr>
          <w:rStyle w:val="StyleUnderline"/>
          <w:highlight w:val="yellow"/>
        </w:rPr>
        <w:t>there are more than a half billion disabled people in the world</w:t>
      </w:r>
      <w:r w:rsidRPr="00EF4B72">
        <w:rPr>
          <w:rStyle w:val="StyleUnderline"/>
        </w:rPr>
        <w:t xml:space="preserve"> today</w:t>
      </w:r>
      <w:r w:rsidRPr="00EF4B72">
        <w:rPr>
          <w:sz w:val="16"/>
        </w:rPr>
        <w:t xml:space="preserve"> and that 80 percent live in developing countries, the </w:t>
      </w:r>
      <w:r w:rsidRPr="00EF4B72">
        <w:rPr>
          <w:rStyle w:val="StyleUnderline"/>
        </w:rPr>
        <w:t>i</w:t>
      </w:r>
      <w:r w:rsidRPr="00EF4B72">
        <w:rPr>
          <w:rStyle w:val="StyleUnderline"/>
          <w:highlight w:val="yellow"/>
        </w:rPr>
        <w:t>ntersections</w:t>
      </w:r>
      <w:r w:rsidRPr="00EF4B72">
        <w:rPr>
          <w:rStyle w:val="StyleUnderline"/>
        </w:rPr>
        <w:t xml:space="preserve"> </w:t>
      </w:r>
      <w:r w:rsidRPr="00EF4B72">
        <w:rPr>
          <w:rStyle w:val="StyleUnderline"/>
          <w:highlight w:val="yellow"/>
        </w:rPr>
        <w:t>between impaired bodie</w:t>
      </w:r>
      <w:r w:rsidRPr="00EF4B72">
        <w:rPr>
          <w:rStyle w:val="StyleUnderline"/>
        </w:rPr>
        <w:t xml:space="preserve">s </w:t>
      </w:r>
      <w:r w:rsidRPr="00EF4B72">
        <w:rPr>
          <w:rStyle w:val="StyleUnderline"/>
          <w:highlight w:val="yellow"/>
        </w:rPr>
        <w:t>and</w:t>
      </w:r>
      <w:r w:rsidRPr="00EF4B72">
        <w:rPr>
          <w:rStyle w:val="StyleUnderline"/>
        </w:rPr>
        <w:t xml:space="preserve"> the</w:t>
      </w:r>
      <w:r w:rsidRPr="00EF4B72">
        <w:rPr>
          <w:sz w:val="16"/>
        </w:rPr>
        <w:t xml:space="preserve"> </w:t>
      </w:r>
      <w:r w:rsidRPr="00EF4B72">
        <w:rPr>
          <w:rStyle w:val="StyleUnderline"/>
        </w:rPr>
        <w:t xml:space="preserve">creation of </w:t>
      </w:r>
      <w:r w:rsidRPr="00EF4B72">
        <w:rPr>
          <w:rStyle w:val="StyleUnderline"/>
          <w:highlight w:val="yellow"/>
        </w:rPr>
        <w:t>death-worlds are multifarious</w:t>
      </w:r>
      <w:r w:rsidRPr="00EF4B72">
        <w:rPr>
          <w:sz w:val="16"/>
        </w:rPr>
        <w:t xml:space="preserve"> (Davidson, 2008, p. 117</w:t>
      </w:r>
      <w:r w:rsidRPr="00EF4B72">
        <w:rPr>
          <w:rStyle w:val="StyleUnderline"/>
        </w:rPr>
        <w:t xml:space="preserve">). </w:t>
      </w:r>
      <w:r w:rsidRPr="00EF4B72">
        <w:rPr>
          <w:rStyle w:val="StyleUnderline"/>
          <w:highlight w:val="yellow"/>
        </w:rPr>
        <w:t>In such spaces,</w:t>
      </w:r>
      <w:r w:rsidRPr="00EF4B72">
        <w:rPr>
          <w:rStyle w:val="StyleUnderline"/>
        </w:rPr>
        <w:t xml:space="preserve"> the </w:t>
      </w:r>
      <w:r w:rsidRPr="00EF4B72">
        <w:rPr>
          <w:rStyle w:val="StyleUnderline"/>
          <w:highlight w:val="yellow"/>
        </w:rPr>
        <w:t>visibly fragmented body marks</w:t>
      </w:r>
      <w:r w:rsidRPr="00EF4B72">
        <w:rPr>
          <w:rStyle w:val="StyleUnderline"/>
        </w:rPr>
        <w:t xml:space="preserve"> a liminal position </w:t>
      </w:r>
      <w:r w:rsidRPr="00EF4B72">
        <w:rPr>
          <w:rStyle w:val="StyleUnderline"/>
          <w:highlight w:val="yellow"/>
        </w:rPr>
        <w:t>between life and death</w:t>
      </w:r>
      <w:r w:rsidRPr="00EF4B72">
        <w:rPr>
          <w:rStyle w:val="StyleUnderline"/>
        </w:rPr>
        <w:t>.</w:t>
      </w:r>
      <w:r w:rsidRPr="00EF4B72">
        <w:rPr>
          <w:sz w:val="16"/>
        </w:rPr>
        <w:t xml:space="preserve"> While the social conditions conferred upon Mbembe’s (2003) </w:t>
      </w:r>
      <w:r w:rsidRPr="00EF4B72">
        <w:rPr>
          <w:sz w:val="16"/>
          <w:highlight w:val="yellow"/>
        </w:rPr>
        <w:t>“</w:t>
      </w:r>
      <w:r w:rsidRPr="00EF4B72">
        <w:rPr>
          <w:rStyle w:val="StyleUnderline"/>
          <w:highlight w:val="yellow"/>
        </w:rPr>
        <w:t>living dead” produce</w:t>
      </w:r>
      <w:r w:rsidRPr="00EF4B72">
        <w:rPr>
          <w:rStyle w:val="StyleUnderline"/>
        </w:rPr>
        <w:t xml:space="preserve"> </w:t>
      </w:r>
      <w:r w:rsidRPr="00EF4B72">
        <w:rPr>
          <w:rStyle w:val="StyleUnderline"/>
          <w:highlight w:val="yellow"/>
        </w:rPr>
        <w:t>disproportionate</w:t>
      </w:r>
      <w:r w:rsidRPr="00EF4B72">
        <w:rPr>
          <w:sz w:val="16"/>
          <w:highlight w:val="yellow"/>
        </w:rPr>
        <w:t xml:space="preserve"> </w:t>
      </w:r>
      <w:r w:rsidRPr="00EF4B72">
        <w:rPr>
          <w:rStyle w:val="StyleUnderline"/>
          <w:highlight w:val="yellow"/>
        </w:rPr>
        <w:t>numbers</w:t>
      </w:r>
      <w:r w:rsidRPr="00EF4B72">
        <w:rPr>
          <w:sz w:val="16"/>
          <w:highlight w:val="yellow"/>
        </w:rPr>
        <w:t xml:space="preserve"> </w:t>
      </w:r>
      <w:r w:rsidRPr="00EF4B72">
        <w:rPr>
          <w:rStyle w:val="StyleUnderline"/>
          <w:highlight w:val="yellow"/>
        </w:rPr>
        <w:t>of disabled people</w:t>
      </w:r>
      <w:r w:rsidRPr="00EF4B72">
        <w:rPr>
          <w:sz w:val="16"/>
        </w:rPr>
        <w:t xml:space="preserve">, their </w:t>
      </w:r>
      <w:r w:rsidRPr="00EF4B72">
        <w:rPr>
          <w:rStyle w:val="StyleUnderline"/>
          <w:highlight w:val="yellow"/>
        </w:rPr>
        <w:t>disabilities perform the symbolic work of justifying those unequal living conditions</w:t>
      </w:r>
      <w:r w:rsidRPr="00EF4B72">
        <w:rPr>
          <w:sz w:val="16"/>
        </w:rPr>
        <w:t xml:space="preserve">.7 The </w:t>
      </w:r>
      <w:r w:rsidRPr="00EF4B72">
        <w:rPr>
          <w:rStyle w:val="StyleUnderline"/>
        </w:rPr>
        <w:t>“</w:t>
      </w:r>
      <w:r w:rsidRPr="00EF4B72">
        <w:rPr>
          <w:rStyle w:val="StyleUnderline"/>
          <w:highlight w:val="yellow"/>
        </w:rPr>
        <w:t>death-world,” then, relies</w:t>
      </w:r>
      <w:r w:rsidRPr="00EF4B72">
        <w:rPr>
          <w:sz w:val="16"/>
          <w:highlight w:val="yellow"/>
        </w:rPr>
        <w:t xml:space="preserve"> </w:t>
      </w:r>
      <w:r w:rsidRPr="00EF4B72">
        <w:rPr>
          <w:rStyle w:val="StyleUnderline"/>
          <w:highlight w:val="yellow"/>
        </w:rPr>
        <w:t>on</w:t>
      </w:r>
      <w:r w:rsidRPr="00EF4B72">
        <w:rPr>
          <w:sz w:val="16"/>
        </w:rPr>
        <w:t xml:space="preserve"> a form of </w:t>
      </w:r>
      <w:r w:rsidRPr="00EF4B72">
        <w:rPr>
          <w:rStyle w:val="StyleUnderline"/>
          <w:highlight w:val="yellow"/>
        </w:rPr>
        <w:t>circular logic</w:t>
      </w:r>
      <w:r w:rsidRPr="00EF4B72">
        <w:rPr>
          <w:sz w:val="16"/>
        </w:rPr>
        <w:t xml:space="preserve"> that inverts its temporal manifestation, </w:t>
      </w:r>
      <w:r w:rsidRPr="00EF4B72">
        <w:rPr>
          <w:rStyle w:val="StyleUnderline"/>
          <w:highlight w:val="yellow"/>
        </w:rPr>
        <w:t>where acts of violence are justified by the disabilities they produce.</w:t>
      </w:r>
      <w:r w:rsidRPr="00EF4B72">
        <w:rPr>
          <w:sz w:val="16"/>
        </w:rPr>
        <w:t xml:space="preserve"> Neither Foucault nor Arendt can answer the competing and contradictory claims represented by the simultaneous inclusion and exclusion of the disabled body that characterizes modernity and the current age of global capital. For Agamben (1995), the primary limitation of Foucault’s (and by extension, Arendt’s) theoretical analysis is their inability to define the precise relationship between the law and specific forms of biopower (p.6). Agamben (1995) asks, “Where is the zone of indistinction (or, at least, the point of intersection) at which techniques of individualization and totalizing procedures converge?” (p. 6). In other words, at what point do sovereign acts of violence and modern technologies of discipline intersect and inform one another?</w:t>
      </w:r>
    </w:p>
    <w:p w14:paraId="5502AB09" w14:textId="492C236B" w:rsidR="00BE1908" w:rsidRPr="001138BE" w:rsidRDefault="00BE1908" w:rsidP="00BE1908">
      <w:pPr>
        <w:pStyle w:val="Heading4"/>
        <w:rPr>
          <w:rFonts w:cstheme="minorHAnsi"/>
        </w:rPr>
      </w:pPr>
      <w:r w:rsidRPr="001138BE">
        <w:rPr>
          <w:rFonts w:cstheme="minorHAnsi"/>
        </w:rPr>
        <w:t>Current educational pedogoical methods force children into the positionality of the liberal subject</w:t>
      </w:r>
    </w:p>
    <w:p w14:paraId="626867FC" w14:textId="77777777" w:rsidR="00BE1908" w:rsidRPr="001138BE" w:rsidRDefault="00BE1908" w:rsidP="00BE1908">
      <w:pPr>
        <w:rPr>
          <w:b/>
          <w:bCs/>
          <w:sz w:val="26"/>
        </w:rPr>
      </w:pPr>
      <w:r w:rsidRPr="001138BE">
        <w:rPr>
          <w:rStyle w:val="Style13ptBold"/>
        </w:rPr>
        <w:t>Baltes 13</w:t>
      </w:r>
      <w:r w:rsidRPr="001138BE">
        <w:t xml:space="preserve"> (John. (2013). Locke's Inverted Quarantine: Discipline, Panopticism, and the Making of the Liberal Subject. The Review of Politics, 75(2), 173-192. doi:10.1017/S0034670513000028 </w:t>
      </w:r>
      <w:r w:rsidRPr="001138BE">
        <w:rPr>
          <w:rFonts w:cstheme="minorHAnsi"/>
        </w:rPr>
        <w:t>https://www.cambridge.org/core/services/aop-cambridge-core/content/view/89EAACE75D03289E41154D43C20111E4/S0034670513000028a.pdf/lockes_inverted_quarantine_discipline_panopticism_and_the_making_of_the_liberal_subject.pdf)</w:t>
      </w:r>
    </w:p>
    <w:p w14:paraId="5A6A2814" w14:textId="77777777" w:rsidR="00BE1908" w:rsidRPr="001138BE" w:rsidRDefault="00BE1908" w:rsidP="00BE1908">
      <w:pPr>
        <w:rPr>
          <w:rFonts w:cstheme="minorHAnsi"/>
          <w:sz w:val="14"/>
        </w:rPr>
      </w:pPr>
      <w:r w:rsidRPr="001138BE">
        <w:rPr>
          <w:rFonts w:cstheme="minorHAnsi"/>
          <w:sz w:val="14"/>
          <w:szCs w:val="16"/>
        </w:rPr>
        <w:t>Instead of populating society with human calculators bound by the chains of reason or punishment,</w:t>
      </w:r>
      <w:r w:rsidRPr="001138BE">
        <w:rPr>
          <w:rFonts w:cstheme="minorHAnsi"/>
          <w:sz w:val="14"/>
        </w:rPr>
        <w:t xml:space="preserve"> </w:t>
      </w:r>
      <w:r w:rsidRPr="001138BE">
        <w:rPr>
          <w:rStyle w:val="StyleUnderline"/>
          <w:highlight w:val="green"/>
        </w:rPr>
        <w:t>Locke imagines a subject educated to see defection as immora</w:t>
      </w:r>
      <w:r w:rsidRPr="001138BE">
        <w:rPr>
          <w:rStyle w:val="StyleUnderline"/>
        </w:rPr>
        <w:t xml:space="preserve">l and blameworthy. </w:t>
      </w:r>
      <w:r w:rsidRPr="001138BE">
        <w:rPr>
          <w:rStyle w:val="StyleUnderline"/>
          <w:highlight w:val="green"/>
        </w:rPr>
        <w:t>The content of this education</w:t>
      </w:r>
      <w:r w:rsidRPr="001138BE">
        <w:rPr>
          <w:rStyle w:val="StyleUnderline"/>
        </w:rPr>
        <w:t xml:space="preserve"> </w:t>
      </w:r>
      <w:r w:rsidRPr="001138BE">
        <w:rPr>
          <w:rStyle w:val="StyleUnderline"/>
          <w:highlight w:val="green"/>
        </w:rPr>
        <w:t>is</w:t>
      </w:r>
      <w:r w:rsidRPr="001138BE">
        <w:rPr>
          <w:rStyle w:val="StyleUnderline"/>
        </w:rPr>
        <w:t xml:space="preserve"> not facts and figures, though these are certainly not ignored in the quest to fashion productive citizens, but rather </w:t>
      </w:r>
      <w:r w:rsidRPr="001138BE">
        <w:rPr>
          <w:rStyle w:val="StyleUnderline"/>
          <w:highlight w:val="green"/>
        </w:rPr>
        <w:t>habits of mind and body that make liberal society possible</w:t>
      </w:r>
      <w:r w:rsidRPr="001138BE">
        <w:rPr>
          <w:rStyle w:val="StyleUnderline"/>
        </w:rPr>
        <w:t>.</w:t>
      </w:r>
      <w:r w:rsidRPr="001138BE">
        <w:rPr>
          <w:rFonts w:cstheme="minorHAnsi"/>
          <w:sz w:val="14"/>
        </w:rPr>
        <w:t xml:space="preserve"> </w:t>
      </w:r>
      <w:r w:rsidRPr="001138BE">
        <w:rPr>
          <w:rFonts w:cstheme="minorHAnsi"/>
          <w:sz w:val="14"/>
          <w:szCs w:val="16"/>
        </w:rPr>
        <w:t>Through the strikingly panoptic method analyzed above, Locke co-opts his subjects, engaging their capacity for self-regulation; like Bentham who will further refine these tools for different ends, he employs the control of space, surveillance, and gentle correction to tug the levers of the mind into place.</w:t>
      </w:r>
      <w:r w:rsidRPr="001138BE">
        <w:rPr>
          <w:rFonts w:cstheme="minorHAnsi"/>
          <w:sz w:val="14"/>
        </w:rPr>
        <w:t xml:space="preserve"> </w:t>
      </w:r>
      <w:r w:rsidRPr="001138BE">
        <w:rPr>
          <w:rStyle w:val="StyleUnderline"/>
          <w:highlight w:val="green"/>
        </w:rPr>
        <w:t>His goal is to construct industrious, pious citizens</w:t>
      </w:r>
      <w:r w:rsidRPr="001138BE">
        <w:rPr>
          <w:rStyle w:val="StyleUnderline"/>
        </w:rPr>
        <w:t xml:space="preserve"> </w:t>
      </w:r>
      <w:r w:rsidRPr="001138BE">
        <w:rPr>
          <w:rStyle w:val="StyleUnderline"/>
          <w:highlight w:val="green"/>
        </w:rPr>
        <w:t>from the raw material of children, to cultivate people capable of self-government</w:t>
      </w:r>
      <w:r w:rsidRPr="001138BE">
        <w:rPr>
          <w:rStyle w:val="StyleUnderline"/>
        </w:rPr>
        <w:t>.</w:t>
      </w:r>
      <w:r w:rsidRPr="001138BE">
        <w:rPr>
          <w:rFonts w:cstheme="minorHAnsi"/>
          <w:sz w:val="14"/>
        </w:rPr>
        <w:t xml:space="preserve"> </w:t>
      </w:r>
      <w:r w:rsidRPr="001138BE">
        <w:rPr>
          <w:rFonts w:cstheme="minorHAnsi"/>
          <w:sz w:val="14"/>
          <w:szCs w:val="16"/>
        </w:rPr>
        <w:t>As temptations arise,</w:t>
      </w:r>
      <w:r w:rsidRPr="001138BE">
        <w:rPr>
          <w:rFonts w:cstheme="minorHAnsi"/>
          <w:sz w:val="14"/>
        </w:rPr>
        <w:t xml:space="preserve"> </w:t>
      </w:r>
      <w:r w:rsidRPr="001138BE">
        <w:rPr>
          <w:rFonts w:cstheme="minorHAnsi"/>
          <w:highlight w:val="green"/>
          <w:u w:val="single"/>
        </w:rPr>
        <w:t>these disciplined subjects habitually choose the right thing</w:t>
      </w:r>
      <w:r w:rsidRPr="001138BE">
        <w:rPr>
          <w:rFonts w:cstheme="minorHAnsi"/>
          <w:sz w:val="14"/>
        </w:rPr>
        <w:t xml:space="preserve">, </w:t>
      </w:r>
      <w:r w:rsidRPr="001138BE">
        <w:rPr>
          <w:rFonts w:cstheme="minorHAnsi"/>
          <w:sz w:val="14"/>
          <w:szCs w:val="16"/>
        </w:rPr>
        <w:t xml:space="preserve">or—what is more to Locke’s point—they transcend temptation, much as my present readers do not find themselves tempted to steal a car they pass on the street, to keep a wallet they see drop from an unsuspecting person’s pocket, or to skip out on an expensive bar tab. They —you—are not the kinds of people who do these things, and so the question of costs and benefits, coercive interference, and eternal damnation is rarely raised in their day-to-day lives. </w:t>
      </w:r>
      <w:r w:rsidRPr="001138BE">
        <w:rPr>
          <w:rFonts w:cstheme="minorHAnsi"/>
          <w:sz w:val="16"/>
          <w:szCs w:val="16"/>
          <w:u w:val="single"/>
        </w:rPr>
        <w:t xml:space="preserve">They </w:t>
      </w:r>
      <w:r w:rsidRPr="001138BE">
        <w:rPr>
          <w:rFonts w:cstheme="minorHAnsi"/>
          <w:sz w:val="14"/>
          <w:szCs w:val="16"/>
        </w:rPr>
        <w:t>keep their contracts, pay their taxes, work their jobs, and</w:t>
      </w:r>
      <w:r w:rsidRPr="001138BE">
        <w:rPr>
          <w:rFonts w:cstheme="minorHAnsi"/>
          <w:sz w:val="14"/>
        </w:rPr>
        <w:t xml:space="preserve"> </w:t>
      </w:r>
      <w:r w:rsidRPr="001138BE">
        <w:rPr>
          <w:rStyle w:val="StyleUnderline"/>
          <w:highlight w:val="green"/>
        </w:rPr>
        <w:t>live their lives within a system of power</w:t>
      </w:r>
      <w:r w:rsidRPr="001138BE">
        <w:rPr>
          <w:rFonts w:cstheme="minorHAnsi"/>
          <w:sz w:val="14"/>
        </w:rPr>
        <w:t>, habit</w:t>
      </w:r>
      <w:r w:rsidRPr="001138BE">
        <w:rPr>
          <w:rFonts w:cstheme="minorHAnsi"/>
          <w:u w:val="single"/>
        </w:rPr>
        <w:t xml:space="preserve">, </w:t>
      </w:r>
      <w:r w:rsidRPr="001138BE">
        <w:rPr>
          <w:rFonts w:cstheme="minorHAnsi"/>
          <w:highlight w:val="green"/>
          <w:u w:val="single"/>
        </w:rPr>
        <w:t>and custom that naturalizes these moral commitments, making the idea of gross misdemeanor nearly impossible</w:t>
      </w:r>
      <w:r w:rsidRPr="001138BE">
        <w:rPr>
          <w:rFonts w:cstheme="minorHAnsi"/>
          <w:sz w:val="14"/>
        </w:rPr>
        <w:t xml:space="preserve"> (for most people, most of the time). These deep commitments enable liberal systems of power—what might be called the illusion of laissez-faire—by shaping the self-governing behavior of citizens such that constant coercive interference is not necessary.</w:t>
      </w:r>
      <w:r w:rsidRPr="001138BE">
        <w:rPr>
          <w:rFonts w:cstheme="minorHAnsi"/>
          <w:sz w:val="14"/>
          <w:highlight w:val="green"/>
        </w:rPr>
        <w:t xml:space="preserve">25 </w:t>
      </w:r>
      <w:r w:rsidRPr="001138BE">
        <w:rPr>
          <w:rFonts w:cstheme="minorHAnsi"/>
          <w:highlight w:val="green"/>
          <w:u w:val="single"/>
        </w:rPr>
        <w:t>Discipline reduces the need for political violence to maintain order</w:t>
      </w:r>
      <w:r w:rsidRPr="001138BE">
        <w:rPr>
          <w:rFonts w:cstheme="minorHAnsi"/>
          <w:u w:val="single"/>
        </w:rPr>
        <w:t>, and thus stands at the center of liberal subjectivity and liberal politics.</w:t>
      </w:r>
      <w:r w:rsidRPr="001138BE">
        <w:rPr>
          <w:rFonts w:cstheme="minorHAnsi"/>
          <w:sz w:val="14"/>
        </w:rPr>
        <w:t xml:space="preserve"> But this is not to suggest that Locke’s subjects are nothing more than creatures of habit, automata denied the capacity or relish to reason.</w:t>
      </w:r>
    </w:p>
    <w:p w14:paraId="557DC530" w14:textId="77777777" w:rsidR="00BE1908" w:rsidRPr="00EF4B72" w:rsidRDefault="00BE1908" w:rsidP="00DE49C8">
      <w:pPr>
        <w:rPr>
          <w:sz w:val="16"/>
        </w:rPr>
      </w:pPr>
    </w:p>
    <w:p w14:paraId="5F6FF94E" w14:textId="2F8A0FB8" w:rsidR="00DE49C8" w:rsidRPr="00EF4B72" w:rsidRDefault="00552AA1" w:rsidP="00DE49C8">
      <w:pPr>
        <w:pStyle w:val="Heading4"/>
      </w:pPr>
      <w:proofErr w:type="gramStart"/>
      <w:r>
        <w:t>Thus</w:t>
      </w:r>
      <w:proofErr w:type="gramEnd"/>
      <w:r>
        <w:t xml:space="preserve"> all attempts at reform are </w:t>
      </w:r>
      <w:r w:rsidR="00DE49C8" w:rsidRPr="00EF4B72">
        <w:t>caught in a double bind they are either a Cruel optimism, and n</w:t>
      </w:r>
      <w:r w:rsidR="00421662">
        <w:t>o reform can take place or even if reform is successful then</w:t>
      </w:r>
      <w:r w:rsidR="00DE49C8" w:rsidRPr="00EF4B72">
        <w:t xml:space="preserve"> collective actions block </w:t>
      </w:r>
      <w:r w:rsidR="00421662">
        <w:t>hope</w:t>
      </w:r>
      <w:r w:rsidR="00DE49C8" w:rsidRPr="00EF4B72">
        <w:t xml:space="preserve"> at success </w:t>
      </w:r>
      <w:r>
        <w:sym w:font="Wingdings" w:char="F0E0"/>
      </w:r>
      <w:r>
        <w:t xml:space="preserve">this means that the affs actions are a necessary prerequisite for any change </w:t>
      </w:r>
    </w:p>
    <w:p w14:paraId="7D6C1723" w14:textId="77777777" w:rsidR="00DE49C8" w:rsidRPr="00EF4B72" w:rsidRDefault="00DE49C8" w:rsidP="00DE49C8">
      <w:pPr>
        <w:rPr>
          <w:rStyle w:val="Style13ptBold"/>
        </w:rPr>
      </w:pPr>
      <w:r w:rsidRPr="00EF4B72">
        <w:rPr>
          <w:rStyle w:val="Style13ptBold"/>
        </w:rPr>
        <w:t xml:space="preserve">Sellar 16 </w:t>
      </w:r>
    </w:p>
    <w:p w14:paraId="36C0A395" w14:textId="77777777" w:rsidR="00DE49C8" w:rsidRPr="00EF4B72" w:rsidRDefault="00DE49C8" w:rsidP="00DE49C8">
      <w:r w:rsidRPr="00EF4B72">
        <w:t xml:space="preserve">Sam. professorial Research Fellow in the School of Education and Institute for Social Science Research "Leaving the future behind." Research in Education 96.1 (2016): 12-18. </w:t>
      </w:r>
      <w:hyperlink r:id="rId10" w:history="1">
        <w:r w:rsidRPr="00EF4B72">
          <w:rPr>
            <w:rStyle w:val="Hyperlink"/>
          </w:rPr>
          <w:t>http://journals.sagepub.com/doi/pdf/10.1177/0034523716664602</w:t>
        </w:r>
      </w:hyperlink>
      <w:r w:rsidRPr="00EF4B72">
        <w:t xml:space="preserve"> //gc </w:t>
      </w:r>
    </w:p>
    <w:p w14:paraId="17506D5D" w14:textId="77777777" w:rsidR="00DE49C8" w:rsidRPr="00EF4B72" w:rsidRDefault="00DE49C8" w:rsidP="00DE49C8">
      <w:pPr>
        <w:rPr>
          <w:sz w:val="16"/>
        </w:rPr>
      </w:pPr>
      <w:r w:rsidRPr="00EF4B72">
        <w:rPr>
          <w:rStyle w:val="StyleUnderline"/>
        </w:rPr>
        <w:t xml:space="preserve">The </w:t>
      </w:r>
      <w:r w:rsidRPr="00EF4B72">
        <w:rPr>
          <w:rStyle w:val="StyleUnderline"/>
          <w:highlight w:val="yellow"/>
        </w:rPr>
        <w:t>opportunity bargain becomes an opportunity trap</w:t>
      </w:r>
      <w:r w:rsidRPr="00EF4B72">
        <w:rPr>
          <w:rStyle w:val="StyleUnderline"/>
        </w:rPr>
        <w:t xml:space="preserve"> </w:t>
      </w:r>
      <w:r w:rsidRPr="00EF4B72">
        <w:rPr>
          <w:rStyle w:val="StyleUnderline"/>
          <w:highlight w:val="yellow"/>
        </w:rPr>
        <w:t>when</w:t>
      </w:r>
      <w:r w:rsidRPr="00EF4B72">
        <w:rPr>
          <w:rStyle w:val="StyleUnderline"/>
        </w:rPr>
        <w:t xml:space="preserve"> </w:t>
      </w:r>
      <w:r w:rsidRPr="00EF4B72">
        <w:rPr>
          <w:rStyle w:val="StyleUnderline"/>
          <w:highlight w:val="yellow"/>
        </w:rPr>
        <w:t>the promise</w:t>
      </w:r>
      <w:r w:rsidRPr="00EF4B72">
        <w:rPr>
          <w:rStyle w:val="StyleUnderline"/>
        </w:rPr>
        <w:t xml:space="preserve"> that </w:t>
      </w:r>
      <w:r w:rsidRPr="00EF4B72">
        <w:rPr>
          <w:rStyle w:val="StyleUnderline"/>
          <w:highlight w:val="yellow"/>
        </w:rPr>
        <w:t>education will make things better meets reality</w:t>
      </w:r>
      <w:r w:rsidRPr="00EF4B72">
        <w:rPr>
          <w:rStyle w:val="StyleUnderline"/>
        </w:rPr>
        <w:t xml:space="preserve"> of </w:t>
      </w:r>
      <w:r w:rsidRPr="00EF4B72">
        <w:rPr>
          <w:rStyle w:val="StyleUnderline"/>
          <w:highlight w:val="yellow"/>
        </w:rPr>
        <w:t>education</w:t>
      </w:r>
      <w:r w:rsidRPr="00EF4B72">
        <w:rPr>
          <w:rStyle w:val="StyleUnderline"/>
        </w:rPr>
        <w:t xml:space="preserve"> as a positional good that </w:t>
      </w:r>
      <w:r w:rsidRPr="00EF4B72">
        <w:rPr>
          <w:rStyle w:val="StyleUnderline"/>
          <w:highlight w:val="yellow"/>
        </w:rPr>
        <w:t>derives its value from scarcity</w:t>
      </w:r>
      <w:r w:rsidRPr="00EF4B72">
        <w:rPr>
          <w:sz w:val="16"/>
        </w:rPr>
        <w:t>. E</w:t>
      </w:r>
      <w:r w:rsidRPr="00EF4B72">
        <w:rPr>
          <w:rStyle w:val="StyleUnderline"/>
        </w:rPr>
        <w:t>ducation</w:t>
      </w:r>
      <w:r w:rsidRPr="00EF4B72">
        <w:rPr>
          <w:sz w:val="16"/>
        </w:rPr>
        <w:t xml:space="preserve"> is </w:t>
      </w:r>
      <w:r w:rsidRPr="00EF4B72">
        <w:rPr>
          <w:rStyle w:val="StyleUnderline"/>
        </w:rPr>
        <w:t>presented as the best opportunity for social</w:t>
      </w:r>
      <w:r w:rsidRPr="00EF4B72">
        <w:rPr>
          <w:sz w:val="16"/>
        </w:rPr>
        <w:t xml:space="preserve"> </w:t>
      </w:r>
      <w:r w:rsidRPr="00EF4B72">
        <w:rPr>
          <w:rStyle w:val="StyleUnderline"/>
        </w:rPr>
        <w:t>mobility,</w:t>
      </w:r>
      <w:r w:rsidRPr="00EF4B72">
        <w:rPr>
          <w:sz w:val="16"/>
        </w:rPr>
        <w:t xml:space="preserve"> </w:t>
      </w:r>
      <w:r w:rsidRPr="00EF4B72">
        <w:rPr>
          <w:rStyle w:val="StyleUnderline"/>
        </w:rPr>
        <w:t>but</w:t>
      </w:r>
      <w:r w:rsidRPr="00EF4B72">
        <w:rPr>
          <w:sz w:val="16"/>
        </w:rPr>
        <w:t xml:space="preserve"> pursuing this </w:t>
      </w:r>
      <w:r w:rsidRPr="00EF4B72">
        <w:rPr>
          <w:rStyle w:val="StyleUnderline"/>
          <w:highlight w:val="yellow"/>
        </w:rPr>
        <w:t>opportunity undermines possibilities for social mobility</w:t>
      </w:r>
      <w:r w:rsidRPr="00EF4B72">
        <w:rPr>
          <w:sz w:val="16"/>
        </w:rPr>
        <w:t xml:space="preserve">. </w:t>
      </w:r>
      <w:r w:rsidRPr="00EF4B72">
        <w:rPr>
          <w:rStyle w:val="StyleUnderline"/>
          <w:highlight w:val="yellow"/>
        </w:rPr>
        <w:t>The</w:t>
      </w:r>
      <w:r w:rsidRPr="00EF4B72">
        <w:rPr>
          <w:sz w:val="16"/>
          <w:highlight w:val="yellow"/>
        </w:rPr>
        <w:t xml:space="preserve"> </w:t>
      </w:r>
      <w:r w:rsidRPr="00EF4B72">
        <w:rPr>
          <w:rStyle w:val="StyleUnderline"/>
          <w:highlight w:val="yellow"/>
        </w:rPr>
        <w:t>opportunity trap is a double bind. [O]ptimism</w:t>
      </w:r>
      <w:r w:rsidRPr="00EF4B72">
        <w:rPr>
          <w:sz w:val="16"/>
          <w:highlight w:val="yellow"/>
        </w:rPr>
        <w:t xml:space="preserve"> </w:t>
      </w:r>
      <w:r w:rsidRPr="00EF4B72">
        <w:rPr>
          <w:rStyle w:val="StyleUnderline"/>
          <w:highlight w:val="yellow"/>
        </w:rPr>
        <w:t>is cruel when</w:t>
      </w:r>
      <w:r w:rsidRPr="00EF4B72">
        <w:rPr>
          <w:rStyle w:val="StyleUnderline"/>
        </w:rPr>
        <w:t xml:space="preserve"> </w:t>
      </w:r>
      <w:r w:rsidRPr="00EF4B72">
        <w:rPr>
          <w:rStyle w:val="StyleUnderline"/>
          <w:highlight w:val="yellow"/>
        </w:rPr>
        <w:t>it takes shape as an affectively stunning double</w:t>
      </w:r>
      <w:r w:rsidRPr="00EF4B72">
        <w:rPr>
          <w:sz w:val="16"/>
          <w:highlight w:val="yellow"/>
        </w:rPr>
        <w:t xml:space="preserve"> </w:t>
      </w:r>
      <w:r w:rsidRPr="00EF4B72">
        <w:rPr>
          <w:rStyle w:val="StyleUnderline"/>
          <w:highlight w:val="yellow"/>
        </w:rPr>
        <w:t>bind</w:t>
      </w:r>
      <w:r w:rsidRPr="00EF4B72">
        <w:rPr>
          <w:sz w:val="16"/>
        </w:rPr>
        <w:t xml:space="preserve">: a </w:t>
      </w:r>
      <w:r w:rsidRPr="00EF4B72">
        <w:rPr>
          <w:rStyle w:val="StyleUnderline"/>
          <w:highlight w:val="yellow"/>
        </w:rPr>
        <w:t>binding to fantasies that block the satisfactions</w:t>
      </w:r>
      <w:r w:rsidRPr="00EF4B72">
        <w:rPr>
          <w:rStyle w:val="StyleUnderline"/>
        </w:rPr>
        <w:t xml:space="preserve"> they offer, </w:t>
      </w:r>
      <w:r w:rsidRPr="00EF4B72">
        <w:rPr>
          <w:rStyle w:val="StyleUnderline"/>
          <w:highlight w:val="yellow"/>
        </w:rPr>
        <w:t>and a binding to the promise of optimism</w:t>
      </w:r>
      <w:r w:rsidRPr="00EF4B72">
        <w:rPr>
          <w:sz w:val="16"/>
        </w:rPr>
        <w:t xml:space="preserve"> as such that </w:t>
      </w:r>
      <w:r w:rsidRPr="00EF4B72">
        <w:rPr>
          <w:rStyle w:val="StyleUnderline"/>
        </w:rPr>
        <w:t>the fantasies have come to represent</w:t>
      </w:r>
      <w:r w:rsidRPr="00EF4B72">
        <w:rPr>
          <w:sz w:val="16"/>
        </w:rPr>
        <w:t>. (Berlant, 2011: 51</w:t>
      </w:r>
      <w:r w:rsidRPr="00EF4B72">
        <w:rPr>
          <w:rStyle w:val="StyleUnderline"/>
        </w:rPr>
        <w:t xml:space="preserve">) </w:t>
      </w:r>
      <w:r w:rsidRPr="00EF4B72">
        <w:rPr>
          <w:rStyle w:val="StyleUnderline"/>
          <w:highlight w:val="yellow"/>
        </w:rPr>
        <w:t>When</w:t>
      </w:r>
      <w:r w:rsidRPr="00EF4B72">
        <w:rPr>
          <w:sz w:val="16"/>
        </w:rPr>
        <w:t xml:space="preserve"> large numbers </w:t>
      </w:r>
      <w:r w:rsidRPr="00EF4B72">
        <w:rPr>
          <w:sz w:val="16"/>
          <w:highlight w:val="yellow"/>
        </w:rPr>
        <w:t xml:space="preserve">of </w:t>
      </w:r>
      <w:r w:rsidRPr="00EF4B72">
        <w:rPr>
          <w:rStyle w:val="StyleUnderline"/>
          <w:highlight w:val="yellow"/>
        </w:rPr>
        <w:t xml:space="preserve">people pursue the promise of opportunity </w:t>
      </w:r>
      <w:r w:rsidRPr="00EF4B72">
        <w:rPr>
          <w:rStyle w:val="StyleUnderline"/>
        </w:rPr>
        <w:t>through education</w:t>
      </w:r>
      <w:r w:rsidRPr="00EF4B72">
        <w:rPr>
          <w:sz w:val="16"/>
        </w:rPr>
        <w:t xml:space="preserve"> their </w:t>
      </w:r>
      <w:r w:rsidRPr="00EF4B72">
        <w:rPr>
          <w:rStyle w:val="StyleUnderline"/>
          <w:highlight w:val="yellow"/>
        </w:rPr>
        <w:t>collective initiative can prevent the object of their desires</w:t>
      </w:r>
      <w:r w:rsidRPr="00EF4B72">
        <w:rPr>
          <w:sz w:val="16"/>
          <w:highlight w:val="yellow"/>
        </w:rPr>
        <w:t xml:space="preserve"> </w:t>
      </w:r>
      <w:r w:rsidRPr="00EF4B72">
        <w:rPr>
          <w:sz w:val="16"/>
        </w:rPr>
        <w:t xml:space="preserve">being reached, but </w:t>
      </w:r>
      <w:r w:rsidRPr="00EF4B72">
        <w:rPr>
          <w:rStyle w:val="StyleUnderline"/>
          <w:highlight w:val="yellow"/>
        </w:rPr>
        <w:t>this promise has become embedded in the social contract</w:t>
      </w:r>
      <w:r w:rsidRPr="00EF4B72">
        <w:rPr>
          <w:sz w:val="16"/>
          <w:highlight w:val="yellow"/>
        </w:rPr>
        <w:t xml:space="preserve"> </w:t>
      </w:r>
      <w:r w:rsidRPr="00EF4B72">
        <w:rPr>
          <w:sz w:val="16"/>
        </w:rPr>
        <w:t>and the collective imaginary as a source of optimism in itself</w:t>
      </w:r>
      <w:r w:rsidRPr="00EF4B72">
        <w:rPr>
          <w:sz w:val="16"/>
          <w:highlight w:val="yellow"/>
        </w:rPr>
        <w:t xml:space="preserve">. </w:t>
      </w:r>
      <w:r w:rsidRPr="00EF4B72">
        <w:rPr>
          <w:rStyle w:val="StyleUnderline"/>
          <w:highlight w:val="yellow"/>
        </w:rPr>
        <w:t>Even when</w:t>
      </w:r>
      <w:r w:rsidRPr="00EF4B72">
        <w:rPr>
          <w:rStyle w:val="StyleUnderline"/>
        </w:rPr>
        <w:t xml:space="preserve"> </w:t>
      </w:r>
      <w:r w:rsidRPr="00EF4B72">
        <w:rPr>
          <w:rStyle w:val="StyleUnderline"/>
          <w:highlight w:val="yellow"/>
        </w:rPr>
        <w:t>the</w:t>
      </w:r>
      <w:r w:rsidRPr="00EF4B72">
        <w:rPr>
          <w:rStyle w:val="StyleUnderline"/>
        </w:rPr>
        <w:t>y sense</w:t>
      </w:r>
      <w:r w:rsidRPr="00EF4B72">
        <w:rPr>
          <w:sz w:val="16"/>
        </w:rPr>
        <w:t xml:space="preserve"> that a </w:t>
      </w:r>
      <w:r w:rsidRPr="00EF4B72">
        <w:rPr>
          <w:rStyle w:val="StyleUnderline"/>
        </w:rPr>
        <w:t xml:space="preserve">particular </w:t>
      </w:r>
      <w:r w:rsidRPr="00EF4B72">
        <w:rPr>
          <w:rStyle w:val="StyleUnderline"/>
          <w:highlight w:val="yellow"/>
        </w:rPr>
        <w:t>promise is unlikely to be kept</w:t>
      </w:r>
      <w:r w:rsidRPr="00EF4B72">
        <w:rPr>
          <w:sz w:val="16"/>
          <w:highlight w:val="yellow"/>
        </w:rPr>
        <w:t xml:space="preserve">, </w:t>
      </w:r>
      <w:r w:rsidRPr="00EF4B72">
        <w:rPr>
          <w:rStyle w:val="StyleUnderline"/>
          <w:highlight w:val="yellow"/>
        </w:rPr>
        <w:t>people cling to optimism,</w:t>
      </w:r>
      <w:r w:rsidRPr="00EF4B72">
        <w:rPr>
          <w:rStyle w:val="StyleUnderline"/>
        </w:rPr>
        <w:t xml:space="preserve"> to hope that study and hard work</w:t>
      </w:r>
      <w:r w:rsidRPr="00EF4B72">
        <w:rPr>
          <w:sz w:val="16"/>
        </w:rPr>
        <w:t xml:space="preserve"> </w:t>
      </w:r>
      <w:r w:rsidRPr="00EF4B72">
        <w:rPr>
          <w:rStyle w:val="StyleUnderline"/>
        </w:rPr>
        <w:t>will lead to something better</w:t>
      </w:r>
      <w:r w:rsidRPr="00EF4B72">
        <w:rPr>
          <w:sz w:val="16"/>
        </w:rPr>
        <w:t xml:space="preserve">, </w:t>
      </w:r>
      <w:r w:rsidRPr="00EF4B72">
        <w:rPr>
          <w:rStyle w:val="StyleUnderline"/>
        </w:rPr>
        <w:t>because it feels too uncomfortable to let go</w:t>
      </w:r>
      <w:r w:rsidRPr="00EF4B72">
        <w:rPr>
          <w:sz w:val="16"/>
          <w:highlight w:val="yellow"/>
        </w:rPr>
        <w:t>.</w:t>
      </w:r>
    </w:p>
    <w:p w14:paraId="423CD41F" w14:textId="0CCB77FF" w:rsidR="00DE49C8" w:rsidRPr="00EF4B72" w:rsidRDefault="004B0611" w:rsidP="00DE49C8">
      <w:pPr>
        <w:pStyle w:val="Heading4"/>
      </w:pPr>
      <w:r w:rsidRPr="00EF4B72">
        <w:t xml:space="preserve">Thus we affirm leaving </w:t>
      </w:r>
      <w:r w:rsidR="00DE49C8" w:rsidRPr="00EF4B72">
        <w:t xml:space="preserve">the future behind affirming the catastrophe to come, this opens us up to </w:t>
      </w:r>
      <w:proofErr w:type="gramStart"/>
      <w:r w:rsidR="00DE49C8" w:rsidRPr="00EF4B72">
        <w:t>an  implosive</w:t>
      </w:r>
      <w:proofErr w:type="gramEnd"/>
      <w:r w:rsidR="00DE49C8" w:rsidRPr="00EF4B72">
        <w:t xml:space="preserve"> theory of subversion, based on depression and exhaustion’ </w:t>
      </w:r>
    </w:p>
    <w:p w14:paraId="32A275C4" w14:textId="77777777" w:rsidR="00DE49C8" w:rsidRPr="00EF4B72" w:rsidRDefault="00DE49C8" w:rsidP="00DE49C8">
      <w:pPr>
        <w:rPr>
          <w:rStyle w:val="Style13ptBold"/>
        </w:rPr>
      </w:pPr>
      <w:r w:rsidRPr="00EF4B72">
        <w:rPr>
          <w:rStyle w:val="Style13ptBold"/>
        </w:rPr>
        <w:t xml:space="preserve">Sellar 16 </w:t>
      </w:r>
    </w:p>
    <w:p w14:paraId="1D8CA524" w14:textId="77777777" w:rsidR="00DE49C8" w:rsidRPr="00EF4B72" w:rsidRDefault="00DE49C8" w:rsidP="00DE49C8">
      <w:r w:rsidRPr="00EF4B72">
        <w:t xml:space="preserve">Sam. professorial Research Fellow in the School of Education and Institute for Social Science Research "Leaving the future behind." Research in Education 96.1 (2016): 12-18. </w:t>
      </w:r>
      <w:hyperlink r:id="rId11" w:history="1">
        <w:r w:rsidRPr="00EF4B72">
          <w:rPr>
            <w:rStyle w:val="Hyperlink"/>
          </w:rPr>
          <w:t>http://journals.sagepub.com/doi/pdf/10.1177/0034523716664602</w:t>
        </w:r>
      </w:hyperlink>
      <w:r w:rsidRPr="00EF4B72">
        <w:t xml:space="preserve"> //gc </w:t>
      </w:r>
    </w:p>
    <w:p w14:paraId="37A80DC0" w14:textId="77777777" w:rsidR="00DE49C8" w:rsidRPr="00EF4B72" w:rsidRDefault="00DE49C8" w:rsidP="00DE49C8">
      <w:pPr>
        <w:rPr>
          <w:sz w:val="16"/>
        </w:rPr>
      </w:pPr>
      <w:r w:rsidRPr="00EF4B72">
        <w:rPr>
          <w:rStyle w:val="StyleUnderline"/>
        </w:rPr>
        <w:t xml:space="preserve">The </w:t>
      </w:r>
      <w:r w:rsidRPr="00EF4B72">
        <w:rPr>
          <w:rStyle w:val="StyleUnderline"/>
          <w:highlight w:val="yellow"/>
        </w:rPr>
        <w:t>disaster opens a crack</w:t>
      </w:r>
      <w:r w:rsidRPr="00EF4B72">
        <w:rPr>
          <w:rStyle w:val="StyleUnderline"/>
        </w:rPr>
        <w:t xml:space="preserve"> </w:t>
      </w:r>
      <w:r w:rsidRPr="00EF4B72">
        <w:rPr>
          <w:rStyle w:val="StyleUnderline"/>
          <w:highlight w:val="yellow"/>
        </w:rPr>
        <w:t>through which the future could be left behind</w:t>
      </w:r>
      <w:r w:rsidRPr="00EF4B72">
        <w:rPr>
          <w:sz w:val="16"/>
        </w:rPr>
        <w:t xml:space="preserve">. </w:t>
      </w:r>
      <w:r w:rsidRPr="00EF4B72">
        <w:rPr>
          <w:rStyle w:val="StyleUnderline"/>
          <w:highlight w:val="yellow"/>
        </w:rPr>
        <w:t>The</w:t>
      </w:r>
      <w:r w:rsidRPr="00EF4B72">
        <w:rPr>
          <w:rStyle w:val="StyleUnderline"/>
        </w:rPr>
        <w:t xml:space="preserve"> </w:t>
      </w:r>
      <w:r w:rsidRPr="00EF4B72">
        <w:rPr>
          <w:rStyle w:val="StyleUnderline"/>
          <w:highlight w:val="yellow"/>
        </w:rPr>
        <w:t>future</w:t>
      </w:r>
      <w:r w:rsidRPr="00EF4B72">
        <w:rPr>
          <w:rStyle w:val="StyleUnderline"/>
        </w:rPr>
        <w:t xml:space="preserve"> as a psychological category </w:t>
      </w:r>
      <w:r w:rsidRPr="00EF4B72">
        <w:rPr>
          <w:rStyle w:val="StyleUnderline"/>
          <w:highlight w:val="yellow"/>
        </w:rPr>
        <w:t>is a construction of</w:t>
      </w:r>
      <w:r w:rsidRPr="00EF4B72">
        <w:rPr>
          <w:sz w:val="16"/>
          <w:highlight w:val="yellow"/>
        </w:rPr>
        <w:t xml:space="preserve"> </w:t>
      </w:r>
      <w:r w:rsidRPr="00EF4B72">
        <w:rPr>
          <w:rStyle w:val="StyleUnderline"/>
          <w:highlight w:val="yellow"/>
        </w:rPr>
        <w:t>a particular time and place</w:t>
      </w:r>
      <w:r w:rsidRPr="00EF4B72">
        <w:rPr>
          <w:sz w:val="16"/>
        </w:rPr>
        <w:t xml:space="preserve">: </w:t>
      </w:r>
      <w:r w:rsidRPr="00EF4B72">
        <w:rPr>
          <w:rStyle w:val="StyleUnderline"/>
        </w:rPr>
        <w:t xml:space="preserve">‘[t]he future is </w:t>
      </w:r>
      <w:r w:rsidRPr="00EF4B72">
        <w:rPr>
          <w:rStyle w:val="StyleUnderline"/>
          <w:highlight w:val="yellow"/>
        </w:rPr>
        <w:t>not an obvious concept</w:t>
      </w:r>
      <w:r w:rsidRPr="00EF4B72">
        <w:rPr>
          <w:sz w:val="16"/>
        </w:rPr>
        <w:t xml:space="preserve">.... </w:t>
      </w:r>
      <w:r w:rsidRPr="00EF4B72">
        <w:rPr>
          <w:rStyle w:val="StyleUnderline"/>
          <w:highlight w:val="yellow"/>
        </w:rPr>
        <w:t>The</w:t>
      </w:r>
      <w:r w:rsidRPr="00EF4B72">
        <w:rPr>
          <w:sz w:val="16"/>
        </w:rPr>
        <w:t xml:space="preserve"> rise of the </w:t>
      </w:r>
      <w:r w:rsidRPr="00EF4B72">
        <w:rPr>
          <w:rStyle w:val="StyleUnderline"/>
          <w:highlight w:val="yellow"/>
        </w:rPr>
        <w:t>myth of the future is rooted in</w:t>
      </w:r>
      <w:r w:rsidRPr="00EF4B72">
        <w:rPr>
          <w:rStyle w:val="StyleUnderline"/>
        </w:rPr>
        <w:t xml:space="preserve"> modern</w:t>
      </w:r>
      <w:r w:rsidRPr="00EF4B72">
        <w:rPr>
          <w:sz w:val="16"/>
        </w:rPr>
        <w:t xml:space="preserve"> </w:t>
      </w:r>
      <w:r w:rsidRPr="00EF4B72">
        <w:rPr>
          <w:rStyle w:val="StyleUnderline"/>
          <w:highlight w:val="yellow"/>
        </w:rPr>
        <w:t>capitalism</w:t>
      </w:r>
      <w:r w:rsidRPr="00EF4B72">
        <w:rPr>
          <w:sz w:val="16"/>
        </w:rPr>
        <w:t xml:space="preserve">, in the experience of the expansion of the economy’ (Berardi, 2011: 17–18). </w:t>
      </w:r>
      <w:r w:rsidRPr="00EF4B72">
        <w:rPr>
          <w:rStyle w:val="StyleUnderline"/>
        </w:rPr>
        <w:t>This myth is faltering with the economies</w:t>
      </w:r>
      <w:r w:rsidRPr="00EF4B72">
        <w:rPr>
          <w:sz w:val="16"/>
        </w:rPr>
        <w:t xml:space="preserve"> that it has grown, and the </w:t>
      </w:r>
      <w:r w:rsidRPr="00EF4B72">
        <w:rPr>
          <w:rStyle w:val="StyleUnderline"/>
          <w:highlight w:val="yellow"/>
        </w:rPr>
        <w:t>promise of</w:t>
      </w:r>
      <w:r w:rsidRPr="00EF4B72">
        <w:rPr>
          <w:rStyle w:val="StyleUnderline"/>
        </w:rPr>
        <w:t xml:space="preserve"> a </w:t>
      </w:r>
      <w:r w:rsidRPr="00EF4B72">
        <w:rPr>
          <w:rStyle w:val="StyleUnderline"/>
          <w:highlight w:val="yellow"/>
        </w:rPr>
        <w:t>better future, through</w:t>
      </w:r>
      <w:r w:rsidRPr="00EF4B72">
        <w:rPr>
          <w:rStyle w:val="StyleUnderline"/>
        </w:rPr>
        <w:t xml:space="preserve"> intensification of investment in </w:t>
      </w:r>
      <w:r w:rsidRPr="00EF4B72">
        <w:rPr>
          <w:rStyle w:val="StyleUnderline"/>
          <w:highlight w:val="yellow"/>
        </w:rPr>
        <w:t>education, can be seen as an attempt to</w:t>
      </w:r>
      <w:r w:rsidRPr="00EF4B72">
        <w:rPr>
          <w:sz w:val="16"/>
          <w:highlight w:val="yellow"/>
        </w:rPr>
        <w:t xml:space="preserve"> </w:t>
      </w:r>
      <w:r w:rsidRPr="00EF4B72">
        <w:rPr>
          <w:rStyle w:val="StyleUnderline"/>
          <w:highlight w:val="yellow"/>
        </w:rPr>
        <w:t>keep kicking the can down the road</w:t>
      </w:r>
      <w:r w:rsidRPr="00EF4B72">
        <w:rPr>
          <w:rStyle w:val="StyleUnderline"/>
        </w:rPr>
        <w:t>. For many, however, ‘</w:t>
      </w:r>
      <w:r w:rsidRPr="00EF4B72">
        <w:rPr>
          <w:sz w:val="16"/>
        </w:rPr>
        <w:t xml:space="preserve">the </w:t>
      </w:r>
      <w:r w:rsidRPr="00EF4B72">
        <w:rPr>
          <w:rStyle w:val="StyleUnderline"/>
          <w:highlight w:val="yellow"/>
        </w:rPr>
        <w:t>future no longer appears as a choice or a collective conscious action</w:t>
      </w:r>
      <w:r w:rsidRPr="00EF4B72">
        <w:rPr>
          <w:sz w:val="16"/>
          <w:highlight w:val="yellow"/>
        </w:rPr>
        <w:t xml:space="preserve">, </w:t>
      </w:r>
      <w:r w:rsidRPr="00EF4B72">
        <w:rPr>
          <w:rStyle w:val="StyleUnderline"/>
          <w:highlight w:val="yellow"/>
        </w:rPr>
        <w:t>but is a kind of unavoidable</w:t>
      </w:r>
      <w:r w:rsidRPr="00EF4B72">
        <w:rPr>
          <w:rStyle w:val="StyleUnderline"/>
        </w:rPr>
        <w:t xml:space="preserve"> </w:t>
      </w:r>
      <w:r w:rsidRPr="00EF4B72">
        <w:rPr>
          <w:rStyle w:val="StyleUnderline"/>
          <w:highlight w:val="yellow"/>
        </w:rPr>
        <w:t>catastrophe</w:t>
      </w:r>
      <w:r w:rsidRPr="00EF4B72">
        <w:rPr>
          <w:rStyle w:val="StyleUnderline"/>
        </w:rPr>
        <w:t xml:space="preserve"> that we cannot oppose in any way’</w:t>
      </w:r>
      <w:r w:rsidRPr="00EF4B72">
        <w:rPr>
          <w:sz w:val="16"/>
        </w:rPr>
        <w:t xml:space="preserve"> (Berardi, 2011: 226). But this </w:t>
      </w:r>
      <w:r w:rsidRPr="00EF4B72">
        <w:rPr>
          <w:rStyle w:val="StyleUnderline"/>
          <w:highlight w:val="yellow"/>
        </w:rPr>
        <w:t>catastrophe could be a</w:t>
      </w:r>
      <w:r w:rsidRPr="00EF4B72">
        <w:rPr>
          <w:sz w:val="16"/>
          <w:highlight w:val="yellow"/>
        </w:rPr>
        <w:t xml:space="preserve"> </w:t>
      </w:r>
      <w:r w:rsidRPr="00EF4B72">
        <w:rPr>
          <w:rStyle w:val="StyleUnderline"/>
          <w:highlight w:val="yellow"/>
        </w:rPr>
        <w:t>disaster</w:t>
      </w:r>
      <w:r w:rsidRPr="00EF4B72">
        <w:rPr>
          <w:rStyle w:val="StyleUnderline"/>
        </w:rPr>
        <w:t xml:space="preserve"> </w:t>
      </w:r>
      <w:r w:rsidRPr="00EF4B72">
        <w:rPr>
          <w:rStyle w:val="StyleUnderline"/>
          <w:highlight w:val="yellow"/>
        </w:rPr>
        <w:t>for thought that produces</w:t>
      </w:r>
      <w:r w:rsidRPr="00EF4B72">
        <w:rPr>
          <w:rStyle w:val="StyleUnderline"/>
        </w:rPr>
        <w:t xml:space="preserve"> </w:t>
      </w:r>
      <w:r w:rsidRPr="00EF4B72">
        <w:rPr>
          <w:rStyle w:val="StyleUnderline"/>
          <w:highlight w:val="yellow"/>
        </w:rPr>
        <w:t>radical change,</w:t>
      </w:r>
      <w:r w:rsidRPr="00EF4B72">
        <w:rPr>
          <w:rStyle w:val="StyleUnderline"/>
        </w:rPr>
        <w:t xml:space="preserve"> a change </w:t>
      </w:r>
      <w:r w:rsidRPr="00EF4B72">
        <w:rPr>
          <w:rStyle w:val="StyleUnderline"/>
          <w:highlight w:val="yellow"/>
        </w:rPr>
        <w:t>premised on no change</w:t>
      </w:r>
      <w:r w:rsidRPr="00EF4B72">
        <w:rPr>
          <w:rStyle w:val="StyleUnderline"/>
        </w:rPr>
        <w:t xml:space="preserve"> </w:t>
      </w:r>
      <w:r w:rsidRPr="00EF4B72">
        <w:rPr>
          <w:rStyle w:val="StyleUnderline"/>
          <w:highlight w:val="yellow"/>
        </w:rPr>
        <w:t>rather</w:t>
      </w:r>
      <w:r w:rsidRPr="00EF4B72">
        <w:rPr>
          <w:sz w:val="16"/>
        </w:rPr>
        <w:t xml:space="preserve"> </w:t>
      </w:r>
      <w:r w:rsidRPr="00EF4B72">
        <w:rPr>
          <w:sz w:val="16"/>
          <w:highlight w:val="yellow"/>
        </w:rPr>
        <w:t>than</w:t>
      </w:r>
      <w:r w:rsidRPr="00EF4B72">
        <w:rPr>
          <w:sz w:val="16"/>
        </w:rPr>
        <w:t xml:space="preserve"> ‘</w:t>
      </w:r>
      <w:r w:rsidRPr="00EF4B72">
        <w:rPr>
          <w:rStyle w:val="StyleUnderline"/>
          <w:highlight w:val="yellow"/>
        </w:rPr>
        <w:t>making a difference’ for the better</w:t>
      </w:r>
      <w:r w:rsidRPr="00EF4B72">
        <w:rPr>
          <w:sz w:val="16"/>
        </w:rPr>
        <w:t xml:space="preserve">. </w:t>
      </w:r>
      <w:r w:rsidRPr="00EF4B72">
        <w:rPr>
          <w:rStyle w:val="StyleUnderline"/>
          <w:highlight w:val="yellow"/>
        </w:rPr>
        <w:t>Optimism is</w:t>
      </w:r>
      <w:r w:rsidRPr="00EF4B72">
        <w:rPr>
          <w:rStyle w:val="StyleUnderline"/>
        </w:rPr>
        <w:t xml:space="preserve"> the orthodox image of educational thought</w:t>
      </w:r>
      <w:r w:rsidRPr="00EF4B72">
        <w:rPr>
          <w:sz w:val="16"/>
        </w:rPr>
        <w:t xml:space="preserve"> and it </w:t>
      </w:r>
      <w:r w:rsidRPr="00EF4B72">
        <w:rPr>
          <w:rStyle w:val="StyleUnderline"/>
        </w:rPr>
        <w:t>is diagrammed in the opportunity</w:t>
      </w:r>
      <w:r w:rsidRPr="00EF4B72">
        <w:rPr>
          <w:sz w:val="16"/>
        </w:rPr>
        <w:t xml:space="preserve"> </w:t>
      </w:r>
      <w:r w:rsidRPr="00EF4B72">
        <w:rPr>
          <w:rStyle w:val="StyleUnderline"/>
        </w:rPr>
        <w:t>trap</w:t>
      </w:r>
      <w:r w:rsidRPr="00EF4B72">
        <w:rPr>
          <w:sz w:val="16"/>
        </w:rPr>
        <w:t xml:space="preserve">, </w:t>
      </w:r>
      <w:r w:rsidRPr="00EF4B72">
        <w:rPr>
          <w:rStyle w:val="StyleUnderline"/>
        </w:rPr>
        <w:t xml:space="preserve">which </w:t>
      </w:r>
      <w:r w:rsidRPr="00EF4B72">
        <w:rPr>
          <w:rStyle w:val="StyleUnderline"/>
          <w:highlight w:val="yellow"/>
        </w:rPr>
        <w:t>limits this thought to a future that can be affirmed</w:t>
      </w:r>
      <w:r w:rsidRPr="00EF4B72">
        <w:rPr>
          <w:rStyle w:val="StyleUnderline"/>
        </w:rPr>
        <w:t>. T</w:t>
      </w:r>
      <w:r w:rsidRPr="00EF4B72">
        <w:rPr>
          <w:sz w:val="16"/>
        </w:rPr>
        <w:t xml:space="preserve">he </w:t>
      </w:r>
      <w:r w:rsidRPr="00EF4B72">
        <w:rPr>
          <w:rStyle w:val="StyleUnderline"/>
          <w:highlight w:val="yellow"/>
        </w:rPr>
        <w:t>opportunity trap is</w:t>
      </w:r>
      <w:r w:rsidRPr="00EF4B72">
        <w:rPr>
          <w:rStyle w:val="StyleUnderline"/>
        </w:rPr>
        <w:t xml:space="preserve"> both </w:t>
      </w:r>
      <w:r w:rsidRPr="00EF4B72">
        <w:rPr>
          <w:rStyle w:val="StyleUnderline"/>
          <w:highlight w:val="yellow"/>
        </w:rPr>
        <w:t>a constraint on</w:t>
      </w:r>
      <w:r w:rsidRPr="00EF4B72">
        <w:rPr>
          <w:sz w:val="16"/>
        </w:rPr>
        <w:t xml:space="preserve"> people’s </w:t>
      </w:r>
      <w:r w:rsidRPr="00EF4B72">
        <w:rPr>
          <w:rStyle w:val="StyleUnderline"/>
          <w:highlight w:val="yellow"/>
        </w:rPr>
        <w:t>material lives and</w:t>
      </w:r>
      <w:r w:rsidRPr="00EF4B72">
        <w:rPr>
          <w:rStyle w:val="StyleUnderline"/>
        </w:rPr>
        <w:t xml:space="preserve"> a constraint on how </w:t>
      </w:r>
      <w:r w:rsidRPr="00EF4B72">
        <w:rPr>
          <w:rStyle w:val="StyleUnderline"/>
          <w:highlight w:val="yellow"/>
        </w:rPr>
        <w:t>education</w:t>
      </w:r>
      <w:r w:rsidRPr="00EF4B72">
        <w:rPr>
          <w:sz w:val="16"/>
          <w:highlight w:val="yellow"/>
        </w:rPr>
        <w:t xml:space="preserve"> </w:t>
      </w:r>
      <w:r w:rsidRPr="00EF4B72">
        <w:rPr>
          <w:rStyle w:val="StyleUnderline"/>
          <w:highlight w:val="yellow"/>
        </w:rPr>
        <w:t>can be though</w:t>
      </w:r>
      <w:r w:rsidRPr="00EF4B72">
        <w:rPr>
          <w:rStyle w:val="StyleUnderline"/>
        </w:rPr>
        <w:t>t</w:t>
      </w:r>
      <w:r w:rsidRPr="00EF4B72">
        <w:rPr>
          <w:rStyle w:val="StyleUnderline"/>
          <w:highlight w:val="yellow"/>
        </w:rPr>
        <w:t>.</w:t>
      </w:r>
      <w:r w:rsidRPr="00EF4B72">
        <w:rPr>
          <w:sz w:val="16"/>
          <w:highlight w:val="yellow"/>
        </w:rPr>
        <w:t xml:space="preserve"> </w:t>
      </w:r>
      <w:r w:rsidRPr="00EF4B72">
        <w:rPr>
          <w:rStyle w:val="StyleUnderline"/>
        </w:rPr>
        <w:t>There are thus historical and conceptual reasons for wanting to escape from this trap.</w:t>
      </w:r>
      <w:r w:rsidRPr="00EF4B72">
        <w:rPr>
          <w:sz w:val="16"/>
        </w:rPr>
        <w:t xml:space="preserve"> Singleton (2014: 504) argues tha</w:t>
      </w:r>
      <w:r w:rsidRPr="00EF4B72">
        <w:rPr>
          <w:sz w:val="16"/>
          <w:highlight w:val="yellow"/>
        </w:rPr>
        <w:t>t</w:t>
      </w:r>
      <w:r w:rsidRPr="00EF4B72">
        <w:rPr>
          <w:sz w:val="16"/>
        </w:rPr>
        <w:t xml:space="preserve"> </w:t>
      </w:r>
      <w:r w:rsidRPr="00EF4B72">
        <w:rPr>
          <w:rStyle w:val="StyleUnderline"/>
        </w:rPr>
        <w:t>‘[</w:t>
      </w:r>
      <w:r w:rsidRPr="00EF4B72">
        <w:rPr>
          <w:rStyle w:val="StyleUnderline"/>
          <w:highlight w:val="yellow"/>
        </w:rPr>
        <w:t>i]f a trap is to</w:t>
      </w:r>
      <w:r w:rsidRPr="00EF4B72">
        <w:rPr>
          <w:rStyle w:val="StyleUnderline"/>
        </w:rPr>
        <w:t xml:space="preserve"> </w:t>
      </w:r>
      <w:r w:rsidRPr="00EF4B72">
        <w:rPr>
          <w:rStyle w:val="StyleUnderline"/>
          <w:highlight w:val="yellow"/>
        </w:rPr>
        <w:t>be escaped</w:t>
      </w:r>
      <w:r w:rsidRPr="00EF4B72">
        <w:rPr>
          <w:rStyle w:val="StyleUnderline"/>
        </w:rPr>
        <w:t xml:space="preserve"> by anything other than luck... </w:t>
      </w:r>
      <w:r w:rsidRPr="00EF4B72">
        <w:rPr>
          <w:rStyle w:val="StyleUnderline"/>
          <w:highlight w:val="yellow"/>
        </w:rPr>
        <w:t>the escapee itself must change:</w:t>
      </w:r>
      <w:r w:rsidRPr="00EF4B72">
        <w:rPr>
          <w:rStyle w:val="StyleUnderline"/>
        </w:rPr>
        <w:t xml:space="preserve"> </w:t>
      </w:r>
      <w:r w:rsidRPr="00EF4B72">
        <w:rPr>
          <w:rStyle w:val="StyleUnderline"/>
          <w:highlight w:val="yellow"/>
        </w:rPr>
        <w:t>the thing that escapes</w:t>
      </w:r>
      <w:r w:rsidRPr="00EF4B72">
        <w:rPr>
          <w:rStyle w:val="StyleUnderline"/>
        </w:rPr>
        <w:t xml:space="preserve"> the trap is </w:t>
      </w:r>
      <w:r w:rsidRPr="00EF4B72">
        <w:rPr>
          <w:rStyle w:val="StyleUnderline"/>
          <w:highlight w:val="yellow"/>
        </w:rPr>
        <w:t>not the thing that was caught</w:t>
      </w:r>
      <w:r w:rsidRPr="00EF4B72">
        <w:rPr>
          <w:rStyle w:val="StyleUnderline"/>
        </w:rPr>
        <w:t xml:space="preserve"> in it’.</w:t>
      </w:r>
      <w:r w:rsidRPr="00EF4B72">
        <w:rPr>
          <w:sz w:val="16"/>
        </w:rPr>
        <w:t xml:space="preserve"> </w:t>
      </w:r>
      <w:r w:rsidRPr="00EF4B72">
        <w:rPr>
          <w:rStyle w:val="StyleUnderline"/>
        </w:rPr>
        <w:t>One possibility</w:t>
      </w:r>
      <w:r w:rsidRPr="00EF4B72">
        <w:rPr>
          <w:sz w:val="16"/>
        </w:rPr>
        <w:t xml:space="preserve"> for escaping the opportunity trap is </w:t>
      </w:r>
      <w:r w:rsidRPr="00EF4B72">
        <w:rPr>
          <w:rStyle w:val="StyleUnderline"/>
        </w:rPr>
        <w:t xml:space="preserve">by </w:t>
      </w:r>
      <w:r w:rsidRPr="00EF4B72">
        <w:rPr>
          <w:rStyle w:val="StyleUnderline"/>
          <w:highlight w:val="yellow"/>
        </w:rPr>
        <w:t xml:space="preserve">questioning </w:t>
      </w:r>
      <w:r w:rsidRPr="00EF4B72">
        <w:rPr>
          <w:rStyle w:val="StyleUnderline"/>
        </w:rPr>
        <w:t xml:space="preserve">the dominant image </w:t>
      </w:r>
      <w:r w:rsidRPr="00EF4B72">
        <w:rPr>
          <w:rStyle w:val="StyleUnderline"/>
          <w:highlight w:val="yellow"/>
        </w:rPr>
        <w:t>according to</w:t>
      </w:r>
      <w:r w:rsidRPr="00EF4B72">
        <w:rPr>
          <w:sz w:val="16"/>
        </w:rPr>
        <w:t xml:space="preserve"> a </w:t>
      </w:r>
      <w:r w:rsidRPr="00EF4B72">
        <w:rPr>
          <w:rStyle w:val="StyleUnderline"/>
        </w:rPr>
        <w:t xml:space="preserve">line of </w:t>
      </w:r>
      <w:r w:rsidRPr="00EF4B72">
        <w:rPr>
          <w:rStyle w:val="StyleUnderline"/>
          <w:highlight w:val="yellow"/>
        </w:rPr>
        <w:t>thought that ‘subtracts hope</w:t>
      </w:r>
      <w:r w:rsidRPr="00EF4B72">
        <w:rPr>
          <w:rStyle w:val="StyleUnderline"/>
        </w:rPr>
        <w:t xml:space="preserve"> from the equation’</w:t>
      </w:r>
      <w:r w:rsidRPr="00EF4B72">
        <w:rPr>
          <w:sz w:val="16"/>
        </w:rPr>
        <w:t xml:space="preserve"> (Niedzviecki, 2015: 259). </w:t>
      </w:r>
      <w:r w:rsidRPr="00EF4B72">
        <w:rPr>
          <w:rStyle w:val="StyleUnderline"/>
          <w:highlight w:val="yellow"/>
        </w:rPr>
        <w:t>The disaster brings educational thought to its limit</w:t>
      </w:r>
      <w:r w:rsidRPr="00EF4B72">
        <w:rPr>
          <w:rStyle w:val="StyleUnderline"/>
        </w:rPr>
        <w:t>,</w:t>
      </w:r>
      <w:r w:rsidRPr="00EF4B72">
        <w:rPr>
          <w:sz w:val="16"/>
        </w:rPr>
        <w:t xml:space="preserve"> </w:t>
      </w:r>
      <w:r w:rsidRPr="00EF4B72">
        <w:rPr>
          <w:rStyle w:val="StyleUnderline"/>
          <w:highlight w:val="yellow"/>
        </w:rPr>
        <w:t>confronting it with a future that cannot be affirmed</w:t>
      </w:r>
      <w:r w:rsidRPr="00EF4B72">
        <w:rPr>
          <w:rStyle w:val="StyleUnderline"/>
        </w:rPr>
        <w:t xml:space="preserve"> and the possibility that human history</w:t>
      </w:r>
      <w:r w:rsidRPr="00EF4B72">
        <w:rPr>
          <w:sz w:val="16"/>
        </w:rPr>
        <w:t xml:space="preserve"> </w:t>
      </w:r>
      <w:r w:rsidRPr="00EF4B72">
        <w:rPr>
          <w:rStyle w:val="StyleUnderline"/>
        </w:rPr>
        <w:t xml:space="preserve">may not continue. But </w:t>
      </w:r>
      <w:r w:rsidRPr="00EF4B72">
        <w:rPr>
          <w:rStyle w:val="StyleUnderline"/>
          <w:highlight w:val="yellow"/>
        </w:rPr>
        <w:t>this constraint on educational</w:t>
      </w:r>
      <w:r w:rsidRPr="00EF4B72">
        <w:rPr>
          <w:rStyle w:val="StyleUnderline"/>
        </w:rPr>
        <w:t xml:space="preserve"> thought also </w:t>
      </w:r>
      <w:r w:rsidRPr="00EF4B72">
        <w:rPr>
          <w:rStyle w:val="StyleUnderline"/>
          <w:highlight w:val="yellow"/>
        </w:rPr>
        <w:t>holds possibilities for a new</w:t>
      </w:r>
      <w:r w:rsidRPr="00EF4B72">
        <w:rPr>
          <w:rStyle w:val="StyleUnderline"/>
        </w:rPr>
        <w:t xml:space="preserve"> </w:t>
      </w:r>
      <w:r w:rsidRPr="00EF4B72">
        <w:rPr>
          <w:rStyle w:val="StyleUnderline"/>
          <w:highlight w:val="yellow"/>
        </w:rPr>
        <w:t>way of thinking education</w:t>
      </w:r>
      <w:r w:rsidRPr="00EF4B72">
        <w:rPr>
          <w:sz w:val="16"/>
        </w:rPr>
        <w:t xml:space="preserve">. The </w:t>
      </w:r>
      <w:r w:rsidRPr="00EF4B72">
        <w:rPr>
          <w:rStyle w:val="StyleUnderline"/>
          <w:highlight w:val="yellow"/>
        </w:rPr>
        <w:t>thought</w:t>
      </w:r>
      <w:r w:rsidRPr="00EF4B72">
        <w:rPr>
          <w:rStyle w:val="StyleUnderline"/>
        </w:rPr>
        <w:t xml:space="preserve"> </w:t>
      </w:r>
      <w:r w:rsidRPr="00EF4B72">
        <w:rPr>
          <w:rStyle w:val="StyleUnderline"/>
          <w:highlight w:val="yellow"/>
        </w:rPr>
        <w:t>of</w:t>
      </w:r>
      <w:r w:rsidRPr="00EF4B72">
        <w:rPr>
          <w:rStyle w:val="StyleUnderline"/>
        </w:rPr>
        <w:t xml:space="preserve"> the </w:t>
      </w:r>
      <w:r w:rsidRPr="00EF4B72">
        <w:rPr>
          <w:rStyle w:val="StyleUnderline"/>
          <w:highlight w:val="yellow"/>
        </w:rPr>
        <w:t>disaster</w:t>
      </w:r>
      <w:r w:rsidRPr="00EF4B72">
        <w:rPr>
          <w:rStyle w:val="StyleUnderline"/>
        </w:rPr>
        <w:t xml:space="preserve"> </w:t>
      </w:r>
      <w:r w:rsidRPr="00EF4B72">
        <w:rPr>
          <w:rStyle w:val="StyleUnderline"/>
          <w:highlight w:val="yellow"/>
        </w:rPr>
        <w:t>is a radical</w:t>
      </w:r>
      <w:r w:rsidRPr="00EF4B72">
        <w:rPr>
          <w:sz w:val="16"/>
          <w:highlight w:val="yellow"/>
        </w:rPr>
        <w:t xml:space="preserve"> </w:t>
      </w:r>
      <w:r w:rsidRPr="00EF4B72">
        <w:rPr>
          <w:rStyle w:val="StyleUnderline"/>
          <w:highlight w:val="yellow"/>
        </w:rPr>
        <w:t>disorientation</w:t>
      </w:r>
      <w:r w:rsidRPr="00EF4B72">
        <w:rPr>
          <w:rStyle w:val="StyleUnderline"/>
        </w:rPr>
        <w:t xml:space="preserve"> </w:t>
      </w:r>
      <w:r w:rsidRPr="00EF4B72">
        <w:rPr>
          <w:rStyle w:val="StyleUnderline"/>
          <w:highlight w:val="yellow"/>
        </w:rPr>
        <w:t>and passivity of thought</w:t>
      </w:r>
      <w:r w:rsidRPr="00EF4B72">
        <w:rPr>
          <w:rStyle w:val="StyleUnderline"/>
        </w:rPr>
        <w:t xml:space="preserve">. The </w:t>
      </w:r>
      <w:r w:rsidRPr="00EF4B72">
        <w:rPr>
          <w:rStyle w:val="StyleUnderline"/>
          <w:highlight w:val="yellow"/>
        </w:rPr>
        <w:t>disaster is beyond the</w:t>
      </w:r>
      <w:r w:rsidRPr="00EF4B72">
        <w:rPr>
          <w:rStyle w:val="StyleUnderline"/>
        </w:rPr>
        <w:t xml:space="preserve"> alternative</w:t>
      </w:r>
      <w:r w:rsidRPr="00EF4B72">
        <w:rPr>
          <w:sz w:val="16"/>
        </w:rPr>
        <w:t xml:space="preserve"> between </w:t>
      </w:r>
      <w:r w:rsidRPr="00EF4B72">
        <w:rPr>
          <w:rStyle w:val="StyleUnderline"/>
          <w:highlight w:val="yellow"/>
        </w:rPr>
        <w:t>affirming a better future or affirming</w:t>
      </w:r>
      <w:r w:rsidRPr="00EF4B72">
        <w:rPr>
          <w:sz w:val="16"/>
          <w:highlight w:val="yellow"/>
        </w:rPr>
        <w:t xml:space="preserve"> </w:t>
      </w:r>
      <w:r w:rsidRPr="00EF4B72">
        <w:rPr>
          <w:rStyle w:val="StyleUnderline"/>
          <w:highlight w:val="yellow"/>
        </w:rPr>
        <w:t>collapse</w:t>
      </w:r>
      <w:r w:rsidRPr="00EF4B72">
        <w:rPr>
          <w:rStyle w:val="StyleUnderline"/>
        </w:rPr>
        <w:t xml:space="preserve">. </w:t>
      </w:r>
      <w:r w:rsidRPr="00EF4B72">
        <w:rPr>
          <w:rStyle w:val="StyleUnderline"/>
          <w:highlight w:val="yellow"/>
        </w:rPr>
        <w:t>But what comes after ‘the</w:t>
      </w:r>
      <w:r w:rsidRPr="00EF4B72">
        <w:rPr>
          <w:rStyle w:val="StyleUnderline"/>
        </w:rPr>
        <w:t xml:space="preserve"> </w:t>
      </w:r>
      <w:r w:rsidRPr="00EF4B72">
        <w:rPr>
          <w:rStyle w:val="StyleUnderline"/>
          <w:highlight w:val="yellow"/>
        </w:rPr>
        <w:t>future’</w:t>
      </w:r>
      <w:r w:rsidRPr="00EF4B72">
        <w:rPr>
          <w:rStyle w:val="StyleUnderline"/>
        </w:rPr>
        <w:t>?</w:t>
      </w:r>
      <w:r w:rsidRPr="00EF4B72">
        <w:rPr>
          <w:sz w:val="16"/>
        </w:rPr>
        <w:t xml:space="preserve"> Berardi (2011) </w:t>
      </w:r>
      <w:r w:rsidRPr="00EF4B72">
        <w:rPr>
          <w:rStyle w:val="StyleUnderline"/>
          <w:highlight w:val="yellow"/>
        </w:rPr>
        <w:t>points to ‘a reversal of the energetic subjectivation that animates</w:t>
      </w:r>
      <w:r w:rsidRPr="00EF4B72">
        <w:rPr>
          <w:sz w:val="16"/>
        </w:rPr>
        <w:t xml:space="preserve"> the </w:t>
      </w:r>
      <w:r w:rsidRPr="00EF4B72">
        <w:rPr>
          <w:rStyle w:val="StyleUnderline"/>
          <w:highlight w:val="yellow"/>
        </w:rPr>
        <w:t>revolutionary theories</w:t>
      </w:r>
      <w:r w:rsidRPr="00EF4B72">
        <w:rPr>
          <w:sz w:val="16"/>
        </w:rPr>
        <w:t xml:space="preserve"> of the twentieth century, </w:t>
      </w:r>
      <w:r w:rsidRPr="00EF4B72">
        <w:rPr>
          <w:rStyle w:val="StyleUnderline"/>
          <w:highlight w:val="yellow"/>
        </w:rPr>
        <w:t>and the opening of an implosive theory of subversion, based on depression and exhaustion</w:t>
      </w:r>
      <w:r w:rsidRPr="00EF4B72">
        <w:rPr>
          <w:rStyle w:val="StyleUnderline"/>
        </w:rPr>
        <w:t xml:space="preserve">’ (138). </w:t>
      </w:r>
      <w:r w:rsidRPr="00EF4B72">
        <w:rPr>
          <w:rStyle w:val="StyleUnderline"/>
          <w:highlight w:val="yellow"/>
        </w:rPr>
        <w:t>If optimism has led us into the trap, then it may be time to give up</w:t>
      </w:r>
      <w:r w:rsidRPr="00EF4B72">
        <w:rPr>
          <w:rStyle w:val="StyleUnderline"/>
        </w:rPr>
        <w:t xml:space="preserve"> in order </w:t>
      </w:r>
      <w:r w:rsidRPr="00EF4B72">
        <w:rPr>
          <w:rStyle w:val="StyleUnderline"/>
          <w:highlight w:val="yellow"/>
        </w:rPr>
        <w:t>to get out</w:t>
      </w:r>
      <w:r w:rsidRPr="00EF4B72">
        <w:rPr>
          <w:sz w:val="16"/>
          <w:highlight w:val="yellow"/>
        </w:rPr>
        <w:t>.</w:t>
      </w:r>
    </w:p>
    <w:p w14:paraId="245803DB" w14:textId="7CA11732" w:rsidR="00DE49C8" w:rsidRPr="00EF4B72" w:rsidRDefault="00DE49C8" w:rsidP="00DE49C8">
      <w:pPr>
        <w:pStyle w:val="Heading1"/>
        <w:rPr>
          <w:rFonts w:eastAsia="BatangChe"/>
          <w:shd w:val="clear" w:color="auto" w:fill="FFFFFF"/>
        </w:rPr>
      </w:pPr>
      <w:r w:rsidRPr="00EF4B72">
        <w:rPr>
          <w:rFonts w:eastAsia="BatangChe"/>
          <w:shd w:val="clear" w:color="auto" w:fill="FFFFFF"/>
        </w:rPr>
        <w:t>2AC</w:t>
      </w:r>
    </w:p>
    <w:p w14:paraId="5F989BE2" w14:textId="4B03E129" w:rsidR="00DE49C8" w:rsidRPr="00EF4B72" w:rsidRDefault="00DE49C8" w:rsidP="00DE49C8">
      <w:pPr>
        <w:pStyle w:val="Heading2"/>
      </w:pPr>
      <w:r w:rsidRPr="00EF4B72">
        <w:t>Overveiw</w:t>
      </w:r>
    </w:p>
    <w:p w14:paraId="40C0CD42" w14:textId="3F8F23B6" w:rsidR="00F155D0" w:rsidRDefault="00F155D0" w:rsidP="00F155D0">
      <w:pPr>
        <w:pStyle w:val="Heading3"/>
      </w:pPr>
      <w:r w:rsidRPr="00EF4B72">
        <w:t>Gen</w:t>
      </w:r>
    </w:p>
    <w:p w14:paraId="7159D993" w14:textId="1EFCE227" w:rsidR="00F155D0" w:rsidRDefault="00F155D0" w:rsidP="00F155D0">
      <w:pPr>
        <w:pStyle w:val="Heading3"/>
      </w:pPr>
      <w:bookmarkStart w:id="0" w:name="_GoBack"/>
      <w:bookmarkEnd w:id="0"/>
      <w:r w:rsidRPr="00EF4B72">
        <w:t>Afro Pess</w:t>
      </w:r>
    </w:p>
    <w:p w14:paraId="3D578B53" w14:textId="6288C59E" w:rsidR="00BE1908" w:rsidRPr="00BE1908" w:rsidRDefault="00BE1908" w:rsidP="00BE1908">
      <w:pPr>
        <w:pStyle w:val="Heading3"/>
      </w:pPr>
      <w:r>
        <w:t>Victimology</w:t>
      </w:r>
    </w:p>
    <w:p w14:paraId="667CAE7C" w14:textId="583EAD5A" w:rsidR="00F155D0" w:rsidRPr="00EF4B72" w:rsidRDefault="00F155D0" w:rsidP="00F155D0">
      <w:pPr>
        <w:pStyle w:val="Heading3"/>
      </w:pPr>
      <w:r w:rsidRPr="00EF4B72">
        <w:t>Set Col</w:t>
      </w:r>
    </w:p>
    <w:p w14:paraId="778D3B85" w14:textId="0A446077" w:rsidR="00F155D0" w:rsidRPr="00EF4B72" w:rsidRDefault="00F155D0" w:rsidP="00F155D0">
      <w:pPr>
        <w:pStyle w:val="Heading3"/>
      </w:pPr>
      <w:r w:rsidRPr="00EF4B72">
        <w:t>T/FRAMEWORK</w:t>
      </w:r>
    </w:p>
    <w:p w14:paraId="0000331A" w14:textId="13A5B481" w:rsidR="00F155D0" w:rsidRPr="00EF4B72" w:rsidRDefault="00BE1908" w:rsidP="00F155D0">
      <w:pPr>
        <w:pStyle w:val="Heading3"/>
      </w:pPr>
      <w:r>
        <w:t>Techno-orientalism</w:t>
      </w:r>
    </w:p>
    <w:p w14:paraId="7B6EE626" w14:textId="6880349E" w:rsidR="00EF4B72" w:rsidRPr="00EF4B72" w:rsidRDefault="00EF4B72" w:rsidP="00EF4B72">
      <w:pPr>
        <w:pStyle w:val="Heading2"/>
      </w:pPr>
      <w:r w:rsidRPr="00EF4B72">
        <w:t>ATs</w:t>
      </w:r>
    </w:p>
    <w:p w14:paraId="37537697" w14:textId="09C6C752" w:rsidR="00EF4B72" w:rsidRPr="00552AA1" w:rsidRDefault="00552AA1" w:rsidP="00552AA1">
      <w:pPr>
        <w:pStyle w:val="Heading3"/>
      </w:pPr>
      <w:r w:rsidRPr="00552AA1">
        <w:t xml:space="preserve">Authors </w:t>
      </w:r>
      <w:r w:rsidRPr="00552AA1">
        <w:sym w:font="Wingdings" w:char="F0E8"/>
      </w:r>
      <w:r w:rsidRPr="00552AA1">
        <w:t xml:space="preserve"> opportunity trap </w:t>
      </w:r>
    </w:p>
    <w:p w14:paraId="29B13D11" w14:textId="1D1375BE" w:rsidR="00552AA1" w:rsidRPr="00EF4B72" w:rsidRDefault="00552AA1" w:rsidP="00552AA1">
      <w:pPr>
        <w:pStyle w:val="Heading4"/>
      </w:pPr>
      <w:r w:rsidRPr="00EF4B72">
        <w:t xml:space="preserve">Their authors fall into the opportunity trap as well, this guts neg arguments </w:t>
      </w:r>
    </w:p>
    <w:p w14:paraId="0F80752B" w14:textId="77777777" w:rsidR="00552AA1" w:rsidRPr="00EF4B72" w:rsidRDefault="00552AA1" w:rsidP="00552AA1">
      <w:pPr>
        <w:rPr>
          <w:rStyle w:val="Style13ptBold"/>
        </w:rPr>
      </w:pPr>
      <w:r w:rsidRPr="00EF4B72">
        <w:rPr>
          <w:rStyle w:val="Style13ptBold"/>
        </w:rPr>
        <w:t xml:space="preserve">Sellar 16 </w:t>
      </w:r>
    </w:p>
    <w:p w14:paraId="4E1BAABE" w14:textId="77777777" w:rsidR="00552AA1" w:rsidRPr="00EF4B72" w:rsidRDefault="00552AA1" w:rsidP="00552AA1">
      <w:r w:rsidRPr="00EF4B72">
        <w:t xml:space="preserve">Sam. professorial Research Fellow in the School of Education and Institute for Social Science Research "Leaving the future behind." Research in Education 96.1 (2016): 12-18. </w:t>
      </w:r>
      <w:hyperlink r:id="rId12" w:history="1">
        <w:r w:rsidRPr="00EF4B72">
          <w:rPr>
            <w:rStyle w:val="Hyperlink"/>
          </w:rPr>
          <w:t>http://journals.sagepub.com/doi/pdf/10.1177/0034523716664602</w:t>
        </w:r>
      </w:hyperlink>
      <w:r w:rsidRPr="00EF4B72">
        <w:t xml:space="preserve"> //gc </w:t>
      </w:r>
    </w:p>
    <w:p w14:paraId="167216BD" w14:textId="77777777" w:rsidR="00552AA1" w:rsidRPr="00EF4B72" w:rsidRDefault="00552AA1" w:rsidP="00552AA1">
      <w:pPr>
        <w:rPr>
          <w:sz w:val="16"/>
        </w:rPr>
      </w:pPr>
      <w:r w:rsidRPr="00EF4B72">
        <w:rPr>
          <w:sz w:val="16"/>
        </w:rPr>
        <w:t xml:space="preserve"> </w:t>
      </w:r>
      <w:r w:rsidRPr="00EF4B72">
        <w:rPr>
          <w:rStyle w:val="StyleUnderline"/>
          <w:highlight w:val="yellow"/>
        </w:rPr>
        <w:t>The opportunity trap is</w:t>
      </w:r>
      <w:r w:rsidRPr="00EF4B72">
        <w:rPr>
          <w:rStyle w:val="StyleUnderline"/>
        </w:rPr>
        <w:t xml:space="preserve"> also </w:t>
      </w:r>
      <w:r w:rsidRPr="00EF4B72">
        <w:rPr>
          <w:rStyle w:val="StyleUnderline"/>
          <w:highlight w:val="yellow"/>
        </w:rPr>
        <w:t>a trap for educational researchers</w:t>
      </w:r>
      <w:r w:rsidRPr="00EF4B72">
        <w:rPr>
          <w:rStyle w:val="StyleUnderline"/>
        </w:rPr>
        <w:t xml:space="preserve">. </w:t>
      </w:r>
      <w:r w:rsidRPr="00EF4B72">
        <w:rPr>
          <w:sz w:val="16"/>
        </w:rPr>
        <w:t xml:space="preserve">Many </w:t>
      </w:r>
      <w:r w:rsidRPr="00EF4B72">
        <w:rPr>
          <w:rStyle w:val="StyleUnderline"/>
          <w:highlight w:val="yellow"/>
        </w:rPr>
        <w:t>academics in education departmen</w:t>
      </w:r>
      <w:r w:rsidRPr="00EF4B72">
        <w:rPr>
          <w:rStyle w:val="StyleUnderline"/>
        </w:rPr>
        <w:t>ts</w:t>
      </w:r>
      <w:r w:rsidRPr="00EF4B72">
        <w:rPr>
          <w:sz w:val="16"/>
        </w:rPr>
        <w:t xml:space="preserve"> have </w:t>
      </w:r>
      <w:r w:rsidRPr="00EF4B72">
        <w:rPr>
          <w:rStyle w:val="StyleUnderline"/>
          <w:highlight w:val="yellow"/>
        </w:rPr>
        <w:t>achieved</w:t>
      </w:r>
      <w:r w:rsidRPr="00EF4B72">
        <w:rPr>
          <w:rStyle w:val="StyleUnderline"/>
        </w:rPr>
        <w:t xml:space="preserve"> social </w:t>
      </w:r>
      <w:r w:rsidRPr="00EF4B72">
        <w:rPr>
          <w:rStyle w:val="StyleUnderline"/>
          <w:highlight w:val="yellow"/>
        </w:rPr>
        <w:t>mobility through education</w:t>
      </w:r>
      <w:r w:rsidRPr="00EF4B72">
        <w:rPr>
          <w:sz w:val="16"/>
        </w:rPr>
        <w:t xml:space="preserve"> and </w:t>
      </w:r>
      <w:r w:rsidRPr="00EF4B72">
        <w:rPr>
          <w:rStyle w:val="StyleUnderline"/>
          <w:highlight w:val="yellow"/>
        </w:rPr>
        <w:t>their subjectivities are</w:t>
      </w:r>
      <w:r w:rsidRPr="00EF4B72">
        <w:rPr>
          <w:sz w:val="16"/>
          <w:highlight w:val="yellow"/>
        </w:rPr>
        <w:t xml:space="preserve"> </w:t>
      </w:r>
      <w:r w:rsidRPr="00EF4B72">
        <w:rPr>
          <w:rStyle w:val="StyleUnderline"/>
          <w:highlight w:val="yellow"/>
        </w:rPr>
        <w:t>shaped</w:t>
      </w:r>
      <w:r w:rsidRPr="00EF4B72">
        <w:rPr>
          <w:rStyle w:val="StyleUnderline"/>
        </w:rPr>
        <w:t xml:space="preserve"> </w:t>
      </w:r>
      <w:r w:rsidRPr="00EF4B72">
        <w:rPr>
          <w:rStyle w:val="StyleUnderline"/>
          <w:highlight w:val="yellow"/>
        </w:rPr>
        <w:t>by</w:t>
      </w:r>
      <w:r w:rsidRPr="00EF4B72">
        <w:rPr>
          <w:rStyle w:val="StyleUnderline"/>
        </w:rPr>
        <w:t xml:space="preserve"> a </w:t>
      </w:r>
      <w:r w:rsidRPr="00EF4B72">
        <w:rPr>
          <w:rStyle w:val="StyleUnderline"/>
          <w:highlight w:val="yellow"/>
        </w:rPr>
        <w:t>commitment</w:t>
      </w:r>
      <w:r w:rsidRPr="00EF4B72">
        <w:rPr>
          <w:rStyle w:val="StyleUnderline"/>
        </w:rPr>
        <w:t xml:space="preserve"> </w:t>
      </w:r>
      <w:r w:rsidRPr="00EF4B72">
        <w:rPr>
          <w:rStyle w:val="StyleUnderline"/>
          <w:highlight w:val="yellow"/>
        </w:rPr>
        <w:t>to paying</w:t>
      </w:r>
      <w:r w:rsidRPr="00EF4B72">
        <w:rPr>
          <w:rStyle w:val="StyleUnderline"/>
        </w:rPr>
        <w:t xml:space="preserve"> this </w:t>
      </w:r>
      <w:r w:rsidRPr="00EF4B72">
        <w:rPr>
          <w:rStyle w:val="StyleUnderline"/>
          <w:highlight w:val="yellow"/>
        </w:rPr>
        <w:t>opportunity forward</w:t>
      </w:r>
      <w:r w:rsidRPr="00EF4B72">
        <w:rPr>
          <w:rStyle w:val="StyleUnderline"/>
        </w:rPr>
        <w:t>.</w:t>
      </w:r>
      <w:r w:rsidRPr="00EF4B72">
        <w:rPr>
          <w:sz w:val="16"/>
        </w:rPr>
        <w:t xml:space="preserve"> While the </w:t>
      </w:r>
      <w:r w:rsidRPr="00EF4B72">
        <w:rPr>
          <w:rStyle w:val="StyleUnderline"/>
        </w:rPr>
        <w:t>reproductive infrastructure of education has</w:t>
      </w:r>
      <w:r w:rsidRPr="00EF4B72">
        <w:rPr>
          <w:sz w:val="16"/>
        </w:rPr>
        <w:t xml:space="preserve"> long </w:t>
      </w:r>
      <w:r w:rsidRPr="00EF4B72">
        <w:rPr>
          <w:rStyle w:val="StyleUnderline"/>
        </w:rPr>
        <w:t>been recognized by sociologists of education</w:t>
      </w:r>
      <w:r w:rsidRPr="00EF4B72">
        <w:rPr>
          <w:sz w:val="16"/>
        </w:rPr>
        <w:t xml:space="preserve">, </w:t>
      </w:r>
      <w:r w:rsidRPr="00EF4B72">
        <w:rPr>
          <w:rStyle w:val="StyleUnderline"/>
          <w:highlight w:val="yellow"/>
        </w:rPr>
        <w:t>the role that the optimism of</w:t>
      </w:r>
      <w:r w:rsidRPr="00EF4B72">
        <w:rPr>
          <w:rStyle w:val="StyleUnderline"/>
        </w:rPr>
        <w:t xml:space="preserve"> educational </w:t>
      </w:r>
      <w:r w:rsidRPr="00EF4B72">
        <w:rPr>
          <w:rStyle w:val="StyleUnderline"/>
          <w:highlight w:val="yellow"/>
        </w:rPr>
        <w:t xml:space="preserve">researchers </w:t>
      </w:r>
      <w:proofErr w:type="gramStart"/>
      <w:r w:rsidRPr="00EF4B72">
        <w:rPr>
          <w:rStyle w:val="StyleUnderline"/>
          <w:highlight w:val="yellow"/>
        </w:rPr>
        <w:t>play</w:t>
      </w:r>
      <w:proofErr w:type="gramEnd"/>
      <w:r w:rsidRPr="00EF4B72">
        <w:rPr>
          <w:rStyle w:val="StyleUnderline"/>
          <w:highlight w:val="yellow"/>
        </w:rPr>
        <w:t xml:space="preserve"> in tightening the double</w:t>
      </w:r>
      <w:r w:rsidRPr="00EF4B72">
        <w:rPr>
          <w:rStyle w:val="StyleUnderline"/>
        </w:rPr>
        <w:t xml:space="preserve"> </w:t>
      </w:r>
      <w:r w:rsidRPr="00EF4B72">
        <w:rPr>
          <w:rStyle w:val="StyleUnderline"/>
          <w:highlight w:val="yellow"/>
        </w:rPr>
        <w:t>bind</w:t>
      </w:r>
      <w:r w:rsidRPr="00EF4B72">
        <w:rPr>
          <w:sz w:val="16"/>
        </w:rPr>
        <w:t xml:space="preserve"> of the </w:t>
      </w:r>
      <w:r w:rsidRPr="00EF4B72">
        <w:rPr>
          <w:rStyle w:val="StyleUnderline"/>
          <w:highlight w:val="yellow"/>
        </w:rPr>
        <w:t>opportunity trap has been given less consideration</w:t>
      </w:r>
      <w:r w:rsidRPr="00EF4B72">
        <w:rPr>
          <w:sz w:val="16"/>
        </w:rPr>
        <w:t xml:space="preserve">. Even </w:t>
      </w:r>
      <w:r w:rsidRPr="00EF4B72">
        <w:rPr>
          <w:rStyle w:val="StyleUnderline"/>
        </w:rPr>
        <w:t>when</w:t>
      </w:r>
      <w:r w:rsidRPr="00EF4B72">
        <w:rPr>
          <w:sz w:val="16"/>
        </w:rPr>
        <w:t xml:space="preserve"> the opportunity trap is </w:t>
      </w:r>
      <w:r w:rsidRPr="00EF4B72">
        <w:rPr>
          <w:rStyle w:val="StyleUnderline"/>
        </w:rPr>
        <w:t xml:space="preserve">acknowledged, </w:t>
      </w:r>
      <w:r w:rsidRPr="00EF4B72">
        <w:rPr>
          <w:rStyle w:val="StyleUnderline"/>
          <w:highlight w:val="yellow"/>
        </w:rPr>
        <w:t>education research</w:t>
      </w:r>
      <w:r w:rsidRPr="00EF4B72">
        <w:rPr>
          <w:sz w:val="16"/>
          <w:highlight w:val="yellow"/>
        </w:rPr>
        <w:t xml:space="preserve"> </w:t>
      </w:r>
      <w:r w:rsidRPr="00EF4B72">
        <w:rPr>
          <w:rStyle w:val="StyleUnderline"/>
          <w:highlight w:val="yellow"/>
        </w:rPr>
        <w:t>generally remains attached to the promise of optimism</w:t>
      </w:r>
      <w:r w:rsidRPr="00EF4B72">
        <w:rPr>
          <w:rStyle w:val="StyleUnderline"/>
        </w:rPr>
        <w:t xml:space="preserve"> as such</w:t>
      </w:r>
      <w:r w:rsidRPr="00EF4B72">
        <w:rPr>
          <w:sz w:val="16"/>
        </w:rPr>
        <w:t xml:space="preserve">. This is the limit created by the image of educational thought. </w:t>
      </w:r>
      <w:r w:rsidRPr="00EF4B72">
        <w:rPr>
          <w:rStyle w:val="StyleUnderline"/>
        </w:rPr>
        <w:t>Educational research contributes</w:t>
      </w:r>
      <w:r w:rsidRPr="00EF4B72">
        <w:rPr>
          <w:sz w:val="16"/>
        </w:rPr>
        <w:t xml:space="preserve"> to the opportunity trap to the extent that </w:t>
      </w:r>
      <w:r w:rsidRPr="00EF4B72">
        <w:rPr>
          <w:rStyle w:val="StyleUnderline"/>
        </w:rPr>
        <w:t>it promises, perhaps unavoidably</w:t>
      </w:r>
      <w:r w:rsidRPr="00EF4B72">
        <w:rPr>
          <w:sz w:val="16"/>
        </w:rPr>
        <w:t xml:space="preserve">, that </w:t>
      </w:r>
      <w:r w:rsidRPr="00EF4B72">
        <w:rPr>
          <w:rStyle w:val="StyleUnderline"/>
        </w:rPr>
        <w:t>education can be an opportunity for everyone</w:t>
      </w:r>
      <w:r w:rsidRPr="00EF4B72">
        <w:rPr>
          <w:rStyle w:val="StyleUnderline"/>
          <w:highlight w:val="yellow"/>
        </w:rPr>
        <w:t>.</w:t>
      </w:r>
      <w:r w:rsidRPr="00EF4B72">
        <w:rPr>
          <w:sz w:val="16"/>
        </w:rPr>
        <w:t xml:space="preserve"> </w:t>
      </w:r>
      <w:r w:rsidRPr="00EF4B72">
        <w:rPr>
          <w:rStyle w:val="StyleUnderline"/>
          <w:highlight w:val="yellow"/>
        </w:rPr>
        <w:t>The opportunity trap is</w:t>
      </w:r>
      <w:r w:rsidRPr="00EF4B72">
        <w:rPr>
          <w:rStyle w:val="StyleUnderline"/>
        </w:rPr>
        <w:t xml:space="preserve"> now </w:t>
      </w:r>
      <w:r w:rsidRPr="00EF4B72">
        <w:rPr>
          <w:rStyle w:val="StyleUnderline"/>
          <w:highlight w:val="yellow"/>
        </w:rPr>
        <w:t>doubled at the level of educational research</w:t>
      </w:r>
      <w:r w:rsidRPr="00EF4B72">
        <w:rPr>
          <w:sz w:val="16"/>
        </w:rPr>
        <w:t xml:space="preserve"> by the introduction of impact as a measure of research quality. Research assessments in the UK and Australia link judgments of research quality to the demonstration of its benefit. </w:t>
      </w:r>
      <w:r w:rsidRPr="00EF4B72">
        <w:rPr>
          <w:rStyle w:val="StyleUnderline"/>
        </w:rPr>
        <w:t xml:space="preserve">In a </w:t>
      </w:r>
      <w:r w:rsidRPr="00EF4B72">
        <w:rPr>
          <w:rStyle w:val="StyleUnderline"/>
          <w:highlight w:val="yellow"/>
        </w:rPr>
        <w:t>field such as education, such measures</w:t>
      </w:r>
      <w:r w:rsidRPr="00EF4B72">
        <w:rPr>
          <w:sz w:val="16"/>
        </w:rPr>
        <w:t xml:space="preserve"> promise new recognition for applied studies that make a difference in schools and communities. </w:t>
      </w:r>
      <w:r w:rsidRPr="00EF4B72">
        <w:rPr>
          <w:rStyle w:val="StyleUnderline"/>
        </w:rPr>
        <w:t xml:space="preserve">However, </w:t>
      </w:r>
      <w:r w:rsidRPr="00EF4B72">
        <w:rPr>
          <w:rStyle w:val="StyleUnderline"/>
          <w:highlight w:val="yellow"/>
        </w:rPr>
        <w:t>the impact of</w:t>
      </w:r>
      <w:r w:rsidRPr="00EF4B72">
        <w:rPr>
          <w:rStyle w:val="StyleUnderline"/>
        </w:rPr>
        <w:t xml:space="preserve"> educational research is evaluated in terms of the social contract </w:t>
      </w:r>
      <w:r w:rsidRPr="00EF4B72">
        <w:rPr>
          <w:sz w:val="16"/>
        </w:rPr>
        <w:t xml:space="preserve">established by the politics of aspiration. Making a difference has come to mean making things better according to the dominant </w:t>
      </w:r>
      <w:r w:rsidRPr="00EF4B72">
        <w:rPr>
          <w:rStyle w:val="StyleUnderline"/>
        </w:rPr>
        <w:t xml:space="preserve">image of educational thought. </w:t>
      </w:r>
      <w:r w:rsidRPr="00EF4B72">
        <w:rPr>
          <w:sz w:val="16"/>
        </w:rPr>
        <w:t>And, as Brown (2003) argues, ‘</w:t>
      </w:r>
      <w:r w:rsidRPr="00EF4B72">
        <w:rPr>
          <w:rStyle w:val="StyleUnderline"/>
          <w:highlight w:val="yellow"/>
        </w:rPr>
        <w:t>There is a high degree of collusion</w:t>
      </w:r>
      <w:r w:rsidRPr="00EF4B72">
        <w:rPr>
          <w:rStyle w:val="StyleUnderline"/>
        </w:rPr>
        <w:t xml:space="preserve"> </w:t>
      </w:r>
      <w:r w:rsidRPr="00EF4B72">
        <w:rPr>
          <w:rStyle w:val="StyleUnderline"/>
          <w:highlight w:val="yellow"/>
        </w:rPr>
        <w:t>with the rhetoric of ‘‘learning is earning’’ within the educational establishment</w:t>
      </w:r>
      <w:r w:rsidRPr="00EF4B72">
        <w:rPr>
          <w:rStyle w:val="StyleUnderline"/>
        </w:rPr>
        <w:t xml:space="preserve">, as </w:t>
      </w:r>
      <w:r w:rsidRPr="00EF4B72">
        <w:rPr>
          <w:rStyle w:val="StyleUnderline"/>
          <w:highlight w:val="yellow"/>
        </w:rPr>
        <w:t>schools</w:t>
      </w:r>
      <w:r w:rsidRPr="00EF4B72">
        <w:rPr>
          <w:rStyle w:val="StyleUnderline"/>
        </w:rPr>
        <w:t xml:space="preserve">, colleges and universities </w:t>
      </w:r>
      <w:r w:rsidRPr="00EF4B72">
        <w:rPr>
          <w:rStyle w:val="StyleUnderline"/>
          <w:highlight w:val="yellow"/>
        </w:rPr>
        <w:t>try to pursue their own positional advantage in the competition for student</w:t>
      </w:r>
      <w:r w:rsidRPr="00EF4B72">
        <w:rPr>
          <w:rStyle w:val="StyleUnderline"/>
        </w:rPr>
        <w:t xml:space="preserve">s, resources </w:t>
      </w:r>
      <w:r w:rsidRPr="00EF4B72">
        <w:rPr>
          <w:rStyle w:val="StyleUnderline"/>
          <w:highlight w:val="yellow"/>
        </w:rPr>
        <w:t>and</w:t>
      </w:r>
      <w:r w:rsidRPr="00EF4B72">
        <w:rPr>
          <w:rStyle w:val="StyleUnderline"/>
        </w:rPr>
        <w:t xml:space="preserve"> reputational </w:t>
      </w:r>
      <w:r w:rsidRPr="00EF4B72">
        <w:rPr>
          <w:rStyle w:val="StyleUnderline"/>
          <w:highlight w:val="yellow"/>
        </w:rPr>
        <w:t>capital’</w:t>
      </w:r>
      <w:r w:rsidRPr="00EF4B72">
        <w:rPr>
          <w:sz w:val="16"/>
        </w:rPr>
        <w:t xml:space="preserve"> (162)</w:t>
      </w:r>
    </w:p>
    <w:p w14:paraId="17F9522E" w14:textId="6E5EE260" w:rsidR="00EF4B72" w:rsidRPr="00EF4B72" w:rsidRDefault="00784442" w:rsidP="00784442">
      <w:pPr>
        <w:pStyle w:val="Heading3"/>
      </w:pPr>
      <w:r>
        <w:t>Victimology</w:t>
      </w:r>
    </w:p>
    <w:p w14:paraId="3FC2CE55" w14:textId="77777777" w:rsidR="00B72E39" w:rsidRPr="00EF4B72" w:rsidRDefault="00B72E39" w:rsidP="00B72E39">
      <w:pPr>
        <w:pStyle w:val="Heading4"/>
        <w:rPr>
          <w:rStyle w:val="Style13ptBold"/>
          <w:rFonts w:ascii="Calibri" w:hAnsi="Calibri"/>
          <w:b/>
        </w:rPr>
      </w:pPr>
      <w:r w:rsidRPr="00EF4B72">
        <w:rPr>
          <w:rStyle w:val="Style13ptBold"/>
          <w:rFonts w:ascii="Calibri" w:hAnsi="Calibri"/>
        </w:rPr>
        <w:t xml:space="preserve">Historical narratives of antiblack violence calcifies into a mathematics of blackness, thus recentering hegemonic narratives of calculation that seek to grid all forms of identity, attempting to render both identity and suffering intelligible, evacuating all life from the body  </w:t>
      </w:r>
    </w:p>
    <w:p w14:paraId="2F7273FD" w14:textId="77777777" w:rsidR="00B72E39" w:rsidRPr="00EF4B72" w:rsidRDefault="00B72E39" w:rsidP="00B72E39">
      <w:pPr>
        <w:rPr>
          <w:rFonts w:ascii="Calibri" w:hAnsi="Calibri"/>
        </w:rPr>
      </w:pPr>
      <w:r w:rsidRPr="00EF4B72">
        <w:rPr>
          <w:rStyle w:val="Style13ptBold"/>
          <w:rFonts w:ascii="Calibri" w:hAnsi="Calibri"/>
        </w:rPr>
        <w:t>McKittrick 15</w:t>
      </w:r>
      <w:r w:rsidRPr="00EF4B72">
        <w:rPr>
          <w:rFonts w:ascii="Calibri" w:hAnsi="Calibri"/>
        </w:rPr>
        <w:t xml:space="preserve"> </w:t>
      </w:r>
      <w:r w:rsidRPr="00EF4B72">
        <w:rPr>
          <w:rFonts w:ascii="Calibri" w:hAnsi="Calibri"/>
          <w:sz w:val="18"/>
        </w:rPr>
        <w:t xml:space="preserve">Katherine McKittrick, Katherine McKittrick researches in the areas of black studies, anti-colonial studies, cultural geographies, and gender studies. Her interdisciplinary research attends to the links between epistemological narratives, practices and texts that focus on liberation, and creative text. McKittrick also researches the writings of Sylvia Wynter, with part of this work being put forth in her edited collection, Sylvia Wynter: On Being Human as Praxis (Duke University Press, 2014). McKittrick wrote Demonic Grounds: Black Women and the Cartographies of Struggle (University of Minnesota Press, 2006) and coedited with the late Clyde Woods Black Geographies and the Politics of Place (Between the Lines Press/South End Press, 2007). Additional publications can be found in Small Axe, Mosaic, Gender, Place and Culture, and the Journal of Social and Cultural Geography. Her forthcoming monograph, Dear Science and Other Stories, will look at the promise of science in black poetry, music, and visual art. Published online: 14 Apr 2015. “The Mathematics of black life”. Pgs. 16 – 19. </w:t>
      </w:r>
    </w:p>
    <w:p w14:paraId="3EB1A2E4" w14:textId="0EE5E0BD" w:rsidR="00B72E39" w:rsidRPr="00B72E39" w:rsidRDefault="00B72E39" w:rsidP="00B72E39">
      <w:pPr>
        <w:rPr>
          <w:rStyle w:val="Style13ptBold"/>
          <w:rFonts w:ascii="Calibri" w:hAnsi="Calibri"/>
          <w:b w:val="0"/>
          <w:sz w:val="16"/>
        </w:rPr>
      </w:pPr>
      <w:r w:rsidRPr="00EF4B72">
        <w:rPr>
          <w:rFonts w:ascii="Calibri" w:hAnsi="Calibri"/>
          <w:sz w:val="16"/>
        </w:rPr>
        <w:t xml:space="preserve">In Saidya Hartman's "Venus in Two Acts," she </w:t>
      </w:r>
      <w:r w:rsidRPr="00EF4B72">
        <w:rPr>
          <w:rStyle w:val="StyleUnderline"/>
          <w:rFonts w:ascii="Calibri" w:hAnsi="Calibri"/>
        </w:rPr>
        <w:t>returns to the deaths of two young African girls who were both violently and brutally killed on the middle passage. Raped, strung up, whipped to death, dying alone: This is the information Hartman pieces together from the ship's ledger and financial accounts, the captain's log book, and the court case that dismissed the charges of murder against Captain John Timber, the man who caused the deaths of the girls.</w:t>
      </w:r>
      <w:r w:rsidRPr="00EF4B72">
        <w:rPr>
          <w:rFonts w:ascii="Calibri" w:hAnsi="Calibri"/>
          <w:sz w:val="16"/>
        </w:rPr>
        <w:t xml:space="preserve"> The archive of black diaspora is, as Hartman rightly suggests, "</w:t>
      </w:r>
      <w:r w:rsidRPr="00EF4B72">
        <w:rPr>
          <w:rStyle w:val="StyleUnderline"/>
          <w:rFonts w:ascii="Calibri" w:hAnsi="Calibri"/>
          <w:highlight w:val="green"/>
        </w:rPr>
        <w:t>a death sentence</w:t>
      </w:r>
      <w:r w:rsidRPr="00EF4B72">
        <w:rPr>
          <w:rStyle w:val="StyleUnderline"/>
          <w:rFonts w:ascii="Calibri" w:hAnsi="Calibri"/>
        </w:rPr>
        <w:t xml:space="preserve">, a tomb, a </w:t>
      </w:r>
      <w:r w:rsidRPr="00EF4B72">
        <w:rPr>
          <w:rStyle w:val="StyleUnderline"/>
          <w:rFonts w:ascii="Calibri" w:hAnsi="Calibri"/>
          <w:highlight w:val="green"/>
        </w:rPr>
        <w:t>display of a violated body</w:t>
      </w:r>
      <w:r w:rsidRPr="00EF4B72">
        <w:rPr>
          <w:rStyle w:val="StyleUnderline"/>
          <w:rFonts w:ascii="Calibri" w:hAnsi="Calibri"/>
        </w:rPr>
        <w:t>, an inventory of property, a medical treatise ... an asterisk in the grand narrative of history</w:t>
      </w:r>
      <w:r w:rsidRPr="00EF4B72">
        <w:rPr>
          <w:rFonts w:ascii="Calibri" w:hAnsi="Calibri"/>
          <w:sz w:val="16"/>
        </w:rPr>
        <w:t xml:space="preserve">."1 The asterisked archives are </w:t>
      </w:r>
      <w:r w:rsidRPr="00EF4B72">
        <w:rPr>
          <w:rStyle w:val="StyleUnderline"/>
          <w:rFonts w:ascii="Calibri" w:hAnsi="Calibri"/>
        </w:rPr>
        <w:t xml:space="preserve">filled with </w:t>
      </w:r>
      <w:r w:rsidRPr="00EF4B72">
        <w:rPr>
          <w:rStyle w:val="StyleUnderline"/>
          <w:rFonts w:ascii="Calibri" w:hAnsi="Calibri"/>
          <w:highlight w:val="green"/>
        </w:rPr>
        <w:t>bodies that can only come into being vis-a-vis racial/sexual violence; the documents</w:t>
      </w:r>
      <w:r w:rsidRPr="00EF4B72">
        <w:rPr>
          <w:rStyle w:val="StyleUnderline"/>
          <w:rFonts w:ascii="Calibri" w:hAnsi="Calibri"/>
        </w:rPr>
        <w:t xml:space="preserve"> and ledgers and logs </w:t>
      </w:r>
      <w:r w:rsidRPr="00EF4B72">
        <w:rPr>
          <w:rStyle w:val="StyleUnderline"/>
          <w:rFonts w:ascii="Calibri" w:hAnsi="Calibri"/>
          <w:highlight w:val="green"/>
        </w:rPr>
        <w:t>that narrate the brutalities of this history give birth to new world</w:t>
      </w:r>
      <w:r w:rsidRPr="00EF4B72">
        <w:rPr>
          <w:rStyle w:val="StyleUnderline"/>
          <w:rFonts w:ascii="Calibri" w:hAnsi="Calibri"/>
        </w:rPr>
        <w:t xml:space="preserve"> blackness </w:t>
      </w:r>
      <w:r w:rsidRPr="00EF4B72">
        <w:rPr>
          <w:rStyle w:val="StyleUnderline"/>
          <w:rFonts w:ascii="Calibri" w:hAnsi="Calibri"/>
          <w:highlight w:val="green"/>
        </w:rPr>
        <w:t>as they evacuate life from blackness</w:t>
      </w:r>
      <w:r w:rsidRPr="00EF4B72">
        <w:rPr>
          <w:rStyle w:val="StyleUnderline"/>
          <w:rFonts w:ascii="Calibri" w:hAnsi="Calibri"/>
        </w:rPr>
        <w:t>. Breathless, archival numerical evidence puts pressure on our present system of knowledge by affirming the knowable (black objecthood) and disguising the untold (black human being).</w:t>
      </w:r>
      <w:r w:rsidRPr="00EF4B72">
        <w:rPr>
          <w:rFonts w:ascii="Calibri" w:hAnsi="Calibri"/>
          <w:sz w:val="16"/>
        </w:rPr>
        <w:t xml:space="preserve"> The slave's status as object-commodity, or purely economic cargo, reveals that a black archival presence not only enumerates the dead and dying, but also acts as an origin story. </w:t>
      </w:r>
      <w:r w:rsidRPr="00EF4B72">
        <w:rPr>
          <w:rStyle w:val="StyleUnderline"/>
          <w:rFonts w:ascii="Calibri" w:hAnsi="Calibri"/>
        </w:rPr>
        <w:t xml:space="preserve">This is where we begin, this is where historic blackness comes from: the list, the breathless numbers, the absolutely economic, the </w:t>
      </w:r>
      <w:r w:rsidRPr="00EF4B72">
        <w:rPr>
          <w:rStyle w:val="StyleUnderline"/>
          <w:rFonts w:ascii="Calibri" w:hAnsi="Calibri"/>
          <w:highlight w:val="green"/>
        </w:rPr>
        <w:t>mathematics of the unliving</w:t>
      </w:r>
      <w:r w:rsidRPr="00EF4B72">
        <w:rPr>
          <w:rStyle w:val="StyleUnderline"/>
          <w:rFonts w:ascii="Calibri" w:hAnsi="Calibri"/>
        </w:rPr>
        <w:t>.</w:t>
      </w:r>
      <w:r w:rsidRPr="00EF4B72">
        <w:rPr>
          <w:rFonts w:ascii="Calibri" w:hAnsi="Calibri"/>
          <w:sz w:val="16"/>
        </w:rPr>
        <w:t xml:space="preserve"> Recall then, aboard the ship Peggy, aboard the ship Prosperous Amelia, aboard the brig Nancy. The ledgers read: Samuel Minton, 60 years, nearly worn out ... Formerly slave to Thomas Minton, Norfolk, Virginia ... Gilbert Lafferts, 21 years, likely lad, Mr. James Henderson's possession, proved to be the property of Mr. James Henderson ... Master &amp; Bill of Sale produced ... Anny Bolton, 42, stout wench, Uames Alexander). Formerly the property of Thomas Bolton, Nansemond, Virginia ... Jenny Frederick, 32 years, or dinary wench ... Certified to be free by Jonah Frederick of Boston, New England ... Betty Rapelje, 21, stout wench, (Peter Brown) ... Says she was born free at Newtown, Long lsland.2 Worn out, bill of sale produced, certified to be free, ordinary wench, proved to be the property of, formerly slave to, formerly the property of, all with parenthetic possessors. New world blackness arrives through the ordinary, proved, former, certified, nearly worn-out archives of ledgers, accounts, price tags, and descriptors of economic worth and financial probability. The list of slaves upon these ships is a list of propertied commodities. </w:t>
      </w:r>
      <w:r w:rsidRPr="00EF4B72">
        <w:rPr>
          <w:rStyle w:val="StyleUnderline"/>
          <w:rFonts w:ascii="Calibri" w:hAnsi="Calibri"/>
          <w:highlight w:val="green"/>
        </w:rPr>
        <w:t>The slave is possession</w:t>
      </w:r>
      <w:r w:rsidRPr="00EF4B72">
        <w:rPr>
          <w:rStyle w:val="StyleUnderline"/>
          <w:rFonts w:ascii="Calibri" w:hAnsi="Calibri"/>
        </w:rPr>
        <w:t xml:space="preserve">, proved to be property. </w:t>
      </w:r>
      <w:r w:rsidRPr="00EF4B72">
        <w:rPr>
          <w:rStyle w:val="StyleUnderline"/>
          <w:rFonts w:ascii="Calibri" w:hAnsi="Calibri"/>
          <w:highlight w:val="green"/>
        </w:rPr>
        <w:t>Yet a voice interrupts</w:t>
      </w:r>
      <w:r w:rsidRPr="00EF4B72">
        <w:rPr>
          <w:rStyle w:val="StyleUnderline"/>
          <w:rFonts w:ascii="Calibri" w:hAnsi="Calibri"/>
        </w:rPr>
        <w:t xml:space="preserve">: says she. It follows that </w:t>
      </w:r>
      <w:r w:rsidRPr="00EF4B72">
        <w:rPr>
          <w:rStyle w:val="StyleUnderline"/>
          <w:rFonts w:ascii="Calibri" w:hAnsi="Calibri"/>
          <w:highlight w:val="green"/>
        </w:rPr>
        <w:t>black</w:t>
      </w:r>
      <w:r w:rsidRPr="00EF4B72">
        <w:rPr>
          <w:rStyle w:val="StyleUnderline"/>
          <w:rFonts w:ascii="Calibri" w:hAnsi="Calibri"/>
        </w:rPr>
        <w:t xml:space="preserve"> </w:t>
      </w:r>
      <w:r w:rsidRPr="00EF4B72">
        <w:rPr>
          <w:rStyle w:val="StyleUnderline"/>
          <w:rFonts w:ascii="Calibri" w:hAnsi="Calibri"/>
          <w:highlight w:val="green"/>
        </w:rPr>
        <w:t>freedom is embedded within an economy of race and violence</w:t>
      </w:r>
      <w:r w:rsidRPr="00EF4B72">
        <w:rPr>
          <w:rStyle w:val="StyleUnderline"/>
          <w:rFonts w:ascii="Calibri" w:hAnsi="Calibri"/>
        </w:rPr>
        <w:t xml:space="preserve"> and unfolds as an indeterminate impossibility: wench, property of, likely lad, nearly worn out; certified to be free, says she was born free, formerly slave to. Says she was born free. </w:t>
      </w:r>
      <w:r w:rsidRPr="00EF4B72">
        <w:rPr>
          <w:rStyle w:val="StyleUnderline"/>
          <w:rFonts w:ascii="Calibri" w:hAnsi="Calibri"/>
          <w:highlight w:val="green"/>
        </w:rPr>
        <w:t>The brutalities of transatlantic slavery, summed up in archival histories that give us a bit of (asterisked-violated) blackness, put meaningful demands on our scholarly and activist questions</w:t>
      </w:r>
      <w:r w:rsidRPr="00EF4B72">
        <w:rPr>
          <w:rStyle w:val="StyleUnderline"/>
          <w:rFonts w:ascii="Calibri" w:hAnsi="Calibri"/>
        </w:rPr>
        <w:t xml:space="preserve">. While the tenets and the </w:t>
      </w:r>
      <w:r w:rsidRPr="00EF4B72">
        <w:rPr>
          <w:rStyle w:val="StyleUnderline"/>
          <w:rFonts w:ascii="Calibri" w:hAnsi="Calibri"/>
          <w:highlight w:val="green"/>
        </w:rPr>
        <w:t>lingering histories</w:t>
      </w:r>
      <w:r w:rsidRPr="00EF4B72">
        <w:rPr>
          <w:rStyle w:val="StyleUnderline"/>
          <w:rFonts w:ascii="Calibri" w:hAnsi="Calibri"/>
        </w:rPr>
        <w:t xml:space="preserve"> of slavery and colonialism produced modernity as and with and through blackness, this </w:t>
      </w:r>
      <w:r w:rsidRPr="00EF4B72">
        <w:rPr>
          <w:rStyle w:val="StyleUnderline"/>
          <w:rFonts w:ascii="Calibri" w:hAnsi="Calibri"/>
          <w:highlight w:val="green"/>
        </w:rPr>
        <w:t>sense of timespace is interrupted by a more weighty</w:t>
      </w:r>
      <w:r w:rsidRPr="00EF4B72">
        <w:rPr>
          <w:rStyle w:val="StyleUnderline"/>
          <w:rFonts w:ascii="Calibri" w:hAnsi="Calibri"/>
        </w:rPr>
        <w:t xml:space="preserve">, and seemingly truthful (truthful and truth-telling because iterated as scientific, proven, certified, objective), underside-where black is naturally malignant and therefore worthy of violation; </w:t>
      </w:r>
      <w:r w:rsidRPr="00EF4B72">
        <w:rPr>
          <w:rStyle w:val="StyleUnderline"/>
          <w:rFonts w:ascii="Calibri" w:hAnsi="Calibri"/>
          <w:highlight w:val="green"/>
        </w:rPr>
        <w:t>where black is violated because black is naturally violent</w:t>
      </w:r>
      <w:r w:rsidRPr="00EF4B72">
        <w:rPr>
          <w:rStyle w:val="StyleUnderline"/>
          <w:rFonts w:ascii="Calibri" w:hAnsi="Calibri"/>
        </w:rPr>
        <w:t xml:space="preserve">; where black is naturally unbelievable and is therefore naturally empty and violated; where black is naturally less-than-human and starving to death and violated; where black is naturally dysselected, unsurviving, swallowed up; </w:t>
      </w:r>
      <w:r w:rsidRPr="00EF4B72">
        <w:rPr>
          <w:rStyle w:val="StyleUnderline"/>
          <w:rFonts w:ascii="Calibri" w:hAnsi="Calibri"/>
          <w:highlight w:val="green"/>
        </w:rPr>
        <w:t>where black is same and always and dead and dying</w:t>
      </w:r>
      <w:r w:rsidRPr="00EF4B72">
        <w:rPr>
          <w:rStyle w:val="StyleUnderline"/>
          <w:rFonts w:ascii="Calibri" w:hAnsi="Calibri"/>
        </w:rPr>
        <w:t>; where black is complex and difficult and too much to bear and violated.</w:t>
      </w:r>
      <w:r w:rsidRPr="00EF4B72">
        <w:rPr>
          <w:rFonts w:ascii="Calibri" w:hAnsi="Calibri"/>
          <w:sz w:val="16"/>
        </w:rPr>
        <w:t xml:space="preserve"> The tolls of death and violence, housed in the archive, affirm black death. The tolls cast black as impossibly human and provide the conditions through which black history is currently told and studied. </w:t>
      </w:r>
      <w:r w:rsidRPr="00EF4B72">
        <w:rPr>
          <w:rStyle w:val="StyleUnderline"/>
          <w:rFonts w:ascii="Calibri" w:hAnsi="Calibri"/>
        </w:rPr>
        <w:t xml:space="preserve">The death toll becomes the source. The tolls inevitably uncover, too, analyses of histories and narratives and stories and data that honor and repeat and cherish anti-black violence and black death. If the source of blackness is death and violence, the citation of blackness-the scholarly stories we tell-calls for the repetition of death and violence. </w:t>
      </w:r>
      <w:r w:rsidRPr="00EF4B72">
        <w:rPr>
          <w:rStyle w:val="StyleUnderline"/>
          <w:rFonts w:ascii="Calibri" w:hAnsi="Calibri"/>
          <w:highlight w:val="green"/>
        </w:rPr>
        <w:t>The practice of taking away life is followed by the sourcing and citation of racial-sexual death and racial-sexual violence</w:t>
      </w:r>
      <w:r w:rsidRPr="00EF4B72">
        <w:rPr>
          <w:rStyle w:val="StyleUnderline"/>
          <w:rFonts w:ascii="Calibri" w:hAnsi="Calibri"/>
        </w:rPr>
        <w:t xml:space="preserve"> and blackness is (always already and only) cast inside the mathematics of unlivingness</w:t>
      </w:r>
      <w:r w:rsidRPr="00EF4B72">
        <w:rPr>
          <w:rFonts w:ascii="Calibri" w:hAnsi="Calibri"/>
          <w:sz w:val="16"/>
        </w:rPr>
        <w:t xml:space="preserve"> (data/scientifically proven/certified violation/asterisk) where black comes to be (a bit).4 Indeed, </w:t>
      </w:r>
      <w:r w:rsidRPr="00EF4B72">
        <w:rPr>
          <w:rStyle w:val="StyleUnderline"/>
          <w:rFonts w:ascii="Calibri" w:hAnsi="Calibri"/>
        </w:rPr>
        <w:t xml:space="preserve">if blackness originates and emerges in violence and death, </w:t>
      </w:r>
      <w:r w:rsidRPr="00EF4B72">
        <w:rPr>
          <w:rStyle w:val="StyleUnderline"/>
          <w:rFonts w:ascii="Calibri" w:hAnsi="Calibri"/>
          <w:highlight w:val="green"/>
        </w:rPr>
        <w:t>black futures are foreclosed by the dead and dying asterisks</w:t>
      </w:r>
      <w:r w:rsidRPr="00EF4B72">
        <w:rPr>
          <w:rStyle w:val="StyleUnderline"/>
          <w:rFonts w:ascii="Calibri" w:hAnsi="Calibri"/>
        </w:rPr>
        <w:t xml:space="preserve">. And if the dead and dying are the </w:t>
      </w:r>
      <w:r w:rsidRPr="00EF4B72">
        <w:rPr>
          <w:rStyle w:val="StyleUnderline"/>
          <w:rFonts w:ascii="Calibri" w:hAnsi="Calibri"/>
          <w:highlight w:val="green"/>
        </w:rPr>
        <w:t>archival</w:t>
      </w:r>
      <w:r w:rsidRPr="00EF4B72">
        <w:rPr>
          <w:rStyle w:val="StyleUnderline"/>
          <w:rFonts w:ascii="Calibri" w:hAnsi="Calibri"/>
        </w:rPr>
        <w:t xml:space="preserve"> and asterisked </w:t>
      </w:r>
      <w:r w:rsidRPr="00EF4B72">
        <w:rPr>
          <w:rStyle w:val="StyleUnderline"/>
          <w:rFonts w:ascii="Calibri" w:hAnsi="Calibri"/>
          <w:highlight w:val="green"/>
        </w:rPr>
        <w:t>cosmogonies of blackness</w:t>
      </w:r>
      <w:r w:rsidRPr="00EF4B72">
        <w:rPr>
          <w:rStyle w:val="StyleUnderline"/>
          <w:rFonts w:ascii="Calibri" w:hAnsi="Calibri"/>
        </w:rPr>
        <w:t>, within our present system of knowledge-a system,</w:t>
      </w:r>
      <w:r w:rsidRPr="00EF4B72">
        <w:rPr>
          <w:rFonts w:ascii="Calibri" w:hAnsi="Calibri"/>
          <w:sz w:val="16"/>
        </w:rPr>
        <w:t xml:space="preserve"> to paraphrase Frantz Fanon, </w:t>
      </w:r>
      <w:r w:rsidRPr="00EF4B72">
        <w:rPr>
          <w:rStyle w:val="StyleUnderline"/>
          <w:rFonts w:ascii="Calibri" w:hAnsi="Calibri"/>
        </w:rPr>
        <w:t xml:space="preserve">where the </w:t>
      </w:r>
      <w:r w:rsidRPr="00EF4B72">
        <w:rPr>
          <w:rStyle w:val="StyleUnderline"/>
          <w:rFonts w:ascii="Calibri" w:hAnsi="Calibri"/>
          <w:highlight w:val="green"/>
        </w:rPr>
        <w:t>subhuman is invited to become human on terms that require antiblack sentiment-scraps and bits of black Iife and death and narrative are guaranteed to move toward, to progress into, unlivingness and anti-blackness.</w:t>
      </w:r>
      <w:r w:rsidRPr="00EF4B72">
        <w:rPr>
          <w:rFonts w:ascii="Calibri" w:hAnsi="Calibri"/>
          <w:sz w:val="16"/>
        </w:rPr>
        <w:t xml:space="preserve">5 With this in mind we would do well to notice that scholarly and activist questions can, at times, be so tightly tied to bits and pieces of narratives that dwell on anti-black violence and black racial death-seeking out and reprising "terrible utterances" to reclaim and recuperate black loss and somehow make it all the less terrible-that our answerable analytical futures are also condemned to death.6 Put differently, </w:t>
      </w:r>
      <w:r w:rsidRPr="00EF4B72">
        <w:rPr>
          <w:rStyle w:val="StyleUnderline"/>
          <w:rFonts w:ascii="Calibri" w:hAnsi="Calibri"/>
        </w:rPr>
        <w:t xml:space="preserve">historically present anti-black violence is repaired by reproducing knowledge about the black subjects that renders them less than human. It is </w:t>
      </w:r>
      <w:proofErr w:type="gramStart"/>
      <w:r w:rsidRPr="00EF4B72">
        <w:rPr>
          <w:rStyle w:val="StyleUnderline"/>
          <w:rFonts w:ascii="Calibri" w:hAnsi="Calibri"/>
        </w:rPr>
        <w:t>a descriptive analytics of violence</w:t>
      </w:r>
      <w:proofErr w:type="gramEnd"/>
      <w:r w:rsidRPr="00EF4B72">
        <w:rPr>
          <w:rStyle w:val="StyleUnderline"/>
          <w:rFonts w:ascii="Calibri" w:hAnsi="Calibri"/>
        </w:rPr>
        <w:t xml:space="preserve">. The cyclical and death-dealing numeration of the condemned remains in tact, at least in part, through analytical pathways that are beholden to a system of knowledge that descriptively rehearses antiblack violences and in this necessarily refuses decolonial thinking. </w:t>
      </w:r>
      <w:r w:rsidRPr="00EF4B72">
        <w:rPr>
          <w:rStyle w:val="StyleUnderline"/>
          <w:rFonts w:ascii="Calibri" w:hAnsi="Calibri"/>
          <w:highlight w:val="green"/>
        </w:rPr>
        <w:t>How then do we think and write</w:t>
      </w:r>
      <w:r w:rsidRPr="00EF4B72">
        <w:rPr>
          <w:rStyle w:val="StyleUnderline"/>
          <w:rFonts w:ascii="Calibri" w:hAnsi="Calibri"/>
        </w:rPr>
        <w:t xml:space="preserve"> and share as decolonial scholars and foster a commitment </w:t>
      </w:r>
      <w:r w:rsidRPr="00EF4B72">
        <w:rPr>
          <w:rStyle w:val="StyleUnderline"/>
          <w:rFonts w:ascii="Calibri" w:hAnsi="Calibri"/>
          <w:highlight w:val="green"/>
        </w:rPr>
        <w:t>to acknowledging violence and undoing its persistent frame</w:t>
      </w:r>
      <w:r w:rsidRPr="00EF4B72">
        <w:rPr>
          <w:rStyle w:val="StyleUnderline"/>
          <w:rFonts w:ascii="Calibri" w:hAnsi="Calibri"/>
        </w:rPr>
        <w:t>, rather than simply analytically reprising violence?</w:t>
      </w:r>
      <w:r w:rsidRPr="00EF4B72">
        <w:rPr>
          <w:rFonts w:ascii="Calibri" w:hAnsi="Calibri"/>
          <w:sz w:val="16"/>
        </w:rPr>
        <w:t xml:space="preserve"> </w:t>
      </w:r>
      <w:r w:rsidRPr="00EF4B72">
        <w:rPr>
          <w:rStyle w:val="StyleUnderline"/>
          <w:rFonts w:ascii="Calibri" w:hAnsi="Calibri"/>
        </w:rPr>
        <w:t xml:space="preserve">How do we ethically engage with mathematical and numerical certainties that </w:t>
      </w:r>
      <w:r w:rsidRPr="00EF4B72">
        <w:rPr>
          <w:rStyle w:val="StyleUnderline"/>
          <w:rFonts w:ascii="Calibri" w:hAnsi="Calibri"/>
          <w:highlight w:val="green"/>
        </w:rPr>
        <w:t>compile, affirm, and honor bits and pieces of black death</w:t>
      </w:r>
      <w:r w:rsidRPr="00EF4B72">
        <w:rPr>
          <w:rStyle w:val="StyleUnderline"/>
          <w:rFonts w:ascii="Calibri" w:hAnsi="Calibri"/>
        </w:rPr>
        <w:t>? I</w:t>
      </w:r>
      <w:r w:rsidRPr="00EF4B72">
        <w:rPr>
          <w:rFonts w:ascii="Calibri" w:hAnsi="Calibri"/>
          <w:sz w:val="16"/>
        </w:rPr>
        <w:t xml:space="preserve">n order to underscore the urgency here, it is worth thinking about the ways in which slave ship and plantation ledgers unfold into a series of crude and subjugating post-slave accounts: The rule in the courts was that a drop of blood made you black; just walking around looking about/This guy looks like he is up to no good or he is on drugs or something; the accusation was beginning to take on a familiar tone ... EmmettTill ... Scottsboro ... Armed with his new political powers Diluilo came to have access to billions of dollars in public funds to launch a program to reform the superpredators by exorcising the evil he saw in them; three-quarters of the persons arrested for such crimes were Negro ... in Detroit, the same proportions held .... Negro males represent 2.1 per cent of all male technicians while Negro females represent roughly 10 percent of all female technicians .... It would appear therefore that there are proportionately 4 times as many Negro females in significant </w:t>
      </w:r>
      <w:proofErr w:type="gramStart"/>
      <w:r w:rsidRPr="00EF4B72">
        <w:rPr>
          <w:rFonts w:ascii="Calibri" w:hAnsi="Calibri"/>
          <w:sz w:val="16"/>
        </w:rPr>
        <w:t>white collar</w:t>
      </w:r>
      <w:proofErr w:type="gramEnd"/>
      <w:r w:rsidRPr="00EF4B72">
        <w:rPr>
          <w:rFonts w:ascii="Calibri" w:hAnsi="Calibri"/>
          <w:sz w:val="16"/>
        </w:rPr>
        <w:t xml:space="preserve"> jobs than Negro males; these assholes, they always get away; it would come to be based on degrees of selected genetic merit (or eugenics) versus differ ential degrees of the dysselected lack of this merit: differential degrees of, to use the term made famous by The Bell Curve, "dysgenicity."7 We can think of more accounts, more numbers, more math. In Demonic Grounds, I suggest that the markers of captivity so tightly adhere to the black body that seeing blackness involves our collective willingness to collapse it into a signifier of dispossession.8 While I certainly suggest there, as I do here, that </w:t>
      </w:r>
      <w:r w:rsidRPr="00EF4B72">
        <w:rPr>
          <w:rStyle w:val="StyleUnderline"/>
          <w:rFonts w:ascii="Calibri" w:hAnsi="Calibri"/>
        </w:rPr>
        <w:t>black dispossession reveals the limits of our present geographic order and opens up a way to imagine new modes of black geographic thought, it is challenging to think outside the interlocking data of black erasure, unfreedom, and anti-black violence</w:t>
      </w:r>
      <w:r w:rsidRPr="00EF4B72">
        <w:rPr>
          <w:rFonts w:ascii="Calibri" w:hAnsi="Calibri"/>
          <w:sz w:val="16"/>
        </w:rPr>
        <w:t xml:space="preserve">. Putting pressure on archive numbers that, particularly in the case of the middle passage and plantation life, are the only documents that tell us about the ways in which the practice of slavery set the stage for our present struggles with racism, is difficult. So, what do we do with the archival documentation that displays this unfree and violated body as both naturally dispossessed and as the origin of new world black lives? </w:t>
      </w:r>
      <w:r w:rsidRPr="00EF4B72">
        <w:rPr>
          <w:rStyle w:val="StyleUnderline"/>
          <w:rFonts w:ascii="Calibri" w:hAnsi="Calibri"/>
        </w:rPr>
        <w:t>How do we come to terms with the inventory of numbers and the certain economic brutalities that introduce blackness-the mathematics of the unliving, the certification of unfreedom-and give shape to how we now Iive our lives?</w:t>
      </w:r>
      <w:r w:rsidRPr="00EF4B72">
        <w:rPr>
          <w:rFonts w:ascii="Calibri" w:hAnsi="Calibri"/>
          <w:sz w:val="16"/>
        </w:rPr>
        <w:t xml:space="preserve"> And what does it mean that, when confronting these numbers and economic descriptors and stories of murder and commonsense instances of anti-black violence, some of us are pulled into that Fanonian moment, where our </w:t>
      </w:r>
      <w:r w:rsidRPr="00EF4B72">
        <w:rPr>
          <w:rStyle w:val="StyleUnderline"/>
          <w:rFonts w:ascii="Calibri" w:hAnsi="Calibri"/>
        </w:rPr>
        <w:t xml:space="preserve">neurological synapses and our motor-sensory replies do not result in relieved gasps of nostalgia or knowing gasps of present emancipation (look how far we have come/slavery is over/get over slavery/ post-race/look how far) but instead dwell in the awfulness of seeing ourselves and our communities in those numbers now? This is the future the archives have given me. Yet, </w:t>
      </w:r>
      <w:r w:rsidRPr="00EF4B72">
        <w:rPr>
          <w:rFonts w:ascii="Calibri" w:hAnsi="Calibri"/>
          <w:sz w:val="16"/>
        </w:rPr>
        <w:t xml:space="preserve">the Fanonian moment also disturbs to ask not how we get over the awfulness and brutality, but rather </w:t>
      </w:r>
      <w:r w:rsidRPr="00EF4B72">
        <w:rPr>
          <w:rStyle w:val="StyleUnderline"/>
          <w:rFonts w:ascii="Calibri" w:hAnsi="Calibri"/>
          <w:highlight w:val="green"/>
        </w:rPr>
        <w:t>how do we live with it, differently, right now and therefore imagin</w:t>
      </w:r>
      <w:r w:rsidRPr="00EF4B72">
        <w:rPr>
          <w:rFonts w:ascii="Calibri" w:hAnsi="Calibri"/>
          <w:sz w:val="16"/>
          <w:highlight w:val="green"/>
        </w:rPr>
        <w:t>e</w:t>
      </w:r>
      <w:r w:rsidRPr="00EF4B72">
        <w:rPr>
          <w:rFonts w:ascii="Calibri" w:hAnsi="Calibri"/>
          <w:sz w:val="16"/>
        </w:rPr>
        <w:t xml:space="preserve"> what Sylvia Wynter describes as "</w:t>
      </w:r>
      <w:r w:rsidRPr="00EF4B72">
        <w:rPr>
          <w:rStyle w:val="StyleUnderline"/>
          <w:rFonts w:ascii="Calibri" w:hAnsi="Calibri"/>
          <w:highlight w:val="green"/>
        </w:rPr>
        <w:t>being human as praxis</w:t>
      </w:r>
      <w:r w:rsidRPr="00EF4B72">
        <w:rPr>
          <w:rFonts w:ascii="Calibri" w:hAnsi="Calibri"/>
          <w:sz w:val="16"/>
        </w:rPr>
        <w:t xml:space="preserve">"?10 In what follows, I move with the numbers and begin to work out how the uncomfortable mathematics of black life can inform current and future formations of black studies. I suggest that black studies not only names and posits the violent arithmetics of the archive, but that this citation of violence also can and should no longer ethically repeat this violence. </w:t>
      </w:r>
      <w:r w:rsidRPr="00EF4B72">
        <w:rPr>
          <w:rStyle w:val="StyleUnderline"/>
          <w:rFonts w:ascii="Calibri" w:hAnsi="Calibri"/>
        </w:rPr>
        <w:t>Indeed, while not always honored, the intellectual project of black studies-with its long history of citing and surviving racial violence in numbers-provides a deliberate commentary on the ways in which blackness works against the violence that defines it</w:t>
      </w:r>
      <w:r w:rsidRPr="00EF4B72">
        <w:rPr>
          <w:rFonts w:ascii="Calibri" w:hAnsi="Calibri"/>
          <w:sz w:val="16"/>
        </w:rPr>
        <w:t>. Thus, across a range of thinkers-! note Dionne Brand, Sylvia Wynter, Audre Lorde, Frantz Fanon, but there are more and many to add-there is a careful effort to show that if we are to name the violent displacement of black cultures, this must be done by both noticing and undoing the compulsion to inhabit safe and comfortable places within the very system that cannot survive without anti-blackness. Indeed, the research of W. E. B. Du Bois, who turns knowable racial numbers in on themselves to ask how the race is both fixed and unfixed by social conditions, is especially notable here.</w:t>
      </w:r>
    </w:p>
    <w:p w14:paraId="4EBB45BC" w14:textId="77777777" w:rsidR="00B72E39" w:rsidRPr="00EF4B72" w:rsidRDefault="00B72E39" w:rsidP="00B72E39">
      <w:pPr>
        <w:pStyle w:val="Heading4"/>
        <w:rPr>
          <w:rStyle w:val="Style13ptBold"/>
          <w:rFonts w:ascii="Calibri" w:hAnsi="Calibri"/>
          <w:b/>
        </w:rPr>
      </w:pPr>
      <w:r w:rsidRPr="00EF4B72">
        <w:rPr>
          <w:rStyle w:val="Style13ptBold"/>
          <w:rFonts w:ascii="Calibri" w:hAnsi="Calibri"/>
        </w:rPr>
        <w:t xml:space="preserve">Their conception of sovereignty upholds a reactionary attachment to necropolitical slaughter – The creation of political community requires the exclusion of those deemed “other” to politics-as-such – even resistant attempts are sublimated into a violent logic of expenditure – Despite their best intentions, their politics are the work of death - This destruction of excess must be confronted with its mirror – Only affirming self-sacrifice allows us to disrupt the narratives of coherence at the heart of liberalism </w:t>
      </w:r>
    </w:p>
    <w:p w14:paraId="016F2287" w14:textId="77777777" w:rsidR="00B72E39" w:rsidRPr="00EF4B72" w:rsidRDefault="00B72E39" w:rsidP="00B72E39">
      <w:pPr>
        <w:rPr>
          <w:rFonts w:ascii="Calibri" w:hAnsi="Calibri"/>
          <w:sz w:val="18"/>
        </w:rPr>
      </w:pPr>
      <w:r w:rsidRPr="00EF4B72">
        <w:rPr>
          <w:rStyle w:val="Style13ptBold"/>
          <w:rFonts w:ascii="Calibri" w:hAnsi="Calibri"/>
        </w:rPr>
        <w:t>Mbembe 5</w:t>
      </w:r>
      <w:r w:rsidRPr="00EF4B72">
        <w:rPr>
          <w:rFonts w:ascii="Calibri" w:hAnsi="Calibri"/>
          <w:sz w:val="18"/>
        </w:rPr>
        <w:t xml:space="preserve"> Achille Mbembe, Professor Achille Mbembe, born in Cameroon, obtained his </w:t>
      </w:r>
      <w:proofErr w:type="gramStart"/>
      <w:r w:rsidRPr="00EF4B72">
        <w:rPr>
          <w:rFonts w:ascii="Calibri" w:hAnsi="Calibri"/>
          <w:sz w:val="18"/>
        </w:rPr>
        <w:t>Ph.D</w:t>
      </w:r>
      <w:proofErr w:type="gramEnd"/>
      <w:r w:rsidRPr="00EF4B72">
        <w:rPr>
          <w:rFonts w:ascii="Calibri" w:hAnsi="Calibri"/>
          <w:sz w:val="18"/>
        </w:rPr>
        <w:t xml:space="preserve">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“Sovereign Bodies Citizens, Migrants, and States in the Postcolonial World”. “Sovereignty as a Form of Expenditure”. 2005. Pgs. 149 – 160. </w:t>
      </w:r>
    </w:p>
    <w:p w14:paraId="1F8C57BB" w14:textId="77777777" w:rsidR="00B72E39" w:rsidRPr="00EF4B72" w:rsidRDefault="00B72E39" w:rsidP="00B72E39">
      <w:pPr>
        <w:rPr>
          <w:rStyle w:val="StyleUnderline"/>
          <w:rFonts w:ascii="Calibri" w:hAnsi="Calibri"/>
        </w:rPr>
      </w:pPr>
      <w:r w:rsidRPr="00EF4B72">
        <w:rPr>
          <w:rStyle w:val="StyleUnderline"/>
          <w:rFonts w:ascii="Calibri" w:hAnsi="Calibri"/>
        </w:rPr>
        <w:t>The object of this study is to analyze conceptions of the political that</w:t>
      </w:r>
      <w:r w:rsidRPr="00EF4B72">
        <w:rPr>
          <w:rFonts w:ascii="Calibri" w:hAnsi="Calibri"/>
          <w:sz w:val="16"/>
        </w:rPr>
        <w:t xml:space="preserve">, in present-day Africa, </w:t>
      </w:r>
      <w:r w:rsidRPr="00EF4B72">
        <w:rPr>
          <w:rStyle w:val="StyleUnderline"/>
          <w:rFonts w:ascii="Calibri" w:hAnsi="Calibri"/>
        </w:rPr>
        <w:t xml:space="preserve">articulate </w:t>
      </w:r>
      <w:r w:rsidRPr="00EF4B72">
        <w:rPr>
          <w:rStyle w:val="StyleUnderline"/>
          <w:rFonts w:ascii="Calibri" w:hAnsi="Calibri"/>
          <w:highlight w:val="green"/>
        </w:rPr>
        <w:t>power as a theory and practice of war</w:t>
      </w:r>
      <w:r w:rsidRPr="00EF4B72">
        <w:rPr>
          <w:rStyle w:val="StyleUnderline"/>
          <w:rFonts w:ascii="Calibri" w:hAnsi="Calibri"/>
        </w:rPr>
        <w:t>. As it is employed here, the notion of “</w:t>
      </w:r>
      <w:r w:rsidRPr="00EF4B72">
        <w:rPr>
          <w:rStyle w:val="StyleUnderline"/>
          <w:rFonts w:ascii="Calibri" w:hAnsi="Calibri"/>
          <w:highlight w:val="green"/>
        </w:rPr>
        <w:t>war” does not refer purely and simply to</w:t>
      </w:r>
      <w:r w:rsidRPr="00EF4B72">
        <w:rPr>
          <w:rStyle w:val="StyleUnderline"/>
          <w:rFonts w:ascii="Calibri" w:hAnsi="Calibri"/>
        </w:rPr>
        <w:t xml:space="preserve"> those moments of the </w:t>
      </w:r>
      <w:r w:rsidRPr="00EF4B72">
        <w:rPr>
          <w:rStyle w:val="StyleUnderline"/>
          <w:rFonts w:ascii="Calibri" w:hAnsi="Calibri"/>
          <w:highlight w:val="green"/>
        </w:rPr>
        <w:t>dramatic</w:t>
      </w:r>
      <w:r w:rsidRPr="00EF4B72">
        <w:rPr>
          <w:rStyle w:val="StyleUnderline"/>
          <w:rFonts w:ascii="Calibri" w:hAnsi="Calibri"/>
        </w:rPr>
        <w:t xml:space="preserve"> enactment of </w:t>
      </w:r>
      <w:r w:rsidRPr="00EF4B72">
        <w:rPr>
          <w:rStyle w:val="StyleUnderline"/>
          <w:rFonts w:ascii="Calibri" w:hAnsi="Calibri"/>
          <w:highlight w:val="green"/>
        </w:rPr>
        <w:t>conﬂict</w:t>
      </w:r>
      <w:r w:rsidRPr="00EF4B72">
        <w:rPr>
          <w:rStyle w:val="StyleUnderline"/>
          <w:rFonts w:ascii="Calibri" w:hAnsi="Calibri"/>
        </w:rPr>
        <w:t xml:space="preserve"> that present themselves in terms of the confrontation of forces of men followed by scenes of destruction involving the loss of human life on the ﬁeld of battle</w:t>
      </w:r>
      <w:r w:rsidRPr="00EF4B72">
        <w:rPr>
          <w:rFonts w:ascii="Calibri" w:hAnsi="Calibri"/>
          <w:sz w:val="16"/>
        </w:rPr>
        <w:t xml:space="preserve">. This form of ordeal has already been thoroughly investigated in his own day by Clausewitz. In the case of Africa, too, it has formed, over the past ten years, the subject of a range of increasingly sophisticated historical studies.1 These studies do, however, underestimate the centrality that war has come to assume in the mental representation that contemporary African social actors hold of politics in general, and of sovereignty in particular. In the recent history of several countries, </w:t>
      </w:r>
      <w:r w:rsidRPr="00EF4B72">
        <w:rPr>
          <w:rStyle w:val="StyleUnderline"/>
          <w:rFonts w:ascii="Calibri" w:hAnsi="Calibri"/>
          <w:highlight w:val="green"/>
        </w:rPr>
        <w:t>war</w:t>
      </w:r>
      <w:r w:rsidRPr="00EF4B72">
        <w:rPr>
          <w:rStyle w:val="StyleUnderline"/>
          <w:rFonts w:ascii="Calibri" w:hAnsi="Calibri"/>
        </w:rPr>
        <w:t xml:space="preserve"> has become just as much </w:t>
      </w:r>
      <w:r w:rsidRPr="00EF4B72">
        <w:rPr>
          <w:rStyle w:val="StyleUnderline"/>
          <w:rFonts w:ascii="Calibri" w:hAnsi="Calibri"/>
          <w:highlight w:val="green"/>
        </w:rPr>
        <w:t>the means whereby one creates a world, as well as the life-world that is itself created</w:t>
      </w:r>
      <w:r w:rsidRPr="00EF4B72">
        <w:rPr>
          <w:rStyle w:val="StyleUnderline"/>
          <w:rFonts w:ascii="Calibri" w:hAnsi="Calibri"/>
        </w:rPr>
        <w:t>.</w:t>
      </w:r>
      <w:r w:rsidRPr="00EF4B72">
        <w:rPr>
          <w:rFonts w:ascii="Calibri" w:hAnsi="Calibri"/>
          <w:sz w:val="16"/>
        </w:rPr>
        <w:t xml:space="preserve"> African wars have </w:t>
      </w:r>
      <w:r w:rsidRPr="00EF4B72">
        <w:rPr>
          <w:rStyle w:val="StyleUnderline"/>
          <w:rFonts w:ascii="Calibri" w:hAnsi="Calibri"/>
          <w:highlight w:val="green"/>
        </w:rPr>
        <w:t>given rise to</w:t>
      </w:r>
      <w:r w:rsidRPr="00EF4B72">
        <w:rPr>
          <w:rStyle w:val="StyleUnderline"/>
          <w:rFonts w:ascii="Calibri" w:hAnsi="Calibri"/>
        </w:rPr>
        <w:t xml:space="preserve"> at least two different </w:t>
      </w:r>
      <w:r w:rsidRPr="00EF4B72">
        <w:rPr>
          <w:rStyle w:val="StyleUnderline"/>
          <w:rFonts w:ascii="Calibri" w:hAnsi="Calibri"/>
          <w:highlight w:val="green"/>
        </w:rPr>
        <w:t>logics of expenditure</w:t>
      </w:r>
      <w:r w:rsidRPr="00EF4B72">
        <w:rPr>
          <w:rStyle w:val="StyleUnderline"/>
          <w:rFonts w:ascii="Calibri" w:hAnsi="Calibri"/>
        </w:rPr>
        <w:t xml:space="preserve">.2 The first type of expenditure relates to </w:t>
      </w:r>
      <w:r w:rsidRPr="00EF4B72">
        <w:rPr>
          <w:rStyle w:val="StyleUnderline"/>
          <w:rFonts w:ascii="Calibri" w:hAnsi="Calibri"/>
          <w:highlight w:val="green"/>
        </w:rPr>
        <w:t xml:space="preserve">the ability </w:t>
      </w:r>
      <w:r w:rsidRPr="00EF4B72">
        <w:rPr>
          <w:rStyle w:val="StyleUnderline"/>
          <w:rFonts w:ascii="Calibri" w:hAnsi="Calibri"/>
        </w:rPr>
        <w:t xml:space="preserve">of the human psyche </w:t>
      </w:r>
      <w:r w:rsidRPr="00EF4B72">
        <w:rPr>
          <w:rStyle w:val="StyleUnderline"/>
          <w:rFonts w:ascii="Calibri" w:hAnsi="Calibri"/>
          <w:highlight w:val="green"/>
        </w:rPr>
        <w:t xml:space="preserve">to invest </w:t>
      </w:r>
      <w:r w:rsidRPr="00EF4B72">
        <w:rPr>
          <w:rStyle w:val="StyleUnderline"/>
          <w:rFonts w:ascii="Calibri" w:hAnsi="Calibri"/>
        </w:rPr>
        <w:t xml:space="preserve">heavily </w:t>
      </w:r>
      <w:r w:rsidRPr="00EF4B72">
        <w:rPr>
          <w:rStyle w:val="StyleUnderline"/>
          <w:rFonts w:ascii="Calibri" w:hAnsi="Calibri"/>
          <w:highlight w:val="green"/>
        </w:rPr>
        <w:t xml:space="preserve">in—and </w:t>
      </w:r>
      <w:r w:rsidRPr="00EF4B72">
        <w:rPr>
          <w:rStyle w:val="StyleUnderline"/>
          <w:rFonts w:ascii="Calibri" w:hAnsi="Calibri"/>
        </w:rPr>
        <w:t xml:space="preserve">to </w:t>
      </w:r>
      <w:r w:rsidRPr="00EF4B72">
        <w:rPr>
          <w:rStyle w:val="StyleUnderline"/>
          <w:rFonts w:ascii="Calibri" w:hAnsi="Calibri"/>
          <w:highlight w:val="green"/>
        </w:rPr>
        <w:t xml:space="preserve">sublimate—objects, resources, and </w:t>
      </w:r>
      <w:r w:rsidRPr="00EF4B72">
        <w:rPr>
          <w:rStyle w:val="StyleUnderline"/>
          <w:rFonts w:ascii="Calibri" w:hAnsi="Calibri"/>
        </w:rPr>
        <w:t xml:space="preserve">even indeed </w:t>
      </w:r>
      <w:r w:rsidRPr="00EF4B72">
        <w:rPr>
          <w:rStyle w:val="StyleUnderline"/>
          <w:rFonts w:ascii="Calibri" w:hAnsi="Calibri"/>
          <w:highlight w:val="green"/>
        </w:rPr>
        <w:t xml:space="preserve">human beings—and </w:t>
      </w:r>
      <w:r w:rsidRPr="00EF4B72">
        <w:rPr>
          <w:rStyle w:val="StyleUnderline"/>
          <w:rFonts w:ascii="Calibri" w:hAnsi="Calibri"/>
        </w:rPr>
        <w:t xml:space="preserve">then to </w:t>
      </w:r>
      <w:r w:rsidRPr="00EF4B72">
        <w:rPr>
          <w:rStyle w:val="StyleUnderline"/>
          <w:rFonts w:ascii="Calibri" w:hAnsi="Calibri"/>
          <w:highlight w:val="green"/>
        </w:rPr>
        <w:t xml:space="preserve">release </w:t>
      </w:r>
      <w:r w:rsidRPr="00EF4B72">
        <w:rPr>
          <w:rStyle w:val="StyleUnderline"/>
          <w:rFonts w:ascii="Calibri" w:hAnsi="Calibri"/>
        </w:rPr>
        <w:t xml:space="preserve">an extraordinary quantum of </w:t>
      </w:r>
      <w:r w:rsidRPr="00EF4B72">
        <w:rPr>
          <w:rStyle w:val="StyleUnderline"/>
          <w:rFonts w:ascii="Calibri" w:hAnsi="Calibri"/>
          <w:highlight w:val="green"/>
        </w:rPr>
        <w:t>energy</w:t>
      </w:r>
      <w:r w:rsidRPr="00EF4B72">
        <w:rPr>
          <w:rStyle w:val="StyleUnderline"/>
          <w:rFonts w:ascii="Calibri" w:hAnsi="Calibri"/>
        </w:rPr>
        <w:t xml:space="preserve"> whose function is </w:t>
      </w:r>
      <w:r w:rsidRPr="00EF4B72">
        <w:rPr>
          <w:rStyle w:val="StyleUnderline"/>
          <w:rFonts w:ascii="Calibri" w:hAnsi="Calibri"/>
          <w:highlight w:val="green"/>
        </w:rPr>
        <w:t>to ensure their</w:t>
      </w:r>
      <w:r w:rsidRPr="00EF4B72">
        <w:rPr>
          <w:rStyle w:val="StyleUnderline"/>
          <w:rFonts w:ascii="Calibri" w:hAnsi="Calibri"/>
        </w:rPr>
        <w:t xml:space="preserve"> serial and systematic </w:t>
      </w:r>
      <w:r w:rsidRPr="00EF4B72">
        <w:rPr>
          <w:rStyle w:val="StyleUnderline"/>
          <w:rFonts w:ascii="Calibri" w:hAnsi="Calibri"/>
          <w:highlight w:val="green"/>
        </w:rPr>
        <w:t xml:space="preserve">destruction—a destruction from which there comes to be </w:t>
      </w:r>
      <w:r w:rsidRPr="00EF4B72">
        <w:rPr>
          <w:rStyle w:val="StyleUnderline"/>
          <w:rFonts w:ascii="Calibri" w:hAnsi="Calibri"/>
        </w:rPr>
        <w:t xml:space="preserve">derived </w:t>
      </w:r>
      <w:r w:rsidRPr="00EF4B72">
        <w:rPr>
          <w:rStyle w:val="StyleUnderline"/>
          <w:rFonts w:ascii="Calibri" w:hAnsi="Calibri"/>
          <w:highlight w:val="green"/>
        </w:rPr>
        <w:t>a</w:t>
      </w:r>
      <w:r w:rsidRPr="00EF4B72">
        <w:rPr>
          <w:rStyle w:val="StyleUnderline"/>
          <w:rFonts w:ascii="Calibri" w:hAnsi="Calibri"/>
        </w:rPr>
        <w:t xml:space="preserve"> </w:t>
      </w:r>
      <w:r w:rsidRPr="00EF4B72">
        <w:rPr>
          <w:rStyle w:val="StyleUnderline"/>
          <w:rFonts w:ascii="Calibri" w:hAnsi="Calibri"/>
          <w:highlight w:val="green"/>
        </w:rPr>
        <w:t>corresponding satisfaction.</w:t>
      </w:r>
      <w:r w:rsidRPr="00EF4B72">
        <w:rPr>
          <w:rStyle w:val="StyleUnderline"/>
          <w:rFonts w:ascii="Calibri" w:hAnsi="Calibri"/>
        </w:rPr>
        <w:t xml:space="preserve"> This work of destruction—which consists </w:t>
      </w:r>
      <w:r w:rsidRPr="00EF4B72">
        <w:rPr>
          <w:rStyle w:val="StyleUnderline"/>
          <w:rFonts w:ascii="Calibri" w:hAnsi="Calibri"/>
          <w:highlight w:val="green"/>
        </w:rPr>
        <w:t>in its essence</w:t>
      </w:r>
      <w:r w:rsidRPr="00EF4B72">
        <w:rPr>
          <w:rStyle w:val="StyleUnderline"/>
          <w:rFonts w:ascii="Calibri" w:hAnsi="Calibri"/>
        </w:rPr>
        <w:t xml:space="preserve"> of </w:t>
      </w:r>
      <w:r w:rsidRPr="00EF4B72">
        <w:rPr>
          <w:rStyle w:val="StyleUnderline"/>
          <w:rFonts w:ascii="Calibri" w:hAnsi="Calibri"/>
          <w:highlight w:val="green"/>
        </w:rPr>
        <w:t>a “putting to death</w:t>
      </w:r>
      <w:r w:rsidRPr="00EF4B72">
        <w:rPr>
          <w:rStyle w:val="StyleUnderline"/>
          <w:rFonts w:ascii="Calibri" w:hAnsi="Calibri"/>
        </w:rPr>
        <w:t xml:space="preserve">”—is a striking manifestation of absolute, sovereign power, whether this is expressed </w:t>
      </w:r>
      <w:r w:rsidRPr="00EF4B72">
        <w:rPr>
          <w:rStyle w:val="StyleUnderline"/>
          <w:rFonts w:ascii="Calibri" w:hAnsi="Calibri"/>
          <w:highlight w:val="green"/>
        </w:rPr>
        <w:t xml:space="preserve">at the level of intention, </w:t>
      </w:r>
      <w:r w:rsidRPr="00EF4B72">
        <w:rPr>
          <w:rStyle w:val="StyleUnderline"/>
          <w:rFonts w:ascii="Calibri" w:hAnsi="Calibri"/>
        </w:rPr>
        <w:t xml:space="preserve">of </w:t>
      </w:r>
      <w:r w:rsidRPr="00EF4B72">
        <w:rPr>
          <w:rStyle w:val="StyleUnderline"/>
          <w:rFonts w:ascii="Calibri" w:hAnsi="Calibri"/>
          <w:highlight w:val="green"/>
        </w:rPr>
        <w:t xml:space="preserve">action, or </w:t>
      </w:r>
      <w:r w:rsidRPr="00EF4B72">
        <w:rPr>
          <w:rStyle w:val="StyleUnderline"/>
          <w:rFonts w:ascii="Calibri" w:hAnsi="Calibri"/>
        </w:rPr>
        <w:t xml:space="preserve">of </w:t>
      </w:r>
      <w:r w:rsidRPr="00EF4B72">
        <w:rPr>
          <w:rStyle w:val="StyleUnderline"/>
          <w:rFonts w:ascii="Calibri" w:hAnsi="Calibri"/>
          <w:highlight w:val="green"/>
        </w:rPr>
        <w:t>fantasy</w:t>
      </w:r>
      <w:r w:rsidRPr="00EF4B72">
        <w:rPr>
          <w:rFonts w:ascii="Calibri" w:hAnsi="Calibri"/>
          <w:sz w:val="16"/>
        </w:rPr>
        <w:t xml:space="preserve"> (cf. Mbembe 2003). </w:t>
      </w:r>
      <w:r w:rsidRPr="00EF4B72">
        <w:rPr>
          <w:rStyle w:val="StyleUnderline"/>
          <w:rFonts w:ascii="Calibri" w:hAnsi="Calibri"/>
        </w:rPr>
        <w:t xml:space="preserve">Although </w:t>
      </w:r>
      <w:r w:rsidRPr="00EF4B72">
        <w:rPr>
          <w:rStyle w:val="StyleUnderline"/>
          <w:rFonts w:ascii="Calibri" w:hAnsi="Calibri"/>
          <w:highlight w:val="green"/>
        </w:rPr>
        <w:t xml:space="preserve">the impulse to death and </w:t>
      </w:r>
      <w:r w:rsidRPr="00EF4B72">
        <w:rPr>
          <w:rStyle w:val="StyleUnderline"/>
          <w:rFonts w:ascii="Calibri" w:hAnsi="Calibri"/>
        </w:rPr>
        <w:t xml:space="preserve">the </w:t>
      </w:r>
      <w:r w:rsidRPr="00EF4B72">
        <w:rPr>
          <w:rStyle w:val="StyleUnderline"/>
          <w:rFonts w:ascii="Calibri" w:hAnsi="Calibri"/>
          <w:highlight w:val="green"/>
        </w:rPr>
        <w:t xml:space="preserve">passion for destruction revolves around self-preservation in the first </w:t>
      </w:r>
      <w:r w:rsidRPr="00EF4B72">
        <w:rPr>
          <w:rStyle w:val="StyleUnderline"/>
          <w:rFonts w:ascii="Calibri" w:hAnsi="Calibri"/>
        </w:rPr>
        <w:t xml:space="preserve">type of </w:t>
      </w:r>
      <w:r w:rsidRPr="00EF4B72">
        <w:rPr>
          <w:rStyle w:val="StyleUnderline"/>
          <w:rFonts w:ascii="Calibri" w:hAnsi="Calibri"/>
          <w:highlight w:val="green"/>
        </w:rPr>
        <w:t xml:space="preserve">expenditure, the second </w:t>
      </w:r>
      <w:r w:rsidRPr="00EF4B72">
        <w:rPr>
          <w:rStyle w:val="StyleUnderline"/>
          <w:rFonts w:ascii="Calibri" w:hAnsi="Calibri"/>
        </w:rPr>
        <w:t xml:space="preserve">form of </w:t>
      </w:r>
      <w:r w:rsidRPr="00EF4B72">
        <w:rPr>
          <w:rStyle w:val="StyleUnderline"/>
          <w:rFonts w:ascii="Calibri" w:hAnsi="Calibri"/>
          <w:highlight w:val="green"/>
        </w:rPr>
        <w:t>expenditure</w:t>
      </w:r>
      <w:r w:rsidRPr="00EF4B72">
        <w:rPr>
          <w:rStyle w:val="StyleUnderline"/>
          <w:rFonts w:ascii="Calibri" w:hAnsi="Calibri"/>
        </w:rPr>
        <w:t xml:space="preserve"> opens the way to the possibility of getting oneself killed in the name of that for which one </w:t>
      </w:r>
      <w:r w:rsidRPr="00EF4B72">
        <w:rPr>
          <w:rStyle w:val="StyleUnderline"/>
          <w:rFonts w:ascii="Calibri" w:hAnsi="Calibri"/>
          <w:highlight w:val="green"/>
        </w:rPr>
        <w:t>is</w:t>
      </w:r>
      <w:r w:rsidRPr="00EF4B72">
        <w:rPr>
          <w:rStyle w:val="StyleUnderline"/>
          <w:rFonts w:ascii="Calibri" w:hAnsi="Calibri"/>
        </w:rPr>
        <w:t xml:space="preserve"> prepared to live (</w:t>
      </w:r>
      <w:r w:rsidRPr="00EF4B72">
        <w:rPr>
          <w:rStyle w:val="StyleUnderline"/>
          <w:rFonts w:ascii="Calibri" w:hAnsi="Calibri"/>
          <w:highlight w:val="green"/>
        </w:rPr>
        <w:t>sovereignty as self-sacrifice</w:t>
      </w:r>
      <w:r w:rsidRPr="00EF4B72">
        <w:rPr>
          <w:rStyle w:val="StyleUnderline"/>
          <w:rFonts w:ascii="Calibri" w:hAnsi="Calibri"/>
        </w:rPr>
        <w:t>)</w:t>
      </w:r>
      <w:r w:rsidRPr="00EF4B72">
        <w:rPr>
          <w:rFonts w:ascii="Calibri" w:hAnsi="Calibri"/>
          <w:sz w:val="16"/>
        </w:rPr>
        <w:t xml:space="preserve">. In the fullest acceptance of this risk, the principle of destruction is on an equal footing with the will to exercise power over the unknown that is represented by death. As Castoriadis (2002) reminds us, </w:t>
      </w:r>
      <w:r w:rsidRPr="00EF4B72">
        <w:rPr>
          <w:rStyle w:val="StyleUnderline"/>
          <w:rFonts w:ascii="Calibri" w:hAnsi="Calibri"/>
        </w:rPr>
        <w:t>what a society, a community, indeed particular individuals are prepared to live and to die for “isn’t in most cases either material or “real.”</w:t>
      </w:r>
      <w:r w:rsidRPr="00EF4B72">
        <w:rPr>
          <w:rFonts w:ascii="Calibri" w:hAnsi="Calibri"/>
          <w:sz w:val="16"/>
        </w:rPr>
        <w:t xml:space="preserve"> Very often, </w:t>
      </w:r>
      <w:r w:rsidRPr="00EF4B72">
        <w:rPr>
          <w:rStyle w:val="StyleUnderline"/>
          <w:rFonts w:ascii="Calibri" w:hAnsi="Calibri"/>
          <w:highlight w:val="green"/>
        </w:rPr>
        <w:t>the politics of life and death take shape around “imaginary social symbolizations</w:t>
      </w:r>
      <w:r w:rsidRPr="00EF4B72">
        <w:rPr>
          <w:rStyle w:val="StyleUnderline"/>
          <w:rFonts w:ascii="Calibri" w:hAnsi="Calibri"/>
        </w:rPr>
        <w:t xml:space="preserve">.” These imaginary social symbolizations are </w:t>
      </w:r>
      <w:r w:rsidRPr="00EF4B72">
        <w:rPr>
          <w:rStyle w:val="StyleUnderline"/>
          <w:rFonts w:ascii="Calibri" w:hAnsi="Calibri"/>
          <w:highlight w:val="green"/>
        </w:rPr>
        <w:t>made concrete in and implemented by institutions in which force and violence are</w:t>
      </w:r>
      <w:r w:rsidRPr="00EF4B72">
        <w:rPr>
          <w:rStyle w:val="StyleUnderline"/>
          <w:rFonts w:ascii="Calibri" w:hAnsi="Calibri"/>
        </w:rPr>
        <w:t xml:space="preserve"> constituted and organized as </w:t>
      </w:r>
      <w:r w:rsidRPr="00EF4B72">
        <w:rPr>
          <w:rStyle w:val="StyleUnderline"/>
          <w:rFonts w:ascii="Calibri" w:hAnsi="Calibri"/>
          <w:highlight w:val="green"/>
        </w:rPr>
        <w:t xml:space="preserve">struggles “about </w:t>
      </w:r>
      <w:r w:rsidRPr="00EF4B72">
        <w:rPr>
          <w:rStyle w:val="StyleUnderline"/>
          <w:rFonts w:ascii="Calibri" w:hAnsi="Calibri"/>
        </w:rPr>
        <w:t xml:space="preserve">power, </w:t>
      </w:r>
      <w:r w:rsidRPr="00EF4B72">
        <w:rPr>
          <w:rStyle w:val="StyleUnderline"/>
          <w:rFonts w:ascii="Calibri" w:hAnsi="Calibri"/>
          <w:highlight w:val="green"/>
        </w:rPr>
        <w:t>through</w:t>
      </w:r>
      <w:r w:rsidRPr="00EF4B72">
        <w:rPr>
          <w:rStyle w:val="StyleUnderline"/>
          <w:rFonts w:ascii="Calibri" w:hAnsi="Calibri"/>
        </w:rPr>
        <w:t xml:space="preserve"> power </w:t>
      </w:r>
      <w:r w:rsidRPr="00EF4B72">
        <w:rPr>
          <w:rStyle w:val="StyleUnderline"/>
          <w:rFonts w:ascii="Calibri" w:hAnsi="Calibri"/>
          <w:highlight w:val="green"/>
        </w:rPr>
        <w:t>and for power</w:t>
      </w:r>
      <w:r w:rsidRPr="00EF4B72">
        <w:rPr>
          <w:rStyle w:val="StyleUnderline"/>
          <w:rFonts w:ascii="Calibri" w:hAnsi="Calibri"/>
        </w:rPr>
        <w:t>”</w:t>
      </w:r>
      <w:r w:rsidRPr="00EF4B72">
        <w:rPr>
          <w:rFonts w:ascii="Calibri" w:hAnsi="Calibri"/>
          <w:sz w:val="16"/>
        </w:rPr>
        <w:t xml:space="preserve"> (Foucault 1976, 16–17). In this respect, times of war are not so different from the times of politics, or that </w:t>
      </w:r>
      <w:r w:rsidRPr="00EF4B72">
        <w:rPr>
          <w:rStyle w:val="StyleUnderline"/>
          <w:rFonts w:ascii="Calibri" w:hAnsi="Calibri"/>
        </w:rPr>
        <w:t>war is politics continued by other means</w:t>
      </w:r>
      <w:r w:rsidRPr="00EF4B72">
        <w:rPr>
          <w:rFonts w:ascii="Calibri" w:hAnsi="Calibri"/>
          <w:sz w:val="16"/>
        </w:rPr>
        <w:t xml:space="preserve">, as Clausewitz put it. Inverting this proposition and understanding politics as war continued by other means, Foucault was able to show how </w:t>
      </w:r>
      <w:r w:rsidRPr="00EF4B72">
        <w:rPr>
          <w:rStyle w:val="StyleUnderline"/>
          <w:rFonts w:ascii="Calibri" w:hAnsi="Calibri"/>
        </w:rPr>
        <w:t>the role of political power was to “reinscribe continuously that power relationship in institutions, in economic inequalities, in the language, even in the very bodies of one group and another</w:t>
      </w:r>
      <w:r w:rsidRPr="00EF4B72">
        <w:rPr>
          <w:rFonts w:ascii="Calibri" w:hAnsi="Calibri"/>
          <w:sz w:val="16"/>
        </w:rPr>
        <w:t>,” through a whole panoply of technologies and contrivances. If the true purport of power rests, in the ﬁnal analysis, in its capacity to continue the conduct of war by other means</w:t>
      </w:r>
      <w:r w:rsidRPr="00EF4B72">
        <w:rPr>
          <w:rStyle w:val="StyleUnderline"/>
          <w:rFonts w:ascii="Calibri" w:hAnsi="Calibri"/>
        </w:rPr>
        <w:t xml:space="preserve">, is it possible, then, to interpret </w:t>
      </w:r>
      <w:r w:rsidRPr="00EF4B72">
        <w:rPr>
          <w:rStyle w:val="StyleUnderline"/>
          <w:rFonts w:ascii="Calibri" w:hAnsi="Calibri"/>
          <w:highlight w:val="green"/>
        </w:rPr>
        <w:t xml:space="preserve">democracy and </w:t>
      </w:r>
      <w:r w:rsidRPr="00EF4B72">
        <w:rPr>
          <w:rStyle w:val="StyleUnderline"/>
          <w:rFonts w:ascii="Calibri" w:hAnsi="Calibri"/>
        </w:rPr>
        <w:t xml:space="preserve">the movement for </w:t>
      </w:r>
      <w:r w:rsidRPr="00EF4B72">
        <w:rPr>
          <w:rStyle w:val="StyleUnderline"/>
          <w:rFonts w:ascii="Calibri" w:hAnsi="Calibri"/>
          <w:highlight w:val="green"/>
        </w:rPr>
        <w:t>democratization as</w:t>
      </w:r>
      <w:r w:rsidRPr="00EF4B72">
        <w:rPr>
          <w:rStyle w:val="StyleUnderline"/>
          <w:rFonts w:ascii="Calibri" w:hAnsi="Calibri"/>
        </w:rPr>
        <w:t xml:space="preserve"> straightforward incidents in a </w:t>
      </w:r>
      <w:r w:rsidRPr="00EF4B72">
        <w:rPr>
          <w:rStyle w:val="StyleUnderline"/>
          <w:rFonts w:ascii="Calibri" w:hAnsi="Calibri"/>
          <w:highlight w:val="green"/>
        </w:rPr>
        <w:t>war</w:t>
      </w:r>
      <w:r w:rsidRPr="00EF4B72">
        <w:rPr>
          <w:rStyle w:val="StyleUnderline"/>
          <w:rFonts w:ascii="Calibri" w:hAnsi="Calibri"/>
        </w:rPr>
        <w:t>? As the broken-down elements of war? As a radical change of locus of war itself?</w:t>
      </w:r>
      <w:r w:rsidRPr="00EF4B72">
        <w:rPr>
          <w:rFonts w:ascii="Calibri" w:hAnsi="Calibri"/>
          <w:sz w:val="16"/>
        </w:rPr>
        <w:t xml:space="preserve"> If war is as much a means to the achievement of sovereignty as a means of exercising the right to kill, what place do the new African forms of politics-as-war accord to life, death, and the body? In order to address these questions, I shall ﬁrst identify certain structuring elements of the material conditions of life in the Africa of the last quarter of the twentieth century. I shall then investigate two structures of the imaginary that describe and deﬁne just as many forms of political struggle and warfare considered in the light of their hold on bodies, on things, and on life. </w:t>
      </w:r>
      <w:r w:rsidRPr="00EF4B72">
        <w:rPr>
          <w:rStyle w:val="StyleUnderline"/>
          <w:rFonts w:ascii="Calibri" w:hAnsi="Calibri"/>
          <w:highlight w:val="green"/>
        </w:rPr>
        <w:t>This has given rise to a new form of governmentality</w:t>
      </w:r>
      <w:r w:rsidRPr="00EF4B72">
        <w:rPr>
          <w:rStyle w:val="StyleUnderline"/>
          <w:rFonts w:ascii="Calibri" w:hAnsi="Calibri"/>
        </w:rPr>
        <w:t xml:space="preserve">. The latter </w:t>
      </w:r>
      <w:r w:rsidRPr="00EF4B72">
        <w:rPr>
          <w:rStyle w:val="StyleUnderline"/>
          <w:rFonts w:ascii="Calibri" w:hAnsi="Calibri"/>
          <w:highlight w:val="green"/>
        </w:rPr>
        <w:t>consists of the control of the mobility of people</w:t>
      </w:r>
      <w:r w:rsidRPr="00EF4B72">
        <w:rPr>
          <w:rStyle w:val="StyleUnderline"/>
          <w:rFonts w:ascii="Calibri" w:hAnsi="Calibri"/>
        </w:rPr>
        <w:t xml:space="preserve">—individuals or even multitudes—by jurisdictions or armed formations of an extra- or quasistatal character. What is more and more at work in the exercise of power is to a large extent </w:t>
      </w:r>
      <w:r w:rsidRPr="00EF4B72">
        <w:rPr>
          <w:rStyle w:val="StyleUnderline"/>
          <w:rFonts w:ascii="Calibri" w:hAnsi="Calibri"/>
          <w:highlight w:val="green"/>
        </w:rPr>
        <w:t>the same thing that is at work in war itself: the maintenance of a social identity and</w:t>
      </w:r>
      <w:r w:rsidRPr="00EF4B72">
        <w:rPr>
          <w:rStyle w:val="StyleUnderline"/>
          <w:rFonts w:ascii="Calibri" w:hAnsi="Calibri"/>
        </w:rPr>
        <w:t xml:space="preserve"> the </w:t>
      </w:r>
      <w:r w:rsidRPr="00EF4B72">
        <w:rPr>
          <w:rStyle w:val="StyleUnderline"/>
          <w:rFonts w:ascii="Calibri" w:hAnsi="Calibri"/>
          <w:highlight w:val="green"/>
        </w:rPr>
        <w:t>possibility of the production and reproduction of bare life</w:t>
      </w:r>
      <w:r w:rsidRPr="00EF4B72">
        <w:rPr>
          <w:rStyle w:val="StyleUnderline"/>
          <w:rFonts w:ascii="Calibri" w:hAnsi="Calibri"/>
        </w:rPr>
        <w:t xml:space="preserve">. This </w:t>
      </w:r>
      <w:r w:rsidRPr="00EF4B72">
        <w:rPr>
          <w:rStyle w:val="StyleUnderline"/>
          <w:rFonts w:ascii="Calibri" w:hAnsi="Calibri"/>
          <w:highlight w:val="green"/>
        </w:rPr>
        <w:t>new</w:t>
      </w:r>
      <w:r w:rsidRPr="00EF4B72">
        <w:rPr>
          <w:rStyle w:val="StyleUnderline"/>
          <w:rFonts w:ascii="Calibri" w:hAnsi="Calibri"/>
        </w:rPr>
        <w:t xml:space="preserve"> form of </w:t>
      </w:r>
      <w:r w:rsidRPr="00EF4B72">
        <w:rPr>
          <w:rStyle w:val="StyleUnderline"/>
          <w:rFonts w:ascii="Calibri" w:hAnsi="Calibri"/>
          <w:highlight w:val="green"/>
        </w:rPr>
        <w:t>governmentality, based on</w:t>
      </w:r>
      <w:r w:rsidRPr="00EF4B72">
        <w:rPr>
          <w:rStyle w:val="StyleUnderline"/>
          <w:rFonts w:ascii="Calibri" w:hAnsi="Calibri"/>
        </w:rPr>
        <w:t xml:space="preserve"> the proliferation of </w:t>
      </w:r>
      <w:r w:rsidRPr="00EF4B72">
        <w:rPr>
          <w:rStyle w:val="StyleUnderline"/>
          <w:rFonts w:ascii="Calibri" w:hAnsi="Calibri"/>
          <w:highlight w:val="green"/>
        </w:rPr>
        <w:t xml:space="preserve">extreme situations and predatory practices, attacks bodies and lives </w:t>
      </w:r>
      <w:r w:rsidRPr="00EF4B72">
        <w:rPr>
          <w:rStyle w:val="StyleUnderline"/>
          <w:rFonts w:ascii="Calibri" w:hAnsi="Calibri"/>
        </w:rPr>
        <w:t xml:space="preserve">only in order the better </w:t>
      </w:r>
      <w:r w:rsidRPr="00EF4B72">
        <w:rPr>
          <w:rStyle w:val="StyleUnderline"/>
          <w:rFonts w:ascii="Calibri" w:hAnsi="Calibri"/>
          <w:highlight w:val="green"/>
        </w:rPr>
        <w:t xml:space="preserve">to control </w:t>
      </w:r>
      <w:r w:rsidRPr="00EF4B72">
        <w:rPr>
          <w:rStyle w:val="StyleUnderline"/>
          <w:rFonts w:ascii="Calibri" w:hAnsi="Calibri"/>
        </w:rPr>
        <w:t xml:space="preserve">the ﬂow of </w:t>
      </w:r>
      <w:r w:rsidRPr="00EF4B72">
        <w:rPr>
          <w:rStyle w:val="StyleUnderline"/>
          <w:rFonts w:ascii="Calibri" w:hAnsi="Calibri"/>
          <w:highlight w:val="green"/>
        </w:rPr>
        <w:t>resources, objects, and commodities</w:t>
      </w:r>
      <w:r w:rsidRPr="00EF4B72">
        <w:rPr>
          <w:rStyle w:val="StyleUnderline"/>
          <w:rFonts w:ascii="Calibri" w:hAnsi="Calibri"/>
        </w:rPr>
        <w:t xml:space="preserve"> released by the process of economic informalization</w:t>
      </w:r>
      <w:r w:rsidRPr="00EF4B72">
        <w:rPr>
          <w:rFonts w:ascii="Calibri" w:hAnsi="Calibri"/>
          <w:sz w:val="16"/>
        </w:rPr>
        <w:t xml:space="preserve">. Because they rest in very large part on the values of transience as opposed to those of sedentary living, the new dynamics of proﬁt and livelihoods through migration have contributed to a profound change in the forms and the nature of social belonging. </w:t>
      </w:r>
      <w:r w:rsidRPr="00EF4B72">
        <w:rPr>
          <w:rStyle w:val="StyleUnderline"/>
          <w:rFonts w:ascii="Calibri" w:hAnsi="Calibri"/>
        </w:rPr>
        <w:t xml:space="preserve">How, in fact, can one continue to belong to a community in a context in which one is physically removed from it and in which one can no longer directly take part in the rituals that a sedentary life renders possible? The </w:t>
      </w:r>
      <w:r w:rsidRPr="00EF4B72">
        <w:rPr>
          <w:rStyle w:val="StyleUnderline"/>
          <w:rFonts w:ascii="Calibri" w:hAnsi="Calibri"/>
          <w:highlight w:val="green"/>
        </w:rPr>
        <w:t xml:space="preserve">scattering and dispersion </w:t>
      </w:r>
      <w:r w:rsidRPr="00EF4B72">
        <w:rPr>
          <w:rStyle w:val="StyleUnderline"/>
          <w:rFonts w:ascii="Calibri" w:hAnsi="Calibri"/>
        </w:rPr>
        <w:t xml:space="preserve">imposed by the necessities of long-distance livelihoods </w:t>
      </w:r>
      <w:r w:rsidRPr="00EF4B72">
        <w:rPr>
          <w:rStyle w:val="StyleUnderline"/>
          <w:rFonts w:ascii="Calibri" w:hAnsi="Calibri"/>
          <w:highlight w:val="green"/>
        </w:rPr>
        <w:t xml:space="preserve">have </w:t>
      </w:r>
      <w:r w:rsidRPr="00EF4B72">
        <w:rPr>
          <w:rStyle w:val="StyleUnderline"/>
          <w:rFonts w:ascii="Calibri" w:hAnsi="Calibri"/>
        </w:rPr>
        <w:t xml:space="preserve">certainly </w:t>
      </w:r>
      <w:r w:rsidRPr="00EF4B72">
        <w:rPr>
          <w:rStyle w:val="StyleUnderline"/>
          <w:rFonts w:ascii="Calibri" w:hAnsi="Calibri"/>
          <w:highlight w:val="green"/>
        </w:rPr>
        <w:t xml:space="preserve">not abolished </w:t>
      </w:r>
      <w:r w:rsidRPr="00EF4B72">
        <w:rPr>
          <w:rStyle w:val="StyleUnderline"/>
          <w:rFonts w:ascii="Calibri" w:hAnsi="Calibri"/>
        </w:rPr>
        <w:t>the old deﬁnitions of “</w:t>
      </w:r>
      <w:r w:rsidRPr="00EF4B72">
        <w:rPr>
          <w:rStyle w:val="StyleUnderline"/>
          <w:rFonts w:ascii="Calibri" w:hAnsi="Calibri"/>
          <w:highlight w:val="green"/>
        </w:rPr>
        <w:t>community</w:t>
      </w:r>
      <w:r w:rsidRPr="00EF4B72">
        <w:rPr>
          <w:rStyle w:val="StyleUnderline"/>
          <w:rFonts w:ascii="Calibri" w:hAnsi="Calibri"/>
        </w:rPr>
        <w:t xml:space="preserve">.” In many cases, </w:t>
      </w:r>
      <w:r w:rsidRPr="00EF4B72">
        <w:rPr>
          <w:rStyle w:val="StyleUnderline"/>
          <w:rFonts w:ascii="Calibri" w:hAnsi="Calibri"/>
          <w:highlight w:val="green"/>
        </w:rPr>
        <w:t>the “community” has remained that place of birth, concrete and geographically situated, that one appropriates</w:t>
      </w:r>
      <w:r w:rsidRPr="00EF4B72">
        <w:rPr>
          <w:rStyle w:val="StyleUnderline"/>
          <w:rFonts w:ascii="Calibri" w:hAnsi="Calibri"/>
        </w:rPr>
        <w:t xml:space="preserve"> to oneself and defends, </w:t>
      </w:r>
      <w:r w:rsidRPr="00EF4B72">
        <w:rPr>
          <w:rStyle w:val="StyleUnderline"/>
          <w:rFonts w:ascii="Calibri" w:hAnsi="Calibri"/>
          <w:highlight w:val="green"/>
        </w:rPr>
        <w:t>and</w:t>
      </w:r>
      <w:r w:rsidRPr="00EF4B72">
        <w:rPr>
          <w:rStyle w:val="StyleUnderline"/>
          <w:rFonts w:ascii="Calibri" w:hAnsi="Calibri"/>
        </w:rPr>
        <w:t xml:space="preserve"> that one </w:t>
      </w:r>
      <w:r w:rsidRPr="00EF4B72">
        <w:rPr>
          <w:rStyle w:val="StyleUnderline"/>
          <w:rFonts w:ascii="Calibri" w:hAnsi="Calibri"/>
          <w:highlight w:val="green"/>
        </w:rPr>
        <w:t>seeks to isolate from</w:t>
      </w:r>
      <w:r w:rsidRPr="00EF4B72">
        <w:rPr>
          <w:rStyle w:val="StyleUnderline"/>
          <w:rFonts w:ascii="Calibri" w:hAnsi="Calibri"/>
        </w:rPr>
        <w:t xml:space="preserve"> the contact of </w:t>
      </w:r>
      <w:r w:rsidRPr="00EF4B72">
        <w:rPr>
          <w:rStyle w:val="StyleUnderline"/>
          <w:rFonts w:ascii="Calibri" w:hAnsi="Calibri"/>
          <w:highlight w:val="green"/>
        </w:rPr>
        <w:t>those who have no part in it</w:t>
      </w:r>
      <w:r w:rsidRPr="00EF4B72">
        <w:rPr>
          <w:rStyle w:val="StyleUnderline"/>
          <w:rFonts w:ascii="Calibri" w:hAnsi="Calibri"/>
        </w:rPr>
        <w:t>; and in the name of which one kills and gets oneself killed at need.</w:t>
      </w:r>
      <w:r w:rsidRPr="00EF4B72">
        <w:rPr>
          <w:rFonts w:ascii="Calibri" w:hAnsi="Calibri"/>
          <w:sz w:val="16"/>
        </w:rPr>
        <w:t xml:space="preserve"> Considerable variations have nonetheless appeared in the relation between “what belongs to more than one person, to many people, to everyone” and what, by being in a narrower sense “private,” is susceptible of being enjoyed in an entirely individual manner. </w:t>
      </w:r>
      <w:r w:rsidRPr="00EF4B72">
        <w:rPr>
          <w:rStyle w:val="StyleUnderline"/>
          <w:rFonts w:ascii="Calibri" w:hAnsi="Calibri"/>
          <w:highlight w:val="green"/>
        </w:rPr>
        <w:t>A chain of “intermediaries</w:t>
      </w:r>
      <w:r w:rsidRPr="00EF4B72">
        <w:rPr>
          <w:rStyle w:val="StyleUnderline"/>
          <w:rFonts w:ascii="Calibri" w:hAnsi="Calibri"/>
        </w:rPr>
        <w:t xml:space="preserve">,” brokers and specialists in the negotiation over objects, stories, and identities, </w:t>
      </w:r>
      <w:r w:rsidRPr="00EF4B72">
        <w:rPr>
          <w:rStyle w:val="StyleUnderline"/>
          <w:rFonts w:ascii="Calibri" w:hAnsi="Calibri"/>
          <w:highlight w:val="green"/>
        </w:rPr>
        <w:t xml:space="preserve">have seen </w:t>
      </w:r>
      <w:r w:rsidRPr="00EF4B72">
        <w:rPr>
          <w:rStyle w:val="StyleUnderline"/>
          <w:rFonts w:ascii="Calibri" w:hAnsi="Calibri"/>
        </w:rPr>
        <w:t xml:space="preserve">a great </w:t>
      </w:r>
      <w:r w:rsidRPr="00EF4B72">
        <w:rPr>
          <w:rStyle w:val="StyleUnderline"/>
          <w:rFonts w:ascii="Calibri" w:hAnsi="Calibri"/>
          <w:highlight w:val="green"/>
        </w:rPr>
        <w:t>enhancement in their statuses</w:t>
      </w:r>
      <w:r w:rsidRPr="00EF4B72">
        <w:rPr>
          <w:rStyle w:val="StyleUnderline"/>
          <w:rFonts w:ascii="Calibri" w:hAnsi="Calibri"/>
        </w:rPr>
        <w:t>.</w:t>
      </w:r>
      <w:r w:rsidRPr="00EF4B72">
        <w:rPr>
          <w:rFonts w:ascii="Calibri" w:hAnsi="Calibri"/>
          <w:sz w:val="16"/>
        </w:rPr>
        <w:t xml:space="preserve"> The enhancement of these statuses has beneﬁted from the breakdown and shifting of existing frontiers (cf. Mbembe 2000). </w:t>
      </w:r>
      <w:r w:rsidRPr="00EF4B72">
        <w:rPr>
          <w:rStyle w:val="StyleUnderline"/>
          <w:rFonts w:ascii="Calibri" w:hAnsi="Calibri"/>
        </w:rPr>
        <w:t xml:space="preserve">The result has been not only </w:t>
      </w:r>
      <w:r w:rsidRPr="00EF4B72">
        <w:rPr>
          <w:rStyle w:val="StyleUnderline"/>
          <w:rFonts w:ascii="Calibri" w:hAnsi="Calibri"/>
          <w:highlight w:val="green"/>
        </w:rPr>
        <w:t>an increase in the speed of migrations but also a proliferation of networks that have specialized in exploiting faraway resources</w:t>
      </w:r>
      <w:r w:rsidRPr="00EF4B72">
        <w:rPr>
          <w:rFonts w:ascii="Calibri" w:hAnsi="Calibri"/>
          <w:sz w:val="16"/>
        </w:rPr>
        <w:t xml:space="preserve"> (Fall 1998). F</w:t>
      </w:r>
      <w:r w:rsidRPr="00EF4B72">
        <w:rPr>
          <w:rStyle w:val="StyleUnderline"/>
          <w:rFonts w:ascii="Calibri" w:hAnsi="Calibri"/>
        </w:rPr>
        <w:t xml:space="preserve">ar from putting an end to the crisis or leading to the “rule of law” and “good governance” expected by international ﬁnancial institutions, the double demand—characteristic of the 1990s—for political and economic liberalization was to accentuate, almost everywhere, the emasculation of the public power. </w:t>
      </w:r>
      <w:r w:rsidRPr="00EF4B72">
        <w:rPr>
          <w:rStyle w:val="StyleUnderline"/>
          <w:rFonts w:ascii="Calibri" w:hAnsi="Calibri"/>
          <w:highlight w:val="green"/>
        </w:rPr>
        <w:t>Because the state had lost its ability to manage risk and the unexpected by any means other than those of naked force, it was consequently in a context of societal violence</w:t>
      </w:r>
      <w:r w:rsidRPr="00EF4B72">
        <w:rPr>
          <w:rStyle w:val="StyleUnderline"/>
          <w:rFonts w:ascii="Calibri" w:hAnsi="Calibri"/>
        </w:rPr>
        <w:t xml:space="preserve"> and a general dispersion of power that the attempts to break free of authoritarianism took place. The weakening of the state’s administrative capacities went hand in hand with the privatization of certain of its sovereign functions</w:t>
      </w:r>
      <w:r w:rsidRPr="00EF4B72">
        <w:rPr>
          <w:rFonts w:ascii="Calibri" w:hAnsi="Calibri"/>
          <w:sz w:val="16"/>
        </w:rPr>
        <w:t xml:space="preserve"> (Hibou 1999; Mbembe 1999). The primacy accorded to </w:t>
      </w:r>
      <w:r w:rsidRPr="00EF4B72">
        <w:rPr>
          <w:rStyle w:val="StyleUnderline"/>
          <w:rFonts w:ascii="Calibri" w:hAnsi="Calibri"/>
          <w:highlight w:val="green"/>
        </w:rPr>
        <w:t>deregulation converted itself</w:t>
      </w:r>
      <w:r w:rsidRPr="00EF4B72">
        <w:rPr>
          <w:rFonts w:ascii="Calibri" w:hAnsi="Calibri"/>
          <w:sz w:val="16"/>
        </w:rPr>
        <w:t xml:space="preserve">, on the ground, </w:t>
      </w:r>
      <w:r w:rsidRPr="00EF4B72">
        <w:rPr>
          <w:rStyle w:val="StyleUnderline"/>
          <w:rFonts w:ascii="Calibri" w:hAnsi="Calibri"/>
          <w:highlight w:val="green"/>
        </w:rPr>
        <w:t>into</w:t>
      </w:r>
      <w:r w:rsidRPr="00EF4B72">
        <w:rPr>
          <w:rStyle w:val="StyleUnderline"/>
          <w:rFonts w:ascii="Calibri" w:hAnsi="Calibri"/>
        </w:rPr>
        <w:t xml:space="preserve"> a generalized movement of </w:t>
      </w:r>
      <w:r w:rsidRPr="00EF4B72">
        <w:rPr>
          <w:rStyle w:val="StyleUnderline"/>
          <w:rFonts w:ascii="Calibri" w:hAnsi="Calibri"/>
          <w:highlight w:val="green"/>
        </w:rPr>
        <w:t>deinstitutionalization</w:t>
      </w:r>
      <w:r w:rsidRPr="00EF4B72">
        <w:rPr>
          <w:rFonts w:ascii="Calibri" w:hAnsi="Calibri"/>
          <w:sz w:val="16"/>
        </w:rPr>
        <w:t xml:space="preserve">, which itself provided an atmosphere propitious to irregular, or informal, activities. </w:t>
      </w:r>
      <w:r w:rsidRPr="00EF4B72">
        <w:rPr>
          <w:rStyle w:val="StyleUnderline"/>
          <w:rFonts w:ascii="Calibri" w:hAnsi="Calibri"/>
        </w:rPr>
        <w:t>This informality was to be found not merely in the economic domain but at the very heart of the state and the administration, and in all aspects of social and cultural life bearing any kind of relation to the struggle for survival.</w:t>
      </w:r>
      <w:r w:rsidRPr="00EF4B72">
        <w:rPr>
          <w:rFonts w:ascii="Calibri" w:hAnsi="Calibri"/>
          <w:sz w:val="16"/>
        </w:rPr>
        <w:t xml:space="preserve"> Conduct seeking to “bend” or infringe regulations with a view to accruing rent and deriving the maximum beneﬁt from the failure of state institutions was to prevail as much among the representatives of the state as among private actors (Niger-Thomas 2000). Still more important is the fact that democratization is occurring at a time when, as a result of the brutal effect of monetary constraint, the process of the fragmentation of society had reached hitherto unsuspected depths. In the context of the struggle for survival that marked the last quarter of the twentieth century in Africa, social fragmentation has taken on widely differing forms. </w:t>
      </w:r>
      <w:r w:rsidRPr="00EF4B72">
        <w:rPr>
          <w:rStyle w:val="StyleUnderline"/>
          <w:rFonts w:ascii="Calibri" w:hAnsi="Calibri"/>
          <w:highlight w:val="green"/>
        </w:rPr>
        <w:t xml:space="preserve">In addition to the extreme atrocities of genocidal wars, forcible uprootings of populations, and massacres, it can also be seen in people’s recourse to </w:t>
      </w:r>
      <w:r w:rsidRPr="00EF4B72">
        <w:rPr>
          <w:rStyle w:val="StyleUnderline"/>
          <w:rFonts w:ascii="Calibri" w:hAnsi="Calibri"/>
        </w:rPr>
        <w:t xml:space="preserve">a plurality of repertoires of action and a parallel entanglement of conﬂicting </w:t>
      </w:r>
      <w:r w:rsidRPr="00EF4B72">
        <w:rPr>
          <w:rStyle w:val="StyleUnderline"/>
          <w:rFonts w:ascii="Calibri" w:hAnsi="Calibri"/>
          <w:highlight w:val="green"/>
        </w:rPr>
        <w:t>codes of legitimation</w:t>
      </w:r>
      <w:r w:rsidRPr="00EF4B72">
        <w:rPr>
          <w:rFonts w:ascii="Calibri" w:hAnsi="Calibri"/>
          <w:sz w:val="16"/>
        </w:rPr>
        <w:t xml:space="preserve">. More than hitherto, practices of informalization are no longer conﬁned to the economic sphere alone and to strategies of physical survival. They have become, little by little, </w:t>
      </w:r>
      <w:r w:rsidRPr="00EF4B72">
        <w:rPr>
          <w:rStyle w:val="StyleUnderline"/>
          <w:rFonts w:ascii="Calibri" w:hAnsi="Calibri"/>
          <w:highlight w:val="green"/>
        </w:rPr>
        <w:t>the paramount</w:t>
      </w:r>
      <w:r w:rsidRPr="00EF4B72">
        <w:rPr>
          <w:rStyle w:val="StyleUnderline"/>
          <w:rFonts w:ascii="Calibri" w:hAnsi="Calibri"/>
        </w:rPr>
        <w:t xml:space="preserve"> forms </w:t>
      </w:r>
      <w:r w:rsidRPr="00EF4B72">
        <w:rPr>
          <w:rStyle w:val="StyleUnderline"/>
          <w:rFonts w:ascii="Calibri" w:hAnsi="Calibri"/>
          <w:highlight w:val="green"/>
        </w:rPr>
        <w:t>of</w:t>
      </w:r>
      <w:r w:rsidRPr="00EF4B72">
        <w:rPr>
          <w:rStyle w:val="StyleUnderline"/>
          <w:rFonts w:ascii="Calibri" w:hAnsi="Calibri"/>
        </w:rPr>
        <w:t xml:space="preserve"> the social and cultural </w:t>
      </w:r>
      <w:r w:rsidRPr="00EF4B72">
        <w:rPr>
          <w:rStyle w:val="StyleUnderline"/>
          <w:rFonts w:ascii="Calibri" w:hAnsi="Calibri"/>
          <w:highlight w:val="green"/>
        </w:rPr>
        <w:t>imagination</w:t>
      </w:r>
      <w:r w:rsidRPr="00EF4B72">
        <w:rPr>
          <w:rFonts w:ascii="Calibri" w:hAnsi="Calibri"/>
          <w:sz w:val="16"/>
        </w:rPr>
        <w:t xml:space="preserve">. The consequences of </w:t>
      </w:r>
      <w:r w:rsidRPr="00EF4B72">
        <w:rPr>
          <w:rStyle w:val="StyleUnderline"/>
          <w:rFonts w:ascii="Calibri" w:hAnsi="Calibri"/>
        </w:rPr>
        <w:t xml:space="preserve">this new cultural condition for the constitution of social movements and the formation of coalitions and alliances, has been considerable. The </w:t>
      </w:r>
      <w:proofErr w:type="gramStart"/>
      <w:r w:rsidRPr="00EF4B72">
        <w:rPr>
          <w:rStyle w:val="StyleUnderline"/>
          <w:rFonts w:ascii="Calibri" w:hAnsi="Calibri"/>
          <w:highlight w:val="green"/>
        </w:rPr>
        <w:t>short term</w:t>
      </w:r>
      <w:proofErr w:type="gramEnd"/>
      <w:r w:rsidRPr="00EF4B72">
        <w:rPr>
          <w:rStyle w:val="StyleUnderline"/>
          <w:rFonts w:ascii="Calibri" w:hAnsi="Calibri"/>
          <w:highlight w:val="green"/>
        </w:rPr>
        <w:t xml:space="preserve"> temporality</w:t>
      </w:r>
      <w:r w:rsidRPr="00EF4B72">
        <w:rPr>
          <w:rStyle w:val="StyleUnderline"/>
          <w:rFonts w:ascii="Calibri" w:hAnsi="Calibri"/>
        </w:rPr>
        <w:t xml:space="preserve">, marked out by improvisation, immediate, and informal arrangements and the imperatives of the immediate conquest of power, are </w:t>
      </w:r>
      <w:r w:rsidRPr="00EF4B72">
        <w:rPr>
          <w:rStyle w:val="StyleUnderline"/>
          <w:rFonts w:ascii="Calibri" w:hAnsi="Calibri"/>
          <w:highlight w:val="green"/>
        </w:rPr>
        <w:t>privileged at the expense of</w:t>
      </w:r>
      <w:r w:rsidRPr="00EF4B72">
        <w:rPr>
          <w:rStyle w:val="StyleUnderline"/>
          <w:rFonts w:ascii="Calibri" w:hAnsi="Calibri"/>
        </w:rPr>
        <w:t xml:space="preserve"> long-term “projects” and the search for </w:t>
      </w:r>
      <w:r w:rsidRPr="00EF4B72">
        <w:rPr>
          <w:rStyle w:val="StyleUnderline"/>
          <w:rFonts w:ascii="Calibri" w:hAnsi="Calibri"/>
          <w:highlight w:val="green"/>
        </w:rPr>
        <w:t>alternatives</w:t>
      </w:r>
      <w:r w:rsidRPr="00EF4B72">
        <w:rPr>
          <w:rStyle w:val="StyleUnderline"/>
          <w:rFonts w:ascii="Calibri" w:hAnsi="Calibri"/>
        </w:rPr>
        <w:t xml:space="preserve">. Alliances are constantly being made and unmade. The provisional and continually </w:t>
      </w:r>
      <w:r w:rsidRPr="00EF4B72">
        <w:rPr>
          <w:rStyle w:val="StyleUnderline"/>
          <w:rFonts w:ascii="Calibri" w:hAnsi="Calibri"/>
          <w:highlight w:val="green"/>
        </w:rPr>
        <w:t>renegotiable character of contracts and agreements emphasizes the fundamental reversibility of political processes</w:t>
      </w:r>
      <w:r w:rsidRPr="00EF4B72">
        <w:rPr>
          <w:rStyle w:val="StyleUnderline"/>
          <w:rFonts w:ascii="Calibri" w:hAnsi="Calibri"/>
        </w:rPr>
        <w:t>.</w:t>
      </w:r>
      <w:r w:rsidRPr="00EF4B72">
        <w:rPr>
          <w:rFonts w:ascii="Calibri" w:hAnsi="Calibri"/>
          <w:sz w:val="16"/>
        </w:rPr>
        <w:t xml:space="preserve"> The divergences of interest, multiple allegiances, and multiple relations of authority work against cohesion and durable crystallizing of social movements. </w:t>
      </w:r>
      <w:r w:rsidRPr="00EF4B72">
        <w:rPr>
          <w:rStyle w:val="StyleUnderline"/>
          <w:rFonts w:ascii="Calibri" w:hAnsi="Calibri"/>
          <w:highlight w:val="green"/>
        </w:rPr>
        <w:t>The result is an unending particularization of conﬂicts</w:t>
      </w:r>
      <w:r w:rsidRPr="00EF4B72">
        <w:rPr>
          <w:rStyle w:val="StyleUnderline"/>
          <w:rFonts w:ascii="Calibri" w:hAnsi="Calibri"/>
        </w:rPr>
        <w:t xml:space="preserve">, and a fragmentary and ﬁssiparous </w:t>
      </w:r>
      <w:r w:rsidRPr="00EF4B72">
        <w:rPr>
          <w:rStyle w:val="StyleUnderline"/>
          <w:rFonts w:ascii="Calibri" w:hAnsi="Calibri"/>
          <w:highlight w:val="green"/>
        </w:rPr>
        <w:t>mosaic of organized struggle</w:t>
      </w:r>
      <w:r w:rsidRPr="00EF4B72">
        <w:rPr>
          <w:rStyle w:val="StyleUnderline"/>
          <w:rFonts w:ascii="Calibri" w:hAnsi="Calibri"/>
        </w:rPr>
        <w:t>. Among the dominant imaginaries of sovereignty</w:t>
      </w:r>
      <w:r w:rsidRPr="00EF4B72">
        <w:rPr>
          <w:rFonts w:ascii="Calibri" w:hAnsi="Calibri"/>
          <w:sz w:val="16"/>
        </w:rPr>
        <w:t xml:space="preserve"> in contemporary Africa </w:t>
      </w:r>
      <w:r w:rsidRPr="00EF4B72">
        <w:rPr>
          <w:rStyle w:val="StyleUnderline"/>
          <w:rFonts w:ascii="Calibri" w:hAnsi="Calibri"/>
        </w:rPr>
        <w:t>is that which posits the fear of death and the will to survive as critical to any political practice. The belief is that political power cannot ﬁnd any other reliable foundation for itself than in threatening the security of its subjects as individuals.</w:t>
      </w:r>
      <w:r w:rsidRPr="00EF4B72">
        <w:rPr>
          <w:rFonts w:ascii="Calibri" w:hAnsi="Calibri"/>
          <w:sz w:val="16"/>
        </w:rPr>
        <w:t xml:space="preserve"> From this </w:t>
      </w:r>
      <w:proofErr w:type="gramStart"/>
      <w:r w:rsidRPr="00EF4B72">
        <w:rPr>
          <w:rFonts w:ascii="Calibri" w:hAnsi="Calibri"/>
          <w:sz w:val="16"/>
        </w:rPr>
        <w:t>stems</w:t>
      </w:r>
      <w:proofErr w:type="gramEnd"/>
      <w:r w:rsidRPr="00EF4B72">
        <w:rPr>
          <w:rFonts w:ascii="Calibri" w:hAnsi="Calibri"/>
          <w:sz w:val="16"/>
        </w:rPr>
        <w:t xml:space="preserve"> the necessity for those subjects to immunize themselves against. </w:t>
      </w:r>
      <w:r w:rsidRPr="00EF4B72">
        <w:rPr>
          <w:rStyle w:val="StyleUnderline"/>
          <w:rFonts w:ascii="Calibri" w:hAnsi="Calibri"/>
        </w:rPr>
        <w:t xml:space="preserve">But the concern to avoid death at all costs and the instinct for self-preservation have also been productive of </w:t>
      </w:r>
      <w:r w:rsidRPr="00EF4B72">
        <w:rPr>
          <w:rStyle w:val="StyleUnderline"/>
          <w:rFonts w:ascii="Calibri" w:hAnsi="Calibri"/>
          <w:highlight w:val="green"/>
        </w:rPr>
        <w:t>new imaginaries</w:t>
      </w:r>
      <w:r w:rsidRPr="00EF4B72">
        <w:rPr>
          <w:rStyle w:val="StyleUnderline"/>
          <w:rFonts w:ascii="Calibri" w:hAnsi="Calibri"/>
        </w:rPr>
        <w:t xml:space="preserve"> of politics in regimes </w:t>
      </w:r>
      <w:r w:rsidRPr="00EF4B72">
        <w:rPr>
          <w:rStyle w:val="StyleUnderline"/>
          <w:rFonts w:ascii="Calibri" w:hAnsi="Calibri"/>
          <w:highlight w:val="green"/>
        </w:rPr>
        <w:t>in which the elites</w:t>
      </w:r>
      <w:r w:rsidRPr="00EF4B72">
        <w:rPr>
          <w:rStyle w:val="StyleUnderline"/>
          <w:rFonts w:ascii="Calibri" w:hAnsi="Calibri"/>
        </w:rPr>
        <w:t xml:space="preserve"> have successfully </w:t>
      </w:r>
      <w:r w:rsidRPr="00EF4B72">
        <w:rPr>
          <w:rStyle w:val="StyleUnderline"/>
          <w:rFonts w:ascii="Calibri" w:hAnsi="Calibri"/>
          <w:highlight w:val="green"/>
        </w:rPr>
        <w:t>resisted the pressure of the opposition’s forces</w:t>
      </w:r>
      <w:r w:rsidRPr="00EF4B72">
        <w:rPr>
          <w:rStyle w:val="StyleUnderline"/>
          <w:rFonts w:ascii="Calibri" w:hAnsi="Calibri"/>
        </w:rPr>
        <w:t xml:space="preserve"> and have been able, unilaterally, to gradually open up the political system.</w:t>
      </w:r>
      <w:r w:rsidRPr="00EF4B72">
        <w:rPr>
          <w:rFonts w:ascii="Calibri" w:hAnsi="Calibri"/>
          <w:sz w:val="16"/>
        </w:rPr>
        <w:t xml:space="preserve"> In being the only ones who determined the scope, the nature, and the content of any such openings, these elites have laid down a set of rules that enabled them to keep their grip on the main levers of the state and the economy and guaranteed their continuance in power. Fundamental disagreements between those in power and the opposition in these countries persist, while at the same time there continues a situation of conﬂict in which periods of latency alternate with periods of violence. Such is notably the case in Cameroon, in it in advance, by measuring, at every stage, the risks that such a challenge would involve for the preservation of life itself. Zimbabwe, in Guinea, in Togo as well as in Chad, and the Central African Republic. In the majority of these cases, the reaction to popular opposition was to contain the thrust of protest, exerting as necessary a repression that was sometimes improvised, brutal, and unrestrained (imprisonments, shootings, suppressions of opposing parties, proclamations of states of emergency, press censorship, etc.). </w:t>
      </w:r>
      <w:r w:rsidRPr="00EF4B72">
        <w:rPr>
          <w:rStyle w:val="StyleUnderline"/>
          <w:rFonts w:ascii="Calibri" w:hAnsi="Calibri"/>
        </w:rPr>
        <w:t xml:space="preserve">The </w:t>
      </w:r>
      <w:r w:rsidRPr="00EF4B72">
        <w:rPr>
          <w:rStyle w:val="StyleUnderline"/>
          <w:rFonts w:ascii="Calibri" w:hAnsi="Calibri"/>
          <w:highlight w:val="green"/>
        </w:rPr>
        <w:t>regimes in power sought to depoliticize social protest, to give an ethnic proﬁle to confrontations</w:t>
      </w:r>
      <w:r w:rsidRPr="00EF4B72">
        <w:rPr>
          <w:rStyle w:val="StyleUnderline"/>
          <w:rFonts w:ascii="Calibri" w:hAnsi="Calibri"/>
        </w:rPr>
        <w:t xml:space="preserve">, and to attribute to street protests the character of hooliganism. These regimes also </w:t>
      </w:r>
      <w:r w:rsidRPr="00EF4B72">
        <w:rPr>
          <w:rStyle w:val="StyleUnderline"/>
          <w:rFonts w:ascii="Calibri" w:hAnsi="Calibri"/>
          <w:highlight w:val="green"/>
        </w:rPr>
        <w:t xml:space="preserve">extended </w:t>
      </w:r>
      <w:r w:rsidRPr="00EF4B72">
        <w:rPr>
          <w:rStyle w:val="StyleUnderline"/>
          <w:rFonts w:ascii="Calibri" w:hAnsi="Calibri"/>
        </w:rPr>
        <w:t xml:space="preserve">the role of </w:t>
      </w:r>
      <w:r w:rsidRPr="00EF4B72">
        <w:rPr>
          <w:rStyle w:val="StyleUnderline"/>
          <w:rFonts w:ascii="Calibri" w:hAnsi="Calibri"/>
          <w:highlight w:val="green"/>
        </w:rPr>
        <w:t xml:space="preserve">the army to </w:t>
      </w:r>
      <w:r w:rsidRPr="00EF4B72">
        <w:rPr>
          <w:rStyle w:val="StyleUnderline"/>
          <w:rFonts w:ascii="Calibri" w:hAnsi="Calibri"/>
        </w:rPr>
        <w:t xml:space="preserve">the tasks of </w:t>
      </w:r>
      <w:r w:rsidRPr="00EF4B72">
        <w:rPr>
          <w:rStyle w:val="StyleUnderline"/>
          <w:rFonts w:ascii="Calibri" w:hAnsi="Calibri"/>
          <w:highlight w:val="green"/>
        </w:rPr>
        <w:t>the maintenance of law and order</w:t>
      </w:r>
      <w:r w:rsidRPr="00EF4B72">
        <w:rPr>
          <w:rFonts w:ascii="Calibri" w:hAnsi="Calibri"/>
          <w:sz w:val="16"/>
        </w:rPr>
        <w:t xml:space="preserve">. In certain cases, entire regions or cities, were placed under a dual administration, both civil and military, as it happened in Douala in Cameroon in 2000. </w:t>
      </w:r>
      <w:r w:rsidRPr="00EF4B72">
        <w:rPr>
          <w:rStyle w:val="StyleUnderline"/>
          <w:rFonts w:ascii="Calibri" w:hAnsi="Calibri"/>
          <w:highlight w:val="green"/>
        </w:rPr>
        <w:t>Wherever the established regimes felt themselves most under threat, they fostered the emergence of gangs</w:t>
      </w:r>
      <w:r w:rsidRPr="00EF4B72">
        <w:rPr>
          <w:rStyle w:val="StyleUnderline"/>
          <w:rFonts w:ascii="Calibri" w:hAnsi="Calibri"/>
        </w:rPr>
        <w:t xml:space="preserve"> or militias controlled either by party zealots operating in the shadows or by military or political leaders</w:t>
      </w:r>
      <w:r w:rsidRPr="00EF4B72">
        <w:rPr>
          <w:rFonts w:ascii="Calibri" w:hAnsi="Calibri"/>
          <w:sz w:val="16"/>
        </w:rPr>
        <w:t xml:space="preserve">. The role of the so-called war veterans in Zimbabwe is the </w:t>
      </w:r>
      <w:proofErr w:type="gramStart"/>
      <w:r w:rsidRPr="00EF4B72">
        <w:rPr>
          <w:rFonts w:ascii="Calibri" w:hAnsi="Calibri"/>
          <w:sz w:val="16"/>
        </w:rPr>
        <w:t>best known</w:t>
      </w:r>
      <w:proofErr w:type="gramEnd"/>
      <w:r w:rsidRPr="00EF4B72">
        <w:rPr>
          <w:rFonts w:ascii="Calibri" w:hAnsi="Calibri"/>
          <w:sz w:val="16"/>
        </w:rPr>
        <w:t xml:space="preserve"> example. In some cases, the </w:t>
      </w:r>
      <w:r w:rsidRPr="00EF4B72">
        <w:rPr>
          <w:rStyle w:val="StyleUnderline"/>
          <w:rFonts w:ascii="Calibri" w:hAnsi="Calibri"/>
          <w:highlight w:val="green"/>
        </w:rPr>
        <w:t xml:space="preserve">militias won </w:t>
      </w:r>
      <w:r w:rsidRPr="00EF4B72">
        <w:rPr>
          <w:rStyle w:val="StyleUnderline"/>
          <w:rFonts w:ascii="Calibri" w:hAnsi="Calibri"/>
        </w:rPr>
        <w:t>themselves greater and</w:t>
      </w:r>
      <w:r w:rsidRPr="00EF4B72">
        <w:rPr>
          <w:rStyle w:val="StyleUnderline"/>
          <w:rFonts w:ascii="Calibri" w:hAnsi="Calibri"/>
          <w:highlight w:val="green"/>
        </w:rPr>
        <w:t xml:space="preserve"> greater autonomy, and transformed themselves into veritable armed formations</w:t>
      </w:r>
      <w:r w:rsidRPr="00EF4B72">
        <w:rPr>
          <w:rStyle w:val="StyleUnderline"/>
          <w:rFonts w:ascii="Calibri" w:hAnsi="Calibri"/>
        </w:rPr>
        <w:t>, with their own independent chains of command distinct from those of the regular armies</w:t>
      </w:r>
      <w:r w:rsidRPr="00EF4B72">
        <w:rPr>
          <w:rFonts w:ascii="Calibri" w:hAnsi="Calibri"/>
          <w:sz w:val="16"/>
        </w:rPr>
        <w:t xml:space="preserve">, notably the case in Congo Brazzaville. Three consequences have followed from this breakdown in the monopoly of physical force and the unequal distribution of the means of terror through society: (1) the dynamic of informalization has speeded up; (2) a new form of </w:t>
      </w:r>
      <w:r w:rsidRPr="00EF4B72">
        <w:rPr>
          <w:rStyle w:val="StyleUnderline"/>
          <w:rFonts w:ascii="Calibri" w:hAnsi="Calibri"/>
        </w:rPr>
        <w:t xml:space="preserve">social division </w:t>
      </w:r>
      <w:r w:rsidRPr="00EF4B72">
        <w:rPr>
          <w:rStyle w:val="StyleUnderline"/>
          <w:rFonts w:ascii="Calibri" w:hAnsi="Calibri"/>
          <w:highlight w:val="green"/>
        </w:rPr>
        <w:t>separates those who are protected</w:t>
      </w:r>
      <w:r w:rsidRPr="00EF4B72">
        <w:rPr>
          <w:rStyle w:val="StyleUnderline"/>
          <w:rFonts w:ascii="Calibri" w:hAnsi="Calibri"/>
        </w:rPr>
        <w:t xml:space="preserve"> (because they are armed) </w:t>
      </w:r>
      <w:r w:rsidRPr="00EF4B72">
        <w:rPr>
          <w:rStyle w:val="StyleUnderline"/>
          <w:rFonts w:ascii="Calibri" w:hAnsi="Calibri"/>
          <w:highlight w:val="green"/>
        </w:rPr>
        <w:t>from those who are in no way protected</w:t>
      </w:r>
      <w:r w:rsidRPr="00EF4B72">
        <w:rPr>
          <w:rFonts w:ascii="Calibri" w:hAnsi="Calibri"/>
          <w:sz w:val="16"/>
        </w:rPr>
        <w:t xml:space="preserve">; (3) </w:t>
      </w:r>
      <w:r w:rsidRPr="00EF4B72">
        <w:rPr>
          <w:rStyle w:val="StyleUnderline"/>
          <w:rFonts w:ascii="Calibri" w:hAnsi="Calibri"/>
        </w:rPr>
        <w:t>political struggles have developed a tendency to be settled by force as the access to arms regulate dynamics of insecurity, self-preservation, and access to property. Another imaginary of sovereignty is the one that, in its deﬁnition of the political, accords a large role to the possibility that anyone may be killed by anyone else</w:t>
      </w:r>
      <w:r w:rsidRPr="00EF4B72">
        <w:rPr>
          <w:rFonts w:ascii="Calibri" w:hAnsi="Calibri"/>
          <w:sz w:val="16"/>
        </w:rPr>
        <w:t xml:space="preserve">. Furthermore, </w:t>
      </w:r>
      <w:r w:rsidRPr="00EF4B72">
        <w:rPr>
          <w:rStyle w:val="StyleUnderline"/>
          <w:rFonts w:ascii="Calibri" w:hAnsi="Calibri"/>
        </w:rPr>
        <w:t>this possibility is perceived</w:t>
      </w:r>
      <w:r w:rsidRPr="00EF4B72">
        <w:rPr>
          <w:rFonts w:ascii="Calibri" w:hAnsi="Calibri"/>
          <w:sz w:val="16"/>
        </w:rPr>
        <w:t xml:space="preserve">, if not as legitimate, at least </w:t>
      </w:r>
      <w:r w:rsidRPr="00EF4B72">
        <w:rPr>
          <w:rStyle w:val="StyleUnderline"/>
          <w:rFonts w:ascii="Calibri" w:hAnsi="Calibri"/>
        </w:rPr>
        <w:t>as</w:t>
      </w:r>
      <w:r w:rsidRPr="00EF4B72">
        <w:rPr>
          <w:rFonts w:ascii="Calibri" w:hAnsi="Calibri"/>
          <w:sz w:val="16"/>
        </w:rPr>
        <w:t xml:space="preserve"> constituting a general rule or even </w:t>
      </w:r>
      <w:r w:rsidRPr="00EF4B72">
        <w:rPr>
          <w:rStyle w:val="StyleUnderline"/>
          <w:rFonts w:ascii="Calibri" w:hAnsi="Calibri"/>
        </w:rPr>
        <w:t>a commonly accepted practice</w:t>
      </w:r>
      <w:r w:rsidRPr="00EF4B72">
        <w:rPr>
          <w:rFonts w:ascii="Calibri" w:hAnsi="Calibri"/>
          <w:sz w:val="16"/>
        </w:rPr>
        <w:t xml:space="preserve">. Although certainly displaying some continuities with the conﬁguration discussed earlier, this one also presents us with characteristics of its own. First, </w:t>
      </w:r>
      <w:r w:rsidRPr="00EF4B72">
        <w:rPr>
          <w:rStyle w:val="StyleUnderline"/>
          <w:rFonts w:ascii="Calibri" w:hAnsi="Calibri"/>
          <w:highlight w:val="green"/>
        </w:rPr>
        <w:t>it rests on a pyramid of the destruction of life</w:t>
      </w:r>
      <w:r w:rsidRPr="00EF4B72">
        <w:rPr>
          <w:rFonts w:ascii="Calibri" w:hAnsi="Calibri"/>
          <w:sz w:val="16"/>
        </w:rPr>
        <w:t xml:space="preserve">, whereas the former was concerned with the conditions of its preservation and the price that had to be paid to achieve that end. Second, </w:t>
      </w:r>
      <w:r w:rsidRPr="00EF4B72">
        <w:rPr>
          <w:rStyle w:val="StyleUnderline"/>
          <w:rFonts w:ascii="Calibri" w:hAnsi="Calibri"/>
          <w:highlight w:val="green"/>
        </w:rPr>
        <w:t>in establishing a relationship of relative equality in the ability to kill and its corollary</w:t>
      </w:r>
      <w:r w:rsidRPr="00EF4B72">
        <w:rPr>
          <w:rStyle w:val="StyleUnderline"/>
          <w:rFonts w:ascii="Calibri" w:hAnsi="Calibri"/>
        </w:rPr>
        <w:t xml:space="preserve">, the possibility of being killed—a relative equality that only comes to be suspended by virtue of the difference between being or not being in possession of arms—this conﬁguration </w:t>
      </w:r>
      <w:r w:rsidRPr="00EF4B72">
        <w:rPr>
          <w:rStyle w:val="StyleUnderline"/>
          <w:rFonts w:ascii="Calibri" w:hAnsi="Calibri"/>
          <w:highlight w:val="green"/>
        </w:rPr>
        <w:t>lends authority to the idea</w:t>
      </w:r>
      <w:r w:rsidRPr="00EF4B72">
        <w:rPr>
          <w:rStyle w:val="StyleUnderline"/>
          <w:rFonts w:ascii="Calibri" w:hAnsi="Calibri"/>
        </w:rPr>
        <w:t xml:space="preserve"> that </w:t>
      </w:r>
      <w:r w:rsidRPr="00EF4B72">
        <w:rPr>
          <w:rStyle w:val="StyleUnderline"/>
          <w:rFonts w:ascii="Calibri" w:hAnsi="Calibri"/>
          <w:highlight w:val="green"/>
        </w:rPr>
        <w:t xml:space="preserve">politics </w:t>
      </w:r>
      <w:r w:rsidRPr="00EF4B72">
        <w:rPr>
          <w:rStyle w:val="StyleUnderline"/>
          <w:rFonts w:ascii="Calibri" w:hAnsi="Calibri"/>
        </w:rPr>
        <w:t xml:space="preserve">can effectively be translated, at base, into </w:t>
      </w:r>
      <w:r w:rsidRPr="00EF4B72">
        <w:rPr>
          <w:rStyle w:val="StyleUnderline"/>
          <w:rFonts w:ascii="Calibri" w:hAnsi="Calibri"/>
          <w:highlight w:val="green"/>
        </w:rPr>
        <w:t>a “work of death.”</w:t>
      </w:r>
      <w:r w:rsidRPr="00EF4B72">
        <w:rPr>
          <w:rFonts w:ascii="Calibri" w:hAnsi="Calibri"/>
          <w:sz w:val="16"/>
        </w:rPr>
        <w:t xml:space="preserve"> Third, </w:t>
      </w:r>
      <w:r w:rsidRPr="00EF4B72">
        <w:rPr>
          <w:rStyle w:val="StyleUnderline"/>
          <w:rFonts w:ascii="Calibri" w:hAnsi="Calibri"/>
          <w:highlight w:val="green"/>
        </w:rPr>
        <w:t>in escalating violence</w:t>
      </w:r>
      <w:r w:rsidRPr="00EF4B72">
        <w:rPr>
          <w:rFonts w:ascii="Calibri" w:hAnsi="Calibri"/>
          <w:sz w:val="16"/>
        </w:rPr>
        <w:t xml:space="preserve"> into forms that are sometimes paroxysmal, sometimes virtually self-parodic (as in Sierra Leone and Liberia), </w:t>
      </w:r>
      <w:r w:rsidRPr="00EF4B72">
        <w:rPr>
          <w:rStyle w:val="StyleUnderline"/>
          <w:rFonts w:ascii="Calibri" w:hAnsi="Calibri"/>
          <w:highlight w:val="green"/>
        </w:rPr>
        <w:t xml:space="preserve">this cultural conﬁguration accentuates the functional character of terror, dread, and panic and renders possible the destruction of every social bond other </w:t>
      </w:r>
      <w:r w:rsidRPr="00EF4B72">
        <w:rPr>
          <w:rStyle w:val="StyleUnderline"/>
          <w:rFonts w:ascii="Calibri" w:hAnsi="Calibri"/>
        </w:rPr>
        <w:t xml:space="preserve">than that of </w:t>
      </w:r>
      <w:r w:rsidRPr="00EF4B72">
        <w:rPr>
          <w:rStyle w:val="StyleUnderline"/>
          <w:rFonts w:ascii="Calibri" w:hAnsi="Calibri"/>
          <w:highlight w:val="green"/>
        </w:rPr>
        <w:t>enmity</w:t>
      </w:r>
      <w:r w:rsidRPr="00EF4B72">
        <w:rPr>
          <w:rStyle w:val="StyleUnderline"/>
          <w:rFonts w:ascii="Calibri" w:hAnsi="Calibri"/>
        </w:rPr>
        <w:t>. It is this bond of enmity that justiﬁes the active relationship of dissociation of which war constitutes a particularly violent version</w:t>
      </w:r>
      <w:r w:rsidRPr="00EF4B72">
        <w:rPr>
          <w:rFonts w:ascii="Calibri" w:hAnsi="Calibri"/>
          <w:sz w:val="16"/>
        </w:rPr>
        <w:t xml:space="preserve">. It is also this bond of enmity that allows the routinization of the idea that power cannot be acquired or exercised except at the price of someone’s life; and that, ultimately, </w:t>
      </w:r>
      <w:r w:rsidRPr="00EF4B72">
        <w:rPr>
          <w:rStyle w:val="StyleUnderline"/>
          <w:rFonts w:ascii="Calibri" w:hAnsi="Calibri"/>
          <w:highlight w:val="green"/>
        </w:rPr>
        <w:t xml:space="preserve">the death of the Other is the precondition for </w:t>
      </w:r>
      <w:r w:rsidRPr="00EF4B72">
        <w:rPr>
          <w:rStyle w:val="StyleUnderline"/>
          <w:rFonts w:ascii="Calibri" w:hAnsi="Calibri"/>
        </w:rPr>
        <w:t xml:space="preserve">the constitution of political </w:t>
      </w:r>
      <w:r w:rsidRPr="00EF4B72">
        <w:rPr>
          <w:rStyle w:val="StyleUnderline"/>
          <w:rFonts w:ascii="Calibri" w:hAnsi="Calibri"/>
          <w:highlight w:val="green"/>
        </w:rPr>
        <w:t>community</w:t>
      </w:r>
      <w:r w:rsidRPr="00EF4B72">
        <w:rPr>
          <w:rFonts w:ascii="Calibri" w:hAnsi="Calibri"/>
          <w:sz w:val="16"/>
        </w:rPr>
        <w:t xml:space="preserve">.  In order to legitimize their actions, contemporary African </w:t>
      </w:r>
      <w:r w:rsidRPr="00EF4B72">
        <w:rPr>
          <w:rStyle w:val="StyleUnderline"/>
          <w:rFonts w:ascii="Calibri" w:hAnsi="Calibri"/>
          <w:highlight w:val="green"/>
        </w:rPr>
        <w:t>warriors mobilize the rhetoric of the eradication of corruption,</w:t>
      </w:r>
      <w:r w:rsidRPr="00EF4B72">
        <w:rPr>
          <w:rStyle w:val="StyleUnderline"/>
          <w:rFonts w:ascii="Calibri" w:hAnsi="Calibri"/>
        </w:rPr>
        <w:t xml:space="preserve"> of the </w:t>
      </w:r>
      <w:r w:rsidRPr="00EF4B72">
        <w:rPr>
          <w:rStyle w:val="StyleUnderline"/>
          <w:rFonts w:ascii="Calibri" w:hAnsi="Calibri"/>
          <w:highlight w:val="green"/>
        </w:rPr>
        <w:t xml:space="preserve">protection of the environment, or </w:t>
      </w:r>
      <w:r w:rsidRPr="00EF4B72">
        <w:rPr>
          <w:rStyle w:val="StyleUnderline"/>
          <w:rFonts w:ascii="Calibri" w:hAnsi="Calibri"/>
        </w:rPr>
        <w:t xml:space="preserve">of the </w:t>
      </w:r>
      <w:r w:rsidRPr="00EF4B72">
        <w:rPr>
          <w:rStyle w:val="StyleUnderline"/>
          <w:rFonts w:ascii="Calibri" w:hAnsi="Calibri"/>
          <w:highlight w:val="green"/>
        </w:rPr>
        <w:t xml:space="preserve">rights </w:t>
      </w:r>
      <w:r w:rsidRPr="00EF4B72">
        <w:rPr>
          <w:rStyle w:val="StyleUnderline"/>
          <w:rFonts w:ascii="Calibri" w:hAnsi="Calibri"/>
        </w:rPr>
        <w:t>of minorities—the common and unifying elements of the international lexico</w:t>
      </w:r>
      <w:r w:rsidRPr="00EF4B72">
        <w:rPr>
          <w:rFonts w:ascii="Calibri" w:hAnsi="Calibri"/>
          <w:sz w:val="16"/>
        </w:rPr>
        <w:t xml:space="preserve">n. In so doing, </w:t>
      </w:r>
      <w:r w:rsidRPr="00EF4B72">
        <w:rPr>
          <w:rStyle w:val="StyleUnderline"/>
          <w:rFonts w:ascii="Calibri" w:hAnsi="Calibri"/>
        </w:rPr>
        <w:t xml:space="preserve">they </w:t>
      </w:r>
      <w:r w:rsidRPr="00EF4B72">
        <w:rPr>
          <w:rStyle w:val="StyleUnderline"/>
          <w:rFonts w:ascii="Calibri" w:hAnsi="Calibri"/>
          <w:highlight w:val="green"/>
        </w:rPr>
        <w:t>assign</w:t>
      </w:r>
      <w:r w:rsidRPr="00EF4B72">
        <w:rPr>
          <w:rStyle w:val="StyleUnderline"/>
          <w:rFonts w:ascii="Calibri" w:hAnsi="Calibri"/>
        </w:rPr>
        <w:t xml:space="preserve"> to current conﬂicts the connotations of </w:t>
      </w:r>
      <w:r w:rsidRPr="00EF4B72">
        <w:rPr>
          <w:rStyle w:val="StyleUnderline"/>
          <w:rFonts w:ascii="Calibri" w:hAnsi="Calibri"/>
          <w:highlight w:val="green"/>
        </w:rPr>
        <w:t>a fundamental moral conﬂict</w:t>
      </w:r>
      <w:r w:rsidRPr="00EF4B72">
        <w:rPr>
          <w:rFonts w:ascii="Calibri" w:hAnsi="Calibri"/>
          <w:sz w:val="16"/>
        </w:rPr>
        <w:t xml:space="preserve">. The warriors’ discourse freely </w:t>
      </w:r>
      <w:r w:rsidRPr="00EF4B72">
        <w:rPr>
          <w:rStyle w:val="StyleUnderline"/>
          <w:rFonts w:ascii="Calibri" w:hAnsi="Calibri"/>
          <w:highlight w:val="green"/>
        </w:rPr>
        <w:t xml:space="preserve">mixes </w:t>
      </w:r>
      <w:r w:rsidRPr="00EF4B72">
        <w:rPr>
          <w:rStyle w:val="StyleUnderline"/>
          <w:rFonts w:ascii="Calibri" w:hAnsi="Calibri"/>
        </w:rPr>
        <w:t xml:space="preserve">the desire for </w:t>
      </w:r>
      <w:r w:rsidRPr="00EF4B72">
        <w:rPr>
          <w:rStyle w:val="StyleUnderline"/>
          <w:rFonts w:ascii="Calibri" w:hAnsi="Calibri"/>
          <w:highlight w:val="green"/>
        </w:rPr>
        <w:t xml:space="preserve">sacriﬁce, the wish to liquidate </w:t>
      </w:r>
      <w:r w:rsidRPr="00EF4B72">
        <w:rPr>
          <w:rStyle w:val="StyleUnderline"/>
          <w:rFonts w:ascii="Calibri" w:hAnsi="Calibri"/>
        </w:rPr>
        <w:t xml:space="preserve">existing </w:t>
      </w:r>
      <w:r w:rsidRPr="00EF4B72">
        <w:rPr>
          <w:rStyle w:val="StyleUnderline"/>
          <w:rFonts w:ascii="Calibri" w:hAnsi="Calibri"/>
          <w:highlight w:val="green"/>
        </w:rPr>
        <w:t xml:space="preserve">tyrannies, ideologies that aim to dissolve social differences, and </w:t>
      </w:r>
      <w:r w:rsidRPr="00EF4B72">
        <w:rPr>
          <w:rStyle w:val="StyleUnderline"/>
          <w:rFonts w:ascii="Calibri" w:hAnsi="Calibri"/>
        </w:rPr>
        <w:t xml:space="preserve">considerations linked to </w:t>
      </w:r>
      <w:r w:rsidRPr="00EF4B72">
        <w:rPr>
          <w:rStyle w:val="StyleUnderline"/>
          <w:rFonts w:ascii="Calibri" w:hAnsi="Calibri"/>
          <w:highlight w:val="green"/>
        </w:rPr>
        <w:t>race</w:t>
      </w:r>
      <w:r w:rsidRPr="00EF4B72">
        <w:rPr>
          <w:rStyle w:val="StyleUnderline"/>
          <w:rFonts w:ascii="Calibri" w:hAnsi="Calibri"/>
        </w:rPr>
        <w:t xml:space="preserve"> or to the survival of ethnic groups that consider themselves under threat</w:t>
      </w:r>
      <w:r w:rsidRPr="00EF4B72">
        <w:rPr>
          <w:rFonts w:ascii="Calibri" w:hAnsi="Calibri"/>
          <w:sz w:val="16"/>
        </w:rPr>
        <w:t xml:space="preserve">, as in Liberia, the Delta region in Nigeria, and in parts of Uganda. </w:t>
      </w:r>
      <w:r w:rsidRPr="00EF4B72">
        <w:rPr>
          <w:rStyle w:val="StyleUnderline"/>
          <w:rFonts w:ascii="Calibri" w:hAnsi="Calibri"/>
        </w:rPr>
        <w:t>Other discourses draw their central categories from indigenous interpretations of the social world in terms of sickness, misfortune, and cure</w:t>
      </w:r>
      <w:r w:rsidRPr="00EF4B72">
        <w:rPr>
          <w:rFonts w:ascii="Calibri" w:hAnsi="Calibri"/>
          <w:sz w:val="16"/>
        </w:rPr>
        <w:t xml:space="preserve">. War, under these conditions, takes on the appearance of a vast therapeutic liturgy. Others again, rely on nuclei of meanings derived from monotheistic religions or messianic eschatologies of a religious type, when </w:t>
      </w:r>
      <w:r w:rsidRPr="00EF4B72">
        <w:rPr>
          <w:rStyle w:val="StyleUnderline"/>
          <w:rFonts w:ascii="Calibri" w:hAnsi="Calibri"/>
        </w:rPr>
        <w:t>they do not borrow their mental and symbolic structures from autochthonous imaginaries of the occult</w:t>
      </w:r>
      <w:r w:rsidRPr="00EF4B72">
        <w:rPr>
          <w:rFonts w:ascii="Calibri" w:hAnsi="Calibri"/>
          <w:sz w:val="16"/>
        </w:rPr>
        <w:t xml:space="preserve">. Others claim to inscribe themselves within the horizons of a modernity from which they retain above and beyond all other elements the materialist, utilitarian, and hedonist dimension.9 </w:t>
      </w:r>
      <w:r w:rsidRPr="00EF4B72">
        <w:rPr>
          <w:rStyle w:val="StyleUnderline"/>
          <w:rFonts w:ascii="Calibri" w:hAnsi="Calibri"/>
          <w:highlight w:val="green"/>
        </w:rPr>
        <w:t xml:space="preserve">Whatever </w:t>
      </w:r>
      <w:r w:rsidRPr="00EF4B72">
        <w:rPr>
          <w:rStyle w:val="StyleUnderline"/>
          <w:rFonts w:ascii="Calibri" w:hAnsi="Calibri"/>
        </w:rPr>
        <w:t xml:space="preserve">may be </w:t>
      </w:r>
      <w:r w:rsidRPr="00EF4B72">
        <w:rPr>
          <w:rStyle w:val="StyleUnderline"/>
          <w:rFonts w:ascii="Calibri" w:hAnsi="Calibri"/>
          <w:highlight w:val="green"/>
        </w:rPr>
        <w:t xml:space="preserve">their ideological underpinnings, their </w:t>
      </w:r>
      <w:r w:rsidRPr="00EF4B72">
        <w:rPr>
          <w:rStyle w:val="StyleUnderline"/>
          <w:rFonts w:ascii="Calibri" w:hAnsi="Calibri"/>
        </w:rPr>
        <w:t xml:space="preserve">translation into </w:t>
      </w:r>
      <w:r w:rsidRPr="00EF4B72">
        <w:rPr>
          <w:rStyle w:val="StyleUnderline"/>
          <w:rFonts w:ascii="Calibri" w:hAnsi="Calibri"/>
          <w:highlight w:val="green"/>
        </w:rPr>
        <w:t xml:space="preserve">politics occurs through </w:t>
      </w:r>
      <w:r w:rsidRPr="00EF4B72">
        <w:rPr>
          <w:rStyle w:val="StyleUnderline"/>
          <w:rFonts w:ascii="Calibri" w:hAnsi="Calibri"/>
        </w:rPr>
        <w:t xml:space="preserve">the medium of incessant and debilitating </w:t>
      </w:r>
      <w:r w:rsidRPr="00EF4B72">
        <w:rPr>
          <w:rStyle w:val="StyleUnderline"/>
          <w:rFonts w:ascii="Calibri" w:hAnsi="Calibri"/>
          <w:highlight w:val="green"/>
        </w:rPr>
        <w:t>warfare</w:t>
      </w:r>
      <w:r w:rsidRPr="00EF4B72">
        <w:rPr>
          <w:rStyle w:val="StyleUnderline"/>
          <w:rFonts w:ascii="Calibri" w:hAnsi="Calibri"/>
        </w:rPr>
        <w:t xml:space="preserve">, in the course of which thousands, even </w:t>
      </w:r>
      <w:r w:rsidRPr="00EF4B72">
        <w:rPr>
          <w:rStyle w:val="StyleUnderline"/>
          <w:rFonts w:ascii="Calibri" w:hAnsi="Calibri"/>
          <w:highlight w:val="green"/>
        </w:rPr>
        <w:t>hundreds of thousands, of victims are massacred, and hundreds of thousands are either made into refugees or conﬁned in camps</w:t>
      </w:r>
      <w:r w:rsidRPr="00EF4B72">
        <w:rPr>
          <w:rStyle w:val="StyleUnderline"/>
          <w:rFonts w:ascii="Calibri" w:hAnsi="Calibri"/>
        </w:rPr>
        <w:t>. The “modes of execution” of mass death in themselves vary little; the sequelae of death little more.</w:t>
      </w:r>
      <w:r w:rsidRPr="00EF4B72">
        <w:rPr>
          <w:rFonts w:ascii="Calibri" w:hAnsi="Calibri"/>
          <w:sz w:val="16"/>
        </w:rPr>
        <w:t xml:space="preserve"> In the case of massacres in particular, </w:t>
      </w:r>
      <w:r w:rsidRPr="00EF4B72">
        <w:rPr>
          <w:rStyle w:val="StyleUnderline"/>
          <w:rFonts w:ascii="Calibri" w:hAnsi="Calibri"/>
        </w:rPr>
        <w:t>the corpses despoiled of life are rapidly reduced to skeletons</w:t>
      </w:r>
      <w:r w:rsidRPr="00EF4B72">
        <w:rPr>
          <w:rFonts w:ascii="Calibri" w:hAnsi="Calibri"/>
          <w:sz w:val="16"/>
        </w:rPr>
        <w:t xml:space="preserve">. Their form nowadays inscribes them in a register of undifferentiated generality: </w:t>
      </w:r>
      <w:r w:rsidRPr="00EF4B72">
        <w:rPr>
          <w:rStyle w:val="StyleUnderline"/>
          <w:rFonts w:ascii="Calibri" w:hAnsi="Calibri"/>
        </w:rPr>
        <w:t xml:space="preserve">mere remnants of an uninterred grief, </w:t>
      </w:r>
      <w:r w:rsidRPr="00EF4B72">
        <w:rPr>
          <w:rStyle w:val="StyleUnderline"/>
          <w:rFonts w:ascii="Calibri" w:hAnsi="Calibri"/>
          <w:highlight w:val="green"/>
        </w:rPr>
        <w:t>empty and unmeaning corporealities</w:t>
      </w:r>
      <w:r w:rsidRPr="00EF4B72">
        <w:rPr>
          <w:rStyle w:val="StyleUnderline"/>
          <w:rFonts w:ascii="Calibri" w:hAnsi="Calibri"/>
        </w:rPr>
        <w:t>, strange deposits buried in a cruel stupefaction.</w:t>
      </w:r>
      <w:r w:rsidRPr="00EF4B72">
        <w:rPr>
          <w:rFonts w:ascii="Calibri" w:hAnsi="Calibri"/>
          <w:sz w:val="16"/>
        </w:rPr>
        <w:t xml:space="preserve"> In the case of the Rwandan genocide, where a great number of skeletons was able, if not to be exhumed, at least to be preserved in a visible state, it is the tension between the petriﬁcation of the bony remnants with their strange coldness, on the one hand, and, on the other, their obstinacy in wanting at all costs to mean something that is striking. </w:t>
      </w:r>
      <w:r w:rsidRPr="00EF4B72">
        <w:rPr>
          <w:rStyle w:val="StyleUnderline"/>
          <w:rFonts w:ascii="Calibri" w:hAnsi="Calibri"/>
        </w:rPr>
        <w:t xml:space="preserve">There does not seem to be, in these bits of bone marked by their impassivity, any kind of supramundane serenity: just </w:t>
      </w:r>
      <w:r w:rsidRPr="00EF4B72">
        <w:rPr>
          <w:rStyle w:val="StyleUnderline"/>
          <w:rFonts w:ascii="Calibri" w:hAnsi="Calibri"/>
          <w:highlight w:val="green"/>
        </w:rPr>
        <w:t>the illusory refuse of a death</w:t>
      </w:r>
      <w:r w:rsidRPr="00EF4B72">
        <w:rPr>
          <w:rStyle w:val="StyleUnderline"/>
          <w:rFonts w:ascii="Calibri" w:hAnsi="Calibri"/>
        </w:rPr>
        <w:t xml:space="preserve"> that has already overtaken people.</w:t>
      </w:r>
    </w:p>
    <w:p w14:paraId="660E6DBC" w14:textId="77777777" w:rsidR="00B72E39" w:rsidRPr="00EF4B72" w:rsidRDefault="00B72E39" w:rsidP="00B72E39">
      <w:pPr>
        <w:pStyle w:val="Heading4"/>
        <w:rPr>
          <w:rFonts w:ascii="Calibri" w:hAnsi="Calibri"/>
        </w:rPr>
      </w:pPr>
      <w:r w:rsidRPr="00EF4B72">
        <w:rPr>
          <w:rFonts w:ascii="Calibri" w:hAnsi="Calibri"/>
        </w:rPr>
        <w:t xml:space="preserve">Our argument: the </w:t>
      </w:r>
      <w:r>
        <w:rPr>
          <w:rFonts w:ascii="Calibri" w:hAnsi="Calibri"/>
        </w:rPr>
        <w:t>world of the neg</w:t>
      </w:r>
      <w:r w:rsidRPr="00EF4B72">
        <w:rPr>
          <w:rFonts w:ascii="Calibri" w:hAnsi="Calibri"/>
        </w:rPr>
        <w:t xml:space="preserve"> operates within grids of intelligibility, affixing the body to a state of gridlocked, identarian stasis that cannot account for the movement of matter and energy</w:t>
      </w:r>
    </w:p>
    <w:p w14:paraId="5294B19B" w14:textId="77777777" w:rsidR="00B72E39" w:rsidRPr="00EF4B72" w:rsidRDefault="00B72E39" w:rsidP="00B72E39">
      <w:pPr>
        <w:rPr>
          <w:rFonts w:ascii="Calibri" w:hAnsi="Calibri"/>
          <w:sz w:val="18"/>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professor of communications at the University of Montreal, </w:t>
      </w:r>
      <w:r w:rsidRPr="00EF4B72">
        <w:rPr>
          <w:rFonts w:ascii="Calibri" w:hAnsi="Calibri"/>
          <w:i/>
          <w:sz w:val="18"/>
        </w:rPr>
        <w:t xml:space="preserve">Parables </w:t>
      </w:r>
      <w:proofErr w:type="gramStart"/>
      <w:r w:rsidRPr="00EF4B72">
        <w:rPr>
          <w:rFonts w:ascii="Calibri" w:hAnsi="Calibri"/>
          <w:i/>
          <w:sz w:val="18"/>
        </w:rPr>
        <w:t>For</w:t>
      </w:r>
      <w:proofErr w:type="gramEnd"/>
      <w:r w:rsidRPr="00EF4B72">
        <w:rPr>
          <w:rFonts w:ascii="Calibri" w:hAnsi="Calibri"/>
          <w:i/>
          <w:sz w:val="18"/>
        </w:rPr>
        <w:t xml:space="preserve"> the Virtual</w:t>
      </w:r>
      <w:r w:rsidRPr="00EF4B72">
        <w:rPr>
          <w:rFonts w:ascii="Calibri" w:hAnsi="Calibri"/>
          <w:sz w:val="18"/>
        </w:rPr>
        <w:t>, pg. 2</w:t>
      </w:r>
    </w:p>
    <w:p w14:paraId="2D6E6379" w14:textId="77777777" w:rsidR="00B72E39" w:rsidRPr="00EF4B72" w:rsidRDefault="00B72E39" w:rsidP="00B72E39">
      <w:pPr>
        <w:rPr>
          <w:rFonts w:ascii="Calibri" w:hAnsi="Calibri"/>
          <w:sz w:val="16"/>
        </w:rPr>
      </w:pPr>
      <w:r w:rsidRPr="00EF4B72">
        <w:rPr>
          <w:rStyle w:val="StyleUnderline"/>
          <w:rFonts w:ascii="Calibri" w:hAnsi="Calibri"/>
        </w:rPr>
        <w:t>"</w:t>
      </w:r>
      <w:r w:rsidRPr="00EF4B72">
        <w:rPr>
          <w:rStyle w:val="StyleUnderline"/>
          <w:rFonts w:ascii="Calibri" w:hAnsi="Calibri"/>
          <w:highlight w:val="green"/>
        </w:rPr>
        <w:t>The Body." What is it to The Subject</w:t>
      </w:r>
      <w:r w:rsidRPr="00EF4B72">
        <w:rPr>
          <w:rFonts w:ascii="Calibri" w:hAnsi="Calibri"/>
          <w:sz w:val="16"/>
        </w:rPr>
        <w:t xml:space="preserve">? Not the qualities of its moving experience. </w:t>
      </w:r>
      <w:r w:rsidRPr="00EF4B72">
        <w:rPr>
          <w:rStyle w:val="StyleUnderline"/>
          <w:rFonts w:ascii="Calibri" w:hAnsi="Calibri"/>
        </w:rPr>
        <w:t>But, rather</w:t>
      </w:r>
      <w:r w:rsidRPr="00EF4B72">
        <w:rPr>
          <w:rFonts w:ascii="Calibri" w:hAnsi="Calibri"/>
          <w:sz w:val="16"/>
        </w:rPr>
        <w:t xml:space="preserve">, in keeping with the extrinsic approach, </w:t>
      </w:r>
      <w:r w:rsidRPr="00EF4B72">
        <w:rPr>
          <w:rStyle w:val="Emphasis"/>
          <w:rFonts w:ascii="Calibri" w:hAnsi="Calibri"/>
          <w:highlight w:val="green"/>
        </w:rPr>
        <w:t>its positioning</w:t>
      </w:r>
      <w:r w:rsidRPr="00EF4B72">
        <w:rPr>
          <w:rFonts w:ascii="Calibri" w:hAnsi="Calibri"/>
          <w:sz w:val="16"/>
        </w:rPr>
        <w:t xml:space="preserve">. </w:t>
      </w:r>
      <w:r w:rsidRPr="00EF4B72">
        <w:rPr>
          <w:rStyle w:val="StyleUnderline"/>
          <w:rFonts w:ascii="Calibri" w:hAnsi="Calibri"/>
          <w:highlight w:val="green"/>
        </w:rPr>
        <w:t>Ideological accounts</w:t>
      </w:r>
      <w:r w:rsidRPr="00EF4B72">
        <w:rPr>
          <w:rStyle w:val="StyleUnderline"/>
          <w:rFonts w:ascii="Calibri" w:hAnsi="Calibri"/>
        </w:rPr>
        <w:t xml:space="preserve"> of subject formation </w:t>
      </w:r>
      <w:r w:rsidRPr="00EF4B72">
        <w:rPr>
          <w:rStyle w:val="StyleUnderline"/>
          <w:rFonts w:ascii="Calibri" w:hAnsi="Calibri"/>
          <w:highlight w:val="green"/>
        </w:rPr>
        <w:t xml:space="preserve">emphasize </w:t>
      </w:r>
      <w:r w:rsidRPr="00EF4B72">
        <w:rPr>
          <w:rStyle w:val="Emphasis"/>
          <w:rFonts w:ascii="Calibri" w:hAnsi="Calibri"/>
          <w:highlight w:val="green"/>
        </w:rPr>
        <w:t>systemic structurings</w:t>
      </w:r>
      <w:r w:rsidRPr="00EF4B72">
        <w:rPr>
          <w:rFonts w:ascii="Calibri" w:hAnsi="Calibri"/>
          <w:sz w:val="16"/>
        </w:rPr>
        <w:t xml:space="preserve">. The focus on the systemic had to be brought back down to earth in order to be able to integrate into the account the local cultural differences and the practices of resistance they may harbor. </w:t>
      </w:r>
      <w:r w:rsidRPr="00EF4B72">
        <w:rPr>
          <w:rStyle w:val="StyleUnderline"/>
          <w:rFonts w:ascii="Calibri" w:hAnsi="Calibri"/>
        </w:rPr>
        <w:t xml:space="preserve">The </w:t>
      </w:r>
      <w:r w:rsidRPr="00EF4B72">
        <w:rPr>
          <w:rStyle w:val="Emphasis"/>
          <w:rFonts w:ascii="Calibri" w:hAnsi="Calibri"/>
        </w:rPr>
        <w:t xml:space="preserve">concept of </w:t>
      </w:r>
      <w:r w:rsidRPr="00EF4B72">
        <w:rPr>
          <w:rStyle w:val="Emphasis"/>
          <w:rFonts w:ascii="Calibri" w:hAnsi="Calibri"/>
          <w:highlight w:val="green"/>
        </w:rPr>
        <w:t>"positionality"</w:t>
      </w:r>
      <w:r w:rsidRPr="00EF4B72">
        <w:rPr>
          <w:rStyle w:val="StyleUnderline"/>
          <w:rFonts w:ascii="Calibri" w:hAnsi="Calibri"/>
          <w:highlight w:val="green"/>
        </w:rPr>
        <w:t xml:space="preserve"> was</w:t>
      </w:r>
      <w:r w:rsidRPr="00EF4B72">
        <w:rPr>
          <w:rStyle w:val="StyleUnderline"/>
          <w:rFonts w:ascii="Calibri" w:hAnsi="Calibri"/>
        </w:rPr>
        <w:t xml:space="preserve"> widely </w:t>
      </w:r>
      <w:r w:rsidRPr="00EF4B72">
        <w:rPr>
          <w:rStyle w:val="StyleUnderline"/>
          <w:rFonts w:ascii="Calibri" w:hAnsi="Calibri"/>
          <w:highlight w:val="green"/>
        </w:rPr>
        <w:t>developed for this purpose</w:t>
      </w:r>
      <w:r w:rsidRPr="00EF4B72">
        <w:rPr>
          <w:rFonts w:ascii="Calibri" w:hAnsi="Calibri"/>
          <w:sz w:val="16"/>
          <w:highlight w:val="green"/>
        </w:rPr>
        <w:t xml:space="preserve">. </w:t>
      </w:r>
      <w:r w:rsidRPr="00EF4B72">
        <w:rPr>
          <w:rStyle w:val="Emphasis"/>
          <w:rFonts w:ascii="Calibri" w:hAnsi="Calibri"/>
          <w:highlight w:val="green"/>
        </w:rPr>
        <w:t>Signifying subject formation</w:t>
      </w:r>
      <w:r w:rsidRPr="00EF4B72">
        <w:rPr>
          <w:rStyle w:val="StyleUnderline"/>
          <w:rFonts w:ascii="Calibri" w:hAnsi="Calibri"/>
          <w:highlight w:val="green"/>
        </w:rPr>
        <w:t xml:space="preserve"> according to </w:t>
      </w:r>
      <w:r w:rsidRPr="00EF4B72">
        <w:rPr>
          <w:rStyle w:val="Emphasis"/>
          <w:rFonts w:ascii="Calibri" w:hAnsi="Calibri"/>
          <w:highlight w:val="green"/>
        </w:rPr>
        <w:t>the dominant structure</w:t>
      </w:r>
      <w:r w:rsidRPr="00EF4B72">
        <w:rPr>
          <w:rStyle w:val="StyleUnderline"/>
          <w:rFonts w:ascii="Calibri" w:hAnsi="Calibri"/>
        </w:rPr>
        <w:t xml:space="preserve"> was often </w:t>
      </w:r>
      <w:r w:rsidRPr="00EF4B72">
        <w:rPr>
          <w:rStyle w:val="StyleUnderline"/>
          <w:rFonts w:ascii="Calibri" w:hAnsi="Calibri"/>
          <w:highlight w:val="green"/>
        </w:rPr>
        <w:t xml:space="preserve">thought of in terms of </w:t>
      </w:r>
      <w:r w:rsidRPr="00EF4B72">
        <w:rPr>
          <w:rStyle w:val="Emphasis"/>
          <w:rFonts w:ascii="Calibri" w:hAnsi="Calibri"/>
          <w:highlight w:val="green"/>
        </w:rPr>
        <w:t>"coding."</w:t>
      </w:r>
      <w:r w:rsidRPr="00EF4B72">
        <w:rPr>
          <w:rFonts w:ascii="Calibri" w:hAnsi="Calibri"/>
          <w:sz w:val="16"/>
          <w:highlight w:val="green"/>
        </w:rPr>
        <w:t xml:space="preserve"> </w:t>
      </w:r>
      <w:r w:rsidRPr="00EF4B72">
        <w:rPr>
          <w:rStyle w:val="StyleUnderline"/>
          <w:rFonts w:ascii="Calibri" w:hAnsi="Calibri"/>
          <w:highlight w:val="green"/>
        </w:rPr>
        <w:t>Coding</w:t>
      </w:r>
      <w:r w:rsidRPr="00EF4B72">
        <w:rPr>
          <w:rStyle w:val="StyleUnderline"/>
          <w:rFonts w:ascii="Calibri" w:hAnsi="Calibri"/>
        </w:rPr>
        <w:t xml:space="preserve"> in turn </w:t>
      </w:r>
      <w:r w:rsidRPr="00EF4B72">
        <w:rPr>
          <w:rStyle w:val="StyleUnderline"/>
          <w:rFonts w:ascii="Calibri" w:hAnsi="Calibri"/>
          <w:highlight w:val="green"/>
        </w:rPr>
        <w:t>came to be thought</w:t>
      </w:r>
      <w:r w:rsidRPr="00EF4B72">
        <w:rPr>
          <w:rStyle w:val="StyleUnderline"/>
          <w:rFonts w:ascii="Calibri" w:hAnsi="Calibri"/>
        </w:rPr>
        <w:t xml:space="preserve"> of in terms </w:t>
      </w:r>
      <w:r w:rsidRPr="00EF4B72">
        <w:rPr>
          <w:rStyle w:val="StyleUnderline"/>
          <w:rFonts w:ascii="Calibri" w:hAnsi="Calibri"/>
          <w:highlight w:val="green"/>
        </w:rPr>
        <w:t xml:space="preserve">of </w:t>
      </w:r>
      <w:r w:rsidRPr="00EF4B72">
        <w:rPr>
          <w:rStyle w:val="Emphasis"/>
          <w:rFonts w:ascii="Calibri" w:hAnsi="Calibri"/>
          <w:highlight w:val="green"/>
        </w:rPr>
        <w:t>positioning on a grid.</w:t>
      </w:r>
      <w:r w:rsidRPr="00EF4B72">
        <w:rPr>
          <w:rFonts w:ascii="Calibri" w:hAnsi="Calibri"/>
          <w:sz w:val="16"/>
          <w:highlight w:val="green"/>
        </w:rPr>
        <w:t xml:space="preserve"> </w:t>
      </w:r>
      <w:r w:rsidRPr="00EF4B72">
        <w:rPr>
          <w:rStyle w:val="StyleUnderline"/>
          <w:rFonts w:ascii="Calibri" w:hAnsi="Calibri"/>
          <w:highlight w:val="green"/>
        </w:rPr>
        <w:t xml:space="preserve">The grid was conceived as </w:t>
      </w:r>
      <w:r w:rsidRPr="00EF4B72">
        <w:rPr>
          <w:rStyle w:val="Emphasis"/>
          <w:rFonts w:ascii="Calibri" w:hAnsi="Calibri"/>
          <w:highlight w:val="green"/>
        </w:rPr>
        <w:t>an oppositional framework</w:t>
      </w:r>
      <w:r w:rsidRPr="00EF4B72">
        <w:rPr>
          <w:rStyle w:val="StyleUnderline"/>
          <w:rFonts w:ascii="Calibri" w:hAnsi="Calibri"/>
          <w:highlight w:val="green"/>
        </w:rPr>
        <w:t xml:space="preserve"> of culturally </w:t>
      </w:r>
      <w:r w:rsidRPr="00EF4B72">
        <w:rPr>
          <w:rStyle w:val="Emphasis"/>
          <w:rFonts w:ascii="Calibri" w:hAnsi="Calibri"/>
          <w:highlight w:val="green"/>
        </w:rPr>
        <w:t>constructed</w:t>
      </w:r>
      <w:r w:rsidRPr="00EF4B72">
        <w:rPr>
          <w:rStyle w:val="StyleUnderline"/>
          <w:rFonts w:ascii="Calibri" w:hAnsi="Calibri"/>
          <w:highlight w:val="green"/>
        </w:rPr>
        <w:t xml:space="preserve"> </w:t>
      </w:r>
      <w:r w:rsidRPr="00EF4B72">
        <w:rPr>
          <w:rStyle w:val="Emphasis"/>
          <w:rFonts w:ascii="Calibri" w:hAnsi="Calibri"/>
          <w:highlight w:val="green"/>
        </w:rPr>
        <w:t>significations</w:t>
      </w:r>
      <w:r w:rsidRPr="00EF4B72">
        <w:rPr>
          <w:rStyle w:val="StyleUnderline"/>
          <w:rFonts w:ascii="Calibri" w:hAnsi="Calibri"/>
          <w:highlight w:val="green"/>
        </w:rPr>
        <w:t xml:space="preserve">: </w:t>
      </w:r>
      <w:r w:rsidRPr="00EF4B72">
        <w:rPr>
          <w:rStyle w:val="Emphasis"/>
          <w:rFonts w:ascii="Calibri" w:hAnsi="Calibri"/>
          <w:highlight w:val="green"/>
        </w:rPr>
        <w:t>male</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female</w:t>
      </w:r>
      <w:r w:rsidRPr="00EF4B72">
        <w:rPr>
          <w:rStyle w:val="StyleUnderline"/>
          <w:rFonts w:ascii="Calibri" w:hAnsi="Calibri"/>
          <w:highlight w:val="green"/>
        </w:rPr>
        <w:t xml:space="preserve">, </w:t>
      </w:r>
      <w:r w:rsidRPr="00EF4B72">
        <w:rPr>
          <w:rStyle w:val="Emphasis"/>
          <w:rFonts w:ascii="Calibri" w:hAnsi="Calibri"/>
          <w:highlight w:val="green"/>
        </w:rPr>
        <w:t>black</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white</w:t>
      </w:r>
      <w:r w:rsidRPr="00EF4B72">
        <w:rPr>
          <w:rStyle w:val="StyleUnderline"/>
          <w:rFonts w:ascii="Calibri" w:hAnsi="Calibri"/>
          <w:highlight w:val="green"/>
        </w:rPr>
        <w:t xml:space="preserve">, </w:t>
      </w:r>
      <w:r w:rsidRPr="00EF4B72">
        <w:rPr>
          <w:rStyle w:val="Emphasis"/>
          <w:rFonts w:ascii="Calibri" w:hAnsi="Calibri"/>
        </w:rPr>
        <w:t>gay</w:t>
      </w:r>
      <w:r w:rsidRPr="00EF4B72">
        <w:rPr>
          <w:rStyle w:val="StyleUnderline"/>
          <w:rFonts w:ascii="Calibri" w:hAnsi="Calibri"/>
        </w:rPr>
        <w:t xml:space="preserve"> versus </w:t>
      </w:r>
      <w:r w:rsidRPr="00EF4B72">
        <w:rPr>
          <w:rStyle w:val="Emphasis"/>
          <w:rFonts w:ascii="Calibri" w:hAnsi="Calibri"/>
        </w:rPr>
        <w:t>straight</w:t>
      </w:r>
      <w:r w:rsidRPr="00EF4B72">
        <w:rPr>
          <w:rStyle w:val="StyleUnderline"/>
          <w:rFonts w:ascii="Calibri" w:hAnsi="Calibri"/>
        </w:rPr>
        <w:t>, and so on</w:t>
      </w:r>
      <w:r w:rsidRPr="00EF4B72">
        <w:rPr>
          <w:rFonts w:ascii="Calibri" w:hAnsi="Calibri"/>
          <w:sz w:val="16"/>
        </w:rPr>
        <w:t xml:space="preserve">. </w:t>
      </w:r>
      <w:r w:rsidRPr="00EF4B72">
        <w:rPr>
          <w:rStyle w:val="StyleUnderline"/>
          <w:rFonts w:ascii="Calibri" w:hAnsi="Calibri"/>
          <w:highlight w:val="green"/>
        </w:rPr>
        <w:t xml:space="preserve">A body </w:t>
      </w:r>
      <w:r w:rsidRPr="00EF4B72">
        <w:rPr>
          <w:rStyle w:val="Emphasis"/>
          <w:rFonts w:ascii="Calibri" w:hAnsi="Calibri"/>
          <w:highlight w:val="green"/>
        </w:rPr>
        <w:t>corresponded to a "site" on the grid</w:t>
      </w:r>
      <w:r w:rsidRPr="00EF4B72">
        <w:rPr>
          <w:rStyle w:val="StyleUnderline"/>
          <w:rFonts w:ascii="Calibri" w:hAnsi="Calibri"/>
        </w:rPr>
        <w:t xml:space="preserve"> defined by an </w:t>
      </w:r>
      <w:r w:rsidRPr="00EF4B72">
        <w:rPr>
          <w:rStyle w:val="Emphasis"/>
          <w:rFonts w:ascii="Calibri" w:hAnsi="Calibri"/>
        </w:rPr>
        <w:t>overlapping</w:t>
      </w:r>
      <w:r w:rsidRPr="00EF4B72">
        <w:rPr>
          <w:rStyle w:val="StyleUnderline"/>
          <w:rFonts w:ascii="Calibri" w:hAnsi="Calibri"/>
        </w:rPr>
        <w:t xml:space="preserve"> of </w:t>
      </w:r>
      <w:r w:rsidRPr="00EF4B72">
        <w:rPr>
          <w:rStyle w:val="StyleUnderline"/>
          <w:rFonts w:ascii="Calibri" w:hAnsi="Calibri"/>
          <w:highlight w:val="green"/>
        </w:rPr>
        <w:t>one term from each pair</w:t>
      </w:r>
      <w:r w:rsidRPr="00EF4B72">
        <w:rPr>
          <w:rFonts w:ascii="Calibri" w:hAnsi="Calibri"/>
          <w:sz w:val="16"/>
          <w:highlight w:val="green"/>
        </w:rPr>
        <w:t xml:space="preserve">. </w:t>
      </w:r>
      <w:r w:rsidRPr="00EF4B72">
        <w:rPr>
          <w:rStyle w:val="Emphasis"/>
          <w:rFonts w:ascii="Calibri" w:hAnsi="Calibri"/>
          <w:highlight w:val="green"/>
        </w:rPr>
        <w:t>The body came to be defined by its pinning to the grid</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Proponents of this model often cited its ability to link body-sites into a "geography" or culture that tempered the universalizing tendencies or ideology. </w:t>
      </w:r>
      <w:r w:rsidRPr="00EF4B72">
        <w:rPr>
          <w:rStyle w:val="StyleUnderline"/>
          <w:rFonts w:ascii="Calibri" w:hAnsi="Calibri"/>
          <w:highlight w:val="green"/>
        </w:rPr>
        <w:t>The sites</w:t>
      </w:r>
      <w:r w:rsidRPr="00EF4B72">
        <w:rPr>
          <w:rStyle w:val="StyleUnderline"/>
          <w:rFonts w:ascii="Calibri" w:hAnsi="Calibri"/>
        </w:rPr>
        <w:t xml:space="preserve">, it is true, </w:t>
      </w:r>
      <w:r w:rsidRPr="00EF4B72">
        <w:rPr>
          <w:rStyle w:val="StyleUnderline"/>
          <w:rFonts w:ascii="Calibri" w:hAnsi="Calibri"/>
          <w:highlight w:val="green"/>
        </w:rPr>
        <w:t>are multiple</w:t>
      </w:r>
      <w:r w:rsidRPr="00EF4B72">
        <w:rPr>
          <w:rFonts w:ascii="Calibri" w:hAnsi="Calibri"/>
          <w:sz w:val="16"/>
        </w:rPr>
        <w:t xml:space="preserve">. But </w:t>
      </w:r>
      <w:r w:rsidRPr="00EF4B72">
        <w:rPr>
          <w:rStyle w:val="StyleUnderline"/>
          <w:rFonts w:ascii="Calibri" w:hAnsi="Calibri"/>
        </w:rPr>
        <w:t xml:space="preserve">aren't they </w:t>
      </w:r>
      <w:r w:rsidRPr="00EF4B72">
        <w:rPr>
          <w:rStyle w:val="StyleUnderline"/>
          <w:rFonts w:ascii="Calibri" w:hAnsi="Calibri"/>
          <w:highlight w:val="green"/>
        </w:rPr>
        <w:t>still</w:t>
      </w:r>
      <w:r w:rsidRPr="00EF4B72">
        <w:rPr>
          <w:rStyle w:val="StyleUnderline"/>
          <w:rFonts w:ascii="Calibri" w:hAnsi="Calibri"/>
        </w:rPr>
        <w:t xml:space="preserve"> </w:t>
      </w:r>
      <w:r w:rsidRPr="00EF4B72">
        <w:rPr>
          <w:rStyle w:val="Emphasis"/>
          <w:rFonts w:ascii="Calibri" w:hAnsi="Calibri"/>
        </w:rPr>
        <w:t xml:space="preserve">combinatorial </w:t>
      </w:r>
      <w:r w:rsidRPr="00EF4B72">
        <w:rPr>
          <w:rStyle w:val="Emphasis"/>
          <w:rFonts w:ascii="Calibri" w:hAnsi="Calibri"/>
          <w:highlight w:val="green"/>
        </w:rPr>
        <w:t>permutations</w:t>
      </w:r>
      <w:r w:rsidRPr="00EF4B72">
        <w:rPr>
          <w:rStyle w:val="StyleUnderline"/>
          <w:rFonts w:ascii="Calibri" w:hAnsi="Calibri"/>
          <w:highlight w:val="green"/>
        </w:rPr>
        <w:t xml:space="preserve"> on an </w:t>
      </w:r>
      <w:r w:rsidRPr="00EF4B72">
        <w:rPr>
          <w:rStyle w:val="Emphasis"/>
          <w:rFonts w:ascii="Calibri" w:hAnsi="Calibri"/>
          <w:highlight w:val="green"/>
        </w:rPr>
        <w:t>overarching definitional</w:t>
      </w:r>
      <w:r w:rsidRPr="00EF4B72">
        <w:rPr>
          <w:rStyle w:val="StyleUnderline"/>
          <w:rFonts w:ascii="Calibri" w:hAnsi="Calibri"/>
          <w:highlight w:val="green"/>
        </w:rPr>
        <w:t xml:space="preserve"> framework</w:t>
      </w:r>
      <w:r w:rsidRPr="00EF4B72">
        <w:rPr>
          <w:rFonts w:ascii="Calibri" w:hAnsi="Calibri"/>
          <w:sz w:val="16"/>
          <w:highlight w:val="green"/>
        </w:rPr>
        <w:t xml:space="preserve">? </w:t>
      </w:r>
      <w:r w:rsidRPr="00EF4B72">
        <w:rPr>
          <w:rStyle w:val="StyleUnderline"/>
          <w:rFonts w:ascii="Calibri" w:hAnsi="Calibri"/>
          <w:highlight w:val="green"/>
        </w:rPr>
        <w:t xml:space="preserve">Aren't the </w:t>
      </w:r>
      <w:r w:rsidRPr="00EF4B72">
        <w:rPr>
          <w:rStyle w:val="Emphasis"/>
          <w:rFonts w:ascii="Calibri" w:hAnsi="Calibri"/>
          <w:highlight w:val="green"/>
        </w:rPr>
        <w:t>possibilities for</w:t>
      </w:r>
      <w:r w:rsidRPr="00EF4B72">
        <w:rPr>
          <w:rStyle w:val="Emphasis"/>
          <w:rFonts w:ascii="Calibri" w:hAnsi="Calibri"/>
        </w:rPr>
        <w:t xml:space="preserve"> the entire gamut</w:t>
      </w:r>
      <w:r w:rsidRPr="00EF4B72">
        <w:rPr>
          <w:rStyle w:val="StyleUnderline"/>
          <w:rFonts w:ascii="Calibri" w:hAnsi="Calibri"/>
        </w:rPr>
        <w:t xml:space="preserve"> of </w:t>
      </w:r>
      <w:r w:rsidRPr="00EF4B72">
        <w:rPr>
          <w:rStyle w:val="StyleUnderline"/>
          <w:rFonts w:ascii="Calibri" w:hAnsi="Calibri"/>
          <w:highlight w:val="green"/>
        </w:rPr>
        <w:t>cultural emplacements, including</w:t>
      </w:r>
      <w:r w:rsidRPr="00EF4B72">
        <w:rPr>
          <w:rStyle w:val="StyleUnderline"/>
          <w:rFonts w:ascii="Calibri" w:hAnsi="Calibri"/>
        </w:rPr>
        <w:t xml:space="preserve"> the </w:t>
      </w:r>
      <w:r w:rsidRPr="00EF4B72">
        <w:rPr>
          <w:rStyle w:val="Emphasis"/>
          <w:rFonts w:ascii="Calibri" w:hAnsi="Calibri"/>
        </w:rPr>
        <w:t>"</w:t>
      </w:r>
      <w:r w:rsidRPr="00EF4B72">
        <w:rPr>
          <w:rStyle w:val="Emphasis"/>
          <w:rFonts w:ascii="Calibri" w:hAnsi="Calibri"/>
          <w:highlight w:val="green"/>
        </w:rPr>
        <w:t>subversive" ones</w:t>
      </w:r>
      <w:r w:rsidRPr="00EF4B72">
        <w:rPr>
          <w:rStyle w:val="StyleUnderline"/>
          <w:rFonts w:ascii="Calibri" w:hAnsi="Calibri"/>
          <w:highlight w:val="green"/>
        </w:rPr>
        <w:t xml:space="preserve">, </w:t>
      </w:r>
      <w:r w:rsidRPr="00EF4B72">
        <w:rPr>
          <w:rStyle w:val="Emphasis"/>
          <w:rFonts w:ascii="Calibri" w:hAnsi="Calibri"/>
          <w:highlight w:val="green"/>
        </w:rPr>
        <w:t>precoded</w:t>
      </w:r>
      <w:r w:rsidRPr="00EF4B72">
        <w:rPr>
          <w:rStyle w:val="StyleUnderline"/>
          <w:rFonts w:ascii="Calibri" w:hAnsi="Calibri"/>
          <w:highlight w:val="green"/>
        </w:rPr>
        <w:t xml:space="preserve"> into the </w:t>
      </w:r>
      <w:r w:rsidRPr="00EF4B72">
        <w:rPr>
          <w:rStyle w:val="Emphasis"/>
          <w:rFonts w:ascii="Calibri" w:hAnsi="Calibri"/>
          <w:highlight w:val="green"/>
        </w:rPr>
        <w:t>ideological master structure</w:t>
      </w:r>
      <w:r w:rsidRPr="00EF4B72">
        <w:rPr>
          <w:rFonts w:ascii="Calibri" w:hAnsi="Calibri"/>
          <w:sz w:val="16"/>
        </w:rPr>
        <w:t xml:space="preserve">? </w:t>
      </w:r>
      <w:r w:rsidRPr="00EF4B72">
        <w:rPr>
          <w:rStyle w:val="StyleUnderline"/>
          <w:rFonts w:ascii="Calibri" w:hAnsi="Calibri"/>
        </w:rPr>
        <w:t xml:space="preserve">Is the body as </w:t>
      </w:r>
      <w:r w:rsidRPr="00EF4B72">
        <w:rPr>
          <w:rStyle w:val="Emphasis"/>
          <w:rFonts w:ascii="Calibri" w:hAnsi="Calibri"/>
        </w:rPr>
        <w:t>linked to a particular subject position</w:t>
      </w:r>
      <w:r w:rsidRPr="00EF4B72">
        <w:rPr>
          <w:rStyle w:val="StyleUnderline"/>
          <w:rFonts w:ascii="Calibri" w:hAnsi="Calibri"/>
        </w:rPr>
        <w:t xml:space="preserve"> anything more than a </w:t>
      </w:r>
      <w:r w:rsidRPr="00EF4B72">
        <w:rPr>
          <w:rStyle w:val="Emphasis"/>
          <w:rFonts w:ascii="Calibri" w:hAnsi="Calibri"/>
        </w:rPr>
        <w:t>local embodiment of ideology</w:t>
      </w:r>
      <w:r w:rsidRPr="00EF4B72">
        <w:rPr>
          <w:rFonts w:ascii="Calibri" w:hAnsi="Calibri"/>
          <w:sz w:val="16"/>
        </w:rPr>
        <w:t xml:space="preserve">? </w:t>
      </w:r>
      <w:r w:rsidRPr="00EF4B72">
        <w:rPr>
          <w:rStyle w:val="Emphasis"/>
          <w:rFonts w:ascii="Calibri" w:hAnsi="Calibri"/>
          <w:highlight w:val="green"/>
        </w:rPr>
        <w:t>Where has the potential for change gone</w:t>
      </w:r>
      <w:r w:rsidRPr="00EF4B72">
        <w:rPr>
          <w:rFonts w:ascii="Calibri" w:hAnsi="Calibri"/>
          <w:sz w:val="16"/>
          <w:highlight w:val="green"/>
        </w:rPr>
        <w:t xml:space="preserve">? </w:t>
      </w:r>
      <w:r w:rsidRPr="00EF4B72">
        <w:rPr>
          <w:rStyle w:val="StyleUnderline"/>
          <w:rFonts w:ascii="Calibri" w:hAnsi="Calibri"/>
          <w:highlight w:val="green"/>
        </w:rPr>
        <w:t xml:space="preserve">How does a body </w:t>
      </w:r>
      <w:r w:rsidRPr="00EF4B72">
        <w:rPr>
          <w:rStyle w:val="Emphasis"/>
          <w:rFonts w:ascii="Calibri" w:hAnsi="Calibri"/>
          <w:highlight w:val="green"/>
        </w:rPr>
        <w:t>perform</w:t>
      </w:r>
      <w:r w:rsidRPr="00EF4B72">
        <w:rPr>
          <w:rStyle w:val="StyleUnderline"/>
          <w:rFonts w:ascii="Calibri" w:hAnsi="Calibri"/>
          <w:highlight w:val="green"/>
        </w:rPr>
        <w:t xml:space="preserve"> its </w:t>
      </w:r>
      <w:r w:rsidRPr="00EF4B72">
        <w:rPr>
          <w:rStyle w:val="Emphasis"/>
          <w:rFonts w:ascii="Calibri" w:hAnsi="Calibri"/>
          <w:highlight w:val="green"/>
        </w:rPr>
        <w:t>way out</w:t>
      </w:r>
      <w:r w:rsidRPr="00EF4B72">
        <w:rPr>
          <w:rStyle w:val="StyleUnderline"/>
          <w:rFonts w:ascii="Calibri" w:hAnsi="Calibri"/>
          <w:highlight w:val="green"/>
        </w:rPr>
        <w:t xml:space="preserve"> of a </w:t>
      </w:r>
      <w:r w:rsidRPr="00EF4B72">
        <w:rPr>
          <w:rStyle w:val="Emphasis"/>
          <w:rFonts w:ascii="Calibri" w:hAnsi="Calibri"/>
          <w:highlight w:val="green"/>
        </w:rPr>
        <w:t>definitional framework</w:t>
      </w:r>
      <w:r w:rsidRPr="00EF4B72">
        <w:rPr>
          <w:rStyle w:val="StyleUnderline"/>
          <w:rFonts w:ascii="Calibri" w:hAnsi="Calibri"/>
          <w:highlight w:val="green"/>
        </w:rPr>
        <w:t xml:space="preserve"> that</w:t>
      </w:r>
      <w:r w:rsidRPr="00EF4B72">
        <w:rPr>
          <w:rStyle w:val="StyleUnderline"/>
          <w:rFonts w:ascii="Calibri" w:hAnsi="Calibri"/>
        </w:rPr>
        <w:t xml:space="preserve"> is not only </w:t>
      </w:r>
      <w:r w:rsidRPr="00EF4B72">
        <w:rPr>
          <w:rStyle w:val="Emphasis"/>
          <w:rFonts w:ascii="Calibri" w:hAnsi="Calibri"/>
        </w:rPr>
        <w:t>responsible</w:t>
      </w:r>
      <w:r w:rsidRPr="00EF4B72">
        <w:rPr>
          <w:rStyle w:val="StyleUnderline"/>
          <w:rFonts w:ascii="Calibri" w:hAnsi="Calibri"/>
        </w:rPr>
        <w:t xml:space="preserve"> for its </w:t>
      </w:r>
      <w:r w:rsidRPr="00EF4B72">
        <w:rPr>
          <w:rStyle w:val="Emphasis"/>
          <w:rFonts w:ascii="Calibri" w:hAnsi="Calibri"/>
        </w:rPr>
        <w:t>very "construction,"</w:t>
      </w:r>
      <w:r w:rsidRPr="00EF4B72">
        <w:rPr>
          <w:rStyle w:val="StyleUnderline"/>
          <w:rFonts w:ascii="Calibri" w:hAnsi="Calibri"/>
        </w:rPr>
        <w:t xml:space="preserve"> but </w:t>
      </w:r>
      <w:r w:rsidRPr="00EF4B72">
        <w:rPr>
          <w:rStyle w:val="StyleUnderline"/>
          <w:rFonts w:ascii="Calibri" w:hAnsi="Calibri"/>
          <w:highlight w:val="green"/>
        </w:rPr>
        <w:t xml:space="preserve">seems to </w:t>
      </w:r>
      <w:r w:rsidRPr="00EF4B72">
        <w:rPr>
          <w:rStyle w:val="Emphasis"/>
          <w:rFonts w:ascii="Calibri" w:hAnsi="Calibri"/>
          <w:highlight w:val="green"/>
        </w:rPr>
        <w:t>prescript every possible signifying</w:t>
      </w:r>
      <w:r w:rsidRPr="00EF4B72">
        <w:rPr>
          <w:rStyle w:val="StyleUnderline"/>
          <w:rFonts w:ascii="Calibri" w:hAnsi="Calibri"/>
        </w:rPr>
        <w:t xml:space="preserve"> and </w:t>
      </w:r>
      <w:r w:rsidRPr="00EF4B72">
        <w:rPr>
          <w:rStyle w:val="Emphasis"/>
          <w:rFonts w:ascii="Calibri" w:hAnsi="Calibri"/>
        </w:rPr>
        <w:t>countersignifying</w:t>
      </w:r>
      <w:r w:rsidRPr="00EF4B72">
        <w:rPr>
          <w:rStyle w:val="StyleUnderline"/>
          <w:rFonts w:ascii="Calibri" w:hAnsi="Calibri"/>
        </w:rPr>
        <w:t xml:space="preserve"> </w:t>
      </w:r>
      <w:r w:rsidRPr="00EF4B72">
        <w:rPr>
          <w:rStyle w:val="StyleUnderline"/>
          <w:rFonts w:ascii="Calibri" w:hAnsi="Calibri"/>
          <w:highlight w:val="green"/>
        </w:rPr>
        <w:t>move</w:t>
      </w:r>
      <w:r w:rsidRPr="00EF4B72">
        <w:rPr>
          <w:rStyle w:val="StyleUnderline"/>
          <w:rFonts w:ascii="Calibri" w:hAnsi="Calibri"/>
        </w:rPr>
        <w:t xml:space="preserve"> as a </w:t>
      </w:r>
      <w:r w:rsidRPr="00EF4B72">
        <w:rPr>
          <w:rStyle w:val="Emphasis"/>
          <w:rFonts w:ascii="Calibri" w:hAnsi="Calibri"/>
        </w:rPr>
        <w:t>selection from a repertoire</w:t>
      </w:r>
      <w:r w:rsidRPr="00EF4B72">
        <w:rPr>
          <w:rStyle w:val="StyleUnderline"/>
          <w:rFonts w:ascii="Calibri" w:hAnsi="Calibri"/>
        </w:rPr>
        <w:t xml:space="preserve"> or possible permutations on a </w:t>
      </w:r>
      <w:r w:rsidRPr="00EF4B72">
        <w:rPr>
          <w:rStyle w:val="Emphasis"/>
          <w:rFonts w:ascii="Calibri" w:hAnsi="Calibri"/>
        </w:rPr>
        <w:t>limited set</w:t>
      </w:r>
      <w:r w:rsidRPr="00EF4B72">
        <w:rPr>
          <w:rStyle w:val="StyleUnderline"/>
          <w:rFonts w:ascii="Calibri" w:hAnsi="Calibri"/>
        </w:rPr>
        <w:t xml:space="preserve"> of </w:t>
      </w:r>
      <w:r w:rsidRPr="00EF4B72">
        <w:rPr>
          <w:rStyle w:val="Emphasis"/>
          <w:rFonts w:ascii="Calibri" w:hAnsi="Calibri"/>
        </w:rPr>
        <w:t>predetermined</w:t>
      </w:r>
      <w:r w:rsidRPr="00EF4B72">
        <w:rPr>
          <w:rStyle w:val="StyleUnderline"/>
          <w:rFonts w:ascii="Calibri" w:hAnsi="Calibri"/>
        </w:rPr>
        <w:t xml:space="preserve"> terms</w:t>
      </w:r>
      <w:r w:rsidRPr="00EF4B72">
        <w:rPr>
          <w:rFonts w:ascii="Calibri" w:hAnsi="Calibri"/>
          <w:sz w:val="16"/>
        </w:rPr>
        <w:t xml:space="preserve">? </w:t>
      </w:r>
      <w:r w:rsidRPr="00EF4B72">
        <w:rPr>
          <w:rStyle w:val="Emphasis"/>
          <w:rFonts w:ascii="Calibri" w:hAnsi="Calibri"/>
          <w:highlight w:val="green"/>
        </w:rPr>
        <w:t>How can the grid</w:t>
      </w:r>
      <w:r w:rsidRPr="00EF4B72">
        <w:rPr>
          <w:rStyle w:val="Emphasis"/>
          <w:rFonts w:ascii="Calibri" w:hAnsi="Calibri"/>
        </w:rPr>
        <w:t xml:space="preserve"> itself </w:t>
      </w:r>
      <w:r w:rsidRPr="00EF4B72">
        <w:rPr>
          <w:rStyle w:val="Emphasis"/>
          <w:rFonts w:ascii="Calibri" w:hAnsi="Calibri"/>
          <w:highlight w:val="green"/>
        </w:rPr>
        <w:t>change</w:t>
      </w:r>
      <w:r w:rsidRPr="00EF4B72">
        <w:rPr>
          <w:rFonts w:ascii="Calibri" w:hAnsi="Calibri"/>
          <w:sz w:val="16"/>
        </w:rPr>
        <w:t xml:space="preserve">? How can what the system has pinpointedly determined flip over into a determining role capable of acting on the systemic level? </w:t>
      </w:r>
      <w:r w:rsidRPr="00EF4B72">
        <w:rPr>
          <w:rStyle w:val="StyleUnderline"/>
          <w:rFonts w:ascii="Calibri" w:hAnsi="Calibri"/>
        </w:rPr>
        <w:t xml:space="preserve">The aim of the positionality model was to open a window on local resistance in the name of change. But the </w:t>
      </w:r>
      <w:r w:rsidRPr="00EF4B72">
        <w:rPr>
          <w:rStyle w:val="Emphasis"/>
          <w:rFonts w:ascii="Calibri" w:hAnsi="Calibri"/>
        </w:rPr>
        <w:t>problem of change</w:t>
      </w:r>
      <w:r w:rsidRPr="00EF4B72">
        <w:rPr>
          <w:rStyle w:val="StyleUnderline"/>
          <w:rFonts w:ascii="Calibri" w:hAnsi="Calibri"/>
        </w:rPr>
        <w:t xml:space="preserve"> returned with a </w:t>
      </w:r>
      <w:r w:rsidRPr="00EF4B72">
        <w:rPr>
          <w:rStyle w:val="Emphasis"/>
          <w:rFonts w:ascii="Calibri" w:hAnsi="Calibri"/>
        </w:rPr>
        <w:t>vengeance</w:t>
      </w:r>
      <w:r w:rsidRPr="00EF4B72">
        <w:rPr>
          <w:rFonts w:ascii="Calibri" w:hAnsi="Calibri"/>
          <w:sz w:val="16"/>
        </w:rPr>
        <w:t xml:space="preserve">. Because </w:t>
      </w:r>
      <w:r w:rsidRPr="00EF4B72">
        <w:rPr>
          <w:rStyle w:val="StyleUnderline"/>
          <w:rFonts w:ascii="Calibri" w:hAnsi="Calibri"/>
          <w:highlight w:val="green"/>
        </w:rPr>
        <w:t xml:space="preserve">every body-subject was </w:t>
      </w:r>
      <w:r w:rsidRPr="00EF4B72">
        <w:rPr>
          <w:rStyle w:val="Emphasis"/>
          <w:rFonts w:ascii="Calibri" w:hAnsi="Calibri"/>
          <w:highlight w:val="green"/>
        </w:rPr>
        <w:t>so determinately local</w:t>
      </w:r>
      <w:r w:rsidRPr="00EF4B72">
        <w:rPr>
          <w:rStyle w:val="StyleUnderline"/>
          <w:rFonts w:ascii="Calibri" w:hAnsi="Calibri"/>
          <w:highlight w:val="green"/>
        </w:rPr>
        <w:t xml:space="preserve">, it was </w:t>
      </w:r>
      <w:r w:rsidRPr="00EF4B72">
        <w:rPr>
          <w:rStyle w:val="Emphasis"/>
          <w:rFonts w:ascii="Calibri" w:hAnsi="Calibri"/>
          <w:highlight w:val="green"/>
        </w:rPr>
        <w:t>boxed into its site</w:t>
      </w:r>
      <w:r w:rsidRPr="00EF4B72">
        <w:rPr>
          <w:rStyle w:val="StyleUnderline"/>
          <w:rFonts w:ascii="Calibri" w:hAnsi="Calibri"/>
          <w:highlight w:val="green"/>
        </w:rPr>
        <w:t xml:space="preserve"> on the culture map</w:t>
      </w:r>
      <w:r w:rsidRPr="00EF4B72">
        <w:rPr>
          <w:rFonts w:ascii="Calibri" w:hAnsi="Calibri"/>
          <w:sz w:val="16"/>
          <w:highlight w:val="green"/>
        </w:rPr>
        <w:t xml:space="preserve">. </w:t>
      </w:r>
      <w:r w:rsidRPr="00EF4B72">
        <w:rPr>
          <w:rStyle w:val="Emphasis"/>
          <w:rFonts w:ascii="Calibri" w:hAnsi="Calibri"/>
          <w:highlight w:val="green"/>
        </w:rPr>
        <w:t>Gridlock</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idea of </w:t>
      </w:r>
      <w:r w:rsidRPr="00EF4B72">
        <w:rPr>
          <w:rStyle w:val="Emphasis"/>
          <w:rFonts w:ascii="Calibri" w:hAnsi="Calibri"/>
          <w:highlight w:val="green"/>
        </w:rPr>
        <w:t>positionality</w:t>
      </w:r>
      <w:r w:rsidRPr="00EF4B72">
        <w:rPr>
          <w:rStyle w:val="StyleUnderline"/>
          <w:rFonts w:ascii="Calibri" w:hAnsi="Calibri"/>
          <w:highlight w:val="green"/>
        </w:rPr>
        <w:t xml:space="preserve"> begins by </w:t>
      </w:r>
      <w:r w:rsidRPr="00EF4B72">
        <w:rPr>
          <w:rStyle w:val="Emphasis"/>
          <w:rFonts w:ascii="Calibri" w:hAnsi="Calibri"/>
          <w:highlight w:val="green"/>
        </w:rPr>
        <w:t>subtracting movement</w:t>
      </w:r>
      <w:r w:rsidRPr="00EF4B72">
        <w:rPr>
          <w:rStyle w:val="Emphasis"/>
          <w:rFonts w:ascii="Calibri" w:hAnsi="Calibri"/>
        </w:rPr>
        <w:t xml:space="preserve"> from the picture</w:t>
      </w:r>
      <w:r w:rsidRPr="00EF4B72">
        <w:rPr>
          <w:rFonts w:ascii="Calibri" w:hAnsi="Calibri"/>
          <w:sz w:val="16"/>
        </w:rPr>
        <w:t xml:space="preserve">. </w:t>
      </w:r>
      <w:r w:rsidRPr="00EF4B72">
        <w:rPr>
          <w:rStyle w:val="StyleUnderline"/>
          <w:rFonts w:ascii="Calibri" w:hAnsi="Calibri"/>
          <w:highlight w:val="green"/>
        </w:rPr>
        <w:t xml:space="preserve">This catches the body in </w:t>
      </w:r>
      <w:r w:rsidRPr="00EF4B72">
        <w:rPr>
          <w:rStyle w:val="Emphasis"/>
          <w:rFonts w:ascii="Calibri" w:hAnsi="Calibri"/>
          <w:highlight w:val="green"/>
        </w:rPr>
        <w:t>cultural freeze-frame</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point or explanatory departure is a </w:t>
      </w:r>
      <w:r w:rsidRPr="00EF4B72">
        <w:rPr>
          <w:rStyle w:val="Emphasis"/>
          <w:rFonts w:ascii="Calibri" w:hAnsi="Calibri"/>
        </w:rPr>
        <w:t>pinpointing</w:t>
      </w:r>
      <w:r w:rsidRPr="00EF4B72">
        <w:rPr>
          <w:rStyle w:val="StyleUnderline"/>
          <w:rFonts w:ascii="Calibri" w:hAnsi="Calibri"/>
        </w:rPr>
        <w:t xml:space="preserve">, </w:t>
      </w:r>
      <w:r w:rsidRPr="00EF4B72">
        <w:rPr>
          <w:rStyle w:val="StyleUnderline"/>
          <w:rFonts w:ascii="Calibri" w:hAnsi="Calibri"/>
          <w:highlight w:val="green"/>
        </w:rPr>
        <w:t xml:space="preserve">a </w:t>
      </w:r>
      <w:r w:rsidRPr="00EF4B72">
        <w:rPr>
          <w:rStyle w:val="Emphasis"/>
          <w:rFonts w:ascii="Calibri" w:hAnsi="Calibri"/>
          <w:highlight w:val="green"/>
        </w:rPr>
        <w:t>zero-point</w:t>
      </w:r>
      <w:r w:rsidRPr="00EF4B72">
        <w:rPr>
          <w:rStyle w:val="StyleUnderline"/>
          <w:rFonts w:ascii="Calibri" w:hAnsi="Calibri"/>
          <w:highlight w:val="green"/>
        </w:rPr>
        <w:t xml:space="preserve"> of stasis</w:t>
      </w:r>
      <w:r w:rsidRPr="00EF4B72">
        <w:rPr>
          <w:rFonts w:ascii="Calibri" w:hAnsi="Calibri"/>
          <w:sz w:val="16"/>
        </w:rPr>
        <w:t xml:space="preserve">. When positioning of any kind comes a determining first, movement comes a problematic second. </w:t>
      </w:r>
      <w:r w:rsidRPr="00EF4B72">
        <w:rPr>
          <w:rStyle w:val="StyleUnderline"/>
          <w:rFonts w:ascii="Calibri" w:hAnsi="Calibri"/>
        </w:rPr>
        <w:t xml:space="preserve">After </w:t>
      </w:r>
      <w:r w:rsidRPr="00EF4B72">
        <w:rPr>
          <w:rStyle w:val="StyleUnderline"/>
          <w:rFonts w:ascii="Calibri" w:hAnsi="Calibri"/>
          <w:highlight w:val="green"/>
        </w:rPr>
        <w:t xml:space="preserve">all is </w:t>
      </w:r>
      <w:r w:rsidRPr="00EF4B72">
        <w:rPr>
          <w:rStyle w:val="Emphasis"/>
          <w:rFonts w:ascii="Calibri" w:hAnsi="Calibri"/>
          <w:highlight w:val="green"/>
        </w:rPr>
        <w:t>signified and sited</w:t>
      </w:r>
      <w:r w:rsidRPr="00EF4B72">
        <w:rPr>
          <w:rStyle w:val="StyleUnderline"/>
          <w:rFonts w:ascii="Calibri" w:hAnsi="Calibri"/>
        </w:rPr>
        <w:t xml:space="preserve">, there is the nagging problem of </w:t>
      </w:r>
      <w:r w:rsidRPr="00EF4B72">
        <w:rPr>
          <w:rStyle w:val="StyleUnderline"/>
          <w:rFonts w:ascii="Calibri" w:hAnsi="Calibri"/>
          <w:highlight w:val="green"/>
        </w:rPr>
        <w:t xml:space="preserve">how to </w:t>
      </w:r>
      <w:r w:rsidRPr="00EF4B72">
        <w:rPr>
          <w:rStyle w:val="Emphasis"/>
          <w:rFonts w:ascii="Calibri" w:hAnsi="Calibri"/>
          <w:highlight w:val="green"/>
        </w:rPr>
        <w:t>add movement back</w:t>
      </w:r>
      <w:r w:rsidRPr="00EF4B72">
        <w:rPr>
          <w:rStyle w:val="StyleUnderline"/>
          <w:rFonts w:ascii="Calibri" w:hAnsi="Calibri"/>
        </w:rPr>
        <w:t xml:space="preserve"> into the picture. But </w:t>
      </w:r>
      <w:r w:rsidRPr="00EF4B72">
        <w:rPr>
          <w:rStyle w:val="Emphasis"/>
          <w:rFonts w:ascii="Calibri" w:hAnsi="Calibri"/>
        </w:rPr>
        <w:t>adding movement to stasis</w:t>
      </w:r>
      <w:r w:rsidRPr="00EF4B72">
        <w:rPr>
          <w:rStyle w:val="StyleUnderline"/>
          <w:rFonts w:ascii="Calibri" w:hAnsi="Calibri"/>
        </w:rPr>
        <w:t xml:space="preserve"> is about as easy as </w:t>
      </w:r>
      <w:r w:rsidRPr="00EF4B72">
        <w:rPr>
          <w:rStyle w:val="Emphasis"/>
          <w:rFonts w:ascii="Calibri" w:hAnsi="Calibri"/>
        </w:rPr>
        <w:t>multiplying a number by zero</w:t>
      </w:r>
      <w:r w:rsidRPr="00EF4B72">
        <w:rPr>
          <w:rStyle w:val="StyleUnderline"/>
          <w:rFonts w:ascii="Calibri" w:hAnsi="Calibri"/>
        </w:rPr>
        <w:t xml:space="preserve"> and getting a positive product</w:t>
      </w:r>
      <w:r w:rsidRPr="00EF4B72">
        <w:rPr>
          <w:rFonts w:ascii="Calibri" w:hAnsi="Calibri"/>
          <w:sz w:val="16"/>
        </w:rPr>
        <w:t xml:space="preserve">. Of course, </w:t>
      </w:r>
      <w:r w:rsidRPr="00EF4B72">
        <w:rPr>
          <w:rStyle w:val="StyleUnderline"/>
          <w:rFonts w:ascii="Calibri" w:hAnsi="Calibri"/>
        </w:rPr>
        <w:t>a body occupying one position on the grid might succeed</w:t>
      </w:r>
      <w:r w:rsidRPr="00EF4B72">
        <w:rPr>
          <w:rFonts w:ascii="Calibri" w:hAnsi="Calibri"/>
          <w:sz w:val="16"/>
        </w:rPr>
        <w:t xml:space="preserve"> in making </w:t>
      </w:r>
      <w:r w:rsidRPr="00EF4B72">
        <w:rPr>
          <w:rStyle w:val="StyleUnderline"/>
          <w:rFonts w:ascii="Calibri" w:hAnsi="Calibri"/>
        </w:rPr>
        <w:t>a move to occupy another position</w:t>
      </w:r>
      <w:r w:rsidRPr="00EF4B72">
        <w:rPr>
          <w:rFonts w:ascii="Calibri" w:hAnsi="Calibri"/>
          <w:sz w:val="16"/>
        </w:rPr>
        <w:t>. In fact,</w:t>
      </w:r>
      <w:r w:rsidRPr="00EF4B72">
        <w:rPr>
          <w:rStyle w:val="StyleUnderline"/>
          <w:rFonts w:ascii="Calibri" w:hAnsi="Calibri"/>
        </w:rPr>
        <w:t xml:space="preserve"> </w:t>
      </w:r>
      <w:r w:rsidRPr="00EF4B72">
        <w:rPr>
          <w:rFonts w:ascii="Calibri" w:hAnsi="Calibri"/>
          <w:sz w:val="16"/>
        </w:rPr>
        <w:t xml:space="preserve">certain </w:t>
      </w:r>
      <w:r w:rsidRPr="00EF4B72">
        <w:rPr>
          <w:rStyle w:val="StyleUnderline"/>
          <w:rFonts w:ascii="Calibri" w:hAnsi="Calibri"/>
        </w:rPr>
        <w:t>normative progressions</w:t>
      </w:r>
      <w:r w:rsidRPr="00EF4B72">
        <w:rPr>
          <w:rFonts w:ascii="Calibri" w:hAnsi="Calibri"/>
          <w:sz w:val="16"/>
        </w:rPr>
        <w:t>, such as</w:t>
      </w:r>
      <w:r w:rsidRPr="00EF4B72">
        <w:rPr>
          <w:rStyle w:val="StyleUnderline"/>
          <w:rFonts w:ascii="Calibri" w:hAnsi="Calibri"/>
        </w:rPr>
        <w:t xml:space="preserve"> that from child to adult, are coded in</w:t>
      </w:r>
      <w:r w:rsidRPr="00EF4B72">
        <w:rPr>
          <w:rFonts w:ascii="Calibri" w:hAnsi="Calibri"/>
          <w:sz w:val="16"/>
        </w:rPr>
        <w:t xml:space="preserve">. But this doesn't change the fact that </w:t>
      </w:r>
      <w:r w:rsidRPr="00EF4B72">
        <w:rPr>
          <w:rStyle w:val="StyleUnderline"/>
          <w:rFonts w:ascii="Calibri" w:hAnsi="Calibri"/>
          <w:highlight w:val="green"/>
        </w:rPr>
        <w:t xml:space="preserve">what </w:t>
      </w:r>
      <w:r w:rsidRPr="00EF4B72">
        <w:rPr>
          <w:rStyle w:val="Emphasis"/>
          <w:rFonts w:ascii="Calibri" w:hAnsi="Calibri"/>
          <w:highlight w:val="green"/>
        </w:rPr>
        <w:t>defines the body</w:t>
      </w:r>
      <w:r w:rsidRPr="00EF4B72">
        <w:rPr>
          <w:rStyle w:val="StyleUnderline"/>
          <w:rFonts w:ascii="Calibri" w:hAnsi="Calibri"/>
          <w:highlight w:val="green"/>
        </w:rPr>
        <w:t xml:space="preserve"> i</w:t>
      </w:r>
      <w:r w:rsidRPr="00EF4B72">
        <w:rPr>
          <w:rStyle w:val="StyleUnderline"/>
          <w:rFonts w:ascii="Calibri" w:hAnsi="Calibri"/>
        </w:rPr>
        <w:t xml:space="preserve">s </w:t>
      </w:r>
      <w:r w:rsidRPr="00EF4B72">
        <w:rPr>
          <w:rStyle w:val="Emphasis"/>
          <w:rFonts w:ascii="Calibri" w:hAnsi="Calibri"/>
        </w:rPr>
        <w:t>not</w:t>
      </w:r>
      <w:r w:rsidRPr="00EF4B72">
        <w:rPr>
          <w:rStyle w:val="StyleUnderline"/>
          <w:rFonts w:ascii="Calibri" w:hAnsi="Calibri"/>
        </w:rPr>
        <w:t xml:space="preserve"> the </w:t>
      </w:r>
      <w:r w:rsidRPr="00EF4B72">
        <w:rPr>
          <w:rStyle w:val="Emphasis"/>
          <w:rFonts w:ascii="Calibri" w:hAnsi="Calibri"/>
        </w:rPr>
        <w:t>movement</w:t>
      </w:r>
      <w:r w:rsidRPr="00EF4B72">
        <w:rPr>
          <w:rStyle w:val="StyleUnderline"/>
          <w:rFonts w:ascii="Calibri" w:hAnsi="Calibri"/>
        </w:rPr>
        <w:t xml:space="preserve"> itself, only its </w:t>
      </w:r>
      <w:r w:rsidRPr="00EF4B72">
        <w:rPr>
          <w:rStyle w:val="Emphasis"/>
          <w:rFonts w:ascii="Calibri" w:hAnsi="Calibri"/>
          <w:highlight w:val="green"/>
        </w:rPr>
        <w:t>beginning</w:t>
      </w:r>
      <w:r w:rsidRPr="00EF4B72">
        <w:rPr>
          <w:rStyle w:val="StyleUnderline"/>
          <w:rFonts w:ascii="Calibri" w:hAnsi="Calibri"/>
          <w:highlight w:val="green"/>
        </w:rPr>
        <w:t xml:space="preserve"> and </w:t>
      </w:r>
      <w:r w:rsidRPr="00EF4B72">
        <w:rPr>
          <w:rStyle w:val="Emphasis"/>
          <w:rFonts w:ascii="Calibri" w:hAnsi="Calibri"/>
          <w:highlight w:val="green"/>
        </w:rPr>
        <w:t>endpoints</w:t>
      </w:r>
      <w:r w:rsidRPr="00EF4B72">
        <w:rPr>
          <w:rFonts w:ascii="Calibri" w:hAnsi="Calibri"/>
          <w:sz w:val="16"/>
          <w:highlight w:val="green"/>
        </w:rPr>
        <w:t xml:space="preserve">. </w:t>
      </w:r>
      <w:r w:rsidRPr="00EF4B72">
        <w:rPr>
          <w:rStyle w:val="StyleUnderline"/>
          <w:rFonts w:ascii="Calibri" w:hAnsi="Calibri"/>
          <w:highlight w:val="green"/>
        </w:rPr>
        <w:t xml:space="preserve">Movement is </w:t>
      </w:r>
      <w:r w:rsidRPr="00EF4B72">
        <w:rPr>
          <w:rStyle w:val="Emphasis"/>
          <w:rFonts w:ascii="Calibri" w:hAnsi="Calibri"/>
          <w:highlight w:val="green"/>
        </w:rPr>
        <w:t>entirely subordinated</w:t>
      </w:r>
      <w:r w:rsidRPr="00EF4B72">
        <w:rPr>
          <w:rStyle w:val="StyleUnderline"/>
          <w:rFonts w:ascii="Calibri" w:hAnsi="Calibri"/>
          <w:highlight w:val="green"/>
        </w:rPr>
        <w:t xml:space="preserve"> to the </w:t>
      </w:r>
      <w:r w:rsidRPr="00EF4B72">
        <w:rPr>
          <w:rStyle w:val="Emphasis"/>
          <w:rFonts w:ascii="Calibri" w:hAnsi="Calibri"/>
          <w:highlight w:val="green"/>
        </w:rPr>
        <w:t>positions</w:t>
      </w:r>
      <w:r w:rsidRPr="00EF4B72">
        <w:rPr>
          <w:rStyle w:val="Emphasis"/>
          <w:rFonts w:ascii="Calibri" w:hAnsi="Calibri"/>
        </w:rPr>
        <w:t xml:space="preserve"> it connects</w:t>
      </w:r>
      <w:r w:rsidRPr="00EF4B72">
        <w:rPr>
          <w:rFonts w:ascii="Calibri" w:hAnsi="Calibri"/>
          <w:sz w:val="16"/>
        </w:rPr>
        <w:t xml:space="preserve">. These are predefined. Adding movement like this adds nothing at all. </w:t>
      </w:r>
      <w:r w:rsidRPr="00EF4B72">
        <w:rPr>
          <w:rStyle w:val="StyleUnderline"/>
          <w:rFonts w:ascii="Calibri" w:hAnsi="Calibri"/>
        </w:rPr>
        <w:t xml:space="preserve">You just get two successive states: </w:t>
      </w:r>
      <w:r w:rsidRPr="00EF4B72">
        <w:rPr>
          <w:rStyle w:val="Emphasis"/>
          <w:rFonts w:ascii="Calibri" w:hAnsi="Calibri"/>
        </w:rPr>
        <w:t>multiples of zero.</w:t>
      </w:r>
      <w:r w:rsidRPr="00EF4B72">
        <w:rPr>
          <w:rStyle w:val="StyleUnderline"/>
          <w:rFonts w:ascii="Calibri" w:hAnsi="Calibri"/>
        </w:rPr>
        <w:t xml:space="preserve"> </w:t>
      </w:r>
      <w:r w:rsidRPr="00EF4B72">
        <w:rPr>
          <w:rStyle w:val="StyleUnderline"/>
          <w:rFonts w:ascii="Calibri" w:hAnsi="Calibri"/>
          <w:highlight w:val="green"/>
        </w:rPr>
        <w:t xml:space="preserve">The very </w:t>
      </w:r>
      <w:r w:rsidRPr="00EF4B72">
        <w:rPr>
          <w:rStyle w:val="Emphasis"/>
          <w:rFonts w:ascii="Calibri" w:hAnsi="Calibri"/>
          <w:highlight w:val="green"/>
        </w:rPr>
        <w:t>notion of movement</w:t>
      </w:r>
      <w:r w:rsidRPr="00EF4B72">
        <w:rPr>
          <w:rStyle w:val="StyleUnderline"/>
          <w:rFonts w:ascii="Calibri" w:hAnsi="Calibri"/>
        </w:rPr>
        <w:t xml:space="preserve"> as </w:t>
      </w:r>
      <w:r w:rsidRPr="00EF4B72">
        <w:rPr>
          <w:rStyle w:val="Emphasis"/>
          <w:rFonts w:ascii="Calibri" w:hAnsi="Calibri"/>
        </w:rPr>
        <w:t>qualitative transformation</w:t>
      </w:r>
      <w:r w:rsidRPr="00EF4B72">
        <w:rPr>
          <w:rStyle w:val="StyleUnderline"/>
          <w:rFonts w:ascii="Calibri" w:hAnsi="Calibri"/>
        </w:rPr>
        <w:t xml:space="preserve"> </w:t>
      </w:r>
      <w:r w:rsidRPr="00EF4B72">
        <w:rPr>
          <w:rStyle w:val="StyleUnderline"/>
          <w:rFonts w:ascii="Calibri" w:hAnsi="Calibri"/>
          <w:highlight w:val="green"/>
        </w:rPr>
        <w:t>is lacking</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There is "</w:t>
      </w:r>
      <w:r w:rsidRPr="00EF4B72">
        <w:rPr>
          <w:rStyle w:val="StyleUnderline"/>
          <w:rFonts w:ascii="Calibri" w:hAnsi="Calibri"/>
          <w:highlight w:val="green"/>
        </w:rPr>
        <w:t xml:space="preserve">displacement," but </w:t>
      </w:r>
      <w:r w:rsidRPr="00EF4B72">
        <w:rPr>
          <w:rStyle w:val="Emphasis"/>
          <w:rFonts w:ascii="Calibri" w:hAnsi="Calibri"/>
          <w:highlight w:val="green"/>
        </w:rPr>
        <w:t>no transformation</w:t>
      </w:r>
      <w:r w:rsidRPr="00EF4B72">
        <w:rPr>
          <w:rFonts w:ascii="Calibri" w:hAnsi="Calibri"/>
          <w:sz w:val="16"/>
        </w:rPr>
        <w:t xml:space="preserve">; </w:t>
      </w:r>
      <w:r w:rsidRPr="00EF4B72">
        <w:rPr>
          <w:rStyle w:val="StyleUnderline"/>
          <w:rFonts w:ascii="Calibri" w:hAnsi="Calibri"/>
        </w:rPr>
        <w:t xml:space="preserve">it is as if the body simply </w:t>
      </w:r>
      <w:r w:rsidRPr="00EF4B72">
        <w:rPr>
          <w:rStyle w:val="Emphasis"/>
          <w:rFonts w:ascii="Calibri" w:hAnsi="Calibri"/>
        </w:rPr>
        <w:t>leaps</w:t>
      </w:r>
      <w:r w:rsidRPr="00EF4B72">
        <w:rPr>
          <w:rStyle w:val="StyleUnderline"/>
          <w:rFonts w:ascii="Calibri" w:hAnsi="Calibri"/>
        </w:rPr>
        <w:t xml:space="preserve"> from one definition to the next</w:t>
      </w:r>
      <w:r w:rsidRPr="00EF4B72">
        <w:rPr>
          <w:rFonts w:ascii="Calibri" w:hAnsi="Calibri"/>
          <w:sz w:val="16"/>
        </w:rPr>
        <w:t xml:space="preserve">. </w:t>
      </w:r>
      <w:r w:rsidRPr="00EF4B72">
        <w:rPr>
          <w:rStyle w:val="StyleUnderline"/>
          <w:rFonts w:ascii="Calibri" w:hAnsi="Calibri"/>
        </w:rPr>
        <w:t xml:space="preserve">Since </w:t>
      </w:r>
      <w:r w:rsidRPr="00EF4B72">
        <w:rPr>
          <w:rStyle w:val="StyleUnderline"/>
          <w:rFonts w:ascii="Calibri" w:hAnsi="Calibri"/>
          <w:highlight w:val="green"/>
        </w:rPr>
        <w:t xml:space="preserve">the </w:t>
      </w:r>
      <w:r w:rsidRPr="00EF4B72">
        <w:rPr>
          <w:rStyle w:val="Emphasis"/>
          <w:rFonts w:ascii="Calibri" w:hAnsi="Calibri"/>
          <w:highlight w:val="green"/>
        </w:rPr>
        <w:t>positional model</w:t>
      </w:r>
      <w:r w:rsidRPr="00EF4B72">
        <w:rPr>
          <w:rStyle w:val="Emphasis"/>
          <w:rFonts w:ascii="Calibri" w:hAnsi="Calibri"/>
        </w:rPr>
        <w:t>'s definitional framework</w:t>
      </w:r>
      <w:r w:rsidRPr="00EF4B72">
        <w:rPr>
          <w:rStyle w:val="StyleUnderline"/>
          <w:rFonts w:ascii="Calibri" w:hAnsi="Calibri"/>
        </w:rPr>
        <w:t xml:space="preserve"> is </w:t>
      </w:r>
      <w:r w:rsidRPr="00EF4B72">
        <w:rPr>
          <w:rStyle w:val="Emphasis"/>
          <w:rFonts w:ascii="Calibri" w:hAnsi="Calibri"/>
        </w:rPr>
        <w:t>punctual</w:t>
      </w:r>
      <w:r w:rsidRPr="00EF4B72">
        <w:rPr>
          <w:rStyle w:val="StyleUnderline"/>
          <w:rFonts w:ascii="Calibri" w:hAnsi="Calibri"/>
        </w:rPr>
        <w:t xml:space="preserve">, it simply </w:t>
      </w:r>
      <w:r w:rsidRPr="00EF4B72">
        <w:rPr>
          <w:rStyle w:val="StyleUnderline"/>
          <w:rFonts w:ascii="Calibri" w:hAnsi="Calibri"/>
          <w:highlight w:val="green"/>
        </w:rPr>
        <w:t xml:space="preserve">can't </w:t>
      </w:r>
      <w:r w:rsidRPr="00EF4B72">
        <w:rPr>
          <w:rStyle w:val="Emphasis"/>
          <w:rFonts w:ascii="Calibri" w:hAnsi="Calibri"/>
          <w:highlight w:val="green"/>
        </w:rPr>
        <w:t>attribute</w:t>
      </w:r>
      <w:r w:rsidRPr="00EF4B72">
        <w:rPr>
          <w:rStyle w:val="StyleUnderline"/>
          <w:rFonts w:ascii="Calibri" w:hAnsi="Calibri"/>
          <w:highlight w:val="green"/>
        </w:rPr>
        <w:t xml:space="preserve"> a </w:t>
      </w:r>
      <w:r w:rsidRPr="00EF4B72">
        <w:rPr>
          <w:rStyle w:val="Emphasis"/>
          <w:rFonts w:ascii="Calibri" w:hAnsi="Calibri"/>
          <w:highlight w:val="green"/>
        </w:rPr>
        <w:t>reality to the interval</w:t>
      </w:r>
      <w:r w:rsidRPr="00EF4B72">
        <w:rPr>
          <w:rStyle w:val="StyleUnderline"/>
          <w:rFonts w:ascii="Calibri" w:hAnsi="Calibri"/>
          <w:highlight w:val="green"/>
        </w:rPr>
        <w:t>,</w:t>
      </w:r>
      <w:r w:rsidRPr="00EF4B72">
        <w:rPr>
          <w:rStyle w:val="StyleUnderline"/>
          <w:rFonts w:ascii="Calibri" w:hAnsi="Calibri"/>
        </w:rPr>
        <w:t xml:space="preserve"> whose </w:t>
      </w:r>
      <w:r w:rsidRPr="00EF4B72">
        <w:rPr>
          <w:rStyle w:val="Emphasis"/>
          <w:rFonts w:ascii="Calibri" w:hAnsi="Calibri"/>
        </w:rPr>
        <w:t>crossing is a continuity</w:t>
      </w:r>
      <w:r w:rsidRPr="00EF4B72">
        <w:rPr>
          <w:rStyle w:val="StyleUnderline"/>
          <w:rFonts w:ascii="Calibri" w:hAnsi="Calibri"/>
        </w:rPr>
        <w:t xml:space="preserve"> (or nothing</w:t>
      </w:r>
      <w:r w:rsidRPr="00EF4B72">
        <w:rPr>
          <w:rFonts w:ascii="Calibri" w:hAnsi="Calibri"/>
          <w:sz w:val="16"/>
        </w:rPr>
        <w:t xml:space="preserve">). </w:t>
      </w:r>
      <w:r w:rsidRPr="00EF4B72">
        <w:rPr>
          <w:rStyle w:val="StyleUnderline"/>
          <w:rFonts w:ascii="Calibri" w:hAnsi="Calibri"/>
          <w:highlight w:val="green"/>
        </w:rPr>
        <w:t>The space of the crossing, the gaps between positions</w:t>
      </w:r>
      <w:r w:rsidRPr="00EF4B72">
        <w:rPr>
          <w:rStyle w:val="StyleUnderline"/>
          <w:rFonts w:ascii="Calibri" w:hAnsi="Calibri"/>
        </w:rPr>
        <w:t xml:space="preserve"> on the grid, </w:t>
      </w:r>
      <w:r w:rsidRPr="00EF4B72">
        <w:rPr>
          <w:rStyle w:val="Emphasis"/>
          <w:rFonts w:ascii="Calibri" w:hAnsi="Calibri"/>
        </w:rPr>
        <w:t>falls into a theoretical no-body's land</w:t>
      </w:r>
      <w:r w:rsidRPr="00EF4B72">
        <w:rPr>
          <w:rFonts w:ascii="Calibri" w:hAnsi="Calibri"/>
          <w:sz w:val="16"/>
        </w:rPr>
        <w:t xml:space="preserve">. </w:t>
      </w:r>
      <w:r w:rsidRPr="00EF4B72">
        <w:rPr>
          <w:rStyle w:val="StyleUnderline"/>
          <w:rFonts w:ascii="Calibri" w:hAnsi="Calibri"/>
        </w:rPr>
        <w:t xml:space="preserve">Also lacking is the notion that if there is qualitative movement of the body, it as directly concerns </w:t>
      </w:r>
      <w:r w:rsidRPr="00EF4B72">
        <w:rPr>
          <w:rStyle w:val="Emphasis"/>
          <w:rFonts w:ascii="Calibri" w:hAnsi="Calibri"/>
        </w:rPr>
        <w:t>sensings as significations</w:t>
      </w:r>
      <w:r w:rsidRPr="00EF4B72">
        <w:rPr>
          <w:rFonts w:ascii="Calibri" w:hAnsi="Calibri"/>
          <w:sz w:val="16"/>
        </w:rPr>
        <w:t xml:space="preserve">. Add to this the fact that </w:t>
      </w:r>
      <w:r w:rsidRPr="00EF4B72">
        <w:rPr>
          <w:rStyle w:val="Emphasis"/>
          <w:rFonts w:ascii="Calibri" w:hAnsi="Calibri"/>
        </w:rPr>
        <w:t>matter</w:t>
      </w:r>
      <w:r w:rsidRPr="00EF4B72">
        <w:rPr>
          <w:rStyle w:val="StyleUnderline"/>
          <w:rFonts w:ascii="Calibri" w:hAnsi="Calibri"/>
        </w:rPr>
        <w:t xml:space="preserve">, bodily or otherwise, </w:t>
      </w:r>
      <w:r w:rsidRPr="00EF4B72">
        <w:rPr>
          <w:rStyle w:val="Emphasis"/>
          <w:rFonts w:ascii="Calibri" w:hAnsi="Calibri"/>
        </w:rPr>
        <w:t>never figures into the account</w:t>
      </w:r>
      <w:r w:rsidRPr="00EF4B72">
        <w:rPr>
          <w:rStyle w:val="StyleUnderline"/>
          <w:rFonts w:ascii="Calibri" w:hAnsi="Calibri"/>
        </w:rPr>
        <w:t xml:space="preserve"> as such</w:t>
      </w:r>
      <w:r w:rsidRPr="00EF4B72">
        <w:rPr>
          <w:rFonts w:ascii="Calibri" w:hAnsi="Calibri"/>
          <w:sz w:val="16"/>
        </w:rPr>
        <w:t xml:space="preserve">. Even though many of the approaches in question characterize themselves as materialisms, matter can only enter in indirectly: as mediated. </w:t>
      </w:r>
      <w:r w:rsidRPr="00EF4B72">
        <w:rPr>
          <w:rStyle w:val="StyleUnderline"/>
          <w:rFonts w:ascii="Calibri" w:hAnsi="Calibri"/>
          <w:highlight w:val="green"/>
        </w:rPr>
        <w:t xml:space="preserve">Matter, movement, body, sensation. </w:t>
      </w:r>
      <w:r w:rsidRPr="00EF4B72">
        <w:rPr>
          <w:rStyle w:val="Emphasis"/>
          <w:rFonts w:ascii="Calibri" w:hAnsi="Calibri"/>
          <w:highlight w:val="green"/>
        </w:rPr>
        <w:t>Multiple mediated miss</w:t>
      </w:r>
      <w:r w:rsidRPr="00EF4B72">
        <w:rPr>
          <w:rFonts w:ascii="Calibri" w:hAnsi="Calibri"/>
          <w:sz w:val="16"/>
        </w:rPr>
        <w:t xml:space="preserve">. </w:t>
      </w:r>
    </w:p>
    <w:p w14:paraId="7EEADC77" w14:textId="77777777" w:rsidR="00B72E39" w:rsidRPr="00EF4B72" w:rsidRDefault="00B72E39" w:rsidP="00B72E39">
      <w:pPr>
        <w:pStyle w:val="Heading4"/>
        <w:rPr>
          <w:rFonts w:ascii="Calibri" w:hAnsi="Calibri"/>
        </w:rPr>
      </w:pPr>
      <w:r w:rsidRPr="00EF4B72">
        <w:rPr>
          <w:rFonts w:ascii="Calibri" w:hAnsi="Calibri"/>
        </w:rPr>
        <w:t xml:space="preserve">The </w:t>
      </w:r>
      <w:r>
        <w:rPr>
          <w:rFonts w:ascii="Calibri" w:hAnsi="Calibri"/>
        </w:rPr>
        <w:t>negative</w:t>
      </w:r>
      <w:r w:rsidRPr="00EF4B72">
        <w:rPr>
          <w:rFonts w:ascii="Calibri" w:hAnsi="Calibri"/>
        </w:rPr>
        <w:t xml:space="preserve"> just spreads the ideology that until minorty students are educated they don’t have access to any form of subjectivity </w:t>
      </w:r>
    </w:p>
    <w:p w14:paraId="1318B453" w14:textId="77777777" w:rsidR="00B72E39" w:rsidRPr="00EF4B72" w:rsidRDefault="00B72E39" w:rsidP="00B72E39">
      <w:pPr>
        <w:rPr>
          <w:rFonts w:ascii="Calibri" w:hAnsi="Calibri"/>
        </w:rPr>
      </w:pPr>
      <w:r w:rsidRPr="00EF4B72">
        <w:rPr>
          <w:rFonts w:ascii="Calibri" w:hAnsi="Calibri"/>
        </w:rPr>
        <w:t xml:space="preserve">Jahng 11  </w:t>
      </w:r>
    </w:p>
    <w:p w14:paraId="35CA87A1" w14:textId="77777777" w:rsidR="00B72E39" w:rsidRPr="00EF4B72" w:rsidRDefault="00B72E39" w:rsidP="00B72E39">
      <w:pPr>
        <w:rPr>
          <w:rFonts w:ascii="Calibri" w:hAnsi="Calibri"/>
        </w:rPr>
      </w:pPr>
      <w:r w:rsidRPr="00EF4B72">
        <w:rPr>
          <w:rFonts w:ascii="Calibri" w:hAnsi="Calibri"/>
        </w:rPr>
        <w:t xml:space="preserve">Kyung Eun. Assistant Professor, Kyung Hee University, Seoul, South Korea early childhood and care policy, multicultural education, character education, qualitative research methods, Foucault "Thinking inside the box: Interrogating no child left behind and race to the top." KEDI Journal of Educational Policy 8.1 (2011). //gc </w:t>
      </w:r>
    </w:p>
    <w:p w14:paraId="35C1FD29" w14:textId="77777777" w:rsidR="00B72E39" w:rsidRPr="00EF4B72" w:rsidRDefault="00B72E39" w:rsidP="00B72E39">
      <w:pPr>
        <w:rPr>
          <w:rStyle w:val="StyleUnderline"/>
          <w:rFonts w:ascii="Calibri" w:hAnsi="Calibri"/>
        </w:rPr>
      </w:pPr>
      <w:r w:rsidRPr="00EF4B72">
        <w:rPr>
          <w:rFonts w:ascii="Calibri" w:hAnsi="Calibri"/>
          <w:sz w:val="16"/>
        </w:rPr>
        <w:t xml:space="preserve">In this manner, </w:t>
      </w:r>
      <w:r w:rsidRPr="00EF4B72">
        <w:rPr>
          <w:rStyle w:val="StyleUnderline"/>
          <w:rFonts w:ascii="Calibri" w:hAnsi="Calibri"/>
          <w:highlight w:val="yellow"/>
        </w:rPr>
        <w:t>minority</w:t>
      </w:r>
      <w:r w:rsidRPr="00EF4B72">
        <w:rPr>
          <w:rStyle w:val="StyleUnderline"/>
          <w:rFonts w:ascii="Calibri" w:hAnsi="Calibri"/>
        </w:rPr>
        <w:t xml:space="preserve"> </w:t>
      </w:r>
      <w:r w:rsidRPr="00EF4B72">
        <w:rPr>
          <w:rStyle w:val="StyleUnderline"/>
          <w:rFonts w:ascii="Calibri" w:hAnsi="Calibri"/>
          <w:highlight w:val="yellow"/>
        </w:rPr>
        <w:t>children “are made</w:t>
      </w:r>
      <w:r w:rsidRPr="00EF4B72">
        <w:rPr>
          <w:rStyle w:val="StyleUnderline"/>
          <w:rFonts w:ascii="Calibri" w:hAnsi="Calibri"/>
        </w:rPr>
        <w:t xml:space="preserve"> up”</w:t>
      </w:r>
      <w:r w:rsidRPr="00EF4B72">
        <w:rPr>
          <w:rFonts w:ascii="Calibri" w:hAnsi="Calibri"/>
          <w:sz w:val="16"/>
        </w:rPr>
        <w:t xml:space="preserve"> (Hacking, 1986) </w:t>
      </w:r>
      <w:r w:rsidRPr="00EF4B72">
        <w:rPr>
          <w:rStyle w:val="StyleUnderline"/>
          <w:rFonts w:ascii="Calibri" w:hAnsi="Calibri"/>
        </w:rPr>
        <w:t xml:space="preserve">as </w:t>
      </w:r>
      <w:r w:rsidRPr="00EF4B72">
        <w:rPr>
          <w:rStyle w:val="StyleUnderline"/>
          <w:rFonts w:ascii="Calibri" w:hAnsi="Calibri"/>
          <w:highlight w:val="yellow"/>
        </w:rPr>
        <w:t>controllable, manipulatable</w:t>
      </w:r>
      <w:r w:rsidRPr="00EF4B72">
        <w:rPr>
          <w:rFonts w:ascii="Calibri" w:hAnsi="Calibri"/>
          <w:sz w:val="16"/>
        </w:rPr>
        <w:t xml:space="preserve">, </w:t>
      </w:r>
      <w:r w:rsidRPr="00EF4B72">
        <w:rPr>
          <w:rStyle w:val="StyleUnderline"/>
          <w:rFonts w:ascii="Calibri" w:hAnsi="Calibri"/>
        </w:rPr>
        <w:t xml:space="preserve">and correctible, </w:t>
      </w:r>
      <w:r w:rsidRPr="00EF4B72">
        <w:rPr>
          <w:rStyle w:val="StyleUnderline"/>
          <w:rFonts w:ascii="Calibri" w:hAnsi="Calibri"/>
          <w:highlight w:val="yellow"/>
        </w:rPr>
        <w:t>and produced as self-governing individuals</w:t>
      </w:r>
      <w:r w:rsidRPr="00EF4B72">
        <w:rPr>
          <w:rFonts w:ascii="Calibri" w:hAnsi="Calibri"/>
          <w:sz w:val="16"/>
        </w:rPr>
        <w:t xml:space="preserve">. This </w:t>
      </w:r>
      <w:r w:rsidRPr="00EF4B72">
        <w:rPr>
          <w:rStyle w:val="StyleUnderline"/>
          <w:rFonts w:ascii="Calibri" w:hAnsi="Calibri"/>
          <w:highlight w:val="yellow"/>
        </w:rPr>
        <w:t>fabrication of</w:t>
      </w:r>
      <w:r w:rsidRPr="00EF4B72">
        <w:rPr>
          <w:rFonts w:ascii="Calibri" w:hAnsi="Calibri"/>
          <w:sz w:val="16"/>
        </w:rPr>
        <w:t xml:space="preserve"> the</w:t>
      </w:r>
      <w:r w:rsidRPr="00EF4B72">
        <w:rPr>
          <w:rStyle w:val="StyleUnderline"/>
          <w:rFonts w:ascii="Calibri" w:hAnsi="Calibri"/>
        </w:rPr>
        <w:t xml:space="preserve"> </w:t>
      </w:r>
      <w:r w:rsidRPr="00EF4B72">
        <w:rPr>
          <w:rStyle w:val="StyleUnderline"/>
          <w:rFonts w:ascii="Calibri" w:hAnsi="Calibri"/>
          <w:highlight w:val="yellow"/>
        </w:rPr>
        <w:t>subjects</w:t>
      </w:r>
      <w:r w:rsidRPr="00EF4B72">
        <w:rPr>
          <w:rFonts w:ascii="Calibri" w:hAnsi="Calibri"/>
          <w:sz w:val="16"/>
        </w:rPr>
        <w:t xml:space="preserve"> </w:t>
      </w:r>
      <w:r w:rsidRPr="00EF4B72">
        <w:rPr>
          <w:rStyle w:val="StyleUnderline"/>
          <w:rFonts w:ascii="Calibri" w:hAnsi="Calibri"/>
        </w:rPr>
        <w:t xml:space="preserve">further </w:t>
      </w:r>
      <w:r w:rsidRPr="00EF4B72">
        <w:rPr>
          <w:rStyle w:val="StyleUnderline"/>
          <w:rFonts w:ascii="Calibri" w:hAnsi="Calibri"/>
          <w:highlight w:val="yellow"/>
        </w:rPr>
        <w:t>leads to governing them</w:t>
      </w:r>
      <w:r w:rsidRPr="00EF4B72">
        <w:rPr>
          <w:rStyle w:val="StyleUnderline"/>
          <w:rFonts w:ascii="Calibri" w:hAnsi="Calibri"/>
        </w:rPr>
        <w:t xml:space="preserve"> </w:t>
      </w:r>
      <w:r w:rsidRPr="00EF4B72">
        <w:rPr>
          <w:rStyle w:val="StyleUnderline"/>
          <w:rFonts w:ascii="Calibri" w:hAnsi="Calibri"/>
          <w:highlight w:val="yellow"/>
        </w:rPr>
        <w:t>as</w:t>
      </w:r>
      <w:r w:rsidRPr="00EF4B72">
        <w:rPr>
          <w:rStyle w:val="StyleUnderline"/>
          <w:rFonts w:ascii="Calibri" w:hAnsi="Calibri"/>
        </w:rPr>
        <w:t xml:space="preserve"> </w:t>
      </w:r>
      <w:r w:rsidRPr="00EF4B72">
        <w:rPr>
          <w:rStyle w:val="StyleUnderline"/>
          <w:rFonts w:ascii="Calibri" w:hAnsi="Calibri"/>
          <w:highlight w:val="yellow"/>
        </w:rPr>
        <w:t>a targeted</w:t>
      </w:r>
      <w:r w:rsidRPr="00EF4B72">
        <w:rPr>
          <w:rStyle w:val="StyleUnderline"/>
          <w:rFonts w:ascii="Calibri" w:hAnsi="Calibri"/>
        </w:rPr>
        <w:t xml:space="preserve"> population</w:t>
      </w:r>
      <w:r w:rsidRPr="00EF4B72">
        <w:rPr>
          <w:rFonts w:ascii="Calibri" w:hAnsi="Calibri"/>
          <w:sz w:val="16"/>
        </w:rPr>
        <w:t xml:space="preserve">, </w:t>
      </w:r>
      <w:r w:rsidRPr="00EF4B72">
        <w:rPr>
          <w:rStyle w:val="StyleUnderline"/>
          <w:rFonts w:ascii="Calibri" w:hAnsi="Calibri"/>
        </w:rPr>
        <w:t xml:space="preserve">one </w:t>
      </w:r>
      <w:r w:rsidRPr="00EF4B72">
        <w:rPr>
          <w:rStyle w:val="StyleUnderline"/>
          <w:rFonts w:ascii="Calibri" w:hAnsi="Calibri"/>
          <w:highlight w:val="yellow"/>
        </w:rPr>
        <w:t>homogeneous</w:t>
      </w:r>
      <w:r w:rsidRPr="00EF4B72">
        <w:rPr>
          <w:rFonts w:ascii="Calibri" w:hAnsi="Calibri"/>
          <w:sz w:val="16"/>
          <w:highlight w:val="yellow"/>
        </w:rPr>
        <w:t xml:space="preserve"> </w:t>
      </w:r>
      <w:r w:rsidRPr="00EF4B72">
        <w:rPr>
          <w:rStyle w:val="StyleUnderline"/>
          <w:rFonts w:ascii="Calibri" w:hAnsi="Calibri"/>
          <w:highlight w:val="yellow"/>
        </w:rPr>
        <w:t>mass</w:t>
      </w:r>
      <w:r w:rsidRPr="00EF4B72">
        <w:rPr>
          <w:rFonts w:ascii="Calibri" w:hAnsi="Calibri"/>
          <w:sz w:val="16"/>
          <w:highlight w:val="yellow"/>
        </w:rPr>
        <w:t>,</w:t>
      </w:r>
      <w:r w:rsidRPr="00EF4B72">
        <w:rPr>
          <w:rFonts w:ascii="Calibri" w:hAnsi="Calibri"/>
          <w:sz w:val="16"/>
        </w:rPr>
        <w:t xml:space="preserve"> which is </w:t>
      </w:r>
      <w:r w:rsidRPr="00EF4B72">
        <w:rPr>
          <w:rStyle w:val="StyleUnderline"/>
          <w:rFonts w:ascii="Calibri" w:hAnsi="Calibri"/>
          <w:highlight w:val="yellow"/>
        </w:rPr>
        <w:t>rationalized</w:t>
      </w:r>
      <w:r w:rsidRPr="00EF4B72">
        <w:rPr>
          <w:rFonts w:ascii="Calibri" w:hAnsi="Calibri"/>
          <w:sz w:val="16"/>
          <w:highlight w:val="yellow"/>
        </w:rPr>
        <w:t xml:space="preserve"> </w:t>
      </w:r>
      <w:r w:rsidRPr="00EF4B72">
        <w:rPr>
          <w:rStyle w:val="StyleUnderline"/>
          <w:rFonts w:ascii="Calibri" w:hAnsi="Calibri"/>
          <w:highlight w:val="yellow"/>
        </w:rPr>
        <w:t xml:space="preserve">in the name of </w:t>
      </w:r>
      <w:r w:rsidRPr="00EF4B72">
        <w:rPr>
          <w:rStyle w:val="StyleUnderline"/>
          <w:rFonts w:ascii="Calibri" w:hAnsi="Calibri"/>
        </w:rPr>
        <w:t xml:space="preserve">the </w:t>
      </w:r>
      <w:r w:rsidRPr="00EF4B72">
        <w:rPr>
          <w:rStyle w:val="StyleUnderline"/>
          <w:rFonts w:ascii="Calibri" w:hAnsi="Calibri"/>
          <w:highlight w:val="yellow"/>
        </w:rPr>
        <w:t xml:space="preserve">security </w:t>
      </w:r>
      <w:r w:rsidRPr="00EF4B72">
        <w:rPr>
          <w:rStyle w:val="StyleUnderline"/>
          <w:rFonts w:ascii="Calibri" w:hAnsi="Calibri"/>
        </w:rPr>
        <w:t>of society</w:t>
      </w:r>
      <w:r w:rsidRPr="00EF4B72">
        <w:rPr>
          <w:rFonts w:ascii="Calibri" w:hAnsi="Calibri"/>
          <w:sz w:val="16"/>
        </w:rPr>
        <w:t xml:space="preserve">. </w:t>
      </w:r>
      <w:r w:rsidRPr="00EF4B72">
        <w:rPr>
          <w:rStyle w:val="StyleUnderline"/>
          <w:rFonts w:ascii="Calibri" w:hAnsi="Calibri"/>
        </w:rPr>
        <w:t>When it comes to</w:t>
      </w:r>
      <w:r w:rsidRPr="00EF4B72">
        <w:rPr>
          <w:rFonts w:ascii="Calibri" w:hAnsi="Calibri"/>
          <w:sz w:val="16"/>
        </w:rPr>
        <w:t xml:space="preserve"> the </w:t>
      </w:r>
      <w:r w:rsidRPr="00EF4B72">
        <w:rPr>
          <w:rStyle w:val="StyleUnderline"/>
          <w:rFonts w:ascii="Calibri" w:hAnsi="Calibri"/>
          <w:highlight w:val="yellow"/>
        </w:rPr>
        <w:t>education of</w:t>
      </w:r>
      <w:r w:rsidRPr="00EF4B72">
        <w:rPr>
          <w:rFonts w:ascii="Calibri" w:hAnsi="Calibri"/>
          <w:sz w:val="16"/>
          <w:highlight w:val="yellow"/>
        </w:rPr>
        <w:t xml:space="preserve"> </w:t>
      </w:r>
      <w:r w:rsidRPr="00EF4B72">
        <w:rPr>
          <w:rStyle w:val="StyleUnderline"/>
          <w:rFonts w:ascii="Calibri" w:hAnsi="Calibri"/>
          <w:highlight w:val="yellow"/>
        </w:rPr>
        <w:t>minority children</w:t>
      </w:r>
      <w:r w:rsidRPr="00EF4B72">
        <w:rPr>
          <w:rStyle w:val="StyleUnderline"/>
          <w:rFonts w:ascii="Calibri" w:hAnsi="Calibri"/>
        </w:rPr>
        <w:t>,</w:t>
      </w:r>
      <w:r w:rsidRPr="00EF4B72">
        <w:rPr>
          <w:rFonts w:ascii="Calibri" w:hAnsi="Calibri"/>
          <w:sz w:val="16"/>
        </w:rPr>
        <w:t xml:space="preserve"> including English language learners, immigrant children, and racial and ethnic minorities, the </w:t>
      </w:r>
      <w:r w:rsidRPr="00EF4B72">
        <w:rPr>
          <w:rStyle w:val="StyleUnderline"/>
          <w:rFonts w:ascii="Calibri" w:hAnsi="Calibri"/>
          <w:highlight w:val="yellow"/>
        </w:rPr>
        <w:t>NCLB</w:t>
      </w:r>
      <w:r w:rsidRPr="00EF4B72">
        <w:rPr>
          <w:rStyle w:val="StyleUnderline"/>
          <w:rFonts w:ascii="Calibri" w:hAnsi="Calibri"/>
        </w:rPr>
        <w:t xml:space="preserve"> legislation specifies</w:t>
      </w:r>
      <w:r w:rsidRPr="00EF4B72">
        <w:rPr>
          <w:rFonts w:ascii="Calibri" w:hAnsi="Calibri"/>
          <w:sz w:val="16"/>
        </w:rPr>
        <w:t xml:space="preserve"> </w:t>
      </w:r>
      <w:r w:rsidRPr="00EF4B72">
        <w:rPr>
          <w:rStyle w:val="StyleUnderline"/>
          <w:rFonts w:ascii="Calibri" w:hAnsi="Calibri"/>
        </w:rPr>
        <w:t xml:space="preserve">that the </w:t>
      </w:r>
      <w:r w:rsidRPr="00EF4B72">
        <w:rPr>
          <w:rStyle w:val="StyleUnderline"/>
          <w:rFonts w:ascii="Calibri" w:hAnsi="Calibri"/>
          <w:highlight w:val="yellow"/>
        </w:rPr>
        <w:t>objective</w:t>
      </w:r>
      <w:r w:rsidRPr="00EF4B72">
        <w:rPr>
          <w:rStyle w:val="StyleUnderline"/>
          <w:rFonts w:ascii="Calibri" w:hAnsi="Calibri"/>
        </w:rPr>
        <w:t xml:space="preserve"> of</w:t>
      </w:r>
      <w:r w:rsidRPr="00EF4B72">
        <w:rPr>
          <w:rFonts w:ascii="Calibri" w:hAnsi="Calibri"/>
          <w:sz w:val="16"/>
        </w:rPr>
        <w:t xml:space="preserve"> its </w:t>
      </w:r>
      <w:r w:rsidRPr="00EF4B72">
        <w:rPr>
          <w:rStyle w:val="StyleUnderline"/>
          <w:rFonts w:ascii="Calibri" w:hAnsi="Calibri"/>
        </w:rPr>
        <w:t xml:space="preserve">proposed education </w:t>
      </w:r>
      <w:r w:rsidRPr="00EF4B72">
        <w:rPr>
          <w:rStyle w:val="StyleUnderline"/>
          <w:rFonts w:ascii="Calibri" w:hAnsi="Calibri"/>
          <w:highlight w:val="yellow"/>
        </w:rPr>
        <w:t>is to “enable the students to</w:t>
      </w:r>
      <w:r w:rsidRPr="00EF4B72">
        <w:rPr>
          <w:rStyle w:val="StyleUnderline"/>
          <w:rFonts w:ascii="Calibri" w:hAnsi="Calibri"/>
        </w:rPr>
        <w:t xml:space="preserve"> become more </w:t>
      </w:r>
      <w:r w:rsidRPr="00EF4B72">
        <w:rPr>
          <w:rStyle w:val="StyleUnderline"/>
          <w:rFonts w:ascii="Calibri" w:hAnsi="Calibri"/>
          <w:highlight w:val="yellow"/>
        </w:rPr>
        <w:t>productive</w:t>
      </w:r>
      <w:r w:rsidRPr="00EF4B72">
        <w:rPr>
          <w:rStyle w:val="StyleUnderline"/>
          <w:rFonts w:ascii="Calibri" w:hAnsi="Calibri"/>
        </w:rPr>
        <w:t xml:space="preserve"> and </w:t>
      </w:r>
      <w:r w:rsidRPr="00EF4B72">
        <w:rPr>
          <w:rStyle w:val="StyleUnderline"/>
          <w:rFonts w:ascii="Calibri" w:hAnsi="Calibri"/>
          <w:highlight w:val="yellow"/>
        </w:rPr>
        <w:t>informed citizens</w:t>
      </w:r>
      <w:r w:rsidRPr="00EF4B72">
        <w:rPr>
          <w:rStyle w:val="StyleUnderline"/>
          <w:rFonts w:ascii="Calibri" w:hAnsi="Calibri"/>
        </w:rPr>
        <w:t>”</w:t>
      </w:r>
      <w:r w:rsidRPr="00EF4B72">
        <w:rPr>
          <w:rFonts w:ascii="Calibri" w:hAnsi="Calibri"/>
          <w:sz w:val="16"/>
        </w:rPr>
        <w:t xml:space="preserve"> (Public Law No. 107-110, 2002, p. 1848) and to close “the achievement gap between minority and nonminority students” (Public Law No. 107-110, 2002, p. 1440</w:t>
      </w:r>
      <w:r w:rsidRPr="00EF4B72">
        <w:rPr>
          <w:rStyle w:val="StyleUnderline"/>
          <w:rFonts w:ascii="Calibri" w:hAnsi="Calibri"/>
        </w:rPr>
        <w:t xml:space="preserve">). </w:t>
      </w:r>
      <w:r w:rsidRPr="00EF4B72">
        <w:rPr>
          <w:rStyle w:val="StyleUnderline"/>
          <w:rFonts w:ascii="Calibri" w:hAnsi="Calibri"/>
          <w:highlight w:val="yellow"/>
        </w:rPr>
        <w:t xml:space="preserve">It implies </w:t>
      </w:r>
      <w:r w:rsidRPr="00EF4B72">
        <w:rPr>
          <w:rStyle w:val="StyleUnderline"/>
          <w:rFonts w:ascii="Calibri" w:hAnsi="Calibri"/>
        </w:rPr>
        <w:t xml:space="preserve">that minority </w:t>
      </w:r>
      <w:r w:rsidRPr="00EF4B72">
        <w:rPr>
          <w:rStyle w:val="StyleUnderline"/>
          <w:rFonts w:ascii="Calibri" w:hAnsi="Calibri"/>
          <w:highlight w:val="yellow"/>
        </w:rPr>
        <w:t>students are left behind</w:t>
      </w:r>
      <w:r w:rsidRPr="00EF4B72">
        <w:rPr>
          <w:rFonts w:ascii="Calibri" w:hAnsi="Calibri"/>
          <w:sz w:val="16"/>
        </w:rPr>
        <w:t xml:space="preserve"> and are </w:t>
      </w:r>
      <w:r w:rsidRPr="00EF4B72">
        <w:rPr>
          <w:rStyle w:val="StyleUnderline"/>
          <w:rFonts w:ascii="Calibri" w:hAnsi="Calibri"/>
        </w:rPr>
        <w:t xml:space="preserve">not productive </w:t>
      </w:r>
      <w:r w:rsidRPr="00EF4B72">
        <w:rPr>
          <w:rStyle w:val="StyleUnderline"/>
          <w:rFonts w:ascii="Calibri" w:hAnsi="Calibri"/>
          <w:highlight w:val="yellow"/>
        </w:rPr>
        <w:t>and competent enough citizens until they are fully educated</w:t>
      </w:r>
      <w:r w:rsidRPr="00EF4B72">
        <w:rPr>
          <w:rStyle w:val="StyleUnderline"/>
          <w:rFonts w:ascii="Calibri" w:hAnsi="Calibri"/>
        </w:rPr>
        <w:t xml:space="preserve"> under the given educational agenda.</w:t>
      </w:r>
    </w:p>
    <w:p w14:paraId="6E19E748" w14:textId="77777777" w:rsidR="00B72E39" w:rsidRPr="00EF4B72" w:rsidRDefault="00B72E39" w:rsidP="00B72E39">
      <w:pPr>
        <w:rPr>
          <w:rFonts w:ascii="Calibri" w:hAnsi="Calibri"/>
          <w:b/>
        </w:rPr>
      </w:pPr>
    </w:p>
    <w:p w14:paraId="72CAA9BE" w14:textId="77777777" w:rsidR="00B72E39" w:rsidRPr="00EF4B72" w:rsidRDefault="00B72E39" w:rsidP="00B72E39">
      <w:pPr>
        <w:rPr>
          <w:rFonts w:ascii="Calibri" w:hAnsi="Calibri"/>
          <w:sz w:val="16"/>
        </w:rPr>
      </w:pPr>
    </w:p>
    <w:p w14:paraId="63DED023" w14:textId="77777777" w:rsidR="00B72E39" w:rsidRPr="00EF4B72" w:rsidRDefault="00B72E39" w:rsidP="00B72E39">
      <w:pPr>
        <w:rPr>
          <w:rFonts w:ascii="Calibri" w:hAnsi="Calibri"/>
        </w:rPr>
      </w:pPr>
    </w:p>
    <w:p w14:paraId="75E3C121" w14:textId="77777777" w:rsidR="00B72E39" w:rsidRPr="00EF4B72" w:rsidRDefault="00B72E39" w:rsidP="00B72E39">
      <w:pPr>
        <w:pStyle w:val="Heading4"/>
        <w:rPr>
          <w:rFonts w:ascii="Calibri" w:hAnsi="Calibri"/>
          <w:bCs/>
        </w:rPr>
      </w:pPr>
      <w:r w:rsidRPr="00EF4B72">
        <w:rPr>
          <w:rStyle w:val="Style13ptBold"/>
          <w:rFonts w:ascii="Calibri" w:hAnsi="Calibri"/>
        </w:rPr>
        <w:t xml:space="preserve">Framing their arguments through cultural positionality forecloses on the productive potential of the body, assuming it as a corporeal entity undermines its capacity to vary – What’s necessary is a politics of abstraction, exploding the definitional grid upon which the body is rendered static. Even if there’s some truth to their notion of identity, we can better reformulate the coordinates of being. </w:t>
      </w:r>
    </w:p>
    <w:p w14:paraId="3D74F6D7" w14:textId="77777777" w:rsidR="00B72E39" w:rsidRPr="00EF4B72" w:rsidRDefault="00B72E39" w:rsidP="00B72E39">
      <w:pPr>
        <w:rPr>
          <w:rFonts w:ascii="Calibri" w:hAnsi="Calibri"/>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Associate Professor of Communications at the Université de Montréal. “PARABLES FOR THE VIRTUAL Movement, Affect, Sensation”. 2002. Pgs. 4 – 6. </w:t>
      </w:r>
    </w:p>
    <w:p w14:paraId="4B2E66A7" w14:textId="77777777" w:rsidR="00B72E39" w:rsidRPr="00EF4B72" w:rsidRDefault="00B72E39" w:rsidP="00B72E39">
      <w:pPr>
        <w:rPr>
          <w:rStyle w:val="StyleUnderline"/>
          <w:rFonts w:ascii="Calibri" w:hAnsi="Calibri"/>
        </w:rPr>
      </w:pPr>
      <w:r w:rsidRPr="00EF4B72">
        <w:rPr>
          <w:rStyle w:val="StyleUnderline"/>
          <w:rFonts w:ascii="Calibri" w:hAnsi="Calibri"/>
        </w:rPr>
        <w:t>If at any point I thought of this refreshing in terms of regaining a "concreteness" of experience, I was quickly disabused of the notion.</w:t>
      </w:r>
      <w:r w:rsidRPr="00EF4B72">
        <w:rPr>
          <w:rFonts w:ascii="Calibri" w:hAnsi="Calibri"/>
          <w:sz w:val="16"/>
        </w:rPr>
        <w:t xml:space="preserve"> Take movement. </w:t>
      </w:r>
      <w:r w:rsidRPr="00EF4B72">
        <w:rPr>
          <w:rStyle w:val="StyleUnderline"/>
          <w:rFonts w:ascii="Calibri" w:hAnsi="Calibri"/>
          <w:highlight w:val="green"/>
        </w:rPr>
        <w:t>When a body is in motion, it does not coincide with itself</w:t>
      </w:r>
      <w:r w:rsidRPr="00EF4B72">
        <w:rPr>
          <w:rStyle w:val="StyleUnderline"/>
          <w:rFonts w:ascii="Calibri" w:hAnsi="Calibri"/>
        </w:rPr>
        <w:t xml:space="preserve">. It coincides with its own transition: its own variation. The range of variations it can be implicated in is not present in any given movement, much less in any position it passes through. </w:t>
      </w:r>
      <w:r w:rsidRPr="00EF4B72">
        <w:rPr>
          <w:rStyle w:val="StyleUnderline"/>
          <w:rFonts w:ascii="Calibri" w:hAnsi="Calibri"/>
          <w:highlight w:val="green"/>
        </w:rPr>
        <w:t>In motion, a body is in an immediate, unfolding relation to its own nonpresent potential to vary.</w:t>
      </w:r>
      <w:r w:rsidRPr="00EF4B72">
        <w:rPr>
          <w:rFonts w:ascii="Calibri" w:hAnsi="Calibri"/>
          <w:sz w:val="16"/>
        </w:rPr>
        <w:t xml:space="preserve"> That relation, to borrow a phrase from Gilles Deleuze, is real but abstract. </w:t>
      </w:r>
      <w:r w:rsidRPr="00EF4B72">
        <w:rPr>
          <w:rStyle w:val="StyleUnderline"/>
          <w:rFonts w:ascii="Calibri" w:hAnsi="Calibri"/>
          <w:highlight w:val="green"/>
        </w:rPr>
        <w:t>The positional grid was abstract</w:t>
      </w:r>
      <w:r w:rsidRPr="00EF4B72">
        <w:rPr>
          <w:rFonts w:ascii="Calibri" w:hAnsi="Calibri"/>
          <w:sz w:val="16"/>
        </w:rPr>
        <w:t xml:space="preserve">, despite the fact that it was meant to bring cultural theory back down to the local level since </w:t>
      </w:r>
      <w:r w:rsidRPr="00EF4B72">
        <w:rPr>
          <w:rStyle w:val="StyleUnderline"/>
          <w:rFonts w:ascii="Calibri" w:hAnsi="Calibri"/>
        </w:rPr>
        <w:t xml:space="preserve">it involved </w:t>
      </w:r>
      <w:r w:rsidRPr="00EF4B72">
        <w:rPr>
          <w:rStyle w:val="StyleUnderline"/>
          <w:rFonts w:ascii="Calibri" w:hAnsi="Calibri"/>
          <w:highlight w:val="green"/>
        </w:rPr>
        <w:t xml:space="preserve">an overarching </w:t>
      </w:r>
      <w:r w:rsidRPr="00EF4B72">
        <w:rPr>
          <w:rStyle w:val="StyleUnderline"/>
          <w:rFonts w:ascii="Calibri" w:hAnsi="Calibri"/>
        </w:rPr>
        <w:t xml:space="preserve">definitional </w:t>
      </w:r>
      <w:r w:rsidRPr="00EF4B72">
        <w:rPr>
          <w:rStyle w:val="StyleUnderline"/>
          <w:rFonts w:ascii="Calibri" w:hAnsi="Calibri"/>
          <w:highlight w:val="green"/>
        </w:rPr>
        <w:t>grid whose determinations preexisted the bodies</w:t>
      </w:r>
      <w:r w:rsidRPr="00EF4B72">
        <w:rPr>
          <w:rStyle w:val="StyleUnderline"/>
          <w:rFonts w:ascii="Calibri" w:hAnsi="Calibri"/>
        </w:rPr>
        <w:t xml:space="preserve"> they constructed or to which they were applied</w:t>
      </w:r>
      <w:r w:rsidRPr="00EF4B72">
        <w:rPr>
          <w:rFonts w:ascii="Calibri" w:hAnsi="Calibri"/>
          <w:sz w:val="16"/>
        </w:rPr>
        <w:t xml:space="preserve">. The abstract of Deleuze's real-but-abstract is very different from this. </w:t>
      </w:r>
      <w:r w:rsidRPr="00EF4B72">
        <w:rPr>
          <w:rStyle w:val="StyleUnderline"/>
          <w:rFonts w:ascii="Calibri" w:hAnsi="Calibri"/>
        </w:rPr>
        <w:t>lt doesn't preexist and has nothing fundamentally to do with mediation</w:t>
      </w:r>
      <w:r w:rsidRPr="00EF4B72">
        <w:rPr>
          <w:rFonts w:ascii="Calibri" w:hAnsi="Calibri"/>
          <w:sz w:val="16"/>
        </w:rPr>
        <w:t xml:space="preserve">. If ideology must be understood as mediating, then </w:t>
      </w:r>
      <w:r w:rsidRPr="00EF4B72">
        <w:rPr>
          <w:rStyle w:val="StyleUnderline"/>
          <w:rFonts w:ascii="Calibri" w:hAnsi="Calibri"/>
        </w:rPr>
        <w:t>this real-abstract is not ideological</w:t>
      </w:r>
      <w:r w:rsidRPr="00EF4B72">
        <w:rPr>
          <w:rFonts w:ascii="Calibri" w:hAnsi="Calibri"/>
          <w:sz w:val="16"/>
        </w:rPr>
        <w:t xml:space="preserve">. (Chapters 2, 3, and 9 tackle the description of nonideological mechanisms of power.) Here, </w:t>
      </w:r>
      <w:r w:rsidRPr="00EF4B72">
        <w:rPr>
          <w:rStyle w:val="StyleUnderline"/>
          <w:rFonts w:ascii="Calibri" w:hAnsi="Calibri"/>
          <w:highlight w:val="green"/>
        </w:rPr>
        <w:t>abstract means</w:t>
      </w:r>
      <w:r w:rsidRPr="00EF4B72">
        <w:rPr>
          <w:rStyle w:val="StyleUnderline"/>
          <w:rFonts w:ascii="Calibri" w:hAnsi="Calibri"/>
        </w:rPr>
        <w:t xml:space="preserve">: never </w:t>
      </w:r>
      <w:r w:rsidRPr="00EF4B72">
        <w:rPr>
          <w:rStyle w:val="StyleUnderline"/>
          <w:rFonts w:ascii="Calibri" w:hAnsi="Calibri"/>
          <w:highlight w:val="green"/>
        </w:rPr>
        <w:t>present</w:t>
      </w:r>
      <w:r w:rsidRPr="00EF4B72">
        <w:rPr>
          <w:rStyle w:val="StyleUnderline"/>
          <w:rFonts w:ascii="Calibri" w:hAnsi="Calibri"/>
        </w:rPr>
        <w:t xml:space="preserve"> in position, only ever </w:t>
      </w:r>
      <w:r w:rsidRPr="00EF4B72">
        <w:rPr>
          <w:rStyle w:val="StyleUnderline"/>
          <w:rFonts w:ascii="Calibri" w:hAnsi="Calibri"/>
          <w:highlight w:val="green"/>
        </w:rPr>
        <w:t>in passing</w:t>
      </w:r>
      <w:r w:rsidRPr="00EF4B72">
        <w:rPr>
          <w:rStyle w:val="StyleUnderline"/>
          <w:rFonts w:ascii="Calibri" w:hAnsi="Calibri"/>
        </w:rPr>
        <w:t xml:space="preserve">. This is an abstractness pertaining to the transitional immediacy of a real </w:t>
      </w:r>
      <w:r w:rsidRPr="00EF4B72">
        <w:rPr>
          <w:rStyle w:val="StyleUnderline"/>
          <w:rFonts w:ascii="Calibri" w:hAnsi="Calibri"/>
          <w:highlight w:val="green"/>
        </w:rPr>
        <w:t>relation</w:t>
      </w:r>
      <w:r w:rsidRPr="00EF4B72">
        <w:rPr>
          <w:rStyle w:val="StyleUnderline"/>
          <w:rFonts w:ascii="Calibri" w:hAnsi="Calibri"/>
        </w:rPr>
        <w:t xml:space="preserve">-that </w:t>
      </w:r>
      <w:r w:rsidRPr="00EF4B72">
        <w:rPr>
          <w:rStyle w:val="StyleUnderline"/>
          <w:rFonts w:ascii="Calibri" w:hAnsi="Calibri"/>
          <w:highlight w:val="green"/>
        </w:rPr>
        <w:t>of a body to its own indeterminacy</w:t>
      </w:r>
      <w:r w:rsidRPr="00EF4B72">
        <w:rPr>
          <w:rStyle w:val="StyleUnderline"/>
          <w:rFonts w:ascii="Calibri" w:hAnsi="Calibri"/>
        </w:rPr>
        <w:t xml:space="preserve"> (its openness to an elsewhere and otherwise than it is, in any here and now).</w:t>
      </w:r>
      <w:r w:rsidRPr="00EF4B72">
        <w:rPr>
          <w:rFonts w:ascii="Calibri" w:hAnsi="Calibri"/>
          <w:sz w:val="16"/>
        </w:rPr>
        <w:t xml:space="preserve"> The charge of indeterminacy carried by a body is inseparable from it. lt strictly coincides with it, to the extent that the body is in passage or in process (to the extent that it is dynamic and alive). But the charge is not itself corporeal. Far from regaining a concreteness, </w:t>
      </w:r>
      <w:r w:rsidRPr="00EF4B72">
        <w:rPr>
          <w:rStyle w:val="StyleUnderline"/>
          <w:rFonts w:ascii="Calibri" w:hAnsi="Calibri"/>
        </w:rPr>
        <w:t xml:space="preserve">to think the body in movement thus means </w:t>
      </w:r>
      <w:r w:rsidRPr="00EF4B72">
        <w:rPr>
          <w:rStyle w:val="StyleUnderline"/>
          <w:rFonts w:ascii="Calibri" w:hAnsi="Calibri"/>
          <w:highlight w:val="green"/>
        </w:rPr>
        <w:t>accepting</w:t>
      </w:r>
      <w:r w:rsidRPr="00EF4B72">
        <w:rPr>
          <w:rStyle w:val="StyleUnderline"/>
          <w:rFonts w:ascii="Calibri" w:hAnsi="Calibri"/>
        </w:rPr>
        <w:t xml:space="preserve"> the paradox that </w:t>
      </w:r>
      <w:r w:rsidRPr="00EF4B72">
        <w:rPr>
          <w:rStyle w:val="StyleUnderline"/>
          <w:rFonts w:ascii="Calibri" w:hAnsi="Calibri"/>
          <w:highlight w:val="green"/>
        </w:rPr>
        <w:t>there is an incorporeal dimension</w:t>
      </w:r>
      <w:r w:rsidRPr="00EF4B72">
        <w:rPr>
          <w:rStyle w:val="StyleUnderline"/>
          <w:rFonts w:ascii="Calibri" w:hAnsi="Calibri"/>
        </w:rPr>
        <w:t xml:space="preserve"> of the body. Of it, but not it</w:t>
      </w:r>
      <w:r w:rsidRPr="00EF4B72">
        <w:rPr>
          <w:rFonts w:ascii="Calibri" w:hAnsi="Calibri"/>
          <w:sz w:val="16"/>
        </w:rPr>
        <w:t xml:space="preserve">. Real, material, but incorporeal. Inseparable, coincident, but disjunct. If this is "concrete," the project originally set out on will take some severe twists. One way of starting to get a grasp on the real-material-but-incorporeal is to say it is to </w:t>
      </w:r>
      <w:r w:rsidRPr="00EF4B72">
        <w:rPr>
          <w:rStyle w:val="StyleUnderline"/>
          <w:rFonts w:ascii="Calibri" w:hAnsi="Calibri"/>
          <w:highlight w:val="green"/>
        </w:rPr>
        <w:t>the body</w:t>
      </w:r>
      <w:r w:rsidRPr="00EF4B72">
        <w:rPr>
          <w:rStyle w:val="StyleUnderline"/>
          <w:rFonts w:ascii="Calibri" w:hAnsi="Calibri"/>
        </w:rPr>
        <w:t xml:space="preserve">, as a positioned thing, </w:t>
      </w:r>
      <w:r w:rsidRPr="00EF4B72">
        <w:rPr>
          <w:rStyle w:val="StyleUnderline"/>
          <w:rFonts w:ascii="Calibri" w:hAnsi="Calibri"/>
          <w:highlight w:val="green"/>
        </w:rPr>
        <w:t>as energy is to matter</w:t>
      </w:r>
      <w:r w:rsidRPr="00EF4B72">
        <w:rPr>
          <w:rFonts w:ascii="Calibri" w:hAnsi="Calibri"/>
          <w:sz w:val="16"/>
        </w:rPr>
        <w:t xml:space="preserve">. Energy and matter are mutually convertible modes of the same reality. This would </w:t>
      </w:r>
      <w:r w:rsidRPr="00EF4B72">
        <w:rPr>
          <w:rStyle w:val="StyleUnderline"/>
          <w:rFonts w:ascii="Calibri" w:hAnsi="Calibri"/>
        </w:rPr>
        <w:t>make the incorporeal something like a phase-shift of the body in the usual sense, but not one that comes after it in time. lt would be a conversion or unfolding of the body contemporary to its every move.</w:t>
      </w:r>
      <w:r w:rsidRPr="00EF4B72">
        <w:rPr>
          <w:rFonts w:ascii="Calibri" w:hAnsi="Calibri"/>
          <w:sz w:val="16"/>
        </w:rPr>
        <w:t xml:space="preserve"> Always accompanying. Fellow-traveling dimension of the same reality. </w:t>
      </w:r>
      <w:r w:rsidRPr="00EF4B72">
        <w:rPr>
          <w:rStyle w:val="StyleUnderline"/>
          <w:rFonts w:ascii="Calibri" w:hAnsi="Calibri"/>
        </w:rPr>
        <w:t xml:space="preserve">This self-disjunctive coinciding </w:t>
      </w:r>
      <w:r w:rsidRPr="00EF4B72">
        <w:rPr>
          <w:rStyle w:val="StyleUnderline"/>
          <w:rFonts w:ascii="Calibri" w:hAnsi="Calibri"/>
          <w:highlight w:val="green"/>
        </w:rPr>
        <w:t>sinks an ontological difference into</w:t>
      </w:r>
      <w:r w:rsidRPr="00EF4B72">
        <w:rPr>
          <w:rStyle w:val="StyleUnderline"/>
          <w:rFonts w:ascii="Calibri" w:hAnsi="Calibri"/>
        </w:rPr>
        <w:t xml:space="preserve"> the heart of </w:t>
      </w:r>
      <w:r w:rsidRPr="00EF4B72">
        <w:rPr>
          <w:rStyle w:val="StyleUnderline"/>
          <w:rFonts w:ascii="Calibri" w:hAnsi="Calibri"/>
          <w:highlight w:val="green"/>
        </w:rPr>
        <w:t>the body</w:t>
      </w:r>
      <w:r w:rsidRPr="00EF4B72">
        <w:rPr>
          <w:rStyle w:val="StyleUnderline"/>
          <w:rFonts w:ascii="Calibri" w:hAnsi="Calibri"/>
        </w:rPr>
        <w:t xml:space="preserve">. The body's potential to vary </w:t>
      </w:r>
      <w:r w:rsidRPr="00EF4B72">
        <w:rPr>
          <w:rStyle w:val="StyleUnderline"/>
          <w:rFonts w:ascii="Calibri" w:hAnsi="Calibri"/>
          <w:highlight w:val="green"/>
        </w:rPr>
        <w:t>belongs to the same reality as the body as variety</w:t>
      </w:r>
      <w:r w:rsidRPr="00EF4B72">
        <w:rPr>
          <w:rStyle w:val="StyleUnderline"/>
          <w:rFonts w:ascii="Calibri" w:hAnsi="Calibri"/>
        </w:rPr>
        <w:t xml:space="preserve"> (positioned thing) </w:t>
      </w:r>
      <w:r w:rsidRPr="00EF4B72">
        <w:rPr>
          <w:rStyle w:val="StyleUnderline"/>
          <w:rFonts w:ascii="Calibri" w:hAnsi="Calibri"/>
          <w:highlight w:val="green"/>
        </w:rPr>
        <w:t>but partakes of it in a different mode</w:t>
      </w:r>
      <w:r w:rsidRPr="00EF4B72">
        <w:rPr>
          <w:rFonts w:ascii="Calibri" w:hAnsi="Calibri"/>
          <w:sz w:val="16"/>
        </w:rPr>
        <w:t xml:space="preserve">. Integrating movement slips us directly into what Michel Foucault called incorporeal materialism.1 </w:t>
      </w:r>
      <w:r w:rsidRPr="00EF4B72">
        <w:rPr>
          <w:rStyle w:val="StyleUnderline"/>
          <w:rFonts w:ascii="Calibri" w:hAnsi="Calibri"/>
        </w:rPr>
        <w:t xml:space="preserve">This movement-slip gives new urgency to questions of ontology, of ontological difference, inextricably linked to concepts of potential and process and, by extension, event-in a way that </w:t>
      </w:r>
      <w:r w:rsidRPr="00EF4B72">
        <w:rPr>
          <w:rStyle w:val="StyleUnderline"/>
          <w:rFonts w:ascii="Calibri" w:hAnsi="Calibri"/>
          <w:highlight w:val="green"/>
        </w:rPr>
        <w:t xml:space="preserve">bumps "being" </w:t>
      </w:r>
      <w:r w:rsidRPr="00EF4B72">
        <w:rPr>
          <w:rStyle w:val="StyleUnderline"/>
          <w:rFonts w:ascii="Calibri" w:hAnsi="Calibri"/>
        </w:rPr>
        <w:t xml:space="preserve">straight </w:t>
      </w:r>
      <w:r w:rsidRPr="00EF4B72">
        <w:rPr>
          <w:rStyle w:val="StyleUnderline"/>
          <w:rFonts w:ascii="Calibri" w:hAnsi="Calibri"/>
          <w:highlight w:val="green"/>
        </w:rPr>
        <w:t>into becoming</w:t>
      </w:r>
      <w:r w:rsidRPr="00EF4B72">
        <w:rPr>
          <w:rStyle w:val="StyleUnderline"/>
          <w:rFonts w:ascii="Calibri" w:hAnsi="Calibri"/>
        </w:rPr>
        <w:t>.</w:t>
      </w:r>
      <w:r w:rsidRPr="00EF4B72">
        <w:rPr>
          <w:rFonts w:ascii="Calibri" w:hAnsi="Calibri"/>
          <w:sz w:val="16"/>
        </w:rPr>
        <w:t xml:space="preserve"> Paraphrasing Deleuze again, the problem with the dominant models in cultural and literary theory is not that they are too abstract to grasp the concreteness of the real. </w:t>
      </w:r>
      <w:r w:rsidRPr="00EF4B72">
        <w:rPr>
          <w:rStyle w:val="StyleUnderline"/>
          <w:rFonts w:ascii="Calibri" w:hAnsi="Calibri"/>
        </w:rPr>
        <w:t>The problem is that they are not abstract enough to grasp the real incorporeality of the concrete</w:t>
      </w:r>
      <w:r w:rsidRPr="00EF4B72">
        <w:rPr>
          <w:rFonts w:ascii="Calibri" w:hAnsi="Calibri"/>
          <w:sz w:val="16"/>
        </w:rPr>
        <w:t xml:space="preserve">. When it comes to grappling productively with paradoxes of passage and position, the philosophical precursor is Henri Bergson. The slip into an incorporeal materialism follows the logic of Bergson's famous analysis of Zeno's paradoxes of movement. 2 When Zeno shoots his philosophical arrow, he thinks of its flight path in the commonsense way, as a linear trajectory made up of a sequence of points or positions that the arrow occupies one after the other. </w:t>
      </w:r>
      <w:r w:rsidRPr="00EF4B72">
        <w:rPr>
          <w:rStyle w:val="StyleUnderline"/>
          <w:rFonts w:ascii="Calibri" w:hAnsi="Calibri"/>
        </w:rPr>
        <w:t xml:space="preserve">The problem is that </w:t>
      </w:r>
      <w:r w:rsidRPr="00EF4B72">
        <w:rPr>
          <w:rStyle w:val="StyleUnderline"/>
          <w:rFonts w:ascii="Calibri" w:hAnsi="Calibri"/>
          <w:highlight w:val="green"/>
        </w:rPr>
        <w:t>between one point on a line and the next, there is an infinity of intervening points</w:t>
      </w:r>
      <w:r w:rsidRPr="00EF4B72">
        <w:rPr>
          <w:rFonts w:ascii="Calibri" w:hAnsi="Calibri"/>
          <w:sz w:val="16"/>
        </w:rPr>
        <w:t xml:space="preserve">. lf the arrow occupies a first point along its path, it will never reach the next-unless it occupies each of the infinity of points between. Of course, </w:t>
      </w:r>
      <w:r w:rsidRPr="00EF4B72">
        <w:rPr>
          <w:rStyle w:val="StyleUnderline"/>
          <w:rFonts w:ascii="Calibri" w:hAnsi="Calibri"/>
        </w:rPr>
        <w:t xml:space="preserve">it is the nature of infinity that you can never get to the end of it. The arrow gets swallowed up in the transitional infinity. lts flight path implodes. </w:t>
      </w:r>
      <w:r w:rsidRPr="00EF4B72">
        <w:rPr>
          <w:rStyle w:val="StyleUnderline"/>
          <w:rFonts w:ascii="Calibri" w:hAnsi="Calibri"/>
          <w:highlight w:val="green"/>
        </w:rPr>
        <w:t>The arrow is immobilized</w:t>
      </w:r>
      <w:r w:rsidRPr="00EF4B72">
        <w:rPr>
          <w:rStyle w:val="StyleUnderline"/>
          <w:rFonts w:ascii="Calibri" w:hAnsi="Calibri"/>
        </w:rPr>
        <w:t xml:space="preserve">. Or, </w:t>
      </w:r>
      <w:r w:rsidRPr="00EF4B72">
        <w:rPr>
          <w:rStyle w:val="StyleUnderline"/>
          <w:rFonts w:ascii="Calibri" w:hAnsi="Calibri"/>
          <w:highlight w:val="green"/>
        </w:rPr>
        <w:t>if the arrow moved it is because it was never at any point. lt was in passage across them all.</w:t>
      </w:r>
      <w:r w:rsidRPr="00EF4B72">
        <w:rPr>
          <w:rStyle w:val="StyleUnderline"/>
          <w:rFonts w:ascii="Calibri" w:hAnsi="Calibri"/>
        </w:rPr>
        <w:t xml:space="preserve"> The transition from bow to target is not decomposable into constituent points. </w:t>
      </w:r>
      <w:r w:rsidRPr="00EF4B72">
        <w:rPr>
          <w:rStyle w:val="StyleUnderline"/>
          <w:rFonts w:ascii="Calibri" w:hAnsi="Calibri"/>
          <w:highlight w:val="green"/>
        </w:rPr>
        <w:t xml:space="preserve">A path is </w:t>
      </w:r>
      <w:r w:rsidRPr="00EF4B72">
        <w:rPr>
          <w:rStyle w:val="StyleUnderline"/>
          <w:rFonts w:ascii="Calibri" w:hAnsi="Calibri"/>
        </w:rPr>
        <w:t xml:space="preserve">not composed of positions. lt is nondecomposable: a </w:t>
      </w:r>
      <w:r w:rsidRPr="00EF4B72">
        <w:rPr>
          <w:rStyle w:val="StyleUnderline"/>
          <w:rFonts w:ascii="Calibri" w:hAnsi="Calibri"/>
          <w:highlight w:val="green"/>
        </w:rPr>
        <w:t>dynamic unity</w:t>
      </w:r>
      <w:r w:rsidRPr="00EF4B72">
        <w:rPr>
          <w:rFonts w:ascii="Calibri" w:hAnsi="Calibri"/>
          <w:sz w:val="16"/>
        </w:rPr>
        <w:t xml:space="preserve">. That continuity of movement is of an order of reality other than the measurable, divisible space it can be confirmed as having crossed. </w:t>
      </w:r>
      <w:r w:rsidRPr="00EF4B72">
        <w:rPr>
          <w:rStyle w:val="StyleUnderline"/>
          <w:rFonts w:ascii="Calibri" w:hAnsi="Calibri"/>
          <w:highlight w:val="green"/>
        </w:rPr>
        <w:t>lt doesn't stop until it stops</w:t>
      </w:r>
      <w:r w:rsidRPr="00EF4B72">
        <w:rPr>
          <w:rStyle w:val="StyleUnderline"/>
          <w:rFonts w:ascii="Calibri" w:hAnsi="Calibri"/>
        </w:rPr>
        <w:t xml:space="preserve">: when it hits the target. Then, and only then, is the arrow in position. lt is only after the arrow hits it mark that its real trajectory may be plotted. The points or </w:t>
      </w:r>
      <w:r w:rsidRPr="00EF4B72">
        <w:rPr>
          <w:rStyle w:val="StyleUnderline"/>
          <w:rFonts w:ascii="Calibri" w:hAnsi="Calibri"/>
          <w:highlight w:val="green"/>
        </w:rPr>
        <w:t>positions</w:t>
      </w:r>
      <w:r w:rsidRPr="00EF4B72">
        <w:rPr>
          <w:rStyle w:val="StyleUnderline"/>
          <w:rFonts w:ascii="Calibri" w:hAnsi="Calibri"/>
        </w:rPr>
        <w:t xml:space="preserve"> really </w:t>
      </w:r>
      <w:r w:rsidRPr="00EF4B72">
        <w:rPr>
          <w:rStyle w:val="StyleUnderline"/>
          <w:rFonts w:ascii="Calibri" w:hAnsi="Calibri"/>
          <w:highlight w:val="green"/>
        </w:rPr>
        <w:t>appear retrospectively</w:t>
      </w:r>
      <w:r w:rsidRPr="00EF4B72">
        <w:rPr>
          <w:rFonts w:ascii="Calibri" w:hAnsi="Calibri"/>
          <w:sz w:val="16"/>
        </w:rPr>
        <w:t xml:space="preserve">, working backward from the movement's end. lt is as if, in our thinking, we put targets all along the path. The in-between positions are logical targets: possible endpoints. The flight of the arrow is not immobilized as Zeno would have it. </w:t>
      </w:r>
      <w:r w:rsidRPr="00EF4B72">
        <w:rPr>
          <w:rStyle w:val="StyleUnderline"/>
          <w:rFonts w:ascii="Calibri" w:hAnsi="Calibri"/>
        </w:rPr>
        <w:t>We stop it in thought when we construe its movement to be divisible into positions.</w:t>
      </w:r>
      <w:r w:rsidRPr="00EF4B72">
        <w:rPr>
          <w:rFonts w:ascii="Calibri" w:hAnsi="Calibri"/>
          <w:sz w:val="16"/>
        </w:rPr>
        <w:t xml:space="preserve"> Bergson's idea is that space itself is a retrospective construct of this kind. </w:t>
      </w:r>
      <w:r w:rsidRPr="00EF4B72">
        <w:rPr>
          <w:rStyle w:val="StyleUnderline"/>
          <w:rFonts w:ascii="Calibri" w:hAnsi="Calibri"/>
        </w:rPr>
        <w:t xml:space="preserve">When we think of space as "extensive," as being measurable, divisible, and composed of points </w:t>
      </w:r>
      <w:r w:rsidRPr="00EF4B72">
        <w:rPr>
          <w:rStyle w:val="StyleUnderline"/>
          <w:rFonts w:ascii="Calibri" w:hAnsi="Calibri"/>
          <w:highlight w:val="green"/>
        </w:rPr>
        <w:t>plotting possible positions that objects may occupy</w:t>
      </w:r>
      <w:r w:rsidRPr="00EF4B72">
        <w:rPr>
          <w:rStyle w:val="StyleUnderline"/>
          <w:rFonts w:ascii="Calibri" w:hAnsi="Calibri"/>
        </w:rPr>
        <w:t xml:space="preserve">, we are </w:t>
      </w:r>
      <w:r w:rsidRPr="00EF4B72">
        <w:rPr>
          <w:rStyle w:val="StyleUnderline"/>
          <w:rFonts w:ascii="Calibri" w:hAnsi="Calibri"/>
          <w:highlight w:val="green"/>
        </w:rPr>
        <w:t>stopping the world in thought</w:t>
      </w:r>
      <w:r w:rsidRPr="00EF4B72">
        <w:rPr>
          <w:rStyle w:val="StyleUnderline"/>
          <w:rFonts w:ascii="Calibri" w:hAnsi="Calibri"/>
        </w:rPr>
        <w:t xml:space="preserve">. We are thinking away its dynamic unity, the continuity of its movements. </w:t>
      </w:r>
      <w:r w:rsidRPr="00EF4B72">
        <w:rPr>
          <w:rStyle w:val="StyleUnderline"/>
          <w:rFonts w:ascii="Calibri" w:hAnsi="Calibri"/>
          <w:highlight w:val="green"/>
        </w:rPr>
        <w:t>We are looking at only one dimension of reality.</w:t>
      </w:r>
    </w:p>
    <w:p w14:paraId="4E24F89F" w14:textId="77777777" w:rsidR="00B72E39" w:rsidRPr="00EF4B72" w:rsidRDefault="00B72E39" w:rsidP="00B72E39">
      <w:pPr>
        <w:rPr>
          <w:rFonts w:ascii="Calibri" w:hAnsi="Calibri"/>
        </w:rPr>
      </w:pPr>
    </w:p>
    <w:p w14:paraId="7B62D170" w14:textId="77777777" w:rsidR="00B72E39" w:rsidRPr="00EF4B72" w:rsidRDefault="00B72E39" w:rsidP="00B72E39">
      <w:pPr>
        <w:rPr>
          <w:rFonts w:ascii="Calibri" w:hAnsi="Calibri"/>
        </w:rPr>
      </w:pPr>
    </w:p>
    <w:p w14:paraId="1909A230" w14:textId="77777777" w:rsidR="00B72E39" w:rsidRPr="00EF4B72" w:rsidRDefault="00B72E39" w:rsidP="00B72E39">
      <w:pPr>
        <w:pStyle w:val="Heading4"/>
        <w:rPr>
          <w:rFonts w:ascii="Calibri" w:hAnsi="Calibri"/>
        </w:rPr>
      </w:pPr>
      <w:r w:rsidRPr="00EF4B72">
        <w:rPr>
          <w:rFonts w:ascii="Calibri" w:hAnsi="Calibri"/>
        </w:rPr>
        <w:t xml:space="preserve">Queer times require even queerer modalities of analysis — Intersectionality’s focus the varying permutations of the violence of the subject ignores the heart of the problem: the subject itself. By beginning with the terrorist as the subject of analysis the negative is that temporal interruption of the queer – only by problematizing the very basis of liberal humanism can we actually create the self beyond being – the only tenable theory of subjectivity is becoming </w:t>
      </w:r>
    </w:p>
    <w:p w14:paraId="219FBF84" w14:textId="77777777" w:rsidR="00B72E39" w:rsidRPr="00EF4B72" w:rsidRDefault="00B72E39" w:rsidP="00B72E39">
      <w:pPr>
        <w:rPr>
          <w:rFonts w:ascii="Calibri" w:hAnsi="Calibri"/>
          <w:sz w:val="18"/>
        </w:rPr>
      </w:pPr>
      <w:r w:rsidRPr="00EF4B72">
        <w:rPr>
          <w:rStyle w:val="Style13ptBold"/>
          <w:rFonts w:ascii="Calibri" w:hAnsi="Calibri"/>
        </w:rPr>
        <w:t>Puar 7</w:t>
      </w:r>
      <w:r w:rsidRPr="00EF4B72">
        <w:rPr>
          <w:rFonts w:ascii="Calibri" w:hAnsi="Calibri"/>
        </w:rPr>
        <w:t xml:space="preserve"> </w:t>
      </w:r>
      <w:r w:rsidRPr="00EF4B72">
        <w:rPr>
          <w:rFonts w:ascii="Calibri" w:hAnsi="Calibri"/>
          <w:sz w:val="18"/>
        </w:rPr>
        <w:t>Jasbir Puar, professor of women’s and gender studies at Rutgers University, Duke University Press: Durham, NC and London, UK, pg. 204</w:t>
      </w:r>
    </w:p>
    <w:p w14:paraId="0882E7A6" w14:textId="77777777" w:rsidR="00B72E39" w:rsidRPr="00EF4B72" w:rsidRDefault="00B72E39" w:rsidP="00B72E39">
      <w:pPr>
        <w:rPr>
          <w:rStyle w:val="StyleUnderline"/>
          <w:rFonts w:ascii="Calibri" w:hAnsi="Calibri"/>
        </w:rPr>
      </w:pPr>
      <w:r w:rsidRPr="00EF4B72">
        <w:rPr>
          <w:rStyle w:val="StyleUnderline"/>
          <w:rFonts w:ascii="Calibri" w:hAnsi="Calibri"/>
          <w:highlight w:val="green"/>
        </w:rPr>
        <w:t xml:space="preserve">These are </w:t>
      </w:r>
      <w:r w:rsidRPr="00EF4B72">
        <w:rPr>
          <w:rStyle w:val="Emphasis"/>
          <w:rFonts w:ascii="Calibri" w:hAnsi="Calibri"/>
          <w:highlight w:val="green"/>
        </w:rPr>
        <w:t>queer times indeed</w:t>
      </w:r>
      <w:r w:rsidRPr="00EF4B72">
        <w:rPr>
          <w:rStyle w:val="StyleUnderline"/>
          <w:rFonts w:ascii="Calibri" w:hAnsi="Calibri"/>
        </w:rPr>
        <w:t xml:space="preserve">, temporal assemblages </w:t>
      </w:r>
      <w:r w:rsidRPr="00EF4B72">
        <w:rPr>
          <w:rStyle w:val="Emphasis"/>
          <w:rFonts w:ascii="Calibri" w:hAnsi="Calibri"/>
        </w:rPr>
        <w:t>hooked into</w:t>
      </w:r>
      <w:r w:rsidRPr="00EF4B72">
        <w:rPr>
          <w:rStyle w:val="StyleUnderline"/>
          <w:rFonts w:ascii="Calibri" w:hAnsi="Calibri"/>
        </w:rPr>
        <w:t xml:space="preserve"> an array of enduring </w:t>
      </w:r>
      <w:r w:rsidRPr="00EF4B72">
        <w:rPr>
          <w:rStyle w:val="Emphasis"/>
          <w:rFonts w:ascii="Calibri" w:hAnsi="Calibri"/>
          <w:highlight w:val="green"/>
        </w:rPr>
        <w:t>modernist paradigms</w:t>
      </w:r>
      <w:r w:rsidRPr="00EF4B72">
        <w:rPr>
          <w:rStyle w:val="StyleUnderline"/>
          <w:rFonts w:ascii="Calibri" w:hAnsi="Calibri"/>
        </w:rPr>
        <w:t xml:space="preserve"> (civilizing </w:t>
      </w:r>
      <w:r w:rsidRPr="00EF4B72">
        <w:rPr>
          <w:rStyle w:val="Emphasis"/>
          <w:rFonts w:ascii="Calibri" w:hAnsi="Calibri"/>
          <w:highlight w:val="green"/>
        </w:rPr>
        <w:t>teleologies</w:t>
      </w:r>
      <w:r w:rsidRPr="00EF4B72">
        <w:rPr>
          <w:rStyle w:val="StyleUnderline"/>
          <w:rFonts w:ascii="Calibri" w:hAnsi="Calibri"/>
          <w:highlight w:val="green"/>
        </w:rPr>
        <w:t xml:space="preserve">, </w:t>
      </w:r>
      <w:r w:rsidRPr="00EF4B72">
        <w:rPr>
          <w:rStyle w:val="Emphasis"/>
          <w:rFonts w:ascii="Calibri" w:hAnsi="Calibri"/>
          <w:highlight w:val="green"/>
        </w:rPr>
        <w:t>Orientalisms</w:t>
      </w:r>
      <w:r w:rsidRPr="00EF4B72">
        <w:rPr>
          <w:rStyle w:val="StyleUnderline"/>
          <w:rFonts w:ascii="Calibri" w:hAnsi="Calibri"/>
          <w:highlight w:val="green"/>
        </w:rPr>
        <w:t xml:space="preserve">, </w:t>
      </w:r>
      <w:r w:rsidRPr="00EF4B72">
        <w:rPr>
          <w:rStyle w:val="Emphasis"/>
          <w:rFonts w:ascii="Calibri" w:hAnsi="Calibri"/>
          <w:highlight w:val="green"/>
        </w:rPr>
        <w:t>xenophobia</w:t>
      </w:r>
      <w:r w:rsidRPr="00EF4B72">
        <w:rPr>
          <w:rStyle w:val="StyleUnderline"/>
          <w:rFonts w:ascii="Calibri" w:hAnsi="Calibri"/>
          <w:highlight w:val="green"/>
        </w:rPr>
        <w:t xml:space="preserve">, </w:t>
      </w:r>
      <w:r w:rsidRPr="00EF4B72">
        <w:rPr>
          <w:rStyle w:val="Emphasis"/>
          <w:rFonts w:ascii="Calibri" w:hAnsi="Calibri"/>
          <w:highlight w:val="green"/>
        </w:rPr>
        <w:t>militarization</w:t>
      </w:r>
      <w:r w:rsidRPr="00EF4B72">
        <w:rPr>
          <w:rStyle w:val="StyleUnderline"/>
          <w:rFonts w:ascii="Calibri" w:hAnsi="Calibri"/>
          <w:highlight w:val="green"/>
        </w:rPr>
        <w:t xml:space="preserve">, </w:t>
      </w:r>
      <w:r w:rsidRPr="00EF4B72">
        <w:rPr>
          <w:rStyle w:val="Emphasis"/>
          <w:rFonts w:ascii="Calibri" w:hAnsi="Calibri"/>
          <w:highlight w:val="green"/>
        </w:rPr>
        <w:t>border anxieties</w:t>
      </w:r>
      <w:r w:rsidRPr="00EF4B72">
        <w:rPr>
          <w:rStyle w:val="StyleUnderline"/>
          <w:rFonts w:ascii="Calibri" w:hAnsi="Calibri"/>
          <w:highlight w:val="green"/>
        </w:rPr>
        <w:t xml:space="preserve">) and </w:t>
      </w:r>
      <w:r w:rsidRPr="00EF4B72">
        <w:rPr>
          <w:rStyle w:val="Emphasis"/>
          <w:rFonts w:ascii="Calibri" w:hAnsi="Calibri"/>
          <w:highlight w:val="green"/>
        </w:rPr>
        <w:t>postmodern eruptions</w:t>
      </w:r>
      <w:r w:rsidRPr="00EF4B72">
        <w:rPr>
          <w:rStyle w:val="StyleUnderline"/>
          <w:rFonts w:ascii="Calibri" w:hAnsi="Calibri"/>
          <w:highlight w:val="green"/>
        </w:rPr>
        <w:t xml:space="preserve"> (</w:t>
      </w:r>
      <w:r w:rsidRPr="00EF4B72">
        <w:rPr>
          <w:rStyle w:val="Emphasis"/>
          <w:rFonts w:ascii="Calibri" w:hAnsi="Calibri"/>
          <w:highlight w:val="green"/>
        </w:rPr>
        <w:t>suicide bombers</w:t>
      </w:r>
      <w:r w:rsidRPr="00EF4B72">
        <w:rPr>
          <w:rStyle w:val="StyleUnderline"/>
          <w:rFonts w:ascii="Calibri" w:hAnsi="Calibri"/>
          <w:highlight w:val="green"/>
        </w:rPr>
        <w:t xml:space="preserve">, </w:t>
      </w:r>
      <w:r w:rsidRPr="00EF4B72">
        <w:rPr>
          <w:rStyle w:val="Emphasis"/>
          <w:rFonts w:ascii="Calibri" w:hAnsi="Calibri"/>
          <w:highlight w:val="green"/>
        </w:rPr>
        <w:t>biometric surveillance</w:t>
      </w:r>
      <w:r w:rsidRPr="00EF4B72">
        <w:rPr>
          <w:rStyle w:val="StyleUnderline"/>
          <w:rFonts w:ascii="Calibri" w:hAnsi="Calibri"/>
        </w:rPr>
        <w:t xml:space="preserve"> strategies, </w:t>
      </w:r>
      <w:r w:rsidRPr="00EF4B72">
        <w:rPr>
          <w:rStyle w:val="StyleUnderline"/>
          <w:rFonts w:ascii="Calibri" w:hAnsi="Calibri"/>
          <w:highlight w:val="green"/>
        </w:rPr>
        <w:t xml:space="preserve">emergent </w:t>
      </w:r>
      <w:r w:rsidRPr="00EF4B72">
        <w:rPr>
          <w:rStyle w:val="Emphasis"/>
          <w:rFonts w:ascii="Calibri" w:hAnsi="Calibri"/>
          <w:highlight w:val="green"/>
        </w:rPr>
        <w:t>corporealities</w:t>
      </w:r>
      <w:r w:rsidRPr="00EF4B72">
        <w:rPr>
          <w:rStyle w:val="StyleUnderline"/>
          <w:rFonts w:ascii="Calibri" w:hAnsi="Calibri"/>
          <w:highlight w:val="green"/>
        </w:rPr>
        <w:t xml:space="preserve">, </w:t>
      </w:r>
      <w:r w:rsidRPr="00EF4B72">
        <w:rPr>
          <w:rStyle w:val="Emphasis"/>
          <w:rFonts w:ascii="Calibri" w:hAnsi="Calibri"/>
          <w:highlight w:val="green"/>
        </w:rPr>
        <w:t>counterterrorism</w:t>
      </w:r>
      <w:r w:rsidRPr="00EF4B72">
        <w:rPr>
          <w:rStyle w:val="StyleUnderline"/>
          <w:rFonts w:ascii="Calibri" w:hAnsi="Calibri"/>
        </w:rPr>
        <w:t xml:space="preserve"> in overdrive</w:t>
      </w:r>
      <w:r w:rsidRPr="00EF4B72">
        <w:rPr>
          <w:rFonts w:ascii="Calibri" w:hAnsi="Calibri"/>
          <w:sz w:val="16"/>
        </w:rPr>
        <w:t xml:space="preserve">). With its emphasis on bodies, desires, pleasures, tactility, rhythms, echoes, textures, deaths, morbidity, torture, pain, sensation, and punishment, </w:t>
      </w:r>
      <w:r w:rsidRPr="00EF4B72">
        <w:rPr>
          <w:rStyle w:val="StyleUnderline"/>
          <w:rFonts w:ascii="Calibri" w:hAnsi="Calibri"/>
        </w:rPr>
        <w:t xml:space="preserve">our </w:t>
      </w:r>
      <w:r w:rsidRPr="00EF4B72">
        <w:rPr>
          <w:rStyle w:val="Emphasis"/>
          <w:rFonts w:ascii="Calibri" w:hAnsi="Calibri"/>
          <w:highlight w:val="green"/>
        </w:rPr>
        <w:t>necropolitical present-future</w:t>
      </w:r>
      <w:r w:rsidRPr="00EF4B72">
        <w:rPr>
          <w:rStyle w:val="StyleUnderline"/>
          <w:rFonts w:ascii="Calibri" w:hAnsi="Calibri"/>
          <w:highlight w:val="green"/>
        </w:rPr>
        <w:t xml:space="preserve"> deems it </w:t>
      </w:r>
      <w:r w:rsidRPr="00EF4B72">
        <w:rPr>
          <w:rStyle w:val="Emphasis"/>
          <w:rFonts w:ascii="Calibri" w:hAnsi="Calibri"/>
          <w:highlight w:val="green"/>
        </w:rPr>
        <w:t>imperative</w:t>
      </w:r>
      <w:r w:rsidRPr="00EF4B72">
        <w:rPr>
          <w:rStyle w:val="StyleUnderline"/>
          <w:rFonts w:ascii="Calibri" w:hAnsi="Calibri"/>
          <w:highlight w:val="green"/>
        </w:rPr>
        <w:t xml:space="preserve"> to </w:t>
      </w:r>
      <w:r w:rsidRPr="00EF4B72">
        <w:rPr>
          <w:rStyle w:val="Emphasis"/>
          <w:rFonts w:ascii="Calibri" w:hAnsi="Calibri"/>
          <w:highlight w:val="green"/>
        </w:rPr>
        <w:t>rearticulate</w:t>
      </w:r>
      <w:r w:rsidRPr="00EF4B72">
        <w:rPr>
          <w:rStyle w:val="StyleUnderline"/>
          <w:rFonts w:ascii="Calibri" w:hAnsi="Calibri"/>
          <w:highlight w:val="green"/>
        </w:rPr>
        <w:t xml:space="preserve"> what </w:t>
      </w:r>
      <w:r w:rsidRPr="00EF4B72">
        <w:rPr>
          <w:rStyle w:val="Emphasis"/>
          <w:rFonts w:ascii="Calibri" w:hAnsi="Calibri"/>
          <w:highlight w:val="green"/>
        </w:rPr>
        <w:t>queer theory</w:t>
      </w:r>
      <w:r w:rsidRPr="00EF4B72">
        <w:rPr>
          <w:rStyle w:val="StyleUnderline"/>
          <w:rFonts w:ascii="Calibri" w:hAnsi="Calibri"/>
        </w:rPr>
        <w:t xml:space="preserve"> and studies of sexuality </w:t>
      </w:r>
      <w:r w:rsidRPr="00EF4B72">
        <w:rPr>
          <w:rStyle w:val="StyleUnderline"/>
          <w:rFonts w:ascii="Calibri" w:hAnsi="Calibri"/>
          <w:highlight w:val="green"/>
        </w:rPr>
        <w:t>have to say about</w:t>
      </w:r>
      <w:r w:rsidRPr="00EF4B72">
        <w:rPr>
          <w:rStyle w:val="StyleUnderline"/>
          <w:rFonts w:ascii="Calibri" w:hAnsi="Calibri"/>
        </w:rPr>
        <w:t xml:space="preserve"> the </w:t>
      </w:r>
      <w:r w:rsidRPr="00EF4B72">
        <w:rPr>
          <w:rStyle w:val="Emphasis"/>
          <w:rFonts w:ascii="Calibri" w:hAnsi="Calibri"/>
        </w:rPr>
        <w:t>metatheories</w:t>
      </w:r>
      <w:r w:rsidRPr="00EF4B72">
        <w:rPr>
          <w:rStyle w:val="StyleUnderline"/>
          <w:rFonts w:ascii="Calibri" w:hAnsi="Calibri"/>
        </w:rPr>
        <w:t xml:space="preserve"> and the </w:t>
      </w:r>
      <w:r w:rsidRPr="00EF4B72">
        <w:rPr>
          <w:rStyle w:val="Emphasis"/>
          <w:rFonts w:ascii="Calibri" w:hAnsi="Calibri"/>
        </w:rPr>
        <w:t>realpolitik</w:t>
      </w:r>
      <w:r w:rsidRPr="00EF4B72">
        <w:rPr>
          <w:rStyle w:val="StyleUnderline"/>
          <w:rFonts w:ascii="Calibri" w:hAnsi="Calibri"/>
        </w:rPr>
        <w:t xml:space="preserve"> of </w:t>
      </w:r>
      <w:r w:rsidRPr="00EF4B72">
        <w:rPr>
          <w:rStyle w:val="StyleUnderline"/>
          <w:rFonts w:ascii="Calibri" w:hAnsi="Calibri"/>
          <w:highlight w:val="green"/>
        </w:rPr>
        <w:t>empire</w:t>
      </w:r>
      <w:r w:rsidRPr="00EF4B72">
        <w:rPr>
          <w:rFonts w:ascii="Calibri" w:hAnsi="Calibri"/>
          <w:sz w:val="16"/>
        </w:rPr>
        <w:t>, often understood, as Joan Scott observes, as “</w:t>
      </w:r>
      <w:r w:rsidRPr="00EF4B72">
        <w:rPr>
          <w:rStyle w:val="StyleUnderline"/>
          <w:rFonts w:ascii="Calibri" w:hAnsi="Calibri"/>
        </w:rPr>
        <w:t>the real business of politics</w:t>
      </w:r>
      <w:r w:rsidRPr="00EF4B72">
        <w:rPr>
          <w:rFonts w:ascii="Calibri" w:hAnsi="Calibri"/>
          <w:sz w:val="16"/>
        </w:rPr>
        <w:t xml:space="preserve">.” </w:t>
      </w:r>
      <w:r w:rsidRPr="00EF4B72">
        <w:rPr>
          <w:rStyle w:val="Emphasis"/>
          <w:rFonts w:ascii="Calibri" w:hAnsi="Calibri"/>
          <w:highlight w:val="green"/>
        </w:rPr>
        <w:t>Queer times</w:t>
      </w:r>
      <w:r w:rsidRPr="00EF4B72">
        <w:rPr>
          <w:rStyle w:val="StyleUnderline"/>
          <w:rFonts w:ascii="Calibri" w:hAnsi="Calibri"/>
          <w:highlight w:val="green"/>
        </w:rPr>
        <w:t xml:space="preserve"> require </w:t>
      </w:r>
      <w:r w:rsidRPr="00EF4B72">
        <w:rPr>
          <w:rStyle w:val="Emphasis"/>
          <w:rFonts w:ascii="Calibri" w:hAnsi="Calibri"/>
          <w:highlight w:val="green"/>
        </w:rPr>
        <w:t xml:space="preserve">even queerer </w:t>
      </w:r>
      <w:r w:rsidRPr="00EF4B72">
        <w:rPr>
          <w:rStyle w:val="Emphasis"/>
          <w:rFonts w:ascii="Calibri" w:hAnsi="Calibri"/>
        </w:rPr>
        <w:t>modalities of</w:t>
      </w:r>
      <w:r w:rsidRPr="00EF4B72">
        <w:rPr>
          <w:rStyle w:val="Emphasis"/>
          <w:rFonts w:ascii="Calibri" w:hAnsi="Calibri"/>
          <w:highlight w:val="green"/>
        </w:rPr>
        <w:t xml:space="preserve"> thought</w:t>
      </w:r>
      <w:r w:rsidRPr="00EF4B72">
        <w:rPr>
          <w:rStyle w:val="StyleUnderline"/>
          <w:rFonts w:ascii="Calibri" w:hAnsi="Calibri"/>
          <w:highlight w:val="green"/>
        </w:rPr>
        <w:t xml:space="preserve">, </w:t>
      </w:r>
      <w:r w:rsidRPr="00EF4B72">
        <w:rPr>
          <w:rStyle w:val="Emphasis"/>
          <w:rFonts w:ascii="Calibri" w:hAnsi="Calibri"/>
          <w:highlight w:val="green"/>
        </w:rPr>
        <w:t>analysis</w:t>
      </w:r>
      <w:r w:rsidRPr="00EF4B72">
        <w:rPr>
          <w:rStyle w:val="StyleUnderline"/>
          <w:rFonts w:ascii="Calibri" w:hAnsi="Calibri"/>
          <w:highlight w:val="green"/>
        </w:rPr>
        <w:t xml:space="preserve">, </w:t>
      </w:r>
      <w:r w:rsidRPr="00EF4B72">
        <w:rPr>
          <w:rStyle w:val="Emphasis"/>
          <w:rFonts w:ascii="Calibri" w:hAnsi="Calibri"/>
          <w:highlight w:val="green"/>
        </w:rPr>
        <w:t>creativity</w:t>
      </w:r>
      <w:r w:rsidRPr="00EF4B72">
        <w:rPr>
          <w:rStyle w:val="StyleUnderline"/>
          <w:rFonts w:ascii="Calibri" w:hAnsi="Calibri"/>
          <w:highlight w:val="green"/>
        </w:rPr>
        <w:t xml:space="preserve">, and </w:t>
      </w:r>
      <w:r w:rsidRPr="00EF4B72">
        <w:rPr>
          <w:rStyle w:val="Emphasis"/>
          <w:rFonts w:ascii="Calibri" w:hAnsi="Calibri"/>
          <w:highlight w:val="green"/>
        </w:rPr>
        <w:t>expression</w:t>
      </w:r>
      <w:r w:rsidRPr="00EF4B72">
        <w:rPr>
          <w:rStyle w:val="StyleUnderline"/>
          <w:rFonts w:ascii="Calibri" w:hAnsi="Calibri"/>
        </w:rPr>
        <w:t xml:space="preserve"> in order to </w:t>
      </w:r>
      <w:r w:rsidRPr="00EF4B72">
        <w:rPr>
          <w:rStyle w:val="Emphasis"/>
          <w:rFonts w:ascii="Calibri" w:hAnsi="Calibri"/>
        </w:rPr>
        <w:t>elaborate upon nationalist</w:t>
      </w:r>
      <w:r w:rsidRPr="00EF4B72">
        <w:rPr>
          <w:rStyle w:val="StyleUnderline"/>
          <w:rFonts w:ascii="Calibri" w:hAnsi="Calibri"/>
        </w:rPr>
        <w:t xml:space="preserve">, </w:t>
      </w:r>
      <w:r w:rsidRPr="00EF4B72">
        <w:rPr>
          <w:rStyle w:val="Emphasis"/>
          <w:rFonts w:ascii="Calibri" w:hAnsi="Calibri"/>
        </w:rPr>
        <w:t>patriotic</w:t>
      </w:r>
      <w:r w:rsidRPr="00EF4B72">
        <w:rPr>
          <w:rStyle w:val="StyleUnderline"/>
          <w:rFonts w:ascii="Calibri" w:hAnsi="Calibri"/>
        </w:rPr>
        <w:t xml:space="preserve">, and </w:t>
      </w:r>
      <w:r w:rsidRPr="00EF4B72">
        <w:rPr>
          <w:rStyle w:val="Emphasis"/>
          <w:rFonts w:ascii="Calibri" w:hAnsi="Calibri"/>
        </w:rPr>
        <w:t>terrorist</w:t>
      </w:r>
      <w:r w:rsidRPr="00EF4B72">
        <w:rPr>
          <w:rStyle w:val="StyleUnderline"/>
          <w:rFonts w:ascii="Calibri" w:hAnsi="Calibri"/>
        </w:rPr>
        <w:t xml:space="preserve"> formations and their imbricated forms of </w:t>
      </w:r>
      <w:r w:rsidRPr="00EF4B72">
        <w:rPr>
          <w:rStyle w:val="Emphasis"/>
          <w:rFonts w:ascii="Calibri" w:hAnsi="Calibri"/>
        </w:rPr>
        <w:t>racialized perverse sexualities</w:t>
      </w:r>
      <w:r w:rsidRPr="00EF4B72">
        <w:rPr>
          <w:rStyle w:val="StyleUnderline"/>
          <w:rFonts w:ascii="Calibri" w:hAnsi="Calibri"/>
        </w:rPr>
        <w:t xml:space="preserve"> and </w:t>
      </w:r>
      <w:r w:rsidRPr="00EF4B72">
        <w:rPr>
          <w:rStyle w:val="Emphasis"/>
          <w:rFonts w:ascii="Calibri" w:hAnsi="Calibri"/>
        </w:rPr>
        <w:t>gender dysphorias</w:t>
      </w:r>
      <w:r w:rsidRPr="00EF4B72">
        <w:rPr>
          <w:rFonts w:ascii="Calibri" w:hAnsi="Calibri"/>
          <w:sz w:val="16"/>
        </w:rPr>
        <w:t xml:space="preserve">. Throughout this book I allude to queer praxes of futurity that insistently disentangle the relations between representation and affect, and propose queerness not as an identity nor anti-identity, but an assemblage that is spatially and temporally contingent. </w:t>
      </w:r>
      <w:r w:rsidRPr="00EF4B72">
        <w:rPr>
          <w:rStyle w:val="StyleUnderline"/>
          <w:rFonts w:ascii="Calibri" w:hAnsi="Calibri"/>
        </w:rPr>
        <w:t xml:space="preserve">The </w:t>
      </w:r>
      <w:r w:rsidRPr="00EF4B72">
        <w:rPr>
          <w:rStyle w:val="StyleUnderline"/>
          <w:rFonts w:ascii="Calibri" w:hAnsi="Calibri"/>
          <w:highlight w:val="green"/>
        </w:rPr>
        <w:t>limitations of</w:t>
      </w:r>
      <w:r w:rsidRPr="00EF4B72">
        <w:rPr>
          <w:rStyle w:val="StyleUnderline"/>
          <w:rFonts w:ascii="Calibri" w:hAnsi="Calibri"/>
        </w:rPr>
        <w:t xml:space="preserve"> the </w:t>
      </w:r>
      <w:r w:rsidRPr="00EF4B72">
        <w:rPr>
          <w:rStyle w:val="StyleUnderline"/>
          <w:rFonts w:ascii="Calibri" w:hAnsi="Calibri"/>
          <w:highlight w:val="green"/>
        </w:rPr>
        <w:t>intersectional</w:t>
      </w:r>
      <w:r w:rsidRPr="00EF4B72">
        <w:rPr>
          <w:rStyle w:val="StyleUnderline"/>
          <w:rFonts w:ascii="Calibri" w:hAnsi="Calibri"/>
        </w:rPr>
        <w:t xml:space="preserve"> identitarian </w:t>
      </w:r>
      <w:r w:rsidRPr="00EF4B72">
        <w:rPr>
          <w:rStyle w:val="StyleUnderline"/>
          <w:rFonts w:ascii="Calibri" w:hAnsi="Calibri"/>
          <w:highlight w:val="green"/>
        </w:rPr>
        <w:t>models emerge progressively</w:t>
      </w:r>
      <w:r w:rsidRPr="00EF4B72">
        <w:rPr>
          <w:rStyle w:val="StyleUnderline"/>
          <w:rFonts w:ascii="Calibri" w:hAnsi="Calibri"/>
        </w:rPr>
        <w:t>—</w:t>
      </w:r>
      <w:r w:rsidRPr="00EF4B72">
        <w:rPr>
          <w:rStyle w:val="StyleUnderline"/>
          <w:rFonts w:ascii="Calibri" w:hAnsi="Calibri"/>
          <w:highlight w:val="green"/>
        </w:rPr>
        <w:t>however queer they may be</w:t>
      </w:r>
      <w:r w:rsidRPr="00EF4B72">
        <w:rPr>
          <w:rStyle w:val="StyleUnderline"/>
          <w:rFonts w:ascii="Calibri" w:hAnsi="Calibri"/>
        </w:rPr>
        <w:t>—as I work through the concepts of affect, tactility, and ontology</w:t>
      </w:r>
      <w:r w:rsidRPr="00EF4B72">
        <w:rPr>
          <w:rFonts w:ascii="Calibri" w:hAnsi="Calibri"/>
          <w:sz w:val="16"/>
        </w:rPr>
        <w:t xml:space="preserve">. </w:t>
      </w:r>
      <w:r w:rsidRPr="00EF4B72">
        <w:rPr>
          <w:rStyle w:val="StyleUnderline"/>
          <w:rFonts w:ascii="Calibri" w:hAnsi="Calibri"/>
        </w:rPr>
        <w:t xml:space="preserve">While </w:t>
      </w:r>
      <w:r w:rsidRPr="00EF4B72">
        <w:rPr>
          <w:rStyle w:val="Emphasis"/>
          <w:rFonts w:ascii="Calibri" w:hAnsi="Calibri"/>
          <w:highlight w:val="green"/>
        </w:rPr>
        <w:t>dismantling</w:t>
      </w:r>
      <w:r w:rsidRPr="00EF4B72">
        <w:rPr>
          <w:rStyle w:val="StyleUnderline"/>
          <w:rFonts w:ascii="Calibri" w:hAnsi="Calibri"/>
          <w:highlight w:val="green"/>
        </w:rPr>
        <w:t xml:space="preserve"> </w:t>
      </w:r>
      <w:r w:rsidRPr="00EF4B72">
        <w:rPr>
          <w:rStyle w:val="StyleUnderline"/>
          <w:rFonts w:ascii="Calibri" w:hAnsi="Calibri"/>
        </w:rPr>
        <w:t xml:space="preserve">the </w:t>
      </w:r>
      <w:r w:rsidRPr="00EF4B72">
        <w:rPr>
          <w:rStyle w:val="Emphasis"/>
          <w:rFonts w:ascii="Calibri" w:hAnsi="Calibri"/>
        </w:rPr>
        <w:t xml:space="preserve">representational mandates of </w:t>
      </w:r>
      <w:r w:rsidRPr="00EF4B72">
        <w:rPr>
          <w:rStyle w:val="Emphasis"/>
          <w:rFonts w:ascii="Calibri" w:hAnsi="Calibri"/>
          <w:highlight w:val="green"/>
        </w:rPr>
        <w:t>visibility identity politics</w:t>
      </w:r>
      <w:r w:rsidRPr="00EF4B72">
        <w:rPr>
          <w:rStyle w:val="StyleUnderline"/>
          <w:rFonts w:ascii="Calibri" w:hAnsi="Calibri"/>
          <w:highlight w:val="green"/>
        </w:rPr>
        <w:t xml:space="preserve"> that </w:t>
      </w:r>
      <w:r w:rsidRPr="00EF4B72">
        <w:rPr>
          <w:rStyle w:val="Emphasis"/>
          <w:rFonts w:ascii="Calibri" w:hAnsi="Calibri"/>
          <w:highlight w:val="green"/>
        </w:rPr>
        <w:t xml:space="preserve">feed </w:t>
      </w:r>
      <w:r w:rsidRPr="00EF4B72">
        <w:rPr>
          <w:rStyle w:val="Emphasis"/>
          <w:rFonts w:ascii="Calibri" w:hAnsi="Calibri"/>
        </w:rPr>
        <w:t>narratives</w:t>
      </w:r>
      <w:r w:rsidRPr="00EF4B72">
        <w:rPr>
          <w:rStyle w:val="StyleUnderline"/>
          <w:rFonts w:ascii="Calibri" w:hAnsi="Calibri"/>
        </w:rPr>
        <w:t xml:space="preserve"> of </w:t>
      </w:r>
      <w:r w:rsidRPr="00EF4B72">
        <w:rPr>
          <w:rStyle w:val="StyleUnderline"/>
          <w:rFonts w:ascii="Calibri" w:hAnsi="Calibri"/>
          <w:highlight w:val="green"/>
        </w:rPr>
        <w:t xml:space="preserve">sexual exceptionalism, </w:t>
      </w:r>
      <w:r w:rsidRPr="00EF4B72">
        <w:rPr>
          <w:rStyle w:val="Emphasis"/>
          <w:rFonts w:ascii="Calibri" w:hAnsi="Calibri"/>
          <w:highlight w:val="green"/>
        </w:rPr>
        <w:t>affective analyses</w:t>
      </w:r>
      <w:r w:rsidRPr="00EF4B72">
        <w:rPr>
          <w:rStyle w:val="StyleUnderline"/>
          <w:rFonts w:ascii="Calibri" w:hAnsi="Calibri"/>
          <w:highlight w:val="green"/>
        </w:rPr>
        <w:t xml:space="preserve"> can approach </w:t>
      </w:r>
      <w:r w:rsidRPr="00EF4B72">
        <w:rPr>
          <w:rStyle w:val="Emphasis"/>
          <w:rFonts w:ascii="Calibri" w:hAnsi="Calibri"/>
          <w:highlight w:val="green"/>
        </w:rPr>
        <w:t>queernesses</w:t>
      </w:r>
      <w:r w:rsidRPr="00EF4B72">
        <w:rPr>
          <w:rStyle w:val="StyleUnderline"/>
          <w:rFonts w:ascii="Calibri" w:hAnsi="Calibri"/>
          <w:highlight w:val="green"/>
        </w:rPr>
        <w:t xml:space="preserve"> that are </w:t>
      </w:r>
      <w:r w:rsidRPr="00EF4B72">
        <w:rPr>
          <w:rStyle w:val="Emphasis"/>
          <w:rFonts w:ascii="Calibri" w:hAnsi="Calibri"/>
          <w:highlight w:val="green"/>
        </w:rPr>
        <w:t>unknown</w:t>
      </w:r>
      <w:r w:rsidRPr="00EF4B72">
        <w:rPr>
          <w:rStyle w:val="StyleUnderline"/>
          <w:rFonts w:ascii="Calibri" w:hAnsi="Calibri"/>
        </w:rPr>
        <w:t xml:space="preserve"> or not cogently knowable, that are </w:t>
      </w:r>
      <w:r w:rsidRPr="00EF4B72">
        <w:rPr>
          <w:rStyle w:val="Emphasis"/>
          <w:rFonts w:ascii="Calibri" w:hAnsi="Calibri"/>
        </w:rPr>
        <w:t xml:space="preserve">in the midst of </w:t>
      </w:r>
      <w:r w:rsidRPr="00EF4B72">
        <w:rPr>
          <w:rStyle w:val="Emphasis"/>
          <w:rFonts w:ascii="Calibri" w:hAnsi="Calibri"/>
          <w:highlight w:val="green"/>
        </w:rPr>
        <w:t>becoming</w:t>
      </w:r>
      <w:r w:rsidRPr="00EF4B72">
        <w:rPr>
          <w:rStyle w:val="StyleUnderline"/>
          <w:rFonts w:ascii="Calibri" w:hAnsi="Calibri"/>
        </w:rPr>
        <w:t xml:space="preserve">, that </w:t>
      </w:r>
      <w:r w:rsidRPr="00EF4B72">
        <w:rPr>
          <w:rStyle w:val="Emphasis"/>
          <w:rFonts w:ascii="Calibri" w:hAnsi="Calibri"/>
        </w:rPr>
        <w:t xml:space="preserve">do </w:t>
      </w:r>
      <w:r w:rsidRPr="00EF4B72">
        <w:rPr>
          <w:rStyle w:val="Emphasis"/>
          <w:rFonts w:ascii="Calibri" w:hAnsi="Calibri"/>
          <w:highlight w:val="green"/>
        </w:rPr>
        <w:t>not</w:t>
      </w:r>
      <w:r w:rsidRPr="00EF4B72">
        <w:rPr>
          <w:rStyle w:val="Emphasis"/>
          <w:rFonts w:ascii="Calibri" w:hAnsi="Calibri"/>
        </w:rPr>
        <w:t xml:space="preserve"> immediately</w:t>
      </w:r>
      <w:r w:rsidRPr="00EF4B72">
        <w:rPr>
          <w:rStyle w:val="StyleUnderline"/>
          <w:rFonts w:ascii="Calibri" w:hAnsi="Calibri"/>
        </w:rPr>
        <w:t xml:space="preserve"> and </w:t>
      </w:r>
      <w:r w:rsidRPr="00EF4B72">
        <w:rPr>
          <w:rStyle w:val="Emphasis"/>
          <w:rFonts w:ascii="Calibri" w:hAnsi="Calibri"/>
        </w:rPr>
        <w:t>visibly</w:t>
      </w:r>
      <w:r w:rsidRPr="00EF4B72">
        <w:rPr>
          <w:rStyle w:val="StyleUnderline"/>
          <w:rFonts w:ascii="Calibri" w:hAnsi="Calibri"/>
        </w:rPr>
        <w:t xml:space="preserve"> </w:t>
      </w:r>
      <w:r w:rsidRPr="00EF4B72">
        <w:rPr>
          <w:rStyle w:val="Emphasis"/>
          <w:rFonts w:ascii="Calibri" w:hAnsi="Calibri"/>
        </w:rPr>
        <w:t>signal themselves</w:t>
      </w:r>
      <w:r w:rsidRPr="00EF4B72">
        <w:rPr>
          <w:rStyle w:val="StyleUnderline"/>
          <w:rFonts w:ascii="Calibri" w:hAnsi="Calibri"/>
        </w:rPr>
        <w:t xml:space="preserve"> </w:t>
      </w:r>
      <w:r w:rsidRPr="00EF4B72">
        <w:rPr>
          <w:rStyle w:val="StyleUnderline"/>
          <w:rFonts w:ascii="Calibri" w:hAnsi="Calibri"/>
          <w:highlight w:val="green"/>
        </w:rPr>
        <w:t xml:space="preserve">as </w:t>
      </w:r>
      <w:r w:rsidRPr="00EF4B72">
        <w:rPr>
          <w:rStyle w:val="Emphasis"/>
          <w:rFonts w:ascii="Calibri" w:hAnsi="Calibri"/>
          <w:highlight w:val="green"/>
        </w:rPr>
        <w:t>insurgent</w:t>
      </w:r>
      <w:r w:rsidRPr="00EF4B72">
        <w:rPr>
          <w:rStyle w:val="StyleUnderline"/>
          <w:rFonts w:ascii="Calibri" w:hAnsi="Calibri"/>
          <w:highlight w:val="green"/>
        </w:rPr>
        <w:t xml:space="preserve">, </w:t>
      </w:r>
      <w:r w:rsidRPr="00EF4B72">
        <w:rPr>
          <w:rStyle w:val="Emphasis"/>
          <w:rFonts w:ascii="Calibri" w:hAnsi="Calibri"/>
          <w:highlight w:val="green"/>
        </w:rPr>
        <w:t>oppositional</w:t>
      </w:r>
      <w:r w:rsidRPr="00EF4B72">
        <w:rPr>
          <w:rStyle w:val="StyleUnderline"/>
          <w:rFonts w:ascii="Calibri" w:hAnsi="Calibri"/>
          <w:highlight w:val="green"/>
        </w:rPr>
        <w:t>, or</w:t>
      </w:r>
      <w:r w:rsidRPr="00EF4B72">
        <w:rPr>
          <w:rStyle w:val="StyleUnderline"/>
          <w:rFonts w:ascii="Calibri" w:hAnsi="Calibri"/>
        </w:rPr>
        <w:t xml:space="preserve"> </w:t>
      </w:r>
      <w:r w:rsidRPr="00EF4B72">
        <w:rPr>
          <w:rStyle w:val="Emphasis"/>
          <w:rFonts w:ascii="Calibri" w:hAnsi="Calibri"/>
          <w:highlight w:val="green"/>
        </w:rPr>
        <w:t>transcendent</w:t>
      </w:r>
      <w:r w:rsidRPr="00EF4B72">
        <w:rPr>
          <w:rFonts w:ascii="Calibri" w:hAnsi="Calibri"/>
          <w:sz w:val="16"/>
        </w:rPr>
        <w:t xml:space="preserve">. This shift forces us to ask not only what terrorist corporealities mean or signify, but more insistently, what do they do? In this conclusion, I review these tensions between affect and representation, identity and assemblage, posing the problematics of nationalist and terrorist formations as central challenges to transnational queer cultural and feminist studies. </w:t>
      </w:r>
      <w:r w:rsidRPr="00EF4B72">
        <w:rPr>
          <w:rStyle w:val="StyleUnderline"/>
          <w:rFonts w:ascii="Calibri" w:hAnsi="Calibri"/>
        </w:rPr>
        <w:t xml:space="preserve">I propose </w:t>
      </w:r>
      <w:r w:rsidRPr="00EF4B72">
        <w:rPr>
          <w:rStyle w:val="Emphasis"/>
          <w:rFonts w:ascii="Calibri" w:hAnsi="Calibri"/>
        </w:rPr>
        <w:t xml:space="preserve">the </w:t>
      </w:r>
      <w:r w:rsidRPr="00EF4B72">
        <w:rPr>
          <w:rStyle w:val="Emphasis"/>
          <w:rFonts w:ascii="Calibri" w:hAnsi="Calibri"/>
          <w:highlight w:val="green"/>
        </w:rPr>
        <w:t>assemblage</w:t>
      </w:r>
      <w:r w:rsidRPr="00EF4B72">
        <w:rPr>
          <w:rStyle w:val="StyleUnderline"/>
          <w:rFonts w:ascii="Calibri" w:hAnsi="Calibri"/>
          <w:highlight w:val="green"/>
        </w:rPr>
        <w:t xml:space="preserve"> as a </w:t>
      </w:r>
      <w:r w:rsidRPr="00EF4B72">
        <w:rPr>
          <w:rStyle w:val="Emphasis"/>
          <w:rFonts w:ascii="Calibri" w:hAnsi="Calibri"/>
          <w:highlight w:val="green"/>
        </w:rPr>
        <w:t>pertinent political</w:t>
      </w:r>
      <w:r w:rsidRPr="00EF4B72">
        <w:rPr>
          <w:rStyle w:val="StyleUnderline"/>
          <w:rFonts w:ascii="Calibri" w:hAnsi="Calibri"/>
          <w:highlight w:val="green"/>
        </w:rPr>
        <w:t xml:space="preserve"> and </w:t>
      </w:r>
      <w:r w:rsidRPr="00EF4B72">
        <w:rPr>
          <w:rStyle w:val="Emphasis"/>
          <w:rFonts w:ascii="Calibri" w:hAnsi="Calibri"/>
          <w:highlight w:val="green"/>
        </w:rPr>
        <w:t>theoretical frame</w:t>
      </w:r>
      <w:r w:rsidRPr="00EF4B72">
        <w:rPr>
          <w:rStyle w:val="StyleUnderline"/>
          <w:rFonts w:ascii="Calibri" w:hAnsi="Calibri"/>
          <w:highlight w:val="green"/>
        </w:rPr>
        <w:t xml:space="preserve"> within </w:t>
      </w:r>
      <w:r w:rsidRPr="00EF4B72">
        <w:rPr>
          <w:rStyle w:val="Emphasis"/>
          <w:rFonts w:ascii="Calibri" w:hAnsi="Calibri"/>
          <w:highlight w:val="green"/>
        </w:rPr>
        <w:t>societies of control</w:t>
      </w:r>
      <w:r w:rsidRPr="00EF4B72">
        <w:rPr>
          <w:rFonts w:ascii="Calibri" w:hAnsi="Calibri"/>
          <w:sz w:val="16"/>
        </w:rPr>
        <w:t xml:space="preserve">. </w:t>
      </w:r>
      <w:r w:rsidRPr="00EF4B72">
        <w:rPr>
          <w:rStyle w:val="StyleUnderline"/>
          <w:rFonts w:ascii="Calibri" w:hAnsi="Calibri"/>
        </w:rPr>
        <w:t xml:space="preserve">I rearticulate terrorist bodies, in particular the suicide bomber, as an assemblage that </w:t>
      </w:r>
      <w:r w:rsidRPr="00EF4B72">
        <w:rPr>
          <w:rStyle w:val="StyleUnderline"/>
          <w:rFonts w:ascii="Calibri" w:hAnsi="Calibri"/>
          <w:highlight w:val="green"/>
        </w:rPr>
        <w:t>resists queerness-as-sexual-identity</w:t>
      </w:r>
      <w:r w:rsidRPr="00EF4B72">
        <w:rPr>
          <w:rStyle w:val="StyleUnderline"/>
          <w:rFonts w:ascii="Calibri" w:hAnsi="Calibri"/>
        </w:rPr>
        <w:t xml:space="preserve"> (or anti-identity)—in other words, intersectional and identitarian paradigms—</w:t>
      </w:r>
      <w:r w:rsidRPr="00EF4B72">
        <w:rPr>
          <w:rStyle w:val="StyleUnderline"/>
          <w:rFonts w:ascii="Calibri" w:hAnsi="Calibri"/>
          <w:highlight w:val="green"/>
        </w:rPr>
        <w:t xml:space="preserve">in favor of </w:t>
      </w:r>
      <w:r w:rsidRPr="00EF4B72">
        <w:rPr>
          <w:rStyle w:val="StyleUnderline"/>
          <w:rFonts w:ascii="Calibri" w:hAnsi="Calibri"/>
        </w:rPr>
        <w:t xml:space="preserve">spatial, temporal, and corporeal </w:t>
      </w:r>
      <w:r w:rsidRPr="00EF4B72">
        <w:rPr>
          <w:rStyle w:val="StyleUnderline"/>
          <w:rFonts w:ascii="Calibri" w:hAnsi="Calibri"/>
          <w:highlight w:val="green"/>
        </w:rPr>
        <w:t>convergences, implosions, and rearrangements</w:t>
      </w:r>
      <w:r w:rsidRPr="00EF4B72">
        <w:rPr>
          <w:rFonts w:ascii="Calibri" w:hAnsi="Calibri"/>
          <w:sz w:val="16"/>
        </w:rPr>
        <w:t xml:space="preserve">. </w:t>
      </w:r>
      <w:r w:rsidRPr="00EF4B72">
        <w:rPr>
          <w:rStyle w:val="Emphasis"/>
          <w:rFonts w:ascii="Calibri" w:hAnsi="Calibri"/>
        </w:rPr>
        <w:t>Queerness as an assemblage</w:t>
      </w:r>
      <w:r w:rsidRPr="00EF4B72">
        <w:rPr>
          <w:rStyle w:val="StyleUnderline"/>
          <w:rFonts w:ascii="Calibri" w:hAnsi="Calibri"/>
        </w:rPr>
        <w:t xml:space="preserve"> moves away from </w:t>
      </w:r>
      <w:r w:rsidRPr="00EF4B72">
        <w:rPr>
          <w:rStyle w:val="Emphasis"/>
          <w:rFonts w:ascii="Calibri" w:hAnsi="Calibri"/>
        </w:rPr>
        <w:t>excavation work</w:t>
      </w:r>
      <w:r w:rsidRPr="00EF4B72">
        <w:rPr>
          <w:rStyle w:val="StyleUnderline"/>
          <w:rFonts w:ascii="Calibri" w:hAnsi="Calibri"/>
        </w:rPr>
        <w:t xml:space="preserve">, </w:t>
      </w:r>
      <w:r w:rsidRPr="00EF4B72">
        <w:rPr>
          <w:rStyle w:val="Emphasis"/>
          <w:rFonts w:ascii="Calibri" w:hAnsi="Calibri"/>
        </w:rPr>
        <w:t>deprivileges a binary opposition</w:t>
      </w:r>
      <w:r w:rsidRPr="00EF4B72">
        <w:rPr>
          <w:rStyle w:val="StyleUnderline"/>
          <w:rFonts w:ascii="Calibri" w:hAnsi="Calibri"/>
        </w:rPr>
        <w:t xml:space="preserve"> between </w:t>
      </w:r>
      <w:r w:rsidRPr="00EF4B72">
        <w:rPr>
          <w:rStyle w:val="Emphasis"/>
          <w:rFonts w:ascii="Calibri" w:hAnsi="Calibri"/>
        </w:rPr>
        <w:t>queer and not-queer</w:t>
      </w:r>
      <w:r w:rsidRPr="00EF4B72">
        <w:rPr>
          <w:rStyle w:val="StyleUnderline"/>
          <w:rFonts w:ascii="Calibri" w:hAnsi="Calibri"/>
        </w:rPr>
        <w:t xml:space="preserve"> subjects, and, instead of retaining queerness exclusively as dissenting, resistant, and alternative</w:t>
      </w:r>
      <w:r w:rsidRPr="00EF4B72">
        <w:rPr>
          <w:rFonts w:ascii="Calibri" w:hAnsi="Calibri"/>
          <w:sz w:val="16"/>
        </w:rPr>
        <w:t xml:space="preserve"> (all of which queerness importantly is and does), </w:t>
      </w:r>
      <w:r w:rsidRPr="00EF4B72">
        <w:rPr>
          <w:rStyle w:val="StyleUnderline"/>
          <w:rFonts w:ascii="Calibri" w:hAnsi="Calibri"/>
        </w:rPr>
        <w:t xml:space="preserve">it </w:t>
      </w:r>
      <w:r w:rsidRPr="00EF4B72">
        <w:rPr>
          <w:rStyle w:val="StyleUnderline"/>
          <w:rFonts w:ascii="Calibri" w:hAnsi="Calibri"/>
          <w:highlight w:val="green"/>
        </w:rPr>
        <w:t xml:space="preserve">underscores </w:t>
      </w:r>
      <w:r w:rsidRPr="00EF4B72">
        <w:rPr>
          <w:rStyle w:val="Emphasis"/>
          <w:rFonts w:ascii="Calibri" w:hAnsi="Calibri"/>
          <w:highlight w:val="green"/>
        </w:rPr>
        <w:t>contingency and complicity</w:t>
      </w:r>
      <w:r w:rsidRPr="00EF4B72">
        <w:rPr>
          <w:rStyle w:val="StyleUnderline"/>
          <w:rFonts w:ascii="Calibri" w:hAnsi="Calibri"/>
          <w:highlight w:val="green"/>
        </w:rPr>
        <w:t xml:space="preserve"> with dominant formations</w:t>
      </w:r>
      <w:r w:rsidRPr="00EF4B72">
        <w:rPr>
          <w:rFonts w:ascii="Calibri" w:hAnsi="Calibri"/>
          <w:sz w:val="16"/>
          <w:highlight w:val="green"/>
        </w:rPr>
        <w:t xml:space="preserve">. </w:t>
      </w:r>
      <w:r w:rsidRPr="00EF4B72">
        <w:rPr>
          <w:rStyle w:val="StyleUnderline"/>
          <w:rFonts w:ascii="Calibri" w:hAnsi="Calibri"/>
        </w:rPr>
        <w:t xml:space="preserve">This </w:t>
      </w:r>
      <w:r w:rsidRPr="00EF4B72">
        <w:rPr>
          <w:rStyle w:val="Emphasis"/>
          <w:rFonts w:ascii="Calibri" w:hAnsi="Calibri"/>
        </w:rPr>
        <w:t xml:space="preserve">foregrounding of </w:t>
      </w:r>
      <w:r w:rsidRPr="00EF4B72">
        <w:rPr>
          <w:rStyle w:val="Emphasis"/>
          <w:rFonts w:ascii="Calibri" w:hAnsi="Calibri"/>
          <w:highlight w:val="green"/>
        </w:rPr>
        <w:t>assemblage</w:t>
      </w:r>
      <w:r w:rsidRPr="00EF4B72">
        <w:rPr>
          <w:rStyle w:val="StyleUnderline"/>
          <w:rFonts w:ascii="Calibri" w:hAnsi="Calibri"/>
          <w:highlight w:val="green"/>
        </w:rPr>
        <w:t xml:space="preserve"> enables </w:t>
      </w:r>
      <w:r w:rsidRPr="00EF4B72">
        <w:rPr>
          <w:rStyle w:val="Emphasis"/>
          <w:rFonts w:ascii="Calibri" w:hAnsi="Calibri"/>
          <w:highlight w:val="green"/>
        </w:rPr>
        <w:t>attention to ontology</w:t>
      </w:r>
      <w:r w:rsidRPr="00EF4B72">
        <w:rPr>
          <w:rStyle w:val="StyleUnderline"/>
          <w:rFonts w:ascii="Calibri" w:hAnsi="Calibri"/>
          <w:highlight w:val="green"/>
        </w:rPr>
        <w:t xml:space="preserve"> </w:t>
      </w:r>
      <w:r w:rsidRPr="00EF4B72">
        <w:rPr>
          <w:rStyle w:val="StyleUnderline"/>
          <w:rFonts w:ascii="Calibri" w:hAnsi="Calibri"/>
        </w:rPr>
        <w:t xml:space="preserve">in tandem </w:t>
      </w:r>
      <w:r w:rsidRPr="00EF4B72">
        <w:rPr>
          <w:rStyle w:val="StyleUnderline"/>
          <w:rFonts w:ascii="Calibri" w:hAnsi="Calibri"/>
          <w:highlight w:val="green"/>
        </w:rPr>
        <w:t xml:space="preserve">with </w:t>
      </w:r>
      <w:r w:rsidRPr="00EF4B72">
        <w:rPr>
          <w:rStyle w:val="Emphasis"/>
          <w:rFonts w:ascii="Calibri" w:hAnsi="Calibri"/>
          <w:highlight w:val="green"/>
        </w:rPr>
        <w:t>epistemology</w:t>
      </w:r>
      <w:r w:rsidRPr="00EF4B72">
        <w:rPr>
          <w:rStyle w:val="StyleUnderline"/>
          <w:rFonts w:ascii="Calibri" w:hAnsi="Calibri"/>
          <w:highlight w:val="green"/>
        </w:rPr>
        <w:t xml:space="preserve">, </w:t>
      </w:r>
      <w:r w:rsidRPr="00EF4B72">
        <w:rPr>
          <w:rStyle w:val="Emphasis"/>
          <w:rFonts w:ascii="Calibri" w:hAnsi="Calibri"/>
          <w:highlight w:val="green"/>
        </w:rPr>
        <w:t>affect in conjunction</w:t>
      </w:r>
      <w:r w:rsidRPr="00EF4B72">
        <w:rPr>
          <w:rStyle w:val="StyleUnderline"/>
          <w:rFonts w:ascii="Calibri" w:hAnsi="Calibri"/>
          <w:highlight w:val="green"/>
        </w:rPr>
        <w:t xml:space="preserve"> with </w:t>
      </w:r>
      <w:r w:rsidRPr="00EF4B72">
        <w:rPr>
          <w:rStyle w:val="Emphasis"/>
          <w:rFonts w:ascii="Calibri" w:hAnsi="Calibri"/>
          <w:highlight w:val="green"/>
        </w:rPr>
        <w:t>representational economies</w:t>
      </w:r>
      <w:r w:rsidRPr="00EF4B72">
        <w:rPr>
          <w:rStyle w:val="StyleUnderline"/>
          <w:rFonts w:ascii="Calibri" w:hAnsi="Calibri"/>
          <w:highlight w:val="green"/>
        </w:rPr>
        <w:t xml:space="preserve"> within which bodies </w:t>
      </w:r>
      <w:r w:rsidRPr="00EF4B72">
        <w:rPr>
          <w:rStyle w:val="Emphasis"/>
          <w:rFonts w:ascii="Calibri" w:hAnsi="Calibri"/>
        </w:rPr>
        <w:t>interpenetrate</w:t>
      </w:r>
      <w:r w:rsidRPr="00EF4B72">
        <w:rPr>
          <w:rStyle w:val="StyleUnderline"/>
          <w:rFonts w:ascii="Calibri" w:hAnsi="Calibri"/>
        </w:rPr>
        <w:t xml:space="preserve">, </w:t>
      </w:r>
      <w:r w:rsidRPr="00EF4B72">
        <w:rPr>
          <w:rStyle w:val="Emphasis"/>
          <w:rFonts w:ascii="Calibri" w:hAnsi="Calibri"/>
        </w:rPr>
        <w:t>swirl together</w:t>
      </w:r>
      <w:r w:rsidRPr="00EF4B72">
        <w:rPr>
          <w:rStyle w:val="StyleUnderline"/>
          <w:rFonts w:ascii="Calibri" w:hAnsi="Calibri"/>
        </w:rPr>
        <w:t xml:space="preserve">, and </w:t>
      </w:r>
      <w:r w:rsidRPr="00EF4B72">
        <w:rPr>
          <w:rStyle w:val="Emphasis"/>
          <w:rFonts w:ascii="Calibri" w:hAnsi="Calibri"/>
          <w:highlight w:val="green"/>
        </w:rPr>
        <w:t>transmit affects</w:t>
      </w:r>
      <w:r w:rsidRPr="00EF4B72">
        <w:rPr>
          <w:rStyle w:val="StyleUnderline"/>
          <w:rFonts w:ascii="Calibri" w:hAnsi="Calibri"/>
        </w:rPr>
        <w:t xml:space="preserve"> and effects to each other</w:t>
      </w:r>
      <w:r w:rsidRPr="00EF4B72">
        <w:rPr>
          <w:rFonts w:ascii="Calibri" w:hAnsi="Calibri"/>
          <w:sz w:val="16"/>
        </w:rPr>
        <w:t xml:space="preserve">. It also aids in circumventing the fatigued “temporal differencing” of resistant identity paradigms of the Other that Chow problematizes. Invariably, Chow argues, poststructuralist self-referentiality produces alienating temporalities of “non-coincidence.” </w:t>
      </w:r>
      <w:r w:rsidRPr="00EF4B72">
        <w:rPr>
          <w:rStyle w:val="StyleUnderline"/>
          <w:rFonts w:ascii="Calibri" w:hAnsi="Calibri"/>
          <w:highlight w:val="green"/>
        </w:rPr>
        <w:t>Mystification</w:t>
      </w:r>
      <w:r w:rsidRPr="00EF4B72">
        <w:rPr>
          <w:rStyle w:val="StyleUnderline"/>
          <w:rFonts w:ascii="Calibri" w:hAnsi="Calibri"/>
        </w:rPr>
        <w:t xml:space="preserve"> </w:t>
      </w:r>
      <w:r w:rsidRPr="00EF4B72">
        <w:rPr>
          <w:rStyle w:val="Emphasis"/>
          <w:rFonts w:ascii="Calibri" w:hAnsi="Calibri"/>
        </w:rPr>
        <w:t>exoticizes</w:t>
      </w:r>
      <w:r w:rsidRPr="00EF4B72">
        <w:rPr>
          <w:rStyle w:val="StyleUnderline"/>
          <w:rFonts w:ascii="Calibri" w:hAnsi="Calibri"/>
        </w:rPr>
        <w:t xml:space="preserve"> the </w:t>
      </w:r>
      <w:r w:rsidRPr="00EF4B72">
        <w:rPr>
          <w:rStyle w:val="Emphasis"/>
          <w:rFonts w:ascii="Calibri" w:hAnsi="Calibri"/>
        </w:rPr>
        <w:t>Other</w:t>
      </w:r>
      <w:r w:rsidRPr="00EF4B72">
        <w:rPr>
          <w:rStyle w:val="StyleUnderline"/>
          <w:rFonts w:ascii="Calibri" w:hAnsi="Calibri"/>
        </w:rPr>
        <w:t xml:space="preserve"> through a </w:t>
      </w:r>
      <w:r w:rsidRPr="00EF4B72">
        <w:rPr>
          <w:rStyle w:val="Emphasis"/>
          <w:rFonts w:ascii="Calibri" w:hAnsi="Calibri"/>
        </w:rPr>
        <w:t>referential inward-turning</w:t>
      </w:r>
      <w:r w:rsidRPr="00EF4B72">
        <w:rPr>
          <w:rStyle w:val="StyleUnderline"/>
          <w:rFonts w:ascii="Calibri" w:hAnsi="Calibri"/>
        </w:rPr>
        <w:t xml:space="preserve"> “</w:t>
      </w:r>
      <w:r w:rsidRPr="00EF4B72">
        <w:rPr>
          <w:rStyle w:val="Emphasis"/>
          <w:rFonts w:ascii="Calibri" w:hAnsi="Calibri"/>
        </w:rPr>
        <w:t>temporality as self destruction</w:t>
      </w:r>
      <w:r w:rsidRPr="00EF4B72">
        <w:rPr>
          <w:rStyle w:val="StyleUnderline"/>
          <w:rFonts w:ascii="Calibri" w:hAnsi="Calibri"/>
        </w:rPr>
        <w:t xml:space="preserve">” that </w:t>
      </w:r>
      <w:r w:rsidRPr="00EF4B72">
        <w:rPr>
          <w:rStyle w:val="Emphasis"/>
          <w:rFonts w:ascii="Calibri" w:hAnsi="Calibri"/>
          <w:highlight w:val="green"/>
        </w:rPr>
        <w:t>refuses continuity between the self and other</w:t>
      </w:r>
      <w:r w:rsidRPr="00EF4B72">
        <w:rPr>
          <w:rStyle w:val="StyleUnderline"/>
          <w:rFonts w:ascii="Calibri" w:hAnsi="Calibri"/>
          <w:highlight w:val="green"/>
        </w:rPr>
        <w:t xml:space="preserve">, producing difference as a </w:t>
      </w:r>
      <w:r w:rsidRPr="00EF4B72">
        <w:rPr>
          <w:rStyle w:val="Emphasis"/>
          <w:rFonts w:ascii="Calibri" w:hAnsi="Calibri"/>
          <w:highlight w:val="green"/>
        </w:rPr>
        <w:t>complete disjuncture</w:t>
      </w:r>
      <w:r w:rsidRPr="00EF4B72">
        <w:rPr>
          <w:rStyle w:val="StyleUnderline"/>
          <w:rFonts w:ascii="Calibri" w:hAnsi="Calibri"/>
          <w:highlight w:val="green"/>
        </w:rPr>
        <w:t xml:space="preserve"> that cannot exist within the same temporal planes as the Self</w:t>
      </w:r>
      <w:r w:rsidRPr="00EF4B72">
        <w:rPr>
          <w:rFonts w:ascii="Calibri" w:hAnsi="Calibri"/>
          <w:sz w:val="16"/>
        </w:rPr>
        <w:t xml:space="preserve">. Concomitantly, futurization occurs where “temporality as allochronism” produces the Other as the “perpetual promise” that is realizable, but only with a lag time, not in the present. </w:t>
      </w:r>
      <w:r w:rsidRPr="00EF4B72">
        <w:rPr>
          <w:rStyle w:val="StyleUnderline"/>
          <w:rFonts w:ascii="Calibri" w:hAnsi="Calibri"/>
        </w:rPr>
        <w:t xml:space="preserve">Both Hansen and Chow hint at </w:t>
      </w:r>
      <w:r w:rsidRPr="00EF4B72">
        <w:rPr>
          <w:rStyle w:val="Emphasis"/>
          <w:rFonts w:ascii="Calibri" w:hAnsi="Calibri"/>
        </w:rPr>
        <w:t>the ends of identity</w:t>
      </w:r>
      <w:r w:rsidRPr="00EF4B72">
        <w:rPr>
          <w:rStyle w:val="StyleUnderline"/>
          <w:rFonts w:ascii="Calibri" w:hAnsi="Calibri"/>
        </w:rPr>
        <w:t xml:space="preserve">. Chow suggests that </w:t>
      </w:r>
      <w:r w:rsidRPr="00EF4B72">
        <w:rPr>
          <w:rStyle w:val="Emphasis"/>
          <w:rFonts w:ascii="Calibri" w:hAnsi="Calibri"/>
          <w:highlight w:val="green"/>
        </w:rPr>
        <w:t>attending to the specificity of others</w:t>
      </w:r>
      <w:r w:rsidRPr="00EF4B72">
        <w:rPr>
          <w:rStyle w:val="StyleUnderline"/>
          <w:rFonts w:ascii="Calibri" w:hAnsi="Calibri"/>
        </w:rPr>
        <w:t xml:space="preserve"> has </w:t>
      </w:r>
      <w:r w:rsidRPr="00EF4B72">
        <w:rPr>
          <w:rStyle w:val="Emphasis"/>
          <w:rFonts w:ascii="Calibri" w:hAnsi="Calibri"/>
        </w:rPr>
        <w:t>ironically</w:t>
      </w:r>
      <w:r w:rsidRPr="00EF4B72">
        <w:rPr>
          <w:rStyle w:val="StyleUnderline"/>
          <w:rFonts w:ascii="Calibri" w:hAnsi="Calibri"/>
        </w:rPr>
        <w:t xml:space="preserve"> become </w:t>
      </w:r>
      <w:r w:rsidRPr="00EF4B72">
        <w:rPr>
          <w:rStyle w:val="Emphasis"/>
          <w:rFonts w:ascii="Calibri" w:hAnsi="Calibri"/>
          <w:highlight w:val="green"/>
        </w:rPr>
        <w:t>a universalizing project</w:t>
      </w:r>
      <w:r w:rsidRPr="00EF4B72">
        <w:rPr>
          <w:rStyle w:val="StyleUnderline"/>
          <w:rFonts w:ascii="Calibri" w:hAnsi="Calibri"/>
        </w:rPr>
        <w:t>, whereas Hansen implies that othering itself is no longer driven by the Hegelian self-other process of interpellation</w:t>
      </w:r>
      <w:r w:rsidRPr="00EF4B72">
        <w:rPr>
          <w:rFonts w:ascii="Calibri" w:hAnsi="Calibri"/>
          <w:sz w:val="16"/>
        </w:rPr>
        <w:t xml:space="preserve">. While the language of “misrecognition” problematically harks to an older Marxian model of false consciousness, Hansen avers that </w:t>
      </w:r>
      <w:r w:rsidRPr="00EF4B72">
        <w:rPr>
          <w:rStyle w:val="Emphasis"/>
          <w:rFonts w:ascii="Calibri" w:hAnsi="Calibri"/>
          <w:highlight w:val="green"/>
        </w:rPr>
        <w:t>taking up the position of the other</w:t>
      </w:r>
      <w:r w:rsidRPr="00EF4B72">
        <w:rPr>
          <w:rStyle w:val="StyleUnderline"/>
          <w:rFonts w:ascii="Calibri" w:hAnsi="Calibri"/>
          <w:highlight w:val="green"/>
        </w:rPr>
        <w:t xml:space="preserve"> only </w:t>
      </w:r>
      <w:r w:rsidRPr="00EF4B72">
        <w:rPr>
          <w:rStyle w:val="Emphasis"/>
          <w:rFonts w:ascii="Calibri" w:hAnsi="Calibri"/>
          <w:highlight w:val="green"/>
        </w:rPr>
        <w:t>capitulates to state and capitalist</w:t>
      </w:r>
      <w:r w:rsidRPr="00EF4B72">
        <w:rPr>
          <w:rStyle w:val="StyleUnderline"/>
          <w:rFonts w:ascii="Calibri" w:hAnsi="Calibri"/>
          <w:highlight w:val="green"/>
        </w:rPr>
        <w:t xml:space="preserve"> modes of </w:t>
      </w:r>
      <w:r w:rsidRPr="00EF4B72">
        <w:rPr>
          <w:rStyle w:val="Emphasis"/>
          <w:rFonts w:ascii="Calibri" w:hAnsi="Calibri"/>
          <w:highlight w:val="green"/>
        </w:rPr>
        <w:t>domination and surveillance</w:t>
      </w:r>
      <w:r w:rsidRPr="00EF4B72">
        <w:rPr>
          <w:rFonts w:ascii="Calibri" w:hAnsi="Calibri"/>
          <w:sz w:val="16"/>
        </w:rPr>
        <w:t xml:space="preserve">. Affect, Race, and Sex </w:t>
      </w:r>
      <w:r w:rsidRPr="00EF4B72">
        <w:rPr>
          <w:rStyle w:val="StyleUnderline"/>
          <w:rFonts w:ascii="Calibri" w:hAnsi="Calibri"/>
        </w:rPr>
        <w:t xml:space="preserve">Representational analyses, identity politics, and the focus on rights-bearing subjects are currently being complemented with </w:t>
      </w:r>
      <w:r w:rsidRPr="00EF4B72">
        <w:rPr>
          <w:rStyle w:val="Emphasis"/>
          <w:rFonts w:ascii="Calibri" w:hAnsi="Calibri"/>
          <w:highlight w:val="green"/>
        </w:rPr>
        <w:t xml:space="preserve">thinking on affect and </w:t>
      </w:r>
      <w:r w:rsidRPr="00EF4B72">
        <w:rPr>
          <w:rStyle w:val="Emphasis"/>
          <w:rFonts w:ascii="Calibri" w:hAnsi="Calibri"/>
        </w:rPr>
        <w:t xml:space="preserve">on </w:t>
      </w:r>
      <w:r w:rsidRPr="00EF4B72">
        <w:rPr>
          <w:rStyle w:val="Emphasis"/>
          <w:rFonts w:ascii="Calibri" w:hAnsi="Calibri"/>
          <w:highlight w:val="green"/>
        </w:rPr>
        <w:t>population</w:t>
      </w:r>
      <w:r w:rsidRPr="00EF4B72">
        <w:rPr>
          <w:rStyle w:val="StyleUnderline"/>
          <w:rFonts w:ascii="Calibri" w:hAnsi="Calibri"/>
          <w:highlight w:val="green"/>
        </w:rPr>
        <w:t xml:space="preserve"> </w:t>
      </w:r>
      <w:r w:rsidRPr="00EF4B72">
        <w:rPr>
          <w:rStyle w:val="StyleUnderline"/>
          <w:rFonts w:ascii="Calibri" w:hAnsi="Calibri"/>
        </w:rPr>
        <w:t xml:space="preserve">formation that recognizes </w:t>
      </w:r>
      <w:r w:rsidRPr="00EF4B72">
        <w:rPr>
          <w:rStyle w:val="StyleUnderline"/>
          <w:rFonts w:ascii="Calibri" w:hAnsi="Calibri"/>
          <w:highlight w:val="green"/>
        </w:rPr>
        <w:t xml:space="preserve">those who are </w:t>
      </w:r>
      <w:r w:rsidRPr="00EF4B72">
        <w:rPr>
          <w:rStyle w:val="Emphasis"/>
          <w:rFonts w:ascii="Calibri" w:hAnsi="Calibri"/>
          <w:highlight w:val="green"/>
        </w:rPr>
        <w:t>living not only through their relation to subjecthood</w:t>
      </w:r>
      <w:r w:rsidRPr="00EF4B72">
        <w:rPr>
          <w:rStyle w:val="StyleUnderline"/>
          <w:rFonts w:ascii="Calibri" w:hAnsi="Calibri"/>
          <w:highlight w:val="green"/>
        </w:rPr>
        <w:t xml:space="preserve">, but are coming </w:t>
      </w:r>
      <w:r w:rsidRPr="00EF4B72">
        <w:rPr>
          <w:rStyle w:val="Emphasis"/>
          <w:rFonts w:ascii="Calibri" w:hAnsi="Calibri"/>
          <w:highlight w:val="green"/>
        </w:rPr>
        <w:t>under control as part of one or many populations</w:t>
      </w:r>
      <w:r w:rsidRPr="00EF4B72">
        <w:rPr>
          <w:rStyle w:val="StyleUnderline"/>
          <w:rFonts w:ascii="Calibri" w:hAnsi="Calibri"/>
        </w:rPr>
        <w:t xml:space="preserve">, not individuals, but </w:t>
      </w:r>
      <w:r w:rsidRPr="00EF4B72">
        <w:rPr>
          <w:rStyle w:val="Emphasis"/>
          <w:rFonts w:ascii="Calibri" w:hAnsi="Calibri"/>
        </w:rPr>
        <w:t>“dividuals.”</w:t>
      </w:r>
      <w:r w:rsidRPr="00EF4B72">
        <w:rPr>
          <w:rFonts w:ascii="Calibri" w:hAnsi="Calibri"/>
          <w:sz w:val="16"/>
        </w:rPr>
        <w:t xml:space="preserve"> Norma Alarcon intimated as much in her brilliant 1990 essay “The Theoretical Subject(s) of </w:t>
      </w:r>
      <w:r w:rsidRPr="00EF4B72">
        <w:rPr>
          <w:rFonts w:ascii="Calibri" w:hAnsi="Calibri"/>
          <w:i/>
          <w:sz w:val="16"/>
        </w:rPr>
        <w:t xml:space="preserve">This Bridge Called My Back </w:t>
      </w:r>
      <w:r w:rsidRPr="00EF4B72">
        <w:rPr>
          <w:rFonts w:ascii="Calibri" w:hAnsi="Calibri"/>
          <w:sz w:val="16"/>
        </w:rPr>
        <w:t>and Anglo-American Feminism.” In this essay she asks, “</w:t>
      </w:r>
      <w:r w:rsidRPr="00EF4B72">
        <w:rPr>
          <w:rStyle w:val="StyleUnderline"/>
          <w:rFonts w:ascii="Calibri" w:hAnsi="Calibri"/>
        </w:rPr>
        <w:t>Do we have to make a subject of the whole world?</w:t>
      </w:r>
      <w:r w:rsidRPr="00EF4B72">
        <w:rPr>
          <w:rFonts w:ascii="Calibri" w:hAnsi="Calibri"/>
          <w:sz w:val="16"/>
        </w:rPr>
        <w:t xml:space="preserve">” suggesting that </w:t>
      </w:r>
      <w:r w:rsidRPr="00EF4B72">
        <w:rPr>
          <w:rStyle w:val="Emphasis"/>
          <w:rFonts w:ascii="Calibri" w:hAnsi="Calibri"/>
        </w:rPr>
        <w:t>the modern subject is exhausted</w:t>
      </w:r>
      <w:r w:rsidRPr="00EF4B72">
        <w:rPr>
          <w:rFonts w:ascii="Calibri" w:hAnsi="Calibri"/>
          <w:sz w:val="16"/>
        </w:rPr>
        <w:t xml:space="preserve">, or rather </w:t>
      </w:r>
      <w:r w:rsidRPr="00EF4B72">
        <w:rPr>
          <w:rStyle w:val="Emphasis"/>
          <w:rFonts w:ascii="Calibri" w:hAnsi="Calibri"/>
        </w:rPr>
        <w:t xml:space="preserve">that </w:t>
      </w:r>
      <w:r w:rsidRPr="00EF4B72">
        <w:rPr>
          <w:rStyle w:val="Emphasis"/>
          <w:rFonts w:ascii="Calibri" w:hAnsi="Calibri"/>
          <w:highlight w:val="green"/>
        </w:rPr>
        <w:t>we have exhausted the modern subject</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We have </w:t>
      </w:r>
      <w:r w:rsidRPr="00EF4B72">
        <w:rPr>
          <w:rStyle w:val="Emphasis"/>
          <w:rFonts w:ascii="Calibri" w:hAnsi="Calibri"/>
        </w:rPr>
        <w:t>m</w:t>
      </w:r>
      <w:r w:rsidRPr="00EF4B72">
        <w:rPr>
          <w:rStyle w:val="Emphasis"/>
          <w:rFonts w:ascii="Calibri" w:hAnsi="Calibri"/>
          <w:highlight w:val="green"/>
        </w:rPr>
        <w:t>ultiplied it</w:t>
      </w:r>
      <w:r w:rsidRPr="00EF4B72">
        <w:rPr>
          <w:rStyle w:val="StyleUnderline"/>
          <w:rFonts w:ascii="Calibri" w:hAnsi="Calibri"/>
          <w:highlight w:val="green"/>
        </w:rPr>
        <w:t xml:space="preserve"> to </w:t>
      </w:r>
      <w:r w:rsidRPr="00EF4B72">
        <w:rPr>
          <w:rStyle w:val="Emphasis"/>
          <w:rFonts w:ascii="Calibri" w:hAnsi="Calibri"/>
          <w:highlight w:val="green"/>
        </w:rPr>
        <w:t>accommodate</w:t>
      </w:r>
      <w:r w:rsidRPr="00EF4B72">
        <w:rPr>
          <w:rStyle w:val="StyleUnderline"/>
          <w:rFonts w:ascii="Calibri" w:hAnsi="Calibri"/>
        </w:rPr>
        <w:t xml:space="preserve"> all sorts of </w:t>
      </w:r>
      <w:r w:rsidRPr="00EF4B72">
        <w:rPr>
          <w:rStyle w:val="Emphasis"/>
          <w:rFonts w:ascii="Calibri" w:hAnsi="Calibri"/>
          <w:highlight w:val="green"/>
        </w:rPr>
        <w:t>differences</w:t>
      </w:r>
      <w:r w:rsidRPr="00EF4B72">
        <w:rPr>
          <w:rStyle w:val="StyleUnderline"/>
          <w:rFonts w:ascii="Calibri" w:hAnsi="Calibri"/>
        </w:rPr>
        <w:t xml:space="preserve"> (i.e., a </w:t>
      </w:r>
      <w:r w:rsidRPr="00EF4B72">
        <w:rPr>
          <w:rStyle w:val="Emphasis"/>
          <w:rFonts w:ascii="Calibri" w:hAnsi="Calibri"/>
        </w:rPr>
        <w:t>politics of inclusion</w:t>
      </w:r>
      <w:r w:rsidRPr="00EF4B72">
        <w:rPr>
          <w:rStyle w:val="StyleUnderline"/>
          <w:rFonts w:ascii="Calibri" w:hAnsi="Calibri"/>
        </w:rPr>
        <w:t xml:space="preserve">), </w:t>
      </w:r>
      <w:r w:rsidRPr="00EF4B72">
        <w:rPr>
          <w:rStyle w:val="Emphasis"/>
          <w:rFonts w:ascii="Calibri" w:hAnsi="Calibri"/>
        </w:rPr>
        <w:t>intersected it</w:t>
      </w:r>
      <w:r w:rsidRPr="00EF4B72">
        <w:rPr>
          <w:rStyle w:val="StyleUnderline"/>
          <w:rFonts w:ascii="Calibri" w:hAnsi="Calibri"/>
        </w:rPr>
        <w:t xml:space="preserve"> with </w:t>
      </w:r>
      <w:r w:rsidRPr="00EF4B72">
        <w:rPr>
          <w:rStyle w:val="Emphasis"/>
          <w:rFonts w:ascii="Calibri" w:hAnsi="Calibri"/>
        </w:rPr>
        <w:t>every variable</w:t>
      </w:r>
      <w:r w:rsidRPr="00EF4B72">
        <w:rPr>
          <w:rStyle w:val="StyleUnderline"/>
          <w:rFonts w:ascii="Calibri" w:hAnsi="Calibri"/>
        </w:rPr>
        <w:t xml:space="preserve"> of </w:t>
      </w:r>
      <w:r w:rsidRPr="00EF4B72">
        <w:rPr>
          <w:rStyle w:val="Emphasis"/>
          <w:rFonts w:ascii="Calibri" w:hAnsi="Calibri"/>
        </w:rPr>
        <w:t>identity imaginable</w:t>
      </w:r>
      <w:r w:rsidRPr="00EF4B72">
        <w:rPr>
          <w:rStyle w:val="StyleUnderline"/>
          <w:rFonts w:ascii="Calibri" w:hAnsi="Calibri"/>
        </w:rPr>
        <w:t xml:space="preserve">, </w:t>
      </w:r>
      <w:r w:rsidRPr="00EF4B72">
        <w:rPr>
          <w:rStyle w:val="Emphasis"/>
          <w:rFonts w:ascii="Calibri" w:hAnsi="Calibri"/>
        </w:rPr>
        <w:t>split it</w:t>
      </w:r>
      <w:r w:rsidRPr="00EF4B72">
        <w:rPr>
          <w:rStyle w:val="StyleUnderline"/>
          <w:rFonts w:ascii="Calibri" w:hAnsi="Calibri"/>
        </w:rPr>
        <w:t xml:space="preserve"> to account for the unknown realms of the subconscious, infused it with </w:t>
      </w:r>
      <w:r w:rsidRPr="00EF4B72">
        <w:rPr>
          <w:rStyle w:val="Emphasis"/>
          <w:rFonts w:ascii="Calibri" w:hAnsi="Calibri"/>
        </w:rPr>
        <w:t>great individual rights</w:t>
      </w:r>
      <w:r w:rsidRPr="00EF4B72">
        <w:rPr>
          <w:rStyle w:val="StyleUnderline"/>
          <w:rFonts w:ascii="Calibri" w:hAnsi="Calibri"/>
        </w:rPr>
        <w:t xml:space="preserve"> (the rights-bearing subject)</w:t>
      </w:r>
      <w:r w:rsidRPr="00EF4B72">
        <w:rPr>
          <w:rFonts w:ascii="Calibri" w:hAnsi="Calibri"/>
          <w:sz w:val="16"/>
        </w:rPr>
        <w:t xml:space="preserve">. Foucault’s own provocations include the claim that </w:t>
      </w:r>
      <w:r w:rsidRPr="00EF4B72">
        <w:rPr>
          <w:rStyle w:val="Emphasis"/>
          <w:rFonts w:ascii="Calibri" w:hAnsi="Calibri"/>
        </w:rPr>
        <w:t>sexuality is an intersection</w:t>
      </w:r>
      <w:r w:rsidRPr="00EF4B72">
        <w:rPr>
          <w:rStyle w:val="StyleUnderline"/>
          <w:rFonts w:ascii="Calibri" w:hAnsi="Calibri"/>
        </w:rPr>
        <w:t xml:space="preserve">, rather than </w:t>
      </w:r>
      <w:r w:rsidRPr="00EF4B72">
        <w:rPr>
          <w:rStyle w:val="Emphasis"/>
          <w:rFonts w:ascii="Calibri" w:hAnsi="Calibri"/>
        </w:rPr>
        <w:t>an interpellative identity</w:t>
      </w:r>
      <w:r w:rsidRPr="00EF4B72">
        <w:rPr>
          <w:rStyle w:val="StyleUnderline"/>
          <w:rFonts w:ascii="Calibri" w:hAnsi="Calibri"/>
        </w:rPr>
        <w:t>, of the body and the population</w:t>
      </w:r>
      <w:r w:rsidRPr="00EF4B72">
        <w:rPr>
          <w:rFonts w:ascii="Calibri" w:hAnsi="Calibri"/>
          <w:sz w:val="16"/>
        </w:rPr>
        <w:t xml:space="preserve">. We </w:t>
      </w:r>
      <w:proofErr w:type="gramStart"/>
      <w:r w:rsidRPr="00EF4B72">
        <w:rPr>
          <w:rFonts w:ascii="Calibri" w:hAnsi="Calibri"/>
          <w:sz w:val="16"/>
        </w:rPr>
        <w:t>an</w:t>
      </w:r>
      <w:proofErr w:type="gramEnd"/>
      <w:r w:rsidRPr="00EF4B72">
        <w:rPr>
          <w:rFonts w:ascii="Calibri" w:hAnsi="Calibri"/>
          <w:sz w:val="16"/>
        </w:rPr>
        <w:t xml:space="preserve"> read both of these pronouncements as attempts to highlight what Rey Chow calls “categorical miscegenation”: that </w:t>
      </w:r>
      <w:r w:rsidRPr="00EF4B72">
        <w:rPr>
          <w:rStyle w:val="Emphasis"/>
          <w:rFonts w:ascii="Calibri" w:hAnsi="Calibri"/>
          <w:highlight w:val="green"/>
        </w:rPr>
        <w:t>race and class</w:t>
      </w:r>
      <w:r w:rsidRPr="00EF4B72">
        <w:rPr>
          <w:rStyle w:val="StyleUnderline"/>
          <w:rFonts w:ascii="Calibri" w:hAnsi="Calibri"/>
          <w:highlight w:val="green"/>
        </w:rPr>
        <w:t xml:space="preserve"> are </w:t>
      </w:r>
      <w:r w:rsidRPr="00EF4B72">
        <w:rPr>
          <w:rStyle w:val="StyleUnderline"/>
          <w:rFonts w:ascii="Calibri" w:hAnsi="Calibri"/>
        </w:rPr>
        <w:t xml:space="preserve">for the most part </w:t>
      </w:r>
      <w:r w:rsidRPr="00EF4B72">
        <w:rPr>
          <w:rStyle w:val="Emphasis"/>
          <w:rFonts w:ascii="Calibri" w:hAnsi="Calibri"/>
        </w:rPr>
        <w:t xml:space="preserve">not only </w:t>
      </w:r>
      <w:r w:rsidRPr="00EF4B72">
        <w:rPr>
          <w:rStyle w:val="Emphasis"/>
          <w:rFonts w:ascii="Calibri" w:hAnsi="Calibri"/>
          <w:highlight w:val="green"/>
        </w:rPr>
        <w:t>indistinguishable</w:t>
      </w:r>
      <w:r w:rsidRPr="00EF4B72">
        <w:rPr>
          <w:rStyle w:val="Emphasis"/>
          <w:rFonts w:ascii="Calibri" w:hAnsi="Calibri"/>
        </w:rPr>
        <w:t xml:space="preserve"> and undifferentiable</w:t>
      </w:r>
      <w:r w:rsidRPr="00EF4B72">
        <w:rPr>
          <w:rStyle w:val="StyleUnderline"/>
          <w:rFonts w:ascii="Calibri" w:hAnsi="Calibri"/>
        </w:rPr>
        <w:t xml:space="preserve"> from each other, </w:t>
      </w:r>
      <w:r w:rsidRPr="00EF4B72">
        <w:rPr>
          <w:rStyle w:val="StyleUnderline"/>
          <w:rFonts w:ascii="Calibri" w:hAnsi="Calibri"/>
          <w:highlight w:val="green"/>
        </w:rPr>
        <w:t>but</w:t>
      </w:r>
      <w:r w:rsidRPr="00EF4B72">
        <w:rPr>
          <w:rStyle w:val="StyleUnderline"/>
          <w:rFonts w:ascii="Calibri" w:hAnsi="Calibri"/>
        </w:rPr>
        <w:t xml:space="preserve"> are </w:t>
      </w:r>
      <w:r w:rsidRPr="00EF4B72">
        <w:rPr>
          <w:rStyle w:val="Emphasis"/>
          <w:rFonts w:ascii="Calibri" w:hAnsi="Calibri"/>
        </w:rPr>
        <w:t xml:space="preserve">a series of </w:t>
      </w:r>
      <w:r w:rsidRPr="00EF4B72">
        <w:rPr>
          <w:rStyle w:val="Emphasis"/>
          <w:rFonts w:ascii="Calibri" w:hAnsi="Calibri"/>
          <w:highlight w:val="green"/>
        </w:rPr>
        <w:t>temporal</w:t>
      </w:r>
      <w:r w:rsidRPr="00EF4B72">
        <w:rPr>
          <w:rStyle w:val="StyleUnderline"/>
          <w:rFonts w:ascii="Calibri" w:hAnsi="Calibri"/>
          <w:highlight w:val="green"/>
        </w:rPr>
        <w:t xml:space="preserve"> and </w:t>
      </w:r>
      <w:r w:rsidRPr="00EF4B72">
        <w:rPr>
          <w:rStyle w:val="Emphasis"/>
          <w:rFonts w:ascii="Calibri" w:hAnsi="Calibri"/>
          <w:highlight w:val="green"/>
        </w:rPr>
        <w:t>spatial contingencies</w:t>
      </w:r>
      <w:r w:rsidRPr="00EF4B72">
        <w:rPr>
          <w:rStyle w:val="StyleUnderline"/>
          <w:rFonts w:ascii="Calibri" w:hAnsi="Calibri"/>
          <w:highlight w:val="green"/>
        </w:rPr>
        <w:t xml:space="preserve"> that </w:t>
      </w:r>
      <w:r w:rsidRPr="00EF4B72">
        <w:rPr>
          <w:rStyle w:val="Emphasis"/>
          <w:rFonts w:ascii="Calibri" w:hAnsi="Calibri"/>
          <w:highlight w:val="green"/>
        </w:rPr>
        <w:t>retain a stubborn aversion</w:t>
      </w:r>
      <w:r w:rsidRPr="00EF4B72">
        <w:rPr>
          <w:rStyle w:val="StyleUnderline"/>
          <w:rFonts w:ascii="Calibri" w:hAnsi="Calibri"/>
          <w:highlight w:val="green"/>
        </w:rPr>
        <w:t xml:space="preserve"> to being read</w:t>
      </w:r>
      <w:r w:rsidRPr="00EF4B72">
        <w:rPr>
          <w:rFonts w:ascii="Calibri" w:hAnsi="Calibri"/>
          <w:sz w:val="16"/>
          <w:highlight w:val="green"/>
        </w:rPr>
        <w:t>.</w:t>
      </w:r>
      <w:r w:rsidRPr="00EF4B72">
        <w:rPr>
          <w:rFonts w:ascii="Calibri" w:hAnsi="Calibri"/>
          <w:sz w:val="16"/>
        </w:rPr>
        <w:t xml:space="preserve"> While Foucault’s formation hails the feminist heuristic of “intersectionality,” </w:t>
      </w:r>
      <w:r w:rsidRPr="00EF4B72">
        <w:rPr>
          <w:rStyle w:val="StyleUnderline"/>
          <w:rFonts w:ascii="Calibri" w:hAnsi="Calibri"/>
        </w:rPr>
        <w:t xml:space="preserve">unlike </w:t>
      </w:r>
      <w:r w:rsidRPr="00EF4B72">
        <w:rPr>
          <w:rStyle w:val="Emphasis"/>
          <w:rFonts w:ascii="Calibri" w:hAnsi="Calibri"/>
        </w:rPr>
        <w:t>intersectional theorizing</w:t>
      </w:r>
      <w:r w:rsidRPr="00EF4B72">
        <w:rPr>
          <w:rStyle w:val="StyleUnderline"/>
          <w:rFonts w:ascii="Calibri" w:hAnsi="Calibri"/>
        </w:rPr>
        <w:t xml:space="preserve"> which </w:t>
      </w:r>
      <w:r w:rsidRPr="00EF4B72">
        <w:rPr>
          <w:rStyle w:val="Emphasis"/>
          <w:rFonts w:ascii="Calibri" w:hAnsi="Calibri"/>
        </w:rPr>
        <w:t>foregrounds separate analytics of identity</w:t>
      </w:r>
      <w:r w:rsidRPr="00EF4B72">
        <w:rPr>
          <w:rStyle w:val="StyleUnderline"/>
          <w:rFonts w:ascii="Calibri" w:hAnsi="Calibri"/>
        </w:rPr>
        <w:t xml:space="preserve"> that </w:t>
      </w:r>
      <w:r w:rsidRPr="00EF4B72">
        <w:rPr>
          <w:rStyle w:val="Emphasis"/>
          <w:rFonts w:ascii="Calibri" w:hAnsi="Calibri"/>
        </w:rPr>
        <w:t>perform the holistic subjects’ inseparableness</w:t>
      </w:r>
      <w:r w:rsidRPr="00EF4B72">
        <w:rPr>
          <w:rStyle w:val="StyleUnderline"/>
          <w:rFonts w:ascii="Calibri" w:hAnsi="Calibri"/>
        </w:rPr>
        <w:t>, the entities that intersect are the body (not the subject, let us remember) and population</w:t>
      </w:r>
      <w:r w:rsidRPr="00EF4B72">
        <w:rPr>
          <w:rFonts w:ascii="Calibri" w:hAnsi="Calibri"/>
          <w:sz w:val="16"/>
        </w:rPr>
        <w:t xml:space="preserve">. My own reliance upon calls to intersectional approaches not withstanding, </w:t>
      </w:r>
      <w:r w:rsidRPr="00EF4B72">
        <w:rPr>
          <w:rStyle w:val="StyleUnderline"/>
          <w:rFonts w:ascii="Calibri" w:hAnsi="Calibri"/>
        </w:rPr>
        <w:t xml:space="preserve">the </w:t>
      </w:r>
      <w:r w:rsidRPr="00EF4B72">
        <w:rPr>
          <w:rStyle w:val="Emphasis"/>
          <w:rFonts w:ascii="Calibri" w:hAnsi="Calibri"/>
          <w:highlight w:val="green"/>
        </w:rPr>
        <w:t>limitations of</w:t>
      </w:r>
      <w:r w:rsidRPr="00EF4B72">
        <w:rPr>
          <w:rStyle w:val="Emphasis"/>
          <w:rFonts w:ascii="Calibri" w:hAnsi="Calibri"/>
        </w:rPr>
        <w:t xml:space="preserve"> feminist and queer (and queer of color</w:t>
      </w:r>
      <w:r w:rsidRPr="00EF4B72">
        <w:rPr>
          <w:rStyle w:val="StyleUnderline"/>
          <w:rFonts w:ascii="Calibri" w:hAnsi="Calibri"/>
        </w:rPr>
        <w:t xml:space="preserve">) theories of </w:t>
      </w:r>
      <w:r w:rsidRPr="00EF4B72">
        <w:rPr>
          <w:rStyle w:val="Emphasis"/>
          <w:rFonts w:ascii="Calibri" w:hAnsi="Calibri"/>
          <w:highlight w:val="green"/>
        </w:rPr>
        <w:t>intersectionality</w:t>
      </w:r>
      <w:r w:rsidRPr="00EF4B72">
        <w:rPr>
          <w:rStyle w:val="StyleUnderline"/>
          <w:rFonts w:ascii="Calibri" w:hAnsi="Calibri"/>
          <w:highlight w:val="green"/>
        </w:rPr>
        <w:t xml:space="preserve"> are </w:t>
      </w:r>
      <w:r w:rsidRPr="00EF4B72">
        <w:rPr>
          <w:rStyle w:val="Emphasis"/>
          <w:rFonts w:ascii="Calibri" w:hAnsi="Calibri"/>
          <w:highlight w:val="green"/>
        </w:rPr>
        <w:t>indebted</w:t>
      </w:r>
      <w:r w:rsidRPr="00EF4B72">
        <w:rPr>
          <w:rStyle w:val="StyleUnderline"/>
          <w:rFonts w:ascii="Calibri" w:hAnsi="Calibri"/>
          <w:highlight w:val="green"/>
        </w:rPr>
        <w:t xml:space="preserve"> </w:t>
      </w:r>
      <w:r w:rsidRPr="00EF4B72">
        <w:rPr>
          <w:rStyle w:val="StyleUnderline"/>
          <w:rFonts w:ascii="Calibri" w:hAnsi="Calibri"/>
        </w:rPr>
        <w:t xml:space="preserve">in one sense </w:t>
      </w:r>
      <w:r w:rsidRPr="00EF4B72">
        <w:rPr>
          <w:rStyle w:val="StyleUnderline"/>
          <w:rFonts w:ascii="Calibri" w:hAnsi="Calibri"/>
          <w:highlight w:val="green"/>
        </w:rPr>
        <w:t xml:space="preserve">to </w:t>
      </w:r>
      <w:r w:rsidRPr="00EF4B72">
        <w:rPr>
          <w:rStyle w:val="Emphasis"/>
          <w:rFonts w:ascii="Calibri" w:hAnsi="Calibri"/>
          <w:highlight w:val="green"/>
        </w:rPr>
        <w:t>the</w:t>
      </w:r>
      <w:r w:rsidRPr="00EF4B72">
        <w:rPr>
          <w:rStyle w:val="Emphasis"/>
          <w:rFonts w:ascii="Calibri" w:hAnsi="Calibri"/>
        </w:rPr>
        <w:t xml:space="preserve"> taken-for-granted presence of the </w:t>
      </w:r>
      <w:r w:rsidRPr="00EF4B72">
        <w:rPr>
          <w:rStyle w:val="Emphasis"/>
          <w:rFonts w:ascii="Calibri" w:hAnsi="Calibri"/>
          <w:highlight w:val="green"/>
        </w:rPr>
        <w:t>subject</w:t>
      </w:r>
      <w:r w:rsidRPr="00EF4B72">
        <w:rPr>
          <w:rStyle w:val="StyleUnderline"/>
          <w:rFonts w:ascii="Calibri" w:hAnsi="Calibri"/>
          <w:highlight w:val="green"/>
        </w:rPr>
        <w:t xml:space="preserve"> and its </w:t>
      </w:r>
      <w:r w:rsidRPr="00EF4B72">
        <w:rPr>
          <w:rStyle w:val="Emphasis"/>
          <w:rFonts w:ascii="Calibri" w:hAnsi="Calibri"/>
          <w:highlight w:val="green"/>
        </w:rPr>
        <w:t>permutations</w:t>
      </w:r>
      <w:r w:rsidRPr="00EF4B72">
        <w:rPr>
          <w:rStyle w:val="StyleUnderline"/>
          <w:rFonts w:ascii="Calibri" w:hAnsi="Calibri"/>
        </w:rPr>
        <w:t xml:space="preserve"> of </w:t>
      </w:r>
      <w:r w:rsidRPr="00EF4B72">
        <w:rPr>
          <w:rStyle w:val="Emphasis"/>
          <w:rFonts w:ascii="Calibri" w:hAnsi="Calibri"/>
        </w:rPr>
        <w:t>content and form</w:t>
      </w:r>
      <w:r w:rsidRPr="00EF4B72">
        <w:rPr>
          <w:rStyle w:val="StyleUnderline"/>
          <w:rFonts w:ascii="Calibri" w:hAnsi="Calibri"/>
        </w:rPr>
        <w:t xml:space="preserve">, </w:t>
      </w:r>
      <w:r w:rsidRPr="00EF4B72">
        <w:rPr>
          <w:rStyle w:val="StyleUnderline"/>
          <w:rFonts w:ascii="Calibri" w:hAnsi="Calibri"/>
          <w:highlight w:val="green"/>
        </w:rPr>
        <w:t xml:space="preserve">rather than </w:t>
      </w:r>
      <w:r w:rsidRPr="00EF4B72">
        <w:rPr>
          <w:rStyle w:val="Emphasis"/>
          <w:rFonts w:ascii="Calibri" w:hAnsi="Calibri"/>
          <w:highlight w:val="green"/>
        </w:rPr>
        <w:t>an investigation</w:t>
      </w:r>
      <w:r w:rsidRPr="00EF4B72">
        <w:rPr>
          <w:rStyle w:val="StyleUnderline"/>
          <w:rFonts w:ascii="Calibri" w:hAnsi="Calibri"/>
          <w:highlight w:val="green"/>
        </w:rPr>
        <w:t xml:space="preserve"> of </w:t>
      </w:r>
      <w:r w:rsidRPr="00EF4B72">
        <w:rPr>
          <w:rStyle w:val="StyleUnderline"/>
          <w:rFonts w:ascii="Calibri" w:hAnsi="Calibri"/>
        </w:rPr>
        <w:t xml:space="preserve">the predominance of </w:t>
      </w:r>
      <w:r w:rsidRPr="00EF4B72">
        <w:rPr>
          <w:rStyle w:val="Emphasis"/>
          <w:rFonts w:ascii="Calibri" w:hAnsi="Calibri"/>
          <w:highlight w:val="green"/>
        </w:rPr>
        <w:t>subjecthood itself</w:t>
      </w:r>
      <w:r w:rsidRPr="00EF4B72">
        <w:rPr>
          <w:rFonts w:ascii="Calibri" w:hAnsi="Calibri"/>
          <w:sz w:val="16"/>
        </w:rPr>
        <w:t xml:space="preserve">. Thus, </w:t>
      </w:r>
      <w:r w:rsidRPr="00EF4B72">
        <w:rPr>
          <w:rStyle w:val="StyleUnderline"/>
          <w:rFonts w:ascii="Calibri" w:hAnsi="Calibri"/>
        </w:rPr>
        <w:t>despite the anti-identitarian critique that queer theory launches</w:t>
      </w:r>
      <w:r w:rsidRPr="00EF4B72">
        <w:rPr>
          <w:rFonts w:ascii="Calibri" w:hAnsi="Calibri"/>
          <w:sz w:val="16"/>
        </w:rPr>
        <w:t xml:space="preserve"> (i.e., queerness is an approach, not an identity or wedded to identity), </w:t>
      </w:r>
      <w:r w:rsidRPr="00EF4B72">
        <w:rPr>
          <w:rStyle w:val="StyleUnderline"/>
          <w:rFonts w:ascii="Calibri" w:hAnsi="Calibri"/>
        </w:rPr>
        <w:t xml:space="preserve">the queer subject, a subject that is </w:t>
      </w:r>
      <w:r w:rsidRPr="00EF4B72">
        <w:rPr>
          <w:rStyle w:val="Emphasis"/>
          <w:rFonts w:ascii="Calibri" w:hAnsi="Calibri"/>
        </w:rPr>
        <w:t>against identity</w:t>
      </w:r>
      <w:r w:rsidRPr="00EF4B72">
        <w:rPr>
          <w:rStyle w:val="StyleUnderline"/>
          <w:rFonts w:ascii="Calibri" w:hAnsi="Calibri"/>
        </w:rPr>
        <w:t xml:space="preserve">, transgressive rather than (gay or lesbian) liberatory, nevertheless </w:t>
      </w:r>
      <w:r w:rsidRPr="00EF4B72">
        <w:rPr>
          <w:rStyle w:val="Emphasis"/>
          <w:rFonts w:ascii="Calibri" w:hAnsi="Calibri"/>
        </w:rPr>
        <w:t>surfaces as an object in need of excavation</w:t>
      </w:r>
      <w:r w:rsidRPr="00EF4B72">
        <w:rPr>
          <w:rStyle w:val="StyleUnderline"/>
          <w:rFonts w:ascii="Calibri" w:hAnsi="Calibri"/>
        </w:rPr>
        <w:t xml:space="preserve">, </w:t>
      </w:r>
      <w:r w:rsidRPr="00EF4B72">
        <w:rPr>
          <w:rStyle w:val="Emphasis"/>
          <w:rFonts w:ascii="Calibri" w:hAnsi="Calibri"/>
        </w:rPr>
        <w:t>elaboration</w:t>
      </w:r>
      <w:r w:rsidRPr="00EF4B72">
        <w:rPr>
          <w:rStyle w:val="StyleUnderline"/>
          <w:rFonts w:ascii="Calibri" w:hAnsi="Calibri"/>
        </w:rPr>
        <w:t xml:space="preserve"> or </w:t>
      </w:r>
      <w:r w:rsidRPr="00EF4B72">
        <w:rPr>
          <w:rStyle w:val="Emphasis"/>
          <w:rFonts w:ascii="Calibri" w:hAnsi="Calibri"/>
        </w:rPr>
        <w:t>specularization</w:t>
      </w:r>
      <w:r w:rsidRPr="00EF4B72">
        <w:rPr>
          <w:rStyle w:val="StyleUnderline"/>
          <w:rFonts w:ascii="Calibri" w:hAnsi="Calibri"/>
        </w:rPr>
        <w:t>.</w:t>
      </w:r>
    </w:p>
    <w:p w14:paraId="662F4616" w14:textId="77777777" w:rsidR="00EF4B72" w:rsidRPr="00EF4B72" w:rsidRDefault="00EF4B72" w:rsidP="00EF4B72"/>
    <w:p w14:paraId="196F7222" w14:textId="3CFC1F6A" w:rsidR="00EF4B72" w:rsidRDefault="00EF4B72" w:rsidP="00EF4B72">
      <w:pPr>
        <w:pStyle w:val="Heading3"/>
      </w:pPr>
      <w:r w:rsidRPr="00EF4B72">
        <w:t>AT: FRAMEWORK</w:t>
      </w:r>
    </w:p>
    <w:p w14:paraId="1CAAB6AF" w14:textId="77777777" w:rsidR="00B577CE" w:rsidRPr="00B06F0B" w:rsidRDefault="00B577CE" w:rsidP="00B577CE">
      <w:pPr>
        <w:pStyle w:val="Heading4"/>
        <w:rPr>
          <w:rFonts w:ascii="Calibri" w:hAnsi="Calibri"/>
        </w:rPr>
      </w:pPr>
      <w:r w:rsidRPr="00B06F0B">
        <w:rPr>
          <w:rFonts w:ascii="Calibri" w:hAnsi="Calibri"/>
        </w:rPr>
        <w:t xml:space="preserve">Even debate is a death that lives a human life – Corrupted by the values of enlightenment humanism, the 1AC cedes itself to a public sphere that relies on the liberal subject as its assumed participant, creation of the self within deliberative institutions traps us within a legal hall of mirrors – The space necessary to discuss western liberal rights is sustained on the basis of mass eastern death  </w:t>
      </w:r>
    </w:p>
    <w:p w14:paraId="5C2F1949" w14:textId="77777777" w:rsidR="00B577CE" w:rsidRPr="00B06F0B" w:rsidRDefault="00B577CE" w:rsidP="00B577CE">
      <w:pPr>
        <w:rPr>
          <w:rFonts w:ascii="Calibri" w:hAnsi="Calibri"/>
        </w:rPr>
      </w:pPr>
      <w:r w:rsidRPr="00B06F0B">
        <w:rPr>
          <w:rStyle w:val="Style13ptBold"/>
          <w:rFonts w:ascii="Calibri" w:hAnsi="Calibri"/>
        </w:rPr>
        <w:t>Mbembe 3</w:t>
      </w:r>
      <w:r w:rsidRPr="00B06F0B">
        <w:rPr>
          <w:rFonts w:ascii="Calibri" w:hAnsi="Calibri"/>
        </w:rPr>
        <w:t xml:space="preserve"> </w:t>
      </w:r>
      <w:r w:rsidRPr="00B06F0B">
        <w:rPr>
          <w:rFonts w:ascii="Calibri" w:hAnsi="Calibri"/>
          <w:sz w:val="18"/>
        </w:rPr>
        <w:t>Achille Mbembe, senior researcher at the Institute of Social and Economic Research at the University of the Witwatersrand, “Necropolitics,” Public Culture 15(1): pg.13</w:t>
      </w:r>
    </w:p>
    <w:p w14:paraId="15E9EAD3" w14:textId="77777777" w:rsidR="00B577CE" w:rsidRPr="00B06F0B" w:rsidRDefault="00B577CE" w:rsidP="00B577CE">
      <w:pPr>
        <w:rPr>
          <w:rFonts w:ascii="Calibri" w:hAnsi="Calibri"/>
          <w:u w:val="single"/>
        </w:rPr>
      </w:pPr>
      <w:r w:rsidRPr="00B06F0B">
        <w:rPr>
          <w:rFonts w:ascii="Calibri" w:hAnsi="Calibri"/>
          <w:sz w:val="16"/>
        </w:rPr>
        <w:t xml:space="preserve">The aim of this essay is not to debate the singularity of the extermination of the Jews or to hold it up by way of example.6 I start from the idea that </w:t>
      </w:r>
      <w:r w:rsidRPr="00B06F0B">
        <w:rPr>
          <w:rStyle w:val="StyleUnderline"/>
          <w:rFonts w:ascii="Calibri" w:hAnsi="Calibri"/>
          <w:highlight w:val="green"/>
        </w:rPr>
        <w:t xml:space="preserve">modernity </w:t>
      </w:r>
      <w:r w:rsidRPr="00B06F0B">
        <w:rPr>
          <w:rStyle w:val="StyleUnderline"/>
          <w:rFonts w:ascii="Calibri" w:hAnsi="Calibri"/>
        </w:rPr>
        <w:t>was at the origin of multiple concepts of sovereignty—and therefore of the biopolitical</w:t>
      </w:r>
      <w:r w:rsidRPr="00B06F0B">
        <w:rPr>
          <w:rFonts w:ascii="Calibri" w:hAnsi="Calibri"/>
          <w:sz w:val="16"/>
        </w:rPr>
        <w:t xml:space="preserve">. Disregarding this multiplicity, </w:t>
      </w:r>
      <w:r w:rsidRPr="00B06F0B">
        <w:rPr>
          <w:rStyle w:val="StyleUnderline"/>
          <w:rFonts w:ascii="Calibri" w:hAnsi="Calibri"/>
        </w:rPr>
        <w:t xml:space="preserve">late-modern political criticism has </w:t>
      </w:r>
      <w:r w:rsidRPr="00B06F0B">
        <w:rPr>
          <w:rStyle w:val="Emphasis"/>
          <w:rFonts w:ascii="Calibri" w:hAnsi="Calibri"/>
        </w:rPr>
        <w:t xml:space="preserve">unfortunately </w:t>
      </w:r>
      <w:r w:rsidRPr="00B06F0B">
        <w:rPr>
          <w:rStyle w:val="Emphasis"/>
          <w:rFonts w:ascii="Calibri" w:hAnsi="Calibri"/>
          <w:highlight w:val="green"/>
        </w:rPr>
        <w:t xml:space="preserve">privileged normative </w:t>
      </w:r>
      <w:r w:rsidRPr="00B06F0B">
        <w:rPr>
          <w:rStyle w:val="Emphasis"/>
          <w:rFonts w:ascii="Calibri" w:hAnsi="Calibri"/>
        </w:rPr>
        <w:t xml:space="preserve">theories of </w:t>
      </w:r>
      <w:r w:rsidRPr="00B06F0B">
        <w:rPr>
          <w:rStyle w:val="Emphasis"/>
          <w:rFonts w:ascii="Calibri" w:hAnsi="Calibri"/>
          <w:highlight w:val="green"/>
        </w:rPr>
        <w:t>democracy</w:t>
      </w:r>
      <w:r w:rsidRPr="00B06F0B">
        <w:rPr>
          <w:rStyle w:val="StyleUnderline"/>
          <w:rFonts w:ascii="Calibri" w:hAnsi="Calibri"/>
          <w:highlight w:val="green"/>
        </w:rPr>
        <w:t xml:space="preserve"> and</w:t>
      </w:r>
      <w:r w:rsidRPr="00B06F0B">
        <w:rPr>
          <w:rStyle w:val="StyleUnderline"/>
          <w:rFonts w:ascii="Calibri" w:hAnsi="Calibri"/>
        </w:rPr>
        <w:t xml:space="preserve"> has </w:t>
      </w:r>
      <w:r w:rsidRPr="00B06F0B">
        <w:rPr>
          <w:rStyle w:val="StyleUnderline"/>
          <w:rFonts w:ascii="Calibri" w:hAnsi="Calibri"/>
          <w:highlight w:val="green"/>
        </w:rPr>
        <w:t xml:space="preserve">made </w:t>
      </w:r>
      <w:r w:rsidRPr="00B06F0B">
        <w:rPr>
          <w:rStyle w:val="StyleUnderline"/>
          <w:rFonts w:ascii="Calibri" w:hAnsi="Calibri"/>
        </w:rPr>
        <w:t xml:space="preserve">the concept of </w:t>
      </w:r>
      <w:r w:rsidRPr="00B06F0B">
        <w:rPr>
          <w:rStyle w:val="Emphasis"/>
          <w:rFonts w:ascii="Calibri" w:hAnsi="Calibri"/>
          <w:highlight w:val="green"/>
        </w:rPr>
        <w:t>reason</w:t>
      </w:r>
      <w:r w:rsidRPr="00B06F0B">
        <w:rPr>
          <w:rStyle w:val="StyleUnderline"/>
          <w:rFonts w:ascii="Calibri" w:hAnsi="Calibri"/>
        </w:rPr>
        <w:t xml:space="preserve"> one of </w:t>
      </w:r>
      <w:r w:rsidRPr="00B06F0B">
        <w:rPr>
          <w:rStyle w:val="StyleUnderline"/>
          <w:rFonts w:ascii="Calibri" w:hAnsi="Calibri"/>
          <w:highlight w:val="green"/>
        </w:rPr>
        <w:t xml:space="preserve">the </w:t>
      </w:r>
      <w:r w:rsidRPr="00B06F0B">
        <w:rPr>
          <w:rStyle w:val="Emphasis"/>
          <w:rFonts w:ascii="Calibri" w:hAnsi="Calibri"/>
          <w:highlight w:val="green"/>
        </w:rPr>
        <w:t>most important element</w:t>
      </w:r>
      <w:r w:rsidRPr="00B06F0B">
        <w:rPr>
          <w:rStyle w:val="Emphasis"/>
          <w:rFonts w:ascii="Calibri" w:hAnsi="Calibri"/>
        </w:rPr>
        <w:t>s</w:t>
      </w:r>
      <w:r w:rsidRPr="00B06F0B">
        <w:rPr>
          <w:rStyle w:val="StyleUnderline"/>
          <w:rFonts w:ascii="Calibri" w:hAnsi="Calibri"/>
        </w:rPr>
        <w:t xml:space="preserve"> </w:t>
      </w:r>
      <w:r w:rsidRPr="00B06F0B">
        <w:rPr>
          <w:rStyle w:val="StyleUnderline"/>
          <w:rFonts w:ascii="Calibri" w:hAnsi="Calibri"/>
          <w:highlight w:val="green"/>
        </w:rPr>
        <w:t>of</w:t>
      </w:r>
      <w:r w:rsidRPr="00B06F0B">
        <w:rPr>
          <w:rStyle w:val="StyleUnderline"/>
          <w:rFonts w:ascii="Calibri" w:hAnsi="Calibri"/>
        </w:rPr>
        <w:t xml:space="preserve"> both the project of </w:t>
      </w:r>
      <w:r w:rsidRPr="00B06F0B">
        <w:rPr>
          <w:rStyle w:val="Emphasis"/>
          <w:rFonts w:ascii="Calibri" w:hAnsi="Calibri"/>
        </w:rPr>
        <w:t>modernity</w:t>
      </w:r>
      <w:r w:rsidRPr="00B06F0B">
        <w:rPr>
          <w:rStyle w:val="StyleUnderline"/>
          <w:rFonts w:ascii="Calibri" w:hAnsi="Calibri"/>
        </w:rPr>
        <w:t xml:space="preserve"> and of the </w:t>
      </w:r>
      <w:r w:rsidRPr="00B06F0B">
        <w:rPr>
          <w:rStyle w:val="Emphasis"/>
          <w:rFonts w:ascii="Calibri" w:hAnsi="Calibri"/>
        </w:rPr>
        <w:t>topos</w:t>
      </w:r>
      <w:r w:rsidRPr="00B06F0B">
        <w:rPr>
          <w:rStyle w:val="StyleUnderline"/>
          <w:rFonts w:ascii="Calibri" w:hAnsi="Calibri"/>
        </w:rPr>
        <w:t xml:space="preserve"> of </w:t>
      </w:r>
      <w:r w:rsidRPr="00B06F0B">
        <w:rPr>
          <w:rStyle w:val="Emphasis"/>
          <w:rFonts w:ascii="Calibri" w:hAnsi="Calibri"/>
          <w:highlight w:val="green"/>
        </w:rPr>
        <w:t>sovereignty</w:t>
      </w:r>
      <w:r w:rsidRPr="00B06F0B">
        <w:rPr>
          <w:rFonts w:ascii="Calibri" w:hAnsi="Calibri"/>
          <w:sz w:val="16"/>
        </w:rPr>
        <w:t xml:space="preserve">.7 From this perspective, </w:t>
      </w:r>
      <w:r w:rsidRPr="00B06F0B">
        <w:rPr>
          <w:rStyle w:val="StyleUnderline"/>
          <w:rFonts w:ascii="Calibri" w:hAnsi="Calibri"/>
          <w:highlight w:val="green"/>
        </w:rPr>
        <w:t>the ultimate expression</w:t>
      </w:r>
      <w:r w:rsidRPr="00B06F0B">
        <w:rPr>
          <w:rStyle w:val="StyleUnderline"/>
          <w:rFonts w:ascii="Calibri" w:hAnsi="Calibri"/>
        </w:rPr>
        <w:t xml:space="preserve"> of sovereignty </w:t>
      </w:r>
      <w:r w:rsidRPr="00B06F0B">
        <w:rPr>
          <w:rStyle w:val="StyleUnderline"/>
          <w:rFonts w:ascii="Calibri" w:hAnsi="Calibri"/>
          <w:highlight w:val="green"/>
        </w:rPr>
        <w:t xml:space="preserve">is the production of </w:t>
      </w:r>
      <w:r w:rsidRPr="00B06F0B">
        <w:rPr>
          <w:rStyle w:val="StyleUnderline"/>
          <w:rFonts w:ascii="Calibri" w:hAnsi="Calibri"/>
        </w:rPr>
        <w:t xml:space="preserve">general </w:t>
      </w:r>
      <w:r w:rsidRPr="00B06F0B">
        <w:rPr>
          <w:rStyle w:val="StyleUnderline"/>
          <w:rFonts w:ascii="Calibri" w:hAnsi="Calibri"/>
          <w:highlight w:val="green"/>
        </w:rPr>
        <w:t>norms by a body</w:t>
      </w:r>
      <w:r w:rsidRPr="00B06F0B">
        <w:rPr>
          <w:rStyle w:val="StyleUnderline"/>
          <w:rFonts w:ascii="Calibri" w:hAnsi="Calibri"/>
        </w:rPr>
        <w:t xml:space="preserve"> (the demos) made up </w:t>
      </w:r>
      <w:r w:rsidRPr="00B06F0B">
        <w:rPr>
          <w:rStyle w:val="StyleUnderline"/>
          <w:rFonts w:ascii="Calibri" w:hAnsi="Calibri"/>
          <w:highlight w:val="green"/>
        </w:rPr>
        <w:t xml:space="preserve">of free </w:t>
      </w:r>
      <w:r w:rsidRPr="00B06F0B">
        <w:rPr>
          <w:rStyle w:val="StyleUnderline"/>
          <w:rFonts w:ascii="Calibri" w:hAnsi="Calibri"/>
        </w:rPr>
        <w:t>and equal</w:t>
      </w:r>
      <w:r w:rsidRPr="00B06F0B">
        <w:rPr>
          <w:rStyle w:val="StyleUnderline"/>
          <w:rFonts w:ascii="Calibri" w:hAnsi="Calibri"/>
          <w:highlight w:val="green"/>
        </w:rPr>
        <w:t xml:space="preserve"> men </w:t>
      </w:r>
      <w:r w:rsidRPr="00B06F0B">
        <w:rPr>
          <w:rStyle w:val="StyleUnderline"/>
          <w:rFonts w:ascii="Calibri" w:hAnsi="Calibri"/>
        </w:rPr>
        <w:t>and women</w:t>
      </w:r>
      <w:r w:rsidRPr="00B06F0B">
        <w:rPr>
          <w:rFonts w:ascii="Calibri" w:hAnsi="Calibri"/>
          <w:sz w:val="16"/>
          <w:highlight w:val="green"/>
        </w:rPr>
        <w:t>.</w:t>
      </w:r>
      <w:r w:rsidRPr="00B06F0B">
        <w:rPr>
          <w:rFonts w:ascii="Calibri" w:hAnsi="Calibri"/>
          <w:sz w:val="16"/>
        </w:rPr>
        <w:t xml:space="preserve"> These men and women are posited as full subjects capable of self-understanding, self-consciousness, and self-representation. </w:t>
      </w:r>
      <w:r w:rsidRPr="00B06F0B">
        <w:rPr>
          <w:rStyle w:val="StyleUnderline"/>
          <w:rFonts w:ascii="Calibri" w:hAnsi="Calibri"/>
          <w:highlight w:val="green"/>
        </w:rPr>
        <w:t>Politics</w:t>
      </w:r>
      <w:r w:rsidRPr="00B06F0B">
        <w:rPr>
          <w:rFonts w:ascii="Calibri" w:hAnsi="Calibri"/>
          <w:sz w:val="16"/>
        </w:rPr>
        <w:t xml:space="preserve">, therefore, </w:t>
      </w:r>
      <w:r w:rsidRPr="00B06F0B">
        <w:rPr>
          <w:rStyle w:val="StyleUnderline"/>
          <w:rFonts w:ascii="Calibri" w:hAnsi="Calibri"/>
          <w:highlight w:val="green"/>
        </w:rPr>
        <w:t xml:space="preserve">is </w:t>
      </w:r>
      <w:r w:rsidRPr="00B06F0B">
        <w:rPr>
          <w:rStyle w:val="StyleUnderline"/>
          <w:rFonts w:ascii="Calibri" w:hAnsi="Calibri"/>
        </w:rPr>
        <w:t xml:space="preserve">defined as twofold: a </w:t>
      </w:r>
      <w:r w:rsidRPr="00B06F0B">
        <w:rPr>
          <w:rStyle w:val="Emphasis"/>
          <w:rFonts w:ascii="Calibri" w:hAnsi="Calibri"/>
        </w:rPr>
        <w:t xml:space="preserve">project of </w:t>
      </w:r>
      <w:r w:rsidRPr="00B06F0B">
        <w:rPr>
          <w:rStyle w:val="Emphasis"/>
          <w:rFonts w:ascii="Calibri" w:hAnsi="Calibri"/>
          <w:highlight w:val="green"/>
        </w:rPr>
        <w:t>autonomy</w:t>
      </w:r>
      <w:r w:rsidRPr="00B06F0B">
        <w:rPr>
          <w:rStyle w:val="StyleUnderline"/>
          <w:rFonts w:ascii="Calibri" w:hAnsi="Calibri"/>
          <w:highlight w:val="green"/>
        </w:rPr>
        <w:t xml:space="preserve"> </w:t>
      </w:r>
      <w:r w:rsidRPr="00B06F0B">
        <w:rPr>
          <w:rStyle w:val="StyleUnderline"/>
          <w:rFonts w:ascii="Calibri" w:hAnsi="Calibri"/>
        </w:rPr>
        <w:t xml:space="preserve">and the </w:t>
      </w:r>
      <w:r w:rsidRPr="00B06F0B">
        <w:rPr>
          <w:rStyle w:val="Emphasis"/>
          <w:rFonts w:ascii="Calibri" w:hAnsi="Calibri"/>
        </w:rPr>
        <w:t>achieving of agreement</w:t>
      </w:r>
      <w:r w:rsidRPr="00B06F0B">
        <w:rPr>
          <w:rStyle w:val="StyleUnderline"/>
          <w:rFonts w:ascii="Calibri" w:hAnsi="Calibri"/>
        </w:rPr>
        <w:t xml:space="preserve"> </w:t>
      </w:r>
      <w:r w:rsidRPr="00B06F0B">
        <w:rPr>
          <w:rStyle w:val="StyleUnderline"/>
          <w:rFonts w:ascii="Calibri" w:hAnsi="Calibri"/>
          <w:highlight w:val="green"/>
        </w:rPr>
        <w:t xml:space="preserve">among </w:t>
      </w:r>
      <w:r w:rsidRPr="00B06F0B">
        <w:rPr>
          <w:rStyle w:val="StyleUnderline"/>
          <w:rFonts w:ascii="Calibri" w:hAnsi="Calibri"/>
        </w:rPr>
        <w:t xml:space="preserve">a </w:t>
      </w:r>
      <w:r w:rsidRPr="00B06F0B">
        <w:rPr>
          <w:rStyle w:val="Emphasis"/>
          <w:rFonts w:ascii="Calibri" w:hAnsi="Calibri"/>
          <w:highlight w:val="green"/>
        </w:rPr>
        <w:t>collectivity</w:t>
      </w:r>
      <w:r w:rsidRPr="00B06F0B">
        <w:rPr>
          <w:rStyle w:val="StyleUnderline"/>
          <w:rFonts w:ascii="Calibri" w:hAnsi="Calibri"/>
          <w:highlight w:val="green"/>
        </w:rPr>
        <w:t xml:space="preserve"> through </w:t>
      </w:r>
      <w:r w:rsidRPr="00B06F0B">
        <w:rPr>
          <w:rStyle w:val="Emphasis"/>
          <w:rFonts w:ascii="Calibri" w:hAnsi="Calibri"/>
        </w:rPr>
        <w:t>communication</w:t>
      </w:r>
      <w:r w:rsidRPr="00B06F0B">
        <w:rPr>
          <w:rStyle w:val="StyleUnderline"/>
          <w:rFonts w:ascii="Calibri" w:hAnsi="Calibri"/>
        </w:rPr>
        <w:t xml:space="preserve"> and </w:t>
      </w:r>
      <w:r w:rsidRPr="00B06F0B">
        <w:rPr>
          <w:rStyle w:val="Emphasis"/>
          <w:rFonts w:ascii="Calibri" w:hAnsi="Calibri"/>
          <w:highlight w:val="green"/>
        </w:rPr>
        <w:t>recognition</w:t>
      </w:r>
      <w:r w:rsidRPr="00B06F0B">
        <w:rPr>
          <w:rFonts w:ascii="Calibri" w:hAnsi="Calibri"/>
          <w:sz w:val="16"/>
          <w:highlight w:val="green"/>
        </w:rPr>
        <w:t>.</w:t>
      </w:r>
      <w:r w:rsidRPr="00B06F0B">
        <w:rPr>
          <w:rFonts w:ascii="Calibri" w:hAnsi="Calibri"/>
          <w:sz w:val="16"/>
        </w:rPr>
        <w:t xml:space="preserve"> This, we are told, is what differentiates it from war.8 In other words, </w:t>
      </w:r>
      <w:r w:rsidRPr="00B06F0B">
        <w:rPr>
          <w:rStyle w:val="StyleUnderline"/>
          <w:rFonts w:ascii="Calibri" w:hAnsi="Calibri"/>
        </w:rPr>
        <w:t xml:space="preserve">it is </w:t>
      </w:r>
      <w:r w:rsidRPr="00B06F0B">
        <w:rPr>
          <w:rStyle w:val="StyleUnderline"/>
          <w:rFonts w:ascii="Calibri" w:hAnsi="Calibri"/>
          <w:highlight w:val="green"/>
        </w:rPr>
        <w:t xml:space="preserve">on the basis of </w:t>
      </w:r>
      <w:r w:rsidRPr="00B06F0B">
        <w:rPr>
          <w:rStyle w:val="StyleUnderline"/>
          <w:rFonts w:ascii="Calibri" w:hAnsi="Calibri"/>
        </w:rPr>
        <w:t xml:space="preserve">a </w:t>
      </w:r>
      <w:r w:rsidRPr="00B06F0B">
        <w:rPr>
          <w:rStyle w:val="Emphasis"/>
          <w:rFonts w:ascii="Calibri" w:hAnsi="Calibri"/>
        </w:rPr>
        <w:t xml:space="preserve">distinction between </w:t>
      </w:r>
      <w:r w:rsidRPr="00B06F0B">
        <w:rPr>
          <w:rStyle w:val="Emphasis"/>
          <w:rFonts w:ascii="Calibri" w:hAnsi="Calibri"/>
          <w:highlight w:val="green"/>
        </w:rPr>
        <w:t xml:space="preserve">reason </w:t>
      </w:r>
      <w:r w:rsidRPr="00B06F0B">
        <w:rPr>
          <w:rStyle w:val="Emphasis"/>
          <w:rFonts w:ascii="Calibri" w:hAnsi="Calibri"/>
        </w:rPr>
        <w:t>and unreason</w:t>
      </w:r>
      <w:r w:rsidRPr="00B06F0B">
        <w:rPr>
          <w:rStyle w:val="StyleUnderline"/>
          <w:rFonts w:ascii="Calibri" w:hAnsi="Calibri"/>
        </w:rPr>
        <w:t xml:space="preserve"> (</w:t>
      </w:r>
      <w:r w:rsidRPr="00B06F0B">
        <w:rPr>
          <w:rStyle w:val="Emphasis"/>
          <w:rFonts w:ascii="Calibri" w:hAnsi="Calibri"/>
        </w:rPr>
        <w:t>passion</w:t>
      </w:r>
      <w:r w:rsidRPr="00B06F0B">
        <w:rPr>
          <w:rStyle w:val="StyleUnderline"/>
          <w:rFonts w:ascii="Calibri" w:hAnsi="Calibri"/>
        </w:rPr>
        <w:t xml:space="preserve">, </w:t>
      </w:r>
      <w:r w:rsidRPr="00B06F0B">
        <w:rPr>
          <w:rStyle w:val="Emphasis"/>
          <w:rFonts w:ascii="Calibri" w:hAnsi="Calibri"/>
        </w:rPr>
        <w:t>fantasy</w:t>
      </w:r>
      <w:r w:rsidRPr="00B06F0B">
        <w:rPr>
          <w:rStyle w:val="StyleUnderline"/>
          <w:rFonts w:ascii="Calibri" w:hAnsi="Calibri"/>
        </w:rPr>
        <w:t>) that late-modern criticism has been able</w:t>
      </w:r>
      <w:r w:rsidRPr="00B06F0B">
        <w:rPr>
          <w:rStyle w:val="StyleUnderline"/>
          <w:rFonts w:ascii="Calibri" w:hAnsi="Calibri"/>
          <w:highlight w:val="green"/>
        </w:rPr>
        <w:t xml:space="preserve"> to </w:t>
      </w:r>
      <w:r w:rsidRPr="00B06F0B">
        <w:rPr>
          <w:rStyle w:val="Emphasis"/>
          <w:rFonts w:ascii="Calibri" w:hAnsi="Calibri"/>
          <w:highlight w:val="green"/>
        </w:rPr>
        <w:t>articulate a certain idea</w:t>
      </w:r>
      <w:r w:rsidRPr="00B06F0B">
        <w:rPr>
          <w:rStyle w:val="StyleUnderline"/>
          <w:rFonts w:ascii="Calibri" w:hAnsi="Calibri"/>
          <w:highlight w:val="green"/>
        </w:rPr>
        <w:t xml:space="preserve"> of the </w:t>
      </w:r>
      <w:r w:rsidRPr="00B06F0B">
        <w:rPr>
          <w:rStyle w:val="Emphasis"/>
          <w:rFonts w:ascii="Calibri" w:hAnsi="Calibri"/>
          <w:highlight w:val="green"/>
        </w:rPr>
        <w:t>political</w:t>
      </w:r>
      <w:r w:rsidRPr="00B06F0B">
        <w:rPr>
          <w:rStyle w:val="StyleUnderline"/>
          <w:rFonts w:ascii="Calibri" w:hAnsi="Calibri"/>
          <w:highlight w:val="green"/>
        </w:rPr>
        <w:t>,</w:t>
      </w:r>
      <w:r w:rsidRPr="00B06F0B">
        <w:rPr>
          <w:rStyle w:val="StyleUnderline"/>
          <w:rFonts w:ascii="Calibri" w:hAnsi="Calibri"/>
        </w:rPr>
        <w:t xml:space="preserve"> the </w:t>
      </w:r>
      <w:r w:rsidRPr="00B06F0B">
        <w:rPr>
          <w:rStyle w:val="Emphasis"/>
          <w:rFonts w:ascii="Calibri" w:hAnsi="Calibri"/>
        </w:rPr>
        <w:t>community</w:t>
      </w:r>
      <w:r w:rsidRPr="00B06F0B">
        <w:rPr>
          <w:rStyle w:val="StyleUnderline"/>
          <w:rFonts w:ascii="Calibri" w:hAnsi="Calibri"/>
        </w:rPr>
        <w:t xml:space="preserve">, the </w:t>
      </w:r>
      <w:r w:rsidRPr="00B06F0B">
        <w:rPr>
          <w:rStyle w:val="Emphasis"/>
          <w:rFonts w:ascii="Calibri" w:hAnsi="Calibri"/>
          <w:highlight w:val="green"/>
        </w:rPr>
        <w:t>subject</w:t>
      </w:r>
      <w:r w:rsidRPr="00B06F0B">
        <w:rPr>
          <w:rStyle w:val="StyleUnderline"/>
          <w:rFonts w:ascii="Calibri" w:hAnsi="Calibri"/>
        </w:rPr>
        <w:t>—or</w:t>
      </w:r>
      <w:r w:rsidRPr="00B06F0B">
        <w:rPr>
          <w:rFonts w:ascii="Calibri" w:hAnsi="Calibri"/>
          <w:sz w:val="16"/>
        </w:rPr>
        <w:t xml:space="preserve">, more fundamentally, </w:t>
      </w:r>
      <w:r w:rsidRPr="00B06F0B">
        <w:rPr>
          <w:rStyle w:val="StyleUnderline"/>
          <w:rFonts w:ascii="Calibri" w:hAnsi="Calibri"/>
        </w:rPr>
        <w:t xml:space="preserve">of what the </w:t>
      </w:r>
      <w:r w:rsidRPr="00B06F0B">
        <w:rPr>
          <w:rStyle w:val="Emphasis"/>
          <w:rFonts w:ascii="Calibri" w:hAnsi="Calibri"/>
        </w:rPr>
        <w:t>good life</w:t>
      </w:r>
      <w:r w:rsidRPr="00B06F0B">
        <w:rPr>
          <w:rStyle w:val="StyleUnderline"/>
          <w:rFonts w:ascii="Calibri" w:hAnsi="Calibri"/>
        </w:rPr>
        <w:t xml:space="preserve"> is all about, how to </w:t>
      </w:r>
      <w:r w:rsidRPr="00B06F0B">
        <w:rPr>
          <w:rStyle w:val="Emphasis"/>
          <w:rFonts w:ascii="Calibri" w:hAnsi="Calibri"/>
        </w:rPr>
        <w:t>achieve it</w:t>
      </w:r>
      <w:r w:rsidRPr="00B06F0B">
        <w:rPr>
          <w:rStyle w:val="StyleUnderline"/>
          <w:rFonts w:ascii="Calibri" w:hAnsi="Calibri"/>
        </w:rPr>
        <w:t xml:space="preserve">, and, in the process, </w:t>
      </w:r>
      <w:r w:rsidRPr="00B06F0B">
        <w:rPr>
          <w:rStyle w:val="StyleUnderline"/>
          <w:rFonts w:ascii="Calibri" w:hAnsi="Calibri"/>
          <w:highlight w:val="green"/>
        </w:rPr>
        <w:t xml:space="preserve">to </w:t>
      </w:r>
      <w:r w:rsidRPr="00B06F0B">
        <w:rPr>
          <w:rStyle w:val="Emphasis"/>
          <w:rFonts w:ascii="Calibri" w:hAnsi="Calibri"/>
          <w:highlight w:val="green"/>
        </w:rPr>
        <w:t xml:space="preserve">become a </w:t>
      </w:r>
      <w:r w:rsidRPr="00B06F0B">
        <w:rPr>
          <w:rStyle w:val="Emphasis"/>
          <w:rFonts w:ascii="Calibri" w:hAnsi="Calibri"/>
        </w:rPr>
        <w:t xml:space="preserve">fully </w:t>
      </w:r>
      <w:r w:rsidRPr="00B06F0B">
        <w:rPr>
          <w:rStyle w:val="Emphasis"/>
          <w:rFonts w:ascii="Calibri" w:hAnsi="Calibri"/>
          <w:highlight w:val="green"/>
        </w:rPr>
        <w:t>moral agent</w:t>
      </w:r>
      <w:r w:rsidRPr="00B06F0B">
        <w:rPr>
          <w:rFonts w:ascii="Calibri" w:hAnsi="Calibri"/>
          <w:sz w:val="16"/>
        </w:rPr>
        <w:t xml:space="preserve">. Within this paradigm, </w:t>
      </w:r>
      <w:r w:rsidRPr="00B06F0B">
        <w:rPr>
          <w:rStyle w:val="Emphasis"/>
          <w:rFonts w:ascii="Calibri" w:hAnsi="Calibri"/>
          <w:highlight w:val="green"/>
        </w:rPr>
        <w:t>reason</w:t>
      </w:r>
      <w:r w:rsidRPr="00B06F0B">
        <w:rPr>
          <w:rStyle w:val="StyleUnderline"/>
          <w:rFonts w:ascii="Calibri" w:hAnsi="Calibri"/>
          <w:highlight w:val="green"/>
        </w:rPr>
        <w:t xml:space="preserve"> is the </w:t>
      </w:r>
      <w:r w:rsidRPr="00B06F0B">
        <w:rPr>
          <w:rStyle w:val="Emphasis"/>
          <w:rFonts w:ascii="Calibri" w:hAnsi="Calibri"/>
          <w:highlight w:val="green"/>
        </w:rPr>
        <w:t>truth of the subject</w:t>
      </w:r>
      <w:r w:rsidRPr="00B06F0B">
        <w:rPr>
          <w:rStyle w:val="StyleUnderline"/>
          <w:rFonts w:ascii="Calibri" w:hAnsi="Calibri"/>
        </w:rPr>
        <w:t xml:space="preserve"> and </w:t>
      </w:r>
      <w:r w:rsidRPr="00B06F0B">
        <w:rPr>
          <w:rStyle w:val="Emphasis"/>
          <w:rFonts w:ascii="Calibri" w:hAnsi="Calibri"/>
          <w:highlight w:val="green"/>
        </w:rPr>
        <w:t>politics</w:t>
      </w:r>
      <w:r w:rsidRPr="00B06F0B">
        <w:rPr>
          <w:rStyle w:val="StyleUnderline"/>
          <w:rFonts w:ascii="Calibri" w:hAnsi="Calibri"/>
          <w:highlight w:val="green"/>
        </w:rPr>
        <w:t xml:space="preserve"> is the </w:t>
      </w:r>
      <w:r w:rsidRPr="00B06F0B">
        <w:rPr>
          <w:rStyle w:val="Emphasis"/>
          <w:rFonts w:ascii="Calibri" w:hAnsi="Calibri"/>
          <w:highlight w:val="green"/>
        </w:rPr>
        <w:t>exercise of reason</w:t>
      </w:r>
      <w:r w:rsidRPr="00B06F0B">
        <w:rPr>
          <w:rStyle w:val="StyleUnderline"/>
          <w:rFonts w:ascii="Calibri" w:hAnsi="Calibri"/>
        </w:rPr>
        <w:t xml:space="preserve"> in the public sphere</w:t>
      </w:r>
      <w:r w:rsidRPr="00B06F0B">
        <w:rPr>
          <w:rFonts w:ascii="Calibri" w:hAnsi="Calibri"/>
          <w:sz w:val="16"/>
        </w:rPr>
        <w:t xml:space="preserve">. The exercise of reason is tantamount to the exercise of freedom, a key element for individual autonomy. </w:t>
      </w:r>
      <w:r w:rsidRPr="00B06F0B">
        <w:rPr>
          <w:rStyle w:val="StyleUnderline"/>
          <w:rFonts w:ascii="Calibri" w:hAnsi="Calibri"/>
        </w:rPr>
        <w:t xml:space="preserve">The </w:t>
      </w:r>
      <w:r w:rsidRPr="00B06F0B">
        <w:rPr>
          <w:rStyle w:val="Emphasis"/>
          <w:rFonts w:ascii="Calibri" w:hAnsi="Calibri"/>
        </w:rPr>
        <w:t xml:space="preserve">romance of </w:t>
      </w:r>
      <w:r w:rsidRPr="00B06F0B">
        <w:rPr>
          <w:rStyle w:val="Emphasis"/>
          <w:rFonts w:ascii="Calibri" w:hAnsi="Calibri"/>
          <w:highlight w:val="green"/>
        </w:rPr>
        <w:t>sovereignty</w:t>
      </w:r>
      <w:r w:rsidRPr="00B06F0B">
        <w:rPr>
          <w:rFonts w:ascii="Calibri" w:hAnsi="Calibri"/>
          <w:sz w:val="16"/>
        </w:rPr>
        <w:t xml:space="preserve">, in this case, </w:t>
      </w:r>
      <w:r w:rsidRPr="00B06F0B">
        <w:rPr>
          <w:rStyle w:val="StyleUnderline"/>
          <w:rFonts w:ascii="Calibri" w:hAnsi="Calibri"/>
          <w:highlight w:val="green"/>
        </w:rPr>
        <w:t xml:space="preserve">rests on the </w:t>
      </w:r>
      <w:r w:rsidRPr="00B06F0B">
        <w:rPr>
          <w:rStyle w:val="StyleUnderline"/>
          <w:rFonts w:ascii="Calibri" w:hAnsi="Calibri"/>
        </w:rPr>
        <w:t xml:space="preserve">belief that the </w:t>
      </w:r>
      <w:r w:rsidRPr="00B06F0B">
        <w:rPr>
          <w:rStyle w:val="Emphasis"/>
          <w:rFonts w:ascii="Calibri" w:hAnsi="Calibri"/>
          <w:highlight w:val="green"/>
        </w:rPr>
        <w:t xml:space="preserve">subject </w:t>
      </w:r>
      <w:r w:rsidRPr="00B06F0B">
        <w:rPr>
          <w:rStyle w:val="Emphasis"/>
          <w:rFonts w:ascii="Calibri" w:hAnsi="Calibri"/>
        </w:rPr>
        <w:t>is the master</w:t>
      </w:r>
      <w:r w:rsidRPr="00B06F0B">
        <w:rPr>
          <w:rStyle w:val="StyleUnderline"/>
          <w:rFonts w:ascii="Calibri" w:hAnsi="Calibri"/>
        </w:rPr>
        <w:t xml:space="preserve"> and the </w:t>
      </w:r>
      <w:r w:rsidRPr="00B06F0B">
        <w:rPr>
          <w:rStyle w:val="Emphasis"/>
          <w:rFonts w:ascii="Calibri" w:hAnsi="Calibri"/>
          <w:highlight w:val="green"/>
        </w:rPr>
        <w:t xml:space="preserve">controlling </w:t>
      </w:r>
      <w:r w:rsidRPr="00B06F0B">
        <w:rPr>
          <w:rStyle w:val="Emphasis"/>
          <w:rFonts w:ascii="Calibri" w:hAnsi="Calibri"/>
        </w:rPr>
        <w:t>author</w:t>
      </w:r>
      <w:r w:rsidRPr="00B06F0B">
        <w:rPr>
          <w:rStyle w:val="StyleUnderline"/>
          <w:rFonts w:ascii="Calibri" w:hAnsi="Calibri"/>
        </w:rPr>
        <w:t xml:space="preserve"> of his or her own </w:t>
      </w:r>
      <w:r w:rsidRPr="00B06F0B">
        <w:rPr>
          <w:rStyle w:val="StyleUnderline"/>
          <w:rFonts w:ascii="Calibri" w:hAnsi="Calibri"/>
          <w:highlight w:val="green"/>
        </w:rPr>
        <w:t>meaning</w:t>
      </w:r>
      <w:r w:rsidRPr="00B06F0B">
        <w:rPr>
          <w:rFonts w:ascii="Calibri" w:hAnsi="Calibri"/>
          <w:sz w:val="16"/>
        </w:rPr>
        <w:t xml:space="preserve">. Sovereignty is therefore defined as a twofold process of self-institution and self-limitation (fixing one’s own limits for oneself). </w:t>
      </w:r>
      <w:r w:rsidRPr="00B06F0B">
        <w:rPr>
          <w:rStyle w:val="StyleUnderline"/>
          <w:rFonts w:ascii="Calibri" w:hAnsi="Calibri"/>
        </w:rPr>
        <w:t xml:space="preserve">The </w:t>
      </w:r>
      <w:r w:rsidRPr="00B06F0B">
        <w:rPr>
          <w:rStyle w:val="Emphasis"/>
          <w:rFonts w:ascii="Calibri" w:hAnsi="Calibri"/>
        </w:rPr>
        <w:t>exercise of sovereignty</w:t>
      </w:r>
      <w:r w:rsidRPr="00B06F0B">
        <w:rPr>
          <w:rFonts w:ascii="Calibri" w:hAnsi="Calibri"/>
          <w:sz w:val="16"/>
        </w:rPr>
        <w:t xml:space="preserve">, in turn, </w:t>
      </w:r>
      <w:r w:rsidRPr="00B06F0B">
        <w:rPr>
          <w:rStyle w:val="StyleUnderline"/>
          <w:rFonts w:ascii="Calibri" w:hAnsi="Calibri"/>
          <w:highlight w:val="green"/>
        </w:rPr>
        <w:t xml:space="preserve">consists in society’s capacity for self-creation through </w:t>
      </w:r>
      <w:r w:rsidRPr="00B06F0B">
        <w:rPr>
          <w:rStyle w:val="Emphasis"/>
          <w:rFonts w:ascii="Calibri" w:hAnsi="Calibri"/>
        </w:rPr>
        <w:t xml:space="preserve">recourse to </w:t>
      </w:r>
      <w:r w:rsidRPr="00B06F0B">
        <w:rPr>
          <w:rStyle w:val="Emphasis"/>
          <w:rFonts w:ascii="Calibri" w:hAnsi="Calibri"/>
          <w:highlight w:val="green"/>
        </w:rPr>
        <w:t>institutions</w:t>
      </w:r>
      <w:r w:rsidRPr="00B06F0B">
        <w:rPr>
          <w:rStyle w:val="StyleUnderline"/>
          <w:rFonts w:ascii="Calibri" w:hAnsi="Calibri"/>
          <w:highlight w:val="green"/>
        </w:rPr>
        <w:t xml:space="preserve"> </w:t>
      </w:r>
      <w:r w:rsidRPr="00B06F0B">
        <w:rPr>
          <w:rStyle w:val="StyleUnderline"/>
          <w:rFonts w:ascii="Calibri" w:hAnsi="Calibri"/>
        </w:rPr>
        <w:t xml:space="preserve">inspired by </w:t>
      </w:r>
      <w:r w:rsidRPr="00B06F0B">
        <w:rPr>
          <w:rStyle w:val="Emphasis"/>
          <w:rFonts w:ascii="Calibri" w:hAnsi="Calibri"/>
        </w:rPr>
        <w:t>specific social</w:t>
      </w:r>
      <w:r w:rsidRPr="00B06F0B">
        <w:rPr>
          <w:rStyle w:val="StyleUnderline"/>
          <w:rFonts w:ascii="Calibri" w:hAnsi="Calibri"/>
        </w:rPr>
        <w:t xml:space="preserve"> and </w:t>
      </w:r>
      <w:r w:rsidRPr="00B06F0B">
        <w:rPr>
          <w:rStyle w:val="Emphasis"/>
          <w:rFonts w:ascii="Calibri" w:hAnsi="Calibri"/>
        </w:rPr>
        <w:t>imaginary significations</w:t>
      </w:r>
      <w:r w:rsidRPr="00B06F0B">
        <w:rPr>
          <w:rFonts w:ascii="Calibri" w:hAnsi="Calibri"/>
          <w:sz w:val="16"/>
        </w:rPr>
        <w:t xml:space="preserve">.9 This strongly normative reading of the politics of sovereignty has been the object of numerous critiques, which I will not rehearse here.10 </w:t>
      </w:r>
      <w:r w:rsidRPr="00B06F0B">
        <w:rPr>
          <w:rStyle w:val="StyleUnderline"/>
          <w:rFonts w:ascii="Calibri" w:hAnsi="Calibri"/>
        </w:rPr>
        <w:t xml:space="preserve">My concern is those </w:t>
      </w:r>
      <w:r w:rsidRPr="00B06F0B">
        <w:rPr>
          <w:rStyle w:val="StyleUnderline"/>
          <w:rFonts w:ascii="Calibri" w:hAnsi="Calibri"/>
          <w:highlight w:val="green"/>
        </w:rPr>
        <w:t>figures</w:t>
      </w:r>
      <w:r w:rsidRPr="00B06F0B">
        <w:rPr>
          <w:rStyle w:val="StyleUnderline"/>
          <w:rFonts w:ascii="Calibri" w:hAnsi="Calibri"/>
        </w:rPr>
        <w:t xml:space="preserve"> of sovereignty whose </w:t>
      </w:r>
      <w:r w:rsidRPr="00B06F0B">
        <w:rPr>
          <w:rStyle w:val="Emphasis"/>
          <w:rFonts w:ascii="Calibri" w:hAnsi="Calibri"/>
        </w:rPr>
        <w:t>central project</w:t>
      </w:r>
      <w:r w:rsidRPr="00B06F0B">
        <w:rPr>
          <w:rStyle w:val="StyleUnderline"/>
          <w:rFonts w:ascii="Calibri" w:hAnsi="Calibri"/>
        </w:rPr>
        <w:t xml:space="preserve"> is not </w:t>
      </w:r>
      <w:r w:rsidRPr="00B06F0B">
        <w:rPr>
          <w:rStyle w:val="Emphasis"/>
          <w:rFonts w:ascii="Calibri" w:hAnsi="Calibri"/>
        </w:rPr>
        <w:t>the struggle for autonomy</w:t>
      </w:r>
      <w:r w:rsidRPr="00B06F0B">
        <w:rPr>
          <w:rStyle w:val="StyleUnderline"/>
          <w:rFonts w:ascii="Calibri" w:hAnsi="Calibri"/>
        </w:rPr>
        <w:t xml:space="preserve"> but the </w:t>
      </w:r>
      <w:r w:rsidRPr="00B06F0B">
        <w:rPr>
          <w:rStyle w:val="Emphasis"/>
          <w:rFonts w:ascii="Calibri" w:hAnsi="Calibri"/>
          <w:highlight w:val="green"/>
        </w:rPr>
        <w:t>generalized instrumentalization</w:t>
      </w:r>
      <w:r w:rsidRPr="00B06F0B">
        <w:rPr>
          <w:rStyle w:val="StyleUnderline"/>
          <w:rFonts w:ascii="Calibri" w:hAnsi="Calibri"/>
          <w:highlight w:val="green"/>
        </w:rPr>
        <w:t xml:space="preserve"> of </w:t>
      </w:r>
      <w:r w:rsidRPr="00B06F0B">
        <w:rPr>
          <w:rStyle w:val="Emphasis"/>
          <w:rFonts w:ascii="Calibri" w:hAnsi="Calibri"/>
        </w:rPr>
        <w:t xml:space="preserve">human </w:t>
      </w:r>
      <w:r w:rsidRPr="00B06F0B">
        <w:rPr>
          <w:rStyle w:val="Emphasis"/>
          <w:rFonts w:ascii="Calibri" w:hAnsi="Calibri"/>
          <w:highlight w:val="green"/>
        </w:rPr>
        <w:t>existence</w:t>
      </w:r>
      <w:r w:rsidRPr="00B06F0B">
        <w:rPr>
          <w:rStyle w:val="StyleUnderline"/>
          <w:rFonts w:ascii="Calibri" w:hAnsi="Calibri"/>
          <w:highlight w:val="green"/>
        </w:rPr>
        <w:t xml:space="preserve"> and the </w:t>
      </w:r>
      <w:r w:rsidRPr="00B06F0B">
        <w:rPr>
          <w:rStyle w:val="Emphasis"/>
          <w:rFonts w:ascii="Calibri" w:hAnsi="Calibri"/>
          <w:highlight w:val="green"/>
        </w:rPr>
        <w:t>material destruction</w:t>
      </w:r>
      <w:r w:rsidRPr="00B06F0B">
        <w:rPr>
          <w:rStyle w:val="StyleUnderline"/>
          <w:rFonts w:ascii="Calibri" w:hAnsi="Calibri"/>
          <w:highlight w:val="green"/>
        </w:rPr>
        <w:t xml:space="preserve"> of </w:t>
      </w:r>
      <w:r w:rsidRPr="00B06F0B">
        <w:rPr>
          <w:rStyle w:val="Emphasis"/>
          <w:rFonts w:ascii="Calibri" w:hAnsi="Calibri"/>
        </w:rPr>
        <w:t>human bodies</w:t>
      </w:r>
      <w:r w:rsidRPr="00B06F0B">
        <w:rPr>
          <w:rStyle w:val="StyleUnderline"/>
          <w:rFonts w:ascii="Calibri" w:hAnsi="Calibri"/>
        </w:rPr>
        <w:t xml:space="preserve"> and </w:t>
      </w:r>
      <w:r w:rsidRPr="00B06F0B">
        <w:rPr>
          <w:rStyle w:val="Emphasis"/>
          <w:rFonts w:ascii="Calibri" w:hAnsi="Calibri"/>
          <w:highlight w:val="green"/>
        </w:rPr>
        <w:t>populations</w:t>
      </w:r>
      <w:r w:rsidRPr="00B06F0B">
        <w:rPr>
          <w:rFonts w:ascii="Calibri" w:hAnsi="Calibri"/>
          <w:sz w:val="16"/>
          <w:highlight w:val="green"/>
        </w:rPr>
        <w:t xml:space="preserve">. </w:t>
      </w:r>
      <w:r w:rsidRPr="00B06F0B">
        <w:rPr>
          <w:rStyle w:val="StyleUnderline"/>
          <w:rFonts w:ascii="Calibri" w:hAnsi="Calibri"/>
        </w:rPr>
        <w:t xml:space="preserve">Such figures of sovereignty are </w:t>
      </w:r>
      <w:r w:rsidRPr="00B06F0B">
        <w:rPr>
          <w:rStyle w:val="Emphasis"/>
          <w:rFonts w:ascii="Calibri" w:hAnsi="Calibri"/>
          <w:highlight w:val="green"/>
        </w:rPr>
        <w:t>far from</w:t>
      </w:r>
      <w:r w:rsidRPr="00B06F0B">
        <w:rPr>
          <w:rStyle w:val="StyleUnderline"/>
          <w:rFonts w:ascii="Calibri" w:hAnsi="Calibri"/>
          <w:highlight w:val="green"/>
        </w:rPr>
        <w:t xml:space="preserve"> </w:t>
      </w:r>
      <w:r w:rsidRPr="00B06F0B">
        <w:rPr>
          <w:rStyle w:val="StyleUnderline"/>
          <w:rFonts w:ascii="Calibri" w:hAnsi="Calibri"/>
        </w:rPr>
        <w:t xml:space="preserve">a piece of </w:t>
      </w:r>
      <w:r w:rsidRPr="00B06F0B">
        <w:rPr>
          <w:rStyle w:val="Emphasis"/>
          <w:rFonts w:ascii="Calibri" w:hAnsi="Calibri"/>
          <w:highlight w:val="green"/>
        </w:rPr>
        <w:t>prodigious insanity</w:t>
      </w:r>
      <w:r w:rsidRPr="00B06F0B">
        <w:rPr>
          <w:rStyle w:val="StyleUnderline"/>
          <w:rFonts w:ascii="Calibri" w:hAnsi="Calibri"/>
        </w:rPr>
        <w:t xml:space="preserve"> or an expression of a </w:t>
      </w:r>
      <w:r w:rsidRPr="00B06F0B">
        <w:rPr>
          <w:rStyle w:val="Emphasis"/>
          <w:rFonts w:ascii="Calibri" w:hAnsi="Calibri"/>
        </w:rPr>
        <w:t>rupture</w:t>
      </w:r>
      <w:r w:rsidRPr="00B06F0B">
        <w:rPr>
          <w:rStyle w:val="StyleUnderline"/>
          <w:rFonts w:ascii="Calibri" w:hAnsi="Calibri"/>
        </w:rPr>
        <w:t xml:space="preserve"> between the impulses and interests of the body and those of the mind</w:t>
      </w:r>
      <w:r w:rsidRPr="00B06F0B">
        <w:rPr>
          <w:rFonts w:ascii="Calibri" w:hAnsi="Calibri"/>
          <w:sz w:val="16"/>
        </w:rPr>
        <w:t xml:space="preserve">. Indeed, </w:t>
      </w:r>
      <w:r w:rsidRPr="00B06F0B">
        <w:rPr>
          <w:rStyle w:val="StyleUnderline"/>
          <w:rFonts w:ascii="Calibri" w:hAnsi="Calibri"/>
          <w:highlight w:val="green"/>
        </w:rPr>
        <w:t>they</w:t>
      </w:r>
      <w:r w:rsidRPr="00B06F0B">
        <w:rPr>
          <w:rFonts w:ascii="Calibri" w:hAnsi="Calibri"/>
          <w:sz w:val="16"/>
        </w:rPr>
        <w:t xml:space="preserve">, like the death camps, </w:t>
      </w:r>
      <w:r w:rsidRPr="00B06F0B">
        <w:rPr>
          <w:rStyle w:val="StyleUnderline"/>
          <w:rFonts w:ascii="Calibri" w:hAnsi="Calibri"/>
        </w:rPr>
        <w:t xml:space="preserve">are what </w:t>
      </w:r>
      <w:r w:rsidRPr="00B06F0B">
        <w:rPr>
          <w:rStyle w:val="StyleUnderline"/>
          <w:rFonts w:ascii="Calibri" w:hAnsi="Calibri"/>
          <w:highlight w:val="green"/>
        </w:rPr>
        <w:t xml:space="preserve">constitute the </w:t>
      </w:r>
      <w:r w:rsidRPr="00B06F0B">
        <w:rPr>
          <w:rStyle w:val="Emphasis"/>
          <w:rFonts w:ascii="Calibri" w:hAnsi="Calibri"/>
          <w:highlight w:val="green"/>
        </w:rPr>
        <w:t>nomos</w:t>
      </w:r>
      <w:r w:rsidRPr="00B06F0B">
        <w:rPr>
          <w:rStyle w:val="StyleUnderline"/>
          <w:rFonts w:ascii="Calibri" w:hAnsi="Calibri"/>
          <w:highlight w:val="green"/>
        </w:rPr>
        <w:t xml:space="preserve"> of </w:t>
      </w:r>
      <w:r w:rsidRPr="00B06F0B">
        <w:rPr>
          <w:rStyle w:val="Emphasis"/>
          <w:rFonts w:ascii="Calibri" w:hAnsi="Calibri"/>
          <w:highlight w:val="green"/>
        </w:rPr>
        <w:t>the political space</w:t>
      </w:r>
      <w:r w:rsidRPr="00B06F0B">
        <w:rPr>
          <w:rStyle w:val="StyleUnderline"/>
          <w:rFonts w:ascii="Calibri" w:hAnsi="Calibri"/>
        </w:rPr>
        <w:t xml:space="preserve"> in which we still live</w:t>
      </w:r>
      <w:r w:rsidRPr="00B06F0B">
        <w:rPr>
          <w:rFonts w:ascii="Calibri" w:hAnsi="Calibri"/>
          <w:sz w:val="16"/>
        </w:rPr>
        <w:t xml:space="preserve">. Furthermore, contemporary experiences of human destruction suggest that </w:t>
      </w:r>
      <w:r w:rsidRPr="00B06F0B">
        <w:rPr>
          <w:rStyle w:val="Emphasis"/>
          <w:rFonts w:ascii="Calibri" w:hAnsi="Calibri"/>
          <w:highlight w:val="green"/>
        </w:rPr>
        <w:t xml:space="preserve">it is possible to develop a reading of </w:t>
      </w:r>
      <w:r w:rsidRPr="00B06F0B">
        <w:rPr>
          <w:rStyle w:val="Emphasis"/>
          <w:rFonts w:ascii="Calibri" w:hAnsi="Calibri"/>
        </w:rPr>
        <w:t xml:space="preserve">politics, sovereignty, and </w:t>
      </w:r>
      <w:r w:rsidRPr="00B06F0B">
        <w:rPr>
          <w:rStyle w:val="Emphasis"/>
          <w:rFonts w:ascii="Calibri" w:hAnsi="Calibri"/>
          <w:highlight w:val="green"/>
        </w:rPr>
        <w:t>the subject different</w:t>
      </w:r>
      <w:r w:rsidRPr="00B06F0B">
        <w:rPr>
          <w:rStyle w:val="StyleUnderline"/>
          <w:rFonts w:ascii="Calibri" w:hAnsi="Calibri"/>
        </w:rPr>
        <w:t xml:space="preserve"> from the one we </w:t>
      </w:r>
      <w:r w:rsidRPr="00B06F0B">
        <w:rPr>
          <w:rStyle w:val="Emphasis"/>
          <w:rFonts w:ascii="Calibri" w:hAnsi="Calibri"/>
        </w:rPr>
        <w:t>inherited</w:t>
      </w:r>
      <w:r w:rsidRPr="00B06F0B">
        <w:rPr>
          <w:rStyle w:val="StyleUnderline"/>
          <w:rFonts w:ascii="Calibri" w:hAnsi="Calibri"/>
        </w:rPr>
        <w:t xml:space="preserve"> from the philosophical discourse of modernity</w:t>
      </w:r>
      <w:r w:rsidRPr="00B06F0B">
        <w:rPr>
          <w:rFonts w:ascii="Calibri" w:hAnsi="Calibri"/>
          <w:sz w:val="16"/>
        </w:rPr>
        <w:t xml:space="preserve">. </w:t>
      </w:r>
      <w:r w:rsidRPr="00B06F0B">
        <w:rPr>
          <w:rStyle w:val="Emphasis"/>
          <w:rFonts w:ascii="Calibri" w:hAnsi="Calibri"/>
          <w:highlight w:val="green"/>
        </w:rPr>
        <w:t>Instead</w:t>
      </w:r>
      <w:r w:rsidRPr="00B06F0B">
        <w:rPr>
          <w:rStyle w:val="StyleUnderline"/>
          <w:rFonts w:ascii="Calibri" w:hAnsi="Calibri"/>
          <w:highlight w:val="green"/>
        </w:rPr>
        <w:t xml:space="preserve"> of </w:t>
      </w:r>
      <w:r w:rsidRPr="00B06F0B">
        <w:rPr>
          <w:rStyle w:val="StyleUnderline"/>
          <w:rFonts w:ascii="Calibri" w:hAnsi="Calibri"/>
        </w:rPr>
        <w:t xml:space="preserve">considering </w:t>
      </w:r>
      <w:r w:rsidRPr="00B06F0B">
        <w:rPr>
          <w:rStyle w:val="Emphasis"/>
          <w:rFonts w:ascii="Calibri" w:hAnsi="Calibri"/>
          <w:highlight w:val="green"/>
        </w:rPr>
        <w:t>reason</w:t>
      </w:r>
      <w:r w:rsidRPr="00B06F0B">
        <w:rPr>
          <w:rStyle w:val="StyleUnderline"/>
          <w:rFonts w:ascii="Calibri" w:hAnsi="Calibri"/>
          <w:highlight w:val="green"/>
        </w:rPr>
        <w:t xml:space="preserve"> as</w:t>
      </w:r>
      <w:r w:rsidRPr="00B06F0B">
        <w:rPr>
          <w:rStyle w:val="StyleUnderline"/>
          <w:rFonts w:ascii="Calibri" w:hAnsi="Calibri"/>
        </w:rPr>
        <w:t xml:space="preserve"> the </w:t>
      </w:r>
      <w:r w:rsidRPr="00B06F0B">
        <w:rPr>
          <w:rStyle w:val="Emphasis"/>
          <w:rFonts w:ascii="Calibri" w:hAnsi="Calibri"/>
          <w:highlight w:val="green"/>
        </w:rPr>
        <w:t>truth of the subject</w:t>
      </w:r>
      <w:r w:rsidRPr="00B06F0B">
        <w:rPr>
          <w:rStyle w:val="StyleUnderline"/>
          <w:rFonts w:ascii="Calibri" w:hAnsi="Calibri"/>
          <w:highlight w:val="green"/>
        </w:rPr>
        <w:t>, we can look to</w:t>
      </w:r>
      <w:r w:rsidRPr="00B06F0B">
        <w:rPr>
          <w:rStyle w:val="StyleUnderline"/>
          <w:rFonts w:ascii="Calibri" w:hAnsi="Calibri"/>
        </w:rPr>
        <w:t xml:space="preserve"> other foundational categories that are less abstract and more tactile, such </w:t>
      </w:r>
      <w:r w:rsidRPr="00B06F0B">
        <w:rPr>
          <w:rStyle w:val="Emphasis"/>
          <w:rFonts w:ascii="Calibri" w:hAnsi="Calibri"/>
        </w:rPr>
        <w:t xml:space="preserve">as </w:t>
      </w:r>
      <w:r w:rsidRPr="00B06F0B">
        <w:rPr>
          <w:rStyle w:val="Emphasis"/>
          <w:rFonts w:ascii="Calibri" w:hAnsi="Calibri"/>
          <w:highlight w:val="green"/>
        </w:rPr>
        <w:t>life and death</w:t>
      </w:r>
      <w:r w:rsidRPr="00B06F0B">
        <w:rPr>
          <w:rStyle w:val="StyleUnderline"/>
          <w:rFonts w:ascii="Calibri" w:hAnsi="Calibri"/>
          <w:highlight w:val="green"/>
        </w:rPr>
        <w:t>.</w:t>
      </w:r>
      <w:r w:rsidRPr="00B06F0B">
        <w:rPr>
          <w:rStyle w:val="StyleUnderline"/>
          <w:rFonts w:ascii="Calibri" w:hAnsi="Calibri"/>
        </w:rPr>
        <w:t xml:space="preserve"> </w:t>
      </w:r>
      <w:r w:rsidRPr="00B06F0B">
        <w:rPr>
          <w:rFonts w:ascii="Calibri" w:hAnsi="Calibri"/>
          <w:sz w:val="16"/>
        </w:rPr>
        <w:t xml:space="preserve">Significant for such a project is Hegel’s discussion of the relation between death and the “becoming subject.” Hegel’s account of death centers on a bipartite concept of negativity. First, the human negates nature (a negation exteriorized in the human’s effort to reduce nature to his or her own needs); and second, he or she transforms the negated element through work and struggle. In transforming nature, the human being creates a world; but in the process, he or she also is exposed to his or her own negativity. </w:t>
      </w:r>
      <w:r w:rsidRPr="00B06F0B">
        <w:rPr>
          <w:rStyle w:val="StyleUnderline"/>
          <w:rFonts w:ascii="Calibri" w:hAnsi="Calibri"/>
          <w:highlight w:val="green"/>
        </w:rPr>
        <w:t xml:space="preserve">Within </w:t>
      </w:r>
      <w:r w:rsidRPr="00B06F0B">
        <w:rPr>
          <w:rStyle w:val="StyleUnderline"/>
          <w:rFonts w:ascii="Calibri" w:hAnsi="Calibri"/>
        </w:rPr>
        <w:t xml:space="preserve">the </w:t>
      </w:r>
      <w:r w:rsidRPr="00B06F0B">
        <w:rPr>
          <w:rStyle w:val="StyleUnderline"/>
          <w:rFonts w:ascii="Calibri" w:hAnsi="Calibri"/>
          <w:highlight w:val="green"/>
        </w:rPr>
        <w:t>Hegel</w:t>
      </w:r>
      <w:r w:rsidRPr="00B06F0B">
        <w:rPr>
          <w:rStyle w:val="StyleUnderline"/>
          <w:rFonts w:ascii="Calibri" w:hAnsi="Calibri"/>
        </w:rPr>
        <w:t>ian</w:t>
      </w:r>
      <w:r w:rsidRPr="00B06F0B">
        <w:rPr>
          <w:rStyle w:val="StyleUnderline"/>
          <w:rFonts w:ascii="Calibri" w:hAnsi="Calibri"/>
          <w:highlight w:val="green"/>
        </w:rPr>
        <w:t xml:space="preserve"> </w:t>
      </w:r>
      <w:r w:rsidRPr="00B06F0B">
        <w:rPr>
          <w:rStyle w:val="StyleUnderline"/>
          <w:rFonts w:ascii="Calibri" w:hAnsi="Calibri"/>
        </w:rPr>
        <w:t>paradigm</w:t>
      </w:r>
      <w:r w:rsidRPr="00B06F0B">
        <w:rPr>
          <w:rStyle w:val="StyleUnderline"/>
          <w:rFonts w:ascii="Calibri" w:hAnsi="Calibri"/>
          <w:highlight w:val="green"/>
        </w:rPr>
        <w:t xml:space="preserve">, </w:t>
      </w:r>
      <w:r w:rsidRPr="00B06F0B">
        <w:rPr>
          <w:rStyle w:val="StyleUnderline"/>
          <w:rFonts w:ascii="Calibri" w:hAnsi="Calibri"/>
        </w:rPr>
        <w:t xml:space="preserve">human </w:t>
      </w:r>
      <w:r w:rsidRPr="00B06F0B">
        <w:rPr>
          <w:rStyle w:val="StyleUnderline"/>
          <w:rFonts w:ascii="Calibri" w:hAnsi="Calibri"/>
          <w:highlight w:val="green"/>
        </w:rPr>
        <w:t xml:space="preserve">death is </w:t>
      </w:r>
      <w:r w:rsidRPr="00B06F0B">
        <w:rPr>
          <w:rStyle w:val="StyleUnderline"/>
          <w:rFonts w:ascii="Calibri" w:hAnsi="Calibri"/>
        </w:rPr>
        <w:t xml:space="preserve">essentially </w:t>
      </w:r>
      <w:r w:rsidRPr="00B06F0B">
        <w:rPr>
          <w:rStyle w:val="StyleUnderline"/>
          <w:rFonts w:ascii="Calibri" w:hAnsi="Calibri"/>
          <w:highlight w:val="green"/>
        </w:rPr>
        <w:t xml:space="preserve">voluntary. </w:t>
      </w:r>
      <w:r w:rsidRPr="00B06F0B">
        <w:rPr>
          <w:rStyle w:val="StyleUnderline"/>
          <w:rFonts w:ascii="Calibri" w:hAnsi="Calibri"/>
        </w:rPr>
        <w:t xml:space="preserve">It is </w:t>
      </w:r>
      <w:r w:rsidRPr="00B06F0B">
        <w:rPr>
          <w:rStyle w:val="StyleUnderline"/>
          <w:rFonts w:ascii="Calibri" w:hAnsi="Calibri"/>
          <w:highlight w:val="green"/>
        </w:rPr>
        <w:t>the</w:t>
      </w:r>
      <w:r w:rsidRPr="00B06F0B">
        <w:rPr>
          <w:rStyle w:val="StyleUnderline"/>
          <w:rFonts w:ascii="Calibri" w:hAnsi="Calibri"/>
        </w:rPr>
        <w:t xml:space="preserve"> result of</w:t>
      </w:r>
      <w:r w:rsidRPr="00B06F0B">
        <w:rPr>
          <w:rStyle w:val="StyleUnderline"/>
          <w:rFonts w:ascii="Calibri" w:hAnsi="Calibri"/>
          <w:highlight w:val="green"/>
        </w:rPr>
        <w:t xml:space="preserve"> risks consciously assumed</w:t>
      </w:r>
      <w:r w:rsidRPr="00B06F0B">
        <w:rPr>
          <w:rStyle w:val="StyleUnderline"/>
          <w:rFonts w:ascii="Calibri" w:hAnsi="Calibri"/>
        </w:rPr>
        <w:t xml:space="preserve"> by the subject</w:t>
      </w:r>
      <w:r w:rsidRPr="00B06F0B">
        <w:rPr>
          <w:rFonts w:ascii="Calibri" w:hAnsi="Calibri"/>
          <w:sz w:val="16"/>
        </w:rPr>
        <w:t xml:space="preserve">. According to Hegel, </w:t>
      </w:r>
      <w:r w:rsidRPr="00B06F0B">
        <w:rPr>
          <w:rStyle w:val="StyleUnderline"/>
          <w:rFonts w:ascii="Calibri" w:hAnsi="Calibri"/>
        </w:rPr>
        <w:t>in these risks the “animal” that constitutes the human subject’s natural being is defeated</w:t>
      </w:r>
      <w:r w:rsidRPr="00B06F0B">
        <w:rPr>
          <w:rFonts w:ascii="Calibri" w:hAnsi="Calibri"/>
          <w:sz w:val="16"/>
        </w:rPr>
        <w:t xml:space="preserve">. In other words, </w:t>
      </w:r>
      <w:r w:rsidRPr="00B06F0B">
        <w:rPr>
          <w:rStyle w:val="StyleUnderline"/>
          <w:rFonts w:ascii="Calibri" w:hAnsi="Calibri"/>
          <w:highlight w:val="green"/>
        </w:rPr>
        <w:t xml:space="preserve">the human </w:t>
      </w:r>
      <w:r w:rsidRPr="00B06F0B">
        <w:rPr>
          <w:rStyle w:val="StyleUnderline"/>
          <w:rFonts w:ascii="Calibri" w:hAnsi="Calibri"/>
        </w:rPr>
        <w:t xml:space="preserve">being truly </w:t>
      </w:r>
      <w:r w:rsidRPr="00B06F0B">
        <w:rPr>
          <w:rStyle w:val="Emphasis"/>
          <w:rFonts w:ascii="Calibri" w:hAnsi="Calibri"/>
          <w:highlight w:val="green"/>
        </w:rPr>
        <w:t>becomes a subject</w:t>
      </w:r>
      <w:r w:rsidRPr="00B06F0B">
        <w:rPr>
          <w:rStyle w:val="StyleUnderline"/>
          <w:rFonts w:ascii="Calibri" w:hAnsi="Calibri"/>
        </w:rPr>
        <w:t xml:space="preserve">—that is, </w:t>
      </w:r>
      <w:r w:rsidRPr="00B06F0B">
        <w:rPr>
          <w:rStyle w:val="Emphasis"/>
          <w:rFonts w:ascii="Calibri" w:hAnsi="Calibri"/>
        </w:rPr>
        <w:t>separated</w:t>
      </w:r>
      <w:r w:rsidRPr="00B06F0B">
        <w:rPr>
          <w:rStyle w:val="StyleUnderline"/>
          <w:rFonts w:ascii="Calibri" w:hAnsi="Calibri"/>
        </w:rPr>
        <w:t xml:space="preserve"> from the </w:t>
      </w:r>
      <w:r w:rsidRPr="00B06F0B">
        <w:rPr>
          <w:rStyle w:val="Emphasis"/>
          <w:rFonts w:ascii="Calibri" w:hAnsi="Calibri"/>
        </w:rPr>
        <w:t>animal</w:t>
      </w:r>
      <w:r w:rsidRPr="00B06F0B">
        <w:rPr>
          <w:rStyle w:val="StyleUnderline"/>
          <w:rFonts w:ascii="Calibri" w:hAnsi="Calibri"/>
        </w:rPr>
        <w:t>—</w:t>
      </w:r>
      <w:r w:rsidRPr="00B06F0B">
        <w:rPr>
          <w:rStyle w:val="StyleUnderline"/>
          <w:rFonts w:ascii="Calibri" w:hAnsi="Calibri"/>
          <w:highlight w:val="green"/>
        </w:rPr>
        <w:t>in</w:t>
      </w:r>
      <w:r w:rsidRPr="00B06F0B">
        <w:rPr>
          <w:rStyle w:val="StyleUnderline"/>
          <w:rFonts w:ascii="Calibri" w:hAnsi="Calibri"/>
        </w:rPr>
        <w:t xml:space="preserve"> the </w:t>
      </w:r>
      <w:r w:rsidRPr="00B06F0B">
        <w:rPr>
          <w:rStyle w:val="Emphasis"/>
          <w:rFonts w:ascii="Calibri" w:hAnsi="Calibri"/>
        </w:rPr>
        <w:t>struggle</w:t>
      </w:r>
      <w:r w:rsidRPr="00B06F0B">
        <w:rPr>
          <w:rStyle w:val="StyleUnderline"/>
          <w:rFonts w:ascii="Calibri" w:hAnsi="Calibri"/>
        </w:rPr>
        <w:t xml:space="preserve"> and the </w:t>
      </w:r>
      <w:r w:rsidRPr="00B06F0B">
        <w:rPr>
          <w:rStyle w:val="Emphasis"/>
          <w:rFonts w:ascii="Calibri" w:hAnsi="Calibri"/>
          <w:highlight w:val="green"/>
        </w:rPr>
        <w:t>work</w:t>
      </w:r>
      <w:r w:rsidRPr="00B06F0B">
        <w:rPr>
          <w:rStyle w:val="StyleUnderline"/>
          <w:rFonts w:ascii="Calibri" w:hAnsi="Calibri"/>
          <w:highlight w:val="green"/>
        </w:rPr>
        <w:t xml:space="preserve"> through which he or she </w:t>
      </w:r>
      <w:r w:rsidRPr="00B06F0B">
        <w:rPr>
          <w:rStyle w:val="Emphasis"/>
          <w:rFonts w:ascii="Calibri" w:hAnsi="Calibri"/>
          <w:highlight w:val="green"/>
        </w:rPr>
        <w:t>confronts death</w:t>
      </w:r>
      <w:r w:rsidRPr="00B06F0B">
        <w:rPr>
          <w:rStyle w:val="StyleUnderline"/>
          <w:rFonts w:ascii="Calibri" w:hAnsi="Calibri"/>
          <w:highlight w:val="green"/>
        </w:rPr>
        <w:t xml:space="preserve"> </w:t>
      </w:r>
      <w:r w:rsidRPr="00B06F0B">
        <w:rPr>
          <w:rStyle w:val="StyleUnderline"/>
          <w:rFonts w:ascii="Calibri" w:hAnsi="Calibri"/>
        </w:rPr>
        <w:t xml:space="preserve">(understood as </w:t>
      </w:r>
      <w:r w:rsidRPr="00B06F0B">
        <w:rPr>
          <w:rStyle w:val="Emphasis"/>
          <w:rFonts w:ascii="Calibri" w:hAnsi="Calibri"/>
          <w:highlight w:val="green"/>
        </w:rPr>
        <w:t>the violence of negativity</w:t>
      </w:r>
      <w:r w:rsidRPr="00B06F0B">
        <w:rPr>
          <w:rFonts w:ascii="Calibri" w:hAnsi="Calibri"/>
          <w:sz w:val="16"/>
        </w:rPr>
        <w:t xml:space="preserve">). It is through this confrontation with death that he or she is cast into the incessant movement of history. </w:t>
      </w:r>
      <w:r w:rsidRPr="00B06F0B">
        <w:rPr>
          <w:rStyle w:val="Emphasis"/>
          <w:rFonts w:ascii="Calibri" w:hAnsi="Calibri"/>
          <w:highlight w:val="green"/>
        </w:rPr>
        <w:t>Becoming subject</w:t>
      </w:r>
      <w:r w:rsidRPr="00B06F0B">
        <w:rPr>
          <w:rFonts w:ascii="Calibri" w:hAnsi="Calibri"/>
          <w:sz w:val="16"/>
        </w:rPr>
        <w:t xml:space="preserve"> therefore </w:t>
      </w:r>
      <w:r w:rsidRPr="00B06F0B">
        <w:rPr>
          <w:rStyle w:val="StyleUnderline"/>
          <w:rFonts w:ascii="Calibri" w:hAnsi="Calibri"/>
          <w:highlight w:val="green"/>
        </w:rPr>
        <w:t xml:space="preserve">supposes </w:t>
      </w:r>
      <w:r w:rsidRPr="00B06F0B">
        <w:rPr>
          <w:rStyle w:val="Emphasis"/>
          <w:rFonts w:ascii="Calibri" w:hAnsi="Calibri"/>
          <w:highlight w:val="green"/>
        </w:rPr>
        <w:t>upholding the work of death</w:t>
      </w:r>
      <w:r w:rsidRPr="00B06F0B">
        <w:rPr>
          <w:rFonts w:ascii="Calibri" w:hAnsi="Calibri"/>
          <w:sz w:val="16"/>
        </w:rPr>
        <w:t xml:space="preserve">. To uphold the work of death is precisely how Hegel defines the life of the Spirit. The life of the Spirit, he says, is not that life which is frightened of death, and spares itself destruction, but that life which assumes death and lives with it. Spirit attains its truth only by finding itself in absolute dismemberment.11 </w:t>
      </w:r>
      <w:r w:rsidRPr="00B06F0B">
        <w:rPr>
          <w:rStyle w:val="Emphasis"/>
          <w:rFonts w:ascii="Calibri" w:hAnsi="Calibri"/>
          <w:highlight w:val="green"/>
        </w:rPr>
        <w:t>Politics</w:t>
      </w:r>
      <w:r w:rsidRPr="00B06F0B">
        <w:rPr>
          <w:rStyle w:val="StyleUnderline"/>
          <w:rFonts w:ascii="Calibri" w:hAnsi="Calibri"/>
          <w:highlight w:val="green"/>
        </w:rPr>
        <w:t xml:space="preserve"> is</w:t>
      </w:r>
      <w:r w:rsidRPr="00B06F0B">
        <w:rPr>
          <w:rStyle w:val="StyleUnderline"/>
          <w:rFonts w:ascii="Calibri" w:hAnsi="Calibri"/>
        </w:rPr>
        <w:t xml:space="preserve"> therefore </w:t>
      </w:r>
      <w:r w:rsidRPr="00B06F0B">
        <w:rPr>
          <w:rStyle w:val="Emphasis"/>
          <w:rFonts w:ascii="Calibri" w:hAnsi="Calibri"/>
          <w:highlight w:val="green"/>
        </w:rPr>
        <w:t>death</w:t>
      </w:r>
      <w:r w:rsidRPr="00B06F0B">
        <w:rPr>
          <w:rStyle w:val="StyleUnderline"/>
          <w:rFonts w:ascii="Calibri" w:hAnsi="Calibri"/>
          <w:highlight w:val="green"/>
        </w:rPr>
        <w:t xml:space="preserve"> that lives </w:t>
      </w:r>
      <w:r w:rsidRPr="00B06F0B">
        <w:rPr>
          <w:rStyle w:val="Emphasis"/>
          <w:rFonts w:ascii="Calibri" w:hAnsi="Calibri"/>
          <w:highlight w:val="green"/>
        </w:rPr>
        <w:t>a human life</w:t>
      </w:r>
      <w:r w:rsidRPr="00B06F0B">
        <w:rPr>
          <w:rStyle w:val="StyleUnderline"/>
          <w:rFonts w:ascii="Calibri" w:hAnsi="Calibri"/>
          <w:highlight w:val="green"/>
        </w:rPr>
        <w:t>. Such</w:t>
      </w:r>
      <w:r w:rsidRPr="00B06F0B">
        <w:rPr>
          <w:rStyle w:val="StyleUnderline"/>
          <w:rFonts w:ascii="Calibri" w:hAnsi="Calibri"/>
        </w:rPr>
        <w:t xml:space="preserve">, too, </w:t>
      </w:r>
      <w:r w:rsidRPr="00B06F0B">
        <w:rPr>
          <w:rStyle w:val="StyleUnderline"/>
          <w:rFonts w:ascii="Calibri" w:hAnsi="Calibri"/>
          <w:highlight w:val="green"/>
        </w:rPr>
        <w:t xml:space="preserve">is the </w:t>
      </w:r>
      <w:r w:rsidRPr="00B06F0B">
        <w:rPr>
          <w:rStyle w:val="Emphasis"/>
          <w:rFonts w:ascii="Calibri" w:hAnsi="Calibri"/>
          <w:highlight w:val="green"/>
        </w:rPr>
        <w:t xml:space="preserve">definition of </w:t>
      </w:r>
      <w:r w:rsidRPr="00B06F0B">
        <w:rPr>
          <w:rStyle w:val="Emphasis"/>
          <w:rFonts w:ascii="Calibri" w:hAnsi="Calibri"/>
        </w:rPr>
        <w:t>absolute knowledge</w:t>
      </w:r>
      <w:r w:rsidRPr="00B06F0B">
        <w:rPr>
          <w:rStyle w:val="StyleUnderline"/>
          <w:rFonts w:ascii="Calibri" w:hAnsi="Calibri"/>
        </w:rPr>
        <w:t xml:space="preserve"> and </w:t>
      </w:r>
      <w:r w:rsidRPr="00B06F0B">
        <w:rPr>
          <w:rStyle w:val="Emphasis"/>
          <w:rFonts w:ascii="Calibri" w:hAnsi="Calibri"/>
          <w:highlight w:val="green"/>
        </w:rPr>
        <w:t>sovereignty</w:t>
      </w:r>
      <w:r w:rsidRPr="00B06F0B">
        <w:rPr>
          <w:rStyle w:val="StyleUnderline"/>
          <w:rFonts w:ascii="Calibri" w:hAnsi="Calibri"/>
          <w:highlight w:val="green"/>
        </w:rPr>
        <w:t xml:space="preserve">: risking the </w:t>
      </w:r>
      <w:r w:rsidRPr="00B06F0B">
        <w:rPr>
          <w:rStyle w:val="Emphasis"/>
          <w:rFonts w:ascii="Calibri" w:hAnsi="Calibri"/>
          <w:highlight w:val="green"/>
        </w:rPr>
        <w:t>entirety of one’s life</w:t>
      </w:r>
    </w:p>
    <w:p w14:paraId="4CC26443" w14:textId="77777777" w:rsidR="00B577CE" w:rsidRPr="00B06F0B" w:rsidRDefault="00B577CE" w:rsidP="00B577CE">
      <w:pPr>
        <w:pStyle w:val="Heading4"/>
        <w:rPr>
          <w:rFonts w:ascii="Calibri" w:hAnsi="Calibri"/>
        </w:rPr>
      </w:pPr>
      <w:r w:rsidRPr="00B06F0B">
        <w:rPr>
          <w:rFonts w:ascii="Calibri" w:hAnsi="Calibri"/>
        </w:rPr>
        <w:t>Curricular practices are tied to biopolitics of neoliberalism that denies the possibility of democratic future – promotes a carceral state that marginalizes students in the education system</w:t>
      </w:r>
    </w:p>
    <w:p w14:paraId="588D49DC" w14:textId="77777777" w:rsidR="00B577CE" w:rsidRPr="00B06F0B" w:rsidRDefault="00B577CE" w:rsidP="00B577CE">
      <w:pPr>
        <w:rPr>
          <w:rStyle w:val="Style13ptBold"/>
          <w:rFonts w:ascii="Calibri" w:hAnsi="Calibri"/>
          <w:b w:val="0"/>
          <w:sz w:val="22"/>
        </w:rPr>
      </w:pPr>
      <w:r w:rsidRPr="00B06F0B">
        <w:rPr>
          <w:rStyle w:val="Style13ptBold"/>
          <w:rFonts w:ascii="Calibri" w:hAnsi="Calibri"/>
        </w:rPr>
        <w:t>Bourassa 11 – (</w:t>
      </w:r>
      <w:r w:rsidRPr="00B06F0B">
        <w:rPr>
          <w:rStyle w:val="Style13ptBold"/>
          <w:rFonts w:ascii="Calibri" w:hAnsi="Calibri"/>
          <w:sz w:val="22"/>
        </w:rPr>
        <w:t xml:space="preserve">Gregory N., Assistant Professor @U Northern Iowa &amp; </w:t>
      </w:r>
      <w:proofErr w:type="gramStart"/>
      <w:r w:rsidRPr="00B06F0B">
        <w:rPr>
          <w:rStyle w:val="Style13ptBold"/>
          <w:rFonts w:ascii="Calibri" w:hAnsi="Calibri"/>
          <w:sz w:val="22"/>
        </w:rPr>
        <w:t>Ph.d</w:t>
      </w:r>
      <w:proofErr w:type="gramEnd"/>
      <w:r w:rsidRPr="00B06F0B">
        <w:rPr>
          <w:rStyle w:val="Style13ptBold"/>
          <w:rFonts w:ascii="Calibri" w:hAnsi="Calibri"/>
          <w:sz w:val="22"/>
        </w:rPr>
        <w:t xml:space="preserve"> @U Utah, “Rethinking the Curricular Imagination: Curriculum and Biopolitics in the Age of Neoliberalism”, OISEUT, PG 8-10, Published 1/12/11, SL)</w:t>
      </w:r>
    </w:p>
    <w:p w14:paraId="3F576FDD" w14:textId="77777777" w:rsidR="00B577CE" w:rsidRPr="00B06F0B" w:rsidRDefault="00B577CE" w:rsidP="00B577CE">
      <w:pPr>
        <w:rPr>
          <w:rFonts w:ascii="Calibri" w:hAnsi="Calibri"/>
          <w:sz w:val="16"/>
        </w:rPr>
      </w:pPr>
      <w:r w:rsidRPr="00B06F0B">
        <w:rPr>
          <w:rFonts w:ascii="Calibri" w:hAnsi="Calibri"/>
          <w:sz w:val="16"/>
        </w:rPr>
        <w:t xml:space="preserve">In addition to providing significant contributions to the field of curriculum theory, the writings of Henry </w:t>
      </w:r>
      <w:r w:rsidRPr="00B06F0B">
        <w:rPr>
          <w:rFonts w:ascii="Calibri" w:hAnsi="Calibri"/>
          <w:highlight w:val="cyan"/>
          <w:u w:val="single"/>
        </w:rPr>
        <w:t>Giroux</w:t>
      </w:r>
      <w:r w:rsidRPr="00B06F0B">
        <w:rPr>
          <w:rFonts w:ascii="Calibri" w:hAnsi="Calibri"/>
          <w:u w:val="single"/>
        </w:rPr>
        <w:t xml:space="preserve"> </w:t>
      </w:r>
      <w:r w:rsidRPr="00B06F0B">
        <w:rPr>
          <w:rFonts w:ascii="Calibri" w:hAnsi="Calibri"/>
          <w:sz w:val="16"/>
        </w:rPr>
        <w:t xml:space="preserve">(1981a; Giroux &amp; Arnowitz, 1993; Giroux, Penna, &amp; Pinar, 1981; Giroux &amp; Purpel, 1983) have always </w:t>
      </w:r>
      <w:r w:rsidRPr="00B06F0B">
        <w:rPr>
          <w:rFonts w:ascii="Calibri" w:hAnsi="Calibri"/>
          <w:highlight w:val="cyan"/>
          <w:u w:val="single"/>
        </w:rPr>
        <w:t>pose</w:t>
      </w:r>
      <w:r w:rsidRPr="00B06F0B">
        <w:rPr>
          <w:rFonts w:ascii="Calibri" w:hAnsi="Calibri"/>
          <w:u w:val="single"/>
        </w:rPr>
        <w:t xml:space="preserve">d grave </w:t>
      </w:r>
      <w:r w:rsidRPr="00B06F0B">
        <w:rPr>
          <w:rFonts w:ascii="Calibri" w:hAnsi="Calibri"/>
          <w:highlight w:val="cyan"/>
          <w:u w:val="single"/>
        </w:rPr>
        <w:t>challenges to the ways in which we conceptualize the curricular relations between</w:t>
      </w:r>
      <w:r w:rsidRPr="00B06F0B">
        <w:rPr>
          <w:rFonts w:ascii="Calibri" w:hAnsi="Calibri"/>
          <w:u w:val="single"/>
        </w:rPr>
        <w:t xml:space="preserve"> power and knowledge, social contexts, and </w:t>
      </w:r>
      <w:r w:rsidRPr="00B06F0B">
        <w:rPr>
          <w:rFonts w:ascii="Calibri" w:hAnsi="Calibri"/>
          <w:highlight w:val="cyan"/>
          <w:u w:val="single"/>
        </w:rPr>
        <w:t>school practices</w:t>
      </w:r>
      <w:r w:rsidRPr="00B06F0B">
        <w:rPr>
          <w:rFonts w:ascii="Calibri" w:hAnsi="Calibri"/>
          <w:sz w:val="16"/>
        </w:rPr>
        <w:t xml:space="preserve">. As such, </w:t>
      </w:r>
      <w:r w:rsidRPr="00B06F0B">
        <w:rPr>
          <w:rFonts w:ascii="Calibri" w:hAnsi="Calibri"/>
          <w:highlight w:val="cyan"/>
          <w:u w:val="single"/>
        </w:rPr>
        <w:t>a</w:t>
      </w:r>
      <w:r w:rsidRPr="00B06F0B">
        <w:rPr>
          <w:rFonts w:ascii="Calibri" w:hAnsi="Calibri"/>
          <w:u w:val="single"/>
        </w:rPr>
        <w:t xml:space="preserve"> serious </w:t>
      </w:r>
      <w:r w:rsidRPr="00B06F0B">
        <w:rPr>
          <w:rFonts w:ascii="Calibri" w:hAnsi="Calibri"/>
          <w:highlight w:val="cyan"/>
          <w:u w:val="single"/>
        </w:rPr>
        <w:t>examination</w:t>
      </w:r>
      <w:r w:rsidRPr="00B06F0B">
        <w:rPr>
          <w:rFonts w:ascii="Calibri" w:hAnsi="Calibri"/>
          <w:u w:val="single"/>
        </w:rPr>
        <w:t xml:space="preserve"> of Giroux’s</w:t>
      </w:r>
      <w:r w:rsidRPr="00B06F0B">
        <w:rPr>
          <w:rFonts w:ascii="Calibri" w:hAnsi="Calibri"/>
          <w:sz w:val="16"/>
        </w:rPr>
        <w:t xml:space="preserve"> (1981b) </w:t>
      </w:r>
      <w:r w:rsidRPr="00B06F0B">
        <w:rPr>
          <w:rFonts w:ascii="Calibri" w:hAnsi="Calibri"/>
          <w:u w:val="single"/>
        </w:rPr>
        <w:t xml:space="preserve">work </w:t>
      </w:r>
      <w:r w:rsidRPr="00B06F0B">
        <w:rPr>
          <w:rFonts w:ascii="Calibri" w:hAnsi="Calibri"/>
          <w:highlight w:val="cyan"/>
          <w:u w:val="single"/>
        </w:rPr>
        <w:t>leads us to approach curriculum with the recognition that it is</w:t>
      </w:r>
      <w:r w:rsidRPr="00B06F0B">
        <w:rPr>
          <w:rFonts w:ascii="Calibri" w:hAnsi="Calibri"/>
          <w:u w:val="single"/>
        </w:rPr>
        <w:t xml:space="preserve"> inextricably </w:t>
      </w:r>
      <w:r w:rsidRPr="00B06F0B">
        <w:rPr>
          <w:rFonts w:ascii="Calibri" w:hAnsi="Calibri"/>
          <w:highlight w:val="cyan"/>
          <w:u w:val="single"/>
        </w:rPr>
        <w:t>bound to broader social contexts of cultural and political struggle</w:t>
      </w:r>
      <w:r w:rsidRPr="00B06F0B">
        <w:rPr>
          <w:rFonts w:ascii="Calibri" w:hAnsi="Calibri"/>
          <w:sz w:val="16"/>
        </w:rPr>
        <w:t xml:space="preserve">. For Giroux, </w:t>
      </w:r>
      <w:r w:rsidRPr="00B06F0B">
        <w:rPr>
          <w:rFonts w:ascii="Calibri" w:hAnsi="Calibri"/>
          <w:highlight w:val="cyan"/>
          <w:u w:val="single"/>
        </w:rPr>
        <w:t>such contexts are never</w:t>
      </w:r>
      <w:r w:rsidRPr="00B06F0B">
        <w:rPr>
          <w:rFonts w:ascii="Calibri" w:hAnsi="Calibri"/>
          <w:sz w:val="16"/>
        </w:rPr>
        <w:t xml:space="preserve"> reduced, abstracted, or </w:t>
      </w:r>
      <w:r w:rsidRPr="00B06F0B">
        <w:rPr>
          <w:rFonts w:ascii="Calibri" w:hAnsi="Calibri"/>
          <w:highlight w:val="cyan"/>
          <w:u w:val="single"/>
        </w:rPr>
        <w:t xml:space="preserve">divorced from </w:t>
      </w:r>
      <w:r w:rsidRPr="00B06F0B">
        <w:rPr>
          <w:rFonts w:ascii="Calibri" w:hAnsi="Calibri"/>
          <w:u w:val="single"/>
        </w:rPr>
        <w:t xml:space="preserve">an </w:t>
      </w:r>
      <w:r w:rsidRPr="00B06F0B">
        <w:rPr>
          <w:rFonts w:ascii="Calibri" w:hAnsi="Calibri"/>
          <w:sz w:val="16"/>
        </w:rPr>
        <w:t xml:space="preserve">ever-complex </w:t>
      </w:r>
      <w:r w:rsidRPr="00B06F0B">
        <w:rPr>
          <w:rFonts w:ascii="Calibri" w:hAnsi="Calibri"/>
          <w:u w:val="single"/>
        </w:rPr>
        <w:t xml:space="preserve">array of </w:t>
      </w:r>
      <w:r w:rsidRPr="00B06F0B">
        <w:rPr>
          <w:rFonts w:ascii="Calibri" w:hAnsi="Calibri"/>
          <w:highlight w:val="cyan"/>
          <w:u w:val="single"/>
        </w:rPr>
        <w:t>school practices that materially impact students on a daily basis</w:t>
      </w:r>
      <w:r w:rsidRPr="00B06F0B">
        <w:rPr>
          <w:rFonts w:ascii="Calibri" w:hAnsi="Calibri"/>
          <w:sz w:val="16"/>
        </w:rPr>
        <w:t xml:space="preserve">. Always charting the domains of public pedagogy, </w:t>
      </w:r>
      <w:r w:rsidRPr="00B06F0B">
        <w:rPr>
          <w:rFonts w:ascii="Calibri" w:hAnsi="Calibri"/>
          <w:highlight w:val="cyan"/>
          <w:u w:val="single"/>
        </w:rPr>
        <w:t>Giroux’s writings offer curriculum theorists</w:t>
      </w:r>
      <w:r w:rsidRPr="00B06F0B">
        <w:rPr>
          <w:rFonts w:ascii="Calibri" w:hAnsi="Calibri"/>
          <w:sz w:val="16"/>
        </w:rPr>
        <w:t xml:space="preserve"> extraordinary </w:t>
      </w:r>
      <w:r w:rsidRPr="00B06F0B">
        <w:rPr>
          <w:rFonts w:ascii="Calibri" w:hAnsi="Calibri"/>
          <w:highlight w:val="cyan"/>
          <w:u w:val="single"/>
        </w:rPr>
        <w:t>insights into how contestations of power shape</w:t>
      </w:r>
      <w:r w:rsidRPr="00B06F0B">
        <w:rPr>
          <w:rFonts w:ascii="Calibri" w:hAnsi="Calibri"/>
          <w:u w:val="single"/>
        </w:rPr>
        <w:t xml:space="preserve"> and organize </w:t>
      </w:r>
      <w:r w:rsidRPr="00B06F0B">
        <w:rPr>
          <w:rFonts w:ascii="Calibri" w:hAnsi="Calibri"/>
          <w:highlight w:val="cyan"/>
          <w:u w:val="single"/>
        </w:rPr>
        <w:t>not only official</w:t>
      </w:r>
      <w:r w:rsidRPr="00B06F0B">
        <w:rPr>
          <w:rFonts w:ascii="Calibri" w:hAnsi="Calibri"/>
          <w:u w:val="single"/>
        </w:rPr>
        <w:t xml:space="preserve"> </w:t>
      </w:r>
      <w:r w:rsidRPr="00B06F0B">
        <w:rPr>
          <w:rFonts w:ascii="Calibri" w:hAnsi="Calibri"/>
          <w:highlight w:val="cyan"/>
          <w:u w:val="single"/>
        </w:rPr>
        <w:t>school curricula</w:t>
      </w:r>
      <w:r w:rsidRPr="00B06F0B">
        <w:rPr>
          <w:rFonts w:ascii="Calibri" w:hAnsi="Calibri"/>
          <w:u w:val="single"/>
        </w:rPr>
        <w:t xml:space="preserve"> or hidden curricula, </w:t>
      </w:r>
      <w:r w:rsidRPr="00B06F0B">
        <w:rPr>
          <w:rFonts w:ascii="Calibri" w:hAnsi="Calibri"/>
          <w:highlight w:val="cyan"/>
          <w:u w:val="single"/>
        </w:rPr>
        <w:t>but all aspects of social life</w:t>
      </w:r>
      <w:r w:rsidRPr="00B06F0B">
        <w:rPr>
          <w:rFonts w:ascii="Calibri" w:hAnsi="Calibri"/>
          <w:sz w:val="16"/>
        </w:rPr>
        <w:t xml:space="preserve"> (Giroux &amp; Arnowitz, 1993). And now, perhaps more than ever, </w:t>
      </w:r>
      <w:r w:rsidRPr="00B06F0B">
        <w:rPr>
          <w:rFonts w:ascii="Calibri" w:hAnsi="Calibri"/>
          <w:highlight w:val="cyan"/>
          <w:u w:val="single"/>
        </w:rPr>
        <w:t>the writings of Giroux summon the curricular imagination to respond</w:t>
      </w:r>
      <w:r w:rsidRPr="00B06F0B">
        <w:rPr>
          <w:rFonts w:ascii="Calibri" w:hAnsi="Calibri"/>
          <w:u w:val="single"/>
        </w:rPr>
        <w:t xml:space="preserve"> </w:t>
      </w:r>
      <w:r w:rsidRPr="00B06F0B">
        <w:rPr>
          <w:rFonts w:ascii="Calibri" w:hAnsi="Calibri"/>
          <w:highlight w:val="cyan"/>
          <w:u w:val="single"/>
        </w:rPr>
        <w:t>to</w:t>
      </w:r>
      <w:r w:rsidRPr="00B06F0B">
        <w:rPr>
          <w:rFonts w:ascii="Calibri" w:hAnsi="Calibri"/>
          <w:u w:val="single"/>
        </w:rPr>
        <w:t xml:space="preserve"> a unique constellation of </w:t>
      </w:r>
      <w:r w:rsidRPr="00B06F0B">
        <w:rPr>
          <w:rFonts w:ascii="Calibri" w:hAnsi="Calibri"/>
          <w:highlight w:val="cyan"/>
          <w:u w:val="single"/>
        </w:rPr>
        <w:t xml:space="preserve">challenges that threaten to foreclose the educational experience along with the remaining </w:t>
      </w:r>
      <w:r w:rsidRPr="00B06F0B">
        <w:rPr>
          <w:rStyle w:val="Emphasis"/>
          <w:rFonts w:ascii="Calibri" w:hAnsi="Calibri"/>
          <w:highlight w:val="cyan"/>
        </w:rPr>
        <w:t>possibilities for a democratic future</w:t>
      </w:r>
      <w:r w:rsidRPr="00B06F0B">
        <w:rPr>
          <w:rFonts w:ascii="Calibri" w:hAnsi="Calibri"/>
          <w:u w:val="single"/>
        </w:rPr>
        <w:t xml:space="preserve">. </w:t>
      </w:r>
      <w:r w:rsidRPr="00B06F0B">
        <w:rPr>
          <w:rFonts w:ascii="Calibri" w:hAnsi="Calibri"/>
          <w:sz w:val="16"/>
        </w:rPr>
        <w:t xml:space="preserve">Youth in a Suspect Society marks a continuation of </w:t>
      </w:r>
      <w:r w:rsidRPr="00B06F0B">
        <w:rPr>
          <w:rFonts w:ascii="Calibri" w:hAnsi="Calibri"/>
          <w:u w:val="single"/>
        </w:rPr>
        <w:t xml:space="preserve">Giroux’s recent </w:t>
      </w:r>
      <w:r w:rsidRPr="00B06F0B">
        <w:rPr>
          <w:rFonts w:ascii="Calibri" w:hAnsi="Calibri"/>
          <w:highlight w:val="cyan"/>
          <w:u w:val="single"/>
        </w:rPr>
        <w:t>interests in the resurgence</w:t>
      </w:r>
      <w:r w:rsidRPr="00B06F0B">
        <w:rPr>
          <w:rFonts w:ascii="Calibri" w:hAnsi="Calibri"/>
          <w:u w:val="single"/>
        </w:rPr>
        <w:t xml:space="preserve"> </w:t>
      </w:r>
      <w:r w:rsidRPr="00B06F0B">
        <w:rPr>
          <w:rFonts w:ascii="Calibri" w:hAnsi="Calibri"/>
          <w:highlight w:val="cyan"/>
          <w:u w:val="single"/>
        </w:rPr>
        <w:t>of</w:t>
      </w:r>
      <w:r w:rsidRPr="00B06F0B">
        <w:rPr>
          <w:rFonts w:ascii="Calibri" w:hAnsi="Calibri"/>
          <w:u w:val="single"/>
        </w:rPr>
        <w:t xml:space="preserve"> authoritarianism, market-based logics of disposability, and </w:t>
      </w:r>
      <w:r w:rsidRPr="00B06F0B">
        <w:rPr>
          <w:rFonts w:ascii="Calibri" w:hAnsi="Calibri"/>
          <w:highlight w:val="cyan"/>
          <w:u w:val="single"/>
        </w:rPr>
        <w:t>a biopolitics of neoliberalism</w:t>
      </w:r>
      <w:r w:rsidRPr="00B06F0B">
        <w:rPr>
          <w:rFonts w:ascii="Calibri" w:hAnsi="Calibri"/>
          <w:sz w:val="16"/>
        </w:rPr>
        <w:t xml:space="preserve">. </w:t>
      </w:r>
      <w:r w:rsidRPr="00B06F0B">
        <w:rPr>
          <w:rFonts w:ascii="Calibri" w:hAnsi="Calibri"/>
          <w:highlight w:val="cyan"/>
          <w:u w:val="single"/>
        </w:rPr>
        <w:t>The convergence</w:t>
      </w:r>
      <w:r w:rsidRPr="00B06F0B">
        <w:rPr>
          <w:rFonts w:ascii="Calibri" w:hAnsi="Calibri"/>
          <w:sz w:val="16"/>
        </w:rPr>
        <w:t xml:space="preserve"> of these concepts, for Giroux, is </w:t>
      </w:r>
      <w:r w:rsidRPr="00B06F0B">
        <w:rPr>
          <w:rFonts w:ascii="Calibri" w:hAnsi="Calibri"/>
          <w:u w:val="single"/>
        </w:rPr>
        <w:t xml:space="preserve">accompanied by </w:t>
      </w:r>
      <w:r w:rsidRPr="00B06F0B">
        <w:rPr>
          <w:rFonts w:ascii="Calibri" w:hAnsi="Calibri"/>
          <w:highlight w:val="cyan"/>
          <w:u w:val="single"/>
        </w:rPr>
        <w:t>a fundamental shift from an imperfect social state to a ruthless market state</w:t>
      </w:r>
      <w:r w:rsidRPr="00B06F0B">
        <w:rPr>
          <w:rFonts w:ascii="Calibri" w:hAnsi="Calibri"/>
          <w:sz w:val="16"/>
          <w:highlight w:val="cyan"/>
        </w:rPr>
        <w:t>.</w:t>
      </w:r>
      <w:r w:rsidRPr="00B06F0B">
        <w:rPr>
          <w:rFonts w:ascii="Calibri" w:hAnsi="Calibri"/>
          <w:sz w:val="16"/>
        </w:rPr>
        <w:t xml:space="preserve"> This </w:t>
      </w:r>
      <w:r w:rsidRPr="00B06F0B">
        <w:rPr>
          <w:rFonts w:ascii="Calibri" w:hAnsi="Calibri"/>
          <w:u w:val="single"/>
        </w:rPr>
        <w:t>shift, from “state sovereignty” to “market sovereignty”</w:t>
      </w:r>
      <w:r w:rsidRPr="00B06F0B">
        <w:rPr>
          <w:rFonts w:ascii="Calibri" w:hAnsi="Calibri"/>
          <w:highlight w:val="cyan"/>
          <w:u w:val="single"/>
        </w:rPr>
        <w:t xml:space="preserve"> is characterized by a disinvestment in the public sphere</w:t>
      </w:r>
      <w:r w:rsidRPr="00B06F0B">
        <w:rPr>
          <w:rFonts w:ascii="Calibri" w:hAnsi="Calibri"/>
          <w:sz w:val="16"/>
        </w:rPr>
        <w:t xml:space="preserve">. </w:t>
      </w:r>
      <w:r w:rsidRPr="00B06F0B">
        <w:rPr>
          <w:rFonts w:ascii="Calibri" w:hAnsi="Calibri"/>
          <w:u w:val="single"/>
        </w:rPr>
        <w:t xml:space="preserve">In this configuration, </w:t>
      </w:r>
      <w:r w:rsidRPr="00B06F0B">
        <w:rPr>
          <w:rFonts w:ascii="Calibri" w:hAnsi="Calibri"/>
          <w:highlight w:val="cyan"/>
          <w:u w:val="single"/>
        </w:rPr>
        <w:t>anything pertaining to the public is not only neglected but also met with great disdain</w:t>
      </w:r>
      <w:r w:rsidRPr="00B06F0B">
        <w:rPr>
          <w:rFonts w:ascii="Calibri" w:hAnsi="Calibri"/>
          <w:sz w:val="16"/>
        </w:rPr>
        <w:t xml:space="preserve">. As an economic logic, neoliberalism invades the public sphere, invalidating and enclosing that which cannot be filtered through a market rationality. Here, </w:t>
      </w:r>
      <w:r w:rsidRPr="00B06F0B">
        <w:rPr>
          <w:rFonts w:ascii="Calibri" w:hAnsi="Calibri"/>
          <w:u w:val="single"/>
        </w:rPr>
        <w:t>neoliberalism meets biopolitics in that politics distances itself from social governance</w:t>
      </w:r>
      <w:r w:rsidRPr="00B06F0B">
        <w:rPr>
          <w:rFonts w:ascii="Calibri" w:hAnsi="Calibri"/>
          <w:sz w:val="16"/>
        </w:rPr>
        <w:t>—</w:t>
      </w:r>
      <w:r w:rsidRPr="00B06F0B">
        <w:rPr>
          <w:rFonts w:ascii="Calibri" w:hAnsi="Calibri"/>
          <w:u w:val="single"/>
        </w:rPr>
        <w:t>withdrawing from a commitment to protect its citizens—and increasingly resorts to governing populations through the economic reign of the market</w:t>
      </w:r>
      <w:r w:rsidRPr="00B06F0B">
        <w:rPr>
          <w:rFonts w:ascii="Calibri" w:hAnsi="Calibri"/>
          <w:sz w:val="16"/>
        </w:rPr>
        <w:t xml:space="preserve">. In this cruel landscape that </w:t>
      </w:r>
      <w:r w:rsidRPr="00B06F0B">
        <w:rPr>
          <w:rFonts w:ascii="Calibri" w:hAnsi="Calibri"/>
          <w:u w:val="single"/>
        </w:rPr>
        <w:t xml:space="preserve">Giroux calls the </w:t>
      </w:r>
      <w:r w:rsidRPr="00B06F0B">
        <w:rPr>
          <w:rFonts w:ascii="Calibri" w:hAnsi="Calibri"/>
          <w:highlight w:val="cyan"/>
          <w:u w:val="single"/>
        </w:rPr>
        <w:t xml:space="preserve">biopolitics of neoliberalism, the social state ceases to exist only to be replaced by a corporate state that is intent </w:t>
      </w:r>
      <w:r w:rsidRPr="00B06F0B">
        <w:rPr>
          <w:rFonts w:ascii="Calibri" w:hAnsi="Calibri"/>
          <w:b/>
          <w:highlight w:val="cyan"/>
          <w:u w:val="single"/>
        </w:rPr>
        <w:t xml:space="preserve">on warding off democratic sensibilities </w:t>
      </w:r>
      <w:r w:rsidRPr="00B06F0B">
        <w:rPr>
          <w:rFonts w:ascii="Calibri" w:hAnsi="Calibri"/>
          <w:highlight w:val="cyan"/>
          <w:u w:val="single"/>
        </w:rPr>
        <w:t>and enclosing the few spheres of the public that remain</w:t>
      </w:r>
      <w:r w:rsidRPr="00B06F0B">
        <w:rPr>
          <w:rFonts w:ascii="Calibri" w:hAnsi="Calibri"/>
          <w:sz w:val="16"/>
        </w:rPr>
        <w:t xml:space="preserve">. Giroux’s conceptual mapping of a biopolitics of neoliberalism contains yet </w:t>
      </w:r>
      <w:r w:rsidRPr="00B06F0B">
        <w:rPr>
          <w:rFonts w:ascii="Calibri" w:hAnsi="Calibri"/>
          <w:highlight w:val="cyan"/>
          <w:u w:val="single"/>
        </w:rPr>
        <w:t>another</w:t>
      </w:r>
      <w:r w:rsidRPr="00B06F0B">
        <w:rPr>
          <w:rFonts w:ascii="Calibri" w:hAnsi="Calibri"/>
          <w:sz w:val="16"/>
        </w:rPr>
        <w:t xml:space="preserve"> important </w:t>
      </w:r>
      <w:r w:rsidRPr="00B06F0B">
        <w:rPr>
          <w:rFonts w:ascii="Calibri" w:hAnsi="Calibri"/>
          <w:highlight w:val="cyan"/>
          <w:u w:val="single"/>
        </w:rPr>
        <w:t>elemen</w:t>
      </w:r>
      <w:r w:rsidRPr="00B06F0B">
        <w:rPr>
          <w:rFonts w:ascii="Calibri" w:hAnsi="Calibri"/>
          <w:sz w:val="16"/>
          <w:highlight w:val="cyan"/>
        </w:rPr>
        <w:t>t</w:t>
      </w:r>
      <w:r w:rsidRPr="00B06F0B">
        <w:rPr>
          <w:rFonts w:ascii="Calibri" w:hAnsi="Calibri"/>
          <w:sz w:val="16"/>
        </w:rPr>
        <w:t xml:space="preserve">. Excluded from social and political life, </w:t>
      </w:r>
      <w:r w:rsidRPr="00B06F0B">
        <w:rPr>
          <w:rFonts w:ascii="Calibri" w:hAnsi="Calibri"/>
          <w:u w:val="single"/>
        </w:rPr>
        <w:t xml:space="preserve">those </w:t>
      </w:r>
      <w:r w:rsidRPr="00B06F0B">
        <w:rPr>
          <w:rFonts w:ascii="Calibri" w:hAnsi="Calibri"/>
          <w:highlight w:val="cyan"/>
          <w:u w:val="single"/>
        </w:rPr>
        <w:t>populations marginalized by class and race are reduced from the status of citizens to waste</w:t>
      </w:r>
      <w:r w:rsidRPr="00B06F0B">
        <w:rPr>
          <w:rFonts w:ascii="Calibri" w:hAnsi="Calibri"/>
          <w:u w:val="single"/>
        </w:rPr>
        <w:t>,</w:t>
      </w:r>
      <w:r w:rsidRPr="00B06F0B">
        <w:rPr>
          <w:rFonts w:ascii="Calibri" w:hAnsi="Calibri"/>
          <w:sz w:val="16"/>
        </w:rPr>
        <w:t xml:space="preserve"> or in Agamben’s (1998) terms, from bios (social and political life) to zoe¯ (life without quality). Rendered disposable under a biopolitics of neoliberalism, marginalized populations are vulnerable to Agamben’s formulation of biopolitics as thanatopolitics. </w:t>
      </w:r>
      <w:r w:rsidRPr="00B06F0B">
        <w:rPr>
          <w:rFonts w:ascii="Calibri" w:hAnsi="Calibri"/>
          <w:u w:val="single"/>
        </w:rPr>
        <w:t>Giroux,</w:t>
      </w:r>
      <w:r w:rsidRPr="00B06F0B">
        <w:rPr>
          <w:rFonts w:ascii="Calibri" w:hAnsi="Calibri"/>
          <w:sz w:val="16"/>
        </w:rPr>
        <w:t xml:space="preserve"> rightfully taking Agamben’s biopolitics seriously in this instance, </w:t>
      </w:r>
      <w:r w:rsidRPr="00B06F0B">
        <w:rPr>
          <w:rFonts w:ascii="Calibri" w:hAnsi="Calibri"/>
          <w:u w:val="single"/>
        </w:rPr>
        <w:t>draws here from</w:t>
      </w:r>
      <w:r w:rsidRPr="00B06F0B">
        <w:rPr>
          <w:rFonts w:ascii="Calibri" w:hAnsi="Calibri"/>
          <w:sz w:val="16"/>
        </w:rPr>
        <w:t xml:space="preserve"> Achille </w:t>
      </w:r>
      <w:r w:rsidRPr="00B06F0B">
        <w:rPr>
          <w:rFonts w:ascii="Calibri" w:hAnsi="Calibri"/>
          <w:highlight w:val="cyan"/>
          <w:u w:val="single"/>
        </w:rPr>
        <w:t>Mbembe</w:t>
      </w:r>
      <w:r w:rsidRPr="00B06F0B">
        <w:rPr>
          <w:rFonts w:ascii="Calibri" w:hAnsi="Calibri"/>
          <w:u w:val="single"/>
        </w:rPr>
        <w:t xml:space="preserve"> </w:t>
      </w:r>
      <w:r w:rsidRPr="00B06F0B">
        <w:rPr>
          <w:rFonts w:ascii="Calibri" w:hAnsi="Calibri"/>
          <w:sz w:val="16"/>
        </w:rPr>
        <w:t xml:space="preserve">(2003), </w:t>
      </w:r>
      <w:r w:rsidRPr="00B06F0B">
        <w:rPr>
          <w:rFonts w:ascii="Calibri" w:hAnsi="Calibri"/>
          <w:u w:val="single"/>
        </w:rPr>
        <w:t xml:space="preserve">who </w:t>
      </w:r>
      <w:r w:rsidRPr="00B06F0B">
        <w:rPr>
          <w:rFonts w:ascii="Calibri" w:hAnsi="Calibri"/>
          <w:highlight w:val="cyan"/>
          <w:u w:val="single"/>
        </w:rPr>
        <w:t>argues that “vast populations are subject to conditions of life conferring upon them the status of living dead”</w:t>
      </w:r>
      <w:r w:rsidRPr="00B06F0B">
        <w:rPr>
          <w:rFonts w:ascii="Calibri" w:hAnsi="Calibri"/>
          <w:sz w:val="16"/>
        </w:rPr>
        <w:t xml:space="preserve"> (p. 40). In short, </w:t>
      </w:r>
      <w:r w:rsidRPr="00B06F0B">
        <w:rPr>
          <w:rFonts w:ascii="Calibri" w:hAnsi="Calibri"/>
          <w:u w:val="single"/>
        </w:rPr>
        <w:t xml:space="preserve">a </w:t>
      </w:r>
      <w:r w:rsidRPr="00B06F0B">
        <w:rPr>
          <w:rFonts w:ascii="Calibri" w:hAnsi="Calibri"/>
          <w:highlight w:val="cyan"/>
          <w:u w:val="single"/>
        </w:rPr>
        <w:t xml:space="preserve">neoliberal biopolitics of disposability ushers </w:t>
      </w:r>
      <w:r w:rsidRPr="00B06F0B">
        <w:rPr>
          <w:rFonts w:ascii="Calibri" w:hAnsi="Calibri"/>
          <w:u w:val="single"/>
        </w:rPr>
        <w:t xml:space="preserve">in forms of social death, rendering </w:t>
      </w:r>
      <w:r w:rsidRPr="00B06F0B">
        <w:rPr>
          <w:rFonts w:ascii="Calibri" w:hAnsi="Calibri"/>
          <w:highlight w:val="cyan"/>
          <w:u w:val="single"/>
        </w:rPr>
        <w:t>populations expendable, without support</w:t>
      </w:r>
      <w:r w:rsidRPr="00B06F0B">
        <w:rPr>
          <w:rFonts w:ascii="Calibri" w:hAnsi="Calibri"/>
          <w:u w:val="single"/>
        </w:rPr>
        <w:t>, protection, or compassion</w:t>
      </w:r>
      <w:r w:rsidRPr="00B06F0B">
        <w:rPr>
          <w:rFonts w:ascii="Calibri" w:hAnsi="Calibri"/>
          <w:sz w:val="16"/>
        </w:rPr>
        <w:t xml:space="preserve">. In Giroux’s account, </w:t>
      </w:r>
      <w:r w:rsidRPr="00B06F0B">
        <w:rPr>
          <w:rFonts w:ascii="Calibri" w:hAnsi="Calibri"/>
          <w:u w:val="single"/>
        </w:rPr>
        <w:t xml:space="preserve">such </w:t>
      </w:r>
      <w:r w:rsidRPr="00B06F0B">
        <w:rPr>
          <w:rFonts w:ascii="Calibri" w:hAnsi="Calibri"/>
          <w:highlight w:val="cyan"/>
          <w:u w:val="single"/>
        </w:rPr>
        <w:t>a biopolitical order abandons populations under the guise that they represent the refuse of a neoliberal economic regime</w:t>
      </w:r>
      <w:r w:rsidRPr="00B06F0B">
        <w:rPr>
          <w:rFonts w:ascii="Calibri" w:hAnsi="Calibri"/>
          <w:sz w:val="16"/>
        </w:rPr>
        <w:t xml:space="preserve">. This epitomizes, for Giroux, </w:t>
      </w:r>
      <w:r w:rsidRPr="00B06F0B">
        <w:rPr>
          <w:rFonts w:ascii="Calibri" w:hAnsi="Calibri"/>
          <w:u w:val="single"/>
        </w:rPr>
        <w:t xml:space="preserve">a </w:t>
      </w:r>
      <w:r w:rsidRPr="00B06F0B">
        <w:rPr>
          <w:rFonts w:ascii="Calibri" w:hAnsi="Calibri"/>
          <w:highlight w:val="cyan"/>
          <w:u w:val="single"/>
        </w:rPr>
        <w:t xml:space="preserve">complete </w:t>
      </w:r>
      <w:r w:rsidRPr="00B06F0B">
        <w:rPr>
          <w:rStyle w:val="Emphasis"/>
          <w:rFonts w:ascii="Calibri" w:hAnsi="Calibri"/>
          <w:highlight w:val="cyan"/>
        </w:rPr>
        <w:t>violation of ethical responsibility</w:t>
      </w:r>
      <w:r w:rsidRPr="00B06F0B">
        <w:rPr>
          <w:rFonts w:ascii="Calibri" w:hAnsi="Calibri"/>
          <w:highlight w:val="cyan"/>
          <w:u w:val="single"/>
        </w:rPr>
        <w:t xml:space="preserve"> and obligation to youth and the democratic future to come</w:t>
      </w:r>
      <w:r w:rsidRPr="00B06F0B">
        <w:rPr>
          <w:rFonts w:ascii="Calibri" w:hAnsi="Calibri"/>
          <w:u w:val="single"/>
        </w:rPr>
        <w:t>.</w:t>
      </w:r>
      <w:r w:rsidRPr="00B06F0B">
        <w:rPr>
          <w:rFonts w:ascii="Calibri" w:hAnsi="Calibri"/>
          <w:sz w:val="16"/>
        </w:rPr>
        <w:t xml:space="preserve"> With the </w:t>
      </w:r>
      <w:r w:rsidRPr="00B06F0B">
        <w:rPr>
          <w:rFonts w:ascii="Calibri" w:hAnsi="Calibri"/>
          <w:highlight w:val="cyan"/>
          <w:u w:val="single"/>
        </w:rPr>
        <w:t>breaking</w:t>
      </w:r>
      <w:r w:rsidRPr="00B06F0B">
        <w:rPr>
          <w:rFonts w:ascii="Calibri" w:hAnsi="Calibri"/>
          <w:sz w:val="16"/>
        </w:rPr>
        <w:t xml:space="preserve"> of </w:t>
      </w:r>
      <w:r w:rsidRPr="00B06F0B">
        <w:rPr>
          <w:rFonts w:ascii="Calibri" w:hAnsi="Calibri"/>
          <w:highlight w:val="cyan"/>
          <w:u w:val="single"/>
        </w:rPr>
        <w:t>the social contract</w:t>
      </w:r>
      <w:r w:rsidRPr="00B06F0B">
        <w:rPr>
          <w:rFonts w:ascii="Calibri" w:hAnsi="Calibri"/>
          <w:sz w:val="16"/>
        </w:rPr>
        <w:t xml:space="preserve">, in the U.S. context, </w:t>
      </w:r>
      <w:r w:rsidRPr="00B06F0B">
        <w:rPr>
          <w:rFonts w:ascii="Calibri" w:hAnsi="Calibri"/>
          <w:highlight w:val="cyan"/>
          <w:u w:val="single"/>
        </w:rPr>
        <w:t>the state is transformed from a “weakened welfare state into an increasingly powerful racialized warfare state</w:t>
      </w:r>
      <w:r w:rsidRPr="00B06F0B">
        <w:rPr>
          <w:rFonts w:ascii="Calibri" w:hAnsi="Calibri"/>
          <w:sz w:val="16"/>
        </w:rPr>
        <w:t xml:space="preserve">” (Giroux, 2009, p. 71). Embedded within </w:t>
      </w:r>
      <w:r w:rsidRPr="00B06F0B">
        <w:rPr>
          <w:rFonts w:ascii="Calibri" w:hAnsi="Calibri"/>
          <w:u w:val="single"/>
        </w:rPr>
        <w:t xml:space="preserve">this shift, what emerges is a powerful concoction of </w:t>
      </w:r>
      <w:r w:rsidRPr="00B06F0B">
        <w:rPr>
          <w:rFonts w:ascii="Calibri" w:hAnsi="Calibri"/>
          <w:highlight w:val="cyan"/>
          <w:u w:val="single"/>
        </w:rPr>
        <w:t>a racial state</w:t>
      </w:r>
      <w:r w:rsidRPr="00B06F0B">
        <w:rPr>
          <w:rFonts w:ascii="Calibri" w:hAnsi="Calibri"/>
          <w:u w:val="single"/>
        </w:rPr>
        <w:t xml:space="preserve">, a punishing state, and a carceral state, in </w:t>
      </w:r>
      <w:r w:rsidRPr="00B06F0B">
        <w:rPr>
          <w:rFonts w:ascii="Calibri" w:hAnsi="Calibri"/>
          <w:highlight w:val="cyan"/>
          <w:u w:val="single"/>
        </w:rPr>
        <w:t xml:space="preserve">which disposable populations constitute </w:t>
      </w:r>
      <w:r w:rsidRPr="00B06F0B">
        <w:rPr>
          <w:rFonts w:ascii="Calibri" w:hAnsi="Calibri"/>
          <w:b/>
          <w:highlight w:val="cyan"/>
          <w:u w:val="single"/>
        </w:rPr>
        <w:t>a threat that must be contained</w:t>
      </w:r>
      <w:r w:rsidRPr="00B06F0B">
        <w:rPr>
          <w:rFonts w:ascii="Calibri" w:hAnsi="Calibri"/>
          <w:highlight w:val="cyan"/>
          <w:u w:val="single"/>
        </w:rPr>
        <w:t>.</w:t>
      </w:r>
      <w:r w:rsidRPr="00B06F0B">
        <w:rPr>
          <w:rFonts w:ascii="Calibri" w:hAnsi="Calibri"/>
          <w:sz w:val="16"/>
        </w:rPr>
        <w:t xml:space="preserve"> Hence, </w:t>
      </w:r>
      <w:r w:rsidRPr="00B06F0B">
        <w:rPr>
          <w:rFonts w:ascii="Calibri" w:hAnsi="Calibri"/>
          <w:highlight w:val="cyan"/>
          <w:u w:val="single"/>
        </w:rPr>
        <w:t>prisons become the primary disciplinary apparatuses that regulate and govern disposable populations</w:t>
      </w:r>
      <w:r w:rsidRPr="00B06F0B">
        <w:rPr>
          <w:rFonts w:ascii="Calibri" w:hAnsi="Calibri"/>
          <w:sz w:val="16"/>
          <w:highlight w:val="cyan"/>
        </w:rPr>
        <w:t>.</w:t>
      </w:r>
      <w:r w:rsidRPr="00B06F0B">
        <w:rPr>
          <w:rFonts w:ascii="Calibri" w:hAnsi="Calibri"/>
          <w:sz w:val="16"/>
        </w:rPr>
        <w:t xml:space="preserve"> According to Giroux (2009), “The institution of the prison is at </w:t>
      </w:r>
      <w:r w:rsidRPr="00B06F0B">
        <w:rPr>
          <w:rFonts w:ascii="Calibri" w:hAnsi="Calibri"/>
          <w:u w:val="single"/>
        </w:rPr>
        <w:t xml:space="preserve">the ideological </w:t>
      </w:r>
      <w:r w:rsidRPr="00B06F0B">
        <w:rPr>
          <w:rFonts w:ascii="Calibri" w:hAnsi="Calibri"/>
          <w:highlight w:val="cyan"/>
          <w:u w:val="single"/>
        </w:rPr>
        <w:t>center of the biopolitics of the punishing state dutifully inscribing its presence into the political and cultural landscape of everyday life</w:t>
      </w:r>
      <w:r w:rsidRPr="00B06F0B">
        <w:rPr>
          <w:rFonts w:ascii="Calibri" w:hAnsi="Calibri"/>
          <w:sz w:val="16"/>
        </w:rPr>
        <w:t xml:space="preserve">” (p. 83). In this important passage, </w:t>
      </w:r>
      <w:r w:rsidRPr="00B06F0B">
        <w:rPr>
          <w:rFonts w:ascii="Calibri" w:hAnsi="Calibri"/>
          <w:u w:val="single"/>
        </w:rPr>
        <w:t xml:space="preserve">we can begin to see how </w:t>
      </w:r>
      <w:r w:rsidRPr="00B06F0B">
        <w:rPr>
          <w:rFonts w:ascii="Calibri" w:hAnsi="Calibri"/>
          <w:highlight w:val="cyan"/>
          <w:u w:val="single"/>
        </w:rPr>
        <w:t xml:space="preserve">the </w:t>
      </w:r>
      <w:r w:rsidRPr="00B06F0B">
        <w:rPr>
          <w:rStyle w:val="Emphasis"/>
          <w:rFonts w:ascii="Calibri" w:hAnsi="Calibri"/>
          <w:highlight w:val="cyan"/>
        </w:rPr>
        <w:t>site of schooling comes to function as an appendage for the carceral state</w:t>
      </w:r>
      <w:r w:rsidRPr="00B06F0B">
        <w:rPr>
          <w:rFonts w:ascii="Calibri" w:hAnsi="Calibri"/>
          <w:sz w:val="16"/>
        </w:rPr>
        <w:t>. In fact, as Giroux (2009) asserts</w:t>
      </w:r>
      <w:r w:rsidRPr="00B06F0B">
        <w:rPr>
          <w:rFonts w:ascii="Calibri" w:hAnsi="Calibri"/>
          <w:u w:val="single"/>
        </w:rPr>
        <w:t xml:space="preserve">, a </w:t>
      </w:r>
      <w:r w:rsidRPr="00B06F0B">
        <w:rPr>
          <w:rFonts w:ascii="Calibri" w:hAnsi="Calibri"/>
          <w:highlight w:val="cyan"/>
          <w:u w:val="single"/>
        </w:rPr>
        <w:t>neoliberal biopolitics of disposability</w:t>
      </w:r>
      <w:r w:rsidRPr="00B06F0B">
        <w:rPr>
          <w:rFonts w:ascii="Calibri" w:hAnsi="Calibri"/>
          <w:u w:val="single"/>
        </w:rPr>
        <w:t xml:space="preserve"> is able to forcefully “</w:t>
      </w:r>
      <w:r w:rsidRPr="00B06F0B">
        <w:rPr>
          <w:rFonts w:ascii="Calibri" w:hAnsi="Calibri"/>
          <w:highlight w:val="cyan"/>
          <w:u w:val="single"/>
        </w:rPr>
        <w:t>collapse the distinctions between crime and social problems</w:t>
      </w:r>
      <w:r w:rsidRPr="00B06F0B">
        <w:rPr>
          <w:rFonts w:ascii="Calibri" w:hAnsi="Calibri"/>
          <w:u w:val="single"/>
        </w:rPr>
        <w:t xml:space="preserve">, prison and school, and race and disposability, </w:t>
      </w:r>
      <w:r w:rsidRPr="00B06F0B">
        <w:rPr>
          <w:rFonts w:ascii="Calibri" w:hAnsi="Calibri"/>
          <w:highlight w:val="cyan"/>
          <w:u w:val="single"/>
        </w:rPr>
        <w:t>while constructing spaces that subject minority youth and others rendered redundant to a form of punitive control</w:t>
      </w:r>
      <w:r w:rsidRPr="00B06F0B">
        <w:rPr>
          <w:rFonts w:ascii="Calibri" w:hAnsi="Calibri"/>
          <w:sz w:val="16"/>
          <w:highlight w:val="cyan"/>
        </w:rPr>
        <w:t>,</w:t>
      </w:r>
      <w:r w:rsidRPr="00B06F0B">
        <w:rPr>
          <w:rFonts w:ascii="Calibri" w:hAnsi="Calibri"/>
          <w:sz w:val="16"/>
        </w:rPr>
        <w:t xml:space="preserve"> if not social death” (p. 80). As a result of this </w:t>
      </w:r>
      <w:r w:rsidRPr="00B06F0B">
        <w:rPr>
          <w:rFonts w:ascii="Calibri" w:hAnsi="Calibri"/>
          <w:u w:val="single"/>
        </w:rPr>
        <w:t xml:space="preserve">blurring of boundaries, </w:t>
      </w:r>
      <w:r w:rsidRPr="00B06F0B">
        <w:rPr>
          <w:rStyle w:val="Emphasis"/>
          <w:rFonts w:ascii="Calibri" w:hAnsi="Calibri"/>
          <w:highlight w:val="cyan"/>
        </w:rPr>
        <w:t>apartheid schools</w:t>
      </w:r>
      <w:r w:rsidRPr="00B06F0B">
        <w:rPr>
          <w:rFonts w:ascii="Calibri" w:hAnsi="Calibri"/>
          <w:highlight w:val="cyan"/>
          <w:u w:val="single"/>
        </w:rPr>
        <w:t>—those schools “in which 99 to 100 percent of students are nonwhite</w:t>
      </w:r>
      <w:r w:rsidRPr="00B06F0B">
        <w:rPr>
          <w:rFonts w:ascii="Calibri" w:hAnsi="Calibri"/>
          <w:sz w:val="16"/>
        </w:rPr>
        <w:t>” (Kozol, 2005, p. 18)—</w:t>
      </w:r>
      <w:r w:rsidRPr="00B06F0B">
        <w:rPr>
          <w:rFonts w:ascii="Calibri" w:hAnsi="Calibri"/>
          <w:sz w:val="16"/>
          <w:highlight w:val="cyan"/>
        </w:rPr>
        <w:t>c</w:t>
      </w:r>
      <w:r w:rsidRPr="00B06F0B">
        <w:rPr>
          <w:rFonts w:ascii="Calibri" w:hAnsi="Calibri"/>
          <w:highlight w:val="cyan"/>
          <w:u w:val="single"/>
        </w:rPr>
        <w:t>ome to closely resemble prisons,</w:t>
      </w:r>
      <w:r w:rsidRPr="00B06F0B">
        <w:rPr>
          <w:rFonts w:ascii="Calibri" w:hAnsi="Calibri"/>
          <w:u w:val="single"/>
        </w:rPr>
        <w:t xml:space="preserve"> or at the very least, </w:t>
      </w:r>
      <w:r w:rsidRPr="00B06F0B">
        <w:rPr>
          <w:rFonts w:ascii="Calibri" w:hAnsi="Calibri"/>
          <w:highlight w:val="cyan"/>
          <w:u w:val="single"/>
        </w:rPr>
        <w:t>enclaves of intellectual, social and political containment</w:t>
      </w:r>
      <w:r w:rsidRPr="00B06F0B">
        <w:rPr>
          <w:rFonts w:ascii="Calibri" w:hAnsi="Calibri"/>
          <w:u w:val="single"/>
        </w:rPr>
        <w:t xml:space="preserve"> (</w:t>
      </w:r>
      <w:r w:rsidRPr="00B06F0B">
        <w:rPr>
          <w:rFonts w:ascii="Calibri" w:hAnsi="Calibri"/>
          <w:sz w:val="16"/>
        </w:rPr>
        <w:t xml:space="preserve">De Lissovoy, 2008; Devine 1996; Giroux, 2009). Too often, such sites jettison the educational lives and futures of those students within their purview. It is here where the real insight of Giroux’s text takes shape and productively aggravates the curricular imagination by exposing the broken promises of public schooling. While many have similarly pointed to the eroding investment in the futures of working-class youth of color (Kozol, 2005; Valenzuela, 1999), </w:t>
      </w:r>
      <w:r w:rsidRPr="00B06F0B">
        <w:rPr>
          <w:rFonts w:ascii="Calibri" w:hAnsi="Calibri"/>
          <w:u w:val="single"/>
        </w:rPr>
        <w:t>Giroux is able to outline the contours of a viable theory</w:t>
      </w:r>
      <w:r w:rsidRPr="00B06F0B">
        <w:rPr>
          <w:rFonts w:ascii="Calibri" w:hAnsi="Calibri"/>
          <w:sz w:val="16"/>
        </w:rPr>
        <w:t>—a neoliberal biopolitics of disposability—</w:t>
      </w:r>
      <w:r w:rsidRPr="00B06F0B">
        <w:rPr>
          <w:rFonts w:ascii="Calibri" w:hAnsi="Calibri"/>
          <w:u w:val="single"/>
        </w:rPr>
        <w:t>that provides a new analytic for understanding the form and content of teacher education in relation to broader social patterns</w:t>
      </w:r>
      <w:r w:rsidRPr="00B06F0B">
        <w:rPr>
          <w:rFonts w:ascii="Calibri" w:hAnsi="Calibri"/>
          <w:sz w:val="16"/>
        </w:rPr>
        <w:t xml:space="preserve">. There are at least two points of interest here worth noting. First, </w:t>
      </w:r>
      <w:r w:rsidRPr="00B06F0B">
        <w:rPr>
          <w:rFonts w:ascii="Calibri" w:hAnsi="Calibri"/>
          <w:highlight w:val="cyan"/>
          <w:u w:val="single"/>
        </w:rPr>
        <w:t>Foucault</w:t>
      </w:r>
      <w:r w:rsidRPr="00B06F0B">
        <w:rPr>
          <w:rFonts w:ascii="Calibri" w:hAnsi="Calibri"/>
          <w:sz w:val="16"/>
        </w:rPr>
        <w:t xml:space="preserve"> (2003) </w:t>
      </w:r>
      <w:r w:rsidRPr="00B06F0B">
        <w:rPr>
          <w:rFonts w:ascii="Calibri" w:hAnsi="Calibri"/>
          <w:highlight w:val="cyan"/>
          <w:u w:val="single"/>
        </w:rPr>
        <w:t xml:space="preserve">insisted that modern </w:t>
      </w:r>
      <w:r w:rsidRPr="00B06F0B">
        <w:rPr>
          <w:rFonts w:ascii="Calibri" w:hAnsi="Calibri"/>
          <w:b/>
          <w:highlight w:val="cyan"/>
          <w:u w:val="single"/>
        </w:rPr>
        <w:t>racism is a “mechanism that allows biopower to work</w:t>
      </w:r>
      <w:r w:rsidRPr="00B06F0B">
        <w:rPr>
          <w:rFonts w:ascii="Calibri" w:hAnsi="Calibri"/>
          <w:highlight w:val="cyan"/>
          <w:u w:val="single"/>
        </w:rPr>
        <w:t xml:space="preserve">. </w:t>
      </w:r>
      <w:proofErr w:type="gramStart"/>
      <w:r w:rsidRPr="00B06F0B">
        <w:rPr>
          <w:rFonts w:ascii="Calibri" w:hAnsi="Calibri"/>
          <w:highlight w:val="cyan"/>
          <w:u w:val="single"/>
        </w:rPr>
        <w:t>So</w:t>
      </w:r>
      <w:proofErr w:type="gramEnd"/>
      <w:r w:rsidRPr="00B06F0B">
        <w:rPr>
          <w:rFonts w:ascii="Calibri" w:hAnsi="Calibri"/>
          <w:highlight w:val="cyan"/>
          <w:u w:val="single"/>
        </w:rPr>
        <w:t xml:space="preserve"> racism is bound up with the workings of a State that is obliged to use race, the elimination of races and the purification of the race, to exercise its sovereign power</w:t>
      </w:r>
      <w:r w:rsidRPr="00B06F0B">
        <w:rPr>
          <w:rFonts w:ascii="Calibri" w:hAnsi="Calibri"/>
          <w:sz w:val="16"/>
        </w:rPr>
        <w:t xml:space="preserve">” (p. 258). Despite this, </w:t>
      </w:r>
      <w:r w:rsidRPr="00B06F0B">
        <w:rPr>
          <w:rFonts w:ascii="Calibri" w:hAnsi="Calibri"/>
          <w:highlight w:val="cyan"/>
          <w:u w:val="single"/>
        </w:rPr>
        <w:t>few</w:t>
      </w:r>
      <w:r w:rsidRPr="00B06F0B">
        <w:rPr>
          <w:rFonts w:ascii="Calibri" w:hAnsi="Calibri"/>
          <w:u w:val="single"/>
        </w:rPr>
        <w:t xml:space="preserve"> </w:t>
      </w:r>
      <w:r w:rsidRPr="00B06F0B">
        <w:rPr>
          <w:rFonts w:ascii="Calibri" w:hAnsi="Calibri"/>
          <w:highlight w:val="cyan"/>
          <w:u w:val="single"/>
        </w:rPr>
        <w:t>theorists focusing</w:t>
      </w:r>
      <w:r w:rsidRPr="00B06F0B">
        <w:rPr>
          <w:rFonts w:ascii="Calibri" w:hAnsi="Calibri"/>
          <w:u w:val="single"/>
        </w:rPr>
        <w:t xml:space="preserve"> </w:t>
      </w:r>
      <w:r w:rsidRPr="00B06F0B">
        <w:rPr>
          <w:rFonts w:ascii="Calibri" w:hAnsi="Calibri"/>
          <w:highlight w:val="cyan"/>
          <w:u w:val="single"/>
        </w:rPr>
        <w:t>on biopolitics endeavor to interrogate how “racism justifies the death-function in the economy of biopower</w:t>
      </w:r>
      <w:r w:rsidRPr="00B06F0B">
        <w:rPr>
          <w:rFonts w:ascii="Calibri" w:hAnsi="Calibri"/>
          <w:u w:val="single"/>
        </w:rPr>
        <w:t>”</w:t>
      </w:r>
      <w:r w:rsidRPr="00B06F0B">
        <w:rPr>
          <w:rFonts w:ascii="Calibri" w:hAnsi="Calibri"/>
          <w:sz w:val="16"/>
        </w:rPr>
        <w:t xml:space="preserve"> (Foucault, 2003, p. 258). </w:t>
      </w:r>
      <w:r w:rsidRPr="00B06F0B">
        <w:rPr>
          <w:rFonts w:ascii="Calibri" w:hAnsi="Calibri"/>
          <w:u w:val="single"/>
        </w:rPr>
        <w:t>Y</w:t>
      </w:r>
      <w:r w:rsidRPr="00B06F0B">
        <w:rPr>
          <w:rFonts w:ascii="Calibri" w:hAnsi="Calibri"/>
          <w:sz w:val="16"/>
        </w:rPr>
        <w:t xml:space="preserve">outh in a </w:t>
      </w:r>
      <w:r w:rsidRPr="00B06F0B">
        <w:rPr>
          <w:rFonts w:ascii="Calibri" w:hAnsi="Calibri"/>
          <w:u w:val="single"/>
        </w:rPr>
        <w:t>S</w:t>
      </w:r>
      <w:r w:rsidRPr="00B06F0B">
        <w:rPr>
          <w:rFonts w:ascii="Calibri" w:hAnsi="Calibri"/>
          <w:sz w:val="16"/>
        </w:rPr>
        <w:t xml:space="preserve">uspect </w:t>
      </w:r>
      <w:r w:rsidRPr="00B06F0B">
        <w:rPr>
          <w:rFonts w:ascii="Calibri" w:hAnsi="Calibri"/>
          <w:u w:val="single"/>
        </w:rPr>
        <w:t>S</w:t>
      </w:r>
      <w:r w:rsidRPr="00B06F0B">
        <w:rPr>
          <w:rFonts w:ascii="Calibri" w:hAnsi="Calibri"/>
          <w:sz w:val="16"/>
        </w:rPr>
        <w:t xml:space="preserve">ociety not only attempts to make explicit the links between biopower and schooling, but it achieves in beginning to </w:t>
      </w:r>
      <w:r w:rsidRPr="00B06F0B">
        <w:rPr>
          <w:rFonts w:ascii="Calibri" w:hAnsi="Calibri"/>
          <w:highlight w:val="cyan"/>
          <w:u w:val="single"/>
        </w:rPr>
        <w:t xml:space="preserve">demonstrate how the warehousing of Black and Brown children in lockdown schools—along with the production of educational and social death—performs a principle function of biopower. The importance of </w:t>
      </w:r>
      <w:r w:rsidRPr="00B06F0B">
        <w:rPr>
          <w:rFonts w:ascii="Calibri" w:hAnsi="Calibri"/>
          <w:u w:val="single"/>
        </w:rPr>
        <w:t xml:space="preserve">making </w:t>
      </w:r>
      <w:r w:rsidRPr="00B06F0B">
        <w:rPr>
          <w:rFonts w:ascii="Calibri" w:hAnsi="Calibri"/>
          <w:highlight w:val="cyan"/>
          <w:u w:val="single"/>
        </w:rPr>
        <w:t xml:space="preserve">these conceptual links </w:t>
      </w:r>
      <w:r w:rsidRPr="00B06F0B">
        <w:rPr>
          <w:rFonts w:ascii="Calibri" w:hAnsi="Calibri"/>
          <w:u w:val="single"/>
        </w:rPr>
        <w:t>between biopower and racial domination</w:t>
      </w:r>
      <w:r w:rsidRPr="00B06F0B">
        <w:rPr>
          <w:rFonts w:ascii="Calibri" w:hAnsi="Calibri"/>
          <w:sz w:val="16"/>
        </w:rPr>
        <w:t xml:space="preserve">, and subsequently Giroux’s connection of this theory to material outcomes cannot be understated. Second, </w:t>
      </w:r>
      <w:r w:rsidRPr="00B06F0B">
        <w:rPr>
          <w:rFonts w:ascii="Calibri" w:hAnsi="Calibri"/>
          <w:u w:val="single"/>
        </w:rPr>
        <w:t xml:space="preserve">employing the theory of a neoliberal biopolitics of disposability, Giroux </w:t>
      </w:r>
      <w:r w:rsidRPr="00B06F0B">
        <w:rPr>
          <w:rFonts w:ascii="Calibri" w:hAnsi="Calibri"/>
          <w:highlight w:val="cyan"/>
          <w:u w:val="single"/>
        </w:rPr>
        <w:t>highlights the broken promises of public schooling in terms that refocus what is at stake for curriculum inquiry</w:t>
      </w:r>
      <w:r w:rsidRPr="00B06F0B">
        <w:rPr>
          <w:rFonts w:ascii="Calibri" w:hAnsi="Calibri"/>
          <w:sz w:val="16"/>
          <w:highlight w:val="cyan"/>
        </w:rPr>
        <w:t>.</w:t>
      </w:r>
      <w:r w:rsidRPr="00B06F0B">
        <w:rPr>
          <w:rFonts w:ascii="Calibri" w:hAnsi="Calibri"/>
          <w:sz w:val="16"/>
        </w:rPr>
        <w:t xml:space="preserve"> Beyond the myopic rhetoric of accountability and standards, it is absolute democracy (Dewey, 1927; Hardt &amp; Negri, 2004) and its unfolding futurity that is in jeopardy. Put differently, </w:t>
      </w:r>
      <w:r w:rsidRPr="00B06F0B">
        <w:rPr>
          <w:rFonts w:ascii="Calibri" w:hAnsi="Calibri"/>
          <w:u w:val="single"/>
        </w:rPr>
        <w:t xml:space="preserve">a </w:t>
      </w:r>
      <w:r w:rsidRPr="00B06F0B">
        <w:rPr>
          <w:rFonts w:ascii="Calibri" w:hAnsi="Calibri"/>
          <w:highlight w:val="cyan"/>
          <w:u w:val="single"/>
        </w:rPr>
        <w:t xml:space="preserve">biopolitical reading of curriculum insists that the production and reproduction of certain forms of life are at the very </w:t>
      </w:r>
      <w:r w:rsidRPr="00B06F0B">
        <w:rPr>
          <w:rStyle w:val="Emphasis"/>
          <w:rFonts w:ascii="Calibri" w:hAnsi="Calibri"/>
          <w:highlight w:val="cyan"/>
        </w:rPr>
        <w:t>center of the educational experience</w:t>
      </w:r>
      <w:r w:rsidRPr="00B06F0B">
        <w:rPr>
          <w:rFonts w:ascii="Calibri" w:hAnsi="Calibri"/>
          <w:sz w:val="16"/>
        </w:rPr>
        <w:t>. Thus, no longer can prevailing conceptions of curriculum fail to locate the ideological underpinnings of school practices, allowing the relationship between schooling and economic, political, and cultural imperatives to remain veiled. In other words,</w:t>
      </w:r>
      <w:r w:rsidRPr="00B06F0B">
        <w:rPr>
          <w:rFonts w:ascii="Calibri" w:hAnsi="Calibri"/>
          <w:u w:val="single"/>
        </w:rPr>
        <w:t xml:space="preserve"> </w:t>
      </w:r>
      <w:r w:rsidRPr="00B06F0B">
        <w:rPr>
          <w:rFonts w:ascii="Calibri" w:hAnsi="Calibri"/>
          <w:highlight w:val="cyan"/>
          <w:u w:val="single"/>
        </w:rPr>
        <w:t>curriculum inquiry must strive to locate and disrupt the commensurability between these prevailing imperatives, their broader political projects and the mandates they impose on curriculum</w:t>
      </w:r>
      <w:r w:rsidRPr="00B06F0B">
        <w:rPr>
          <w:rFonts w:ascii="Calibri" w:hAnsi="Calibri"/>
          <w:u w:val="single"/>
        </w:rPr>
        <w:t>.</w:t>
      </w:r>
      <w:r w:rsidRPr="00B06F0B">
        <w:rPr>
          <w:rFonts w:ascii="Calibri" w:hAnsi="Calibri"/>
          <w:sz w:val="16"/>
        </w:rPr>
        <w:t xml:space="preserve"> With the aid of Giroux’s biopolitical framework, </w:t>
      </w:r>
      <w:r w:rsidRPr="00B06F0B">
        <w:rPr>
          <w:rFonts w:ascii="Calibri" w:hAnsi="Calibri"/>
          <w:highlight w:val="cyan"/>
          <w:u w:val="single"/>
        </w:rPr>
        <w:t xml:space="preserve">the curricular imagination must conceive of the educational experience not as a formula to be consumed or constructed for calculable instrumentality, but rather as </w:t>
      </w:r>
      <w:r w:rsidRPr="00B06F0B">
        <w:rPr>
          <w:rFonts w:ascii="Calibri" w:hAnsi="Calibri"/>
          <w:b/>
          <w:highlight w:val="cyan"/>
          <w:u w:val="single"/>
        </w:rPr>
        <w:t>a vital resource for galvanizing a robust social imagination</w:t>
      </w:r>
      <w:r w:rsidRPr="00B06F0B">
        <w:rPr>
          <w:rFonts w:ascii="Calibri" w:hAnsi="Calibri"/>
          <w:highlight w:val="cyan"/>
          <w:u w:val="single"/>
        </w:rPr>
        <w:t xml:space="preserve"> capable of collectively negotiating and perpetually reconstructing democratic life</w:t>
      </w:r>
      <w:r w:rsidRPr="00B06F0B">
        <w:rPr>
          <w:rFonts w:ascii="Calibri" w:hAnsi="Calibri"/>
          <w:sz w:val="16"/>
        </w:rPr>
        <w:t xml:space="preserve"> (Dewey, 1927). The writings of Tyson Lewis, which I will now turn to, are especially crucial for this task.</w:t>
      </w:r>
    </w:p>
    <w:p w14:paraId="5E4A0930" w14:textId="77777777" w:rsidR="00B577CE" w:rsidRPr="00B06F0B" w:rsidRDefault="00B577CE" w:rsidP="00B577CE">
      <w:pPr>
        <w:pStyle w:val="Heading4"/>
        <w:rPr>
          <w:rStyle w:val="Style13ptBold"/>
          <w:rFonts w:ascii="Calibri" w:hAnsi="Calibri"/>
        </w:rPr>
      </w:pPr>
      <w:r w:rsidRPr="00B06F0B">
        <w:rPr>
          <w:rStyle w:val="Style13ptBold"/>
          <w:rFonts w:ascii="Calibri" w:hAnsi="Calibri"/>
        </w:rPr>
        <w:t>The use of the justification of “spreading democracy” allows for endless warfare and proliferates neocrocapitalism</w:t>
      </w:r>
    </w:p>
    <w:p w14:paraId="594F6508" w14:textId="77777777" w:rsidR="00B577CE" w:rsidRPr="00B06F0B" w:rsidRDefault="00B577CE" w:rsidP="00B577CE">
      <w:pPr>
        <w:rPr>
          <w:rFonts w:ascii="Calibri" w:hAnsi="Calibri"/>
        </w:rPr>
      </w:pPr>
      <w:r w:rsidRPr="00B06F0B">
        <w:rPr>
          <w:rStyle w:val="Style13ptBold"/>
          <w:rFonts w:ascii="Calibri" w:hAnsi="Calibri"/>
        </w:rPr>
        <w:t>Banerjee</w:t>
      </w:r>
      <w:r w:rsidRPr="00B06F0B">
        <w:rPr>
          <w:rFonts w:ascii="Calibri" w:hAnsi="Calibri"/>
        </w:rPr>
        <w:t>, Subhabrata Bobby.,</w:t>
      </w:r>
      <w:r w:rsidRPr="00B06F0B">
        <w:rPr>
          <w:rStyle w:val="Style13ptBold"/>
          <w:rFonts w:ascii="Calibri" w:hAnsi="Calibri"/>
        </w:rPr>
        <w:t>06</w:t>
      </w:r>
      <w:r w:rsidRPr="00B06F0B">
        <w:rPr>
          <w:rFonts w:ascii="Calibri" w:hAnsi="Calibri"/>
        </w:rPr>
        <w:t>, Prof, S. Banerjee is at the Cass business school he has also held positions at University of Wollongong, RMIT University and the University of South Australia and recived his PhD from the university of Massachusetts, "Live and Let Die: Colonial Sovereignties and the Death Worlds of Necrocapitalism." </w:t>
      </w:r>
      <w:r w:rsidRPr="00B06F0B">
        <w:rPr>
          <w:rFonts w:ascii="Calibri" w:hAnsi="Calibri"/>
          <w:i/>
          <w:iCs/>
        </w:rPr>
        <w:t>Borderlands</w:t>
      </w:r>
      <w:r w:rsidRPr="00B06F0B">
        <w:rPr>
          <w:rFonts w:ascii="Calibri" w:hAnsi="Calibri"/>
        </w:rPr>
        <w:t> 5.1 (2006): n. pag. 2006. Web. 7 July 2017., http://www.borderlands.net.au/vol5no1_2006/banerjee_live.htm#top</w:t>
      </w:r>
    </w:p>
    <w:p w14:paraId="55E3C1A4" w14:textId="77777777" w:rsidR="00B577CE" w:rsidRPr="00B06F0B" w:rsidRDefault="00B577CE" w:rsidP="00B577CE">
      <w:pPr>
        <w:rPr>
          <w:rFonts w:ascii="Calibri" w:hAnsi="Calibri"/>
          <w:sz w:val="14"/>
        </w:rPr>
      </w:pPr>
      <w:r w:rsidRPr="00B06F0B">
        <w:rPr>
          <w:rFonts w:ascii="Calibri" w:hAnsi="Calibri"/>
          <w:sz w:val="14"/>
        </w:rPr>
        <w:t xml:space="preserve">18. New economic doctrines require new military doctrines as well. </w:t>
      </w:r>
      <w:r w:rsidRPr="00B06F0B">
        <w:rPr>
          <w:rStyle w:val="StyleUnderline"/>
          <w:rFonts w:ascii="Calibri" w:hAnsi="Calibri"/>
          <w:highlight w:val="cyan"/>
        </w:rPr>
        <w:t>'Spreading democracy and capitalism' the cornerstone of U.S. foreign policy also</w:t>
      </w:r>
      <w:r w:rsidRPr="00B06F0B">
        <w:rPr>
          <w:rStyle w:val="StyleUnderline"/>
          <w:rFonts w:ascii="Calibri" w:hAnsi="Calibri"/>
        </w:rPr>
        <w:t xml:space="preserve"> </w:t>
      </w:r>
      <w:r w:rsidRPr="00B06F0B">
        <w:rPr>
          <w:rStyle w:val="StyleUnderline"/>
          <w:rFonts w:ascii="Calibri" w:hAnsi="Calibri"/>
          <w:highlight w:val="cyan"/>
        </w:rPr>
        <w:t>involves</w:t>
      </w:r>
      <w:r w:rsidRPr="00B06F0B">
        <w:rPr>
          <w:rStyle w:val="StyleUnderline"/>
          <w:rFonts w:ascii="Calibri" w:hAnsi="Calibri"/>
        </w:rPr>
        <w:t xml:space="preserve"> Operation </w:t>
      </w:r>
      <w:r w:rsidRPr="00B06F0B">
        <w:rPr>
          <w:rStyle w:val="StyleUnderline"/>
          <w:rFonts w:ascii="Calibri" w:hAnsi="Calibri"/>
          <w:highlight w:val="cyan"/>
        </w:rPr>
        <w:t>Infinite War</w:t>
      </w:r>
      <w:r w:rsidRPr="00B06F0B">
        <w:rPr>
          <w:rFonts w:ascii="Calibri" w:hAnsi="Calibri"/>
          <w:sz w:val="14"/>
        </w:rPr>
        <w:t xml:space="preserve">, </w:t>
      </w:r>
      <w:r w:rsidRPr="00B06F0B">
        <w:rPr>
          <w:rStyle w:val="StyleUnderline"/>
          <w:rFonts w:ascii="Calibri" w:hAnsi="Calibri"/>
          <w:highlight w:val="cyan"/>
        </w:rPr>
        <w:t xml:space="preserve">a 'new imperial hegemony, </w:t>
      </w:r>
      <w:r w:rsidRPr="00B06F0B">
        <w:rPr>
          <w:rFonts w:ascii="Calibri" w:hAnsi="Calibri"/>
          <w:sz w:val="14"/>
        </w:rPr>
        <w:t>commanding a global</w:t>
      </w:r>
      <w:r w:rsidRPr="00B06F0B">
        <w:rPr>
          <w:rStyle w:val="StyleUnderline"/>
          <w:rFonts w:ascii="Calibri" w:hAnsi="Calibri"/>
        </w:rPr>
        <w:t xml:space="preserve"> </w:t>
      </w:r>
      <w:r w:rsidRPr="00B06F0B">
        <w:rPr>
          <w:rFonts w:ascii="Calibri" w:hAnsi="Calibri"/>
          <w:sz w:val="14"/>
        </w:rPr>
        <w:t xml:space="preserve">economy administered by multiple states, </w:t>
      </w:r>
      <w:r w:rsidRPr="00B06F0B">
        <w:rPr>
          <w:rStyle w:val="StyleUnderline"/>
          <w:rFonts w:ascii="Calibri" w:hAnsi="Calibri"/>
          <w:highlight w:val="cyan"/>
        </w:rPr>
        <w:t>requiring war without end'</w:t>
      </w:r>
      <w:r w:rsidRPr="00B06F0B">
        <w:rPr>
          <w:rFonts w:ascii="Calibri" w:hAnsi="Calibri"/>
          <w:sz w:val="14"/>
          <w:highlight w:val="cyan"/>
        </w:rPr>
        <w:t xml:space="preserve"> </w:t>
      </w:r>
      <w:r w:rsidRPr="00B06F0B">
        <w:rPr>
          <w:rFonts w:ascii="Calibri" w:hAnsi="Calibri"/>
          <w:sz w:val="14"/>
        </w:rPr>
        <w:t xml:space="preserve">(Wood, 2003: 71). War without end does not necessarily mean endless fighting: </w:t>
      </w:r>
      <w:r w:rsidRPr="00B06F0B">
        <w:rPr>
          <w:rStyle w:val="StyleUnderline"/>
          <w:rFonts w:ascii="Calibri" w:hAnsi="Calibri"/>
        </w:rPr>
        <w:t xml:space="preserve">the </w:t>
      </w:r>
      <w:r w:rsidRPr="00B06F0B">
        <w:rPr>
          <w:rStyle w:val="StyleUnderline"/>
          <w:rFonts w:ascii="Calibri" w:hAnsi="Calibri"/>
          <w:highlight w:val="cyan"/>
        </w:rPr>
        <w:t>coercive mechanisms of capital require</w:t>
      </w:r>
      <w:r w:rsidRPr="00B06F0B">
        <w:rPr>
          <w:rStyle w:val="StyleUnderline"/>
          <w:rFonts w:ascii="Calibri" w:hAnsi="Calibri"/>
        </w:rPr>
        <w:t xml:space="preserve"> an endless </w:t>
      </w:r>
      <w:r w:rsidRPr="00B06F0B">
        <w:rPr>
          <w:rStyle w:val="StyleUnderline"/>
          <w:rFonts w:ascii="Calibri" w:hAnsi="Calibri"/>
          <w:highlight w:val="cyan"/>
        </w:rPr>
        <w:t>possibility of war</w:t>
      </w:r>
      <w:r w:rsidRPr="00B06F0B">
        <w:rPr>
          <w:rFonts w:ascii="Calibri" w:hAnsi="Calibri"/>
          <w:sz w:val="14"/>
        </w:rPr>
        <w:t xml:space="preserve">. Leaving aside the problem of conflating democracy with capitalism for the moment, one could argue that </w:t>
      </w:r>
      <w:r w:rsidRPr="00B06F0B">
        <w:rPr>
          <w:rStyle w:val="StyleUnderline"/>
          <w:rFonts w:ascii="Calibri" w:hAnsi="Calibri"/>
        </w:rPr>
        <w:t xml:space="preserve">U.S. foreign policy of </w:t>
      </w:r>
      <w:r w:rsidRPr="00B06F0B">
        <w:rPr>
          <w:rStyle w:val="Emphasis"/>
          <w:rFonts w:ascii="Calibri" w:hAnsi="Calibri"/>
          <w:highlight w:val="cyan"/>
        </w:rPr>
        <w:t>'spreading democracy</w:t>
      </w:r>
      <w:r w:rsidRPr="00B06F0B">
        <w:rPr>
          <w:rStyle w:val="StyleUnderline"/>
          <w:rFonts w:ascii="Calibri" w:hAnsi="Calibri"/>
          <w:highlight w:val="cyan"/>
        </w:rPr>
        <w:t xml:space="preserve"> and capitalism' is a new form of imperialism</w:t>
      </w:r>
      <w:r w:rsidRPr="00B06F0B">
        <w:rPr>
          <w:rFonts w:ascii="Calibri" w:hAnsi="Calibri"/>
          <w:sz w:val="14"/>
        </w:rPr>
        <w:t xml:space="preserve">. </w:t>
      </w:r>
      <w:r w:rsidRPr="00B06F0B">
        <w:rPr>
          <w:rStyle w:val="StyleUnderline"/>
          <w:rFonts w:ascii="Calibri" w:hAnsi="Calibri"/>
          <w:highlight w:val="cyan"/>
        </w:rPr>
        <w:t>While</w:t>
      </w:r>
      <w:r w:rsidRPr="00B06F0B">
        <w:rPr>
          <w:rStyle w:val="StyleUnderline"/>
          <w:rFonts w:ascii="Calibri" w:hAnsi="Calibri"/>
        </w:rPr>
        <w:t xml:space="preserve"> the </w:t>
      </w:r>
      <w:r w:rsidRPr="00B06F0B">
        <w:rPr>
          <w:rStyle w:val="StyleUnderline"/>
          <w:rFonts w:ascii="Calibri" w:hAnsi="Calibri"/>
          <w:highlight w:val="cyan"/>
        </w:rPr>
        <w:t xml:space="preserve">rhetoric behind U.S. </w:t>
      </w:r>
      <w:r w:rsidRPr="00B06F0B">
        <w:rPr>
          <w:rStyle w:val="StyleUnderline"/>
          <w:rFonts w:ascii="Calibri" w:hAnsi="Calibri"/>
        </w:rPr>
        <w:t xml:space="preserve">foreign </w:t>
      </w:r>
      <w:r w:rsidRPr="00B06F0B">
        <w:rPr>
          <w:rStyle w:val="StyleUnderline"/>
          <w:rFonts w:ascii="Calibri" w:hAnsi="Calibri"/>
          <w:highlight w:val="cyan"/>
        </w:rPr>
        <w:t>policy</w:t>
      </w:r>
      <w:r w:rsidRPr="00B06F0B">
        <w:rPr>
          <w:rStyle w:val="StyleUnderline"/>
          <w:rFonts w:ascii="Calibri" w:hAnsi="Calibri"/>
        </w:rPr>
        <w:t xml:space="preserve"> over the last 70 years </w:t>
      </w:r>
      <w:r w:rsidRPr="00B06F0B">
        <w:rPr>
          <w:rStyle w:val="StyleUnderline"/>
          <w:rFonts w:ascii="Calibri" w:hAnsi="Calibri"/>
          <w:highlight w:val="cyan"/>
        </w:rPr>
        <w:t xml:space="preserve">is to 'spread democratic values', the reality is </w:t>
      </w:r>
      <w:r w:rsidRPr="00B06F0B">
        <w:rPr>
          <w:rStyle w:val="StyleUnderline"/>
          <w:rFonts w:ascii="Calibri" w:hAnsi="Calibri"/>
        </w:rPr>
        <w:t xml:space="preserve">that foreign policy </w:t>
      </w:r>
      <w:r w:rsidRPr="00B06F0B">
        <w:rPr>
          <w:rStyle w:val="StyleUnderline"/>
          <w:rFonts w:ascii="Calibri" w:hAnsi="Calibri"/>
          <w:highlight w:val="cyan"/>
        </w:rPr>
        <w:t xml:space="preserve">decisions promote a brand of American liberal democracy that seeks to create </w:t>
      </w:r>
      <w:r w:rsidRPr="00B06F0B">
        <w:rPr>
          <w:rStyle w:val="StyleUnderline"/>
          <w:rFonts w:ascii="Calibri" w:hAnsi="Calibri"/>
        </w:rPr>
        <w:t xml:space="preserve">a global </w:t>
      </w:r>
      <w:r w:rsidRPr="00B06F0B">
        <w:rPr>
          <w:rStyle w:val="StyleUnderline"/>
          <w:rFonts w:ascii="Calibri" w:hAnsi="Calibri"/>
          <w:highlight w:val="cyan"/>
        </w:rPr>
        <w:t>system</w:t>
      </w:r>
      <w:r w:rsidRPr="00B06F0B">
        <w:rPr>
          <w:rStyle w:val="StyleUnderline"/>
          <w:rFonts w:ascii="Calibri" w:hAnsi="Calibri"/>
        </w:rPr>
        <w:t xml:space="preserve"> </w:t>
      </w:r>
      <w:r w:rsidRPr="00B06F0B">
        <w:rPr>
          <w:rStyle w:val="StyleUnderline"/>
          <w:rFonts w:ascii="Calibri" w:hAnsi="Calibri"/>
          <w:highlight w:val="cyan"/>
        </w:rPr>
        <w:t xml:space="preserve">'based on the needs of </w:t>
      </w:r>
      <w:r w:rsidRPr="00B06F0B">
        <w:rPr>
          <w:rStyle w:val="StyleUnderline"/>
          <w:rFonts w:ascii="Calibri" w:hAnsi="Calibri"/>
        </w:rPr>
        <w:t xml:space="preserve">private </w:t>
      </w:r>
      <w:r w:rsidRPr="00B06F0B">
        <w:rPr>
          <w:rStyle w:val="StyleUnderline"/>
          <w:rFonts w:ascii="Calibri" w:hAnsi="Calibri"/>
          <w:highlight w:val="cyan"/>
        </w:rPr>
        <w:t>capital</w:t>
      </w:r>
      <w:r w:rsidRPr="00B06F0B">
        <w:rPr>
          <w:rFonts w:ascii="Calibri" w:hAnsi="Calibri"/>
          <w:sz w:val="14"/>
        </w:rPr>
        <w:t xml:space="preserve"> including the protection of private property and open access to markets' (Hertz, 2001: 78). 'War without end' has an impressive genealogy in the west. Woodrow Wilson wrote in 1907: Since trade ignores national boundaries and the manufacturer insists on having the world as a market, the flag of his nation must follow him, and the doors of the nations which are closed against him must be battered down. Concessions obtained by financiers must be safeguarded by ministers of state, even if the sovereignty of unwilling nations be outraged in the process. Colonies must be obtained or planted, in order that no useful corner of the world may be overlooked...The seed of war in the modern world is industrial and commercial rivalry (cited in Katz, 2006). Thus, Woodrow Wilson's declaration that the 'world must be made safe for democracy' must therefore be seen in light of the kind of market fundamentalism and violence that defines the parameters of democracy. American style liberal democracy where multinational corporations become the carriers of democratic values to Third World regions is perfectly capable of functioning in authoritarian regimes—in fact these regimes are preferred, as long as a market economy is allowed. Democratic notions of private property rights and the rule of law are sacrosanct but </w:t>
      </w:r>
      <w:r w:rsidRPr="00B06F0B">
        <w:rPr>
          <w:rStyle w:val="StyleUnderline"/>
          <w:rFonts w:ascii="Calibri" w:hAnsi="Calibri"/>
        </w:rPr>
        <w:t xml:space="preserve">other </w:t>
      </w:r>
      <w:r w:rsidRPr="00B06F0B">
        <w:rPr>
          <w:rStyle w:val="StyleUnderline"/>
          <w:rFonts w:ascii="Calibri" w:hAnsi="Calibri"/>
          <w:highlight w:val="cyan"/>
        </w:rPr>
        <w:t xml:space="preserve">aspects of democracy such as </w:t>
      </w:r>
      <w:r w:rsidRPr="00B06F0B">
        <w:rPr>
          <w:rStyle w:val="StyleUnderline"/>
          <w:rFonts w:ascii="Calibri" w:hAnsi="Calibri"/>
        </w:rPr>
        <w:t xml:space="preserve">'mass </w:t>
      </w:r>
      <w:r w:rsidRPr="00B06F0B">
        <w:rPr>
          <w:rStyle w:val="StyleUnderline"/>
          <w:rFonts w:ascii="Calibri" w:hAnsi="Calibri"/>
          <w:highlight w:val="cyan"/>
        </w:rPr>
        <w:t>participation</w:t>
      </w:r>
      <w:r w:rsidRPr="00B06F0B">
        <w:rPr>
          <w:rStyle w:val="StyleUnderline"/>
          <w:rFonts w:ascii="Calibri" w:hAnsi="Calibri"/>
        </w:rPr>
        <w:t xml:space="preserve">, an active </w:t>
      </w:r>
      <w:r w:rsidRPr="00B06F0B">
        <w:rPr>
          <w:rStyle w:val="StyleUnderline"/>
          <w:rFonts w:ascii="Calibri" w:hAnsi="Calibri"/>
          <w:highlight w:val="cyan"/>
        </w:rPr>
        <w:t>civil</w:t>
      </w:r>
      <w:r w:rsidRPr="00B06F0B">
        <w:rPr>
          <w:rStyle w:val="StyleUnderline"/>
          <w:rFonts w:ascii="Calibri" w:hAnsi="Calibri"/>
        </w:rPr>
        <w:t xml:space="preserve"> </w:t>
      </w:r>
      <w:r w:rsidRPr="00B06F0B">
        <w:rPr>
          <w:rStyle w:val="StyleUnderline"/>
          <w:rFonts w:ascii="Calibri" w:hAnsi="Calibri"/>
          <w:highlight w:val="cyan"/>
        </w:rPr>
        <w:t>society</w:t>
      </w:r>
      <w:r w:rsidRPr="00B06F0B">
        <w:rPr>
          <w:rStyle w:val="StyleUnderline"/>
          <w:rFonts w:ascii="Calibri" w:hAnsi="Calibri"/>
        </w:rPr>
        <w:t xml:space="preserve">, regular free and </w:t>
      </w:r>
      <w:r w:rsidRPr="00B06F0B">
        <w:rPr>
          <w:rStyle w:val="StyleUnderline"/>
          <w:rFonts w:ascii="Calibri" w:hAnsi="Calibri"/>
          <w:highlight w:val="cyan"/>
        </w:rPr>
        <w:t xml:space="preserve">fair elections are </w:t>
      </w:r>
      <w:r w:rsidRPr="00B06F0B">
        <w:rPr>
          <w:rStyle w:val="StyleUnderline"/>
          <w:rFonts w:ascii="Calibri" w:hAnsi="Calibri"/>
        </w:rPr>
        <w:t xml:space="preserve">optional and in fact </w:t>
      </w:r>
      <w:r w:rsidRPr="00B06F0B">
        <w:rPr>
          <w:rStyle w:val="StyleUnderline"/>
          <w:rFonts w:ascii="Calibri" w:hAnsi="Calibri"/>
          <w:highlight w:val="cyan"/>
        </w:rPr>
        <w:t>expendabl</w:t>
      </w:r>
      <w:r w:rsidRPr="00B06F0B">
        <w:rPr>
          <w:rStyle w:val="StyleUnderline"/>
          <w:rFonts w:ascii="Calibri" w:hAnsi="Calibri"/>
        </w:rPr>
        <w:t xml:space="preserve">e' </w:t>
      </w:r>
      <w:r w:rsidRPr="00B06F0B">
        <w:rPr>
          <w:rFonts w:ascii="Calibri" w:hAnsi="Calibri"/>
          <w:sz w:val="14"/>
        </w:rPr>
        <w:t xml:space="preserve">(Hertz, 2001: 80). 19. And when inconvenient democracies threaten American style capitalism as was the case with the democratically elected President of Venezuela Hugo Chavez, a state of exception can always be created to justify a military backed coup (the extent of U.S. political and military involvement in the military coup to oust Chavez is still not clear as documents remain classified by the State department because of reasons of 'national security') or political assassination as advocated by 'religious broadcaster' Pat Robertson. Appearing on national television, Robertson called for the assassination of Chavez to stop his country from becoming 'a launching pad for communist infiltration and Muslim extremism' (the charge of 'Muslim extremism' in Venezuela is bizarre to say the least given that less than 0.5% of the country's population is Muslim). In his broadcast Robertson said: We have the ability to take him out, and I think the time has come that we exercise that ability. We don't need another $200 billion war to get rid of one strong-arm dictator. It's a whole lot easier to have some of the covert operatives do the job and then get it over with. It's a whole lot cheaper than starting a war ... and I don't think any oil shipments will stop (USA Today, 2005). 20. While the U.S. government distanced itself from Robertson's remark (U.S. Secretary of Defense Donald Rumsfeld told newsmedia with a straight face 'We don't do that sort of thing'), Robertson's statement underscores the relationship between oil (Venezuela is the fifth largest exporter of oil in the world and the U.S. buys nearly 60% of its production), and </w:t>
      </w:r>
      <w:r w:rsidRPr="00B06F0B">
        <w:rPr>
          <w:rStyle w:val="StyleUnderline"/>
          <w:rFonts w:ascii="Calibri" w:hAnsi="Calibri"/>
          <w:highlight w:val="cyan"/>
        </w:rPr>
        <w:t>capitalist accumulation by dispossession and death</w:t>
      </w:r>
      <w:r w:rsidRPr="00B06F0B">
        <w:rPr>
          <w:rStyle w:val="StyleUnderline"/>
          <w:rFonts w:ascii="Calibri" w:hAnsi="Calibri"/>
        </w:rPr>
        <w:t xml:space="preserve"> through political assassination and war.</w:t>
      </w:r>
      <w:r w:rsidRPr="00B06F0B">
        <w:rPr>
          <w:rFonts w:ascii="Calibri" w:hAnsi="Calibri"/>
          <w:sz w:val="14"/>
        </w:rPr>
        <w:t xml:space="preserve"> And to further clarify the relationship between markets and war, President Bush, in an attempt to address concerns about the dramatic decline in tourism and air travel in the aftermath of the September 11 attacks, told airline employees that 'one of the great goals of this war is to tell the traveling public: Get on board' (cited in Gregory, 2004). Thus, for the American tourist to 'get on board' to enjoy a holiday, stimulate the tourism market and save airline jobs it becomes necessary for some people to die, as homo </w:t>
      </w:r>
      <w:proofErr w:type="gramStart"/>
      <w:r w:rsidRPr="00B06F0B">
        <w:rPr>
          <w:rFonts w:ascii="Calibri" w:hAnsi="Calibri"/>
          <w:sz w:val="14"/>
        </w:rPr>
        <w:t>sacer ,</w:t>
      </w:r>
      <w:proofErr w:type="gramEnd"/>
      <w:r w:rsidRPr="00B06F0B">
        <w:rPr>
          <w:rFonts w:ascii="Calibri" w:hAnsi="Calibri"/>
          <w:sz w:val="14"/>
        </w:rPr>
        <w:t xml:space="preserve"> in a state of exception outside national and international law. 21. If the sword of commerce was most visibly active in the days of empire its activity in the postcolonial era continued the violence in a more covert manner, often with the complicity of the political elites of the former colonies. Ong (2005) develops the notion of 'graduated sovereignty' to describe how some countries in South East Asia, notably the so-called 'Asian tigers' embraced the global market with a combination of governmental political strategies and military repression. Her research on globalization in Indonesia and Malaysia showed that the interaction between states and transnational capital resulted in a differential state treatment of the population already fragmented by race, ethnicity, gender, class and region as well as a reconfiguration of power and authority in the hands of transnational corporations operating in special export processing zones. The neoliberal turn in these regions follows a different trajectory where the interplay of market versus state results in differing levels of sovereignty: some areas of the economy have a very strong state presence and in other areas, markets and foreign capital rule. State sovereignty is dispersed because global markets and capital with the collusion of governments create states of exception where coercion, violence and killings occur. State repression against rebel populations and separatist movements is often influenced by market forces: as Ong (2005) argues territories are cleared of rebels ('outlawed citizens') to make way for logging concessions, petroleum pipelines, mines and dams. </w:t>
      </w:r>
      <w:r w:rsidRPr="00B06F0B">
        <w:rPr>
          <w:rStyle w:val="StyleUnderline"/>
          <w:rFonts w:ascii="Calibri" w:hAnsi="Calibri"/>
        </w:rPr>
        <w:t xml:space="preserve">Thus, </w:t>
      </w:r>
      <w:r w:rsidRPr="00B06F0B">
        <w:rPr>
          <w:rStyle w:val="StyleUnderline"/>
          <w:rFonts w:ascii="Calibri" w:hAnsi="Calibri"/>
          <w:highlight w:val="cyan"/>
        </w:rPr>
        <w:t xml:space="preserve">necrocapitalism creates states of exceptions where 'democratic rights are confined to </w:t>
      </w:r>
      <w:r w:rsidRPr="00B06F0B">
        <w:rPr>
          <w:rStyle w:val="StyleUnderline"/>
          <w:rFonts w:ascii="Calibri" w:hAnsi="Calibri"/>
        </w:rPr>
        <w:t xml:space="preserve">a </w:t>
      </w:r>
      <w:r w:rsidRPr="00B06F0B">
        <w:rPr>
          <w:rStyle w:val="StyleUnderline"/>
          <w:rFonts w:ascii="Calibri" w:hAnsi="Calibri"/>
          <w:highlight w:val="cyan"/>
        </w:rPr>
        <w:t>political</w:t>
      </w:r>
      <w:r w:rsidRPr="00B06F0B">
        <w:rPr>
          <w:rStyle w:val="StyleUnderline"/>
          <w:rFonts w:ascii="Calibri" w:hAnsi="Calibri"/>
        </w:rPr>
        <w:t xml:space="preserve"> sphere' </w:t>
      </w:r>
      <w:r w:rsidRPr="00B06F0B">
        <w:rPr>
          <w:rStyle w:val="StyleUnderline"/>
          <w:rFonts w:ascii="Calibri" w:hAnsi="Calibri"/>
          <w:highlight w:val="cyan"/>
        </w:rPr>
        <w:t xml:space="preserve">while </w:t>
      </w:r>
      <w:r w:rsidRPr="00B06F0B">
        <w:rPr>
          <w:rStyle w:val="StyleUnderline"/>
          <w:rFonts w:ascii="Calibri" w:hAnsi="Calibri"/>
        </w:rPr>
        <w:t xml:space="preserve">continuing </w:t>
      </w:r>
      <w:r w:rsidRPr="00B06F0B">
        <w:rPr>
          <w:rStyle w:val="StyleUnderline"/>
          <w:rFonts w:ascii="Calibri" w:hAnsi="Calibri"/>
          <w:highlight w:val="cyan"/>
        </w:rPr>
        <w:t>forms of domination</w:t>
      </w:r>
      <w:r w:rsidRPr="00B06F0B">
        <w:rPr>
          <w:rStyle w:val="StyleUnderline"/>
          <w:rFonts w:ascii="Calibri" w:hAnsi="Calibri"/>
        </w:rPr>
        <w:t xml:space="preserve">, </w:t>
      </w:r>
      <w:r w:rsidRPr="00B06F0B">
        <w:rPr>
          <w:rStyle w:val="StyleUnderline"/>
          <w:rFonts w:ascii="Calibri" w:hAnsi="Calibri"/>
          <w:highlight w:val="cyan"/>
        </w:rPr>
        <w:t>exploitation and violence in other domains</w:t>
      </w:r>
      <w:r w:rsidRPr="00B06F0B">
        <w:rPr>
          <w:rFonts w:ascii="Calibri" w:hAnsi="Calibri"/>
          <w:sz w:val="14"/>
          <w:highlight w:val="cyan"/>
        </w:rPr>
        <w:t xml:space="preserve"> </w:t>
      </w:r>
      <w:r w:rsidRPr="00B06F0B">
        <w:rPr>
          <w:rFonts w:ascii="Calibri" w:hAnsi="Calibri"/>
          <w:sz w:val="14"/>
        </w:rPr>
        <w:t>(Wood, 2003: 80).</w:t>
      </w:r>
    </w:p>
    <w:p w14:paraId="1D889356" w14:textId="77777777" w:rsidR="00B577CE" w:rsidRPr="00B06F0B" w:rsidRDefault="00B577CE" w:rsidP="00B577CE">
      <w:pPr>
        <w:rPr>
          <w:rFonts w:ascii="Calibri" w:hAnsi="Calibri"/>
          <w:sz w:val="14"/>
        </w:rPr>
      </w:pPr>
    </w:p>
    <w:p w14:paraId="512238F7" w14:textId="77777777" w:rsidR="002161AF" w:rsidRPr="00B06F0B" w:rsidRDefault="002161AF" w:rsidP="002161AF">
      <w:pPr>
        <w:pStyle w:val="Heading4"/>
        <w:rPr>
          <w:rStyle w:val="Style13ptBold"/>
          <w:rFonts w:ascii="Calibri" w:hAnsi="Calibri"/>
          <w:b/>
        </w:rPr>
      </w:pPr>
      <w:r w:rsidRPr="00B06F0B">
        <w:rPr>
          <w:rStyle w:val="Style13ptBold"/>
          <w:rFonts w:ascii="Calibri" w:hAnsi="Calibri"/>
        </w:rPr>
        <w:t xml:space="preserve">Their conception of sovereignty upholds a reactionary attachment to necropolitical slaughter – The creation of political community requires the exclusion of those deemed “other” to politics-as-such – even resistant attempts are sublimated into a violent logic of expenditure – Despite their best intentions, their politics are the work of death - This destruction of excess must be confronted with its mirror – Only affirming self-sacrifice allows us to disrupt the narratives of coherence at the heart of liberalism </w:t>
      </w:r>
    </w:p>
    <w:p w14:paraId="28F03F3D" w14:textId="77777777" w:rsidR="002161AF" w:rsidRPr="00B06F0B" w:rsidRDefault="002161AF" w:rsidP="002161AF">
      <w:pPr>
        <w:rPr>
          <w:rFonts w:ascii="Calibri" w:hAnsi="Calibri"/>
          <w:sz w:val="18"/>
        </w:rPr>
      </w:pPr>
      <w:r w:rsidRPr="00B06F0B">
        <w:rPr>
          <w:rStyle w:val="Style13ptBold"/>
          <w:rFonts w:ascii="Calibri" w:hAnsi="Calibri"/>
        </w:rPr>
        <w:t>Mbembe 5</w:t>
      </w:r>
      <w:r w:rsidRPr="00B06F0B">
        <w:rPr>
          <w:rFonts w:ascii="Calibri" w:hAnsi="Calibri"/>
          <w:sz w:val="18"/>
        </w:rPr>
        <w:t xml:space="preserve"> Achille Mbembe, Professor Achille Mbembe, born in Cameroon, obtained his </w:t>
      </w:r>
      <w:proofErr w:type="gramStart"/>
      <w:r w:rsidRPr="00B06F0B">
        <w:rPr>
          <w:rFonts w:ascii="Calibri" w:hAnsi="Calibri"/>
          <w:sz w:val="18"/>
        </w:rPr>
        <w:t>Ph.D</w:t>
      </w:r>
      <w:proofErr w:type="gramEnd"/>
      <w:r w:rsidRPr="00B06F0B">
        <w:rPr>
          <w:rFonts w:ascii="Calibri" w:hAnsi="Calibri"/>
          <w:sz w:val="18"/>
        </w:rPr>
        <w:t xml:space="preserve">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“Sovereign Bodies Citizens, Migrants, and States in the Postcolonial World”. “Sovereignty as a Form of Expenditure”. 2005. Pgs. 149 – 160. </w:t>
      </w:r>
    </w:p>
    <w:p w14:paraId="23B6C308" w14:textId="77777777" w:rsidR="002161AF" w:rsidRPr="00B06F0B" w:rsidRDefault="002161AF" w:rsidP="002161AF">
      <w:pPr>
        <w:rPr>
          <w:rStyle w:val="StyleUnderline"/>
          <w:rFonts w:ascii="Calibri" w:hAnsi="Calibri"/>
        </w:rPr>
      </w:pPr>
      <w:r w:rsidRPr="00B06F0B">
        <w:rPr>
          <w:rStyle w:val="StyleUnderline"/>
          <w:rFonts w:ascii="Calibri" w:hAnsi="Calibri"/>
        </w:rPr>
        <w:t>The object of this study is to analyze conceptions of the political that</w:t>
      </w:r>
      <w:r w:rsidRPr="00B06F0B">
        <w:rPr>
          <w:rFonts w:ascii="Calibri" w:hAnsi="Calibri"/>
          <w:sz w:val="16"/>
        </w:rPr>
        <w:t xml:space="preserve">, in present-day Africa, </w:t>
      </w:r>
      <w:r w:rsidRPr="00B06F0B">
        <w:rPr>
          <w:rStyle w:val="StyleUnderline"/>
          <w:rFonts w:ascii="Calibri" w:hAnsi="Calibri"/>
        </w:rPr>
        <w:t xml:space="preserve">articulate </w:t>
      </w:r>
      <w:r w:rsidRPr="00B06F0B">
        <w:rPr>
          <w:rStyle w:val="StyleUnderline"/>
          <w:rFonts w:ascii="Calibri" w:hAnsi="Calibri"/>
          <w:highlight w:val="green"/>
        </w:rPr>
        <w:t>power as a theory and practice of war</w:t>
      </w:r>
      <w:r w:rsidRPr="00B06F0B">
        <w:rPr>
          <w:rStyle w:val="StyleUnderline"/>
          <w:rFonts w:ascii="Calibri" w:hAnsi="Calibri"/>
        </w:rPr>
        <w:t>. As it is employed here, the notion of “</w:t>
      </w:r>
      <w:r w:rsidRPr="00B06F0B">
        <w:rPr>
          <w:rStyle w:val="StyleUnderline"/>
          <w:rFonts w:ascii="Calibri" w:hAnsi="Calibri"/>
          <w:highlight w:val="green"/>
        </w:rPr>
        <w:t>war” does not refer purely and simply to</w:t>
      </w:r>
      <w:r w:rsidRPr="00B06F0B">
        <w:rPr>
          <w:rStyle w:val="StyleUnderline"/>
          <w:rFonts w:ascii="Calibri" w:hAnsi="Calibri"/>
        </w:rPr>
        <w:t xml:space="preserve"> those moments of the </w:t>
      </w:r>
      <w:r w:rsidRPr="00B06F0B">
        <w:rPr>
          <w:rStyle w:val="StyleUnderline"/>
          <w:rFonts w:ascii="Calibri" w:hAnsi="Calibri"/>
          <w:highlight w:val="green"/>
        </w:rPr>
        <w:t>dramatic</w:t>
      </w:r>
      <w:r w:rsidRPr="00B06F0B">
        <w:rPr>
          <w:rStyle w:val="StyleUnderline"/>
          <w:rFonts w:ascii="Calibri" w:hAnsi="Calibri"/>
        </w:rPr>
        <w:t xml:space="preserve"> enactment of </w:t>
      </w:r>
      <w:r w:rsidRPr="00B06F0B">
        <w:rPr>
          <w:rStyle w:val="StyleUnderline"/>
          <w:rFonts w:ascii="Calibri" w:hAnsi="Calibri"/>
          <w:highlight w:val="green"/>
        </w:rPr>
        <w:t>conﬂict</w:t>
      </w:r>
      <w:r w:rsidRPr="00B06F0B">
        <w:rPr>
          <w:rStyle w:val="StyleUnderline"/>
          <w:rFonts w:ascii="Calibri" w:hAnsi="Calibri"/>
        </w:rPr>
        <w:t xml:space="preserve"> that present themselves in terms of the confrontation of forces of men followed by scenes of destruction involving the loss of human life on the ﬁeld of battle</w:t>
      </w:r>
      <w:r w:rsidRPr="00B06F0B">
        <w:rPr>
          <w:rFonts w:ascii="Calibri" w:hAnsi="Calibri"/>
          <w:sz w:val="16"/>
        </w:rPr>
        <w:t xml:space="preserve">. This form of ordeal has already been thoroughly investigated in his own day by Clausewitz. In the case of Africa, too, it has formed, over the past ten years, the subject of a range of increasingly sophisticated historical studies.1 These studies do, however, underestimate the centrality that war has come to assume in the mental representation that contemporary African social actors hold of politics in general, and of sovereignty in particular. In the recent history of several countries, </w:t>
      </w:r>
      <w:r w:rsidRPr="00B06F0B">
        <w:rPr>
          <w:rStyle w:val="StyleUnderline"/>
          <w:rFonts w:ascii="Calibri" w:hAnsi="Calibri"/>
          <w:highlight w:val="green"/>
        </w:rPr>
        <w:t>war</w:t>
      </w:r>
      <w:r w:rsidRPr="00B06F0B">
        <w:rPr>
          <w:rStyle w:val="StyleUnderline"/>
          <w:rFonts w:ascii="Calibri" w:hAnsi="Calibri"/>
        </w:rPr>
        <w:t xml:space="preserve"> has become just as much </w:t>
      </w:r>
      <w:r w:rsidRPr="00B06F0B">
        <w:rPr>
          <w:rStyle w:val="StyleUnderline"/>
          <w:rFonts w:ascii="Calibri" w:hAnsi="Calibri"/>
          <w:highlight w:val="green"/>
        </w:rPr>
        <w:t>the means whereby one creates a world, as well as the life-world that is itself created</w:t>
      </w:r>
      <w:r w:rsidRPr="00B06F0B">
        <w:rPr>
          <w:rStyle w:val="StyleUnderline"/>
          <w:rFonts w:ascii="Calibri" w:hAnsi="Calibri"/>
        </w:rPr>
        <w:t>.</w:t>
      </w:r>
      <w:r w:rsidRPr="00B06F0B">
        <w:rPr>
          <w:rFonts w:ascii="Calibri" w:hAnsi="Calibri"/>
          <w:sz w:val="16"/>
        </w:rPr>
        <w:t xml:space="preserve"> African wars have </w:t>
      </w:r>
      <w:r w:rsidRPr="00B06F0B">
        <w:rPr>
          <w:rStyle w:val="StyleUnderline"/>
          <w:rFonts w:ascii="Calibri" w:hAnsi="Calibri"/>
          <w:highlight w:val="green"/>
        </w:rPr>
        <w:t>given rise to</w:t>
      </w:r>
      <w:r w:rsidRPr="00B06F0B">
        <w:rPr>
          <w:rStyle w:val="StyleUnderline"/>
          <w:rFonts w:ascii="Calibri" w:hAnsi="Calibri"/>
        </w:rPr>
        <w:t xml:space="preserve"> at least two different </w:t>
      </w:r>
      <w:r w:rsidRPr="00B06F0B">
        <w:rPr>
          <w:rStyle w:val="StyleUnderline"/>
          <w:rFonts w:ascii="Calibri" w:hAnsi="Calibri"/>
          <w:highlight w:val="green"/>
        </w:rPr>
        <w:t>logics of expenditure</w:t>
      </w:r>
      <w:r w:rsidRPr="00B06F0B">
        <w:rPr>
          <w:rStyle w:val="StyleUnderline"/>
          <w:rFonts w:ascii="Calibri" w:hAnsi="Calibri"/>
        </w:rPr>
        <w:t xml:space="preserve">.2 The first type of expenditure relates to </w:t>
      </w:r>
      <w:r w:rsidRPr="00B06F0B">
        <w:rPr>
          <w:rStyle w:val="StyleUnderline"/>
          <w:rFonts w:ascii="Calibri" w:hAnsi="Calibri"/>
          <w:highlight w:val="green"/>
        </w:rPr>
        <w:t xml:space="preserve">the ability </w:t>
      </w:r>
      <w:r w:rsidRPr="00B06F0B">
        <w:rPr>
          <w:rStyle w:val="StyleUnderline"/>
          <w:rFonts w:ascii="Calibri" w:hAnsi="Calibri"/>
        </w:rPr>
        <w:t xml:space="preserve">of the human psyche </w:t>
      </w:r>
      <w:r w:rsidRPr="00B06F0B">
        <w:rPr>
          <w:rStyle w:val="StyleUnderline"/>
          <w:rFonts w:ascii="Calibri" w:hAnsi="Calibri"/>
          <w:highlight w:val="green"/>
        </w:rPr>
        <w:t xml:space="preserve">to invest </w:t>
      </w:r>
      <w:r w:rsidRPr="00B06F0B">
        <w:rPr>
          <w:rStyle w:val="StyleUnderline"/>
          <w:rFonts w:ascii="Calibri" w:hAnsi="Calibri"/>
        </w:rPr>
        <w:t xml:space="preserve">heavily </w:t>
      </w:r>
      <w:r w:rsidRPr="00B06F0B">
        <w:rPr>
          <w:rStyle w:val="StyleUnderline"/>
          <w:rFonts w:ascii="Calibri" w:hAnsi="Calibri"/>
          <w:highlight w:val="green"/>
        </w:rPr>
        <w:t xml:space="preserve">in—and </w:t>
      </w:r>
      <w:r w:rsidRPr="00B06F0B">
        <w:rPr>
          <w:rStyle w:val="StyleUnderline"/>
          <w:rFonts w:ascii="Calibri" w:hAnsi="Calibri"/>
        </w:rPr>
        <w:t xml:space="preserve">to </w:t>
      </w:r>
      <w:r w:rsidRPr="00B06F0B">
        <w:rPr>
          <w:rStyle w:val="StyleUnderline"/>
          <w:rFonts w:ascii="Calibri" w:hAnsi="Calibri"/>
          <w:highlight w:val="green"/>
        </w:rPr>
        <w:t xml:space="preserve">sublimate—objects, resources, and </w:t>
      </w:r>
      <w:r w:rsidRPr="00B06F0B">
        <w:rPr>
          <w:rStyle w:val="StyleUnderline"/>
          <w:rFonts w:ascii="Calibri" w:hAnsi="Calibri"/>
        </w:rPr>
        <w:t xml:space="preserve">even indeed </w:t>
      </w:r>
      <w:r w:rsidRPr="00B06F0B">
        <w:rPr>
          <w:rStyle w:val="StyleUnderline"/>
          <w:rFonts w:ascii="Calibri" w:hAnsi="Calibri"/>
          <w:highlight w:val="green"/>
        </w:rPr>
        <w:t xml:space="preserve">human beings—and </w:t>
      </w:r>
      <w:r w:rsidRPr="00B06F0B">
        <w:rPr>
          <w:rStyle w:val="StyleUnderline"/>
          <w:rFonts w:ascii="Calibri" w:hAnsi="Calibri"/>
        </w:rPr>
        <w:t xml:space="preserve">then to </w:t>
      </w:r>
      <w:r w:rsidRPr="00B06F0B">
        <w:rPr>
          <w:rStyle w:val="StyleUnderline"/>
          <w:rFonts w:ascii="Calibri" w:hAnsi="Calibri"/>
          <w:highlight w:val="green"/>
        </w:rPr>
        <w:t xml:space="preserve">release </w:t>
      </w:r>
      <w:r w:rsidRPr="00B06F0B">
        <w:rPr>
          <w:rStyle w:val="StyleUnderline"/>
          <w:rFonts w:ascii="Calibri" w:hAnsi="Calibri"/>
        </w:rPr>
        <w:t xml:space="preserve">an extraordinary quantum of </w:t>
      </w:r>
      <w:r w:rsidRPr="00B06F0B">
        <w:rPr>
          <w:rStyle w:val="StyleUnderline"/>
          <w:rFonts w:ascii="Calibri" w:hAnsi="Calibri"/>
          <w:highlight w:val="green"/>
        </w:rPr>
        <w:t>energy</w:t>
      </w:r>
      <w:r w:rsidRPr="00B06F0B">
        <w:rPr>
          <w:rStyle w:val="StyleUnderline"/>
          <w:rFonts w:ascii="Calibri" w:hAnsi="Calibri"/>
        </w:rPr>
        <w:t xml:space="preserve"> whose function is </w:t>
      </w:r>
      <w:r w:rsidRPr="00B06F0B">
        <w:rPr>
          <w:rStyle w:val="StyleUnderline"/>
          <w:rFonts w:ascii="Calibri" w:hAnsi="Calibri"/>
          <w:highlight w:val="green"/>
        </w:rPr>
        <w:t>to ensure their</w:t>
      </w:r>
      <w:r w:rsidRPr="00B06F0B">
        <w:rPr>
          <w:rStyle w:val="StyleUnderline"/>
          <w:rFonts w:ascii="Calibri" w:hAnsi="Calibri"/>
        </w:rPr>
        <w:t xml:space="preserve"> serial and systematic </w:t>
      </w:r>
      <w:r w:rsidRPr="00B06F0B">
        <w:rPr>
          <w:rStyle w:val="StyleUnderline"/>
          <w:rFonts w:ascii="Calibri" w:hAnsi="Calibri"/>
          <w:highlight w:val="green"/>
        </w:rPr>
        <w:t xml:space="preserve">destruction—a destruction from which there comes to be </w:t>
      </w:r>
      <w:r w:rsidRPr="00B06F0B">
        <w:rPr>
          <w:rStyle w:val="StyleUnderline"/>
          <w:rFonts w:ascii="Calibri" w:hAnsi="Calibri"/>
        </w:rPr>
        <w:t xml:space="preserve">derived </w:t>
      </w:r>
      <w:r w:rsidRPr="00B06F0B">
        <w:rPr>
          <w:rStyle w:val="StyleUnderline"/>
          <w:rFonts w:ascii="Calibri" w:hAnsi="Calibri"/>
          <w:highlight w:val="green"/>
        </w:rPr>
        <w:t>a</w:t>
      </w:r>
      <w:r w:rsidRPr="00B06F0B">
        <w:rPr>
          <w:rStyle w:val="StyleUnderline"/>
          <w:rFonts w:ascii="Calibri" w:hAnsi="Calibri"/>
        </w:rPr>
        <w:t xml:space="preserve"> </w:t>
      </w:r>
      <w:r w:rsidRPr="00B06F0B">
        <w:rPr>
          <w:rStyle w:val="StyleUnderline"/>
          <w:rFonts w:ascii="Calibri" w:hAnsi="Calibri"/>
          <w:highlight w:val="green"/>
        </w:rPr>
        <w:t>corresponding satisfaction.</w:t>
      </w:r>
      <w:r w:rsidRPr="00B06F0B">
        <w:rPr>
          <w:rStyle w:val="StyleUnderline"/>
          <w:rFonts w:ascii="Calibri" w:hAnsi="Calibri"/>
        </w:rPr>
        <w:t xml:space="preserve"> This work of destruction—which consists </w:t>
      </w:r>
      <w:r w:rsidRPr="00B06F0B">
        <w:rPr>
          <w:rStyle w:val="StyleUnderline"/>
          <w:rFonts w:ascii="Calibri" w:hAnsi="Calibri"/>
          <w:highlight w:val="green"/>
        </w:rPr>
        <w:t>in its essence</w:t>
      </w:r>
      <w:r w:rsidRPr="00B06F0B">
        <w:rPr>
          <w:rStyle w:val="StyleUnderline"/>
          <w:rFonts w:ascii="Calibri" w:hAnsi="Calibri"/>
        </w:rPr>
        <w:t xml:space="preserve"> of </w:t>
      </w:r>
      <w:r w:rsidRPr="00B06F0B">
        <w:rPr>
          <w:rStyle w:val="StyleUnderline"/>
          <w:rFonts w:ascii="Calibri" w:hAnsi="Calibri"/>
          <w:highlight w:val="green"/>
        </w:rPr>
        <w:t>a “putting to death</w:t>
      </w:r>
      <w:r w:rsidRPr="00B06F0B">
        <w:rPr>
          <w:rStyle w:val="StyleUnderline"/>
          <w:rFonts w:ascii="Calibri" w:hAnsi="Calibri"/>
        </w:rPr>
        <w:t xml:space="preserve">”—is a striking manifestation of absolute, sovereign power, whether this is expressed </w:t>
      </w:r>
      <w:r w:rsidRPr="00B06F0B">
        <w:rPr>
          <w:rStyle w:val="StyleUnderline"/>
          <w:rFonts w:ascii="Calibri" w:hAnsi="Calibri"/>
          <w:highlight w:val="green"/>
        </w:rPr>
        <w:t xml:space="preserve">at the level of intention, </w:t>
      </w:r>
      <w:r w:rsidRPr="00B06F0B">
        <w:rPr>
          <w:rStyle w:val="StyleUnderline"/>
          <w:rFonts w:ascii="Calibri" w:hAnsi="Calibri"/>
        </w:rPr>
        <w:t xml:space="preserve">of </w:t>
      </w:r>
      <w:r w:rsidRPr="00B06F0B">
        <w:rPr>
          <w:rStyle w:val="StyleUnderline"/>
          <w:rFonts w:ascii="Calibri" w:hAnsi="Calibri"/>
          <w:highlight w:val="green"/>
        </w:rPr>
        <w:t xml:space="preserve">action, or </w:t>
      </w:r>
      <w:r w:rsidRPr="00B06F0B">
        <w:rPr>
          <w:rStyle w:val="StyleUnderline"/>
          <w:rFonts w:ascii="Calibri" w:hAnsi="Calibri"/>
        </w:rPr>
        <w:t xml:space="preserve">of </w:t>
      </w:r>
      <w:r w:rsidRPr="00B06F0B">
        <w:rPr>
          <w:rStyle w:val="StyleUnderline"/>
          <w:rFonts w:ascii="Calibri" w:hAnsi="Calibri"/>
          <w:highlight w:val="green"/>
        </w:rPr>
        <w:t>fantasy</w:t>
      </w:r>
      <w:r w:rsidRPr="00B06F0B">
        <w:rPr>
          <w:rFonts w:ascii="Calibri" w:hAnsi="Calibri"/>
          <w:sz w:val="16"/>
        </w:rPr>
        <w:t xml:space="preserve"> (cf. Mbembe 2003). </w:t>
      </w:r>
      <w:r w:rsidRPr="00B06F0B">
        <w:rPr>
          <w:rStyle w:val="StyleUnderline"/>
          <w:rFonts w:ascii="Calibri" w:hAnsi="Calibri"/>
        </w:rPr>
        <w:t xml:space="preserve">Although </w:t>
      </w:r>
      <w:r w:rsidRPr="00B06F0B">
        <w:rPr>
          <w:rStyle w:val="StyleUnderline"/>
          <w:rFonts w:ascii="Calibri" w:hAnsi="Calibri"/>
          <w:highlight w:val="green"/>
        </w:rPr>
        <w:t xml:space="preserve">the impulse to death and </w:t>
      </w:r>
      <w:r w:rsidRPr="00B06F0B">
        <w:rPr>
          <w:rStyle w:val="StyleUnderline"/>
          <w:rFonts w:ascii="Calibri" w:hAnsi="Calibri"/>
        </w:rPr>
        <w:t xml:space="preserve">the </w:t>
      </w:r>
      <w:r w:rsidRPr="00B06F0B">
        <w:rPr>
          <w:rStyle w:val="StyleUnderline"/>
          <w:rFonts w:ascii="Calibri" w:hAnsi="Calibri"/>
          <w:highlight w:val="green"/>
        </w:rPr>
        <w:t xml:space="preserve">passion for destruction revolves around self-preservation in the first </w:t>
      </w:r>
      <w:r w:rsidRPr="00B06F0B">
        <w:rPr>
          <w:rStyle w:val="StyleUnderline"/>
          <w:rFonts w:ascii="Calibri" w:hAnsi="Calibri"/>
        </w:rPr>
        <w:t xml:space="preserve">type of </w:t>
      </w:r>
      <w:r w:rsidRPr="00B06F0B">
        <w:rPr>
          <w:rStyle w:val="StyleUnderline"/>
          <w:rFonts w:ascii="Calibri" w:hAnsi="Calibri"/>
          <w:highlight w:val="green"/>
        </w:rPr>
        <w:t xml:space="preserve">expenditure, the second </w:t>
      </w:r>
      <w:r w:rsidRPr="00B06F0B">
        <w:rPr>
          <w:rStyle w:val="StyleUnderline"/>
          <w:rFonts w:ascii="Calibri" w:hAnsi="Calibri"/>
        </w:rPr>
        <w:t xml:space="preserve">form of </w:t>
      </w:r>
      <w:r w:rsidRPr="00B06F0B">
        <w:rPr>
          <w:rStyle w:val="StyleUnderline"/>
          <w:rFonts w:ascii="Calibri" w:hAnsi="Calibri"/>
          <w:highlight w:val="green"/>
        </w:rPr>
        <w:t>expenditure</w:t>
      </w:r>
      <w:r w:rsidRPr="00B06F0B">
        <w:rPr>
          <w:rStyle w:val="StyleUnderline"/>
          <w:rFonts w:ascii="Calibri" w:hAnsi="Calibri"/>
        </w:rPr>
        <w:t xml:space="preserve"> opens the way to the possibility of getting oneself killed in the name of that for which one </w:t>
      </w:r>
      <w:r w:rsidRPr="00B06F0B">
        <w:rPr>
          <w:rStyle w:val="StyleUnderline"/>
          <w:rFonts w:ascii="Calibri" w:hAnsi="Calibri"/>
          <w:highlight w:val="green"/>
        </w:rPr>
        <w:t>is</w:t>
      </w:r>
      <w:r w:rsidRPr="00B06F0B">
        <w:rPr>
          <w:rStyle w:val="StyleUnderline"/>
          <w:rFonts w:ascii="Calibri" w:hAnsi="Calibri"/>
        </w:rPr>
        <w:t xml:space="preserve"> prepared to live (</w:t>
      </w:r>
      <w:r w:rsidRPr="00B06F0B">
        <w:rPr>
          <w:rStyle w:val="StyleUnderline"/>
          <w:rFonts w:ascii="Calibri" w:hAnsi="Calibri"/>
          <w:highlight w:val="green"/>
        </w:rPr>
        <w:t>sovereignty as self-sacrifice</w:t>
      </w:r>
      <w:r w:rsidRPr="00B06F0B">
        <w:rPr>
          <w:rStyle w:val="StyleUnderline"/>
          <w:rFonts w:ascii="Calibri" w:hAnsi="Calibri"/>
        </w:rPr>
        <w:t>)</w:t>
      </w:r>
      <w:r w:rsidRPr="00B06F0B">
        <w:rPr>
          <w:rFonts w:ascii="Calibri" w:hAnsi="Calibri"/>
          <w:sz w:val="16"/>
        </w:rPr>
        <w:t xml:space="preserve">. In the fullest acceptance of this risk, the principle of destruction is on an equal footing with the will to exercise power over the unknown that is represented by death. As Castoriadis (2002) reminds us, </w:t>
      </w:r>
      <w:r w:rsidRPr="00B06F0B">
        <w:rPr>
          <w:rStyle w:val="StyleUnderline"/>
          <w:rFonts w:ascii="Calibri" w:hAnsi="Calibri"/>
        </w:rPr>
        <w:t>what a society, a community, indeed particular individuals are prepared to live and to die for “isn’t in most cases either material or “real.”</w:t>
      </w:r>
      <w:r w:rsidRPr="00B06F0B">
        <w:rPr>
          <w:rFonts w:ascii="Calibri" w:hAnsi="Calibri"/>
          <w:sz w:val="16"/>
        </w:rPr>
        <w:t xml:space="preserve"> Very often, </w:t>
      </w:r>
      <w:r w:rsidRPr="00B06F0B">
        <w:rPr>
          <w:rStyle w:val="StyleUnderline"/>
          <w:rFonts w:ascii="Calibri" w:hAnsi="Calibri"/>
          <w:highlight w:val="green"/>
        </w:rPr>
        <w:t>the politics of life and death take shape around “imaginary social symbolizations</w:t>
      </w:r>
      <w:r w:rsidRPr="00B06F0B">
        <w:rPr>
          <w:rStyle w:val="StyleUnderline"/>
          <w:rFonts w:ascii="Calibri" w:hAnsi="Calibri"/>
        </w:rPr>
        <w:t xml:space="preserve">.” These imaginary social symbolizations are </w:t>
      </w:r>
      <w:r w:rsidRPr="00B06F0B">
        <w:rPr>
          <w:rStyle w:val="StyleUnderline"/>
          <w:rFonts w:ascii="Calibri" w:hAnsi="Calibri"/>
          <w:highlight w:val="green"/>
        </w:rPr>
        <w:t>made concrete in and implemented by institutions in which force and violence are</w:t>
      </w:r>
      <w:r w:rsidRPr="00B06F0B">
        <w:rPr>
          <w:rStyle w:val="StyleUnderline"/>
          <w:rFonts w:ascii="Calibri" w:hAnsi="Calibri"/>
        </w:rPr>
        <w:t xml:space="preserve"> constituted and organized as </w:t>
      </w:r>
      <w:r w:rsidRPr="00B06F0B">
        <w:rPr>
          <w:rStyle w:val="StyleUnderline"/>
          <w:rFonts w:ascii="Calibri" w:hAnsi="Calibri"/>
          <w:highlight w:val="green"/>
        </w:rPr>
        <w:t xml:space="preserve">struggles “about </w:t>
      </w:r>
      <w:r w:rsidRPr="00B06F0B">
        <w:rPr>
          <w:rStyle w:val="StyleUnderline"/>
          <w:rFonts w:ascii="Calibri" w:hAnsi="Calibri"/>
        </w:rPr>
        <w:t xml:space="preserve">power, </w:t>
      </w:r>
      <w:r w:rsidRPr="00B06F0B">
        <w:rPr>
          <w:rStyle w:val="StyleUnderline"/>
          <w:rFonts w:ascii="Calibri" w:hAnsi="Calibri"/>
          <w:highlight w:val="green"/>
        </w:rPr>
        <w:t>through</w:t>
      </w:r>
      <w:r w:rsidRPr="00B06F0B">
        <w:rPr>
          <w:rStyle w:val="StyleUnderline"/>
          <w:rFonts w:ascii="Calibri" w:hAnsi="Calibri"/>
        </w:rPr>
        <w:t xml:space="preserve"> power </w:t>
      </w:r>
      <w:r w:rsidRPr="00B06F0B">
        <w:rPr>
          <w:rStyle w:val="StyleUnderline"/>
          <w:rFonts w:ascii="Calibri" w:hAnsi="Calibri"/>
          <w:highlight w:val="green"/>
        </w:rPr>
        <w:t>and for power</w:t>
      </w:r>
      <w:r w:rsidRPr="00B06F0B">
        <w:rPr>
          <w:rStyle w:val="StyleUnderline"/>
          <w:rFonts w:ascii="Calibri" w:hAnsi="Calibri"/>
        </w:rPr>
        <w:t>”</w:t>
      </w:r>
      <w:r w:rsidRPr="00B06F0B">
        <w:rPr>
          <w:rFonts w:ascii="Calibri" w:hAnsi="Calibri"/>
          <w:sz w:val="16"/>
        </w:rPr>
        <w:t xml:space="preserve"> (Foucault 1976, 16–17). In this respect, times of war are not so different from the times of politics, or that </w:t>
      </w:r>
      <w:r w:rsidRPr="00B06F0B">
        <w:rPr>
          <w:rStyle w:val="StyleUnderline"/>
          <w:rFonts w:ascii="Calibri" w:hAnsi="Calibri"/>
        </w:rPr>
        <w:t>war is politics continued by other means</w:t>
      </w:r>
      <w:r w:rsidRPr="00B06F0B">
        <w:rPr>
          <w:rFonts w:ascii="Calibri" w:hAnsi="Calibri"/>
          <w:sz w:val="16"/>
        </w:rPr>
        <w:t xml:space="preserve">, as Clausewitz put it. Inverting this proposition and understanding politics as war continued by other means, Foucault was able to show how </w:t>
      </w:r>
      <w:r w:rsidRPr="00B06F0B">
        <w:rPr>
          <w:rStyle w:val="StyleUnderline"/>
          <w:rFonts w:ascii="Calibri" w:hAnsi="Calibri"/>
        </w:rPr>
        <w:t>the role of political power was to “reinscribe continuously that power relationship in institutions, in economic inequalities, in the language, even in the very bodies of one group and another</w:t>
      </w:r>
      <w:r w:rsidRPr="00B06F0B">
        <w:rPr>
          <w:rFonts w:ascii="Calibri" w:hAnsi="Calibri"/>
          <w:sz w:val="16"/>
        </w:rPr>
        <w:t>,” through a whole panoply of technologies and contrivances. If the true purport of power rests, in the ﬁnal analysis, in its capacity to continue the conduct of war by other means</w:t>
      </w:r>
      <w:r w:rsidRPr="00B06F0B">
        <w:rPr>
          <w:rStyle w:val="StyleUnderline"/>
          <w:rFonts w:ascii="Calibri" w:hAnsi="Calibri"/>
        </w:rPr>
        <w:t xml:space="preserve">, is it possible, then, to interpret </w:t>
      </w:r>
      <w:r w:rsidRPr="00B06F0B">
        <w:rPr>
          <w:rStyle w:val="StyleUnderline"/>
          <w:rFonts w:ascii="Calibri" w:hAnsi="Calibri"/>
          <w:highlight w:val="green"/>
        </w:rPr>
        <w:t xml:space="preserve">democracy and </w:t>
      </w:r>
      <w:r w:rsidRPr="00B06F0B">
        <w:rPr>
          <w:rStyle w:val="StyleUnderline"/>
          <w:rFonts w:ascii="Calibri" w:hAnsi="Calibri"/>
        </w:rPr>
        <w:t xml:space="preserve">the movement for </w:t>
      </w:r>
      <w:r w:rsidRPr="00B06F0B">
        <w:rPr>
          <w:rStyle w:val="StyleUnderline"/>
          <w:rFonts w:ascii="Calibri" w:hAnsi="Calibri"/>
          <w:highlight w:val="green"/>
        </w:rPr>
        <w:t>democratization as</w:t>
      </w:r>
      <w:r w:rsidRPr="00B06F0B">
        <w:rPr>
          <w:rStyle w:val="StyleUnderline"/>
          <w:rFonts w:ascii="Calibri" w:hAnsi="Calibri"/>
        </w:rPr>
        <w:t xml:space="preserve"> straightforward incidents in a </w:t>
      </w:r>
      <w:r w:rsidRPr="00B06F0B">
        <w:rPr>
          <w:rStyle w:val="StyleUnderline"/>
          <w:rFonts w:ascii="Calibri" w:hAnsi="Calibri"/>
          <w:highlight w:val="green"/>
        </w:rPr>
        <w:t>war</w:t>
      </w:r>
      <w:r w:rsidRPr="00B06F0B">
        <w:rPr>
          <w:rStyle w:val="StyleUnderline"/>
          <w:rFonts w:ascii="Calibri" w:hAnsi="Calibri"/>
        </w:rPr>
        <w:t>? As the broken-down elements of war? As a radical change of locus of war itself?</w:t>
      </w:r>
      <w:r w:rsidRPr="00B06F0B">
        <w:rPr>
          <w:rFonts w:ascii="Calibri" w:hAnsi="Calibri"/>
          <w:sz w:val="16"/>
        </w:rPr>
        <w:t xml:space="preserve"> If war is as much a means to the achievement of sovereignty as a means of exercising the right to kill, what place do the new African forms of politics-as-war accord to life, death, and the body? In order to address these questions, I shall ﬁrst identify certain structuring elements of the material conditions of life in the Africa of the last quarter of the twentieth century. I shall then investigate two structures of the imaginary that describe and deﬁne just as many forms of political struggle and warfare considered in the light of their hold on bodies, on things, and on life. </w:t>
      </w:r>
      <w:r w:rsidRPr="00B06F0B">
        <w:rPr>
          <w:rStyle w:val="StyleUnderline"/>
          <w:rFonts w:ascii="Calibri" w:hAnsi="Calibri"/>
          <w:highlight w:val="green"/>
        </w:rPr>
        <w:t>This has given rise to a new form of governmentality</w:t>
      </w:r>
      <w:r w:rsidRPr="00B06F0B">
        <w:rPr>
          <w:rStyle w:val="StyleUnderline"/>
          <w:rFonts w:ascii="Calibri" w:hAnsi="Calibri"/>
        </w:rPr>
        <w:t xml:space="preserve">. The latter </w:t>
      </w:r>
      <w:r w:rsidRPr="00B06F0B">
        <w:rPr>
          <w:rStyle w:val="StyleUnderline"/>
          <w:rFonts w:ascii="Calibri" w:hAnsi="Calibri"/>
          <w:highlight w:val="green"/>
        </w:rPr>
        <w:t>consists of the control of the mobility of people</w:t>
      </w:r>
      <w:r w:rsidRPr="00B06F0B">
        <w:rPr>
          <w:rStyle w:val="StyleUnderline"/>
          <w:rFonts w:ascii="Calibri" w:hAnsi="Calibri"/>
        </w:rPr>
        <w:t xml:space="preserve">—individuals or even multitudes—by jurisdictions or armed formations of an extra- or quasistatal character. What is more and more at work in the exercise of power is to a large extent </w:t>
      </w:r>
      <w:r w:rsidRPr="00B06F0B">
        <w:rPr>
          <w:rStyle w:val="StyleUnderline"/>
          <w:rFonts w:ascii="Calibri" w:hAnsi="Calibri"/>
          <w:highlight w:val="green"/>
        </w:rPr>
        <w:t>the same thing that is at work in war itself: the maintenance of a social identity and</w:t>
      </w:r>
      <w:r w:rsidRPr="00B06F0B">
        <w:rPr>
          <w:rStyle w:val="StyleUnderline"/>
          <w:rFonts w:ascii="Calibri" w:hAnsi="Calibri"/>
        </w:rPr>
        <w:t xml:space="preserve"> the </w:t>
      </w:r>
      <w:r w:rsidRPr="00B06F0B">
        <w:rPr>
          <w:rStyle w:val="StyleUnderline"/>
          <w:rFonts w:ascii="Calibri" w:hAnsi="Calibri"/>
          <w:highlight w:val="green"/>
        </w:rPr>
        <w:t>possibility of the production and reproduction of bare life</w:t>
      </w:r>
      <w:r w:rsidRPr="00B06F0B">
        <w:rPr>
          <w:rStyle w:val="StyleUnderline"/>
          <w:rFonts w:ascii="Calibri" w:hAnsi="Calibri"/>
        </w:rPr>
        <w:t xml:space="preserve">. This </w:t>
      </w:r>
      <w:r w:rsidRPr="00B06F0B">
        <w:rPr>
          <w:rStyle w:val="StyleUnderline"/>
          <w:rFonts w:ascii="Calibri" w:hAnsi="Calibri"/>
          <w:highlight w:val="green"/>
        </w:rPr>
        <w:t>new</w:t>
      </w:r>
      <w:r w:rsidRPr="00B06F0B">
        <w:rPr>
          <w:rStyle w:val="StyleUnderline"/>
          <w:rFonts w:ascii="Calibri" w:hAnsi="Calibri"/>
        </w:rPr>
        <w:t xml:space="preserve"> form of </w:t>
      </w:r>
      <w:r w:rsidRPr="00B06F0B">
        <w:rPr>
          <w:rStyle w:val="StyleUnderline"/>
          <w:rFonts w:ascii="Calibri" w:hAnsi="Calibri"/>
          <w:highlight w:val="green"/>
        </w:rPr>
        <w:t>governmentality, based on</w:t>
      </w:r>
      <w:r w:rsidRPr="00B06F0B">
        <w:rPr>
          <w:rStyle w:val="StyleUnderline"/>
          <w:rFonts w:ascii="Calibri" w:hAnsi="Calibri"/>
        </w:rPr>
        <w:t xml:space="preserve"> the proliferation of </w:t>
      </w:r>
      <w:r w:rsidRPr="00B06F0B">
        <w:rPr>
          <w:rStyle w:val="StyleUnderline"/>
          <w:rFonts w:ascii="Calibri" w:hAnsi="Calibri"/>
          <w:highlight w:val="green"/>
        </w:rPr>
        <w:t xml:space="preserve">extreme situations and predatory practices, attacks bodies and lives </w:t>
      </w:r>
      <w:r w:rsidRPr="00B06F0B">
        <w:rPr>
          <w:rStyle w:val="StyleUnderline"/>
          <w:rFonts w:ascii="Calibri" w:hAnsi="Calibri"/>
        </w:rPr>
        <w:t xml:space="preserve">only in order the better </w:t>
      </w:r>
      <w:r w:rsidRPr="00B06F0B">
        <w:rPr>
          <w:rStyle w:val="StyleUnderline"/>
          <w:rFonts w:ascii="Calibri" w:hAnsi="Calibri"/>
          <w:highlight w:val="green"/>
        </w:rPr>
        <w:t xml:space="preserve">to control </w:t>
      </w:r>
      <w:r w:rsidRPr="00B06F0B">
        <w:rPr>
          <w:rStyle w:val="StyleUnderline"/>
          <w:rFonts w:ascii="Calibri" w:hAnsi="Calibri"/>
        </w:rPr>
        <w:t xml:space="preserve">the ﬂow of </w:t>
      </w:r>
      <w:r w:rsidRPr="00B06F0B">
        <w:rPr>
          <w:rStyle w:val="StyleUnderline"/>
          <w:rFonts w:ascii="Calibri" w:hAnsi="Calibri"/>
          <w:highlight w:val="green"/>
        </w:rPr>
        <w:t>resources, objects, and commodities</w:t>
      </w:r>
      <w:r w:rsidRPr="00B06F0B">
        <w:rPr>
          <w:rStyle w:val="StyleUnderline"/>
          <w:rFonts w:ascii="Calibri" w:hAnsi="Calibri"/>
        </w:rPr>
        <w:t xml:space="preserve"> released by the process of economic informalization</w:t>
      </w:r>
      <w:r w:rsidRPr="00B06F0B">
        <w:rPr>
          <w:rFonts w:ascii="Calibri" w:hAnsi="Calibri"/>
          <w:sz w:val="16"/>
        </w:rPr>
        <w:t xml:space="preserve">. Because they rest in very large part on the values of transience as opposed to those of sedentary living, the new dynamics of proﬁt and livelihoods through migration have contributed to a profound change in the forms and the nature of social belonging. </w:t>
      </w:r>
      <w:r w:rsidRPr="00B06F0B">
        <w:rPr>
          <w:rStyle w:val="StyleUnderline"/>
          <w:rFonts w:ascii="Calibri" w:hAnsi="Calibri"/>
        </w:rPr>
        <w:t xml:space="preserve">How, in fact, can one continue to belong to a community in a context in which one is physically removed from it and in which one can no longer directly take part in the rituals that a sedentary life renders possible? The </w:t>
      </w:r>
      <w:r w:rsidRPr="00B06F0B">
        <w:rPr>
          <w:rStyle w:val="StyleUnderline"/>
          <w:rFonts w:ascii="Calibri" w:hAnsi="Calibri"/>
          <w:highlight w:val="green"/>
        </w:rPr>
        <w:t xml:space="preserve">scattering and dispersion </w:t>
      </w:r>
      <w:r w:rsidRPr="00B06F0B">
        <w:rPr>
          <w:rStyle w:val="StyleUnderline"/>
          <w:rFonts w:ascii="Calibri" w:hAnsi="Calibri"/>
        </w:rPr>
        <w:t xml:space="preserve">imposed by the necessities of long-distance livelihoods </w:t>
      </w:r>
      <w:r w:rsidRPr="00B06F0B">
        <w:rPr>
          <w:rStyle w:val="StyleUnderline"/>
          <w:rFonts w:ascii="Calibri" w:hAnsi="Calibri"/>
          <w:highlight w:val="green"/>
        </w:rPr>
        <w:t xml:space="preserve">have </w:t>
      </w:r>
      <w:r w:rsidRPr="00B06F0B">
        <w:rPr>
          <w:rStyle w:val="StyleUnderline"/>
          <w:rFonts w:ascii="Calibri" w:hAnsi="Calibri"/>
        </w:rPr>
        <w:t xml:space="preserve">certainly </w:t>
      </w:r>
      <w:r w:rsidRPr="00B06F0B">
        <w:rPr>
          <w:rStyle w:val="StyleUnderline"/>
          <w:rFonts w:ascii="Calibri" w:hAnsi="Calibri"/>
          <w:highlight w:val="green"/>
        </w:rPr>
        <w:t xml:space="preserve">not abolished </w:t>
      </w:r>
      <w:r w:rsidRPr="00B06F0B">
        <w:rPr>
          <w:rStyle w:val="StyleUnderline"/>
          <w:rFonts w:ascii="Calibri" w:hAnsi="Calibri"/>
        </w:rPr>
        <w:t>the old deﬁnitions of “</w:t>
      </w:r>
      <w:r w:rsidRPr="00B06F0B">
        <w:rPr>
          <w:rStyle w:val="StyleUnderline"/>
          <w:rFonts w:ascii="Calibri" w:hAnsi="Calibri"/>
          <w:highlight w:val="green"/>
        </w:rPr>
        <w:t>community</w:t>
      </w:r>
      <w:r w:rsidRPr="00B06F0B">
        <w:rPr>
          <w:rStyle w:val="StyleUnderline"/>
          <w:rFonts w:ascii="Calibri" w:hAnsi="Calibri"/>
        </w:rPr>
        <w:t xml:space="preserve">.” In many cases, </w:t>
      </w:r>
      <w:r w:rsidRPr="00B06F0B">
        <w:rPr>
          <w:rStyle w:val="StyleUnderline"/>
          <w:rFonts w:ascii="Calibri" w:hAnsi="Calibri"/>
          <w:highlight w:val="green"/>
        </w:rPr>
        <w:t>the “community” has remained that place of birth, concrete and geographically situated, that one appropriates</w:t>
      </w:r>
      <w:r w:rsidRPr="00B06F0B">
        <w:rPr>
          <w:rStyle w:val="StyleUnderline"/>
          <w:rFonts w:ascii="Calibri" w:hAnsi="Calibri"/>
        </w:rPr>
        <w:t xml:space="preserve"> to oneself and defends, </w:t>
      </w:r>
      <w:r w:rsidRPr="00B06F0B">
        <w:rPr>
          <w:rStyle w:val="StyleUnderline"/>
          <w:rFonts w:ascii="Calibri" w:hAnsi="Calibri"/>
          <w:highlight w:val="green"/>
        </w:rPr>
        <w:t>and</w:t>
      </w:r>
      <w:r w:rsidRPr="00B06F0B">
        <w:rPr>
          <w:rStyle w:val="StyleUnderline"/>
          <w:rFonts w:ascii="Calibri" w:hAnsi="Calibri"/>
        </w:rPr>
        <w:t xml:space="preserve"> that one </w:t>
      </w:r>
      <w:r w:rsidRPr="00B06F0B">
        <w:rPr>
          <w:rStyle w:val="StyleUnderline"/>
          <w:rFonts w:ascii="Calibri" w:hAnsi="Calibri"/>
          <w:highlight w:val="green"/>
        </w:rPr>
        <w:t>seeks to isolate from</w:t>
      </w:r>
      <w:r w:rsidRPr="00B06F0B">
        <w:rPr>
          <w:rStyle w:val="StyleUnderline"/>
          <w:rFonts w:ascii="Calibri" w:hAnsi="Calibri"/>
        </w:rPr>
        <w:t xml:space="preserve"> the contact of </w:t>
      </w:r>
      <w:r w:rsidRPr="00B06F0B">
        <w:rPr>
          <w:rStyle w:val="StyleUnderline"/>
          <w:rFonts w:ascii="Calibri" w:hAnsi="Calibri"/>
          <w:highlight w:val="green"/>
        </w:rPr>
        <w:t>those who have no part in it</w:t>
      </w:r>
      <w:r w:rsidRPr="00B06F0B">
        <w:rPr>
          <w:rStyle w:val="StyleUnderline"/>
          <w:rFonts w:ascii="Calibri" w:hAnsi="Calibri"/>
        </w:rPr>
        <w:t>; and in the name of which one kills and gets oneself killed at need.</w:t>
      </w:r>
      <w:r w:rsidRPr="00B06F0B">
        <w:rPr>
          <w:rFonts w:ascii="Calibri" w:hAnsi="Calibri"/>
          <w:sz w:val="16"/>
        </w:rPr>
        <w:t xml:space="preserve"> Considerable variations have nonetheless appeared in the relation between “what belongs to more than one person, to many people, to everyone” and what, by being in a narrower sense “private,” is susceptible of being enjoyed in an entirely individual manner. </w:t>
      </w:r>
      <w:r w:rsidRPr="00B06F0B">
        <w:rPr>
          <w:rStyle w:val="StyleUnderline"/>
          <w:rFonts w:ascii="Calibri" w:hAnsi="Calibri"/>
          <w:highlight w:val="green"/>
        </w:rPr>
        <w:t>A chain of “intermediaries</w:t>
      </w:r>
      <w:r w:rsidRPr="00B06F0B">
        <w:rPr>
          <w:rStyle w:val="StyleUnderline"/>
          <w:rFonts w:ascii="Calibri" w:hAnsi="Calibri"/>
        </w:rPr>
        <w:t xml:space="preserve">,” brokers and specialists in the negotiation over objects, stories, and identities, </w:t>
      </w:r>
      <w:r w:rsidRPr="00B06F0B">
        <w:rPr>
          <w:rStyle w:val="StyleUnderline"/>
          <w:rFonts w:ascii="Calibri" w:hAnsi="Calibri"/>
          <w:highlight w:val="green"/>
        </w:rPr>
        <w:t xml:space="preserve">have seen </w:t>
      </w:r>
      <w:r w:rsidRPr="00B06F0B">
        <w:rPr>
          <w:rStyle w:val="StyleUnderline"/>
          <w:rFonts w:ascii="Calibri" w:hAnsi="Calibri"/>
        </w:rPr>
        <w:t xml:space="preserve">a great </w:t>
      </w:r>
      <w:r w:rsidRPr="00B06F0B">
        <w:rPr>
          <w:rStyle w:val="StyleUnderline"/>
          <w:rFonts w:ascii="Calibri" w:hAnsi="Calibri"/>
          <w:highlight w:val="green"/>
        </w:rPr>
        <w:t>enhancement in their statuses</w:t>
      </w:r>
      <w:r w:rsidRPr="00B06F0B">
        <w:rPr>
          <w:rStyle w:val="StyleUnderline"/>
          <w:rFonts w:ascii="Calibri" w:hAnsi="Calibri"/>
        </w:rPr>
        <w:t>.</w:t>
      </w:r>
      <w:r w:rsidRPr="00B06F0B">
        <w:rPr>
          <w:rFonts w:ascii="Calibri" w:hAnsi="Calibri"/>
          <w:sz w:val="16"/>
        </w:rPr>
        <w:t xml:space="preserve"> The enhancement of these statuses has beneﬁted from the breakdown and shifting of existing frontiers (cf. Mbembe 2000). </w:t>
      </w:r>
      <w:r w:rsidRPr="00B06F0B">
        <w:rPr>
          <w:rStyle w:val="StyleUnderline"/>
          <w:rFonts w:ascii="Calibri" w:hAnsi="Calibri"/>
        </w:rPr>
        <w:t xml:space="preserve">The result has been not only </w:t>
      </w:r>
      <w:r w:rsidRPr="00B06F0B">
        <w:rPr>
          <w:rStyle w:val="StyleUnderline"/>
          <w:rFonts w:ascii="Calibri" w:hAnsi="Calibri"/>
          <w:highlight w:val="green"/>
        </w:rPr>
        <w:t>an increase in the speed of migrations but also a proliferation of networks that have specialized in exploiting faraway resources</w:t>
      </w:r>
      <w:r w:rsidRPr="00B06F0B">
        <w:rPr>
          <w:rFonts w:ascii="Calibri" w:hAnsi="Calibri"/>
          <w:sz w:val="16"/>
        </w:rPr>
        <w:t xml:space="preserve"> (Fall 1998). F</w:t>
      </w:r>
      <w:r w:rsidRPr="00B06F0B">
        <w:rPr>
          <w:rStyle w:val="StyleUnderline"/>
          <w:rFonts w:ascii="Calibri" w:hAnsi="Calibri"/>
        </w:rPr>
        <w:t xml:space="preserve">ar from putting an end to the crisis or leading to the “rule of law” and “good governance” expected by international ﬁnancial institutions, the double demand—characteristic of the 1990s—for political and economic liberalization was to accentuate, almost everywhere, the emasculation of the public power. </w:t>
      </w:r>
      <w:r w:rsidRPr="00B06F0B">
        <w:rPr>
          <w:rStyle w:val="StyleUnderline"/>
          <w:rFonts w:ascii="Calibri" w:hAnsi="Calibri"/>
          <w:highlight w:val="green"/>
        </w:rPr>
        <w:t>Because the state had lost its ability to manage risk and the unexpected by any means other than those of naked force, it was consequently in a context of societal violence</w:t>
      </w:r>
      <w:r w:rsidRPr="00B06F0B">
        <w:rPr>
          <w:rStyle w:val="StyleUnderline"/>
          <w:rFonts w:ascii="Calibri" w:hAnsi="Calibri"/>
        </w:rPr>
        <w:t xml:space="preserve"> and a general dispersion of power that the attempts to break free of authoritarianism took place. The weakening of the state’s administrative capacities went hand in hand with the privatization of certain of its sovereign functions</w:t>
      </w:r>
      <w:r w:rsidRPr="00B06F0B">
        <w:rPr>
          <w:rFonts w:ascii="Calibri" w:hAnsi="Calibri"/>
          <w:sz w:val="16"/>
        </w:rPr>
        <w:t xml:space="preserve"> (Hibou 1999; Mbembe 1999). The primacy accorded to </w:t>
      </w:r>
      <w:r w:rsidRPr="00B06F0B">
        <w:rPr>
          <w:rStyle w:val="StyleUnderline"/>
          <w:rFonts w:ascii="Calibri" w:hAnsi="Calibri"/>
          <w:highlight w:val="green"/>
        </w:rPr>
        <w:t>deregulation converted itself</w:t>
      </w:r>
      <w:r w:rsidRPr="00B06F0B">
        <w:rPr>
          <w:rFonts w:ascii="Calibri" w:hAnsi="Calibri"/>
          <w:sz w:val="16"/>
        </w:rPr>
        <w:t xml:space="preserve">, on the ground, </w:t>
      </w:r>
      <w:r w:rsidRPr="00B06F0B">
        <w:rPr>
          <w:rStyle w:val="StyleUnderline"/>
          <w:rFonts w:ascii="Calibri" w:hAnsi="Calibri"/>
          <w:highlight w:val="green"/>
        </w:rPr>
        <w:t>into</w:t>
      </w:r>
      <w:r w:rsidRPr="00B06F0B">
        <w:rPr>
          <w:rStyle w:val="StyleUnderline"/>
          <w:rFonts w:ascii="Calibri" w:hAnsi="Calibri"/>
        </w:rPr>
        <w:t xml:space="preserve"> a generalized movement of </w:t>
      </w:r>
      <w:r w:rsidRPr="00B06F0B">
        <w:rPr>
          <w:rStyle w:val="StyleUnderline"/>
          <w:rFonts w:ascii="Calibri" w:hAnsi="Calibri"/>
          <w:highlight w:val="green"/>
        </w:rPr>
        <w:t>deinstitutionalization</w:t>
      </w:r>
      <w:r w:rsidRPr="00B06F0B">
        <w:rPr>
          <w:rFonts w:ascii="Calibri" w:hAnsi="Calibri"/>
          <w:sz w:val="16"/>
        </w:rPr>
        <w:t xml:space="preserve">, which itself provided an atmosphere propitious to irregular, or informal, activities. </w:t>
      </w:r>
      <w:r w:rsidRPr="00B06F0B">
        <w:rPr>
          <w:rStyle w:val="StyleUnderline"/>
          <w:rFonts w:ascii="Calibri" w:hAnsi="Calibri"/>
        </w:rPr>
        <w:t>This informality was to be found not merely in the economic domain but at the very heart of the state and the administration, and in all aspects of social and cultural life bearing any kind of relation to the struggle for survival.</w:t>
      </w:r>
      <w:r w:rsidRPr="00B06F0B">
        <w:rPr>
          <w:rFonts w:ascii="Calibri" w:hAnsi="Calibri"/>
          <w:sz w:val="16"/>
        </w:rPr>
        <w:t xml:space="preserve"> Conduct seeking to “bend” or infringe regulations with a view to accruing rent and deriving the maximum beneﬁt from the failure of state institutions was to prevail as much among the representatives of the state as among private actors (Niger-Thomas 2000). Still more important is the fact that democratization is occurring at a time when, as a result of the brutal effect of monetary constraint, the process of the fragmentation of society had reached hitherto unsuspected depths. In the context of the struggle for survival that marked the last quarter of the twentieth century in Africa, social fragmentation has taken on widely differing forms. </w:t>
      </w:r>
      <w:r w:rsidRPr="00B06F0B">
        <w:rPr>
          <w:rStyle w:val="StyleUnderline"/>
          <w:rFonts w:ascii="Calibri" w:hAnsi="Calibri"/>
          <w:highlight w:val="green"/>
        </w:rPr>
        <w:t xml:space="preserve">In addition to the extreme atrocities of genocidal wars, forcible uprootings of populations, and massacres, it can also be seen in people’s recourse to </w:t>
      </w:r>
      <w:r w:rsidRPr="00B06F0B">
        <w:rPr>
          <w:rStyle w:val="StyleUnderline"/>
          <w:rFonts w:ascii="Calibri" w:hAnsi="Calibri"/>
        </w:rPr>
        <w:t xml:space="preserve">a plurality of repertoires of action and a parallel entanglement of conﬂicting </w:t>
      </w:r>
      <w:r w:rsidRPr="00B06F0B">
        <w:rPr>
          <w:rStyle w:val="StyleUnderline"/>
          <w:rFonts w:ascii="Calibri" w:hAnsi="Calibri"/>
          <w:highlight w:val="green"/>
        </w:rPr>
        <w:t>codes of legitimation</w:t>
      </w:r>
      <w:r w:rsidRPr="00B06F0B">
        <w:rPr>
          <w:rFonts w:ascii="Calibri" w:hAnsi="Calibri"/>
          <w:sz w:val="16"/>
        </w:rPr>
        <w:t xml:space="preserve">. More than hitherto, practices of informalization are no longer conﬁned to the economic sphere alone and to strategies of physical survival. They have become, little by little, </w:t>
      </w:r>
      <w:r w:rsidRPr="00B06F0B">
        <w:rPr>
          <w:rStyle w:val="StyleUnderline"/>
          <w:rFonts w:ascii="Calibri" w:hAnsi="Calibri"/>
          <w:highlight w:val="green"/>
        </w:rPr>
        <w:t>the paramount</w:t>
      </w:r>
      <w:r w:rsidRPr="00B06F0B">
        <w:rPr>
          <w:rStyle w:val="StyleUnderline"/>
          <w:rFonts w:ascii="Calibri" w:hAnsi="Calibri"/>
        </w:rPr>
        <w:t xml:space="preserve"> forms </w:t>
      </w:r>
      <w:r w:rsidRPr="00B06F0B">
        <w:rPr>
          <w:rStyle w:val="StyleUnderline"/>
          <w:rFonts w:ascii="Calibri" w:hAnsi="Calibri"/>
          <w:highlight w:val="green"/>
        </w:rPr>
        <w:t>of</w:t>
      </w:r>
      <w:r w:rsidRPr="00B06F0B">
        <w:rPr>
          <w:rStyle w:val="StyleUnderline"/>
          <w:rFonts w:ascii="Calibri" w:hAnsi="Calibri"/>
        </w:rPr>
        <w:t xml:space="preserve"> the social and cultural </w:t>
      </w:r>
      <w:r w:rsidRPr="00B06F0B">
        <w:rPr>
          <w:rStyle w:val="StyleUnderline"/>
          <w:rFonts w:ascii="Calibri" w:hAnsi="Calibri"/>
          <w:highlight w:val="green"/>
        </w:rPr>
        <w:t>imagination</w:t>
      </w:r>
      <w:r w:rsidRPr="00B06F0B">
        <w:rPr>
          <w:rFonts w:ascii="Calibri" w:hAnsi="Calibri"/>
          <w:sz w:val="16"/>
        </w:rPr>
        <w:t xml:space="preserve">. The consequences of </w:t>
      </w:r>
      <w:r w:rsidRPr="00B06F0B">
        <w:rPr>
          <w:rStyle w:val="StyleUnderline"/>
          <w:rFonts w:ascii="Calibri" w:hAnsi="Calibri"/>
        </w:rPr>
        <w:t xml:space="preserve">this new cultural condition for the constitution of social movements and the formation of coalitions and alliances, has been considerable. The </w:t>
      </w:r>
      <w:proofErr w:type="gramStart"/>
      <w:r w:rsidRPr="00B06F0B">
        <w:rPr>
          <w:rStyle w:val="StyleUnderline"/>
          <w:rFonts w:ascii="Calibri" w:hAnsi="Calibri"/>
          <w:highlight w:val="green"/>
        </w:rPr>
        <w:t>short term</w:t>
      </w:r>
      <w:proofErr w:type="gramEnd"/>
      <w:r w:rsidRPr="00B06F0B">
        <w:rPr>
          <w:rStyle w:val="StyleUnderline"/>
          <w:rFonts w:ascii="Calibri" w:hAnsi="Calibri"/>
          <w:highlight w:val="green"/>
        </w:rPr>
        <w:t xml:space="preserve"> temporality</w:t>
      </w:r>
      <w:r w:rsidRPr="00B06F0B">
        <w:rPr>
          <w:rStyle w:val="StyleUnderline"/>
          <w:rFonts w:ascii="Calibri" w:hAnsi="Calibri"/>
        </w:rPr>
        <w:t xml:space="preserve">, marked out by improvisation, immediate, and informal arrangements and the imperatives of the immediate conquest of power, are </w:t>
      </w:r>
      <w:r w:rsidRPr="00B06F0B">
        <w:rPr>
          <w:rStyle w:val="StyleUnderline"/>
          <w:rFonts w:ascii="Calibri" w:hAnsi="Calibri"/>
          <w:highlight w:val="green"/>
        </w:rPr>
        <w:t>privileged at the expense of</w:t>
      </w:r>
      <w:r w:rsidRPr="00B06F0B">
        <w:rPr>
          <w:rStyle w:val="StyleUnderline"/>
          <w:rFonts w:ascii="Calibri" w:hAnsi="Calibri"/>
        </w:rPr>
        <w:t xml:space="preserve"> long-term “projects” and the search for </w:t>
      </w:r>
      <w:r w:rsidRPr="00B06F0B">
        <w:rPr>
          <w:rStyle w:val="StyleUnderline"/>
          <w:rFonts w:ascii="Calibri" w:hAnsi="Calibri"/>
          <w:highlight w:val="green"/>
        </w:rPr>
        <w:t>alternatives</w:t>
      </w:r>
      <w:r w:rsidRPr="00B06F0B">
        <w:rPr>
          <w:rStyle w:val="StyleUnderline"/>
          <w:rFonts w:ascii="Calibri" w:hAnsi="Calibri"/>
        </w:rPr>
        <w:t xml:space="preserve">. Alliances are constantly being made and unmade. The provisional and continually </w:t>
      </w:r>
      <w:r w:rsidRPr="00B06F0B">
        <w:rPr>
          <w:rStyle w:val="StyleUnderline"/>
          <w:rFonts w:ascii="Calibri" w:hAnsi="Calibri"/>
          <w:highlight w:val="green"/>
        </w:rPr>
        <w:t>renegotiable character of contracts and agreements emphasizes the fundamental reversibility of political processes</w:t>
      </w:r>
      <w:r w:rsidRPr="00B06F0B">
        <w:rPr>
          <w:rStyle w:val="StyleUnderline"/>
          <w:rFonts w:ascii="Calibri" w:hAnsi="Calibri"/>
        </w:rPr>
        <w:t>.</w:t>
      </w:r>
      <w:r w:rsidRPr="00B06F0B">
        <w:rPr>
          <w:rFonts w:ascii="Calibri" w:hAnsi="Calibri"/>
          <w:sz w:val="16"/>
        </w:rPr>
        <w:t xml:space="preserve"> The divergences of interest, multiple allegiances, and multiple relations of authority work against cohesion and durable crystallizing of social movements. </w:t>
      </w:r>
      <w:r w:rsidRPr="00B06F0B">
        <w:rPr>
          <w:rStyle w:val="StyleUnderline"/>
          <w:rFonts w:ascii="Calibri" w:hAnsi="Calibri"/>
          <w:highlight w:val="green"/>
        </w:rPr>
        <w:t>The result is an unending particularization of conﬂicts</w:t>
      </w:r>
      <w:r w:rsidRPr="00B06F0B">
        <w:rPr>
          <w:rStyle w:val="StyleUnderline"/>
          <w:rFonts w:ascii="Calibri" w:hAnsi="Calibri"/>
        </w:rPr>
        <w:t xml:space="preserve">, and a fragmentary and ﬁssiparous </w:t>
      </w:r>
      <w:r w:rsidRPr="00B06F0B">
        <w:rPr>
          <w:rStyle w:val="StyleUnderline"/>
          <w:rFonts w:ascii="Calibri" w:hAnsi="Calibri"/>
          <w:highlight w:val="green"/>
        </w:rPr>
        <w:t>mosaic of organized struggle</w:t>
      </w:r>
      <w:r w:rsidRPr="00B06F0B">
        <w:rPr>
          <w:rStyle w:val="StyleUnderline"/>
          <w:rFonts w:ascii="Calibri" w:hAnsi="Calibri"/>
        </w:rPr>
        <w:t>. Among the dominant imaginaries of sovereignty</w:t>
      </w:r>
      <w:r w:rsidRPr="00B06F0B">
        <w:rPr>
          <w:rFonts w:ascii="Calibri" w:hAnsi="Calibri"/>
          <w:sz w:val="16"/>
        </w:rPr>
        <w:t xml:space="preserve"> in contemporary Africa </w:t>
      </w:r>
      <w:r w:rsidRPr="00B06F0B">
        <w:rPr>
          <w:rStyle w:val="StyleUnderline"/>
          <w:rFonts w:ascii="Calibri" w:hAnsi="Calibri"/>
        </w:rPr>
        <w:t>is that which posits the fear of death and the will to survive as critical to any political practice. The belief is that political power cannot ﬁnd any other reliable foundation for itself than in threatening the security of its subjects as individuals.</w:t>
      </w:r>
      <w:r w:rsidRPr="00B06F0B">
        <w:rPr>
          <w:rFonts w:ascii="Calibri" w:hAnsi="Calibri"/>
          <w:sz w:val="16"/>
        </w:rPr>
        <w:t xml:space="preserve"> From this </w:t>
      </w:r>
      <w:proofErr w:type="gramStart"/>
      <w:r w:rsidRPr="00B06F0B">
        <w:rPr>
          <w:rFonts w:ascii="Calibri" w:hAnsi="Calibri"/>
          <w:sz w:val="16"/>
        </w:rPr>
        <w:t>stems</w:t>
      </w:r>
      <w:proofErr w:type="gramEnd"/>
      <w:r w:rsidRPr="00B06F0B">
        <w:rPr>
          <w:rFonts w:ascii="Calibri" w:hAnsi="Calibri"/>
          <w:sz w:val="16"/>
        </w:rPr>
        <w:t xml:space="preserve"> the necessity for those subjects to immunize themselves against. </w:t>
      </w:r>
      <w:r w:rsidRPr="00B06F0B">
        <w:rPr>
          <w:rStyle w:val="StyleUnderline"/>
          <w:rFonts w:ascii="Calibri" w:hAnsi="Calibri"/>
        </w:rPr>
        <w:t xml:space="preserve">But the concern to avoid death at all costs and the instinct for self-preservation have also been productive of </w:t>
      </w:r>
      <w:r w:rsidRPr="00B06F0B">
        <w:rPr>
          <w:rStyle w:val="StyleUnderline"/>
          <w:rFonts w:ascii="Calibri" w:hAnsi="Calibri"/>
          <w:highlight w:val="green"/>
        </w:rPr>
        <w:t>new imaginaries</w:t>
      </w:r>
      <w:r w:rsidRPr="00B06F0B">
        <w:rPr>
          <w:rStyle w:val="StyleUnderline"/>
          <w:rFonts w:ascii="Calibri" w:hAnsi="Calibri"/>
        </w:rPr>
        <w:t xml:space="preserve"> of politics in regimes </w:t>
      </w:r>
      <w:r w:rsidRPr="00B06F0B">
        <w:rPr>
          <w:rStyle w:val="StyleUnderline"/>
          <w:rFonts w:ascii="Calibri" w:hAnsi="Calibri"/>
          <w:highlight w:val="green"/>
        </w:rPr>
        <w:t>in which the elites</w:t>
      </w:r>
      <w:r w:rsidRPr="00B06F0B">
        <w:rPr>
          <w:rStyle w:val="StyleUnderline"/>
          <w:rFonts w:ascii="Calibri" w:hAnsi="Calibri"/>
        </w:rPr>
        <w:t xml:space="preserve"> have successfully </w:t>
      </w:r>
      <w:r w:rsidRPr="00B06F0B">
        <w:rPr>
          <w:rStyle w:val="StyleUnderline"/>
          <w:rFonts w:ascii="Calibri" w:hAnsi="Calibri"/>
          <w:highlight w:val="green"/>
        </w:rPr>
        <w:t>resisted the pressure of the opposition’s forces</w:t>
      </w:r>
      <w:r w:rsidRPr="00B06F0B">
        <w:rPr>
          <w:rStyle w:val="StyleUnderline"/>
          <w:rFonts w:ascii="Calibri" w:hAnsi="Calibri"/>
        </w:rPr>
        <w:t xml:space="preserve"> and have been able, unilaterally, to gradually open up the political system.</w:t>
      </w:r>
      <w:r w:rsidRPr="00B06F0B">
        <w:rPr>
          <w:rFonts w:ascii="Calibri" w:hAnsi="Calibri"/>
          <w:sz w:val="16"/>
        </w:rPr>
        <w:t xml:space="preserve"> In being the only ones who determined the scope, the nature, and the content of any such openings, these elites have laid down a set of rules that enabled them to keep their grip on the main levers of the state and the economy and guaranteed their continuance in power. Fundamental disagreements between those in power and the opposition in these countries persist, while at the same time there continues a situation of conﬂict in which periods of latency alternate with periods of violence. Such is notably the case in Cameroon, in it in advance, by measuring, at every stage, the risks that such a challenge would involve for the preservation of life itself. Zimbabwe, in Guinea, in Togo as well as in Chad, and the Central African Republic. In the majority of these cases, the reaction to popular opposition was to contain the thrust of protest, exerting as necessary a repression that was sometimes improvised, brutal, and unrestrained (imprisonments, shootings, suppressions of opposing parties, proclamations of states of emergency, press censorship, etc.). </w:t>
      </w:r>
      <w:r w:rsidRPr="00B06F0B">
        <w:rPr>
          <w:rStyle w:val="StyleUnderline"/>
          <w:rFonts w:ascii="Calibri" w:hAnsi="Calibri"/>
        </w:rPr>
        <w:t xml:space="preserve">The </w:t>
      </w:r>
      <w:r w:rsidRPr="00B06F0B">
        <w:rPr>
          <w:rStyle w:val="StyleUnderline"/>
          <w:rFonts w:ascii="Calibri" w:hAnsi="Calibri"/>
          <w:highlight w:val="green"/>
        </w:rPr>
        <w:t>regimes in power sought to depoliticize social protest, to give an ethnic proﬁle to confrontations</w:t>
      </w:r>
      <w:r w:rsidRPr="00B06F0B">
        <w:rPr>
          <w:rStyle w:val="StyleUnderline"/>
          <w:rFonts w:ascii="Calibri" w:hAnsi="Calibri"/>
        </w:rPr>
        <w:t xml:space="preserve">, and to attribute to street protests the character of hooliganism. These regimes also </w:t>
      </w:r>
      <w:r w:rsidRPr="00B06F0B">
        <w:rPr>
          <w:rStyle w:val="StyleUnderline"/>
          <w:rFonts w:ascii="Calibri" w:hAnsi="Calibri"/>
          <w:highlight w:val="green"/>
        </w:rPr>
        <w:t xml:space="preserve">extended </w:t>
      </w:r>
      <w:r w:rsidRPr="00B06F0B">
        <w:rPr>
          <w:rStyle w:val="StyleUnderline"/>
          <w:rFonts w:ascii="Calibri" w:hAnsi="Calibri"/>
        </w:rPr>
        <w:t xml:space="preserve">the role of </w:t>
      </w:r>
      <w:r w:rsidRPr="00B06F0B">
        <w:rPr>
          <w:rStyle w:val="StyleUnderline"/>
          <w:rFonts w:ascii="Calibri" w:hAnsi="Calibri"/>
          <w:highlight w:val="green"/>
        </w:rPr>
        <w:t xml:space="preserve">the army to </w:t>
      </w:r>
      <w:r w:rsidRPr="00B06F0B">
        <w:rPr>
          <w:rStyle w:val="StyleUnderline"/>
          <w:rFonts w:ascii="Calibri" w:hAnsi="Calibri"/>
        </w:rPr>
        <w:t xml:space="preserve">the tasks of </w:t>
      </w:r>
      <w:r w:rsidRPr="00B06F0B">
        <w:rPr>
          <w:rStyle w:val="StyleUnderline"/>
          <w:rFonts w:ascii="Calibri" w:hAnsi="Calibri"/>
          <w:highlight w:val="green"/>
        </w:rPr>
        <w:t>the maintenance of law and order</w:t>
      </w:r>
      <w:r w:rsidRPr="00B06F0B">
        <w:rPr>
          <w:rFonts w:ascii="Calibri" w:hAnsi="Calibri"/>
          <w:sz w:val="16"/>
        </w:rPr>
        <w:t xml:space="preserve">. In certain cases, entire regions or cities, were placed under a dual administration, both civil and military, as it happened in Douala in Cameroon in 2000. </w:t>
      </w:r>
      <w:r w:rsidRPr="00B06F0B">
        <w:rPr>
          <w:rStyle w:val="StyleUnderline"/>
          <w:rFonts w:ascii="Calibri" w:hAnsi="Calibri"/>
          <w:highlight w:val="green"/>
        </w:rPr>
        <w:t>Wherever the established regimes felt themselves most under threat, they fostered the emergence of gangs</w:t>
      </w:r>
      <w:r w:rsidRPr="00B06F0B">
        <w:rPr>
          <w:rStyle w:val="StyleUnderline"/>
          <w:rFonts w:ascii="Calibri" w:hAnsi="Calibri"/>
        </w:rPr>
        <w:t xml:space="preserve"> or militias controlled either by party zealots operating in the shadows or by military or political leaders</w:t>
      </w:r>
      <w:r w:rsidRPr="00B06F0B">
        <w:rPr>
          <w:rFonts w:ascii="Calibri" w:hAnsi="Calibri"/>
          <w:sz w:val="16"/>
        </w:rPr>
        <w:t xml:space="preserve">. The role of the so-called war veterans in Zimbabwe is the </w:t>
      </w:r>
      <w:proofErr w:type="gramStart"/>
      <w:r w:rsidRPr="00B06F0B">
        <w:rPr>
          <w:rFonts w:ascii="Calibri" w:hAnsi="Calibri"/>
          <w:sz w:val="16"/>
        </w:rPr>
        <w:t>best known</w:t>
      </w:r>
      <w:proofErr w:type="gramEnd"/>
      <w:r w:rsidRPr="00B06F0B">
        <w:rPr>
          <w:rFonts w:ascii="Calibri" w:hAnsi="Calibri"/>
          <w:sz w:val="16"/>
        </w:rPr>
        <w:t xml:space="preserve"> example. In some cases, the </w:t>
      </w:r>
      <w:r w:rsidRPr="00B06F0B">
        <w:rPr>
          <w:rStyle w:val="StyleUnderline"/>
          <w:rFonts w:ascii="Calibri" w:hAnsi="Calibri"/>
          <w:highlight w:val="green"/>
        </w:rPr>
        <w:t xml:space="preserve">militias won </w:t>
      </w:r>
      <w:r w:rsidRPr="00B06F0B">
        <w:rPr>
          <w:rStyle w:val="StyleUnderline"/>
          <w:rFonts w:ascii="Calibri" w:hAnsi="Calibri"/>
        </w:rPr>
        <w:t>themselves greater and</w:t>
      </w:r>
      <w:r w:rsidRPr="00B06F0B">
        <w:rPr>
          <w:rStyle w:val="StyleUnderline"/>
          <w:rFonts w:ascii="Calibri" w:hAnsi="Calibri"/>
          <w:highlight w:val="green"/>
        </w:rPr>
        <w:t xml:space="preserve"> greater autonomy, and transformed themselves into veritable armed formations</w:t>
      </w:r>
      <w:r w:rsidRPr="00B06F0B">
        <w:rPr>
          <w:rStyle w:val="StyleUnderline"/>
          <w:rFonts w:ascii="Calibri" w:hAnsi="Calibri"/>
        </w:rPr>
        <w:t>, with their own independent chains of command distinct from those of the regular armies</w:t>
      </w:r>
      <w:r w:rsidRPr="00B06F0B">
        <w:rPr>
          <w:rFonts w:ascii="Calibri" w:hAnsi="Calibri"/>
          <w:sz w:val="16"/>
        </w:rPr>
        <w:t xml:space="preserve">, notably the case in Congo Brazzaville. Three consequences have followed from this breakdown in the monopoly of physical force and the unequal distribution of the means of terror through society: (1) the dynamic of informalization has speeded up; (2) a new form of </w:t>
      </w:r>
      <w:r w:rsidRPr="00B06F0B">
        <w:rPr>
          <w:rStyle w:val="StyleUnderline"/>
          <w:rFonts w:ascii="Calibri" w:hAnsi="Calibri"/>
        </w:rPr>
        <w:t xml:space="preserve">social division </w:t>
      </w:r>
      <w:r w:rsidRPr="00B06F0B">
        <w:rPr>
          <w:rStyle w:val="StyleUnderline"/>
          <w:rFonts w:ascii="Calibri" w:hAnsi="Calibri"/>
          <w:highlight w:val="green"/>
        </w:rPr>
        <w:t>separates those who are protected</w:t>
      </w:r>
      <w:r w:rsidRPr="00B06F0B">
        <w:rPr>
          <w:rStyle w:val="StyleUnderline"/>
          <w:rFonts w:ascii="Calibri" w:hAnsi="Calibri"/>
        </w:rPr>
        <w:t xml:space="preserve"> (because they are armed) </w:t>
      </w:r>
      <w:r w:rsidRPr="00B06F0B">
        <w:rPr>
          <w:rStyle w:val="StyleUnderline"/>
          <w:rFonts w:ascii="Calibri" w:hAnsi="Calibri"/>
          <w:highlight w:val="green"/>
        </w:rPr>
        <w:t>from those who are in no way protected</w:t>
      </w:r>
      <w:r w:rsidRPr="00B06F0B">
        <w:rPr>
          <w:rFonts w:ascii="Calibri" w:hAnsi="Calibri"/>
          <w:sz w:val="16"/>
        </w:rPr>
        <w:t xml:space="preserve">; (3) </w:t>
      </w:r>
      <w:r w:rsidRPr="00B06F0B">
        <w:rPr>
          <w:rStyle w:val="StyleUnderline"/>
          <w:rFonts w:ascii="Calibri" w:hAnsi="Calibri"/>
        </w:rPr>
        <w:t>political struggles have developed a tendency to be settled by force as the access to arms regulate dynamics of insecurity, self-preservation, and access to property. Another imaginary of sovereignty is the one that, in its deﬁnition of the political, accords a large role to the possibility that anyone may be killed by anyone else</w:t>
      </w:r>
      <w:r w:rsidRPr="00B06F0B">
        <w:rPr>
          <w:rFonts w:ascii="Calibri" w:hAnsi="Calibri"/>
          <w:sz w:val="16"/>
        </w:rPr>
        <w:t xml:space="preserve">. Furthermore, </w:t>
      </w:r>
      <w:r w:rsidRPr="00B06F0B">
        <w:rPr>
          <w:rStyle w:val="StyleUnderline"/>
          <w:rFonts w:ascii="Calibri" w:hAnsi="Calibri"/>
        </w:rPr>
        <w:t>this possibility is perceived</w:t>
      </w:r>
      <w:r w:rsidRPr="00B06F0B">
        <w:rPr>
          <w:rFonts w:ascii="Calibri" w:hAnsi="Calibri"/>
          <w:sz w:val="16"/>
        </w:rPr>
        <w:t xml:space="preserve">, if not as legitimate, at least </w:t>
      </w:r>
      <w:r w:rsidRPr="00B06F0B">
        <w:rPr>
          <w:rStyle w:val="StyleUnderline"/>
          <w:rFonts w:ascii="Calibri" w:hAnsi="Calibri"/>
        </w:rPr>
        <w:t>as</w:t>
      </w:r>
      <w:r w:rsidRPr="00B06F0B">
        <w:rPr>
          <w:rFonts w:ascii="Calibri" w:hAnsi="Calibri"/>
          <w:sz w:val="16"/>
        </w:rPr>
        <w:t xml:space="preserve"> constituting a general rule or even </w:t>
      </w:r>
      <w:r w:rsidRPr="00B06F0B">
        <w:rPr>
          <w:rStyle w:val="StyleUnderline"/>
          <w:rFonts w:ascii="Calibri" w:hAnsi="Calibri"/>
        </w:rPr>
        <w:t>a commonly accepted practice</w:t>
      </w:r>
      <w:r w:rsidRPr="00B06F0B">
        <w:rPr>
          <w:rFonts w:ascii="Calibri" w:hAnsi="Calibri"/>
          <w:sz w:val="16"/>
        </w:rPr>
        <w:t xml:space="preserve">. Although certainly displaying some continuities with the conﬁguration discussed earlier, this one also presents us with characteristics of its own. First, </w:t>
      </w:r>
      <w:r w:rsidRPr="00B06F0B">
        <w:rPr>
          <w:rStyle w:val="StyleUnderline"/>
          <w:rFonts w:ascii="Calibri" w:hAnsi="Calibri"/>
          <w:highlight w:val="green"/>
        </w:rPr>
        <w:t>it rests on a pyramid of the destruction of life</w:t>
      </w:r>
      <w:r w:rsidRPr="00B06F0B">
        <w:rPr>
          <w:rFonts w:ascii="Calibri" w:hAnsi="Calibri"/>
          <w:sz w:val="16"/>
        </w:rPr>
        <w:t xml:space="preserve">, whereas the former was concerned with the conditions of its preservation and the price that had to be paid to achieve that end. Second, </w:t>
      </w:r>
      <w:r w:rsidRPr="00B06F0B">
        <w:rPr>
          <w:rStyle w:val="StyleUnderline"/>
          <w:rFonts w:ascii="Calibri" w:hAnsi="Calibri"/>
          <w:highlight w:val="green"/>
        </w:rPr>
        <w:t>in establishing a relationship of relative equality in the ability to kill and its corollary</w:t>
      </w:r>
      <w:r w:rsidRPr="00B06F0B">
        <w:rPr>
          <w:rStyle w:val="StyleUnderline"/>
          <w:rFonts w:ascii="Calibri" w:hAnsi="Calibri"/>
        </w:rPr>
        <w:t xml:space="preserve">, the possibility of being killed—a relative equality that only comes to be suspended by virtue of the difference between being or not being in possession of arms—this conﬁguration </w:t>
      </w:r>
      <w:r w:rsidRPr="00B06F0B">
        <w:rPr>
          <w:rStyle w:val="StyleUnderline"/>
          <w:rFonts w:ascii="Calibri" w:hAnsi="Calibri"/>
          <w:highlight w:val="green"/>
        </w:rPr>
        <w:t>lends authority to the idea</w:t>
      </w:r>
      <w:r w:rsidRPr="00B06F0B">
        <w:rPr>
          <w:rStyle w:val="StyleUnderline"/>
          <w:rFonts w:ascii="Calibri" w:hAnsi="Calibri"/>
        </w:rPr>
        <w:t xml:space="preserve"> that </w:t>
      </w:r>
      <w:r w:rsidRPr="00B06F0B">
        <w:rPr>
          <w:rStyle w:val="StyleUnderline"/>
          <w:rFonts w:ascii="Calibri" w:hAnsi="Calibri"/>
          <w:highlight w:val="green"/>
        </w:rPr>
        <w:t xml:space="preserve">politics </w:t>
      </w:r>
      <w:r w:rsidRPr="00B06F0B">
        <w:rPr>
          <w:rStyle w:val="StyleUnderline"/>
          <w:rFonts w:ascii="Calibri" w:hAnsi="Calibri"/>
        </w:rPr>
        <w:t xml:space="preserve">can effectively be translated, at base, into </w:t>
      </w:r>
      <w:r w:rsidRPr="00B06F0B">
        <w:rPr>
          <w:rStyle w:val="StyleUnderline"/>
          <w:rFonts w:ascii="Calibri" w:hAnsi="Calibri"/>
          <w:highlight w:val="green"/>
        </w:rPr>
        <w:t>a “work of death.”</w:t>
      </w:r>
      <w:r w:rsidRPr="00B06F0B">
        <w:rPr>
          <w:rFonts w:ascii="Calibri" w:hAnsi="Calibri"/>
          <w:sz w:val="16"/>
        </w:rPr>
        <w:t xml:space="preserve"> Third, </w:t>
      </w:r>
      <w:r w:rsidRPr="00B06F0B">
        <w:rPr>
          <w:rStyle w:val="StyleUnderline"/>
          <w:rFonts w:ascii="Calibri" w:hAnsi="Calibri"/>
          <w:highlight w:val="green"/>
        </w:rPr>
        <w:t>in escalating violence</w:t>
      </w:r>
      <w:r w:rsidRPr="00B06F0B">
        <w:rPr>
          <w:rFonts w:ascii="Calibri" w:hAnsi="Calibri"/>
          <w:sz w:val="16"/>
        </w:rPr>
        <w:t xml:space="preserve"> into forms that are sometimes paroxysmal, sometimes virtually self-parodic (as in Sierra Leone and Liberia), </w:t>
      </w:r>
      <w:r w:rsidRPr="00B06F0B">
        <w:rPr>
          <w:rStyle w:val="StyleUnderline"/>
          <w:rFonts w:ascii="Calibri" w:hAnsi="Calibri"/>
          <w:highlight w:val="green"/>
        </w:rPr>
        <w:t xml:space="preserve">this cultural conﬁguration accentuates the functional character of terror, dread, and panic and renders possible the destruction of every social bond other </w:t>
      </w:r>
      <w:r w:rsidRPr="00B06F0B">
        <w:rPr>
          <w:rStyle w:val="StyleUnderline"/>
          <w:rFonts w:ascii="Calibri" w:hAnsi="Calibri"/>
        </w:rPr>
        <w:t xml:space="preserve">than that of </w:t>
      </w:r>
      <w:r w:rsidRPr="00B06F0B">
        <w:rPr>
          <w:rStyle w:val="StyleUnderline"/>
          <w:rFonts w:ascii="Calibri" w:hAnsi="Calibri"/>
          <w:highlight w:val="green"/>
        </w:rPr>
        <w:t>enmity</w:t>
      </w:r>
      <w:r w:rsidRPr="00B06F0B">
        <w:rPr>
          <w:rStyle w:val="StyleUnderline"/>
          <w:rFonts w:ascii="Calibri" w:hAnsi="Calibri"/>
        </w:rPr>
        <w:t>. It is this bond of enmity that justiﬁes the active relationship of dissociation of which war constitutes a particularly violent version</w:t>
      </w:r>
      <w:r w:rsidRPr="00B06F0B">
        <w:rPr>
          <w:rFonts w:ascii="Calibri" w:hAnsi="Calibri"/>
          <w:sz w:val="16"/>
        </w:rPr>
        <w:t xml:space="preserve">. It is also this bond of enmity that allows the routinization of the idea that power cannot be acquired or exercised except at the price of someone’s life; and that, ultimately, </w:t>
      </w:r>
      <w:r w:rsidRPr="00B06F0B">
        <w:rPr>
          <w:rStyle w:val="StyleUnderline"/>
          <w:rFonts w:ascii="Calibri" w:hAnsi="Calibri"/>
          <w:highlight w:val="green"/>
        </w:rPr>
        <w:t xml:space="preserve">the death of the Other is the precondition for </w:t>
      </w:r>
      <w:r w:rsidRPr="00B06F0B">
        <w:rPr>
          <w:rStyle w:val="StyleUnderline"/>
          <w:rFonts w:ascii="Calibri" w:hAnsi="Calibri"/>
        </w:rPr>
        <w:t xml:space="preserve">the constitution of political </w:t>
      </w:r>
      <w:r w:rsidRPr="00B06F0B">
        <w:rPr>
          <w:rStyle w:val="StyleUnderline"/>
          <w:rFonts w:ascii="Calibri" w:hAnsi="Calibri"/>
          <w:highlight w:val="green"/>
        </w:rPr>
        <w:t>community</w:t>
      </w:r>
      <w:r w:rsidRPr="00B06F0B">
        <w:rPr>
          <w:rFonts w:ascii="Calibri" w:hAnsi="Calibri"/>
          <w:sz w:val="16"/>
        </w:rPr>
        <w:t xml:space="preserve">.  In order to legitimize their actions, contemporary African </w:t>
      </w:r>
      <w:r w:rsidRPr="00B06F0B">
        <w:rPr>
          <w:rStyle w:val="StyleUnderline"/>
          <w:rFonts w:ascii="Calibri" w:hAnsi="Calibri"/>
          <w:highlight w:val="green"/>
        </w:rPr>
        <w:t>warriors mobilize the rhetoric of the eradication of corruption,</w:t>
      </w:r>
      <w:r w:rsidRPr="00B06F0B">
        <w:rPr>
          <w:rStyle w:val="StyleUnderline"/>
          <w:rFonts w:ascii="Calibri" w:hAnsi="Calibri"/>
        </w:rPr>
        <w:t xml:space="preserve"> of the </w:t>
      </w:r>
      <w:r w:rsidRPr="00B06F0B">
        <w:rPr>
          <w:rStyle w:val="StyleUnderline"/>
          <w:rFonts w:ascii="Calibri" w:hAnsi="Calibri"/>
          <w:highlight w:val="green"/>
        </w:rPr>
        <w:t xml:space="preserve">protection of the environment, or </w:t>
      </w:r>
      <w:r w:rsidRPr="00B06F0B">
        <w:rPr>
          <w:rStyle w:val="StyleUnderline"/>
          <w:rFonts w:ascii="Calibri" w:hAnsi="Calibri"/>
        </w:rPr>
        <w:t xml:space="preserve">of the </w:t>
      </w:r>
      <w:r w:rsidRPr="00B06F0B">
        <w:rPr>
          <w:rStyle w:val="StyleUnderline"/>
          <w:rFonts w:ascii="Calibri" w:hAnsi="Calibri"/>
          <w:highlight w:val="green"/>
        </w:rPr>
        <w:t xml:space="preserve">rights </w:t>
      </w:r>
      <w:r w:rsidRPr="00B06F0B">
        <w:rPr>
          <w:rStyle w:val="StyleUnderline"/>
          <w:rFonts w:ascii="Calibri" w:hAnsi="Calibri"/>
        </w:rPr>
        <w:t>of minorities—the common and unifying elements of the international lexico</w:t>
      </w:r>
      <w:r w:rsidRPr="00B06F0B">
        <w:rPr>
          <w:rFonts w:ascii="Calibri" w:hAnsi="Calibri"/>
          <w:sz w:val="16"/>
        </w:rPr>
        <w:t xml:space="preserve">n. In so doing, </w:t>
      </w:r>
      <w:r w:rsidRPr="00B06F0B">
        <w:rPr>
          <w:rStyle w:val="StyleUnderline"/>
          <w:rFonts w:ascii="Calibri" w:hAnsi="Calibri"/>
        </w:rPr>
        <w:t xml:space="preserve">they </w:t>
      </w:r>
      <w:r w:rsidRPr="00B06F0B">
        <w:rPr>
          <w:rStyle w:val="StyleUnderline"/>
          <w:rFonts w:ascii="Calibri" w:hAnsi="Calibri"/>
          <w:highlight w:val="green"/>
        </w:rPr>
        <w:t>assign</w:t>
      </w:r>
      <w:r w:rsidRPr="00B06F0B">
        <w:rPr>
          <w:rStyle w:val="StyleUnderline"/>
          <w:rFonts w:ascii="Calibri" w:hAnsi="Calibri"/>
        </w:rPr>
        <w:t xml:space="preserve"> to current conﬂicts the connotations of </w:t>
      </w:r>
      <w:r w:rsidRPr="00B06F0B">
        <w:rPr>
          <w:rStyle w:val="StyleUnderline"/>
          <w:rFonts w:ascii="Calibri" w:hAnsi="Calibri"/>
          <w:highlight w:val="green"/>
        </w:rPr>
        <w:t>a fundamental moral conﬂict</w:t>
      </w:r>
      <w:r w:rsidRPr="00B06F0B">
        <w:rPr>
          <w:rFonts w:ascii="Calibri" w:hAnsi="Calibri"/>
          <w:sz w:val="16"/>
        </w:rPr>
        <w:t xml:space="preserve">. The warriors’ discourse freely </w:t>
      </w:r>
      <w:r w:rsidRPr="00B06F0B">
        <w:rPr>
          <w:rStyle w:val="StyleUnderline"/>
          <w:rFonts w:ascii="Calibri" w:hAnsi="Calibri"/>
          <w:highlight w:val="green"/>
        </w:rPr>
        <w:t xml:space="preserve">mixes </w:t>
      </w:r>
      <w:r w:rsidRPr="00B06F0B">
        <w:rPr>
          <w:rStyle w:val="StyleUnderline"/>
          <w:rFonts w:ascii="Calibri" w:hAnsi="Calibri"/>
        </w:rPr>
        <w:t xml:space="preserve">the desire for </w:t>
      </w:r>
      <w:r w:rsidRPr="00B06F0B">
        <w:rPr>
          <w:rStyle w:val="StyleUnderline"/>
          <w:rFonts w:ascii="Calibri" w:hAnsi="Calibri"/>
          <w:highlight w:val="green"/>
        </w:rPr>
        <w:t xml:space="preserve">sacriﬁce, the wish to liquidate </w:t>
      </w:r>
      <w:r w:rsidRPr="00B06F0B">
        <w:rPr>
          <w:rStyle w:val="StyleUnderline"/>
          <w:rFonts w:ascii="Calibri" w:hAnsi="Calibri"/>
        </w:rPr>
        <w:t xml:space="preserve">existing </w:t>
      </w:r>
      <w:r w:rsidRPr="00B06F0B">
        <w:rPr>
          <w:rStyle w:val="StyleUnderline"/>
          <w:rFonts w:ascii="Calibri" w:hAnsi="Calibri"/>
          <w:highlight w:val="green"/>
        </w:rPr>
        <w:t xml:space="preserve">tyrannies, ideologies that aim to dissolve social differences, and </w:t>
      </w:r>
      <w:r w:rsidRPr="00B06F0B">
        <w:rPr>
          <w:rStyle w:val="StyleUnderline"/>
          <w:rFonts w:ascii="Calibri" w:hAnsi="Calibri"/>
        </w:rPr>
        <w:t xml:space="preserve">considerations linked to </w:t>
      </w:r>
      <w:r w:rsidRPr="00B06F0B">
        <w:rPr>
          <w:rStyle w:val="StyleUnderline"/>
          <w:rFonts w:ascii="Calibri" w:hAnsi="Calibri"/>
          <w:highlight w:val="green"/>
        </w:rPr>
        <w:t>race</w:t>
      </w:r>
      <w:r w:rsidRPr="00B06F0B">
        <w:rPr>
          <w:rStyle w:val="StyleUnderline"/>
          <w:rFonts w:ascii="Calibri" w:hAnsi="Calibri"/>
        </w:rPr>
        <w:t xml:space="preserve"> or to the survival of ethnic groups that consider themselves under threat</w:t>
      </w:r>
      <w:r w:rsidRPr="00B06F0B">
        <w:rPr>
          <w:rFonts w:ascii="Calibri" w:hAnsi="Calibri"/>
          <w:sz w:val="16"/>
        </w:rPr>
        <w:t xml:space="preserve">, as in Liberia, the Delta region in Nigeria, and in parts of Uganda. </w:t>
      </w:r>
      <w:r w:rsidRPr="00B06F0B">
        <w:rPr>
          <w:rStyle w:val="StyleUnderline"/>
          <w:rFonts w:ascii="Calibri" w:hAnsi="Calibri"/>
        </w:rPr>
        <w:t>Other discourses draw their central categories from indigenous interpretations of the social world in terms of sickness, misfortune, and cure</w:t>
      </w:r>
      <w:r w:rsidRPr="00B06F0B">
        <w:rPr>
          <w:rFonts w:ascii="Calibri" w:hAnsi="Calibri"/>
          <w:sz w:val="16"/>
        </w:rPr>
        <w:t xml:space="preserve">. War, under these conditions, takes on the appearance of a vast therapeutic liturgy. Others again, rely on nuclei of meanings derived from monotheistic religions or messianic eschatologies of a religious type, when </w:t>
      </w:r>
      <w:r w:rsidRPr="00B06F0B">
        <w:rPr>
          <w:rStyle w:val="StyleUnderline"/>
          <w:rFonts w:ascii="Calibri" w:hAnsi="Calibri"/>
        </w:rPr>
        <w:t>they do not borrow their mental and symbolic structures from autochthonous imaginaries of the occult</w:t>
      </w:r>
      <w:r w:rsidRPr="00B06F0B">
        <w:rPr>
          <w:rFonts w:ascii="Calibri" w:hAnsi="Calibri"/>
          <w:sz w:val="16"/>
        </w:rPr>
        <w:t xml:space="preserve">. Others claim to inscribe themselves within the horizons of a modernity from which they retain above and beyond all other elements the materialist, utilitarian, and hedonist dimension.9 </w:t>
      </w:r>
      <w:r w:rsidRPr="00B06F0B">
        <w:rPr>
          <w:rStyle w:val="StyleUnderline"/>
          <w:rFonts w:ascii="Calibri" w:hAnsi="Calibri"/>
          <w:highlight w:val="green"/>
        </w:rPr>
        <w:t xml:space="preserve">Whatever </w:t>
      </w:r>
      <w:r w:rsidRPr="00B06F0B">
        <w:rPr>
          <w:rStyle w:val="StyleUnderline"/>
          <w:rFonts w:ascii="Calibri" w:hAnsi="Calibri"/>
        </w:rPr>
        <w:t xml:space="preserve">may be </w:t>
      </w:r>
      <w:r w:rsidRPr="00B06F0B">
        <w:rPr>
          <w:rStyle w:val="StyleUnderline"/>
          <w:rFonts w:ascii="Calibri" w:hAnsi="Calibri"/>
          <w:highlight w:val="green"/>
        </w:rPr>
        <w:t xml:space="preserve">their ideological underpinnings, their </w:t>
      </w:r>
      <w:r w:rsidRPr="00B06F0B">
        <w:rPr>
          <w:rStyle w:val="StyleUnderline"/>
          <w:rFonts w:ascii="Calibri" w:hAnsi="Calibri"/>
        </w:rPr>
        <w:t xml:space="preserve">translation into </w:t>
      </w:r>
      <w:r w:rsidRPr="00B06F0B">
        <w:rPr>
          <w:rStyle w:val="StyleUnderline"/>
          <w:rFonts w:ascii="Calibri" w:hAnsi="Calibri"/>
          <w:highlight w:val="green"/>
        </w:rPr>
        <w:t xml:space="preserve">politics occurs through </w:t>
      </w:r>
      <w:r w:rsidRPr="00B06F0B">
        <w:rPr>
          <w:rStyle w:val="StyleUnderline"/>
          <w:rFonts w:ascii="Calibri" w:hAnsi="Calibri"/>
        </w:rPr>
        <w:t xml:space="preserve">the medium of incessant and debilitating </w:t>
      </w:r>
      <w:r w:rsidRPr="00B06F0B">
        <w:rPr>
          <w:rStyle w:val="StyleUnderline"/>
          <w:rFonts w:ascii="Calibri" w:hAnsi="Calibri"/>
          <w:highlight w:val="green"/>
        </w:rPr>
        <w:t>warfare</w:t>
      </w:r>
      <w:r w:rsidRPr="00B06F0B">
        <w:rPr>
          <w:rStyle w:val="StyleUnderline"/>
          <w:rFonts w:ascii="Calibri" w:hAnsi="Calibri"/>
        </w:rPr>
        <w:t xml:space="preserve">, in the course of which thousands, even </w:t>
      </w:r>
      <w:r w:rsidRPr="00B06F0B">
        <w:rPr>
          <w:rStyle w:val="StyleUnderline"/>
          <w:rFonts w:ascii="Calibri" w:hAnsi="Calibri"/>
          <w:highlight w:val="green"/>
        </w:rPr>
        <w:t>hundreds of thousands, of victims are massacred, and hundreds of thousands are either made into refugees or conﬁned in camps</w:t>
      </w:r>
      <w:r w:rsidRPr="00B06F0B">
        <w:rPr>
          <w:rStyle w:val="StyleUnderline"/>
          <w:rFonts w:ascii="Calibri" w:hAnsi="Calibri"/>
        </w:rPr>
        <w:t>. The “modes of execution” of mass death in themselves vary little; the sequelae of death little more.</w:t>
      </w:r>
      <w:r w:rsidRPr="00B06F0B">
        <w:rPr>
          <w:rFonts w:ascii="Calibri" w:hAnsi="Calibri"/>
          <w:sz w:val="16"/>
        </w:rPr>
        <w:t xml:space="preserve"> In the case of massacres in particular, </w:t>
      </w:r>
      <w:r w:rsidRPr="00B06F0B">
        <w:rPr>
          <w:rStyle w:val="StyleUnderline"/>
          <w:rFonts w:ascii="Calibri" w:hAnsi="Calibri"/>
        </w:rPr>
        <w:t>the corpses despoiled of life are rapidly reduced to skeletons</w:t>
      </w:r>
      <w:r w:rsidRPr="00B06F0B">
        <w:rPr>
          <w:rFonts w:ascii="Calibri" w:hAnsi="Calibri"/>
          <w:sz w:val="16"/>
        </w:rPr>
        <w:t xml:space="preserve">. Their form nowadays inscribes them in a register of undifferentiated generality: </w:t>
      </w:r>
      <w:r w:rsidRPr="00B06F0B">
        <w:rPr>
          <w:rStyle w:val="StyleUnderline"/>
          <w:rFonts w:ascii="Calibri" w:hAnsi="Calibri"/>
        </w:rPr>
        <w:t xml:space="preserve">mere remnants of an uninterred grief, </w:t>
      </w:r>
      <w:r w:rsidRPr="00B06F0B">
        <w:rPr>
          <w:rStyle w:val="StyleUnderline"/>
          <w:rFonts w:ascii="Calibri" w:hAnsi="Calibri"/>
          <w:highlight w:val="green"/>
        </w:rPr>
        <w:t>empty and unmeaning corporealities</w:t>
      </w:r>
      <w:r w:rsidRPr="00B06F0B">
        <w:rPr>
          <w:rStyle w:val="StyleUnderline"/>
          <w:rFonts w:ascii="Calibri" w:hAnsi="Calibri"/>
        </w:rPr>
        <w:t>, strange deposits buried in a cruel stupefaction.</w:t>
      </w:r>
      <w:r w:rsidRPr="00B06F0B">
        <w:rPr>
          <w:rFonts w:ascii="Calibri" w:hAnsi="Calibri"/>
          <w:sz w:val="16"/>
        </w:rPr>
        <w:t xml:space="preserve"> In the case of the Rwandan genocide, where a great number of skeletons was able, if not to be exhumed, at least to be preserved in a visible state, it is the tension between the petriﬁcation of the bony remnants with their strange coldness, on the one hand, and, on the other, their obstinacy in wanting at all costs to mean something that is striking. </w:t>
      </w:r>
      <w:r w:rsidRPr="00B06F0B">
        <w:rPr>
          <w:rStyle w:val="StyleUnderline"/>
          <w:rFonts w:ascii="Calibri" w:hAnsi="Calibri"/>
        </w:rPr>
        <w:t xml:space="preserve">There does not seem to be, in these bits of bone marked by their impassivity, any kind of supramundane serenity: just </w:t>
      </w:r>
      <w:r w:rsidRPr="00B06F0B">
        <w:rPr>
          <w:rStyle w:val="StyleUnderline"/>
          <w:rFonts w:ascii="Calibri" w:hAnsi="Calibri"/>
          <w:highlight w:val="green"/>
        </w:rPr>
        <w:t>the illusory refuse of a death</w:t>
      </w:r>
      <w:r w:rsidRPr="00B06F0B">
        <w:rPr>
          <w:rStyle w:val="StyleUnderline"/>
          <w:rFonts w:ascii="Calibri" w:hAnsi="Calibri"/>
        </w:rPr>
        <w:t xml:space="preserve"> that has already overtaken people.</w:t>
      </w:r>
    </w:p>
    <w:p w14:paraId="469F4002" w14:textId="77777777" w:rsidR="00B577CE" w:rsidRPr="00B577CE" w:rsidRDefault="00B577CE" w:rsidP="00B577CE"/>
    <w:p w14:paraId="637A48EF" w14:textId="7BC5D4AA" w:rsidR="00EF4B72" w:rsidRPr="00EF4B72" w:rsidRDefault="00617B1E" w:rsidP="00EF4B72">
      <w:pPr>
        <w:pStyle w:val="Heading3"/>
      </w:pPr>
      <w:r>
        <w:t>Techno-Orientalism</w:t>
      </w:r>
    </w:p>
    <w:p w14:paraId="6EE8DFA5" w14:textId="77777777" w:rsidR="00F7384E" w:rsidRPr="00B06F0B" w:rsidRDefault="00F7384E" w:rsidP="00F7384E">
      <w:pPr>
        <w:pStyle w:val="Heading4"/>
        <w:rPr>
          <w:rFonts w:ascii="Calibri" w:hAnsi="Calibri"/>
        </w:rPr>
      </w:pPr>
      <w:r w:rsidRPr="00B06F0B">
        <w:rPr>
          <w:rFonts w:ascii="Calibri" w:hAnsi="Calibri"/>
        </w:rPr>
        <w:t xml:space="preserve">The affirmative’s attempt at momentary insurrection not only utterly fails at changing anything, but locks in structures of resilient social control that maintain contemporary neoliberalism  </w:t>
      </w:r>
    </w:p>
    <w:p w14:paraId="76D8A277" w14:textId="77777777" w:rsidR="00F7384E" w:rsidRPr="00B06F0B" w:rsidRDefault="00F7384E" w:rsidP="00F7384E">
      <w:pPr>
        <w:rPr>
          <w:rFonts w:ascii="Calibri" w:hAnsi="Calibri"/>
        </w:rPr>
      </w:pPr>
      <w:r w:rsidRPr="00B06F0B">
        <w:rPr>
          <w:rStyle w:val="Style13ptBold"/>
          <w:rFonts w:ascii="Calibri" w:hAnsi="Calibri"/>
        </w:rPr>
        <w:t>Luke 15</w:t>
      </w:r>
      <w:r w:rsidRPr="00B06F0B">
        <w:rPr>
          <w:rFonts w:ascii="Calibri" w:hAnsi="Calibri"/>
          <w:b/>
        </w:rPr>
        <w:t xml:space="preserve"> </w:t>
      </w:r>
      <w:r w:rsidRPr="00B06F0B">
        <w:rPr>
          <w:rFonts w:ascii="Calibri" w:hAnsi="Calibri"/>
          <w:sz w:val="18"/>
        </w:rPr>
        <w:t xml:space="preserve">[T.W. Luke, Professor of Political Science at Virginia Tech, “On Insurrectionality: Theses on Contemporary Revolts and Resilience,” October 29, 2015, published on </w:t>
      </w:r>
      <w:r w:rsidRPr="00B06F0B">
        <w:rPr>
          <w:rFonts w:ascii="Calibri" w:hAnsi="Calibri"/>
          <w:i/>
          <w:sz w:val="18"/>
        </w:rPr>
        <w:t>Globalizations</w:t>
      </w:r>
      <w:r w:rsidRPr="00B06F0B">
        <w:rPr>
          <w:rFonts w:ascii="Calibri" w:hAnsi="Calibri"/>
          <w:sz w:val="18"/>
        </w:rPr>
        <w:t xml:space="preserve">] </w:t>
      </w:r>
    </w:p>
    <w:p w14:paraId="6FDDB43A" w14:textId="77777777" w:rsidR="00F7384E" w:rsidRPr="00B06F0B" w:rsidRDefault="00F7384E" w:rsidP="00F7384E">
      <w:pPr>
        <w:rPr>
          <w:rFonts w:ascii="Calibri" w:hAnsi="Calibri"/>
          <w:sz w:val="16"/>
        </w:rPr>
      </w:pPr>
      <w:r w:rsidRPr="00B06F0B">
        <w:rPr>
          <w:rStyle w:val="StyleUnderline"/>
          <w:rFonts w:ascii="Calibri" w:hAnsi="Calibri"/>
        </w:rPr>
        <w:t>These theses on insurrection are only a provisional assessment. They attempt to assay certain logics of change and containment apparently at work in new radical appeals for direct action</w:t>
      </w:r>
      <w:r w:rsidRPr="00B06F0B">
        <w:rPr>
          <w:rFonts w:ascii="Calibri" w:hAnsi="Calibri"/>
          <w:sz w:val="16"/>
        </w:rPr>
        <w:t xml:space="preserve">, like those made in The Coming Insurrection (2009), The Democracy Project (2013), or Two Cheers for Anarchism (2012). </w:t>
      </w:r>
      <w:r w:rsidRPr="00B06F0B">
        <w:rPr>
          <w:rStyle w:val="StyleUnderline"/>
          <w:rFonts w:ascii="Calibri" w:hAnsi="Calibri"/>
          <w:highlight w:val="green"/>
        </w:rPr>
        <w:t>While</w:t>
      </w:r>
      <w:r w:rsidRPr="00B06F0B">
        <w:rPr>
          <w:rStyle w:val="StyleUnderline"/>
          <w:rFonts w:ascii="Calibri" w:hAnsi="Calibri"/>
        </w:rPr>
        <w:t xml:space="preserve"> these calls </w:t>
      </w:r>
      <w:r w:rsidRPr="00B06F0B">
        <w:rPr>
          <w:rStyle w:val="StyleUnderline"/>
          <w:rFonts w:ascii="Calibri" w:hAnsi="Calibri"/>
          <w:highlight w:val="green"/>
        </w:rPr>
        <w:t>for upheaval are provocative</w:t>
      </w:r>
      <w:r w:rsidRPr="00B06F0B">
        <w:rPr>
          <w:rFonts w:ascii="Calibri" w:hAnsi="Calibri"/>
          <w:sz w:val="16"/>
        </w:rPr>
        <w:t xml:space="preserve">, </w:t>
      </w:r>
      <w:r w:rsidRPr="00B06F0B">
        <w:rPr>
          <w:rStyle w:val="StyleUnderline"/>
          <w:rFonts w:ascii="Calibri" w:hAnsi="Calibri"/>
        </w:rPr>
        <w:t xml:space="preserve">this analysis suggests </w:t>
      </w:r>
      <w:r w:rsidRPr="00B06F0B">
        <w:rPr>
          <w:rStyle w:val="StyleUnderline"/>
          <w:rFonts w:ascii="Calibri" w:hAnsi="Calibri"/>
          <w:highlight w:val="green"/>
        </w:rPr>
        <w:t>one should</w:t>
      </w:r>
      <w:r w:rsidRPr="00B06F0B">
        <w:rPr>
          <w:rFonts w:ascii="Calibri" w:hAnsi="Calibri"/>
          <w:sz w:val="16"/>
          <w:highlight w:val="green"/>
        </w:rPr>
        <w:t xml:space="preserve"> </w:t>
      </w:r>
      <w:r w:rsidRPr="00B06F0B">
        <w:rPr>
          <w:rStyle w:val="StyleUnderline"/>
          <w:rFonts w:ascii="Calibri" w:hAnsi="Calibri"/>
          <w:highlight w:val="green"/>
        </w:rPr>
        <w:t xml:space="preserve">ask </w:t>
      </w:r>
      <w:r w:rsidRPr="00B06F0B">
        <w:rPr>
          <w:rStyle w:val="Emphasis"/>
          <w:rFonts w:ascii="Calibri" w:hAnsi="Calibri"/>
          <w:highlight w:val="green"/>
        </w:rPr>
        <w:t>to what extent the politics touted</w:t>
      </w:r>
      <w:r w:rsidRPr="00B06F0B">
        <w:rPr>
          <w:rStyle w:val="StyleUnderline"/>
          <w:rFonts w:ascii="Calibri" w:hAnsi="Calibri"/>
        </w:rPr>
        <w:t xml:space="preserve"> by such programmatic manifestos now </w:t>
      </w:r>
      <w:r w:rsidRPr="00B06F0B">
        <w:rPr>
          <w:rStyle w:val="StyleUnderline"/>
          <w:rFonts w:ascii="Calibri" w:hAnsi="Calibri"/>
          <w:highlight w:val="green"/>
        </w:rPr>
        <w:t>are</w:t>
      </w:r>
      <w:r w:rsidRPr="00B06F0B">
        <w:rPr>
          <w:rStyle w:val="StyleUnderline"/>
          <w:rFonts w:ascii="Calibri" w:hAnsi="Calibri"/>
        </w:rPr>
        <w:t xml:space="preserve"> becoming</w:t>
      </w:r>
      <w:r w:rsidRPr="00B06F0B">
        <w:rPr>
          <w:rFonts w:ascii="Calibri" w:hAnsi="Calibri"/>
          <w:sz w:val="16"/>
        </w:rPr>
        <w:t xml:space="preserve">, </w:t>
      </w:r>
      <w:r w:rsidRPr="00B06F0B">
        <w:rPr>
          <w:rStyle w:val="StyleUnderline"/>
          <w:rFonts w:ascii="Calibri" w:hAnsi="Calibri"/>
        </w:rPr>
        <w:t xml:space="preserve">and already have been for some good while, </w:t>
      </w:r>
      <w:r w:rsidRPr="00B06F0B">
        <w:rPr>
          <w:rStyle w:val="Emphasis"/>
          <w:rFonts w:ascii="Calibri" w:hAnsi="Calibri"/>
          <w:highlight w:val="green"/>
        </w:rPr>
        <w:t>interwoven into the</w:t>
      </w:r>
      <w:r w:rsidRPr="00B06F0B">
        <w:rPr>
          <w:rStyle w:val="Emphasis"/>
          <w:rFonts w:ascii="Calibri" w:hAnsi="Calibri"/>
        </w:rPr>
        <w:t xml:space="preserve"> existing order of power</w:t>
      </w:r>
      <w:r w:rsidRPr="00B06F0B">
        <w:rPr>
          <w:rStyle w:val="StyleUnderline"/>
          <w:rFonts w:ascii="Calibri" w:hAnsi="Calibri"/>
        </w:rPr>
        <w:t xml:space="preserve"> in the </w:t>
      </w:r>
      <w:r w:rsidRPr="00B06F0B">
        <w:rPr>
          <w:rStyle w:val="Emphasis"/>
          <w:rFonts w:ascii="Calibri" w:hAnsi="Calibri"/>
          <w:highlight w:val="green"/>
        </w:rPr>
        <w:t>subtle dialectics of resilience</w:t>
      </w:r>
      <w:r w:rsidRPr="00B06F0B">
        <w:rPr>
          <w:rFonts w:ascii="Calibri" w:hAnsi="Calibri"/>
          <w:sz w:val="16"/>
        </w:rPr>
        <w:t xml:space="preserve">? </w:t>
      </w:r>
      <w:r w:rsidRPr="00B06F0B">
        <w:rPr>
          <w:rStyle w:val="StyleUnderline"/>
          <w:rFonts w:ascii="Calibri" w:hAnsi="Calibri"/>
        </w:rPr>
        <w:t>For months</w:t>
      </w:r>
      <w:r w:rsidRPr="00B06F0B">
        <w:rPr>
          <w:rFonts w:ascii="Calibri" w:hAnsi="Calibri"/>
          <w:sz w:val="16"/>
        </w:rPr>
        <w:t xml:space="preserve">, Occupy Wall Street (OWS) </w:t>
      </w:r>
      <w:r w:rsidRPr="00B06F0B">
        <w:rPr>
          <w:rStyle w:val="StyleUnderline"/>
          <w:rFonts w:ascii="Calibri" w:hAnsi="Calibri"/>
        </w:rPr>
        <w:t>activists organized public protests and teach-ins against economic and political inequality all across the USA</w:t>
      </w:r>
      <w:r w:rsidRPr="00B06F0B">
        <w:rPr>
          <w:rFonts w:ascii="Calibri" w:hAnsi="Calibri"/>
          <w:sz w:val="16"/>
        </w:rPr>
        <w:t xml:space="preserve"> during 2011 and 2012. </w:t>
      </w:r>
      <w:r w:rsidRPr="00B06F0B">
        <w:rPr>
          <w:rStyle w:val="StyleUnderline"/>
          <w:rFonts w:ascii="Calibri" w:hAnsi="Calibri"/>
        </w:rPr>
        <w:t>Thousands joined this peaceable uprising against corporate power</w:t>
      </w:r>
      <w:r w:rsidRPr="00B06F0B">
        <w:rPr>
          <w:rFonts w:ascii="Calibri" w:hAnsi="Calibri"/>
          <w:sz w:val="16"/>
        </w:rPr>
        <w:t xml:space="preserve">. </w:t>
      </w:r>
      <w:r w:rsidRPr="00B06F0B">
        <w:rPr>
          <w:rStyle w:val="StyleUnderline"/>
          <w:rFonts w:ascii="Calibri" w:hAnsi="Calibri"/>
        </w:rPr>
        <w:t>The Federal Bureau of Investigation</w:t>
      </w:r>
      <w:r w:rsidRPr="00B06F0B">
        <w:rPr>
          <w:rFonts w:ascii="Calibri" w:hAnsi="Calibri"/>
          <w:sz w:val="16"/>
        </w:rPr>
        <w:t xml:space="preserve"> and Department of Homeland </w:t>
      </w:r>
      <w:r w:rsidRPr="00B06F0B">
        <w:rPr>
          <w:rStyle w:val="StyleUnderline"/>
          <w:rFonts w:ascii="Calibri" w:hAnsi="Calibri"/>
        </w:rPr>
        <w:t>Security kept it under continuous watch for terrorist intentions at its peak of popularity, but then classified it as a ‘peaceful moveme</w:t>
      </w:r>
      <w:r w:rsidRPr="00B06F0B">
        <w:rPr>
          <w:rFonts w:ascii="Calibri" w:hAnsi="Calibri"/>
          <w:u w:val="single"/>
        </w:rPr>
        <w:t>nt' when its appeal waned</w:t>
      </w:r>
      <w:r w:rsidRPr="00B06F0B">
        <w:rPr>
          <w:rFonts w:ascii="Calibri" w:hAnsi="Calibri"/>
          <w:sz w:val="16"/>
        </w:rPr>
        <w:t xml:space="preserve">. OWS popularized, and in many ways glamorized, popular resistance, but </w:t>
      </w:r>
      <w:r w:rsidRPr="00B06F0B">
        <w:rPr>
          <w:rFonts w:ascii="Calibri" w:hAnsi="Calibri"/>
          <w:u w:val="single"/>
        </w:rPr>
        <w:t xml:space="preserve">its </w:t>
      </w:r>
      <w:r w:rsidRPr="00B06F0B">
        <w:rPr>
          <w:rStyle w:val="Emphasis"/>
          <w:rFonts w:ascii="Calibri" w:hAnsi="Calibri"/>
          <w:highlight w:val="green"/>
        </w:rPr>
        <w:t>inchoate critiques</w:t>
      </w:r>
      <w:r w:rsidRPr="00B06F0B">
        <w:rPr>
          <w:rFonts w:ascii="Calibri" w:hAnsi="Calibri"/>
          <w:highlight w:val="green"/>
          <w:u w:val="single"/>
        </w:rPr>
        <w:t xml:space="preserve"> of embedded</w:t>
      </w:r>
      <w:r w:rsidRPr="00B06F0B">
        <w:rPr>
          <w:rFonts w:ascii="Calibri" w:hAnsi="Calibri"/>
          <w:u w:val="single"/>
        </w:rPr>
        <w:t xml:space="preserve"> corporate and </w:t>
      </w:r>
      <w:r w:rsidRPr="00B06F0B">
        <w:rPr>
          <w:rFonts w:ascii="Calibri" w:hAnsi="Calibri"/>
          <w:highlight w:val="green"/>
          <w:u w:val="single"/>
        </w:rPr>
        <w:t xml:space="preserve">state power seem to have only </w:t>
      </w:r>
      <w:r w:rsidRPr="00B06F0B">
        <w:rPr>
          <w:rStyle w:val="Emphasis"/>
          <w:rFonts w:ascii="Calibri" w:hAnsi="Calibri"/>
          <w:highlight w:val="green"/>
        </w:rPr>
        <w:t>made the top</w:t>
      </w:r>
      <w:r w:rsidRPr="00B06F0B">
        <w:rPr>
          <w:rStyle w:val="Emphasis"/>
          <w:rFonts w:ascii="Calibri" w:hAnsi="Calibri"/>
        </w:rPr>
        <w:t xml:space="preserve"> 1% much </w:t>
      </w:r>
      <w:r w:rsidRPr="00B06F0B">
        <w:rPr>
          <w:rStyle w:val="Emphasis"/>
          <w:rFonts w:ascii="Calibri" w:hAnsi="Calibri"/>
          <w:highlight w:val="green"/>
        </w:rPr>
        <w:t>more resilient</w:t>
      </w:r>
      <w:r w:rsidRPr="00B06F0B">
        <w:rPr>
          <w:rStyle w:val="Emphasis"/>
          <w:rFonts w:ascii="Calibri" w:hAnsi="Calibri"/>
        </w:rPr>
        <w:t xml:space="preserve"> </w:t>
      </w:r>
      <w:r w:rsidRPr="00B06F0B">
        <w:rPr>
          <w:rFonts w:ascii="Calibri" w:hAnsi="Calibri"/>
          <w:u w:val="single"/>
        </w:rPr>
        <w:t>as the decisive social force at work in business and government</w:t>
      </w:r>
      <w:r w:rsidRPr="00B06F0B">
        <w:rPr>
          <w:rFonts w:ascii="Calibri" w:hAnsi="Calibri"/>
          <w:sz w:val="16"/>
        </w:rPr>
        <w:t xml:space="preserve">. </w:t>
      </w:r>
      <w:r w:rsidRPr="00B06F0B">
        <w:rPr>
          <w:rStyle w:val="StyleUnderline"/>
          <w:rFonts w:ascii="Calibri" w:hAnsi="Calibri"/>
        </w:rPr>
        <w:t xml:space="preserve">This outcome leads one to suggest that </w:t>
      </w:r>
      <w:r w:rsidRPr="00B06F0B">
        <w:rPr>
          <w:rStyle w:val="Emphasis"/>
          <w:rFonts w:ascii="Calibri" w:hAnsi="Calibri"/>
          <w:highlight w:val="green"/>
        </w:rPr>
        <w:t>insurrectionists now are an intrinsic part of a</w:t>
      </w:r>
      <w:r w:rsidRPr="00B06F0B">
        <w:rPr>
          <w:rStyle w:val="Emphasis"/>
          <w:rFonts w:ascii="Calibri" w:hAnsi="Calibri"/>
        </w:rPr>
        <w:t xml:space="preserve"> robustly </w:t>
      </w:r>
      <w:r w:rsidRPr="00B06F0B">
        <w:rPr>
          <w:rStyle w:val="Emphasis"/>
          <w:rFonts w:ascii="Calibri" w:hAnsi="Calibri"/>
          <w:highlight w:val="green"/>
        </w:rPr>
        <w:t xml:space="preserve">resilient social order that </w:t>
      </w:r>
      <w:r w:rsidRPr="00B06F0B">
        <w:rPr>
          <w:rStyle w:val="Emphasis"/>
          <w:rFonts w:ascii="Calibri" w:hAnsi="Calibri"/>
        </w:rPr>
        <w:t>justifies itself</w:t>
      </w:r>
      <w:r w:rsidRPr="00B06F0B">
        <w:rPr>
          <w:rStyle w:val="StyleUnderline"/>
          <w:rFonts w:ascii="Calibri" w:hAnsi="Calibri"/>
        </w:rPr>
        <w:t xml:space="preserve">, and </w:t>
      </w:r>
      <w:r w:rsidRPr="00B06F0B">
        <w:rPr>
          <w:rStyle w:val="StyleUnderline"/>
          <w:rFonts w:ascii="Calibri" w:hAnsi="Calibri"/>
          <w:highlight w:val="green"/>
        </w:rPr>
        <w:t>legitimizes</w:t>
      </w:r>
      <w:r w:rsidRPr="00B06F0B">
        <w:rPr>
          <w:rStyle w:val="StyleUnderline"/>
          <w:rFonts w:ascii="Calibri" w:hAnsi="Calibri"/>
        </w:rPr>
        <w:t xml:space="preserve"> its own expansive </w:t>
      </w:r>
      <w:r w:rsidRPr="00B06F0B">
        <w:rPr>
          <w:rStyle w:val="StyleUnderline"/>
          <w:rFonts w:ascii="Calibri" w:hAnsi="Calibri"/>
          <w:highlight w:val="green"/>
        </w:rPr>
        <w:t>control</w:t>
      </w:r>
      <w:r w:rsidRPr="00B06F0B">
        <w:rPr>
          <w:rStyle w:val="StyleUnderline"/>
          <w:rFonts w:ascii="Calibri" w:hAnsi="Calibri"/>
        </w:rPr>
        <w:t>s</w:t>
      </w:r>
      <w:r w:rsidRPr="00B06F0B">
        <w:rPr>
          <w:rFonts w:ascii="Calibri" w:hAnsi="Calibri"/>
          <w:sz w:val="16"/>
        </w:rPr>
        <w:t xml:space="preserve">, in part, </w:t>
      </w:r>
      <w:r w:rsidRPr="00B06F0B">
        <w:rPr>
          <w:rStyle w:val="Emphasis"/>
          <w:rFonts w:ascii="Calibri" w:hAnsi="Calibri"/>
          <w:highlight w:val="green"/>
        </w:rPr>
        <w:t>by tolerating the possibility of constant revolts</w:t>
      </w:r>
      <w:r w:rsidRPr="00B06F0B">
        <w:rPr>
          <w:rStyle w:val="Emphasis"/>
          <w:rFonts w:ascii="Calibri" w:hAnsi="Calibri"/>
        </w:rPr>
        <w:t xml:space="preserve"> while continuously containing their impact</w:t>
      </w:r>
      <w:r w:rsidRPr="00B06F0B">
        <w:rPr>
          <w:rStyle w:val="StyleUnderline"/>
          <w:rFonts w:ascii="Calibri" w:hAnsi="Calibri"/>
        </w:rPr>
        <w:t xml:space="preserve">? </w:t>
      </w:r>
      <w:r w:rsidRPr="00B06F0B">
        <w:rPr>
          <w:rFonts w:ascii="Calibri" w:hAnsi="Calibri"/>
          <w:sz w:val="16"/>
        </w:rPr>
        <w:t xml:space="preserve">Also in 2011, thousands of Egyptians rose up against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sidRPr="00B06F0B">
        <w:rPr>
          <w:rStyle w:val="StyleUnderline"/>
          <w:rFonts w:ascii="Calibri" w:hAnsi="Calibri"/>
          <w:highlight w:val="green"/>
        </w:rPr>
        <w:t xml:space="preserve">This </w:t>
      </w:r>
      <w:r w:rsidRPr="00B06F0B">
        <w:rPr>
          <w:rStyle w:val="Emphasis"/>
          <w:rFonts w:ascii="Calibri" w:hAnsi="Calibri"/>
          <w:highlight w:val="green"/>
        </w:rPr>
        <w:t>complicated</w:t>
      </w:r>
      <w:r w:rsidRPr="00B06F0B">
        <w:rPr>
          <w:rStyle w:val="Emphasis"/>
          <w:rFonts w:ascii="Calibri" w:hAnsi="Calibri"/>
        </w:rPr>
        <w:t xml:space="preserve"> </w:t>
      </w:r>
      <w:r w:rsidRPr="00B06F0B">
        <w:rPr>
          <w:rStyle w:val="Emphasis"/>
          <w:rFonts w:ascii="Calibri" w:hAnsi="Calibri"/>
          <w:highlight w:val="green"/>
        </w:rPr>
        <w:t>cycle</w:t>
      </w:r>
      <w:r w:rsidRPr="00B06F0B">
        <w:rPr>
          <w:rStyle w:val="StyleUnderline"/>
          <w:rFonts w:ascii="Calibri" w:hAnsi="Calibri"/>
          <w:highlight w:val="green"/>
        </w:rPr>
        <w:t xml:space="preserve"> of</w:t>
      </w:r>
      <w:r w:rsidRPr="00B06F0B">
        <w:rPr>
          <w:rStyle w:val="StyleUnderline"/>
          <w:rFonts w:ascii="Calibri" w:hAnsi="Calibri"/>
        </w:rPr>
        <w:t xml:space="preserve"> </w:t>
      </w:r>
      <w:r w:rsidRPr="00B06F0B">
        <w:rPr>
          <w:rStyle w:val="Emphasis"/>
          <w:rFonts w:ascii="Calibri" w:hAnsi="Calibri"/>
        </w:rPr>
        <w:t xml:space="preserve">embedded regime </w:t>
      </w:r>
      <w:r w:rsidRPr="00B06F0B">
        <w:rPr>
          <w:rStyle w:val="Emphasis"/>
          <w:rFonts w:ascii="Calibri" w:hAnsi="Calibri"/>
          <w:highlight w:val="green"/>
        </w:rPr>
        <w:t>collapse</w:t>
      </w:r>
      <w:r w:rsidRPr="00B06F0B">
        <w:rPr>
          <w:rStyle w:val="StyleUnderline"/>
          <w:rFonts w:ascii="Calibri" w:hAnsi="Calibri"/>
          <w:highlight w:val="green"/>
        </w:rPr>
        <w:t>, and</w:t>
      </w:r>
      <w:r w:rsidRPr="00B06F0B">
        <w:rPr>
          <w:rStyle w:val="StyleUnderline"/>
          <w:rFonts w:ascii="Calibri" w:hAnsi="Calibri"/>
        </w:rPr>
        <w:t xml:space="preserve"> then </w:t>
      </w:r>
      <w:r w:rsidRPr="00B06F0B">
        <w:rPr>
          <w:rStyle w:val="Emphasis"/>
          <w:rFonts w:ascii="Calibri" w:hAnsi="Calibri"/>
          <w:highlight w:val="green"/>
        </w:rPr>
        <w:t>reconstruction</w:t>
      </w:r>
      <w:r w:rsidRPr="00B06F0B">
        <w:rPr>
          <w:rStyle w:val="StyleUnderline"/>
          <w:rFonts w:ascii="Calibri" w:hAnsi="Calibri"/>
        </w:rPr>
        <w:t xml:space="preserve">, could be characterized as a useful case study in ‘insurrectionality’. Like other parallel ideologies of good works, like ‘accountability’, ‘diversity’, or ‘sustainability’, the logics of insurrectionality </w:t>
      </w:r>
      <w:r w:rsidRPr="00B06F0B">
        <w:rPr>
          <w:rStyle w:val="StyleUnderline"/>
          <w:rFonts w:ascii="Calibri" w:hAnsi="Calibri"/>
          <w:highlight w:val="green"/>
        </w:rPr>
        <w:t>appear to be a</w:t>
      </w:r>
      <w:r w:rsidRPr="00B06F0B">
        <w:rPr>
          <w:rStyle w:val="StyleUnderline"/>
          <w:rFonts w:ascii="Calibri" w:hAnsi="Calibri"/>
        </w:rPr>
        <w:t xml:space="preserve">nother </w:t>
      </w:r>
      <w:r w:rsidRPr="00B06F0B">
        <w:rPr>
          <w:rStyle w:val="StyleUnderline"/>
          <w:rFonts w:ascii="Calibri" w:hAnsi="Calibri"/>
          <w:highlight w:val="green"/>
        </w:rPr>
        <w:t>facet of flexible control in</w:t>
      </w:r>
      <w:r w:rsidRPr="00B06F0B">
        <w:rPr>
          <w:rStyle w:val="StyleUnderline"/>
          <w:rFonts w:ascii="Calibri" w:hAnsi="Calibri"/>
        </w:rPr>
        <w:t xml:space="preserve"> a new regime of </w:t>
      </w:r>
      <w:r w:rsidRPr="00B06F0B">
        <w:rPr>
          <w:rStyle w:val="StyleUnderline"/>
          <w:rFonts w:ascii="Calibri" w:hAnsi="Calibri"/>
          <w:highlight w:val="green"/>
        </w:rPr>
        <w:t>resilient power</w:t>
      </w:r>
      <w:r w:rsidRPr="00B06F0B">
        <w:rPr>
          <w:rStyle w:val="StyleUnderline"/>
          <w:rFonts w:ascii="Calibri" w:hAnsi="Calibri"/>
        </w:rPr>
        <w:t xml:space="preserve">. </w:t>
      </w:r>
      <w:r w:rsidRPr="00B06F0B">
        <w:rPr>
          <w:rStyle w:val="StyleUnderline"/>
          <w:rFonts w:ascii="Calibri" w:hAnsi="Calibri"/>
          <w:highlight w:val="green"/>
        </w:rPr>
        <w:t>This</w:t>
      </w:r>
      <w:r w:rsidRPr="00B06F0B">
        <w:rPr>
          <w:rStyle w:val="StyleUnderline"/>
          <w:rFonts w:ascii="Calibri" w:hAnsi="Calibri"/>
        </w:rPr>
        <w:t xml:space="preserve"> emergent </w:t>
      </w:r>
      <w:r w:rsidRPr="00B06F0B">
        <w:rPr>
          <w:rStyle w:val="StyleUnderline"/>
          <w:rFonts w:ascii="Calibri" w:hAnsi="Calibri"/>
          <w:highlight w:val="green"/>
        </w:rPr>
        <w:t xml:space="preserve">system of </w:t>
      </w:r>
      <w:r w:rsidRPr="00B06F0B">
        <w:rPr>
          <w:rStyle w:val="Emphasis"/>
          <w:rFonts w:ascii="Calibri" w:hAnsi="Calibri"/>
          <w:highlight w:val="green"/>
        </w:rPr>
        <w:t>maintaining social order</w:t>
      </w:r>
      <w:r w:rsidRPr="00B06F0B">
        <w:rPr>
          <w:rStyle w:val="StyleUnderline"/>
          <w:rFonts w:ascii="Calibri" w:hAnsi="Calibri"/>
          <w:highlight w:val="green"/>
        </w:rPr>
        <w:t xml:space="preserve"> seems to </w:t>
      </w:r>
      <w:r w:rsidRPr="00B06F0B">
        <w:rPr>
          <w:rStyle w:val="Emphasis"/>
          <w:rFonts w:ascii="Calibri" w:hAnsi="Calibri"/>
          <w:highlight w:val="green"/>
        </w:rPr>
        <w:t>mobilize disorder</w:t>
      </w:r>
      <w:r w:rsidRPr="00B06F0B">
        <w:rPr>
          <w:rStyle w:val="StyleUnderline"/>
          <w:rFonts w:ascii="Calibri" w:hAnsi="Calibri"/>
          <w:highlight w:val="green"/>
        </w:rPr>
        <w:t xml:space="preserve"> to generate its power</w:t>
      </w:r>
      <w:r w:rsidRPr="00B06F0B">
        <w:rPr>
          <w:rStyle w:val="StyleUnderline"/>
          <w:rFonts w:ascii="Calibri" w:hAnsi="Calibri"/>
        </w:rPr>
        <w:t xml:space="preserve"> and knowledge.</w:t>
      </w:r>
      <w:r w:rsidRPr="00B06F0B">
        <w:rPr>
          <w:rFonts w:ascii="Calibri" w:hAnsi="Calibri"/>
          <w:sz w:val="16"/>
        </w:rPr>
        <w:t xml:space="preserve"> </w:t>
      </w:r>
      <w:r w:rsidRPr="00B06F0B">
        <w:rPr>
          <w:rStyle w:val="Emphasis"/>
          <w:rFonts w:ascii="Calibri" w:hAnsi="Calibri"/>
        </w:rPr>
        <w:t>It is affected</w:t>
      </w:r>
      <w:r w:rsidRPr="00B06F0B">
        <w:rPr>
          <w:rFonts w:ascii="Calibri" w:hAnsi="Calibri"/>
          <w:sz w:val="16"/>
        </w:rPr>
        <w:t xml:space="preserve">, in part, </w:t>
      </w:r>
      <w:r w:rsidRPr="00B06F0B">
        <w:rPr>
          <w:rStyle w:val="StyleUnderline"/>
          <w:rFonts w:ascii="Calibri" w:hAnsi="Calibri"/>
        </w:rPr>
        <w:t xml:space="preserve">by achieving a loose containment of </w:t>
      </w:r>
      <w:r w:rsidRPr="00B06F0B">
        <w:rPr>
          <w:rStyle w:val="Emphasis"/>
          <w:rFonts w:ascii="Calibri" w:hAnsi="Calibri"/>
        </w:rPr>
        <w:t>insurrectionists</w:t>
      </w:r>
      <w:r w:rsidRPr="00B06F0B">
        <w:rPr>
          <w:rStyle w:val="StyleUnderline"/>
          <w:rFonts w:ascii="Calibri" w:hAnsi="Calibri"/>
        </w:rPr>
        <w:t xml:space="preserve"> as well as by </w:t>
      </w:r>
      <w:r w:rsidRPr="00B06F0B">
        <w:rPr>
          <w:rStyle w:val="Emphasis"/>
          <w:rFonts w:ascii="Calibri" w:hAnsi="Calibri"/>
        </w:rPr>
        <w:t>accepting</w:t>
      </w:r>
      <w:r w:rsidRPr="00B06F0B">
        <w:rPr>
          <w:rStyle w:val="StyleUnderline"/>
          <w:rFonts w:ascii="Calibri" w:hAnsi="Calibri"/>
        </w:rPr>
        <w:t xml:space="preserve">, to a degree, the </w:t>
      </w:r>
      <w:r w:rsidRPr="00B06F0B">
        <w:rPr>
          <w:rStyle w:val="Emphasis"/>
          <w:rFonts w:ascii="Calibri" w:hAnsi="Calibri"/>
        </w:rPr>
        <w:t>legitimacy of insurrectionism</w:t>
      </w:r>
      <w:r w:rsidRPr="00B06F0B">
        <w:rPr>
          <w:rStyle w:val="StyleUnderline"/>
          <w:rFonts w:ascii="Calibri" w:hAnsi="Calibri"/>
        </w:rPr>
        <w:t xml:space="preserve"> as a general civil/political/social freedom</w:t>
      </w:r>
      <w:r w:rsidRPr="00B06F0B">
        <w:rPr>
          <w:rFonts w:ascii="Calibri" w:hAnsi="Calibri"/>
          <w:sz w:val="16"/>
        </w:rPr>
        <w:t xml:space="preserve">, if not, </w:t>
      </w:r>
      <w:r w:rsidRPr="00B06F0B">
        <w:rPr>
          <w:rStyle w:val="Emphasis"/>
          <w:rFonts w:ascii="Calibri" w:hAnsi="Calibri"/>
        </w:rPr>
        <w:t>a new type of right</w:t>
      </w:r>
      <w:r w:rsidRPr="00B06F0B">
        <w:rPr>
          <w:rStyle w:val="StyleUnderline"/>
          <w:rFonts w:ascii="Calibri" w:hAnsi="Calibri"/>
        </w:rPr>
        <w:t xml:space="preserve">. For a world in which 85 elite rich individuals own as much wealth as one half of the entire Earth's population, and where the number of billionaires has doubled since 2008 (even as most of the 99% of world's population is floundering economically), </w:t>
      </w:r>
      <w:r w:rsidRPr="00B06F0B">
        <w:rPr>
          <w:rStyle w:val="Emphasis"/>
          <w:rFonts w:ascii="Calibri" w:hAnsi="Calibri"/>
          <w:highlight w:val="green"/>
        </w:rPr>
        <w:t>insurrection is attractive</w:t>
      </w:r>
      <w:r w:rsidRPr="00B06F0B">
        <w:rPr>
          <w:rStyle w:val="StyleUnderline"/>
          <w:rFonts w:ascii="Calibri" w:hAnsi="Calibri"/>
        </w:rPr>
        <w:t xml:space="preserve">. </w:t>
      </w:r>
      <w:r w:rsidRPr="00B06F0B">
        <w:rPr>
          <w:rStyle w:val="StyleUnderline"/>
          <w:rFonts w:ascii="Calibri" w:hAnsi="Calibri"/>
          <w:highlight w:val="green"/>
        </w:rPr>
        <w:t>For</w:t>
      </w:r>
      <w:r w:rsidRPr="00B06F0B">
        <w:rPr>
          <w:rStyle w:val="StyleUnderline"/>
          <w:rFonts w:ascii="Calibri" w:hAnsi="Calibri"/>
        </w:rPr>
        <w:t xml:space="preserve"> too many people everywhere, their nearly insignificant existential meaning and financial net worth are at best stagnant. This </w:t>
      </w:r>
      <w:r w:rsidRPr="00B06F0B">
        <w:rPr>
          <w:rStyle w:val="Emphasis"/>
          <w:rFonts w:ascii="Calibri" w:hAnsi="Calibri"/>
        </w:rPr>
        <w:t>lack of purpose</w:t>
      </w:r>
      <w:r w:rsidRPr="00B06F0B">
        <w:rPr>
          <w:rStyle w:val="StyleUnderline"/>
          <w:rFonts w:ascii="Calibri" w:hAnsi="Calibri"/>
        </w:rPr>
        <w:t xml:space="preserve"> and wealth amidst </w:t>
      </w:r>
      <w:r w:rsidRPr="00B06F0B">
        <w:rPr>
          <w:rStyle w:val="Emphasis"/>
          <w:rFonts w:ascii="Calibri" w:hAnsi="Calibri"/>
        </w:rPr>
        <w:t>tremendous affluence</w:t>
      </w:r>
      <w:r w:rsidRPr="00B06F0B">
        <w:rPr>
          <w:rStyle w:val="StyleUnderline"/>
          <w:rFonts w:ascii="Calibri" w:hAnsi="Calibri"/>
        </w:rPr>
        <w:t xml:space="preserve"> is associated with their growing sense of </w:t>
      </w:r>
      <w:r w:rsidRPr="00B06F0B">
        <w:rPr>
          <w:rStyle w:val="Emphasis"/>
          <w:rFonts w:ascii="Calibri" w:hAnsi="Calibri"/>
        </w:rPr>
        <w:t>anomie</w:t>
      </w:r>
      <w:r w:rsidRPr="00B06F0B">
        <w:rPr>
          <w:rStyle w:val="StyleUnderline"/>
          <w:rFonts w:ascii="Calibri" w:hAnsi="Calibri"/>
        </w:rPr>
        <w:t xml:space="preserve">, </w:t>
      </w:r>
      <w:r w:rsidRPr="00B06F0B">
        <w:rPr>
          <w:rStyle w:val="Emphasis"/>
          <w:rFonts w:ascii="Calibri" w:hAnsi="Calibri"/>
        </w:rPr>
        <w:t>disempowerment</w:t>
      </w:r>
      <w:r w:rsidRPr="00B06F0B">
        <w:rPr>
          <w:rStyle w:val="StyleUnderline"/>
          <w:rFonts w:ascii="Calibri" w:hAnsi="Calibri"/>
        </w:rPr>
        <w:t xml:space="preserve">, and </w:t>
      </w:r>
      <w:r w:rsidRPr="00B06F0B">
        <w:rPr>
          <w:rStyle w:val="Emphasis"/>
          <w:rFonts w:ascii="Calibri" w:hAnsi="Calibri"/>
        </w:rPr>
        <w:t>impoverishment</w:t>
      </w:r>
      <w:r w:rsidRPr="00B06F0B">
        <w:rPr>
          <w:rStyle w:val="StyleUnderline"/>
          <w:rFonts w:ascii="Calibri" w:hAnsi="Calibri"/>
        </w:rPr>
        <w:t xml:space="preserve">. </w:t>
      </w:r>
      <w:r w:rsidRPr="00B06F0B">
        <w:rPr>
          <w:rStyle w:val="Emphasis"/>
          <w:rFonts w:ascii="Calibri" w:hAnsi="Calibri"/>
          <w:highlight w:val="green"/>
        </w:rPr>
        <w:t>Insurrectionality</w:t>
      </w:r>
      <w:r w:rsidRPr="00B06F0B">
        <w:rPr>
          <w:rFonts w:ascii="Calibri" w:hAnsi="Calibri"/>
          <w:sz w:val="16"/>
        </w:rPr>
        <w:t xml:space="preserve">, then, </w:t>
      </w:r>
      <w:r w:rsidRPr="00B06F0B">
        <w:rPr>
          <w:rFonts w:ascii="Calibri" w:hAnsi="Calibri"/>
          <w:highlight w:val="green"/>
          <w:u w:val="single"/>
        </w:rPr>
        <w:t>can flare up here in all of the conflicted</w:t>
      </w:r>
      <w:r w:rsidRPr="00B06F0B">
        <w:rPr>
          <w:rFonts w:ascii="Calibri" w:hAnsi="Calibri"/>
          <w:u w:val="single"/>
        </w:rPr>
        <w:t xml:space="preserve"> complementarities </w:t>
      </w:r>
      <w:r w:rsidRPr="00B06F0B">
        <w:rPr>
          <w:rFonts w:ascii="Calibri" w:hAnsi="Calibri"/>
          <w:highlight w:val="green"/>
          <w:u w:val="single"/>
        </w:rPr>
        <w:t>crackling</w:t>
      </w:r>
      <w:r w:rsidRPr="00B06F0B">
        <w:rPr>
          <w:rFonts w:ascii="Calibri" w:hAnsi="Calibri"/>
          <w:u w:val="single"/>
        </w:rPr>
        <w:t xml:space="preserve"> between their frustrated aspirations and growing hopelessness</w:t>
      </w:r>
      <w:r w:rsidRPr="00B06F0B">
        <w:rPr>
          <w:rFonts w:ascii="Calibri" w:hAnsi="Calibri"/>
          <w:sz w:val="16"/>
        </w:rPr>
        <w:t xml:space="preserve"> (Baudrillard, 1996). </w:t>
      </w:r>
      <w:r w:rsidRPr="00B06F0B">
        <w:rPr>
          <w:rFonts w:ascii="Calibri" w:hAnsi="Calibri"/>
          <w:u w:val="single"/>
        </w:rPr>
        <w:t>The widespread outbreaks of insurrectionist political movements in open defiance of today's dominant economic and social order perhaps are a defining quality at this juncture in history</w:t>
      </w:r>
      <w:r w:rsidRPr="00B06F0B">
        <w:rPr>
          <w:rFonts w:ascii="Calibri" w:hAnsi="Calibri"/>
          <w:sz w:val="16"/>
        </w:rPr>
        <w:t xml:space="preserve">. </w:t>
      </w:r>
      <w:r w:rsidRPr="00B06F0B">
        <w:rPr>
          <w:rStyle w:val="StyleUnderline"/>
          <w:rFonts w:ascii="Calibri" w:hAnsi="Calibri"/>
          <w:highlight w:val="green"/>
        </w:rPr>
        <w:t>From the ‘Arab Spring'</w:t>
      </w:r>
      <w:r w:rsidRPr="00B06F0B">
        <w:rPr>
          <w:rFonts w:ascii="Calibri" w:hAnsi="Calibri"/>
          <w:sz w:val="16"/>
        </w:rPr>
        <w:t xml:space="preserve"> uprisings, to the ‘color revolutions' in Eastern Europe, </w:t>
      </w:r>
      <w:r w:rsidRPr="00B06F0B">
        <w:rPr>
          <w:rStyle w:val="StyleUnderline"/>
          <w:rFonts w:ascii="Calibri" w:hAnsi="Calibri"/>
          <w:highlight w:val="green"/>
        </w:rPr>
        <w:t>to</w:t>
      </w:r>
      <w:r w:rsidRPr="00B06F0B">
        <w:rPr>
          <w:rFonts w:ascii="Calibri" w:hAnsi="Calibri"/>
          <w:sz w:val="16"/>
        </w:rPr>
        <w:t xml:space="preserve"> the worldwide ‘</w:t>
      </w:r>
      <w:r w:rsidRPr="00B06F0B">
        <w:rPr>
          <w:rFonts w:ascii="Calibri" w:hAnsi="Calibri"/>
          <w:highlight w:val="green"/>
          <w:u w:val="single"/>
        </w:rPr>
        <w:t>Occupy</w:t>
      </w:r>
      <w:r w:rsidRPr="00B06F0B">
        <w:rPr>
          <w:rFonts w:ascii="Calibri" w:hAnsi="Calibri"/>
          <w:sz w:val="16"/>
          <w:highlight w:val="green"/>
        </w:rPr>
        <w:t>'</w:t>
      </w:r>
      <w:r w:rsidRPr="00B06F0B">
        <w:rPr>
          <w:rFonts w:ascii="Calibri" w:hAnsi="Calibri"/>
          <w:sz w:val="16"/>
        </w:rPr>
        <w:t xml:space="preserve"> movements, </w:t>
      </w:r>
      <w:r w:rsidRPr="00B06F0B">
        <w:rPr>
          <w:rFonts w:ascii="Calibri" w:hAnsi="Calibri"/>
          <w:highlight w:val="green"/>
          <w:u w:val="single"/>
        </w:rPr>
        <w:t>to</w:t>
      </w:r>
      <w:r w:rsidRPr="00B06F0B">
        <w:rPr>
          <w:rFonts w:ascii="Calibri" w:hAnsi="Calibri"/>
          <w:u w:val="single"/>
        </w:rPr>
        <w:t xml:space="preserve"> </w:t>
      </w:r>
      <w:r w:rsidRPr="00B06F0B">
        <w:rPr>
          <w:rFonts w:ascii="Calibri" w:hAnsi="Calibri"/>
          <w:sz w:val="16"/>
        </w:rPr>
        <w:t>numerous attacks of pre-mediated</w:t>
      </w:r>
      <w:r w:rsidRPr="00B06F0B">
        <w:rPr>
          <w:rFonts w:ascii="Calibri" w:hAnsi="Calibri"/>
          <w:u w:val="single"/>
        </w:rPr>
        <w:t xml:space="preserve"> violent </w:t>
      </w:r>
      <w:r w:rsidRPr="00B06F0B">
        <w:rPr>
          <w:rFonts w:ascii="Calibri" w:hAnsi="Calibri"/>
          <w:b/>
          <w:highlight w:val="green"/>
          <w:u w:val="single"/>
        </w:rPr>
        <w:t>terrorist action</w:t>
      </w:r>
      <w:r w:rsidRPr="00B06F0B">
        <w:rPr>
          <w:rFonts w:ascii="Calibri" w:hAnsi="Calibri"/>
          <w:highlight w:val="green"/>
          <w:u w:val="single"/>
        </w:rPr>
        <w:t>, this new politics</w:t>
      </w:r>
      <w:r w:rsidRPr="00B06F0B">
        <w:rPr>
          <w:rFonts w:ascii="Calibri" w:hAnsi="Calibri"/>
          <w:u w:val="single"/>
        </w:rPr>
        <w:t xml:space="preserve"> of insurrection </w:t>
      </w:r>
      <w:r w:rsidRPr="00B06F0B">
        <w:rPr>
          <w:rFonts w:ascii="Calibri" w:hAnsi="Calibri"/>
          <w:highlight w:val="green"/>
          <w:u w:val="single"/>
        </w:rPr>
        <w:t>has been unfolding rapidly</w:t>
      </w:r>
      <w:r w:rsidRPr="00B06F0B">
        <w:rPr>
          <w:rFonts w:ascii="Calibri" w:hAnsi="Calibri"/>
          <w:u w:val="single"/>
        </w:rPr>
        <w:t xml:space="preserve"> during the twenty-first century</w:t>
      </w:r>
      <w:r w:rsidRPr="00B06F0B">
        <w:rPr>
          <w:rFonts w:ascii="Calibri" w:hAnsi="Calibri"/>
          <w:sz w:val="16"/>
        </w:rPr>
        <w:t xml:space="preserve"> (Graeber, 2013). In some instances, </w:t>
      </w:r>
      <w:r w:rsidRPr="00B06F0B">
        <w:rPr>
          <w:rFonts w:ascii="Calibri" w:hAnsi="Calibri"/>
          <w:highlight w:val="green"/>
          <w:u w:val="single"/>
        </w:rPr>
        <w:t>these movements often appear</w:t>
      </w:r>
      <w:r w:rsidRPr="00B06F0B">
        <w:rPr>
          <w:rFonts w:ascii="Calibri" w:hAnsi="Calibri"/>
          <w:u w:val="single"/>
        </w:rPr>
        <w:t xml:space="preserve"> to be quite </w:t>
      </w:r>
      <w:r w:rsidRPr="00B06F0B">
        <w:rPr>
          <w:rFonts w:ascii="Calibri" w:hAnsi="Calibri"/>
          <w:highlight w:val="green"/>
          <w:u w:val="single"/>
        </w:rPr>
        <w:t>radical</w:t>
      </w:r>
      <w:r w:rsidRPr="00B06F0B">
        <w:rPr>
          <w:rFonts w:ascii="Calibri" w:hAnsi="Calibri"/>
          <w:u w:val="single"/>
        </w:rPr>
        <w:t xml:space="preserve">, but also not necessarily </w:t>
      </w:r>
      <w:r w:rsidRPr="00B06F0B">
        <w:rPr>
          <w:rStyle w:val="Emphasis"/>
          <w:rFonts w:ascii="Calibri" w:hAnsi="Calibri"/>
        </w:rPr>
        <w:t>progressive</w:t>
      </w:r>
      <w:r w:rsidRPr="00B06F0B">
        <w:rPr>
          <w:rFonts w:ascii="Calibri" w:hAnsi="Calibri"/>
          <w:sz w:val="16"/>
        </w:rPr>
        <w:t xml:space="preserve">. </w:t>
      </w:r>
      <w:r w:rsidRPr="00B06F0B">
        <w:rPr>
          <w:rFonts w:ascii="Calibri" w:hAnsi="Calibri"/>
          <w:u w:val="single"/>
        </w:rPr>
        <w:t xml:space="preserve">They seem very popular, </w:t>
      </w:r>
      <w:r w:rsidRPr="00B06F0B">
        <w:rPr>
          <w:rFonts w:ascii="Calibri" w:hAnsi="Calibri"/>
          <w:highlight w:val="green"/>
          <w:u w:val="single"/>
        </w:rPr>
        <w:t xml:space="preserve">but </w:t>
      </w:r>
      <w:r w:rsidRPr="00B06F0B">
        <w:rPr>
          <w:rStyle w:val="Emphasis"/>
          <w:rFonts w:ascii="Calibri" w:hAnsi="Calibri"/>
          <w:highlight w:val="green"/>
        </w:rPr>
        <w:t xml:space="preserve">not </w:t>
      </w:r>
      <w:r w:rsidRPr="00B06F0B">
        <w:rPr>
          <w:rStyle w:val="Emphasis"/>
          <w:rFonts w:ascii="Calibri" w:hAnsi="Calibri"/>
        </w:rPr>
        <w:t xml:space="preserve">always seeking </w:t>
      </w:r>
      <w:r w:rsidRPr="00B06F0B">
        <w:rPr>
          <w:rStyle w:val="Emphasis"/>
          <w:rFonts w:ascii="Calibri" w:hAnsi="Calibri"/>
          <w:highlight w:val="green"/>
        </w:rPr>
        <w:t>emancipation for all people</w:t>
      </w:r>
      <w:r w:rsidRPr="00B06F0B">
        <w:rPr>
          <w:rFonts w:ascii="Calibri" w:hAnsi="Calibri"/>
          <w:highlight w:val="green"/>
          <w:u w:val="single"/>
        </w:rPr>
        <w:t xml:space="preserve">. They have </w:t>
      </w:r>
      <w:r w:rsidRPr="00B06F0B">
        <w:rPr>
          <w:rStyle w:val="Emphasis"/>
          <w:rFonts w:ascii="Calibri" w:hAnsi="Calibri"/>
          <w:highlight w:val="green"/>
        </w:rPr>
        <w:t>political</w:t>
      </w:r>
      <w:r w:rsidRPr="00B06F0B">
        <w:rPr>
          <w:rStyle w:val="Emphasis"/>
          <w:rFonts w:ascii="Calibri" w:hAnsi="Calibri"/>
        </w:rPr>
        <w:t xml:space="preserve"> </w:t>
      </w:r>
      <w:r w:rsidRPr="00B06F0B">
        <w:rPr>
          <w:rStyle w:val="Emphasis"/>
          <w:rFonts w:ascii="Calibri" w:hAnsi="Calibri"/>
          <w:highlight w:val="green"/>
        </w:rPr>
        <w:t>complaints</w:t>
      </w:r>
      <w:r w:rsidRPr="00B06F0B">
        <w:rPr>
          <w:rFonts w:ascii="Calibri" w:hAnsi="Calibri"/>
          <w:highlight w:val="green"/>
          <w:u w:val="single"/>
        </w:rPr>
        <w:t>, but</w:t>
      </w:r>
      <w:r w:rsidRPr="00B06F0B">
        <w:rPr>
          <w:rFonts w:ascii="Calibri" w:hAnsi="Calibri"/>
          <w:u w:val="single"/>
        </w:rPr>
        <w:t xml:space="preserve"> also have </w:t>
      </w:r>
      <w:r w:rsidRPr="00B06F0B">
        <w:rPr>
          <w:rStyle w:val="Emphasis"/>
          <w:rFonts w:ascii="Calibri" w:hAnsi="Calibri"/>
          <w:highlight w:val="green"/>
        </w:rPr>
        <w:t>no</w:t>
      </w:r>
      <w:r w:rsidRPr="00B06F0B">
        <w:rPr>
          <w:rStyle w:val="Emphasis"/>
          <w:rFonts w:ascii="Calibri" w:hAnsi="Calibri"/>
        </w:rPr>
        <w:t xml:space="preserve">t usually pursued conventional </w:t>
      </w:r>
      <w:r w:rsidRPr="00B06F0B">
        <w:rPr>
          <w:rStyle w:val="Emphasis"/>
          <w:rFonts w:ascii="Calibri" w:hAnsi="Calibri"/>
          <w:highlight w:val="green"/>
        </w:rPr>
        <w:t>governmental means of redress</w:t>
      </w:r>
      <w:r w:rsidRPr="00B06F0B">
        <w:rPr>
          <w:rFonts w:ascii="Calibri" w:hAnsi="Calibri"/>
          <w:u w:val="single"/>
        </w:rPr>
        <w:t xml:space="preserve"> within the workings of </w:t>
      </w:r>
      <w:r w:rsidRPr="00B06F0B">
        <w:rPr>
          <w:rStyle w:val="Emphasis"/>
          <w:rFonts w:ascii="Calibri" w:hAnsi="Calibri"/>
        </w:rPr>
        <w:t>modern state structures</w:t>
      </w:r>
      <w:r w:rsidRPr="00B06F0B">
        <w:rPr>
          <w:rFonts w:ascii="Calibri" w:hAnsi="Calibri"/>
          <w:u w:val="single"/>
        </w:rPr>
        <w:t xml:space="preserve"> as they stand</w:t>
      </w:r>
      <w:r w:rsidRPr="00B06F0B">
        <w:rPr>
          <w:rFonts w:ascii="Calibri" w:hAnsi="Calibri"/>
          <w:sz w:val="16"/>
        </w:rPr>
        <w:t xml:space="preserve"> (Dussel, 1985). Most distinctively, </w:t>
      </w:r>
      <w:r w:rsidRPr="00B06F0B">
        <w:rPr>
          <w:rFonts w:ascii="Calibri" w:hAnsi="Calibri"/>
          <w:u w:val="single"/>
        </w:rPr>
        <w:t>despite the open</w:t>
      </w:r>
      <w:r w:rsidRPr="00B06F0B">
        <w:rPr>
          <w:rFonts w:ascii="Calibri" w:hAnsi="Calibri"/>
          <w:sz w:val="16"/>
        </w:rPr>
        <w:t xml:space="preserve">, and quite often </w:t>
      </w:r>
      <w:r w:rsidRPr="00B06F0B">
        <w:rPr>
          <w:rFonts w:ascii="Calibri" w:hAnsi="Calibri"/>
          <w:u w:val="single"/>
        </w:rPr>
        <w:t>aggressive</w:t>
      </w:r>
      <w:r w:rsidRPr="00B06F0B">
        <w:rPr>
          <w:rFonts w:ascii="Calibri" w:hAnsi="Calibri"/>
          <w:sz w:val="16"/>
        </w:rPr>
        <w:t xml:space="preserve">, </w:t>
      </w:r>
      <w:r w:rsidRPr="00B06F0B">
        <w:rPr>
          <w:rStyle w:val="Emphasis"/>
          <w:rFonts w:ascii="Calibri" w:hAnsi="Calibri"/>
        </w:rPr>
        <w:t>defiance</w:t>
      </w:r>
      <w:r w:rsidRPr="00B06F0B">
        <w:rPr>
          <w:rFonts w:ascii="Calibri" w:hAnsi="Calibri"/>
          <w:u w:val="single"/>
        </w:rPr>
        <w:t xml:space="preserve"> of these insurrectional movements </w:t>
      </w:r>
      <w:r w:rsidRPr="00B06F0B">
        <w:rPr>
          <w:rFonts w:ascii="Calibri" w:hAnsi="Calibri"/>
          <w:highlight w:val="green"/>
          <w:u w:val="single"/>
        </w:rPr>
        <w:t xml:space="preserve">there is </w:t>
      </w:r>
      <w:r w:rsidRPr="00B06F0B">
        <w:rPr>
          <w:rStyle w:val="Emphasis"/>
          <w:rFonts w:ascii="Calibri" w:hAnsi="Calibri"/>
          <w:highlight w:val="green"/>
        </w:rPr>
        <w:t>little transformation coming from their</w:t>
      </w:r>
      <w:r w:rsidRPr="00B06F0B">
        <w:rPr>
          <w:rStyle w:val="Emphasis"/>
          <w:rFonts w:ascii="Calibri" w:hAnsi="Calibri"/>
        </w:rPr>
        <w:t xml:space="preserve"> activities</w:t>
      </w:r>
      <w:r w:rsidRPr="00B06F0B">
        <w:rPr>
          <w:rFonts w:ascii="Calibri" w:hAnsi="Calibri"/>
          <w:u w:val="single"/>
        </w:rPr>
        <w:t>.</w:t>
      </w:r>
      <w:r w:rsidRPr="00B06F0B">
        <w:rPr>
          <w:rFonts w:ascii="Calibri" w:hAnsi="Calibri"/>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‘insurgere'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insurrectionality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sidRPr="00B06F0B">
        <w:rPr>
          <w:rFonts w:ascii="Calibri" w:hAnsi="Calibri"/>
          <w:sz w:val="16"/>
          <w:szCs w:val="16"/>
        </w:rPr>
        <w:t xml:space="preserve">Therefore, one must pay heed to the management of insurrectionality by expert professionals. It follows fresh scripts in which less rigid and resilient forms of authority become exercised via the machinic unconsciousness imprinted in the assemblages of everyday life (Guattari, 2011). </w:t>
      </w:r>
      <w:r w:rsidRPr="00B06F0B">
        <w:rPr>
          <w:rFonts w:ascii="Calibri" w:hAnsi="Calibri"/>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insurrectionality. </w:t>
      </w:r>
      <w:r w:rsidRPr="00B06F0B">
        <w:rPr>
          <w:rFonts w:ascii="Calibri" w:hAnsi="Calibri"/>
          <w:highlight w:val="green"/>
          <w:u w:val="single"/>
        </w:rPr>
        <w:t>By accepting</w:t>
      </w:r>
      <w:r w:rsidRPr="00B06F0B">
        <w:rPr>
          <w:rFonts w:ascii="Calibri" w:hAnsi="Calibri"/>
          <w:sz w:val="16"/>
        </w:rPr>
        <w:t xml:space="preserve"> mediagenic </w:t>
      </w:r>
      <w:r w:rsidRPr="00B06F0B">
        <w:rPr>
          <w:rFonts w:ascii="Calibri" w:hAnsi="Calibri"/>
          <w:u w:val="single"/>
        </w:rPr>
        <w:t xml:space="preserve">street </w:t>
      </w:r>
      <w:r w:rsidRPr="00B06F0B">
        <w:rPr>
          <w:rFonts w:ascii="Calibri" w:hAnsi="Calibri"/>
          <w:highlight w:val="green"/>
          <w:u w:val="single"/>
        </w:rPr>
        <w:t>demonstrations</w:t>
      </w:r>
      <w:r w:rsidRPr="00B06F0B">
        <w:rPr>
          <w:rFonts w:ascii="Calibri" w:hAnsi="Calibri"/>
          <w:sz w:val="16"/>
        </w:rPr>
        <w:t xml:space="preserve"> and colorful site occupations, </w:t>
      </w:r>
      <w:r w:rsidRPr="00B06F0B">
        <w:rPr>
          <w:rFonts w:ascii="Calibri" w:hAnsi="Calibri"/>
          <w:highlight w:val="green"/>
          <w:u w:val="single"/>
        </w:rPr>
        <w:t>if only for a short stretch</w:t>
      </w:r>
      <w:r w:rsidRPr="00B06F0B">
        <w:rPr>
          <w:rFonts w:ascii="Calibri" w:hAnsi="Calibri"/>
          <w:u w:val="single"/>
        </w:rPr>
        <w:t xml:space="preserve"> </w:t>
      </w:r>
      <w:r w:rsidRPr="00B06F0B">
        <w:rPr>
          <w:rFonts w:ascii="Calibri" w:hAnsi="Calibri"/>
          <w:highlight w:val="green"/>
          <w:u w:val="single"/>
        </w:rPr>
        <w:t>of time</w:t>
      </w:r>
      <w:r w:rsidRPr="00B06F0B">
        <w:rPr>
          <w:rFonts w:ascii="Calibri" w:hAnsi="Calibri"/>
          <w:u w:val="single"/>
        </w:rPr>
        <w:t xml:space="preserve">, as </w:t>
      </w:r>
      <w:r w:rsidRPr="00B06F0B">
        <w:rPr>
          <w:rStyle w:val="Emphasis"/>
          <w:rFonts w:ascii="Calibri" w:hAnsi="Calibri"/>
        </w:rPr>
        <w:t>liminal movements</w:t>
      </w:r>
      <w:r w:rsidRPr="00B06F0B">
        <w:rPr>
          <w:rFonts w:ascii="Calibri" w:hAnsi="Calibri"/>
          <w:u w:val="single"/>
        </w:rPr>
        <w:t xml:space="preserve"> </w:t>
      </w:r>
      <w:r w:rsidRPr="00B06F0B">
        <w:rPr>
          <w:rFonts w:ascii="Calibri" w:hAnsi="Calibri"/>
          <w:highlight w:val="green"/>
          <w:u w:val="single"/>
        </w:rPr>
        <w:t xml:space="preserve">in which direct actions by </w:t>
      </w:r>
      <w:r w:rsidRPr="00B06F0B">
        <w:rPr>
          <w:rStyle w:val="Emphasis"/>
          <w:rFonts w:ascii="Calibri" w:hAnsi="Calibri"/>
          <w:highlight w:val="green"/>
        </w:rPr>
        <w:t>‘the people'</w:t>
      </w:r>
      <w:r w:rsidRPr="00B06F0B">
        <w:rPr>
          <w:rFonts w:ascii="Calibri" w:hAnsi="Calibri"/>
          <w:highlight w:val="green"/>
          <w:u w:val="single"/>
        </w:rPr>
        <w:t xml:space="preserve"> to engage in the popular review</w:t>
      </w:r>
      <w:r w:rsidRPr="00B06F0B">
        <w:rPr>
          <w:rFonts w:ascii="Calibri" w:hAnsi="Calibri"/>
          <w:u w:val="single"/>
        </w:rPr>
        <w:t xml:space="preserve">, legitimation, </w:t>
      </w:r>
      <w:r w:rsidRPr="00B06F0B">
        <w:rPr>
          <w:rFonts w:ascii="Calibri" w:hAnsi="Calibri"/>
          <w:highlight w:val="green"/>
          <w:u w:val="single"/>
        </w:rPr>
        <w:t>or alteration of the existing regime</w:t>
      </w:r>
      <w:r w:rsidRPr="00B06F0B">
        <w:rPr>
          <w:rFonts w:ascii="Calibri" w:hAnsi="Calibri"/>
          <w:sz w:val="16"/>
        </w:rPr>
        <w:t xml:space="preserve">, </w:t>
      </w:r>
      <w:r w:rsidRPr="00B06F0B">
        <w:rPr>
          <w:rFonts w:ascii="Calibri" w:hAnsi="Calibri"/>
          <w:highlight w:val="green"/>
          <w:u w:val="single"/>
        </w:rPr>
        <w:t>does the</w:t>
      </w:r>
      <w:r w:rsidRPr="00B06F0B">
        <w:rPr>
          <w:rFonts w:ascii="Calibri" w:hAnsi="Calibri"/>
          <w:u w:val="single"/>
        </w:rPr>
        <w:t xml:space="preserve"> </w:t>
      </w:r>
      <w:r w:rsidRPr="00B06F0B">
        <w:rPr>
          <w:rStyle w:val="Emphasis"/>
          <w:rFonts w:ascii="Calibri" w:hAnsi="Calibri"/>
          <w:highlight w:val="green"/>
        </w:rPr>
        <w:t>exercise of sovereign authority</w:t>
      </w:r>
      <w:r w:rsidRPr="00B06F0B">
        <w:rPr>
          <w:rFonts w:ascii="Calibri" w:hAnsi="Calibri"/>
          <w:u w:val="single"/>
        </w:rPr>
        <w:t xml:space="preserve"> and disciplinary practice provisionally </w:t>
      </w:r>
      <w:r w:rsidRPr="00B06F0B">
        <w:rPr>
          <w:rFonts w:ascii="Calibri" w:hAnsi="Calibri"/>
          <w:highlight w:val="green"/>
          <w:u w:val="single"/>
        </w:rPr>
        <w:t>reinvent ‘the regulation and order</w:t>
      </w:r>
      <w:r w:rsidRPr="00B06F0B">
        <w:rPr>
          <w:rFonts w:ascii="Calibri" w:hAnsi="Calibri"/>
          <w:u w:val="single"/>
        </w:rPr>
        <w:t xml:space="preserve">ing </w:t>
      </w:r>
      <w:r w:rsidRPr="00B06F0B">
        <w:rPr>
          <w:rFonts w:ascii="Calibri" w:hAnsi="Calibri"/>
          <w:highlight w:val="green"/>
          <w:u w:val="single"/>
        </w:rPr>
        <w:t>of</w:t>
      </w:r>
      <w:r w:rsidRPr="00B06F0B">
        <w:rPr>
          <w:rFonts w:ascii="Calibri" w:hAnsi="Calibri"/>
          <w:u w:val="single"/>
        </w:rPr>
        <w:t xml:space="preserve"> the numbers of </w:t>
      </w:r>
      <w:r w:rsidRPr="00B06F0B">
        <w:rPr>
          <w:rFonts w:ascii="Calibri" w:hAnsi="Calibri"/>
          <w:highlight w:val="green"/>
          <w:u w:val="single"/>
        </w:rPr>
        <w:t>people within that territory'</w:t>
      </w:r>
      <w:r w:rsidRPr="00B06F0B">
        <w:rPr>
          <w:rFonts w:ascii="Calibri" w:hAnsi="Calibri"/>
          <w:sz w:val="16"/>
        </w:rPr>
        <w:t xml:space="preserve"> (Dean, 1999, p. 20) by turning to such unorthodox means of governance via insurrectionality? 2. Risk to Sustain and Develop Resilient Rule This brief analysis, therefore, plays off </w:t>
      </w:r>
      <w:r w:rsidRPr="00B06F0B">
        <w:rPr>
          <w:rFonts w:ascii="Calibri" w:hAnsi="Calibri"/>
          <w:u w:val="single"/>
        </w:rPr>
        <w:t>contradictions, conflicts, and contagions in the contemporary events around the world to find the patterns in these variations of power</w:t>
      </w:r>
      <w:r w:rsidRPr="00B06F0B">
        <w:rPr>
          <w:rFonts w:ascii="Calibri" w:hAnsi="Calibri"/>
          <w:sz w:val="16"/>
        </w:rPr>
        <w:t xml:space="preserve">. From Paris in 2005, Athens in 2008, Tunis in 2011, Kiev in 2012, Bangkok in 2014, or </w:t>
      </w:r>
      <w:r w:rsidRPr="00B06F0B">
        <w:rPr>
          <w:rFonts w:ascii="Calibri" w:hAnsi="Calibri"/>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sidRPr="00B06F0B">
        <w:rPr>
          <w:rFonts w:ascii="Calibri" w:hAnsi="Calibri"/>
          <w:sz w:val="16"/>
        </w:rPr>
        <w:t xml:space="preserve"> (Hardt &amp; Negri, 2000). Nonetheless, </w:t>
      </w:r>
      <w:r w:rsidRPr="00B06F0B">
        <w:rPr>
          <w:rFonts w:ascii="Calibri" w:hAnsi="Calibri"/>
          <w:u w:val="single"/>
        </w:rPr>
        <w:t>crisis management by corporations and states has been refining its practices as a mode of governance</w:t>
      </w:r>
      <w:r w:rsidRPr="00B06F0B">
        <w:rPr>
          <w:rFonts w:ascii="Calibri" w:hAnsi="Calibri"/>
          <w:sz w:val="16"/>
        </w:rPr>
        <w:t xml:space="preserve"> since the 1960s </w:t>
      </w:r>
      <w:r w:rsidRPr="00B06F0B">
        <w:rPr>
          <w:rFonts w:ascii="Calibri" w:hAnsi="Calibri"/>
          <w:u w:val="single"/>
        </w:rPr>
        <w:t>to the extent that it essentially risks revolt to sustain and develop resilience as a logic of rule</w:t>
      </w:r>
      <w:r w:rsidRPr="00B06F0B">
        <w:rPr>
          <w:rFonts w:ascii="Calibri" w:hAnsi="Calibri"/>
          <w:sz w:val="16"/>
        </w:rPr>
        <w:t xml:space="preserve"> (Luke, 1978, pp. 56–72). </w:t>
      </w:r>
      <w:r w:rsidRPr="00B06F0B">
        <w:rPr>
          <w:rStyle w:val="StyleUnderline"/>
          <w:rFonts w:ascii="Calibri" w:hAnsi="Calibri"/>
        </w:rPr>
        <w:t>Plainly</w:t>
      </w:r>
      <w:r w:rsidRPr="00B06F0B">
        <w:rPr>
          <w:rFonts w:ascii="Calibri" w:hAnsi="Calibri"/>
          <w:sz w:val="16"/>
        </w:rPr>
        <w:t xml:space="preserve">, </w:t>
      </w:r>
      <w:r w:rsidRPr="00B06F0B">
        <w:rPr>
          <w:rStyle w:val="Emphasis"/>
          <w:rFonts w:ascii="Calibri" w:hAnsi="Calibri"/>
          <w:highlight w:val="green"/>
        </w:rPr>
        <w:t>for 50 years, fresh waves of insurrectional</w:t>
      </w:r>
      <w:r w:rsidRPr="00B06F0B">
        <w:rPr>
          <w:rStyle w:val="Emphasis"/>
          <w:rFonts w:ascii="Calibri" w:hAnsi="Calibri"/>
        </w:rPr>
        <w:t xml:space="preserve"> </w:t>
      </w:r>
      <w:r w:rsidRPr="00B06F0B">
        <w:rPr>
          <w:rStyle w:val="Emphasis"/>
          <w:rFonts w:ascii="Calibri" w:hAnsi="Calibri"/>
          <w:highlight w:val="green"/>
        </w:rPr>
        <w:t>activity</w:t>
      </w:r>
      <w:r w:rsidRPr="00B06F0B">
        <w:rPr>
          <w:rStyle w:val="Emphasis"/>
          <w:rFonts w:ascii="Calibri" w:hAnsi="Calibri"/>
        </w:rPr>
        <w:t xml:space="preserve"> have </w:t>
      </w:r>
      <w:r w:rsidRPr="00B06F0B">
        <w:rPr>
          <w:rStyle w:val="Emphasis"/>
          <w:rFonts w:ascii="Calibri" w:hAnsi="Calibri"/>
          <w:highlight w:val="green"/>
        </w:rPr>
        <w:t>erupt</w:t>
      </w:r>
      <w:r w:rsidRPr="00B06F0B">
        <w:rPr>
          <w:rStyle w:val="Emphasis"/>
          <w:rFonts w:ascii="Calibri" w:hAnsi="Calibri"/>
        </w:rPr>
        <w:t xml:space="preserve">ed, </w:t>
      </w:r>
      <w:r w:rsidRPr="00B06F0B">
        <w:rPr>
          <w:rStyle w:val="Emphasis"/>
          <w:rFonts w:ascii="Calibri" w:hAnsi="Calibri"/>
          <w:highlight w:val="green"/>
        </w:rPr>
        <w:t>only to be disrupted, and</w:t>
      </w:r>
      <w:r w:rsidRPr="00B06F0B">
        <w:rPr>
          <w:rStyle w:val="Emphasis"/>
          <w:rFonts w:ascii="Calibri" w:hAnsi="Calibri"/>
        </w:rPr>
        <w:t xml:space="preserve"> then </w:t>
      </w:r>
      <w:r w:rsidRPr="00B06F0B">
        <w:rPr>
          <w:rStyle w:val="Emphasis"/>
          <w:rFonts w:ascii="Calibri" w:hAnsi="Calibri"/>
          <w:highlight w:val="green"/>
        </w:rPr>
        <w:t>crushed, contained, or captured to dissipate</w:t>
      </w:r>
      <w:r w:rsidRPr="00B06F0B">
        <w:rPr>
          <w:rStyle w:val="Emphasis"/>
          <w:rFonts w:ascii="Calibri" w:hAnsi="Calibri"/>
        </w:rPr>
        <w:t xml:space="preserve"> or redirect </w:t>
      </w:r>
      <w:r w:rsidRPr="00B06F0B">
        <w:rPr>
          <w:rStyle w:val="Emphasis"/>
          <w:rFonts w:ascii="Calibri" w:hAnsi="Calibri"/>
          <w:highlight w:val="green"/>
        </w:rPr>
        <w:t>their activism</w:t>
      </w:r>
      <w:r w:rsidRPr="00B06F0B">
        <w:rPr>
          <w:rFonts w:ascii="Calibri" w:hAnsi="Calibri"/>
          <w:sz w:val="16"/>
        </w:rPr>
        <w:t xml:space="preserve"> (Scott, 2012). </w:t>
      </w:r>
      <w:r w:rsidRPr="00B06F0B">
        <w:rPr>
          <w:rStyle w:val="StyleUnderline"/>
          <w:rFonts w:ascii="Calibri" w:hAnsi="Calibri"/>
        </w:rPr>
        <w:t>These are distinctive trends in today's ‘risk society'</w:t>
      </w:r>
      <w:r w:rsidRPr="00B06F0B">
        <w:rPr>
          <w:rFonts w:ascii="Calibri" w:hAnsi="Calibri"/>
          <w:sz w:val="16"/>
        </w:rPr>
        <w:t xml:space="preserve"> (Beck, 1992). </w:t>
      </w:r>
      <w:r w:rsidRPr="00B06F0B">
        <w:rPr>
          <w:rStyle w:val="StyleUnderline"/>
          <w:rFonts w:ascii="Calibri" w:hAnsi="Calibri"/>
        </w:rPr>
        <w:t xml:space="preserve">Its </w:t>
      </w:r>
      <w:r w:rsidRPr="00B06F0B">
        <w:rPr>
          <w:rStyle w:val="StyleUnderline"/>
          <w:rFonts w:ascii="Calibri" w:hAnsi="Calibri"/>
          <w:highlight w:val="green"/>
        </w:rPr>
        <w:t>incumbent authorities</w:t>
      </w:r>
      <w:r w:rsidRPr="00B06F0B">
        <w:rPr>
          <w:rStyle w:val="StyleUnderline"/>
          <w:rFonts w:ascii="Calibri" w:hAnsi="Calibri"/>
        </w:rPr>
        <w:t xml:space="preserve"> at many levels of administration often</w:t>
      </w:r>
      <w:r w:rsidRPr="00B06F0B">
        <w:rPr>
          <w:rFonts w:ascii="Calibri" w:hAnsi="Calibri"/>
          <w:sz w:val="16"/>
        </w:rPr>
        <w:t xml:space="preserve"> </w:t>
      </w:r>
      <w:r w:rsidRPr="00B06F0B">
        <w:rPr>
          <w:rStyle w:val="StyleUnderline"/>
          <w:rFonts w:ascii="Calibri" w:hAnsi="Calibri"/>
          <w:highlight w:val="green"/>
        </w:rPr>
        <w:t xml:space="preserve">accept and </w:t>
      </w:r>
      <w:r w:rsidRPr="00B06F0B">
        <w:rPr>
          <w:rStyle w:val="Emphasis"/>
          <w:rFonts w:ascii="Calibri" w:hAnsi="Calibri"/>
          <w:highlight w:val="green"/>
        </w:rPr>
        <w:t>manage the risk of</w:t>
      </w:r>
      <w:r w:rsidRPr="00B06F0B">
        <w:rPr>
          <w:rStyle w:val="Emphasis"/>
          <w:rFonts w:ascii="Calibri" w:hAnsi="Calibri"/>
        </w:rPr>
        <w:t xml:space="preserve"> </w:t>
      </w:r>
      <w:r w:rsidRPr="00B06F0B">
        <w:rPr>
          <w:rStyle w:val="Emphasis"/>
          <w:rFonts w:ascii="Calibri" w:hAnsi="Calibri"/>
          <w:highlight w:val="green"/>
        </w:rPr>
        <w:t>insurrection</w:t>
      </w:r>
      <w:r w:rsidRPr="00B06F0B">
        <w:rPr>
          <w:rStyle w:val="StyleUnderline"/>
          <w:rFonts w:ascii="Calibri" w:hAnsi="Calibri"/>
          <w:highlight w:val="green"/>
        </w:rPr>
        <w:t xml:space="preserve">, </w:t>
      </w:r>
      <w:r w:rsidRPr="00B06F0B">
        <w:rPr>
          <w:rStyle w:val="Emphasis"/>
          <w:rFonts w:ascii="Calibri" w:hAnsi="Calibri"/>
          <w:highlight w:val="green"/>
        </w:rPr>
        <w:t>like any</w:t>
      </w:r>
      <w:r w:rsidRPr="00B06F0B">
        <w:rPr>
          <w:rStyle w:val="Emphasis"/>
          <w:rFonts w:ascii="Calibri" w:hAnsi="Calibri"/>
        </w:rPr>
        <w:t xml:space="preserve"> sets of </w:t>
      </w:r>
      <w:r w:rsidRPr="00B06F0B">
        <w:rPr>
          <w:rStyle w:val="Emphasis"/>
          <w:rFonts w:ascii="Calibri" w:hAnsi="Calibri"/>
          <w:highlight w:val="green"/>
        </w:rPr>
        <w:t>collective social risk</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The coevolutionary coexistence of</w:t>
      </w:r>
      <w:r w:rsidRPr="00B06F0B">
        <w:rPr>
          <w:rFonts w:ascii="Calibri" w:hAnsi="Calibri"/>
          <w:sz w:val="16"/>
        </w:rPr>
        <w:t xml:space="preserve"> </w:t>
      </w:r>
      <w:r w:rsidRPr="00B06F0B">
        <w:rPr>
          <w:rStyle w:val="StyleUnderline"/>
          <w:rFonts w:ascii="Calibri" w:hAnsi="Calibri"/>
        </w:rPr>
        <w:t>established power and emergent insurrection iterate this logic of insurrectionality.</w:t>
      </w:r>
      <w:r w:rsidRPr="00B06F0B">
        <w:rPr>
          <w:rFonts w:ascii="Calibri" w:hAnsi="Calibri"/>
          <w:sz w:val="16"/>
        </w:rPr>
        <w:t xml:space="preserve"> In keeping the media looking for unrest, </w:t>
      </w:r>
      <w:r w:rsidRPr="00B06F0B">
        <w:rPr>
          <w:rFonts w:ascii="Calibri" w:hAnsi="Calibri"/>
          <w:highlight w:val="green"/>
          <w:u w:val="single"/>
        </w:rPr>
        <w:t>citizens ready to engage in mayhem</w:t>
      </w:r>
      <w:r w:rsidRPr="00B06F0B">
        <w:rPr>
          <w:rFonts w:ascii="Calibri" w:hAnsi="Calibri"/>
          <w:sz w:val="16"/>
        </w:rPr>
        <w:t xml:space="preserve">, </w:t>
      </w:r>
      <w:r w:rsidRPr="00B06F0B">
        <w:rPr>
          <w:rFonts w:ascii="Calibri" w:hAnsi="Calibri"/>
          <w:u w:val="single"/>
        </w:rPr>
        <w:t xml:space="preserve">and flexible state power </w:t>
      </w:r>
      <w:r w:rsidRPr="00B06F0B">
        <w:rPr>
          <w:rFonts w:ascii="Calibri" w:hAnsi="Calibri"/>
          <w:highlight w:val="green"/>
          <w:u w:val="single"/>
        </w:rPr>
        <w:t>mobilize</w:t>
      </w:r>
      <w:r w:rsidRPr="00B06F0B">
        <w:rPr>
          <w:rFonts w:ascii="Calibri" w:hAnsi="Calibri"/>
          <w:u w:val="single"/>
        </w:rPr>
        <w:t xml:space="preserve">d </w:t>
      </w:r>
      <w:r w:rsidRPr="00B06F0B">
        <w:rPr>
          <w:rFonts w:ascii="Calibri" w:hAnsi="Calibri"/>
          <w:highlight w:val="green"/>
          <w:u w:val="single"/>
        </w:rPr>
        <w:t>to defend</w:t>
      </w:r>
      <w:r w:rsidRPr="00B06F0B">
        <w:rPr>
          <w:rFonts w:ascii="Calibri" w:hAnsi="Calibri"/>
          <w:u w:val="single"/>
        </w:rPr>
        <w:t xml:space="preserve"> with considerable force the existing </w:t>
      </w:r>
      <w:r w:rsidRPr="00B06F0B">
        <w:rPr>
          <w:rFonts w:ascii="Calibri" w:hAnsi="Calibri"/>
          <w:highlight w:val="green"/>
          <w:u w:val="single"/>
        </w:rPr>
        <w:t>order against unruly</w:t>
      </w:r>
      <w:r w:rsidRPr="00B06F0B">
        <w:rPr>
          <w:rFonts w:ascii="Calibri" w:hAnsi="Calibri"/>
          <w:sz w:val="16"/>
          <w:highlight w:val="green"/>
        </w:rPr>
        <w:t xml:space="preserve"> </w:t>
      </w:r>
      <w:r w:rsidRPr="00B06F0B">
        <w:rPr>
          <w:rFonts w:ascii="Calibri" w:hAnsi="Calibri"/>
          <w:highlight w:val="green"/>
          <w:u w:val="single"/>
        </w:rPr>
        <w:t>street mobs</w:t>
      </w:r>
      <w:r w:rsidRPr="00B06F0B">
        <w:rPr>
          <w:rFonts w:ascii="Calibri" w:hAnsi="Calibri"/>
          <w:u w:val="single"/>
        </w:rPr>
        <w:t xml:space="preserve">, </w:t>
      </w:r>
      <w:r w:rsidRPr="00B06F0B">
        <w:rPr>
          <w:rStyle w:val="Emphasis"/>
          <w:rFonts w:ascii="Calibri" w:hAnsi="Calibri"/>
          <w:highlight w:val="green"/>
        </w:rPr>
        <w:t>strategic elite decision-makers nurture resilience through revolts</w:t>
      </w:r>
      <w:r w:rsidRPr="00B06F0B">
        <w:rPr>
          <w:rFonts w:ascii="Calibri" w:hAnsi="Calibri"/>
          <w:sz w:val="16"/>
        </w:rPr>
        <w:t xml:space="preserve">. </w:t>
      </w:r>
      <w:r w:rsidRPr="00B06F0B">
        <w:rPr>
          <w:rStyle w:val="StyleUnderline"/>
          <w:rFonts w:ascii="Calibri" w:hAnsi="Calibri"/>
        </w:rPr>
        <w:t>That is</w:t>
      </w:r>
      <w:r w:rsidRPr="00B06F0B">
        <w:rPr>
          <w:rFonts w:ascii="Calibri" w:hAnsi="Calibri"/>
          <w:sz w:val="16"/>
        </w:rPr>
        <w:t xml:space="preserve">, they continue draining off, </w:t>
      </w:r>
      <w:r w:rsidRPr="00B06F0B">
        <w:rPr>
          <w:rStyle w:val="StyleUnderline"/>
          <w:rFonts w:ascii="Calibri" w:hAnsi="Calibri"/>
        </w:rPr>
        <w:t>or cultivating, more limited aspects of the credible, helpful, or useful normative policy agendas borne by the programs of insurrectionists</w:t>
      </w:r>
      <w:r w:rsidRPr="00B06F0B">
        <w:rPr>
          <w:rFonts w:ascii="Calibri" w:hAnsi="Calibri"/>
          <w:sz w:val="16"/>
        </w:rPr>
        <w:t xml:space="preserve"> </w:t>
      </w:r>
      <w:r w:rsidRPr="00B06F0B">
        <w:rPr>
          <w:rStyle w:val="StyleUnderline"/>
          <w:rFonts w:ascii="Calibri" w:hAnsi="Calibri"/>
        </w:rPr>
        <w:t>when and where they appear in orderly demonstrations as spectacles of free assembly, conscience, and speech</w:t>
      </w:r>
      <w:r w:rsidRPr="00B06F0B">
        <w:rPr>
          <w:rFonts w:ascii="Calibri" w:hAnsi="Calibri"/>
          <w:sz w:val="16"/>
        </w:rPr>
        <w:t xml:space="preserve">. </w:t>
      </w:r>
      <w:r w:rsidRPr="00B06F0B">
        <w:rPr>
          <w:rStyle w:val="Emphasis"/>
          <w:rFonts w:ascii="Calibri" w:hAnsi="Calibri"/>
          <w:highlight w:val="green"/>
        </w:rPr>
        <w:t>Insurrection</w:t>
      </w:r>
      <w:r w:rsidRPr="00B06F0B">
        <w:rPr>
          <w:rFonts w:ascii="Calibri" w:hAnsi="Calibri"/>
          <w:sz w:val="16"/>
        </w:rPr>
        <w:t xml:space="preserve">, then, </w:t>
      </w:r>
      <w:r w:rsidRPr="00B06F0B">
        <w:rPr>
          <w:rFonts w:ascii="Calibri" w:hAnsi="Calibri"/>
          <w:highlight w:val="green"/>
          <w:u w:val="single"/>
        </w:rPr>
        <w:t>never</w:t>
      </w:r>
      <w:r w:rsidRPr="00B06F0B">
        <w:rPr>
          <w:rFonts w:ascii="Calibri" w:hAnsi="Calibri"/>
          <w:sz w:val="16"/>
        </w:rPr>
        <w:t xml:space="preserve"> truly </w:t>
      </w:r>
      <w:r w:rsidRPr="00B06F0B">
        <w:rPr>
          <w:rFonts w:ascii="Calibri" w:hAnsi="Calibri"/>
          <w:highlight w:val="green"/>
          <w:u w:val="single"/>
        </w:rPr>
        <w:t>disappears</w:t>
      </w:r>
      <w:r w:rsidRPr="00B06F0B">
        <w:rPr>
          <w:rFonts w:ascii="Calibri" w:hAnsi="Calibri"/>
          <w:u w:val="single"/>
        </w:rPr>
        <w:t xml:space="preserve"> with the development of modernizing urban industrial societies</w:t>
      </w:r>
      <w:r w:rsidRPr="00B06F0B">
        <w:rPr>
          <w:rFonts w:ascii="Calibri" w:hAnsi="Calibri"/>
          <w:sz w:val="16"/>
        </w:rPr>
        <w:t xml:space="preserve"> (Luke, 1990). </w:t>
      </w:r>
      <w:r w:rsidRPr="00B06F0B">
        <w:rPr>
          <w:rStyle w:val="Emphasis"/>
          <w:rFonts w:ascii="Calibri" w:hAnsi="Calibri"/>
        </w:rPr>
        <w:t xml:space="preserve">On </w:t>
      </w:r>
      <w:r w:rsidRPr="00B06F0B">
        <w:rPr>
          <w:rStyle w:val="Emphasis"/>
          <w:rFonts w:ascii="Calibri" w:hAnsi="Calibri"/>
          <w:highlight w:val="green"/>
        </w:rPr>
        <w:t>the contrary, it must persist</w:t>
      </w:r>
      <w:r w:rsidRPr="00B06F0B">
        <w:rPr>
          <w:rFonts w:ascii="Calibri" w:hAnsi="Calibri"/>
          <w:sz w:val="16"/>
          <w:highlight w:val="green"/>
        </w:rPr>
        <w:t xml:space="preserve">. </w:t>
      </w:r>
      <w:r w:rsidRPr="00B06F0B">
        <w:rPr>
          <w:rStyle w:val="Emphasis"/>
          <w:rFonts w:ascii="Calibri" w:hAnsi="Calibri"/>
          <w:highlight w:val="green"/>
        </w:rPr>
        <w:t>The</w:t>
      </w:r>
      <w:r w:rsidRPr="00B06F0B">
        <w:rPr>
          <w:rStyle w:val="Emphasis"/>
          <w:rFonts w:ascii="Calibri" w:hAnsi="Calibri"/>
        </w:rPr>
        <w:t xml:space="preserve"> </w:t>
      </w:r>
      <w:r w:rsidRPr="00B06F0B">
        <w:rPr>
          <w:rStyle w:val="Emphasis"/>
          <w:rFonts w:ascii="Calibri" w:hAnsi="Calibri"/>
          <w:highlight w:val="green"/>
        </w:rPr>
        <w:t>enduring promise of revolt perpetuates its never fully fulfilled promise with precepts and possibilities that portend their advocates can never be</w:t>
      </w:r>
      <w:r w:rsidRPr="00B06F0B">
        <w:rPr>
          <w:rStyle w:val="Emphasis"/>
          <w:rFonts w:ascii="Calibri" w:hAnsi="Calibri"/>
        </w:rPr>
        <w:t xml:space="preserve"> </w:t>
      </w:r>
      <w:r w:rsidRPr="00B06F0B">
        <w:rPr>
          <w:rStyle w:val="Emphasis"/>
          <w:rFonts w:ascii="Calibri" w:hAnsi="Calibri"/>
          <w:highlight w:val="green"/>
        </w:rPr>
        <w:t>manageable</w:t>
      </w:r>
      <w:r w:rsidRPr="00B06F0B">
        <w:rPr>
          <w:rStyle w:val="Emphasis"/>
          <w:rFonts w:ascii="Calibri" w:hAnsi="Calibri"/>
        </w:rPr>
        <w:t xml:space="preserve">, disreputable, </w:t>
      </w:r>
      <w:r w:rsidRPr="00B06F0B">
        <w:rPr>
          <w:rStyle w:val="Emphasis"/>
          <w:rFonts w:ascii="Calibri" w:hAnsi="Calibri"/>
          <w:highlight w:val="green"/>
        </w:rPr>
        <w:t>or contained ‘the next time’</w:t>
      </w:r>
      <w:r w:rsidRPr="00B06F0B">
        <w:rPr>
          <w:rFonts w:ascii="Calibri" w:hAnsi="Calibri"/>
          <w:sz w:val="16"/>
        </w:rPr>
        <w:t xml:space="preserve">. These recurring tendencies must be explored, because one rightly can ask if there are new strategic practices at work within these manifestations of insurrectionality, which have been integral to the survival and strength of the existing order (Dean, 2008). </w:t>
      </w:r>
      <w:r w:rsidRPr="00B06F0B">
        <w:rPr>
          <w:rStyle w:val="StyleUnderline"/>
          <w:rFonts w:ascii="Calibri" w:hAnsi="Calibri"/>
        </w:rPr>
        <w:t xml:space="preserve">Is it possible that </w:t>
      </w:r>
      <w:r w:rsidRPr="00B06F0B">
        <w:rPr>
          <w:rStyle w:val="StyleUnderline"/>
          <w:rFonts w:ascii="Calibri" w:hAnsi="Calibri"/>
          <w:highlight w:val="green"/>
        </w:rPr>
        <w:t xml:space="preserve">the </w:t>
      </w:r>
      <w:r w:rsidRPr="00B06F0B">
        <w:rPr>
          <w:rStyle w:val="Emphasis"/>
          <w:rFonts w:ascii="Calibri" w:hAnsi="Calibri"/>
          <w:highlight w:val="green"/>
        </w:rPr>
        <w:t>culture of resilience</w:t>
      </w:r>
      <w:r w:rsidRPr="00B06F0B">
        <w:rPr>
          <w:rStyle w:val="StyleUnderline"/>
          <w:rFonts w:ascii="Calibri" w:hAnsi="Calibri"/>
        </w:rPr>
        <w:t xml:space="preserve">, now </w:t>
      </w:r>
      <w:r w:rsidRPr="00B06F0B">
        <w:rPr>
          <w:rStyle w:val="StyleUnderline"/>
          <w:rFonts w:ascii="Calibri" w:hAnsi="Calibri"/>
          <w:highlight w:val="green"/>
        </w:rPr>
        <w:t>so cherished by the</w:t>
      </w:r>
      <w:r w:rsidRPr="00B06F0B">
        <w:rPr>
          <w:rStyle w:val="StyleUnderline"/>
          <w:rFonts w:ascii="Calibri" w:hAnsi="Calibri"/>
        </w:rPr>
        <w:t xml:space="preserve"> </w:t>
      </w:r>
      <w:r w:rsidRPr="00B06F0B">
        <w:rPr>
          <w:rStyle w:val="StyleUnderline"/>
          <w:rFonts w:ascii="Calibri" w:hAnsi="Calibri"/>
          <w:highlight w:val="green"/>
        </w:rPr>
        <w:t>existing order</w:t>
      </w:r>
      <w:r w:rsidRPr="00B06F0B">
        <w:rPr>
          <w:rStyle w:val="StyleUnderline"/>
          <w:rFonts w:ascii="Calibri" w:hAnsi="Calibri"/>
        </w:rPr>
        <w:t xml:space="preserve">, </w:t>
      </w:r>
      <w:r w:rsidRPr="00B06F0B">
        <w:rPr>
          <w:rStyle w:val="StyleUnderline"/>
          <w:rFonts w:ascii="Calibri" w:hAnsi="Calibri"/>
          <w:highlight w:val="green"/>
        </w:rPr>
        <w:t>cannot be implemented</w:t>
      </w:r>
      <w:r w:rsidRPr="00B06F0B">
        <w:rPr>
          <w:rStyle w:val="StyleUnderline"/>
          <w:rFonts w:ascii="Calibri" w:hAnsi="Calibri"/>
        </w:rPr>
        <w:t xml:space="preserve">, and then continuously refined, </w:t>
      </w:r>
      <w:r w:rsidRPr="00B06F0B">
        <w:rPr>
          <w:rStyle w:val="Emphasis"/>
          <w:rFonts w:ascii="Calibri" w:hAnsi="Calibri"/>
          <w:highlight w:val="green"/>
        </w:rPr>
        <w:t>without conflicts, contention, or crises to degrade everyday economic</w:t>
      </w:r>
      <w:r w:rsidRPr="00B06F0B">
        <w:rPr>
          <w:rStyle w:val="StyleUnderline"/>
          <w:rFonts w:ascii="Calibri" w:hAnsi="Calibri"/>
        </w:rPr>
        <w:t xml:space="preserve">, political, and </w:t>
      </w:r>
      <w:r w:rsidRPr="00B06F0B">
        <w:rPr>
          <w:rStyle w:val="Emphasis"/>
          <w:rFonts w:ascii="Calibri" w:hAnsi="Calibri"/>
          <w:highlight w:val="green"/>
        </w:rPr>
        <w:t>social processes to the point that their crisis-ridden eventuation's must</w:t>
      </w:r>
      <w:r w:rsidRPr="00B06F0B">
        <w:rPr>
          <w:rFonts w:ascii="Calibri" w:hAnsi="Calibri"/>
          <w:sz w:val="16"/>
        </w:rPr>
        <w:t>, and can, ‘</w:t>
      </w:r>
      <w:r w:rsidRPr="00B06F0B">
        <w:rPr>
          <w:rStyle w:val="Emphasis"/>
          <w:rFonts w:ascii="Calibri" w:hAnsi="Calibri"/>
          <w:highlight w:val="green"/>
        </w:rPr>
        <w:t>bounce back' resiliently</w:t>
      </w:r>
      <w:r w:rsidRPr="00B06F0B">
        <w:rPr>
          <w:rFonts w:ascii="Calibri" w:hAnsi="Calibri"/>
          <w:sz w:val="16"/>
        </w:rPr>
        <w:t xml:space="preserve"> to keep new cycles of neoliberal economic growth and social reform expanding?</w:t>
      </w:r>
    </w:p>
    <w:p w14:paraId="5C304330" w14:textId="3F025B87" w:rsidR="00EF4B72" w:rsidRDefault="00EF4B72" w:rsidP="00617B1E"/>
    <w:p w14:paraId="76D5F782" w14:textId="77777777" w:rsidR="00B72E39" w:rsidRPr="00EF4B72" w:rsidRDefault="00B72E39" w:rsidP="00B72E39">
      <w:pPr>
        <w:pStyle w:val="Heading4"/>
        <w:rPr>
          <w:rStyle w:val="Style13ptBold"/>
          <w:rFonts w:ascii="Calibri" w:hAnsi="Calibri"/>
          <w:b/>
        </w:rPr>
      </w:pPr>
      <w:r w:rsidRPr="00EF4B72">
        <w:rPr>
          <w:rStyle w:val="Style13ptBold"/>
          <w:rFonts w:ascii="Calibri" w:hAnsi="Calibri"/>
        </w:rPr>
        <w:t xml:space="preserve">Their conception of sovereignty upholds a reactionary attachment to necropolitical slaughter – The creation of political community requires the exclusion of those deemed “other” to politics-as-such – even resistant attempts are sublimated into a violent logic of expenditure – Despite their best intentions, their politics are the work of death - This destruction of excess must be confronted with its mirror – Only affirming self-sacrifice allows us to disrupt the narratives of coherence at the heart of liberalism </w:t>
      </w:r>
    </w:p>
    <w:p w14:paraId="0985237A" w14:textId="77777777" w:rsidR="00B72E39" w:rsidRPr="00EF4B72" w:rsidRDefault="00B72E39" w:rsidP="00B72E39">
      <w:pPr>
        <w:rPr>
          <w:rFonts w:ascii="Calibri" w:hAnsi="Calibri"/>
          <w:sz w:val="18"/>
        </w:rPr>
      </w:pPr>
      <w:r w:rsidRPr="00EF4B72">
        <w:rPr>
          <w:rStyle w:val="Style13ptBold"/>
          <w:rFonts w:ascii="Calibri" w:hAnsi="Calibri"/>
        </w:rPr>
        <w:t>Mbembe 5</w:t>
      </w:r>
      <w:r w:rsidRPr="00EF4B72">
        <w:rPr>
          <w:rFonts w:ascii="Calibri" w:hAnsi="Calibri"/>
          <w:sz w:val="18"/>
        </w:rPr>
        <w:t xml:space="preserve"> Achille Mbembe, Professor Achille Mbembe, born in Cameroon, obtained his </w:t>
      </w:r>
      <w:proofErr w:type="gramStart"/>
      <w:r w:rsidRPr="00EF4B72">
        <w:rPr>
          <w:rFonts w:ascii="Calibri" w:hAnsi="Calibri"/>
          <w:sz w:val="18"/>
        </w:rPr>
        <w:t>Ph.D</w:t>
      </w:r>
      <w:proofErr w:type="gramEnd"/>
      <w:r w:rsidRPr="00EF4B72">
        <w:rPr>
          <w:rFonts w:ascii="Calibri" w:hAnsi="Calibri"/>
          <w:sz w:val="18"/>
        </w:rPr>
        <w:t xml:space="preserve">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“Sovereign Bodies Citizens, Migrants, and States in the Postcolonial World”. “Sovereignty as a Form of Expenditure”. 2005. Pgs. 149 – 160. </w:t>
      </w:r>
    </w:p>
    <w:p w14:paraId="53AEAC80" w14:textId="77777777" w:rsidR="00B72E39" w:rsidRPr="00EF4B72" w:rsidRDefault="00B72E39" w:rsidP="00B72E39">
      <w:pPr>
        <w:rPr>
          <w:rStyle w:val="StyleUnderline"/>
          <w:rFonts w:ascii="Calibri" w:hAnsi="Calibri"/>
        </w:rPr>
      </w:pPr>
      <w:r w:rsidRPr="00EF4B72">
        <w:rPr>
          <w:rStyle w:val="StyleUnderline"/>
          <w:rFonts w:ascii="Calibri" w:hAnsi="Calibri"/>
        </w:rPr>
        <w:t>The object of this study is to analyze conceptions of the political that</w:t>
      </w:r>
      <w:r w:rsidRPr="00EF4B72">
        <w:rPr>
          <w:rFonts w:ascii="Calibri" w:hAnsi="Calibri"/>
          <w:sz w:val="16"/>
        </w:rPr>
        <w:t xml:space="preserve">, in present-day Africa, </w:t>
      </w:r>
      <w:r w:rsidRPr="00EF4B72">
        <w:rPr>
          <w:rStyle w:val="StyleUnderline"/>
          <w:rFonts w:ascii="Calibri" w:hAnsi="Calibri"/>
        </w:rPr>
        <w:t xml:space="preserve">articulate </w:t>
      </w:r>
      <w:r w:rsidRPr="00EF4B72">
        <w:rPr>
          <w:rStyle w:val="StyleUnderline"/>
          <w:rFonts w:ascii="Calibri" w:hAnsi="Calibri"/>
          <w:highlight w:val="green"/>
        </w:rPr>
        <w:t>power as a theory and practice of war</w:t>
      </w:r>
      <w:r w:rsidRPr="00EF4B72">
        <w:rPr>
          <w:rStyle w:val="StyleUnderline"/>
          <w:rFonts w:ascii="Calibri" w:hAnsi="Calibri"/>
        </w:rPr>
        <w:t>. As it is employed here, the notion of “</w:t>
      </w:r>
      <w:r w:rsidRPr="00EF4B72">
        <w:rPr>
          <w:rStyle w:val="StyleUnderline"/>
          <w:rFonts w:ascii="Calibri" w:hAnsi="Calibri"/>
          <w:highlight w:val="green"/>
        </w:rPr>
        <w:t>war” does not refer purely and simply to</w:t>
      </w:r>
      <w:r w:rsidRPr="00EF4B72">
        <w:rPr>
          <w:rStyle w:val="StyleUnderline"/>
          <w:rFonts w:ascii="Calibri" w:hAnsi="Calibri"/>
        </w:rPr>
        <w:t xml:space="preserve"> those moments of the </w:t>
      </w:r>
      <w:r w:rsidRPr="00EF4B72">
        <w:rPr>
          <w:rStyle w:val="StyleUnderline"/>
          <w:rFonts w:ascii="Calibri" w:hAnsi="Calibri"/>
          <w:highlight w:val="green"/>
        </w:rPr>
        <w:t>dramatic</w:t>
      </w:r>
      <w:r w:rsidRPr="00EF4B72">
        <w:rPr>
          <w:rStyle w:val="StyleUnderline"/>
          <w:rFonts w:ascii="Calibri" w:hAnsi="Calibri"/>
        </w:rPr>
        <w:t xml:space="preserve"> enactment of </w:t>
      </w:r>
      <w:r w:rsidRPr="00EF4B72">
        <w:rPr>
          <w:rStyle w:val="StyleUnderline"/>
          <w:rFonts w:ascii="Calibri" w:hAnsi="Calibri"/>
          <w:highlight w:val="green"/>
        </w:rPr>
        <w:t>conﬂict</w:t>
      </w:r>
      <w:r w:rsidRPr="00EF4B72">
        <w:rPr>
          <w:rStyle w:val="StyleUnderline"/>
          <w:rFonts w:ascii="Calibri" w:hAnsi="Calibri"/>
        </w:rPr>
        <w:t xml:space="preserve"> that present themselves in terms of the confrontation of forces of men followed by scenes of destruction involving the loss of human life on the ﬁeld of battle</w:t>
      </w:r>
      <w:r w:rsidRPr="00EF4B72">
        <w:rPr>
          <w:rFonts w:ascii="Calibri" w:hAnsi="Calibri"/>
          <w:sz w:val="16"/>
        </w:rPr>
        <w:t xml:space="preserve">. This form of ordeal has already been thoroughly investigated in his own day by Clausewitz. In the case of Africa, too, it has formed, over the past ten years, the subject of a range of increasingly sophisticated historical studies.1 These studies do, however, underestimate the centrality that war has come to assume in the mental representation that contemporary African social actors hold of politics in general, and of sovereignty in particular. In the recent history of several countries, </w:t>
      </w:r>
      <w:r w:rsidRPr="00EF4B72">
        <w:rPr>
          <w:rStyle w:val="StyleUnderline"/>
          <w:rFonts w:ascii="Calibri" w:hAnsi="Calibri"/>
          <w:highlight w:val="green"/>
        </w:rPr>
        <w:t>war</w:t>
      </w:r>
      <w:r w:rsidRPr="00EF4B72">
        <w:rPr>
          <w:rStyle w:val="StyleUnderline"/>
          <w:rFonts w:ascii="Calibri" w:hAnsi="Calibri"/>
        </w:rPr>
        <w:t xml:space="preserve"> has become just as much </w:t>
      </w:r>
      <w:r w:rsidRPr="00EF4B72">
        <w:rPr>
          <w:rStyle w:val="StyleUnderline"/>
          <w:rFonts w:ascii="Calibri" w:hAnsi="Calibri"/>
          <w:highlight w:val="green"/>
        </w:rPr>
        <w:t>the means whereby one creates a world, as well as the life-world that is itself created</w:t>
      </w:r>
      <w:r w:rsidRPr="00EF4B72">
        <w:rPr>
          <w:rStyle w:val="StyleUnderline"/>
          <w:rFonts w:ascii="Calibri" w:hAnsi="Calibri"/>
        </w:rPr>
        <w:t>.</w:t>
      </w:r>
      <w:r w:rsidRPr="00EF4B72">
        <w:rPr>
          <w:rFonts w:ascii="Calibri" w:hAnsi="Calibri"/>
          <w:sz w:val="16"/>
        </w:rPr>
        <w:t xml:space="preserve"> African wars have </w:t>
      </w:r>
      <w:r w:rsidRPr="00EF4B72">
        <w:rPr>
          <w:rStyle w:val="StyleUnderline"/>
          <w:rFonts w:ascii="Calibri" w:hAnsi="Calibri"/>
          <w:highlight w:val="green"/>
        </w:rPr>
        <w:t>given rise to</w:t>
      </w:r>
      <w:r w:rsidRPr="00EF4B72">
        <w:rPr>
          <w:rStyle w:val="StyleUnderline"/>
          <w:rFonts w:ascii="Calibri" w:hAnsi="Calibri"/>
        </w:rPr>
        <w:t xml:space="preserve"> at least two different </w:t>
      </w:r>
      <w:r w:rsidRPr="00EF4B72">
        <w:rPr>
          <w:rStyle w:val="StyleUnderline"/>
          <w:rFonts w:ascii="Calibri" w:hAnsi="Calibri"/>
          <w:highlight w:val="green"/>
        </w:rPr>
        <w:t>logics of expenditure</w:t>
      </w:r>
      <w:r w:rsidRPr="00EF4B72">
        <w:rPr>
          <w:rStyle w:val="StyleUnderline"/>
          <w:rFonts w:ascii="Calibri" w:hAnsi="Calibri"/>
        </w:rPr>
        <w:t xml:space="preserve">.2 The first type of expenditure relates to </w:t>
      </w:r>
      <w:r w:rsidRPr="00EF4B72">
        <w:rPr>
          <w:rStyle w:val="StyleUnderline"/>
          <w:rFonts w:ascii="Calibri" w:hAnsi="Calibri"/>
          <w:highlight w:val="green"/>
        </w:rPr>
        <w:t xml:space="preserve">the ability </w:t>
      </w:r>
      <w:r w:rsidRPr="00EF4B72">
        <w:rPr>
          <w:rStyle w:val="StyleUnderline"/>
          <w:rFonts w:ascii="Calibri" w:hAnsi="Calibri"/>
        </w:rPr>
        <w:t xml:space="preserve">of the human psyche </w:t>
      </w:r>
      <w:r w:rsidRPr="00EF4B72">
        <w:rPr>
          <w:rStyle w:val="StyleUnderline"/>
          <w:rFonts w:ascii="Calibri" w:hAnsi="Calibri"/>
          <w:highlight w:val="green"/>
        </w:rPr>
        <w:t xml:space="preserve">to invest </w:t>
      </w:r>
      <w:r w:rsidRPr="00EF4B72">
        <w:rPr>
          <w:rStyle w:val="StyleUnderline"/>
          <w:rFonts w:ascii="Calibri" w:hAnsi="Calibri"/>
        </w:rPr>
        <w:t xml:space="preserve">heavily </w:t>
      </w:r>
      <w:r w:rsidRPr="00EF4B72">
        <w:rPr>
          <w:rStyle w:val="StyleUnderline"/>
          <w:rFonts w:ascii="Calibri" w:hAnsi="Calibri"/>
          <w:highlight w:val="green"/>
        </w:rPr>
        <w:t xml:space="preserve">in—and </w:t>
      </w:r>
      <w:r w:rsidRPr="00EF4B72">
        <w:rPr>
          <w:rStyle w:val="StyleUnderline"/>
          <w:rFonts w:ascii="Calibri" w:hAnsi="Calibri"/>
        </w:rPr>
        <w:t xml:space="preserve">to </w:t>
      </w:r>
      <w:r w:rsidRPr="00EF4B72">
        <w:rPr>
          <w:rStyle w:val="StyleUnderline"/>
          <w:rFonts w:ascii="Calibri" w:hAnsi="Calibri"/>
          <w:highlight w:val="green"/>
        </w:rPr>
        <w:t xml:space="preserve">sublimate—objects, resources, and </w:t>
      </w:r>
      <w:r w:rsidRPr="00EF4B72">
        <w:rPr>
          <w:rStyle w:val="StyleUnderline"/>
          <w:rFonts w:ascii="Calibri" w:hAnsi="Calibri"/>
        </w:rPr>
        <w:t xml:space="preserve">even indeed </w:t>
      </w:r>
      <w:r w:rsidRPr="00EF4B72">
        <w:rPr>
          <w:rStyle w:val="StyleUnderline"/>
          <w:rFonts w:ascii="Calibri" w:hAnsi="Calibri"/>
          <w:highlight w:val="green"/>
        </w:rPr>
        <w:t xml:space="preserve">human beings—and </w:t>
      </w:r>
      <w:r w:rsidRPr="00EF4B72">
        <w:rPr>
          <w:rStyle w:val="StyleUnderline"/>
          <w:rFonts w:ascii="Calibri" w:hAnsi="Calibri"/>
        </w:rPr>
        <w:t xml:space="preserve">then to </w:t>
      </w:r>
      <w:r w:rsidRPr="00EF4B72">
        <w:rPr>
          <w:rStyle w:val="StyleUnderline"/>
          <w:rFonts w:ascii="Calibri" w:hAnsi="Calibri"/>
          <w:highlight w:val="green"/>
        </w:rPr>
        <w:t xml:space="preserve">release </w:t>
      </w:r>
      <w:r w:rsidRPr="00EF4B72">
        <w:rPr>
          <w:rStyle w:val="StyleUnderline"/>
          <w:rFonts w:ascii="Calibri" w:hAnsi="Calibri"/>
        </w:rPr>
        <w:t xml:space="preserve">an extraordinary quantum of </w:t>
      </w:r>
      <w:r w:rsidRPr="00EF4B72">
        <w:rPr>
          <w:rStyle w:val="StyleUnderline"/>
          <w:rFonts w:ascii="Calibri" w:hAnsi="Calibri"/>
          <w:highlight w:val="green"/>
        </w:rPr>
        <w:t>energy</w:t>
      </w:r>
      <w:r w:rsidRPr="00EF4B72">
        <w:rPr>
          <w:rStyle w:val="StyleUnderline"/>
          <w:rFonts w:ascii="Calibri" w:hAnsi="Calibri"/>
        </w:rPr>
        <w:t xml:space="preserve"> whose function is </w:t>
      </w:r>
      <w:r w:rsidRPr="00EF4B72">
        <w:rPr>
          <w:rStyle w:val="StyleUnderline"/>
          <w:rFonts w:ascii="Calibri" w:hAnsi="Calibri"/>
          <w:highlight w:val="green"/>
        </w:rPr>
        <w:t>to ensure their</w:t>
      </w:r>
      <w:r w:rsidRPr="00EF4B72">
        <w:rPr>
          <w:rStyle w:val="StyleUnderline"/>
          <w:rFonts w:ascii="Calibri" w:hAnsi="Calibri"/>
        </w:rPr>
        <w:t xml:space="preserve"> serial and systematic </w:t>
      </w:r>
      <w:r w:rsidRPr="00EF4B72">
        <w:rPr>
          <w:rStyle w:val="StyleUnderline"/>
          <w:rFonts w:ascii="Calibri" w:hAnsi="Calibri"/>
          <w:highlight w:val="green"/>
        </w:rPr>
        <w:t xml:space="preserve">destruction—a destruction from which there comes to be </w:t>
      </w:r>
      <w:r w:rsidRPr="00EF4B72">
        <w:rPr>
          <w:rStyle w:val="StyleUnderline"/>
          <w:rFonts w:ascii="Calibri" w:hAnsi="Calibri"/>
        </w:rPr>
        <w:t xml:space="preserve">derived </w:t>
      </w:r>
      <w:r w:rsidRPr="00EF4B72">
        <w:rPr>
          <w:rStyle w:val="StyleUnderline"/>
          <w:rFonts w:ascii="Calibri" w:hAnsi="Calibri"/>
          <w:highlight w:val="green"/>
        </w:rPr>
        <w:t>a</w:t>
      </w:r>
      <w:r w:rsidRPr="00EF4B72">
        <w:rPr>
          <w:rStyle w:val="StyleUnderline"/>
          <w:rFonts w:ascii="Calibri" w:hAnsi="Calibri"/>
        </w:rPr>
        <w:t xml:space="preserve"> </w:t>
      </w:r>
      <w:r w:rsidRPr="00EF4B72">
        <w:rPr>
          <w:rStyle w:val="StyleUnderline"/>
          <w:rFonts w:ascii="Calibri" w:hAnsi="Calibri"/>
          <w:highlight w:val="green"/>
        </w:rPr>
        <w:t>corresponding satisfaction.</w:t>
      </w:r>
      <w:r w:rsidRPr="00EF4B72">
        <w:rPr>
          <w:rStyle w:val="StyleUnderline"/>
          <w:rFonts w:ascii="Calibri" w:hAnsi="Calibri"/>
        </w:rPr>
        <w:t xml:space="preserve"> This work of destruction—which consists </w:t>
      </w:r>
      <w:r w:rsidRPr="00EF4B72">
        <w:rPr>
          <w:rStyle w:val="StyleUnderline"/>
          <w:rFonts w:ascii="Calibri" w:hAnsi="Calibri"/>
          <w:highlight w:val="green"/>
        </w:rPr>
        <w:t>in its essence</w:t>
      </w:r>
      <w:r w:rsidRPr="00EF4B72">
        <w:rPr>
          <w:rStyle w:val="StyleUnderline"/>
          <w:rFonts w:ascii="Calibri" w:hAnsi="Calibri"/>
        </w:rPr>
        <w:t xml:space="preserve"> of </w:t>
      </w:r>
      <w:r w:rsidRPr="00EF4B72">
        <w:rPr>
          <w:rStyle w:val="StyleUnderline"/>
          <w:rFonts w:ascii="Calibri" w:hAnsi="Calibri"/>
          <w:highlight w:val="green"/>
        </w:rPr>
        <w:t>a “putting to death</w:t>
      </w:r>
      <w:r w:rsidRPr="00EF4B72">
        <w:rPr>
          <w:rStyle w:val="StyleUnderline"/>
          <w:rFonts w:ascii="Calibri" w:hAnsi="Calibri"/>
        </w:rPr>
        <w:t xml:space="preserve">”—is a striking manifestation of absolute, sovereign power, whether this is expressed </w:t>
      </w:r>
      <w:r w:rsidRPr="00EF4B72">
        <w:rPr>
          <w:rStyle w:val="StyleUnderline"/>
          <w:rFonts w:ascii="Calibri" w:hAnsi="Calibri"/>
          <w:highlight w:val="green"/>
        </w:rPr>
        <w:t xml:space="preserve">at the level of intention, </w:t>
      </w:r>
      <w:r w:rsidRPr="00EF4B72">
        <w:rPr>
          <w:rStyle w:val="StyleUnderline"/>
          <w:rFonts w:ascii="Calibri" w:hAnsi="Calibri"/>
        </w:rPr>
        <w:t xml:space="preserve">of </w:t>
      </w:r>
      <w:r w:rsidRPr="00EF4B72">
        <w:rPr>
          <w:rStyle w:val="StyleUnderline"/>
          <w:rFonts w:ascii="Calibri" w:hAnsi="Calibri"/>
          <w:highlight w:val="green"/>
        </w:rPr>
        <w:t xml:space="preserve">action, or </w:t>
      </w:r>
      <w:r w:rsidRPr="00EF4B72">
        <w:rPr>
          <w:rStyle w:val="StyleUnderline"/>
          <w:rFonts w:ascii="Calibri" w:hAnsi="Calibri"/>
        </w:rPr>
        <w:t xml:space="preserve">of </w:t>
      </w:r>
      <w:r w:rsidRPr="00EF4B72">
        <w:rPr>
          <w:rStyle w:val="StyleUnderline"/>
          <w:rFonts w:ascii="Calibri" w:hAnsi="Calibri"/>
          <w:highlight w:val="green"/>
        </w:rPr>
        <w:t>fantasy</w:t>
      </w:r>
      <w:r w:rsidRPr="00EF4B72">
        <w:rPr>
          <w:rFonts w:ascii="Calibri" w:hAnsi="Calibri"/>
          <w:sz w:val="16"/>
        </w:rPr>
        <w:t xml:space="preserve"> (cf. Mbembe 2003). </w:t>
      </w:r>
      <w:r w:rsidRPr="00EF4B72">
        <w:rPr>
          <w:rStyle w:val="StyleUnderline"/>
          <w:rFonts w:ascii="Calibri" w:hAnsi="Calibri"/>
        </w:rPr>
        <w:t xml:space="preserve">Although </w:t>
      </w:r>
      <w:r w:rsidRPr="00EF4B72">
        <w:rPr>
          <w:rStyle w:val="StyleUnderline"/>
          <w:rFonts w:ascii="Calibri" w:hAnsi="Calibri"/>
          <w:highlight w:val="green"/>
        </w:rPr>
        <w:t xml:space="preserve">the impulse to death and </w:t>
      </w:r>
      <w:r w:rsidRPr="00EF4B72">
        <w:rPr>
          <w:rStyle w:val="StyleUnderline"/>
          <w:rFonts w:ascii="Calibri" w:hAnsi="Calibri"/>
        </w:rPr>
        <w:t xml:space="preserve">the </w:t>
      </w:r>
      <w:r w:rsidRPr="00EF4B72">
        <w:rPr>
          <w:rStyle w:val="StyleUnderline"/>
          <w:rFonts w:ascii="Calibri" w:hAnsi="Calibri"/>
          <w:highlight w:val="green"/>
        </w:rPr>
        <w:t xml:space="preserve">passion for destruction revolves around self-preservation in the first </w:t>
      </w:r>
      <w:r w:rsidRPr="00EF4B72">
        <w:rPr>
          <w:rStyle w:val="StyleUnderline"/>
          <w:rFonts w:ascii="Calibri" w:hAnsi="Calibri"/>
        </w:rPr>
        <w:t xml:space="preserve">type of </w:t>
      </w:r>
      <w:r w:rsidRPr="00EF4B72">
        <w:rPr>
          <w:rStyle w:val="StyleUnderline"/>
          <w:rFonts w:ascii="Calibri" w:hAnsi="Calibri"/>
          <w:highlight w:val="green"/>
        </w:rPr>
        <w:t xml:space="preserve">expenditure, the second </w:t>
      </w:r>
      <w:r w:rsidRPr="00EF4B72">
        <w:rPr>
          <w:rStyle w:val="StyleUnderline"/>
          <w:rFonts w:ascii="Calibri" w:hAnsi="Calibri"/>
        </w:rPr>
        <w:t xml:space="preserve">form of </w:t>
      </w:r>
      <w:r w:rsidRPr="00EF4B72">
        <w:rPr>
          <w:rStyle w:val="StyleUnderline"/>
          <w:rFonts w:ascii="Calibri" w:hAnsi="Calibri"/>
          <w:highlight w:val="green"/>
        </w:rPr>
        <w:t>expenditure</w:t>
      </w:r>
      <w:r w:rsidRPr="00EF4B72">
        <w:rPr>
          <w:rStyle w:val="StyleUnderline"/>
          <w:rFonts w:ascii="Calibri" w:hAnsi="Calibri"/>
        </w:rPr>
        <w:t xml:space="preserve"> opens the way to the possibility of getting oneself killed in the name of that for which one </w:t>
      </w:r>
      <w:r w:rsidRPr="00EF4B72">
        <w:rPr>
          <w:rStyle w:val="StyleUnderline"/>
          <w:rFonts w:ascii="Calibri" w:hAnsi="Calibri"/>
          <w:highlight w:val="green"/>
        </w:rPr>
        <w:t>is</w:t>
      </w:r>
      <w:r w:rsidRPr="00EF4B72">
        <w:rPr>
          <w:rStyle w:val="StyleUnderline"/>
          <w:rFonts w:ascii="Calibri" w:hAnsi="Calibri"/>
        </w:rPr>
        <w:t xml:space="preserve"> prepared to live (</w:t>
      </w:r>
      <w:r w:rsidRPr="00EF4B72">
        <w:rPr>
          <w:rStyle w:val="StyleUnderline"/>
          <w:rFonts w:ascii="Calibri" w:hAnsi="Calibri"/>
          <w:highlight w:val="green"/>
        </w:rPr>
        <w:t>sovereignty as self-sacrifice</w:t>
      </w:r>
      <w:r w:rsidRPr="00EF4B72">
        <w:rPr>
          <w:rStyle w:val="StyleUnderline"/>
          <w:rFonts w:ascii="Calibri" w:hAnsi="Calibri"/>
        </w:rPr>
        <w:t>)</w:t>
      </w:r>
      <w:r w:rsidRPr="00EF4B72">
        <w:rPr>
          <w:rFonts w:ascii="Calibri" w:hAnsi="Calibri"/>
          <w:sz w:val="16"/>
        </w:rPr>
        <w:t xml:space="preserve">. In the fullest acceptance of this risk, the principle of destruction is on an equal footing with the will to exercise power over the unknown that is represented by death. As Castoriadis (2002) reminds us, </w:t>
      </w:r>
      <w:r w:rsidRPr="00EF4B72">
        <w:rPr>
          <w:rStyle w:val="StyleUnderline"/>
          <w:rFonts w:ascii="Calibri" w:hAnsi="Calibri"/>
        </w:rPr>
        <w:t>what a society, a community, indeed particular individuals are prepared to live and to die for “isn’t in most cases either material or “real.”</w:t>
      </w:r>
      <w:r w:rsidRPr="00EF4B72">
        <w:rPr>
          <w:rFonts w:ascii="Calibri" w:hAnsi="Calibri"/>
          <w:sz w:val="16"/>
        </w:rPr>
        <w:t xml:space="preserve"> Very often, </w:t>
      </w:r>
      <w:r w:rsidRPr="00EF4B72">
        <w:rPr>
          <w:rStyle w:val="StyleUnderline"/>
          <w:rFonts w:ascii="Calibri" w:hAnsi="Calibri"/>
          <w:highlight w:val="green"/>
        </w:rPr>
        <w:t>the politics of life and death take shape around “imaginary social symbolizations</w:t>
      </w:r>
      <w:r w:rsidRPr="00EF4B72">
        <w:rPr>
          <w:rStyle w:val="StyleUnderline"/>
          <w:rFonts w:ascii="Calibri" w:hAnsi="Calibri"/>
        </w:rPr>
        <w:t xml:space="preserve">.” These imaginary social symbolizations are </w:t>
      </w:r>
      <w:r w:rsidRPr="00EF4B72">
        <w:rPr>
          <w:rStyle w:val="StyleUnderline"/>
          <w:rFonts w:ascii="Calibri" w:hAnsi="Calibri"/>
          <w:highlight w:val="green"/>
        </w:rPr>
        <w:t>made concrete in and implemented by institutions in which force and violence are</w:t>
      </w:r>
      <w:r w:rsidRPr="00EF4B72">
        <w:rPr>
          <w:rStyle w:val="StyleUnderline"/>
          <w:rFonts w:ascii="Calibri" w:hAnsi="Calibri"/>
        </w:rPr>
        <w:t xml:space="preserve"> constituted and organized as </w:t>
      </w:r>
      <w:r w:rsidRPr="00EF4B72">
        <w:rPr>
          <w:rStyle w:val="StyleUnderline"/>
          <w:rFonts w:ascii="Calibri" w:hAnsi="Calibri"/>
          <w:highlight w:val="green"/>
        </w:rPr>
        <w:t xml:space="preserve">struggles “about </w:t>
      </w:r>
      <w:r w:rsidRPr="00EF4B72">
        <w:rPr>
          <w:rStyle w:val="StyleUnderline"/>
          <w:rFonts w:ascii="Calibri" w:hAnsi="Calibri"/>
        </w:rPr>
        <w:t xml:space="preserve">power, </w:t>
      </w:r>
      <w:r w:rsidRPr="00EF4B72">
        <w:rPr>
          <w:rStyle w:val="StyleUnderline"/>
          <w:rFonts w:ascii="Calibri" w:hAnsi="Calibri"/>
          <w:highlight w:val="green"/>
        </w:rPr>
        <w:t>through</w:t>
      </w:r>
      <w:r w:rsidRPr="00EF4B72">
        <w:rPr>
          <w:rStyle w:val="StyleUnderline"/>
          <w:rFonts w:ascii="Calibri" w:hAnsi="Calibri"/>
        </w:rPr>
        <w:t xml:space="preserve"> power </w:t>
      </w:r>
      <w:r w:rsidRPr="00EF4B72">
        <w:rPr>
          <w:rStyle w:val="StyleUnderline"/>
          <w:rFonts w:ascii="Calibri" w:hAnsi="Calibri"/>
          <w:highlight w:val="green"/>
        </w:rPr>
        <w:t>and for power</w:t>
      </w:r>
      <w:r w:rsidRPr="00EF4B72">
        <w:rPr>
          <w:rStyle w:val="StyleUnderline"/>
          <w:rFonts w:ascii="Calibri" w:hAnsi="Calibri"/>
        </w:rPr>
        <w:t>”</w:t>
      </w:r>
      <w:r w:rsidRPr="00EF4B72">
        <w:rPr>
          <w:rFonts w:ascii="Calibri" w:hAnsi="Calibri"/>
          <w:sz w:val="16"/>
        </w:rPr>
        <w:t xml:space="preserve"> (Foucault 1976, 16–17). In this respect, times of war are not so different from the times of politics, or that </w:t>
      </w:r>
      <w:r w:rsidRPr="00EF4B72">
        <w:rPr>
          <w:rStyle w:val="StyleUnderline"/>
          <w:rFonts w:ascii="Calibri" w:hAnsi="Calibri"/>
        </w:rPr>
        <w:t>war is politics continued by other means</w:t>
      </w:r>
      <w:r w:rsidRPr="00EF4B72">
        <w:rPr>
          <w:rFonts w:ascii="Calibri" w:hAnsi="Calibri"/>
          <w:sz w:val="16"/>
        </w:rPr>
        <w:t xml:space="preserve">, as Clausewitz put it. Inverting this proposition and understanding politics as war continued by other means, Foucault was able to show how </w:t>
      </w:r>
      <w:r w:rsidRPr="00EF4B72">
        <w:rPr>
          <w:rStyle w:val="StyleUnderline"/>
          <w:rFonts w:ascii="Calibri" w:hAnsi="Calibri"/>
        </w:rPr>
        <w:t>the role of political power was to “reinscribe continuously that power relationship in institutions, in economic inequalities, in the language, even in the very bodies of one group and another</w:t>
      </w:r>
      <w:r w:rsidRPr="00EF4B72">
        <w:rPr>
          <w:rFonts w:ascii="Calibri" w:hAnsi="Calibri"/>
          <w:sz w:val="16"/>
        </w:rPr>
        <w:t>,” through a whole panoply of technologies and contrivances. If the true purport of power rests, in the ﬁnal analysis, in its capacity to continue the conduct of war by other means</w:t>
      </w:r>
      <w:r w:rsidRPr="00EF4B72">
        <w:rPr>
          <w:rStyle w:val="StyleUnderline"/>
          <w:rFonts w:ascii="Calibri" w:hAnsi="Calibri"/>
        </w:rPr>
        <w:t xml:space="preserve">, is it possible, then, to interpret </w:t>
      </w:r>
      <w:r w:rsidRPr="00EF4B72">
        <w:rPr>
          <w:rStyle w:val="StyleUnderline"/>
          <w:rFonts w:ascii="Calibri" w:hAnsi="Calibri"/>
          <w:highlight w:val="green"/>
        </w:rPr>
        <w:t xml:space="preserve">democracy and </w:t>
      </w:r>
      <w:r w:rsidRPr="00EF4B72">
        <w:rPr>
          <w:rStyle w:val="StyleUnderline"/>
          <w:rFonts w:ascii="Calibri" w:hAnsi="Calibri"/>
        </w:rPr>
        <w:t xml:space="preserve">the movement for </w:t>
      </w:r>
      <w:r w:rsidRPr="00EF4B72">
        <w:rPr>
          <w:rStyle w:val="StyleUnderline"/>
          <w:rFonts w:ascii="Calibri" w:hAnsi="Calibri"/>
          <w:highlight w:val="green"/>
        </w:rPr>
        <w:t>democratization as</w:t>
      </w:r>
      <w:r w:rsidRPr="00EF4B72">
        <w:rPr>
          <w:rStyle w:val="StyleUnderline"/>
          <w:rFonts w:ascii="Calibri" w:hAnsi="Calibri"/>
        </w:rPr>
        <w:t xml:space="preserve"> straightforward incidents in a </w:t>
      </w:r>
      <w:r w:rsidRPr="00EF4B72">
        <w:rPr>
          <w:rStyle w:val="StyleUnderline"/>
          <w:rFonts w:ascii="Calibri" w:hAnsi="Calibri"/>
          <w:highlight w:val="green"/>
        </w:rPr>
        <w:t>war</w:t>
      </w:r>
      <w:r w:rsidRPr="00EF4B72">
        <w:rPr>
          <w:rStyle w:val="StyleUnderline"/>
          <w:rFonts w:ascii="Calibri" w:hAnsi="Calibri"/>
        </w:rPr>
        <w:t>? As the broken-down elements of war? As a radical change of locus of war itself?</w:t>
      </w:r>
      <w:r w:rsidRPr="00EF4B72">
        <w:rPr>
          <w:rFonts w:ascii="Calibri" w:hAnsi="Calibri"/>
          <w:sz w:val="16"/>
        </w:rPr>
        <w:t xml:space="preserve"> If war is as much a means to the achievement of sovereignty as a means of exercising the right to kill, what place do the new African forms of politics-as-war accord to life, death, and the body? In order to address these questions, I shall ﬁrst identify certain structuring elements of the material conditions of life in the Africa of the last quarter of the twentieth century. I shall then investigate two structures of the imaginary that describe and deﬁne just as many forms of political struggle and warfare considered in the light of their hold on bodies, on things, and on life. </w:t>
      </w:r>
      <w:r w:rsidRPr="00EF4B72">
        <w:rPr>
          <w:rStyle w:val="StyleUnderline"/>
          <w:rFonts w:ascii="Calibri" w:hAnsi="Calibri"/>
          <w:highlight w:val="green"/>
        </w:rPr>
        <w:t>This has given rise to a new form of governmentality</w:t>
      </w:r>
      <w:r w:rsidRPr="00EF4B72">
        <w:rPr>
          <w:rStyle w:val="StyleUnderline"/>
          <w:rFonts w:ascii="Calibri" w:hAnsi="Calibri"/>
        </w:rPr>
        <w:t xml:space="preserve">. The latter </w:t>
      </w:r>
      <w:r w:rsidRPr="00EF4B72">
        <w:rPr>
          <w:rStyle w:val="StyleUnderline"/>
          <w:rFonts w:ascii="Calibri" w:hAnsi="Calibri"/>
          <w:highlight w:val="green"/>
        </w:rPr>
        <w:t>consists of the control of the mobility of people</w:t>
      </w:r>
      <w:r w:rsidRPr="00EF4B72">
        <w:rPr>
          <w:rStyle w:val="StyleUnderline"/>
          <w:rFonts w:ascii="Calibri" w:hAnsi="Calibri"/>
        </w:rPr>
        <w:t xml:space="preserve">—individuals or even multitudes—by jurisdictions or armed formations of an extra- or quasistatal character. What is more and more at work in the exercise of power is to a large extent </w:t>
      </w:r>
      <w:r w:rsidRPr="00EF4B72">
        <w:rPr>
          <w:rStyle w:val="StyleUnderline"/>
          <w:rFonts w:ascii="Calibri" w:hAnsi="Calibri"/>
          <w:highlight w:val="green"/>
        </w:rPr>
        <w:t>the same thing that is at work in war itself: the maintenance of a social identity and</w:t>
      </w:r>
      <w:r w:rsidRPr="00EF4B72">
        <w:rPr>
          <w:rStyle w:val="StyleUnderline"/>
          <w:rFonts w:ascii="Calibri" w:hAnsi="Calibri"/>
        </w:rPr>
        <w:t xml:space="preserve"> the </w:t>
      </w:r>
      <w:r w:rsidRPr="00EF4B72">
        <w:rPr>
          <w:rStyle w:val="StyleUnderline"/>
          <w:rFonts w:ascii="Calibri" w:hAnsi="Calibri"/>
          <w:highlight w:val="green"/>
        </w:rPr>
        <w:t>possibility of the production and reproduction of bare life</w:t>
      </w:r>
      <w:r w:rsidRPr="00EF4B72">
        <w:rPr>
          <w:rStyle w:val="StyleUnderline"/>
          <w:rFonts w:ascii="Calibri" w:hAnsi="Calibri"/>
        </w:rPr>
        <w:t xml:space="preserve">. This </w:t>
      </w:r>
      <w:r w:rsidRPr="00EF4B72">
        <w:rPr>
          <w:rStyle w:val="StyleUnderline"/>
          <w:rFonts w:ascii="Calibri" w:hAnsi="Calibri"/>
          <w:highlight w:val="green"/>
        </w:rPr>
        <w:t>new</w:t>
      </w:r>
      <w:r w:rsidRPr="00EF4B72">
        <w:rPr>
          <w:rStyle w:val="StyleUnderline"/>
          <w:rFonts w:ascii="Calibri" w:hAnsi="Calibri"/>
        </w:rPr>
        <w:t xml:space="preserve"> form of </w:t>
      </w:r>
      <w:r w:rsidRPr="00EF4B72">
        <w:rPr>
          <w:rStyle w:val="StyleUnderline"/>
          <w:rFonts w:ascii="Calibri" w:hAnsi="Calibri"/>
          <w:highlight w:val="green"/>
        </w:rPr>
        <w:t>governmentality, based on</w:t>
      </w:r>
      <w:r w:rsidRPr="00EF4B72">
        <w:rPr>
          <w:rStyle w:val="StyleUnderline"/>
          <w:rFonts w:ascii="Calibri" w:hAnsi="Calibri"/>
        </w:rPr>
        <w:t xml:space="preserve"> the proliferation of </w:t>
      </w:r>
      <w:r w:rsidRPr="00EF4B72">
        <w:rPr>
          <w:rStyle w:val="StyleUnderline"/>
          <w:rFonts w:ascii="Calibri" w:hAnsi="Calibri"/>
          <w:highlight w:val="green"/>
        </w:rPr>
        <w:t xml:space="preserve">extreme situations and predatory practices, attacks bodies and lives </w:t>
      </w:r>
      <w:r w:rsidRPr="00EF4B72">
        <w:rPr>
          <w:rStyle w:val="StyleUnderline"/>
          <w:rFonts w:ascii="Calibri" w:hAnsi="Calibri"/>
        </w:rPr>
        <w:t xml:space="preserve">only in order the better </w:t>
      </w:r>
      <w:r w:rsidRPr="00EF4B72">
        <w:rPr>
          <w:rStyle w:val="StyleUnderline"/>
          <w:rFonts w:ascii="Calibri" w:hAnsi="Calibri"/>
          <w:highlight w:val="green"/>
        </w:rPr>
        <w:t xml:space="preserve">to control </w:t>
      </w:r>
      <w:r w:rsidRPr="00EF4B72">
        <w:rPr>
          <w:rStyle w:val="StyleUnderline"/>
          <w:rFonts w:ascii="Calibri" w:hAnsi="Calibri"/>
        </w:rPr>
        <w:t xml:space="preserve">the ﬂow of </w:t>
      </w:r>
      <w:r w:rsidRPr="00EF4B72">
        <w:rPr>
          <w:rStyle w:val="StyleUnderline"/>
          <w:rFonts w:ascii="Calibri" w:hAnsi="Calibri"/>
          <w:highlight w:val="green"/>
        </w:rPr>
        <w:t>resources, objects, and commodities</w:t>
      </w:r>
      <w:r w:rsidRPr="00EF4B72">
        <w:rPr>
          <w:rStyle w:val="StyleUnderline"/>
          <w:rFonts w:ascii="Calibri" w:hAnsi="Calibri"/>
        </w:rPr>
        <w:t xml:space="preserve"> released by the process of economic informalization</w:t>
      </w:r>
      <w:r w:rsidRPr="00EF4B72">
        <w:rPr>
          <w:rFonts w:ascii="Calibri" w:hAnsi="Calibri"/>
          <w:sz w:val="16"/>
        </w:rPr>
        <w:t xml:space="preserve">. Because they rest in very large part on the values of transience as opposed to those of sedentary living, the new dynamics of proﬁt and livelihoods through migration have contributed to a profound change in the forms and the nature of social belonging. </w:t>
      </w:r>
      <w:r w:rsidRPr="00EF4B72">
        <w:rPr>
          <w:rStyle w:val="StyleUnderline"/>
          <w:rFonts w:ascii="Calibri" w:hAnsi="Calibri"/>
        </w:rPr>
        <w:t xml:space="preserve">How, in fact, can one continue to belong to a community in a context in which one is physically removed from it and in which one can no longer directly take part in the rituals that a sedentary life renders possible? The </w:t>
      </w:r>
      <w:r w:rsidRPr="00EF4B72">
        <w:rPr>
          <w:rStyle w:val="StyleUnderline"/>
          <w:rFonts w:ascii="Calibri" w:hAnsi="Calibri"/>
          <w:highlight w:val="green"/>
        </w:rPr>
        <w:t xml:space="preserve">scattering and dispersion </w:t>
      </w:r>
      <w:r w:rsidRPr="00EF4B72">
        <w:rPr>
          <w:rStyle w:val="StyleUnderline"/>
          <w:rFonts w:ascii="Calibri" w:hAnsi="Calibri"/>
        </w:rPr>
        <w:t xml:space="preserve">imposed by the necessities of long-distance livelihoods </w:t>
      </w:r>
      <w:r w:rsidRPr="00EF4B72">
        <w:rPr>
          <w:rStyle w:val="StyleUnderline"/>
          <w:rFonts w:ascii="Calibri" w:hAnsi="Calibri"/>
          <w:highlight w:val="green"/>
        </w:rPr>
        <w:t xml:space="preserve">have </w:t>
      </w:r>
      <w:r w:rsidRPr="00EF4B72">
        <w:rPr>
          <w:rStyle w:val="StyleUnderline"/>
          <w:rFonts w:ascii="Calibri" w:hAnsi="Calibri"/>
        </w:rPr>
        <w:t xml:space="preserve">certainly </w:t>
      </w:r>
      <w:r w:rsidRPr="00EF4B72">
        <w:rPr>
          <w:rStyle w:val="StyleUnderline"/>
          <w:rFonts w:ascii="Calibri" w:hAnsi="Calibri"/>
          <w:highlight w:val="green"/>
        </w:rPr>
        <w:t xml:space="preserve">not abolished </w:t>
      </w:r>
      <w:r w:rsidRPr="00EF4B72">
        <w:rPr>
          <w:rStyle w:val="StyleUnderline"/>
          <w:rFonts w:ascii="Calibri" w:hAnsi="Calibri"/>
        </w:rPr>
        <w:t>the old deﬁnitions of “</w:t>
      </w:r>
      <w:r w:rsidRPr="00EF4B72">
        <w:rPr>
          <w:rStyle w:val="StyleUnderline"/>
          <w:rFonts w:ascii="Calibri" w:hAnsi="Calibri"/>
          <w:highlight w:val="green"/>
        </w:rPr>
        <w:t>community</w:t>
      </w:r>
      <w:r w:rsidRPr="00EF4B72">
        <w:rPr>
          <w:rStyle w:val="StyleUnderline"/>
          <w:rFonts w:ascii="Calibri" w:hAnsi="Calibri"/>
        </w:rPr>
        <w:t xml:space="preserve">.” In many cases, </w:t>
      </w:r>
      <w:r w:rsidRPr="00EF4B72">
        <w:rPr>
          <w:rStyle w:val="StyleUnderline"/>
          <w:rFonts w:ascii="Calibri" w:hAnsi="Calibri"/>
          <w:highlight w:val="green"/>
        </w:rPr>
        <w:t>the “community” has remained that place of birth, concrete and geographically situated, that one appropriates</w:t>
      </w:r>
      <w:r w:rsidRPr="00EF4B72">
        <w:rPr>
          <w:rStyle w:val="StyleUnderline"/>
          <w:rFonts w:ascii="Calibri" w:hAnsi="Calibri"/>
        </w:rPr>
        <w:t xml:space="preserve"> to oneself and defends, </w:t>
      </w:r>
      <w:r w:rsidRPr="00EF4B72">
        <w:rPr>
          <w:rStyle w:val="StyleUnderline"/>
          <w:rFonts w:ascii="Calibri" w:hAnsi="Calibri"/>
          <w:highlight w:val="green"/>
        </w:rPr>
        <w:t>and</w:t>
      </w:r>
      <w:r w:rsidRPr="00EF4B72">
        <w:rPr>
          <w:rStyle w:val="StyleUnderline"/>
          <w:rFonts w:ascii="Calibri" w:hAnsi="Calibri"/>
        </w:rPr>
        <w:t xml:space="preserve"> that one </w:t>
      </w:r>
      <w:r w:rsidRPr="00EF4B72">
        <w:rPr>
          <w:rStyle w:val="StyleUnderline"/>
          <w:rFonts w:ascii="Calibri" w:hAnsi="Calibri"/>
          <w:highlight w:val="green"/>
        </w:rPr>
        <w:t>seeks to isolate from</w:t>
      </w:r>
      <w:r w:rsidRPr="00EF4B72">
        <w:rPr>
          <w:rStyle w:val="StyleUnderline"/>
          <w:rFonts w:ascii="Calibri" w:hAnsi="Calibri"/>
        </w:rPr>
        <w:t xml:space="preserve"> the contact of </w:t>
      </w:r>
      <w:r w:rsidRPr="00EF4B72">
        <w:rPr>
          <w:rStyle w:val="StyleUnderline"/>
          <w:rFonts w:ascii="Calibri" w:hAnsi="Calibri"/>
          <w:highlight w:val="green"/>
        </w:rPr>
        <w:t>those who have no part in it</w:t>
      </w:r>
      <w:r w:rsidRPr="00EF4B72">
        <w:rPr>
          <w:rStyle w:val="StyleUnderline"/>
          <w:rFonts w:ascii="Calibri" w:hAnsi="Calibri"/>
        </w:rPr>
        <w:t>; and in the name of which one kills and gets oneself killed at need.</w:t>
      </w:r>
      <w:r w:rsidRPr="00EF4B72">
        <w:rPr>
          <w:rFonts w:ascii="Calibri" w:hAnsi="Calibri"/>
          <w:sz w:val="16"/>
        </w:rPr>
        <w:t xml:space="preserve"> Considerable variations have nonetheless appeared in the relation between “what belongs to more than one person, to many people, to everyone” and what, by being in a narrower sense “private,” is susceptible of being enjoyed in an entirely individual manner. </w:t>
      </w:r>
      <w:r w:rsidRPr="00EF4B72">
        <w:rPr>
          <w:rStyle w:val="StyleUnderline"/>
          <w:rFonts w:ascii="Calibri" w:hAnsi="Calibri"/>
          <w:highlight w:val="green"/>
        </w:rPr>
        <w:t>A chain of “intermediaries</w:t>
      </w:r>
      <w:r w:rsidRPr="00EF4B72">
        <w:rPr>
          <w:rStyle w:val="StyleUnderline"/>
          <w:rFonts w:ascii="Calibri" w:hAnsi="Calibri"/>
        </w:rPr>
        <w:t xml:space="preserve">,” brokers and specialists in the negotiation over objects, stories, and identities, </w:t>
      </w:r>
      <w:r w:rsidRPr="00EF4B72">
        <w:rPr>
          <w:rStyle w:val="StyleUnderline"/>
          <w:rFonts w:ascii="Calibri" w:hAnsi="Calibri"/>
          <w:highlight w:val="green"/>
        </w:rPr>
        <w:t xml:space="preserve">have seen </w:t>
      </w:r>
      <w:r w:rsidRPr="00EF4B72">
        <w:rPr>
          <w:rStyle w:val="StyleUnderline"/>
          <w:rFonts w:ascii="Calibri" w:hAnsi="Calibri"/>
        </w:rPr>
        <w:t xml:space="preserve">a great </w:t>
      </w:r>
      <w:r w:rsidRPr="00EF4B72">
        <w:rPr>
          <w:rStyle w:val="StyleUnderline"/>
          <w:rFonts w:ascii="Calibri" w:hAnsi="Calibri"/>
          <w:highlight w:val="green"/>
        </w:rPr>
        <w:t>enhancement in their statuses</w:t>
      </w:r>
      <w:r w:rsidRPr="00EF4B72">
        <w:rPr>
          <w:rStyle w:val="StyleUnderline"/>
          <w:rFonts w:ascii="Calibri" w:hAnsi="Calibri"/>
        </w:rPr>
        <w:t>.</w:t>
      </w:r>
      <w:r w:rsidRPr="00EF4B72">
        <w:rPr>
          <w:rFonts w:ascii="Calibri" w:hAnsi="Calibri"/>
          <w:sz w:val="16"/>
        </w:rPr>
        <w:t xml:space="preserve"> The enhancement of these statuses has beneﬁted from the breakdown and shifting of existing frontiers (cf. Mbembe 2000). </w:t>
      </w:r>
      <w:r w:rsidRPr="00EF4B72">
        <w:rPr>
          <w:rStyle w:val="StyleUnderline"/>
          <w:rFonts w:ascii="Calibri" w:hAnsi="Calibri"/>
        </w:rPr>
        <w:t xml:space="preserve">The result has been not only </w:t>
      </w:r>
      <w:r w:rsidRPr="00EF4B72">
        <w:rPr>
          <w:rStyle w:val="StyleUnderline"/>
          <w:rFonts w:ascii="Calibri" w:hAnsi="Calibri"/>
          <w:highlight w:val="green"/>
        </w:rPr>
        <w:t>an increase in the speed of migrations but also a proliferation of networks that have specialized in exploiting faraway resources</w:t>
      </w:r>
      <w:r w:rsidRPr="00EF4B72">
        <w:rPr>
          <w:rFonts w:ascii="Calibri" w:hAnsi="Calibri"/>
          <w:sz w:val="16"/>
        </w:rPr>
        <w:t xml:space="preserve"> (Fall 1998). F</w:t>
      </w:r>
      <w:r w:rsidRPr="00EF4B72">
        <w:rPr>
          <w:rStyle w:val="StyleUnderline"/>
          <w:rFonts w:ascii="Calibri" w:hAnsi="Calibri"/>
        </w:rPr>
        <w:t xml:space="preserve">ar from putting an end to the crisis or leading to the “rule of law” and “good governance” expected by international ﬁnancial institutions, the double demand—characteristic of the 1990s—for political and economic liberalization was to accentuate, almost everywhere, the emasculation of the public power. </w:t>
      </w:r>
      <w:r w:rsidRPr="00EF4B72">
        <w:rPr>
          <w:rStyle w:val="StyleUnderline"/>
          <w:rFonts w:ascii="Calibri" w:hAnsi="Calibri"/>
          <w:highlight w:val="green"/>
        </w:rPr>
        <w:t>Because the state had lost its ability to manage risk and the unexpected by any means other than those of naked force, it was consequently in a context of societal violence</w:t>
      </w:r>
      <w:r w:rsidRPr="00EF4B72">
        <w:rPr>
          <w:rStyle w:val="StyleUnderline"/>
          <w:rFonts w:ascii="Calibri" w:hAnsi="Calibri"/>
        </w:rPr>
        <w:t xml:space="preserve"> and a general dispersion of power that the attempts to break free of authoritarianism took place. The weakening of the state’s administrative capacities went hand in hand with the privatization of certain of its sovereign functions</w:t>
      </w:r>
      <w:r w:rsidRPr="00EF4B72">
        <w:rPr>
          <w:rFonts w:ascii="Calibri" w:hAnsi="Calibri"/>
          <w:sz w:val="16"/>
        </w:rPr>
        <w:t xml:space="preserve"> (Hibou 1999; Mbembe 1999). The primacy accorded to </w:t>
      </w:r>
      <w:r w:rsidRPr="00EF4B72">
        <w:rPr>
          <w:rStyle w:val="StyleUnderline"/>
          <w:rFonts w:ascii="Calibri" w:hAnsi="Calibri"/>
          <w:highlight w:val="green"/>
        </w:rPr>
        <w:t>deregulation converted itself</w:t>
      </w:r>
      <w:r w:rsidRPr="00EF4B72">
        <w:rPr>
          <w:rFonts w:ascii="Calibri" w:hAnsi="Calibri"/>
          <w:sz w:val="16"/>
        </w:rPr>
        <w:t xml:space="preserve">, on the ground, </w:t>
      </w:r>
      <w:r w:rsidRPr="00EF4B72">
        <w:rPr>
          <w:rStyle w:val="StyleUnderline"/>
          <w:rFonts w:ascii="Calibri" w:hAnsi="Calibri"/>
          <w:highlight w:val="green"/>
        </w:rPr>
        <w:t>into</w:t>
      </w:r>
      <w:r w:rsidRPr="00EF4B72">
        <w:rPr>
          <w:rStyle w:val="StyleUnderline"/>
          <w:rFonts w:ascii="Calibri" w:hAnsi="Calibri"/>
        </w:rPr>
        <w:t xml:space="preserve"> a generalized movement of </w:t>
      </w:r>
      <w:r w:rsidRPr="00EF4B72">
        <w:rPr>
          <w:rStyle w:val="StyleUnderline"/>
          <w:rFonts w:ascii="Calibri" w:hAnsi="Calibri"/>
          <w:highlight w:val="green"/>
        </w:rPr>
        <w:t>deinstitutionalization</w:t>
      </w:r>
      <w:r w:rsidRPr="00EF4B72">
        <w:rPr>
          <w:rFonts w:ascii="Calibri" w:hAnsi="Calibri"/>
          <w:sz w:val="16"/>
        </w:rPr>
        <w:t xml:space="preserve">, which itself provided an atmosphere propitious to irregular, or informal, activities. </w:t>
      </w:r>
      <w:r w:rsidRPr="00EF4B72">
        <w:rPr>
          <w:rStyle w:val="StyleUnderline"/>
          <w:rFonts w:ascii="Calibri" w:hAnsi="Calibri"/>
        </w:rPr>
        <w:t>This informality was to be found not merely in the economic domain but at the very heart of the state and the administration, and in all aspects of social and cultural life bearing any kind of relation to the struggle for survival.</w:t>
      </w:r>
      <w:r w:rsidRPr="00EF4B72">
        <w:rPr>
          <w:rFonts w:ascii="Calibri" w:hAnsi="Calibri"/>
          <w:sz w:val="16"/>
        </w:rPr>
        <w:t xml:space="preserve"> Conduct seeking to “bend” or infringe regulations with a view to accruing rent and deriving the maximum beneﬁt from the failure of state institutions was to prevail as much among the representatives of the state as among private actors (Niger-Thomas 2000). Still more important is the fact that democratization is occurring at a time when, as a result of the brutal effect of monetary constraint, the process of the fragmentation of society had reached hitherto unsuspected depths. In the context of the struggle for survival that marked the last quarter of the twentieth century in Africa, social fragmentation has taken on widely differing forms. </w:t>
      </w:r>
      <w:r w:rsidRPr="00EF4B72">
        <w:rPr>
          <w:rStyle w:val="StyleUnderline"/>
          <w:rFonts w:ascii="Calibri" w:hAnsi="Calibri"/>
          <w:highlight w:val="green"/>
        </w:rPr>
        <w:t xml:space="preserve">In addition to the extreme atrocities of genocidal wars, forcible uprootings of populations, and massacres, it can also be seen in people’s recourse to </w:t>
      </w:r>
      <w:r w:rsidRPr="00EF4B72">
        <w:rPr>
          <w:rStyle w:val="StyleUnderline"/>
          <w:rFonts w:ascii="Calibri" w:hAnsi="Calibri"/>
        </w:rPr>
        <w:t xml:space="preserve">a plurality of repertoires of action and a parallel entanglement of conﬂicting </w:t>
      </w:r>
      <w:r w:rsidRPr="00EF4B72">
        <w:rPr>
          <w:rStyle w:val="StyleUnderline"/>
          <w:rFonts w:ascii="Calibri" w:hAnsi="Calibri"/>
          <w:highlight w:val="green"/>
        </w:rPr>
        <w:t>codes of legitimation</w:t>
      </w:r>
      <w:r w:rsidRPr="00EF4B72">
        <w:rPr>
          <w:rFonts w:ascii="Calibri" w:hAnsi="Calibri"/>
          <w:sz w:val="16"/>
        </w:rPr>
        <w:t xml:space="preserve">. More than hitherto, practices of informalization are no longer conﬁned to the economic sphere alone and to strategies of physical survival. They have become, little by little, </w:t>
      </w:r>
      <w:r w:rsidRPr="00EF4B72">
        <w:rPr>
          <w:rStyle w:val="StyleUnderline"/>
          <w:rFonts w:ascii="Calibri" w:hAnsi="Calibri"/>
          <w:highlight w:val="green"/>
        </w:rPr>
        <w:t>the paramount</w:t>
      </w:r>
      <w:r w:rsidRPr="00EF4B72">
        <w:rPr>
          <w:rStyle w:val="StyleUnderline"/>
          <w:rFonts w:ascii="Calibri" w:hAnsi="Calibri"/>
        </w:rPr>
        <w:t xml:space="preserve"> forms </w:t>
      </w:r>
      <w:r w:rsidRPr="00EF4B72">
        <w:rPr>
          <w:rStyle w:val="StyleUnderline"/>
          <w:rFonts w:ascii="Calibri" w:hAnsi="Calibri"/>
          <w:highlight w:val="green"/>
        </w:rPr>
        <w:t>of</w:t>
      </w:r>
      <w:r w:rsidRPr="00EF4B72">
        <w:rPr>
          <w:rStyle w:val="StyleUnderline"/>
          <w:rFonts w:ascii="Calibri" w:hAnsi="Calibri"/>
        </w:rPr>
        <w:t xml:space="preserve"> the social and cultural </w:t>
      </w:r>
      <w:r w:rsidRPr="00EF4B72">
        <w:rPr>
          <w:rStyle w:val="StyleUnderline"/>
          <w:rFonts w:ascii="Calibri" w:hAnsi="Calibri"/>
          <w:highlight w:val="green"/>
        </w:rPr>
        <w:t>imagination</w:t>
      </w:r>
      <w:r w:rsidRPr="00EF4B72">
        <w:rPr>
          <w:rFonts w:ascii="Calibri" w:hAnsi="Calibri"/>
          <w:sz w:val="16"/>
        </w:rPr>
        <w:t xml:space="preserve">. The consequences of </w:t>
      </w:r>
      <w:r w:rsidRPr="00EF4B72">
        <w:rPr>
          <w:rStyle w:val="StyleUnderline"/>
          <w:rFonts w:ascii="Calibri" w:hAnsi="Calibri"/>
        </w:rPr>
        <w:t xml:space="preserve">this new cultural condition for the constitution of social movements and the formation of coalitions and alliances, has been considerable. The </w:t>
      </w:r>
      <w:proofErr w:type="gramStart"/>
      <w:r w:rsidRPr="00EF4B72">
        <w:rPr>
          <w:rStyle w:val="StyleUnderline"/>
          <w:rFonts w:ascii="Calibri" w:hAnsi="Calibri"/>
          <w:highlight w:val="green"/>
        </w:rPr>
        <w:t>short term</w:t>
      </w:r>
      <w:proofErr w:type="gramEnd"/>
      <w:r w:rsidRPr="00EF4B72">
        <w:rPr>
          <w:rStyle w:val="StyleUnderline"/>
          <w:rFonts w:ascii="Calibri" w:hAnsi="Calibri"/>
          <w:highlight w:val="green"/>
        </w:rPr>
        <w:t xml:space="preserve"> temporality</w:t>
      </w:r>
      <w:r w:rsidRPr="00EF4B72">
        <w:rPr>
          <w:rStyle w:val="StyleUnderline"/>
          <w:rFonts w:ascii="Calibri" w:hAnsi="Calibri"/>
        </w:rPr>
        <w:t xml:space="preserve">, marked out by improvisation, immediate, and informal arrangements and the imperatives of the immediate conquest of power, are </w:t>
      </w:r>
      <w:r w:rsidRPr="00EF4B72">
        <w:rPr>
          <w:rStyle w:val="StyleUnderline"/>
          <w:rFonts w:ascii="Calibri" w:hAnsi="Calibri"/>
          <w:highlight w:val="green"/>
        </w:rPr>
        <w:t>privileged at the expense of</w:t>
      </w:r>
      <w:r w:rsidRPr="00EF4B72">
        <w:rPr>
          <w:rStyle w:val="StyleUnderline"/>
          <w:rFonts w:ascii="Calibri" w:hAnsi="Calibri"/>
        </w:rPr>
        <w:t xml:space="preserve"> long-term “projects” and the search for </w:t>
      </w:r>
      <w:r w:rsidRPr="00EF4B72">
        <w:rPr>
          <w:rStyle w:val="StyleUnderline"/>
          <w:rFonts w:ascii="Calibri" w:hAnsi="Calibri"/>
          <w:highlight w:val="green"/>
        </w:rPr>
        <w:t>alternatives</w:t>
      </w:r>
      <w:r w:rsidRPr="00EF4B72">
        <w:rPr>
          <w:rStyle w:val="StyleUnderline"/>
          <w:rFonts w:ascii="Calibri" w:hAnsi="Calibri"/>
        </w:rPr>
        <w:t xml:space="preserve">. Alliances are constantly being made and unmade. The provisional and continually </w:t>
      </w:r>
      <w:r w:rsidRPr="00EF4B72">
        <w:rPr>
          <w:rStyle w:val="StyleUnderline"/>
          <w:rFonts w:ascii="Calibri" w:hAnsi="Calibri"/>
          <w:highlight w:val="green"/>
        </w:rPr>
        <w:t>renegotiable character of contracts and agreements emphasizes the fundamental reversibility of political processes</w:t>
      </w:r>
      <w:r w:rsidRPr="00EF4B72">
        <w:rPr>
          <w:rStyle w:val="StyleUnderline"/>
          <w:rFonts w:ascii="Calibri" w:hAnsi="Calibri"/>
        </w:rPr>
        <w:t>.</w:t>
      </w:r>
      <w:r w:rsidRPr="00EF4B72">
        <w:rPr>
          <w:rFonts w:ascii="Calibri" w:hAnsi="Calibri"/>
          <w:sz w:val="16"/>
        </w:rPr>
        <w:t xml:space="preserve"> The divergences of interest, multiple allegiances, and multiple relations of authority work against cohesion and durable crystallizing of social movements. </w:t>
      </w:r>
      <w:r w:rsidRPr="00EF4B72">
        <w:rPr>
          <w:rStyle w:val="StyleUnderline"/>
          <w:rFonts w:ascii="Calibri" w:hAnsi="Calibri"/>
          <w:highlight w:val="green"/>
        </w:rPr>
        <w:t>The result is an unending particularization of conﬂicts</w:t>
      </w:r>
      <w:r w:rsidRPr="00EF4B72">
        <w:rPr>
          <w:rStyle w:val="StyleUnderline"/>
          <w:rFonts w:ascii="Calibri" w:hAnsi="Calibri"/>
        </w:rPr>
        <w:t xml:space="preserve">, and a fragmentary and ﬁssiparous </w:t>
      </w:r>
      <w:r w:rsidRPr="00EF4B72">
        <w:rPr>
          <w:rStyle w:val="StyleUnderline"/>
          <w:rFonts w:ascii="Calibri" w:hAnsi="Calibri"/>
          <w:highlight w:val="green"/>
        </w:rPr>
        <w:t>mosaic of organized struggle</w:t>
      </w:r>
      <w:r w:rsidRPr="00EF4B72">
        <w:rPr>
          <w:rStyle w:val="StyleUnderline"/>
          <w:rFonts w:ascii="Calibri" w:hAnsi="Calibri"/>
        </w:rPr>
        <w:t>. Among the dominant imaginaries of sovereignty</w:t>
      </w:r>
      <w:r w:rsidRPr="00EF4B72">
        <w:rPr>
          <w:rFonts w:ascii="Calibri" w:hAnsi="Calibri"/>
          <w:sz w:val="16"/>
        </w:rPr>
        <w:t xml:space="preserve"> in contemporary Africa </w:t>
      </w:r>
      <w:r w:rsidRPr="00EF4B72">
        <w:rPr>
          <w:rStyle w:val="StyleUnderline"/>
          <w:rFonts w:ascii="Calibri" w:hAnsi="Calibri"/>
        </w:rPr>
        <w:t>is that which posits the fear of death and the will to survive as critical to any political practice. The belief is that political power cannot ﬁnd any other reliable foundation for itself than in threatening the security of its subjects as individuals.</w:t>
      </w:r>
      <w:r w:rsidRPr="00EF4B72">
        <w:rPr>
          <w:rFonts w:ascii="Calibri" w:hAnsi="Calibri"/>
          <w:sz w:val="16"/>
        </w:rPr>
        <w:t xml:space="preserve"> From this </w:t>
      </w:r>
      <w:proofErr w:type="gramStart"/>
      <w:r w:rsidRPr="00EF4B72">
        <w:rPr>
          <w:rFonts w:ascii="Calibri" w:hAnsi="Calibri"/>
          <w:sz w:val="16"/>
        </w:rPr>
        <w:t>stems</w:t>
      </w:r>
      <w:proofErr w:type="gramEnd"/>
      <w:r w:rsidRPr="00EF4B72">
        <w:rPr>
          <w:rFonts w:ascii="Calibri" w:hAnsi="Calibri"/>
          <w:sz w:val="16"/>
        </w:rPr>
        <w:t xml:space="preserve"> the necessity for those subjects to immunize themselves against. </w:t>
      </w:r>
      <w:r w:rsidRPr="00EF4B72">
        <w:rPr>
          <w:rStyle w:val="StyleUnderline"/>
          <w:rFonts w:ascii="Calibri" w:hAnsi="Calibri"/>
        </w:rPr>
        <w:t xml:space="preserve">But the concern to avoid death at all costs and the instinct for self-preservation have also been productive of </w:t>
      </w:r>
      <w:r w:rsidRPr="00EF4B72">
        <w:rPr>
          <w:rStyle w:val="StyleUnderline"/>
          <w:rFonts w:ascii="Calibri" w:hAnsi="Calibri"/>
          <w:highlight w:val="green"/>
        </w:rPr>
        <w:t>new imaginaries</w:t>
      </w:r>
      <w:r w:rsidRPr="00EF4B72">
        <w:rPr>
          <w:rStyle w:val="StyleUnderline"/>
          <w:rFonts w:ascii="Calibri" w:hAnsi="Calibri"/>
        </w:rPr>
        <w:t xml:space="preserve"> of politics in regimes </w:t>
      </w:r>
      <w:r w:rsidRPr="00EF4B72">
        <w:rPr>
          <w:rStyle w:val="StyleUnderline"/>
          <w:rFonts w:ascii="Calibri" w:hAnsi="Calibri"/>
          <w:highlight w:val="green"/>
        </w:rPr>
        <w:t>in which the elites</w:t>
      </w:r>
      <w:r w:rsidRPr="00EF4B72">
        <w:rPr>
          <w:rStyle w:val="StyleUnderline"/>
          <w:rFonts w:ascii="Calibri" w:hAnsi="Calibri"/>
        </w:rPr>
        <w:t xml:space="preserve"> have successfully </w:t>
      </w:r>
      <w:r w:rsidRPr="00EF4B72">
        <w:rPr>
          <w:rStyle w:val="StyleUnderline"/>
          <w:rFonts w:ascii="Calibri" w:hAnsi="Calibri"/>
          <w:highlight w:val="green"/>
        </w:rPr>
        <w:t>resisted the pressure of the opposition’s forces</w:t>
      </w:r>
      <w:r w:rsidRPr="00EF4B72">
        <w:rPr>
          <w:rStyle w:val="StyleUnderline"/>
          <w:rFonts w:ascii="Calibri" w:hAnsi="Calibri"/>
        </w:rPr>
        <w:t xml:space="preserve"> and have been able, unilaterally, to gradually open up the political system.</w:t>
      </w:r>
      <w:r w:rsidRPr="00EF4B72">
        <w:rPr>
          <w:rFonts w:ascii="Calibri" w:hAnsi="Calibri"/>
          <w:sz w:val="16"/>
        </w:rPr>
        <w:t xml:space="preserve"> In being the only ones who determined the scope, the nature, and the content of any such openings, these elites have laid down a set of rules that enabled them to keep their grip on the main levers of the state and the economy and guaranteed their continuance in power. Fundamental disagreements between those in power and the opposition in these countries persist, while at the same time there continues a situation of conﬂict in which periods of latency alternate with periods of violence. Such is notably the case in Cameroon, in it in advance, by measuring, at every stage, the risks that such a challenge would involve for the preservation of life itself. Zimbabwe, in Guinea, in Togo as well as in Chad, and the Central African Republic. In the majority of these cases, the reaction to popular opposition was to contain the thrust of protest, exerting as necessary a repression that was sometimes improvised, brutal, and unrestrained (imprisonments, shootings, suppressions of opposing parties, proclamations of states of emergency, press censorship, etc.). </w:t>
      </w:r>
      <w:r w:rsidRPr="00EF4B72">
        <w:rPr>
          <w:rStyle w:val="StyleUnderline"/>
          <w:rFonts w:ascii="Calibri" w:hAnsi="Calibri"/>
        </w:rPr>
        <w:t xml:space="preserve">The </w:t>
      </w:r>
      <w:r w:rsidRPr="00EF4B72">
        <w:rPr>
          <w:rStyle w:val="StyleUnderline"/>
          <w:rFonts w:ascii="Calibri" w:hAnsi="Calibri"/>
          <w:highlight w:val="green"/>
        </w:rPr>
        <w:t>regimes in power sought to depoliticize social protest, to give an ethnic proﬁle to confrontations</w:t>
      </w:r>
      <w:r w:rsidRPr="00EF4B72">
        <w:rPr>
          <w:rStyle w:val="StyleUnderline"/>
          <w:rFonts w:ascii="Calibri" w:hAnsi="Calibri"/>
        </w:rPr>
        <w:t xml:space="preserve">, and to attribute to street protests the character of hooliganism. These regimes also </w:t>
      </w:r>
      <w:r w:rsidRPr="00EF4B72">
        <w:rPr>
          <w:rStyle w:val="StyleUnderline"/>
          <w:rFonts w:ascii="Calibri" w:hAnsi="Calibri"/>
          <w:highlight w:val="green"/>
        </w:rPr>
        <w:t xml:space="preserve">extended </w:t>
      </w:r>
      <w:r w:rsidRPr="00EF4B72">
        <w:rPr>
          <w:rStyle w:val="StyleUnderline"/>
          <w:rFonts w:ascii="Calibri" w:hAnsi="Calibri"/>
        </w:rPr>
        <w:t xml:space="preserve">the role of </w:t>
      </w:r>
      <w:r w:rsidRPr="00EF4B72">
        <w:rPr>
          <w:rStyle w:val="StyleUnderline"/>
          <w:rFonts w:ascii="Calibri" w:hAnsi="Calibri"/>
          <w:highlight w:val="green"/>
        </w:rPr>
        <w:t xml:space="preserve">the army to </w:t>
      </w:r>
      <w:r w:rsidRPr="00EF4B72">
        <w:rPr>
          <w:rStyle w:val="StyleUnderline"/>
          <w:rFonts w:ascii="Calibri" w:hAnsi="Calibri"/>
        </w:rPr>
        <w:t xml:space="preserve">the tasks of </w:t>
      </w:r>
      <w:r w:rsidRPr="00EF4B72">
        <w:rPr>
          <w:rStyle w:val="StyleUnderline"/>
          <w:rFonts w:ascii="Calibri" w:hAnsi="Calibri"/>
          <w:highlight w:val="green"/>
        </w:rPr>
        <w:t>the maintenance of law and order</w:t>
      </w:r>
      <w:r w:rsidRPr="00EF4B72">
        <w:rPr>
          <w:rFonts w:ascii="Calibri" w:hAnsi="Calibri"/>
          <w:sz w:val="16"/>
        </w:rPr>
        <w:t xml:space="preserve">. In certain cases, entire regions or cities, were placed under a dual administration, both civil and military, as it happened in Douala in Cameroon in 2000. </w:t>
      </w:r>
      <w:r w:rsidRPr="00EF4B72">
        <w:rPr>
          <w:rStyle w:val="StyleUnderline"/>
          <w:rFonts w:ascii="Calibri" w:hAnsi="Calibri"/>
          <w:highlight w:val="green"/>
        </w:rPr>
        <w:t>Wherever the established regimes felt themselves most under threat, they fostered the emergence of gangs</w:t>
      </w:r>
      <w:r w:rsidRPr="00EF4B72">
        <w:rPr>
          <w:rStyle w:val="StyleUnderline"/>
          <w:rFonts w:ascii="Calibri" w:hAnsi="Calibri"/>
        </w:rPr>
        <w:t xml:space="preserve"> or militias controlled either by party zealots operating in the shadows or by military or political leaders</w:t>
      </w:r>
      <w:r w:rsidRPr="00EF4B72">
        <w:rPr>
          <w:rFonts w:ascii="Calibri" w:hAnsi="Calibri"/>
          <w:sz w:val="16"/>
        </w:rPr>
        <w:t xml:space="preserve">. The role of the so-called war veterans in Zimbabwe is the </w:t>
      </w:r>
      <w:proofErr w:type="gramStart"/>
      <w:r w:rsidRPr="00EF4B72">
        <w:rPr>
          <w:rFonts w:ascii="Calibri" w:hAnsi="Calibri"/>
          <w:sz w:val="16"/>
        </w:rPr>
        <w:t>best known</w:t>
      </w:r>
      <w:proofErr w:type="gramEnd"/>
      <w:r w:rsidRPr="00EF4B72">
        <w:rPr>
          <w:rFonts w:ascii="Calibri" w:hAnsi="Calibri"/>
          <w:sz w:val="16"/>
        </w:rPr>
        <w:t xml:space="preserve"> example. In some cases, the </w:t>
      </w:r>
      <w:r w:rsidRPr="00EF4B72">
        <w:rPr>
          <w:rStyle w:val="StyleUnderline"/>
          <w:rFonts w:ascii="Calibri" w:hAnsi="Calibri"/>
          <w:highlight w:val="green"/>
        </w:rPr>
        <w:t xml:space="preserve">militias won </w:t>
      </w:r>
      <w:r w:rsidRPr="00EF4B72">
        <w:rPr>
          <w:rStyle w:val="StyleUnderline"/>
          <w:rFonts w:ascii="Calibri" w:hAnsi="Calibri"/>
        </w:rPr>
        <w:t>themselves greater and</w:t>
      </w:r>
      <w:r w:rsidRPr="00EF4B72">
        <w:rPr>
          <w:rStyle w:val="StyleUnderline"/>
          <w:rFonts w:ascii="Calibri" w:hAnsi="Calibri"/>
          <w:highlight w:val="green"/>
        </w:rPr>
        <w:t xml:space="preserve"> greater autonomy, and transformed themselves into veritable armed formations</w:t>
      </w:r>
      <w:r w:rsidRPr="00EF4B72">
        <w:rPr>
          <w:rStyle w:val="StyleUnderline"/>
          <w:rFonts w:ascii="Calibri" w:hAnsi="Calibri"/>
        </w:rPr>
        <w:t>, with their own independent chains of command distinct from those of the regular armies</w:t>
      </w:r>
      <w:r w:rsidRPr="00EF4B72">
        <w:rPr>
          <w:rFonts w:ascii="Calibri" w:hAnsi="Calibri"/>
          <w:sz w:val="16"/>
        </w:rPr>
        <w:t xml:space="preserve">, notably the case in Congo Brazzaville. Three consequences have followed from this breakdown in the monopoly of physical force and the unequal distribution of the means of terror through society: (1) the dynamic of informalization has speeded up; (2) a new form of </w:t>
      </w:r>
      <w:r w:rsidRPr="00EF4B72">
        <w:rPr>
          <w:rStyle w:val="StyleUnderline"/>
          <w:rFonts w:ascii="Calibri" w:hAnsi="Calibri"/>
        </w:rPr>
        <w:t xml:space="preserve">social division </w:t>
      </w:r>
      <w:r w:rsidRPr="00EF4B72">
        <w:rPr>
          <w:rStyle w:val="StyleUnderline"/>
          <w:rFonts w:ascii="Calibri" w:hAnsi="Calibri"/>
          <w:highlight w:val="green"/>
        </w:rPr>
        <w:t>separates those who are protected</w:t>
      </w:r>
      <w:r w:rsidRPr="00EF4B72">
        <w:rPr>
          <w:rStyle w:val="StyleUnderline"/>
          <w:rFonts w:ascii="Calibri" w:hAnsi="Calibri"/>
        </w:rPr>
        <w:t xml:space="preserve"> (because they are armed) </w:t>
      </w:r>
      <w:r w:rsidRPr="00EF4B72">
        <w:rPr>
          <w:rStyle w:val="StyleUnderline"/>
          <w:rFonts w:ascii="Calibri" w:hAnsi="Calibri"/>
          <w:highlight w:val="green"/>
        </w:rPr>
        <w:t>from those who are in no way protected</w:t>
      </w:r>
      <w:r w:rsidRPr="00EF4B72">
        <w:rPr>
          <w:rFonts w:ascii="Calibri" w:hAnsi="Calibri"/>
          <w:sz w:val="16"/>
        </w:rPr>
        <w:t xml:space="preserve">; (3) </w:t>
      </w:r>
      <w:r w:rsidRPr="00EF4B72">
        <w:rPr>
          <w:rStyle w:val="StyleUnderline"/>
          <w:rFonts w:ascii="Calibri" w:hAnsi="Calibri"/>
        </w:rPr>
        <w:t>political struggles have developed a tendency to be settled by force as the access to arms regulate dynamics of insecurity, self-preservation, and access to property. Another imaginary of sovereignty is the one that, in its deﬁnition of the political, accords a large role to the possibility that anyone may be killed by anyone else</w:t>
      </w:r>
      <w:r w:rsidRPr="00EF4B72">
        <w:rPr>
          <w:rFonts w:ascii="Calibri" w:hAnsi="Calibri"/>
          <w:sz w:val="16"/>
        </w:rPr>
        <w:t xml:space="preserve">. Furthermore, </w:t>
      </w:r>
      <w:r w:rsidRPr="00EF4B72">
        <w:rPr>
          <w:rStyle w:val="StyleUnderline"/>
          <w:rFonts w:ascii="Calibri" w:hAnsi="Calibri"/>
        </w:rPr>
        <w:t>this possibility is perceived</w:t>
      </w:r>
      <w:r w:rsidRPr="00EF4B72">
        <w:rPr>
          <w:rFonts w:ascii="Calibri" w:hAnsi="Calibri"/>
          <w:sz w:val="16"/>
        </w:rPr>
        <w:t xml:space="preserve">, if not as legitimate, at least </w:t>
      </w:r>
      <w:r w:rsidRPr="00EF4B72">
        <w:rPr>
          <w:rStyle w:val="StyleUnderline"/>
          <w:rFonts w:ascii="Calibri" w:hAnsi="Calibri"/>
        </w:rPr>
        <w:t>as</w:t>
      </w:r>
      <w:r w:rsidRPr="00EF4B72">
        <w:rPr>
          <w:rFonts w:ascii="Calibri" w:hAnsi="Calibri"/>
          <w:sz w:val="16"/>
        </w:rPr>
        <w:t xml:space="preserve"> constituting a general rule or even </w:t>
      </w:r>
      <w:r w:rsidRPr="00EF4B72">
        <w:rPr>
          <w:rStyle w:val="StyleUnderline"/>
          <w:rFonts w:ascii="Calibri" w:hAnsi="Calibri"/>
        </w:rPr>
        <w:t>a commonly accepted practice</w:t>
      </w:r>
      <w:r w:rsidRPr="00EF4B72">
        <w:rPr>
          <w:rFonts w:ascii="Calibri" w:hAnsi="Calibri"/>
          <w:sz w:val="16"/>
        </w:rPr>
        <w:t xml:space="preserve">. Although certainly displaying some continuities with the conﬁguration discussed earlier, this one also presents us with characteristics of its own. First, </w:t>
      </w:r>
      <w:r w:rsidRPr="00EF4B72">
        <w:rPr>
          <w:rStyle w:val="StyleUnderline"/>
          <w:rFonts w:ascii="Calibri" w:hAnsi="Calibri"/>
          <w:highlight w:val="green"/>
        </w:rPr>
        <w:t>it rests on a pyramid of the destruction of life</w:t>
      </w:r>
      <w:r w:rsidRPr="00EF4B72">
        <w:rPr>
          <w:rFonts w:ascii="Calibri" w:hAnsi="Calibri"/>
          <w:sz w:val="16"/>
        </w:rPr>
        <w:t xml:space="preserve">, whereas the former was concerned with the conditions of its preservation and the price that had to be paid to achieve that end. Second, </w:t>
      </w:r>
      <w:r w:rsidRPr="00EF4B72">
        <w:rPr>
          <w:rStyle w:val="StyleUnderline"/>
          <w:rFonts w:ascii="Calibri" w:hAnsi="Calibri"/>
          <w:highlight w:val="green"/>
        </w:rPr>
        <w:t>in establishing a relationship of relative equality in the ability to kill and its corollary</w:t>
      </w:r>
      <w:r w:rsidRPr="00EF4B72">
        <w:rPr>
          <w:rStyle w:val="StyleUnderline"/>
          <w:rFonts w:ascii="Calibri" w:hAnsi="Calibri"/>
        </w:rPr>
        <w:t xml:space="preserve">, the possibility of being killed—a relative equality that only comes to be suspended by virtue of the difference between being or not being in possession of arms—this conﬁguration </w:t>
      </w:r>
      <w:r w:rsidRPr="00EF4B72">
        <w:rPr>
          <w:rStyle w:val="StyleUnderline"/>
          <w:rFonts w:ascii="Calibri" w:hAnsi="Calibri"/>
          <w:highlight w:val="green"/>
        </w:rPr>
        <w:t>lends authority to the idea</w:t>
      </w:r>
      <w:r w:rsidRPr="00EF4B72">
        <w:rPr>
          <w:rStyle w:val="StyleUnderline"/>
          <w:rFonts w:ascii="Calibri" w:hAnsi="Calibri"/>
        </w:rPr>
        <w:t xml:space="preserve"> that </w:t>
      </w:r>
      <w:r w:rsidRPr="00EF4B72">
        <w:rPr>
          <w:rStyle w:val="StyleUnderline"/>
          <w:rFonts w:ascii="Calibri" w:hAnsi="Calibri"/>
          <w:highlight w:val="green"/>
        </w:rPr>
        <w:t xml:space="preserve">politics </w:t>
      </w:r>
      <w:r w:rsidRPr="00EF4B72">
        <w:rPr>
          <w:rStyle w:val="StyleUnderline"/>
          <w:rFonts w:ascii="Calibri" w:hAnsi="Calibri"/>
        </w:rPr>
        <w:t xml:space="preserve">can effectively be translated, at base, into </w:t>
      </w:r>
      <w:r w:rsidRPr="00EF4B72">
        <w:rPr>
          <w:rStyle w:val="StyleUnderline"/>
          <w:rFonts w:ascii="Calibri" w:hAnsi="Calibri"/>
          <w:highlight w:val="green"/>
        </w:rPr>
        <w:t>a “work of death.”</w:t>
      </w:r>
      <w:r w:rsidRPr="00EF4B72">
        <w:rPr>
          <w:rFonts w:ascii="Calibri" w:hAnsi="Calibri"/>
          <w:sz w:val="16"/>
        </w:rPr>
        <w:t xml:space="preserve"> Third, </w:t>
      </w:r>
      <w:r w:rsidRPr="00EF4B72">
        <w:rPr>
          <w:rStyle w:val="StyleUnderline"/>
          <w:rFonts w:ascii="Calibri" w:hAnsi="Calibri"/>
          <w:highlight w:val="green"/>
        </w:rPr>
        <w:t>in escalating violence</w:t>
      </w:r>
      <w:r w:rsidRPr="00EF4B72">
        <w:rPr>
          <w:rFonts w:ascii="Calibri" w:hAnsi="Calibri"/>
          <w:sz w:val="16"/>
        </w:rPr>
        <w:t xml:space="preserve"> into forms that are sometimes paroxysmal, sometimes virtually self-parodic (as in Sierra Leone and Liberia), </w:t>
      </w:r>
      <w:r w:rsidRPr="00EF4B72">
        <w:rPr>
          <w:rStyle w:val="StyleUnderline"/>
          <w:rFonts w:ascii="Calibri" w:hAnsi="Calibri"/>
          <w:highlight w:val="green"/>
        </w:rPr>
        <w:t xml:space="preserve">this cultural conﬁguration accentuates the functional character of terror, dread, and panic and renders possible the destruction of every social bond other </w:t>
      </w:r>
      <w:r w:rsidRPr="00EF4B72">
        <w:rPr>
          <w:rStyle w:val="StyleUnderline"/>
          <w:rFonts w:ascii="Calibri" w:hAnsi="Calibri"/>
        </w:rPr>
        <w:t xml:space="preserve">than that of </w:t>
      </w:r>
      <w:r w:rsidRPr="00EF4B72">
        <w:rPr>
          <w:rStyle w:val="StyleUnderline"/>
          <w:rFonts w:ascii="Calibri" w:hAnsi="Calibri"/>
          <w:highlight w:val="green"/>
        </w:rPr>
        <w:t>enmity</w:t>
      </w:r>
      <w:r w:rsidRPr="00EF4B72">
        <w:rPr>
          <w:rStyle w:val="StyleUnderline"/>
          <w:rFonts w:ascii="Calibri" w:hAnsi="Calibri"/>
        </w:rPr>
        <w:t>. It is this bond of enmity that justiﬁes the active relationship of dissociation of which war constitutes a particularly violent version</w:t>
      </w:r>
      <w:r w:rsidRPr="00EF4B72">
        <w:rPr>
          <w:rFonts w:ascii="Calibri" w:hAnsi="Calibri"/>
          <w:sz w:val="16"/>
        </w:rPr>
        <w:t xml:space="preserve">. It is also this bond of enmity that allows the routinization of the idea that power cannot be acquired or exercised except at the price of someone’s life; and that, ultimately, </w:t>
      </w:r>
      <w:r w:rsidRPr="00EF4B72">
        <w:rPr>
          <w:rStyle w:val="StyleUnderline"/>
          <w:rFonts w:ascii="Calibri" w:hAnsi="Calibri"/>
          <w:highlight w:val="green"/>
        </w:rPr>
        <w:t xml:space="preserve">the death of the Other is the precondition for </w:t>
      </w:r>
      <w:r w:rsidRPr="00EF4B72">
        <w:rPr>
          <w:rStyle w:val="StyleUnderline"/>
          <w:rFonts w:ascii="Calibri" w:hAnsi="Calibri"/>
        </w:rPr>
        <w:t xml:space="preserve">the constitution of political </w:t>
      </w:r>
      <w:r w:rsidRPr="00EF4B72">
        <w:rPr>
          <w:rStyle w:val="StyleUnderline"/>
          <w:rFonts w:ascii="Calibri" w:hAnsi="Calibri"/>
          <w:highlight w:val="green"/>
        </w:rPr>
        <w:t>community</w:t>
      </w:r>
      <w:r w:rsidRPr="00EF4B72">
        <w:rPr>
          <w:rFonts w:ascii="Calibri" w:hAnsi="Calibri"/>
          <w:sz w:val="16"/>
        </w:rPr>
        <w:t xml:space="preserve">.  In order to legitimize their actions, contemporary African </w:t>
      </w:r>
      <w:r w:rsidRPr="00EF4B72">
        <w:rPr>
          <w:rStyle w:val="StyleUnderline"/>
          <w:rFonts w:ascii="Calibri" w:hAnsi="Calibri"/>
          <w:highlight w:val="green"/>
        </w:rPr>
        <w:t>warriors mobilize the rhetoric of the eradication of corruption,</w:t>
      </w:r>
      <w:r w:rsidRPr="00EF4B72">
        <w:rPr>
          <w:rStyle w:val="StyleUnderline"/>
          <w:rFonts w:ascii="Calibri" w:hAnsi="Calibri"/>
        </w:rPr>
        <w:t xml:space="preserve"> of the </w:t>
      </w:r>
      <w:r w:rsidRPr="00EF4B72">
        <w:rPr>
          <w:rStyle w:val="StyleUnderline"/>
          <w:rFonts w:ascii="Calibri" w:hAnsi="Calibri"/>
          <w:highlight w:val="green"/>
        </w:rPr>
        <w:t xml:space="preserve">protection of the environment, or </w:t>
      </w:r>
      <w:r w:rsidRPr="00EF4B72">
        <w:rPr>
          <w:rStyle w:val="StyleUnderline"/>
          <w:rFonts w:ascii="Calibri" w:hAnsi="Calibri"/>
        </w:rPr>
        <w:t xml:space="preserve">of the </w:t>
      </w:r>
      <w:r w:rsidRPr="00EF4B72">
        <w:rPr>
          <w:rStyle w:val="StyleUnderline"/>
          <w:rFonts w:ascii="Calibri" w:hAnsi="Calibri"/>
          <w:highlight w:val="green"/>
        </w:rPr>
        <w:t xml:space="preserve">rights </w:t>
      </w:r>
      <w:r w:rsidRPr="00EF4B72">
        <w:rPr>
          <w:rStyle w:val="StyleUnderline"/>
          <w:rFonts w:ascii="Calibri" w:hAnsi="Calibri"/>
        </w:rPr>
        <w:t>of minorities—the common and unifying elements of the international lexico</w:t>
      </w:r>
      <w:r w:rsidRPr="00EF4B72">
        <w:rPr>
          <w:rFonts w:ascii="Calibri" w:hAnsi="Calibri"/>
          <w:sz w:val="16"/>
        </w:rPr>
        <w:t xml:space="preserve">n. In so doing, </w:t>
      </w:r>
      <w:r w:rsidRPr="00EF4B72">
        <w:rPr>
          <w:rStyle w:val="StyleUnderline"/>
          <w:rFonts w:ascii="Calibri" w:hAnsi="Calibri"/>
        </w:rPr>
        <w:t xml:space="preserve">they </w:t>
      </w:r>
      <w:r w:rsidRPr="00EF4B72">
        <w:rPr>
          <w:rStyle w:val="StyleUnderline"/>
          <w:rFonts w:ascii="Calibri" w:hAnsi="Calibri"/>
          <w:highlight w:val="green"/>
        </w:rPr>
        <w:t>assign</w:t>
      </w:r>
      <w:r w:rsidRPr="00EF4B72">
        <w:rPr>
          <w:rStyle w:val="StyleUnderline"/>
          <w:rFonts w:ascii="Calibri" w:hAnsi="Calibri"/>
        </w:rPr>
        <w:t xml:space="preserve"> to current conﬂicts the connotations of </w:t>
      </w:r>
      <w:r w:rsidRPr="00EF4B72">
        <w:rPr>
          <w:rStyle w:val="StyleUnderline"/>
          <w:rFonts w:ascii="Calibri" w:hAnsi="Calibri"/>
          <w:highlight w:val="green"/>
        </w:rPr>
        <w:t>a fundamental moral conﬂict</w:t>
      </w:r>
      <w:r w:rsidRPr="00EF4B72">
        <w:rPr>
          <w:rFonts w:ascii="Calibri" w:hAnsi="Calibri"/>
          <w:sz w:val="16"/>
        </w:rPr>
        <w:t xml:space="preserve">. The warriors’ discourse freely </w:t>
      </w:r>
      <w:r w:rsidRPr="00EF4B72">
        <w:rPr>
          <w:rStyle w:val="StyleUnderline"/>
          <w:rFonts w:ascii="Calibri" w:hAnsi="Calibri"/>
          <w:highlight w:val="green"/>
        </w:rPr>
        <w:t xml:space="preserve">mixes </w:t>
      </w:r>
      <w:r w:rsidRPr="00EF4B72">
        <w:rPr>
          <w:rStyle w:val="StyleUnderline"/>
          <w:rFonts w:ascii="Calibri" w:hAnsi="Calibri"/>
        </w:rPr>
        <w:t xml:space="preserve">the desire for </w:t>
      </w:r>
      <w:r w:rsidRPr="00EF4B72">
        <w:rPr>
          <w:rStyle w:val="StyleUnderline"/>
          <w:rFonts w:ascii="Calibri" w:hAnsi="Calibri"/>
          <w:highlight w:val="green"/>
        </w:rPr>
        <w:t xml:space="preserve">sacriﬁce, the wish to liquidate </w:t>
      </w:r>
      <w:r w:rsidRPr="00EF4B72">
        <w:rPr>
          <w:rStyle w:val="StyleUnderline"/>
          <w:rFonts w:ascii="Calibri" w:hAnsi="Calibri"/>
        </w:rPr>
        <w:t xml:space="preserve">existing </w:t>
      </w:r>
      <w:r w:rsidRPr="00EF4B72">
        <w:rPr>
          <w:rStyle w:val="StyleUnderline"/>
          <w:rFonts w:ascii="Calibri" w:hAnsi="Calibri"/>
          <w:highlight w:val="green"/>
        </w:rPr>
        <w:t xml:space="preserve">tyrannies, ideologies that aim to dissolve social differences, and </w:t>
      </w:r>
      <w:r w:rsidRPr="00EF4B72">
        <w:rPr>
          <w:rStyle w:val="StyleUnderline"/>
          <w:rFonts w:ascii="Calibri" w:hAnsi="Calibri"/>
        </w:rPr>
        <w:t xml:space="preserve">considerations linked to </w:t>
      </w:r>
      <w:r w:rsidRPr="00EF4B72">
        <w:rPr>
          <w:rStyle w:val="StyleUnderline"/>
          <w:rFonts w:ascii="Calibri" w:hAnsi="Calibri"/>
          <w:highlight w:val="green"/>
        </w:rPr>
        <w:t>race</w:t>
      </w:r>
      <w:r w:rsidRPr="00EF4B72">
        <w:rPr>
          <w:rStyle w:val="StyleUnderline"/>
          <w:rFonts w:ascii="Calibri" w:hAnsi="Calibri"/>
        </w:rPr>
        <w:t xml:space="preserve"> or to the survival of ethnic groups that consider themselves under threat</w:t>
      </w:r>
      <w:r w:rsidRPr="00EF4B72">
        <w:rPr>
          <w:rFonts w:ascii="Calibri" w:hAnsi="Calibri"/>
          <w:sz w:val="16"/>
        </w:rPr>
        <w:t xml:space="preserve">, as in Liberia, the Delta region in Nigeria, and in parts of Uganda. </w:t>
      </w:r>
      <w:r w:rsidRPr="00EF4B72">
        <w:rPr>
          <w:rStyle w:val="StyleUnderline"/>
          <w:rFonts w:ascii="Calibri" w:hAnsi="Calibri"/>
        </w:rPr>
        <w:t>Other discourses draw their central categories from indigenous interpretations of the social world in terms of sickness, misfortune, and cure</w:t>
      </w:r>
      <w:r w:rsidRPr="00EF4B72">
        <w:rPr>
          <w:rFonts w:ascii="Calibri" w:hAnsi="Calibri"/>
          <w:sz w:val="16"/>
        </w:rPr>
        <w:t xml:space="preserve">. War, under these conditions, takes on the appearance of a vast therapeutic liturgy. Others again, rely on nuclei of meanings derived from monotheistic religions or messianic eschatologies of a religious type, when </w:t>
      </w:r>
      <w:r w:rsidRPr="00EF4B72">
        <w:rPr>
          <w:rStyle w:val="StyleUnderline"/>
          <w:rFonts w:ascii="Calibri" w:hAnsi="Calibri"/>
        </w:rPr>
        <w:t>they do not borrow their mental and symbolic structures from autochthonous imaginaries of the occult</w:t>
      </w:r>
      <w:r w:rsidRPr="00EF4B72">
        <w:rPr>
          <w:rFonts w:ascii="Calibri" w:hAnsi="Calibri"/>
          <w:sz w:val="16"/>
        </w:rPr>
        <w:t xml:space="preserve">. Others claim to inscribe themselves within the horizons of a modernity from which they retain above and beyond all other elements the materialist, utilitarian, and hedonist dimension.9 </w:t>
      </w:r>
      <w:r w:rsidRPr="00EF4B72">
        <w:rPr>
          <w:rStyle w:val="StyleUnderline"/>
          <w:rFonts w:ascii="Calibri" w:hAnsi="Calibri"/>
          <w:highlight w:val="green"/>
        </w:rPr>
        <w:t xml:space="preserve">Whatever </w:t>
      </w:r>
      <w:r w:rsidRPr="00EF4B72">
        <w:rPr>
          <w:rStyle w:val="StyleUnderline"/>
          <w:rFonts w:ascii="Calibri" w:hAnsi="Calibri"/>
        </w:rPr>
        <w:t xml:space="preserve">may be </w:t>
      </w:r>
      <w:r w:rsidRPr="00EF4B72">
        <w:rPr>
          <w:rStyle w:val="StyleUnderline"/>
          <w:rFonts w:ascii="Calibri" w:hAnsi="Calibri"/>
          <w:highlight w:val="green"/>
        </w:rPr>
        <w:t xml:space="preserve">their ideological underpinnings, their </w:t>
      </w:r>
      <w:r w:rsidRPr="00EF4B72">
        <w:rPr>
          <w:rStyle w:val="StyleUnderline"/>
          <w:rFonts w:ascii="Calibri" w:hAnsi="Calibri"/>
        </w:rPr>
        <w:t xml:space="preserve">translation into </w:t>
      </w:r>
      <w:r w:rsidRPr="00EF4B72">
        <w:rPr>
          <w:rStyle w:val="StyleUnderline"/>
          <w:rFonts w:ascii="Calibri" w:hAnsi="Calibri"/>
          <w:highlight w:val="green"/>
        </w:rPr>
        <w:t xml:space="preserve">politics occurs through </w:t>
      </w:r>
      <w:r w:rsidRPr="00EF4B72">
        <w:rPr>
          <w:rStyle w:val="StyleUnderline"/>
          <w:rFonts w:ascii="Calibri" w:hAnsi="Calibri"/>
        </w:rPr>
        <w:t xml:space="preserve">the medium of incessant and debilitating </w:t>
      </w:r>
      <w:r w:rsidRPr="00EF4B72">
        <w:rPr>
          <w:rStyle w:val="StyleUnderline"/>
          <w:rFonts w:ascii="Calibri" w:hAnsi="Calibri"/>
          <w:highlight w:val="green"/>
        </w:rPr>
        <w:t>warfare</w:t>
      </w:r>
      <w:r w:rsidRPr="00EF4B72">
        <w:rPr>
          <w:rStyle w:val="StyleUnderline"/>
          <w:rFonts w:ascii="Calibri" w:hAnsi="Calibri"/>
        </w:rPr>
        <w:t xml:space="preserve">, in the course of which thousands, even </w:t>
      </w:r>
      <w:r w:rsidRPr="00EF4B72">
        <w:rPr>
          <w:rStyle w:val="StyleUnderline"/>
          <w:rFonts w:ascii="Calibri" w:hAnsi="Calibri"/>
          <w:highlight w:val="green"/>
        </w:rPr>
        <w:t>hundreds of thousands, of victims are massacred, and hundreds of thousands are either made into refugees or conﬁned in camps</w:t>
      </w:r>
      <w:r w:rsidRPr="00EF4B72">
        <w:rPr>
          <w:rStyle w:val="StyleUnderline"/>
          <w:rFonts w:ascii="Calibri" w:hAnsi="Calibri"/>
        </w:rPr>
        <w:t>. The “modes of execution” of mass death in themselves vary little; the sequelae of death little more.</w:t>
      </w:r>
      <w:r w:rsidRPr="00EF4B72">
        <w:rPr>
          <w:rFonts w:ascii="Calibri" w:hAnsi="Calibri"/>
          <w:sz w:val="16"/>
        </w:rPr>
        <w:t xml:space="preserve"> In the case of massacres in particular, </w:t>
      </w:r>
      <w:r w:rsidRPr="00EF4B72">
        <w:rPr>
          <w:rStyle w:val="StyleUnderline"/>
          <w:rFonts w:ascii="Calibri" w:hAnsi="Calibri"/>
        </w:rPr>
        <w:t>the corpses despoiled of life are rapidly reduced to skeletons</w:t>
      </w:r>
      <w:r w:rsidRPr="00EF4B72">
        <w:rPr>
          <w:rFonts w:ascii="Calibri" w:hAnsi="Calibri"/>
          <w:sz w:val="16"/>
        </w:rPr>
        <w:t xml:space="preserve">. Their form nowadays inscribes them in a register of undifferentiated generality: </w:t>
      </w:r>
      <w:r w:rsidRPr="00EF4B72">
        <w:rPr>
          <w:rStyle w:val="StyleUnderline"/>
          <w:rFonts w:ascii="Calibri" w:hAnsi="Calibri"/>
        </w:rPr>
        <w:t xml:space="preserve">mere remnants of an uninterred grief, </w:t>
      </w:r>
      <w:r w:rsidRPr="00EF4B72">
        <w:rPr>
          <w:rStyle w:val="StyleUnderline"/>
          <w:rFonts w:ascii="Calibri" w:hAnsi="Calibri"/>
          <w:highlight w:val="green"/>
        </w:rPr>
        <w:t>empty and unmeaning corporealities</w:t>
      </w:r>
      <w:r w:rsidRPr="00EF4B72">
        <w:rPr>
          <w:rStyle w:val="StyleUnderline"/>
          <w:rFonts w:ascii="Calibri" w:hAnsi="Calibri"/>
        </w:rPr>
        <w:t>, strange deposits buried in a cruel stupefaction.</w:t>
      </w:r>
      <w:r w:rsidRPr="00EF4B72">
        <w:rPr>
          <w:rFonts w:ascii="Calibri" w:hAnsi="Calibri"/>
          <w:sz w:val="16"/>
        </w:rPr>
        <w:t xml:space="preserve"> In the case of the Rwandan genocide, where a great number of skeletons was able, if not to be exhumed, at least to be preserved in a visible state, it is the tension between the petriﬁcation of the bony remnants with their strange coldness, on the one hand, and, on the other, their obstinacy in wanting at all costs to mean something that is striking. </w:t>
      </w:r>
      <w:r w:rsidRPr="00EF4B72">
        <w:rPr>
          <w:rStyle w:val="StyleUnderline"/>
          <w:rFonts w:ascii="Calibri" w:hAnsi="Calibri"/>
        </w:rPr>
        <w:t xml:space="preserve">There does not seem to be, in these bits of bone marked by their impassivity, any kind of supramundane serenity: just </w:t>
      </w:r>
      <w:r w:rsidRPr="00EF4B72">
        <w:rPr>
          <w:rStyle w:val="StyleUnderline"/>
          <w:rFonts w:ascii="Calibri" w:hAnsi="Calibri"/>
          <w:highlight w:val="green"/>
        </w:rPr>
        <w:t>the illusory refuse of a death</w:t>
      </w:r>
      <w:r w:rsidRPr="00EF4B72">
        <w:rPr>
          <w:rStyle w:val="StyleUnderline"/>
          <w:rFonts w:ascii="Calibri" w:hAnsi="Calibri"/>
        </w:rPr>
        <w:t xml:space="preserve"> that has already overtaken people.</w:t>
      </w:r>
    </w:p>
    <w:p w14:paraId="6F1C98A4" w14:textId="77777777" w:rsidR="00B72E39" w:rsidRPr="00EF4B72" w:rsidRDefault="00B72E39" w:rsidP="00B72E39">
      <w:pPr>
        <w:pStyle w:val="Heading4"/>
        <w:rPr>
          <w:rFonts w:ascii="Calibri" w:hAnsi="Calibri"/>
        </w:rPr>
      </w:pPr>
      <w:r w:rsidRPr="00EF4B72">
        <w:rPr>
          <w:rFonts w:ascii="Calibri" w:hAnsi="Calibri"/>
        </w:rPr>
        <w:t xml:space="preserve">Our argument: the </w:t>
      </w:r>
      <w:r>
        <w:rPr>
          <w:rFonts w:ascii="Calibri" w:hAnsi="Calibri"/>
        </w:rPr>
        <w:t>world of the neg</w:t>
      </w:r>
      <w:r w:rsidRPr="00EF4B72">
        <w:rPr>
          <w:rFonts w:ascii="Calibri" w:hAnsi="Calibri"/>
        </w:rPr>
        <w:t xml:space="preserve"> operates within grids of intelligibility, affixing the body to a state of gridlocked, identarian stasis that cannot account for the movement of matter and energy</w:t>
      </w:r>
    </w:p>
    <w:p w14:paraId="3718CC3B" w14:textId="77777777" w:rsidR="00B72E39" w:rsidRPr="00EF4B72" w:rsidRDefault="00B72E39" w:rsidP="00B72E39">
      <w:pPr>
        <w:rPr>
          <w:rFonts w:ascii="Calibri" w:hAnsi="Calibri"/>
          <w:sz w:val="18"/>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professor of communications at the University of Montreal, </w:t>
      </w:r>
      <w:r w:rsidRPr="00EF4B72">
        <w:rPr>
          <w:rFonts w:ascii="Calibri" w:hAnsi="Calibri"/>
          <w:i/>
          <w:sz w:val="18"/>
        </w:rPr>
        <w:t xml:space="preserve">Parables </w:t>
      </w:r>
      <w:proofErr w:type="gramStart"/>
      <w:r w:rsidRPr="00EF4B72">
        <w:rPr>
          <w:rFonts w:ascii="Calibri" w:hAnsi="Calibri"/>
          <w:i/>
          <w:sz w:val="18"/>
        </w:rPr>
        <w:t>For</w:t>
      </w:r>
      <w:proofErr w:type="gramEnd"/>
      <w:r w:rsidRPr="00EF4B72">
        <w:rPr>
          <w:rFonts w:ascii="Calibri" w:hAnsi="Calibri"/>
          <w:i/>
          <w:sz w:val="18"/>
        </w:rPr>
        <w:t xml:space="preserve"> the Virtual</w:t>
      </w:r>
      <w:r w:rsidRPr="00EF4B72">
        <w:rPr>
          <w:rFonts w:ascii="Calibri" w:hAnsi="Calibri"/>
          <w:sz w:val="18"/>
        </w:rPr>
        <w:t>, pg. 2</w:t>
      </w:r>
    </w:p>
    <w:p w14:paraId="4D5FC8A0" w14:textId="77777777" w:rsidR="00B72E39" w:rsidRPr="00EF4B72" w:rsidRDefault="00B72E39" w:rsidP="00B72E39">
      <w:pPr>
        <w:rPr>
          <w:rFonts w:ascii="Calibri" w:hAnsi="Calibri"/>
          <w:sz w:val="16"/>
        </w:rPr>
      </w:pPr>
      <w:r w:rsidRPr="00EF4B72">
        <w:rPr>
          <w:rStyle w:val="StyleUnderline"/>
          <w:rFonts w:ascii="Calibri" w:hAnsi="Calibri"/>
        </w:rPr>
        <w:t>"</w:t>
      </w:r>
      <w:r w:rsidRPr="00EF4B72">
        <w:rPr>
          <w:rStyle w:val="StyleUnderline"/>
          <w:rFonts w:ascii="Calibri" w:hAnsi="Calibri"/>
          <w:highlight w:val="green"/>
        </w:rPr>
        <w:t>The Body." What is it to The Subject</w:t>
      </w:r>
      <w:r w:rsidRPr="00EF4B72">
        <w:rPr>
          <w:rFonts w:ascii="Calibri" w:hAnsi="Calibri"/>
          <w:sz w:val="16"/>
        </w:rPr>
        <w:t xml:space="preserve">? Not the qualities of its moving experience. </w:t>
      </w:r>
      <w:r w:rsidRPr="00EF4B72">
        <w:rPr>
          <w:rStyle w:val="StyleUnderline"/>
          <w:rFonts w:ascii="Calibri" w:hAnsi="Calibri"/>
        </w:rPr>
        <w:t>But, rather</w:t>
      </w:r>
      <w:r w:rsidRPr="00EF4B72">
        <w:rPr>
          <w:rFonts w:ascii="Calibri" w:hAnsi="Calibri"/>
          <w:sz w:val="16"/>
        </w:rPr>
        <w:t xml:space="preserve">, in keeping with the extrinsic approach, </w:t>
      </w:r>
      <w:r w:rsidRPr="00EF4B72">
        <w:rPr>
          <w:rStyle w:val="Emphasis"/>
          <w:rFonts w:ascii="Calibri" w:hAnsi="Calibri"/>
          <w:highlight w:val="green"/>
        </w:rPr>
        <w:t>its positioning</w:t>
      </w:r>
      <w:r w:rsidRPr="00EF4B72">
        <w:rPr>
          <w:rFonts w:ascii="Calibri" w:hAnsi="Calibri"/>
          <w:sz w:val="16"/>
        </w:rPr>
        <w:t xml:space="preserve">. </w:t>
      </w:r>
      <w:r w:rsidRPr="00EF4B72">
        <w:rPr>
          <w:rStyle w:val="StyleUnderline"/>
          <w:rFonts w:ascii="Calibri" w:hAnsi="Calibri"/>
          <w:highlight w:val="green"/>
        </w:rPr>
        <w:t>Ideological accounts</w:t>
      </w:r>
      <w:r w:rsidRPr="00EF4B72">
        <w:rPr>
          <w:rStyle w:val="StyleUnderline"/>
          <w:rFonts w:ascii="Calibri" w:hAnsi="Calibri"/>
        </w:rPr>
        <w:t xml:space="preserve"> of subject formation </w:t>
      </w:r>
      <w:r w:rsidRPr="00EF4B72">
        <w:rPr>
          <w:rStyle w:val="StyleUnderline"/>
          <w:rFonts w:ascii="Calibri" w:hAnsi="Calibri"/>
          <w:highlight w:val="green"/>
        </w:rPr>
        <w:t xml:space="preserve">emphasize </w:t>
      </w:r>
      <w:r w:rsidRPr="00EF4B72">
        <w:rPr>
          <w:rStyle w:val="Emphasis"/>
          <w:rFonts w:ascii="Calibri" w:hAnsi="Calibri"/>
          <w:highlight w:val="green"/>
        </w:rPr>
        <w:t>systemic structurings</w:t>
      </w:r>
      <w:r w:rsidRPr="00EF4B72">
        <w:rPr>
          <w:rFonts w:ascii="Calibri" w:hAnsi="Calibri"/>
          <w:sz w:val="16"/>
        </w:rPr>
        <w:t xml:space="preserve">. The focus on the systemic had to be brought back down to earth in order to be able to integrate into the account the local cultural differences and the practices of resistance they may harbor. </w:t>
      </w:r>
      <w:r w:rsidRPr="00EF4B72">
        <w:rPr>
          <w:rStyle w:val="StyleUnderline"/>
          <w:rFonts w:ascii="Calibri" w:hAnsi="Calibri"/>
        </w:rPr>
        <w:t xml:space="preserve">The </w:t>
      </w:r>
      <w:r w:rsidRPr="00EF4B72">
        <w:rPr>
          <w:rStyle w:val="Emphasis"/>
          <w:rFonts w:ascii="Calibri" w:hAnsi="Calibri"/>
        </w:rPr>
        <w:t xml:space="preserve">concept of </w:t>
      </w:r>
      <w:r w:rsidRPr="00EF4B72">
        <w:rPr>
          <w:rStyle w:val="Emphasis"/>
          <w:rFonts w:ascii="Calibri" w:hAnsi="Calibri"/>
          <w:highlight w:val="green"/>
        </w:rPr>
        <w:t>"positionality"</w:t>
      </w:r>
      <w:r w:rsidRPr="00EF4B72">
        <w:rPr>
          <w:rStyle w:val="StyleUnderline"/>
          <w:rFonts w:ascii="Calibri" w:hAnsi="Calibri"/>
          <w:highlight w:val="green"/>
        </w:rPr>
        <w:t xml:space="preserve"> was</w:t>
      </w:r>
      <w:r w:rsidRPr="00EF4B72">
        <w:rPr>
          <w:rStyle w:val="StyleUnderline"/>
          <w:rFonts w:ascii="Calibri" w:hAnsi="Calibri"/>
        </w:rPr>
        <w:t xml:space="preserve"> widely </w:t>
      </w:r>
      <w:r w:rsidRPr="00EF4B72">
        <w:rPr>
          <w:rStyle w:val="StyleUnderline"/>
          <w:rFonts w:ascii="Calibri" w:hAnsi="Calibri"/>
          <w:highlight w:val="green"/>
        </w:rPr>
        <w:t>developed for this purpose</w:t>
      </w:r>
      <w:r w:rsidRPr="00EF4B72">
        <w:rPr>
          <w:rFonts w:ascii="Calibri" w:hAnsi="Calibri"/>
          <w:sz w:val="16"/>
          <w:highlight w:val="green"/>
        </w:rPr>
        <w:t xml:space="preserve">. </w:t>
      </w:r>
      <w:r w:rsidRPr="00EF4B72">
        <w:rPr>
          <w:rStyle w:val="Emphasis"/>
          <w:rFonts w:ascii="Calibri" w:hAnsi="Calibri"/>
          <w:highlight w:val="green"/>
        </w:rPr>
        <w:t>Signifying subject formation</w:t>
      </w:r>
      <w:r w:rsidRPr="00EF4B72">
        <w:rPr>
          <w:rStyle w:val="StyleUnderline"/>
          <w:rFonts w:ascii="Calibri" w:hAnsi="Calibri"/>
          <w:highlight w:val="green"/>
        </w:rPr>
        <w:t xml:space="preserve"> according to </w:t>
      </w:r>
      <w:r w:rsidRPr="00EF4B72">
        <w:rPr>
          <w:rStyle w:val="Emphasis"/>
          <w:rFonts w:ascii="Calibri" w:hAnsi="Calibri"/>
          <w:highlight w:val="green"/>
        </w:rPr>
        <w:t>the dominant structure</w:t>
      </w:r>
      <w:r w:rsidRPr="00EF4B72">
        <w:rPr>
          <w:rStyle w:val="StyleUnderline"/>
          <w:rFonts w:ascii="Calibri" w:hAnsi="Calibri"/>
        </w:rPr>
        <w:t xml:space="preserve"> was often </w:t>
      </w:r>
      <w:r w:rsidRPr="00EF4B72">
        <w:rPr>
          <w:rStyle w:val="StyleUnderline"/>
          <w:rFonts w:ascii="Calibri" w:hAnsi="Calibri"/>
          <w:highlight w:val="green"/>
        </w:rPr>
        <w:t xml:space="preserve">thought of in terms of </w:t>
      </w:r>
      <w:r w:rsidRPr="00EF4B72">
        <w:rPr>
          <w:rStyle w:val="Emphasis"/>
          <w:rFonts w:ascii="Calibri" w:hAnsi="Calibri"/>
          <w:highlight w:val="green"/>
        </w:rPr>
        <w:t>"coding."</w:t>
      </w:r>
      <w:r w:rsidRPr="00EF4B72">
        <w:rPr>
          <w:rFonts w:ascii="Calibri" w:hAnsi="Calibri"/>
          <w:sz w:val="16"/>
          <w:highlight w:val="green"/>
        </w:rPr>
        <w:t xml:space="preserve"> </w:t>
      </w:r>
      <w:r w:rsidRPr="00EF4B72">
        <w:rPr>
          <w:rStyle w:val="StyleUnderline"/>
          <w:rFonts w:ascii="Calibri" w:hAnsi="Calibri"/>
          <w:highlight w:val="green"/>
        </w:rPr>
        <w:t>Coding</w:t>
      </w:r>
      <w:r w:rsidRPr="00EF4B72">
        <w:rPr>
          <w:rStyle w:val="StyleUnderline"/>
          <w:rFonts w:ascii="Calibri" w:hAnsi="Calibri"/>
        </w:rPr>
        <w:t xml:space="preserve"> in turn </w:t>
      </w:r>
      <w:r w:rsidRPr="00EF4B72">
        <w:rPr>
          <w:rStyle w:val="StyleUnderline"/>
          <w:rFonts w:ascii="Calibri" w:hAnsi="Calibri"/>
          <w:highlight w:val="green"/>
        </w:rPr>
        <w:t>came to be thought</w:t>
      </w:r>
      <w:r w:rsidRPr="00EF4B72">
        <w:rPr>
          <w:rStyle w:val="StyleUnderline"/>
          <w:rFonts w:ascii="Calibri" w:hAnsi="Calibri"/>
        </w:rPr>
        <w:t xml:space="preserve"> of in terms </w:t>
      </w:r>
      <w:r w:rsidRPr="00EF4B72">
        <w:rPr>
          <w:rStyle w:val="StyleUnderline"/>
          <w:rFonts w:ascii="Calibri" w:hAnsi="Calibri"/>
          <w:highlight w:val="green"/>
        </w:rPr>
        <w:t xml:space="preserve">of </w:t>
      </w:r>
      <w:r w:rsidRPr="00EF4B72">
        <w:rPr>
          <w:rStyle w:val="Emphasis"/>
          <w:rFonts w:ascii="Calibri" w:hAnsi="Calibri"/>
          <w:highlight w:val="green"/>
        </w:rPr>
        <w:t>positioning on a grid.</w:t>
      </w:r>
      <w:r w:rsidRPr="00EF4B72">
        <w:rPr>
          <w:rFonts w:ascii="Calibri" w:hAnsi="Calibri"/>
          <w:sz w:val="16"/>
          <w:highlight w:val="green"/>
        </w:rPr>
        <w:t xml:space="preserve"> </w:t>
      </w:r>
      <w:r w:rsidRPr="00EF4B72">
        <w:rPr>
          <w:rStyle w:val="StyleUnderline"/>
          <w:rFonts w:ascii="Calibri" w:hAnsi="Calibri"/>
          <w:highlight w:val="green"/>
        </w:rPr>
        <w:t xml:space="preserve">The grid was conceived as </w:t>
      </w:r>
      <w:r w:rsidRPr="00EF4B72">
        <w:rPr>
          <w:rStyle w:val="Emphasis"/>
          <w:rFonts w:ascii="Calibri" w:hAnsi="Calibri"/>
          <w:highlight w:val="green"/>
        </w:rPr>
        <w:t>an oppositional framework</w:t>
      </w:r>
      <w:r w:rsidRPr="00EF4B72">
        <w:rPr>
          <w:rStyle w:val="StyleUnderline"/>
          <w:rFonts w:ascii="Calibri" w:hAnsi="Calibri"/>
          <w:highlight w:val="green"/>
        </w:rPr>
        <w:t xml:space="preserve"> of culturally </w:t>
      </w:r>
      <w:r w:rsidRPr="00EF4B72">
        <w:rPr>
          <w:rStyle w:val="Emphasis"/>
          <w:rFonts w:ascii="Calibri" w:hAnsi="Calibri"/>
          <w:highlight w:val="green"/>
        </w:rPr>
        <w:t>constructed</w:t>
      </w:r>
      <w:r w:rsidRPr="00EF4B72">
        <w:rPr>
          <w:rStyle w:val="StyleUnderline"/>
          <w:rFonts w:ascii="Calibri" w:hAnsi="Calibri"/>
          <w:highlight w:val="green"/>
        </w:rPr>
        <w:t xml:space="preserve"> </w:t>
      </w:r>
      <w:r w:rsidRPr="00EF4B72">
        <w:rPr>
          <w:rStyle w:val="Emphasis"/>
          <w:rFonts w:ascii="Calibri" w:hAnsi="Calibri"/>
          <w:highlight w:val="green"/>
        </w:rPr>
        <w:t>significations</w:t>
      </w:r>
      <w:r w:rsidRPr="00EF4B72">
        <w:rPr>
          <w:rStyle w:val="StyleUnderline"/>
          <w:rFonts w:ascii="Calibri" w:hAnsi="Calibri"/>
          <w:highlight w:val="green"/>
        </w:rPr>
        <w:t xml:space="preserve">: </w:t>
      </w:r>
      <w:r w:rsidRPr="00EF4B72">
        <w:rPr>
          <w:rStyle w:val="Emphasis"/>
          <w:rFonts w:ascii="Calibri" w:hAnsi="Calibri"/>
          <w:highlight w:val="green"/>
        </w:rPr>
        <w:t>male</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female</w:t>
      </w:r>
      <w:r w:rsidRPr="00EF4B72">
        <w:rPr>
          <w:rStyle w:val="StyleUnderline"/>
          <w:rFonts w:ascii="Calibri" w:hAnsi="Calibri"/>
          <w:highlight w:val="green"/>
        </w:rPr>
        <w:t xml:space="preserve">, </w:t>
      </w:r>
      <w:r w:rsidRPr="00EF4B72">
        <w:rPr>
          <w:rStyle w:val="Emphasis"/>
          <w:rFonts w:ascii="Calibri" w:hAnsi="Calibri"/>
          <w:highlight w:val="green"/>
        </w:rPr>
        <w:t>black</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white</w:t>
      </w:r>
      <w:r w:rsidRPr="00EF4B72">
        <w:rPr>
          <w:rStyle w:val="StyleUnderline"/>
          <w:rFonts w:ascii="Calibri" w:hAnsi="Calibri"/>
          <w:highlight w:val="green"/>
        </w:rPr>
        <w:t xml:space="preserve">, </w:t>
      </w:r>
      <w:r w:rsidRPr="00EF4B72">
        <w:rPr>
          <w:rStyle w:val="Emphasis"/>
          <w:rFonts w:ascii="Calibri" w:hAnsi="Calibri"/>
        </w:rPr>
        <w:t>gay</w:t>
      </w:r>
      <w:r w:rsidRPr="00EF4B72">
        <w:rPr>
          <w:rStyle w:val="StyleUnderline"/>
          <w:rFonts w:ascii="Calibri" w:hAnsi="Calibri"/>
        </w:rPr>
        <w:t xml:space="preserve"> versus </w:t>
      </w:r>
      <w:r w:rsidRPr="00EF4B72">
        <w:rPr>
          <w:rStyle w:val="Emphasis"/>
          <w:rFonts w:ascii="Calibri" w:hAnsi="Calibri"/>
        </w:rPr>
        <w:t>straight</w:t>
      </w:r>
      <w:r w:rsidRPr="00EF4B72">
        <w:rPr>
          <w:rStyle w:val="StyleUnderline"/>
          <w:rFonts w:ascii="Calibri" w:hAnsi="Calibri"/>
        </w:rPr>
        <w:t>, and so on</w:t>
      </w:r>
      <w:r w:rsidRPr="00EF4B72">
        <w:rPr>
          <w:rFonts w:ascii="Calibri" w:hAnsi="Calibri"/>
          <w:sz w:val="16"/>
        </w:rPr>
        <w:t xml:space="preserve">. </w:t>
      </w:r>
      <w:r w:rsidRPr="00EF4B72">
        <w:rPr>
          <w:rStyle w:val="StyleUnderline"/>
          <w:rFonts w:ascii="Calibri" w:hAnsi="Calibri"/>
          <w:highlight w:val="green"/>
        </w:rPr>
        <w:t xml:space="preserve">A body </w:t>
      </w:r>
      <w:r w:rsidRPr="00EF4B72">
        <w:rPr>
          <w:rStyle w:val="Emphasis"/>
          <w:rFonts w:ascii="Calibri" w:hAnsi="Calibri"/>
          <w:highlight w:val="green"/>
        </w:rPr>
        <w:t>corresponded to a "site" on the grid</w:t>
      </w:r>
      <w:r w:rsidRPr="00EF4B72">
        <w:rPr>
          <w:rStyle w:val="StyleUnderline"/>
          <w:rFonts w:ascii="Calibri" w:hAnsi="Calibri"/>
        </w:rPr>
        <w:t xml:space="preserve"> defined by an </w:t>
      </w:r>
      <w:r w:rsidRPr="00EF4B72">
        <w:rPr>
          <w:rStyle w:val="Emphasis"/>
          <w:rFonts w:ascii="Calibri" w:hAnsi="Calibri"/>
        </w:rPr>
        <w:t>overlapping</w:t>
      </w:r>
      <w:r w:rsidRPr="00EF4B72">
        <w:rPr>
          <w:rStyle w:val="StyleUnderline"/>
          <w:rFonts w:ascii="Calibri" w:hAnsi="Calibri"/>
        </w:rPr>
        <w:t xml:space="preserve"> of </w:t>
      </w:r>
      <w:r w:rsidRPr="00EF4B72">
        <w:rPr>
          <w:rStyle w:val="StyleUnderline"/>
          <w:rFonts w:ascii="Calibri" w:hAnsi="Calibri"/>
          <w:highlight w:val="green"/>
        </w:rPr>
        <w:t>one term from each pair</w:t>
      </w:r>
      <w:r w:rsidRPr="00EF4B72">
        <w:rPr>
          <w:rFonts w:ascii="Calibri" w:hAnsi="Calibri"/>
          <w:sz w:val="16"/>
          <w:highlight w:val="green"/>
        </w:rPr>
        <w:t xml:space="preserve">. </w:t>
      </w:r>
      <w:r w:rsidRPr="00EF4B72">
        <w:rPr>
          <w:rStyle w:val="Emphasis"/>
          <w:rFonts w:ascii="Calibri" w:hAnsi="Calibri"/>
          <w:highlight w:val="green"/>
        </w:rPr>
        <w:t>The body came to be defined by its pinning to the grid</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Proponents of this model often cited its ability to link body-sites into a "geography" or culture that tempered the universalizing tendencies or ideology. </w:t>
      </w:r>
      <w:r w:rsidRPr="00EF4B72">
        <w:rPr>
          <w:rStyle w:val="StyleUnderline"/>
          <w:rFonts w:ascii="Calibri" w:hAnsi="Calibri"/>
          <w:highlight w:val="green"/>
        </w:rPr>
        <w:t>The sites</w:t>
      </w:r>
      <w:r w:rsidRPr="00EF4B72">
        <w:rPr>
          <w:rStyle w:val="StyleUnderline"/>
          <w:rFonts w:ascii="Calibri" w:hAnsi="Calibri"/>
        </w:rPr>
        <w:t xml:space="preserve">, it is true, </w:t>
      </w:r>
      <w:r w:rsidRPr="00EF4B72">
        <w:rPr>
          <w:rStyle w:val="StyleUnderline"/>
          <w:rFonts w:ascii="Calibri" w:hAnsi="Calibri"/>
          <w:highlight w:val="green"/>
        </w:rPr>
        <w:t>are multiple</w:t>
      </w:r>
      <w:r w:rsidRPr="00EF4B72">
        <w:rPr>
          <w:rFonts w:ascii="Calibri" w:hAnsi="Calibri"/>
          <w:sz w:val="16"/>
        </w:rPr>
        <w:t xml:space="preserve">. But </w:t>
      </w:r>
      <w:r w:rsidRPr="00EF4B72">
        <w:rPr>
          <w:rStyle w:val="StyleUnderline"/>
          <w:rFonts w:ascii="Calibri" w:hAnsi="Calibri"/>
        </w:rPr>
        <w:t xml:space="preserve">aren't they </w:t>
      </w:r>
      <w:r w:rsidRPr="00EF4B72">
        <w:rPr>
          <w:rStyle w:val="StyleUnderline"/>
          <w:rFonts w:ascii="Calibri" w:hAnsi="Calibri"/>
          <w:highlight w:val="green"/>
        </w:rPr>
        <w:t>still</w:t>
      </w:r>
      <w:r w:rsidRPr="00EF4B72">
        <w:rPr>
          <w:rStyle w:val="StyleUnderline"/>
          <w:rFonts w:ascii="Calibri" w:hAnsi="Calibri"/>
        </w:rPr>
        <w:t xml:space="preserve"> </w:t>
      </w:r>
      <w:r w:rsidRPr="00EF4B72">
        <w:rPr>
          <w:rStyle w:val="Emphasis"/>
          <w:rFonts w:ascii="Calibri" w:hAnsi="Calibri"/>
        </w:rPr>
        <w:t xml:space="preserve">combinatorial </w:t>
      </w:r>
      <w:r w:rsidRPr="00EF4B72">
        <w:rPr>
          <w:rStyle w:val="Emphasis"/>
          <w:rFonts w:ascii="Calibri" w:hAnsi="Calibri"/>
          <w:highlight w:val="green"/>
        </w:rPr>
        <w:t>permutations</w:t>
      </w:r>
      <w:r w:rsidRPr="00EF4B72">
        <w:rPr>
          <w:rStyle w:val="StyleUnderline"/>
          <w:rFonts w:ascii="Calibri" w:hAnsi="Calibri"/>
          <w:highlight w:val="green"/>
        </w:rPr>
        <w:t xml:space="preserve"> on an </w:t>
      </w:r>
      <w:r w:rsidRPr="00EF4B72">
        <w:rPr>
          <w:rStyle w:val="Emphasis"/>
          <w:rFonts w:ascii="Calibri" w:hAnsi="Calibri"/>
          <w:highlight w:val="green"/>
        </w:rPr>
        <w:t>overarching definitional</w:t>
      </w:r>
      <w:r w:rsidRPr="00EF4B72">
        <w:rPr>
          <w:rStyle w:val="StyleUnderline"/>
          <w:rFonts w:ascii="Calibri" w:hAnsi="Calibri"/>
          <w:highlight w:val="green"/>
        </w:rPr>
        <w:t xml:space="preserve"> framework</w:t>
      </w:r>
      <w:r w:rsidRPr="00EF4B72">
        <w:rPr>
          <w:rFonts w:ascii="Calibri" w:hAnsi="Calibri"/>
          <w:sz w:val="16"/>
          <w:highlight w:val="green"/>
        </w:rPr>
        <w:t xml:space="preserve">? </w:t>
      </w:r>
      <w:r w:rsidRPr="00EF4B72">
        <w:rPr>
          <w:rStyle w:val="StyleUnderline"/>
          <w:rFonts w:ascii="Calibri" w:hAnsi="Calibri"/>
          <w:highlight w:val="green"/>
        </w:rPr>
        <w:t xml:space="preserve">Aren't the </w:t>
      </w:r>
      <w:r w:rsidRPr="00EF4B72">
        <w:rPr>
          <w:rStyle w:val="Emphasis"/>
          <w:rFonts w:ascii="Calibri" w:hAnsi="Calibri"/>
          <w:highlight w:val="green"/>
        </w:rPr>
        <w:t>possibilities for</w:t>
      </w:r>
      <w:r w:rsidRPr="00EF4B72">
        <w:rPr>
          <w:rStyle w:val="Emphasis"/>
          <w:rFonts w:ascii="Calibri" w:hAnsi="Calibri"/>
        </w:rPr>
        <w:t xml:space="preserve"> the entire gamut</w:t>
      </w:r>
      <w:r w:rsidRPr="00EF4B72">
        <w:rPr>
          <w:rStyle w:val="StyleUnderline"/>
          <w:rFonts w:ascii="Calibri" w:hAnsi="Calibri"/>
        </w:rPr>
        <w:t xml:space="preserve"> of </w:t>
      </w:r>
      <w:r w:rsidRPr="00EF4B72">
        <w:rPr>
          <w:rStyle w:val="StyleUnderline"/>
          <w:rFonts w:ascii="Calibri" w:hAnsi="Calibri"/>
          <w:highlight w:val="green"/>
        </w:rPr>
        <w:t>cultural emplacements, including</w:t>
      </w:r>
      <w:r w:rsidRPr="00EF4B72">
        <w:rPr>
          <w:rStyle w:val="StyleUnderline"/>
          <w:rFonts w:ascii="Calibri" w:hAnsi="Calibri"/>
        </w:rPr>
        <w:t xml:space="preserve"> the </w:t>
      </w:r>
      <w:r w:rsidRPr="00EF4B72">
        <w:rPr>
          <w:rStyle w:val="Emphasis"/>
          <w:rFonts w:ascii="Calibri" w:hAnsi="Calibri"/>
        </w:rPr>
        <w:t>"</w:t>
      </w:r>
      <w:r w:rsidRPr="00EF4B72">
        <w:rPr>
          <w:rStyle w:val="Emphasis"/>
          <w:rFonts w:ascii="Calibri" w:hAnsi="Calibri"/>
          <w:highlight w:val="green"/>
        </w:rPr>
        <w:t>subversive" ones</w:t>
      </w:r>
      <w:r w:rsidRPr="00EF4B72">
        <w:rPr>
          <w:rStyle w:val="StyleUnderline"/>
          <w:rFonts w:ascii="Calibri" w:hAnsi="Calibri"/>
          <w:highlight w:val="green"/>
        </w:rPr>
        <w:t xml:space="preserve">, </w:t>
      </w:r>
      <w:r w:rsidRPr="00EF4B72">
        <w:rPr>
          <w:rStyle w:val="Emphasis"/>
          <w:rFonts w:ascii="Calibri" w:hAnsi="Calibri"/>
          <w:highlight w:val="green"/>
        </w:rPr>
        <w:t>precoded</w:t>
      </w:r>
      <w:r w:rsidRPr="00EF4B72">
        <w:rPr>
          <w:rStyle w:val="StyleUnderline"/>
          <w:rFonts w:ascii="Calibri" w:hAnsi="Calibri"/>
          <w:highlight w:val="green"/>
        </w:rPr>
        <w:t xml:space="preserve"> into the </w:t>
      </w:r>
      <w:r w:rsidRPr="00EF4B72">
        <w:rPr>
          <w:rStyle w:val="Emphasis"/>
          <w:rFonts w:ascii="Calibri" w:hAnsi="Calibri"/>
          <w:highlight w:val="green"/>
        </w:rPr>
        <w:t>ideological master structure</w:t>
      </w:r>
      <w:r w:rsidRPr="00EF4B72">
        <w:rPr>
          <w:rFonts w:ascii="Calibri" w:hAnsi="Calibri"/>
          <w:sz w:val="16"/>
        </w:rPr>
        <w:t xml:space="preserve">? </w:t>
      </w:r>
      <w:r w:rsidRPr="00EF4B72">
        <w:rPr>
          <w:rStyle w:val="StyleUnderline"/>
          <w:rFonts w:ascii="Calibri" w:hAnsi="Calibri"/>
        </w:rPr>
        <w:t xml:space="preserve">Is the body as </w:t>
      </w:r>
      <w:r w:rsidRPr="00EF4B72">
        <w:rPr>
          <w:rStyle w:val="Emphasis"/>
          <w:rFonts w:ascii="Calibri" w:hAnsi="Calibri"/>
        </w:rPr>
        <w:t>linked to a particular subject position</w:t>
      </w:r>
      <w:r w:rsidRPr="00EF4B72">
        <w:rPr>
          <w:rStyle w:val="StyleUnderline"/>
          <w:rFonts w:ascii="Calibri" w:hAnsi="Calibri"/>
        </w:rPr>
        <w:t xml:space="preserve"> anything more than a </w:t>
      </w:r>
      <w:r w:rsidRPr="00EF4B72">
        <w:rPr>
          <w:rStyle w:val="Emphasis"/>
          <w:rFonts w:ascii="Calibri" w:hAnsi="Calibri"/>
        </w:rPr>
        <w:t>local embodiment of ideology</w:t>
      </w:r>
      <w:r w:rsidRPr="00EF4B72">
        <w:rPr>
          <w:rFonts w:ascii="Calibri" w:hAnsi="Calibri"/>
          <w:sz w:val="16"/>
        </w:rPr>
        <w:t xml:space="preserve">? </w:t>
      </w:r>
      <w:r w:rsidRPr="00EF4B72">
        <w:rPr>
          <w:rStyle w:val="Emphasis"/>
          <w:rFonts w:ascii="Calibri" w:hAnsi="Calibri"/>
          <w:highlight w:val="green"/>
        </w:rPr>
        <w:t>Where has the potential for change gone</w:t>
      </w:r>
      <w:r w:rsidRPr="00EF4B72">
        <w:rPr>
          <w:rFonts w:ascii="Calibri" w:hAnsi="Calibri"/>
          <w:sz w:val="16"/>
          <w:highlight w:val="green"/>
        </w:rPr>
        <w:t xml:space="preserve">? </w:t>
      </w:r>
      <w:r w:rsidRPr="00EF4B72">
        <w:rPr>
          <w:rStyle w:val="StyleUnderline"/>
          <w:rFonts w:ascii="Calibri" w:hAnsi="Calibri"/>
          <w:highlight w:val="green"/>
        </w:rPr>
        <w:t xml:space="preserve">How does a body </w:t>
      </w:r>
      <w:r w:rsidRPr="00EF4B72">
        <w:rPr>
          <w:rStyle w:val="Emphasis"/>
          <w:rFonts w:ascii="Calibri" w:hAnsi="Calibri"/>
          <w:highlight w:val="green"/>
        </w:rPr>
        <w:t>perform</w:t>
      </w:r>
      <w:r w:rsidRPr="00EF4B72">
        <w:rPr>
          <w:rStyle w:val="StyleUnderline"/>
          <w:rFonts w:ascii="Calibri" w:hAnsi="Calibri"/>
          <w:highlight w:val="green"/>
        </w:rPr>
        <w:t xml:space="preserve"> its </w:t>
      </w:r>
      <w:r w:rsidRPr="00EF4B72">
        <w:rPr>
          <w:rStyle w:val="Emphasis"/>
          <w:rFonts w:ascii="Calibri" w:hAnsi="Calibri"/>
          <w:highlight w:val="green"/>
        </w:rPr>
        <w:t>way out</w:t>
      </w:r>
      <w:r w:rsidRPr="00EF4B72">
        <w:rPr>
          <w:rStyle w:val="StyleUnderline"/>
          <w:rFonts w:ascii="Calibri" w:hAnsi="Calibri"/>
          <w:highlight w:val="green"/>
        </w:rPr>
        <w:t xml:space="preserve"> of a </w:t>
      </w:r>
      <w:r w:rsidRPr="00EF4B72">
        <w:rPr>
          <w:rStyle w:val="Emphasis"/>
          <w:rFonts w:ascii="Calibri" w:hAnsi="Calibri"/>
          <w:highlight w:val="green"/>
        </w:rPr>
        <w:t>definitional framework</w:t>
      </w:r>
      <w:r w:rsidRPr="00EF4B72">
        <w:rPr>
          <w:rStyle w:val="StyleUnderline"/>
          <w:rFonts w:ascii="Calibri" w:hAnsi="Calibri"/>
          <w:highlight w:val="green"/>
        </w:rPr>
        <w:t xml:space="preserve"> that</w:t>
      </w:r>
      <w:r w:rsidRPr="00EF4B72">
        <w:rPr>
          <w:rStyle w:val="StyleUnderline"/>
          <w:rFonts w:ascii="Calibri" w:hAnsi="Calibri"/>
        </w:rPr>
        <w:t xml:space="preserve"> is not only </w:t>
      </w:r>
      <w:r w:rsidRPr="00EF4B72">
        <w:rPr>
          <w:rStyle w:val="Emphasis"/>
          <w:rFonts w:ascii="Calibri" w:hAnsi="Calibri"/>
        </w:rPr>
        <w:t>responsible</w:t>
      </w:r>
      <w:r w:rsidRPr="00EF4B72">
        <w:rPr>
          <w:rStyle w:val="StyleUnderline"/>
          <w:rFonts w:ascii="Calibri" w:hAnsi="Calibri"/>
        </w:rPr>
        <w:t xml:space="preserve"> for its </w:t>
      </w:r>
      <w:r w:rsidRPr="00EF4B72">
        <w:rPr>
          <w:rStyle w:val="Emphasis"/>
          <w:rFonts w:ascii="Calibri" w:hAnsi="Calibri"/>
        </w:rPr>
        <w:t>very "construction,"</w:t>
      </w:r>
      <w:r w:rsidRPr="00EF4B72">
        <w:rPr>
          <w:rStyle w:val="StyleUnderline"/>
          <w:rFonts w:ascii="Calibri" w:hAnsi="Calibri"/>
        </w:rPr>
        <w:t xml:space="preserve"> but </w:t>
      </w:r>
      <w:r w:rsidRPr="00EF4B72">
        <w:rPr>
          <w:rStyle w:val="StyleUnderline"/>
          <w:rFonts w:ascii="Calibri" w:hAnsi="Calibri"/>
          <w:highlight w:val="green"/>
        </w:rPr>
        <w:t xml:space="preserve">seems to </w:t>
      </w:r>
      <w:r w:rsidRPr="00EF4B72">
        <w:rPr>
          <w:rStyle w:val="Emphasis"/>
          <w:rFonts w:ascii="Calibri" w:hAnsi="Calibri"/>
          <w:highlight w:val="green"/>
        </w:rPr>
        <w:t>prescript every possible signifying</w:t>
      </w:r>
      <w:r w:rsidRPr="00EF4B72">
        <w:rPr>
          <w:rStyle w:val="StyleUnderline"/>
          <w:rFonts w:ascii="Calibri" w:hAnsi="Calibri"/>
        </w:rPr>
        <w:t xml:space="preserve"> and </w:t>
      </w:r>
      <w:r w:rsidRPr="00EF4B72">
        <w:rPr>
          <w:rStyle w:val="Emphasis"/>
          <w:rFonts w:ascii="Calibri" w:hAnsi="Calibri"/>
        </w:rPr>
        <w:t>countersignifying</w:t>
      </w:r>
      <w:r w:rsidRPr="00EF4B72">
        <w:rPr>
          <w:rStyle w:val="StyleUnderline"/>
          <w:rFonts w:ascii="Calibri" w:hAnsi="Calibri"/>
        </w:rPr>
        <w:t xml:space="preserve"> </w:t>
      </w:r>
      <w:r w:rsidRPr="00EF4B72">
        <w:rPr>
          <w:rStyle w:val="StyleUnderline"/>
          <w:rFonts w:ascii="Calibri" w:hAnsi="Calibri"/>
          <w:highlight w:val="green"/>
        </w:rPr>
        <w:t>move</w:t>
      </w:r>
      <w:r w:rsidRPr="00EF4B72">
        <w:rPr>
          <w:rStyle w:val="StyleUnderline"/>
          <w:rFonts w:ascii="Calibri" w:hAnsi="Calibri"/>
        </w:rPr>
        <w:t xml:space="preserve"> as a </w:t>
      </w:r>
      <w:r w:rsidRPr="00EF4B72">
        <w:rPr>
          <w:rStyle w:val="Emphasis"/>
          <w:rFonts w:ascii="Calibri" w:hAnsi="Calibri"/>
        </w:rPr>
        <w:t>selection from a repertoire</w:t>
      </w:r>
      <w:r w:rsidRPr="00EF4B72">
        <w:rPr>
          <w:rStyle w:val="StyleUnderline"/>
          <w:rFonts w:ascii="Calibri" w:hAnsi="Calibri"/>
        </w:rPr>
        <w:t xml:space="preserve"> or possible permutations on a </w:t>
      </w:r>
      <w:r w:rsidRPr="00EF4B72">
        <w:rPr>
          <w:rStyle w:val="Emphasis"/>
          <w:rFonts w:ascii="Calibri" w:hAnsi="Calibri"/>
        </w:rPr>
        <w:t>limited set</w:t>
      </w:r>
      <w:r w:rsidRPr="00EF4B72">
        <w:rPr>
          <w:rStyle w:val="StyleUnderline"/>
          <w:rFonts w:ascii="Calibri" w:hAnsi="Calibri"/>
        </w:rPr>
        <w:t xml:space="preserve"> of </w:t>
      </w:r>
      <w:r w:rsidRPr="00EF4B72">
        <w:rPr>
          <w:rStyle w:val="Emphasis"/>
          <w:rFonts w:ascii="Calibri" w:hAnsi="Calibri"/>
        </w:rPr>
        <w:t>predetermined</w:t>
      </w:r>
      <w:r w:rsidRPr="00EF4B72">
        <w:rPr>
          <w:rStyle w:val="StyleUnderline"/>
          <w:rFonts w:ascii="Calibri" w:hAnsi="Calibri"/>
        </w:rPr>
        <w:t xml:space="preserve"> terms</w:t>
      </w:r>
      <w:r w:rsidRPr="00EF4B72">
        <w:rPr>
          <w:rFonts w:ascii="Calibri" w:hAnsi="Calibri"/>
          <w:sz w:val="16"/>
        </w:rPr>
        <w:t xml:space="preserve">? </w:t>
      </w:r>
      <w:r w:rsidRPr="00EF4B72">
        <w:rPr>
          <w:rStyle w:val="Emphasis"/>
          <w:rFonts w:ascii="Calibri" w:hAnsi="Calibri"/>
          <w:highlight w:val="green"/>
        </w:rPr>
        <w:t>How can the grid</w:t>
      </w:r>
      <w:r w:rsidRPr="00EF4B72">
        <w:rPr>
          <w:rStyle w:val="Emphasis"/>
          <w:rFonts w:ascii="Calibri" w:hAnsi="Calibri"/>
        </w:rPr>
        <w:t xml:space="preserve"> itself </w:t>
      </w:r>
      <w:r w:rsidRPr="00EF4B72">
        <w:rPr>
          <w:rStyle w:val="Emphasis"/>
          <w:rFonts w:ascii="Calibri" w:hAnsi="Calibri"/>
          <w:highlight w:val="green"/>
        </w:rPr>
        <w:t>change</w:t>
      </w:r>
      <w:r w:rsidRPr="00EF4B72">
        <w:rPr>
          <w:rFonts w:ascii="Calibri" w:hAnsi="Calibri"/>
          <w:sz w:val="16"/>
        </w:rPr>
        <w:t xml:space="preserve">? How can what the system has pinpointedly determined flip over into a determining role capable of acting on the systemic level? </w:t>
      </w:r>
      <w:r w:rsidRPr="00EF4B72">
        <w:rPr>
          <w:rStyle w:val="StyleUnderline"/>
          <w:rFonts w:ascii="Calibri" w:hAnsi="Calibri"/>
        </w:rPr>
        <w:t xml:space="preserve">The aim of the positionality model was to open a window on local resistance in the name of change. But the </w:t>
      </w:r>
      <w:r w:rsidRPr="00EF4B72">
        <w:rPr>
          <w:rStyle w:val="Emphasis"/>
          <w:rFonts w:ascii="Calibri" w:hAnsi="Calibri"/>
        </w:rPr>
        <w:t>problem of change</w:t>
      </w:r>
      <w:r w:rsidRPr="00EF4B72">
        <w:rPr>
          <w:rStyle w:val="StyleUnderline"/>
          <w:rFonts w:ascii="Calibri" w:hAnsi="Calibri"/>
        </w:rPr>
        <w:t xml:space="preserve"> returned with a </w:t>
      </w:r>
      <w:r w:rsidRPr="00EF4B72">
        <w:rPr>
          <w:rStyle w:val="Emphasis"/>
          <w:rFonts w:ascii="Calibri" w:hAnsi="Calibri"/>
        </w:rPr>
        <w:t>vengeance</w:t>
      </w:r>
      <w:r w:rsidRPr="00EF4B72">
        <w:rPr>
          <w:rFonts w:ascii="Calibri" w:hAnsi="Calibri"/>
          <w:sz w:val="16"/>
        </w:rPr>
        <w:t xml:space="preserve">. Because </w:t>
      </w:r>
      <w:r w:rsidRPr="00EF4B72">
        <w:rPr>
          <w:rStyle w:val="StyleUnderline"/>
          <w:rFonts w:ascii="Calibri" w:hAnsi="Calibri"/>
          <w:highlight w:val="green"/>
        </w:rPr>
        <w:t xml:space="preserve">every body-subject was </w:t>
      </w:r>
      <w:r w:rsidRPr="00EF4B72">
        <w:rPr>
          <w:rStyle w:val="Emphasis"/>
          <w:rFonts w:ascii="Calibri" w:hAnsi="Calibri"/>
          <w:highlight w:val="green"/>
        </w:rPr>
        <w:t>so determinately local</w:t>
      </w:r>
      <w:r w:rsidRPr="00EF4B72">
        <w:rPr>
          <w:rStyle w:val="StyleUnderline"/>
          <w:rFonts w:ascii="Calibri" w:hAnsi="Calibri"/>
          <w:highlight w:val="green"/>
        </w:rPr>
        <w:t xml:space="preserve">, it was </w:t>
      </w:r>
      <w:r w:rsidRPr="00EF4B72">
        <w:rPr>
          <w:rStyle w:val="Emphasis"/>
          <w:rFonts w:ascii="Calibri" w:hAnsi="Calibri"/>
          <w:highlight w:val="green"/>
        </w:rPr>
        <w:t>boxed into its site</w:t>
      </w:r>
      <w:r w:rsidRPr="00EF4B72">
        <w:rPr>
          <w:rStyle w:val="StyleUnderline"/>
          <w:rFonts w:ascii="Calibri" w:hAnsi="Calibri"/>
          <w:highlight w:val="green"/>
        </w:rPr>
        <w:t xml:space="preserve"> on the culture map</w:t>
      </w:r>
      <w:r w:rsidRPr="00EF4B72">
        <w:rPr>
          <w:rFonts w:ascii="Calibri" w:hAnsi="Calibri"/>
          <w:sz w:val="16"/>
          <w:highlight w:val="green"/>
        </w:rPr>
        <w:t xml:space="preserve">. </w:t>
      </w:r>
      <w:r w:rsidRPr="00EF4B72">
        <w:rPr>
          <w:rStyle w:val="Emphasis"/>
          <w:rFonts w:ascii="Calibri" w:hAnsi="Calibri"/>
          <w:highlight w:val="green"/>
        </w:rPr>
        <w:t>Gridlock</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idea of </w:t>
      </w:r>
      <w:r w:rsidRPr="00EF4B72">
        <w:rPr>
          <w:rStyle w:val="Emphasis"/>
          <w:rFonts w:ascii="Calibri" w:hAnsi="Calibri"/>
          <w:highlight w:val="green"/>
        </w:rPr>
        <w:t>positionality</w:t>
      </w:r>
      <w:r w:rsidRPr="00EF4B72">
        <w:rPr>
          <w:rStyle w:val="StyleUnderline"/>
          <w:rFonts w:ascii="Calibri" w:hAnsi="Calibri"/>
          <w:highlight w:val="green"/>
        </w:rPr>
        <w:t xml:space="preserve"> begins by </w:t>
      </w:r>
      <w:r w:rsidRPr="00EF4B72">
        <w:rPr>
          <w:rStyle w:val="Emphasis"/>
          <w:rFonts w:ascii="Calibri" w:hAnsi="Calibri"/>
          <w:highlight w:val="green"/>
        </w:rPr>
        <w:t>subtracting movement</w:t>
      </w:r>
      <w:r w:rsidRPr="00EF4B72">
        <w:rPr>
          <w:rStyle w:val="Emphasis"/>
          <w:rFonts w:ascii="Calibri" w:hAnsi="Calibri"/>
        </w:rPr>
        <w:t xml:space="preserve"> from the picture</w:t>
      </w:r>
      <w:r w:rsidRPr="00EF4B72">
        <w:rPr>
          <w:rFonts w:ascii="Calibri" w:hAnsi="Calibri"/>
          <w:sz w:val="16"/>
        </w:rPr>
        <w:t xml:space="preserve">. </w:t>
      </w:r>
      <w:r w:rsidRPr="00EF4B72">
        <w:rPr>
          <w:rStyle w:val="StyleUnderline"/>
          <w:rFonts w:ascii="Calibri" w:hAnsi="Calibri"/>
          <w:highlight w:val="green"/>
        </w:rPr>
        <w:t xml:space="preserve">This catches the body in </w:t>
      </w:r>
      <w:r w:rsidRPr="00EF4B72">
        <w:rPr>
          <w:rStyle w:val="Emphasis"/>
          <w:rFonts w:ascii="Calibri" w:hAnsi="Calibri"/>
          <w:highlight w:val="green"/>
        </w:rPr>
        <w:t>cultural freeze-frame</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point or explanatory departure is a </w:t>
      </w:r>
      <w:r w:rsidRPr="00EF4B72">
        <w:rPr>
          <w:rStyle w:val="Emphasis"/>
          <w:rFonts w:ascii="Calibri" w:hAnsi="Calibri"/>
        </w:rPr>
        <w:t>pinpointing</w:t>
      </w:r>
      <w:r w:rsidRPr="00EF4B72">
        <w:rPr>
          <w:rStyle w:val="StyleUnderline"/>
          <w:rFonts w:ascii="Calibri" w:hAnsi="Calibri"/>
        </w:rPr>
        <w:t xml:space="preserve">, </w:t>
      </w:r>
      <w:r w:rsidRPr="00EF4B72">
        <w:rPr>
          <w:rStyle w:val="StyleUnderline"/>
          <w:rFonts w:ascii="Calibri" w:hAnsi="Calibri"/>
          <w:highlight w:val="green"/>
        </w:rPr>
        <w:t xml:space="preserve">a </w:t>
      </w:r>
      <w:r w:rsidRPr="00EF4B72">
        <w:rPr>
          <w:rStyle w:val="Emphasis"/>
          <w:rFonts w:ascii="Calibri" w:hAnsi="Calibri"/>
          <w:highlight w:val="green"/>
        </w:rPr>
        <w:t>zero-point</w:t>
      </w:r>
      <w:r w:rsidRPr="00EF4B72">
        <w:rPr>
          <w:rStyle w:val="StyleUnderline"/>
          <w:rFonts w:ascii="Calibri" w:hAnsi="Calibri"/>
          <w:highlight w:val="green"/>
        </w:rPr>
        <w:t xml:space="preserve"> of stasis</w:t>
      </w:r>
      <w:r w:rsidRPr="00EF4B72">
        <w:rPr>
          <w:rFonts w:ascii="Calibri" w:hAnsi="Calibri"/>
          <w:sz w:val="16"/>
        </w:rPr>
        <w:t xml:space="preserve">. When positioning of any kind comes a determining first, movement comes a problematic second. </w:t>
      </w:r>
      <w:r w:rsidRPr="00EF4B72">
        <w:rPr>
          <w:rStyle w:val="StyleUnderline"/>
          <w:rFonts w:ascii="Calibri" w:hAnsi="Calibri"/>
        </w:rPr>
        <w:t xml:space="preserve">After </w:t>
      </w:r>
      <w:r w:rsidRPr="00EF4B72">
        <w:rPr>
          <w:rStyle w:val="StyleUnderline"/>
          <w:rFonts w:ascii="Calibri" w:hAnsi="Calibri"/>
          <w:highlight w:val="green"/>
        </w:rPr>
        <w:t xml:space="preserve">all is </w:t>
      </w:r>
      <w:r w:rsidRPr="00EF4B72">
        <w:rPr>
          <w:rStyle w:val="Emphasis"/>
          <w:rFonts w:ascii="Calibri" w:hAnsi="Calibri"/>
          <w:highlight w:val="green"/>
        </w:rPr>
        <w:t>signified and sited</w:t>
      </w:r>
      <w:r w:rsidRPr="00EF4B72">
        <w:rPr>
          <w:rStyle w:val="StyleUnderline"/>
          <w:rFonts w:ascii="Calibri" w:hAnsi="Calibri"/>
        </w:rPr>
        <w:t xml:space="preserve">, there is the nagging problem of </w:t>
      </w:r>
      <w:r w:rsidRPr="00EF4B72">
        <w:rPr>
          <w:rStyle w:val="StyleUnderline"/>
          <w:rFonts w:ascii="Calibri" w:hAnsi="Calibri"/>
          <w:highlight w:val="green"/>
        </w:rPr>
        <w:t xml:space="preserve">how to </w:t>
      </w:r>
      <w:r w:rsidRPr="00EF4B72">
        <w:rPr>
          <w:rStyle w:val="Emphasis"/>
          <w:rFonts w:ascii="Calibri" w:hAnsi="Calibri"/>
          <w:highlight w:val="green"/>
        </w:rPr>
        <w:t>add movement back</w:t>
      </w:r>
      <w:r w:rsidRPr="00EF4B72">
        <w:rPr>
          <w:rStyle w:val="StyleUnderline"/>
          <w:rFonts w:ascii="Calibri" w:hAnsi="Calibri"/>
        </w:rPr>
        <w:t xml:space="preserve"> into the picture. But </w:t>
      </w:r>
      <w:r w:rsidRPr="00EF4B72">
        <w:rPr>
          <w:rStyle w:val="Emphasis"/>
          <w:rFonts w:ascii="Calibri" w:hAnsi="Calibri"/>
        </w:rPr>
        <w:t>adding movement to stasis</w:t>
      </w:r>
      <w:r w:rsidRPr="00EF4B72">
        <w:rPr>
          <w:rStyle w:val="StyleUnderline"/>
          <w:rFonts w:ascii="Calibri" w:hAnsi="Calibri"/>
        </w:rPr>
        <w:t xml:space="preserve"> is about as easy as </w:t>
      </w:r>
      <w:r w:rsidRPr="00EF4B72">
        <w:rPr>
          <w:rStyle w:val="Emphasis"/>
          <w:rFonts w:ascii="Calibri" w:hAnsi="Calibri"/>
        </w:rPr>
        <w:t>multiplying a number by zero</w:t>
      </w:r>
      <w:r w:rsidRPr="00EF4B72">
        <w:rPr>
          <w:rStyle w:val="StyleUnderline"/>
          <w:rFonts w:ascii="Calibri" w:hAnsi="Calibri"/>
        </w:rPr>
        <w:t xml:space="preserve"> and getting a positive product</w:t>
      </w:r>
      <w:r w:rsidRPr="00EF4B72">
        <w:rPr>
          <w:rFonts w:ascii="Calibri" w:hAnsi="Calibri"/>
          <w:sz w:val="16"/>
        </w:rPr>
        <w:t xml:space="preserve">. Of course, </w:t>
      </w:r>
      <w:r w:rsidRPr="00EF4B72">
        <w:rPr>
          <w:rStyle w:val="StyleUnderline"/>
          <w:rFonts w:ascii="Calibri" w:hAnsi="Calibri"/>
        </w:rPr>
        <w:t>a body occupying one position on the grid might succeed</w:t>
      </w:r>
      <w:r w:rsidRPr="00EF4B72">
        <w:rPr>
          <w:rFonts w:ascii="Calibri" w:hAnsi="Calibri"/>
          <w:sz w:val="16"/>
        </w:rPr>
        <w:t xml:space="preserve"> in making </w:t>
      </w:r>
      <w:r w:rsidRPr="00EF4B72">
        <w:rPr>
          <w:rStyle w:val="StyleUnderline"/>
          <w:rFonts w:ascii="Calibri" w:hAnsi="Calibri"/>
        </w:rPr>
        <w:t>a move to occupy another position</w:t>
      </w:r>
      <w:r w:rsidRPr="00EF4B72">
        <w:rPr>
          <w:rFonts w:ascii="Calibri" w:hAnsi="Calibri"/>
          <w:sz w:val="16"/>
        </w:rPr>
        <w:t>. In fact,</w:t>
      </w:r>
      <w:r w:rsidRPr="00EF4B72">
        <w:rPr>
          <w:rStyle w:val="StyleUnderline"/>
          <w:rFonts w:ascii="Calibri" w:hAnsi="Calibri"/>
        </w:rPr>
        <w:t xml:space="preserve"> </w:t>
      </w:r>
      <w:r w:rsidRPr="00EF4B72">
        <w:rPr>
          <w:rFonts w:ascii="Calibri" w:hAnsi="Calibri"/>
          <w:sz w:val="16"/>
        </w:rPr>
        <w:t xml:space="preserve">certain </w:t>
      </w:r>
      <w:r w:rsidRPr="00EF4B72">
        <w:rPr>
          <w:rStyle w:val="StyleUnderline"/>
          <w:rFonts w:ascii="Calibri" w:hAnsi="Calibri"/>
        </w:rPr>
        <w:t>normative progressions</w:t>
      </w:r>
      <w:r w:rsidRPr="00EF4B72">
        <w:rPr>
          <w:rFonts w:ascii="Calibri" w:hAnsi="Calibri"/>
          <w:sz w:val="16"/>
        </w:rPr>
        <w:t>, such as</w:t>
      </w:r>
      <w:r w:rsidRPr="00EF4B72">
        <w:rPr>
          <w:rStyle w:val="StyleUnderline"/>
          <w:rFonts w:ascii="Calibri" w:hAnsi="Calibri"/>
        </w:rPr>
        <w:t xml:space="preserve"> that from child to adult, are coded in</w:t>
      </w:r>
      <w:r w:rsidRPr="00EF4B72">
        <w:rPr>
          <w:rFonts w:ascii="Calibri" w:hAnsi="Calibri"/>
          <w:sz w:val="16"/>
        </w:rPr>
        <w:t xml:space="preserve">. But this doesn't change the fact that </w:t>
      </w:r>
      <w:r w:rsidRPr="00EF4B72">
        <w:rPr>
          <w:rStyle w:val="StyleUnderline"/>
          <w:rFonts w:ascii="Calibri" w:hAnsi="Calibri"/>
          <w:highlight w:val="green"/>
        </w:rPr>
        <w:t xml:space="preserve">what </w:t>
      </w:r>
      <w:r w:rsidRPr="00EF4B72">
        <w:rPr>
          <w:rStyle w:val="Emphasis"/>
          <w:rFonts w:ascii="Calibri" w:hAnsi="Calibri"/>
          <w:highlight w:val="green"/>
        </w:rPr>
        <w:t>defines the body</w:t>
      </w:r>
      <w:r w:rsidRPr="00EF4B72">
        <w:rPr>
          <w:rStyle w:val="StyleUnderline"/>
          <w:rFonts w:ascii="Calibri" w:hAnsi="Calibri"/>
          <w:highlight w:val="green"/>
        </w:rPr>
        <w:t xml:space="preserve"> i</w:t>
      </w:r>
      <w:r w:rsidRPr="00EF4B72">
        <w:rPr>
          <w:rStyle w:val="StyleUnderline"/>
          <w:rFonts w:ascii="Calibri" w:hAnsi="Calibri"/>
        </w:rPr>
        <w:t xml:space="preserve">s </w:t>
      </w:r>
      <w:r w:rsidRPr="00EF4B72">
        <w:rPr>
          <w:rStyle w:val="Emphasis"/>
          <w:rFonts w:ascii="Calibri" w:hAnsi="Calibri"/>
        </w:rPr>
        <w:t>not</w:t>
      </w:r>
      <w:r w:rsidRPr="00EF4B72">
        <w:rPr>
          <w:rStyle w:val="StyleUnderline"/>
          <w:rFonts w:ascii="Calibri" w:hAnsi="Calibri"/>
        </w:rPr>
        <w:t xml:space="preserve"> the </w:t>
      </w:r>
      <w:r w:rsidRPr="00EF4B72">
        <w:rPr>
          <w:rStyle w:val="Emphasis"/>
          <w:rFonts w:ascii="Calibri" w:hAnsi="Calibri"/>
        </w:rPr>
        <w:t>movement</w:t>
      </w:r>
      <w:r w:rsidRPr="00EF4B72">
        <w:rPr>
          <w:rStyle w:val="StyleUnderline"/>
          <w:rFonts w:ascii="Calibri" w:hAnsi="Calibri"/>
        </w:rPr>
        <w:t xml:space="preserve"> itself, only its </w:t>
      </w:r>
      <w:r w:rsidRPr="00EF4B72">
        <w:rPr>
          <w:rStyle w:val="Emphasis"/>
          <w:rFonts w:ascii="Calibri" w:hAnsi="Calibri"/>
          <w:highlight w:val="green"/>
        </w:rPr>
        <w:t>beginning</w:t>
      </w:r>
      <w:r w:rsidRPr="00EF4B72">
        <w:rPr>
          <w:rStyle w:val="StyleUnderline"/>
          <w:rFonts w:ascii="Calibri" w:hAnsi="Calibri"/>
          <w:highlight w:val="green"/>
        </w:rPr>
        <w:t xml:space="preserve"> and </w:t>
      </w:r>
      <w:r w:rsidRPr="00EF4B72">
        <w:rPr>
          <w:rStyle w:val="Emphasis"/>
          <w:rFonts w:ascii="Calibri" w:hAnsi="Calibri"/>
          <w:highlight w:val="green"/>
        </w:rPr>
        <w:t>endpoints</w:t>
      </w:r>
      <w:r w:rsidRPr="00EF4B72">
        <w:rPr>
          <w:rFonts w:ascii="Calibri" w:hAnsi="Calibri"/>
          <w:sz w:val="16"/>
          <w:highlight w:val="green"/>
        </w:rPr>
        <w:t xml:space="preserve">. </w:t>
      </w:r>
      <w:r w:rsidRPr="00EF4B72">
        <w:rPr>
          <w:rStyle w:val="StyleUnderline"/>
          <w:rFonts w:ascii="Calibri" w:hAnsi="Calibri"/>
          <w:highlight w:val="green"/>
        </w:rPr>
        <w:t xml:space="preserve">Movement is </w:t>
      </w:r>
      <w:r w:rsidRPr="00EF4B72">
        <w:rPr>
          <w:rStyle w:val="Emphasis"/>
          <w:rFonts w:ascii="Calibri" w:hAnsi="Calibri"/>
          <w:highlight w:val="green"/>
        </w:rPr>
        <w:t>entirely subordinated</w:t>
      </w:r>
      <w:r w:rsidRPr="00EF4B72">
        <w:rPr>
          <w:rStyle w:val="StyleUnderline"/>
          <w:rFonts w:ascii="Calibri" w:hAnsi="Calibri"/>
          <w:highlight w:val="green"/>
        </w:rPr>
        <w:t xml:space="preserve"> to the </w:t>
      </w:r>
      <w:r w:rsidRPr="00EF4B72">
        <w:rPr>
          <w:rStyle w:val="Emphasis"/>
          <w:rFonts w:ascii="Calibri" w:hAnsi="Calibri"/>
          <w:highlight w:val="green"/>
        </w:rPr>
        <w:t>positions</w:t>
      </w:r>
      <w:r w:rsidRPr="00EF4B72">
        <w:rPr>
          <w:rStyle w:val="Emphasis"/>
          <w:rFonts w:ascii="Calibri" w:hAnsi="Calibri"/>
        </w:rPr>
        <w:t xml:space="preserve"> it connects</w:t>
      </w:r>
      <w:r w:rsidRPr="00EF4B72">
        <w:rPr>
          <w:rFonts w:ascii="Calibri" w:hAnsi="Calibri"/>
          <w:sz w:val="16"/>
        </w:rPr>
        <w:t xml:space="preserve">. These are predefined. Adding movement like this adds nothing at all. </w:t>
      </w:r>
      <w:r w:rsidRPr="00EF4B72">
        <w:rPr>
          <w:rStyle w:val="StyleUnderline"/>
          <w:rFonts w:ascii="Calibri" w:hAnsi="Calibri"/>
        </w:rPr>
        <w:t xml:space="preserve">You just get two successive states: </w:t>
      </w:r>
      <w:r w:rsidRPr="00EF4B72">
        <w:rPr>
          <w:rStyle w:val="Emphasis"/>
          <w:rFonts w:ascii="Calibri" w:hAnsi="Calibri"/>
        </w:rPr>
        <w:t>multiples of zero.</w:t>
      </w:r>
      <w:r w:rsidRPr="00EF4B72">
        <w:rPr>
          <w:rStyle w:val="StyleUnderline"/>
          <w:rFonts w:ascii="Calibri" w:hAnsi="Calibri"/>
        </w:rPr>
        <w:t xml:space="preserve"> </w:t>
      </w:r>
      <w:r w:rsidRPr="00EF4B72">
        <w:rPr>
          <w:rStyle w:val="StyleUnderline"/>
          <w:rFonts w:ascii="Calibri" w:hAnsi="Calibri"/>
          <w:highlight w:val="green"/>
        </w:rPr>
        <w:t xml:space="preserve">The very </w:t>
      </w:r>
      <w:r w:rsidRPr="00EF4B72">
        <w:rPr>
          <w:rStyle w:val="Emphasis"/>
          <w:rFonts w:ascii="Calibri" w:hAnsi="Calibri"/>
          <w:highlight w:val="green"/>
        </w:rPr>
        <w:t>notion of movement</w:t>
      </w:r>
      <w:r w:rsidRPr="00EF4B72">
        <w:rPr>
          <w:rStyle w:val="StyleUnderline"/>
          <w:rFonts w:ascii="Calibri" w:hAnsi="Calibri"/>
        </w:rPr>
        <w:t xml:space="preserve"> as </w:t>
      </w:r>
      <w:r w:rsidRPr="00EF4B72">
        <w:rPr>
          <w:rStyle w:val="Emphasis"/>
          <w:rFonts w:ascii="Calibri" w:hAnsi="Calibri"/>
        </w:rPr>
        <w:t>qualitative transformation</w:t>
      </w:r>
      <w:r w:rsidRPr="00EF4B72">
        <w:rPr>
          <w:rStyle w:val="StyleUnderline"/>
          <w:rFonts w:ascii="Calibri" w:hAnsi="Calibri"/>
        </w:rPr>
        <w:t xml:space="preserve"> </w:t>
      </w:r>
      <w:r w:rsidRPr="00EF4B72">
        <w:rPr>
          <w:rStyle w:val="StyleUnderline"/>
          <w:rFonts w:ascii="Calibri" w:hAnsi="Calibri"/>
          <w:highlight w:val="green"/>
        </w:rPr>
        <w:t>is lacking</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There is "</w:t>
      </w:r>
      <w:r w:rsidRPr="00EF4B72">
        <w:rPr>
          <w:rStyle w:val="StyleUnderline"/>
          <w:rFonts w:ascii="Calibri" w:hAnsi="Calibri"/>
          <w:highlight w:val="green"/>
        </w:rPr>
        <w:t xml:space="preserve">displacement," but </w:t>
      </w:r>
      <w:r w:rsidRPr="00EF4B72">
        <w:rPr>
          <w:rStyle w:val="Emphasis"/>
          <w:rFonts w:ascii="Calibri" w:hAnsi="Calibri"/>
          <w:highlight w:val="green"/>
        </w:rPr>
        <w:t>no transformation</w:t>
      </w:r>
      <w:r w:rsidRPr="00EF4B72">
        <w:rPr>
          <w:rFonts w:ascii="Calibri" w:hAnsi="Calibri"/>
          <w:sz w:val="16"/>
        </w:rPr>
        <w:t xml:space="preserve">; </w:t>
      </w:r>
      <w:r w:rsidRPr="00EF4B72">
        <w:rPr>
          <w:rStyle w:val="StyleUnderline"/>
          <w:rFonts w:ascii="Calibri" w:hAnsi="Calibri"/>
        </w:rPr>
        <w:t xml:space="preserve">it is as if the body simply </w:t>
      </w:r>
      <w:r w:rsidRPr="00EF4B72">
        <w:rPr>
          <w:rStyle w:val="Emphasis"/>
          <w:rFonts w:ascii="Calibri" w:hAnsi="Calibri"/>
        </w:rPr>
        <w:t>leaps</w:t>
      </w:r>
      <w:r w:rsidRPr="00EF4B72">
        <w:rPr>
          <w:rStyle w:val="StyleUnderline"/>
          <w:rFonts w:ascii="Calibri" w:hAnsi="Calibri"/>
        </w:rPr>
        <w:t xml:space="preserve"> from one definition to the next</w:t>
      </w:r>
      <w:r w:rsidRPr="00EF4B72">
        <w:rPr>
          <w:rFonts w:ascii="Calibri" w:hAnsi="Calibri"/>
          <w:sz w:val="16"/>
        </w:rPr>
        <w:t xml:space="preserve">. </w:t>
      </w:r>
      <w:r w:rsidRPr="00EF4B72">
        <w:rPr>
          <w:rStyle w:val="StyleUnderline"/>
          <w:rFonts w:ascii="Calibri" w:hAnsi="Calibri"/>
        </w:rPr>
        <w:t xml:space="preserve">Since </w:t>
      </w:r>
      <w:r w:rsidRPr="00EF4B72">
        <w:rPr>
          <w:rStyle w:val="StyleUnderline"/>
          <w:rFonts w:ascii="Calibri" w:hAnsi="Calibri"/>
          <w:highlight w:val="green"/>
        </w:rPr>
        <w:t xml:space="preserve">the </w:t>
      </w:r>
      <w:r w:rsidRPr="00EF4B72">
        <w:rPr>
          <w:rStyle w:val="Emphasis"/>
          <w:rFonts w:ascii="Calibri" w:hAnsi="Calibri"/>
          <w:highlight w:val="green"/>
        </w:rPr>
        <w:t>positional model</w:t>
      </w:r>
      <w:r w:rsidRPr="00EF4B72">
        <w:rPr>
          <w:rStyle w:val="Emphasis"/>
          <w:rFonts w:ascii="Calibri" w:hAnsi="Calibri"/>
        </w:rPr>
        <w:t>'s definitional framework</w:t>
      </w:r>
      <w:r w:rsidRPr="00EF4B72">
        <w:rPr>
          <w:rStyle w:val="StyleUnderline"/>
          <w:rFonts w:ascii="Calibri" w:hAnsi="Calibri"/>
        </w:rPr>
        <w:t xml:space="preserve"> is </w:t>
      </w:r>
      <w:r w:rsidRPr="00EF4B72">
        <w:rPr>
          <w:rStyle w:val="Emphasis"/>
          <w:rFonts w:ascii="Calibri" w:hAnsi="Calibri"/>
        </w:rPr>
        <w:t>punctual</w:t>
      </w:r>
      <w:r w:rsidRPr="00EF4B72">
        <w:rPr>
          <w:rStyle w:val="StyleUnderline"/>
          <w:rFonts w:ascii="Calibri" w:hAnsi="Calibri"/>
        </w:rPr>
        <w:t xml:space="preserve">, it simply </w:t>
      </w:r>
      <w:r w:rsidRPr="00EF4B72">
        <w:rPr>
          <w:rStyle w:val="StyleUnderline"/>
          <w:rFonts w:ascii="Calibri" w:hAnsi="Calibri"/>
          <w:highlight w:val="green"/>
        </w:rPr>
        <w:t xml:space="preserve">can't </w:t>
      </w:r>
      <w:r w:rsidRPr="00EF4B72">
        <w:rPr>
          <w:rStyle w:val="Emphasis"/>
          <w:rFonts w:ascii="Calibri" w:hAnsi="Calibri"/>
          <w:highlight w:val="green"/>
        </w:rPr>
        <w:t>attribute</w:t>
      </w:r>
      <w:r w:rsidRPr="00EF4B72">
        <w:rPr>
          <w:rStyle w:val="StyleUnderline"/>
          <w:rFonts w:ascii="Calibri" w:hAnsi="Calibri"/>
          <w:highlight w:val="green"/>
        </w:rPr>
        <w:t xml:space="preserve"> a </w:t>
      </w:r>
      <w:r w:rsidRPr="00EF4B72">
        <w:rPr>
          <w:rStyle w:val="Emphasis"/>
          <w:rFonts w:ascii="Calibri" w:hAnsi="Calibri"/>
          <w:highlight w:val="green"/>
        </w:rPr>
        <w:t>reality to the interval</w:t>
      </w:r>
      <w:r w:rsidRPr="00EF4B72">
        <w:rPr>
          <w:rStyle w:val="StyleUnderline"/>
          <w:rFonts w:ascii="Calibri" w:hAnsi="Calibri"/>
          <w:highlight w:val="green"/>
        </w:rPr>
        <w:t>,</w:t>
      </w:r>
      <w:r w:rsidRPr="00EF4B72">
        <w:rPr>
          <w:rStyle w:val="StyleUnderline"/>
          <w:rFonts w:ascii="Calibri" w:hAnsi="Calibri"/>
        </w:rPr>
        <w:t xml:space="preserve"> whose </w:t>
      </w:r>
      <w:r w:rsidRPr="00EF4B72">
        <w:rPr>
          <w:rStyle w:val="Emphasis"/>
          <w:rFonts w:ascii="Calibri" w:hAnsi="Calibri"/>
        </w:rPr>
        <w:t>crossing is a continuity</w:t>
      </w:r>
      <w:r w:rsidRPr="00EF4B72">
        <w:rPr>
          <w:rStyle w:val="StyleUnderline"/>
          <w:rFonts w:ascii="Calibri" w:hAnsi="Calibri"/>
        </w:rPr>
        <w:t xml:space="preserve"> (or nothing</w:t>
      </w:r>
      <w:r w:rsidRPr="00EF4B72">
        <w:rPr>
          <w:rFonts w:ascii="Calibri" w:hAnsi="Calibri"/>
          <w:sz w:val="16"/>
        </w:rPr>
        <w:t xml:space="preserve">). </w:t>
      </w:r>
      <w:r w:rsidRPr="00EF4B72">
        <w:rPr>
          <w:rStyle w:val="StyleUnderline"/>
          <w:rFonts w:ascii="Calibri" w:hAnsi="Calibri"/>
          <w:highlight w:val="green"/>
        </w:rPr>
        <w:t>The space of the crossing, the gaps between positions</w:t>
      </w:r>
      <w:r w:rsidRPr="00EF4B72">
        <w:rPr>
          <w:rStyle w:val="StyleUnderline"/>
          <w:rFonts w:ascii="Calibri" w:hAnsi="Calibri"/>
        </w:rPr>
        <w:t xml:space="preserve"> on the grid, </w:t>
      </w:r>
      <w:r w:rsidRPr="00EF4B72">
        <w:rPr>
          <w:rStyle w:val="Emphasis"/>
          <w:rFonts w:ascii="Calibri" w:hAnsi="Calibri"/>
        </w:rPr>
        <w:t>falls into a theoretical no-body's land</w:t>
      </w:r>
      <w:r w:rsidRPr="00EF4B72">
        <w:rPr>
          <w:rFonts w:ascii="Calibri" w:hAnsi="Calibri"/>
          <w:sz w:val="16"/>
        </w:rPr>
        <w:t xml:space="preserve">. </w:t>
      </w:r>
      <w:r w:rsidRPr="00EF4B72">
        <w:rPr>
          <w:rStyle w:val="StyleUnderline"/>
          <w:rFonts w:ascii="Calibri" w:hAnsi="Calibri"/>
        </w:rPr>
        <w:t xml:space="preserve">Also lacking is the notion that if there is qualitative movement of the body, it as directly concerns </w:t>
      </w:r>
      <w:r w:rsidRPr="00EF4B72">
        <w:rPr>
          <w:rStyle w:val="Emphasis"/>
          <w:rFonts w:ascii="Calibri" w:hAnsi="Calibri"/>
        </w:rPr>
        <w:t>sensings as significations</w:t>
      </w:r>
      <w:r w:rsidRPr="00EF4B72">
        <w:rPr>
          <w:rFonts w:ascii="Calibri" w:hAnsi="Calibri"/>
          <w:sz w:val="16"/>
        </w:rPr>
        <w:t xml:space="preserve">. Add to this the fact that </w:t>
      </w:r>
      <w:r w:rsidRPr="00EF4B72">
        <w:rPr>
          <w:rStyle w:val="Emphasis"/>
          <w:rFonts w:ascii="Calibri" w:hAnsi="Calibri"/>
        </w:rPr>
        <w:t>matter</w:t>
      </w:r>
      <w:r w:rsidRPr="00EF4B72">
        <w:rPr>
          <w:rStyle w:val="StyleUnderline"/>
          <w:rFonts w:ascii="Calibri" w:hAnsi="Calibri"/>
        </w:rPr>
        <w:t xml:space="preserve">, bodily or otherwise, </w:t>
      </w:r>
      <w:r w:rsidRPr="00EF4B72">
        <w:rPr>
          <w:rStyle w:val="Emphasis"/>
          <w:rFonts w:ascii="Calibri" w:hAnsi="Calibri"/>
        </w:rPr>
        <w:t>never figures into the account</w:t>
      </w:r>
      <w:r w:rsidRPr="00EF4B72">
        <w:rPr>
          <w:rStyle w:val="StyleUnderline"/>
          <w:rFonts w:ascii="Calibri" w:hAnsi="Calibri"/>
        </w:rPr>
        <w:t xml:space="preserve"> as such</w:t>
      </w:r>
      <w:r w:rsidRPr="00EF4B72">
        <w:rPr>
          <w:rFonts w:ascii="Calibri" w:hAnsi="Calibri"/>
          <w:sz w:val="16"/>
        </w:rPr>
        <w:t xml:space="preserve">. Even though many of the approaches in question characterize themselves as materialisms, matter can only enter in indirectly: as mediated. </w:t>
      </w:r>
      <w:r w:rsidRPr="00EF4B72">
        <w:rPr>
          <w:rStyle w:val="StyleUnderline"/>
          <w:rFonts w:ascii="Calibri" w:hAnsi="Calibri"/>
          <w:highlight w:val="green"/>
        </w:rPr>
        <w:t xml:space="preserve">Matter, movement, body, sensation. </w:t>
      </w:r>
      <w:r w:rsidRPr="00EF4B72">
        <w:rPr>
          <w:rStyle w:val="Emphasis"/>
          <w:rFonts w:ascii="Calibri" w:hAnsi="Calibri"/>
          <w:highlight w:val="green"/>
        </w:rPr>
        <w:t>Multiple mediated miss</w:t>
      </w:r>
      <w:r w:rsidRPr="00EF4B72">
        <w:rPr>
          <w:rFonts w:ascii="Calibri" w:hAnsi="Calibri"/>
          <w:sz w:val="16"/>
        </w:rPr>
        <w:t xml:space="preserve">. </w:t>
      </w:r>
    </w:p>
    <w:p w14:paraId="6EA0901E" w14:textId="77777777" w:rsidR="00B72E39" w:rsidRPr="00EF4B72" w:rsidRDefault="00B72E39" w:rsidP="00B72E39">
      <w:pPr>
        <w:pStyle w:val="Heading4"/>
        <w:rPr>
          <w:rFonts w:ascii="Calibri" w:hAnsi="Calibri"/>
        </w:rPr>
      </w:pPr>
      <w:r w:rsidRPr="00EF4B72">
        <w:rPr>
          <w:rFonts w:ascii="Calibri" w:hAnsi="Calibri"/>
        </w:rPr>
        <w:t xml:space="preserve">The </w:t>
      </w:r>
      <w:r>
        <w:rPr>
          <w:rFonts w:ascii="Calibri" w:hAnsi="Calibri"/>
        </w:rPr>
        <w:t>negative</w:t>
      </w:r>
      <w:r w:rsidRPr="00EF4B72">
        <w:rPr>
          <w:rFonts w:ascii="Calibri" w:hAnsi="Calibri"/>
        </w:rPr>
        <w:t xml:space="preserve"> just spreads the ideology that until minorty students are educated they don’t have access to any form of subjectivity </w:t>
      </w:r>
    </w:p>
    <w:p w14:paraId="20C5C19E" w14:textId="77777777" w:rsidR="00B72E39" w:rsidRPr="00EF4B72" w:rsidRDefault="00B72E39" w:rsidP="00B72E39">
      <w:pPr>
        <w:rPr>
          <w:rFonts w:ascii="Calibri" w:hAnsi="Calibri"/>
        </w:rPr>
      </w:pPr>
      <w:r w:rsidRPr="00EF4B72">
        <w:rPr>
          <w:rFonts w:ascii="Calibri" w:hAnsi="Calibri"/>
        </w:rPr>
        <w:t xml:space="preserve">Jahng 11  </w:t>
      </w:r>
    </w:p>
    <w:p w14:paraId="5DA18178" w14:textId="77777777" w:rsidR="00B72E39" w:rsidRPr="00EF4B72" w:rsidRDefault="00B72E39" w:rsidP="00B72E39">
      <w:pPr>
        <w:rPr>
          <w:rFonts w:ascii="Calibri" w:hAnsi="Calibri"/>
        </w:rPr>
      </w:pPr>
      <w:r w:rsidRPr="00EF4B72">
        <w:rPr>
          <w:rFonts w:ascii="Calibri" w:hAnsi="Calibri"/>
        </w:rPr>
        <w:t xml:space="preserve">Kyung Eun. Assistant Professor, Kyung Hee University, Seoul, South Korea early childhood and care policy, multicultural education, character education, qualitative research methods, Foucault "Thinking inside the box: Interrogating no child left behind and race to the top." KEDI Journal of Educational Policy 8.1 (2011). //gc </w:t>
      </w:r>
    </w:p>
    <w:p w14:paraId="17F0C5D8" w14:textId="77777777" w:rsidR="00B72E39" w:rsidRPr="00EF4B72" w:rsidRDefault="00B72E39" w:rsidP="00B72E39">
      <w:pPr>
        <w:rPr>
          <w:rStyle w:val="StyleUnderline"/>
          <w:rFonts w:ascii="Calibri" w:hAnsi="Calibri"/>
        </w:rPr>
      </w:pPr>
      <w:r w:rsidRPr="00EF4B72">
        <w:rPr>
          <w:rFonts w:ascii="Calibri" w:hAnsi="Calibri"/>
          <w:sz w:val="16"/>
        </w:rPr>
        <w:t xml:space="preserve">In this manner, </w:t>
      </w:r>
      <w:r w:rsidRPr="00EF4B72">
        <w:rPr>
          <w:rStyle w:val="StyleUnderline"/>
          <w:rFonts w:ascii="Calibri" w:hAnsi="Calibri"/>
          <w:highlight w:val="yellow"/>
        </w:rPr>
        <w:t>minority</w:t>
      </w:r>
      <w:r w:rsidRPr="00EF4B72">
        <w:rPr>
          <w:rStyle w:val="StyleUnderline"/>
          <w:rFonts w:ascii="Calibri" w:hAnsi="Calibri"/>
        </w:rPr>
        <w:t xml:space="preserve"> </w:t>
      </w:r>
      <w:r w:rsidRPr="00EF4B72">
        <w:rPr>
          <w:rStyle w:val="StyleUnderline"/>
          <w:rFonts w:ascii="Calibri" w:hAnsi="Calibri"/>
          <w:highlight w:val="yellow"/>
        </w:rPr>
        <w:t>children “are made</w:t>
      </w:r>
      <w:r w:rsidRPr="00EF4B72">
        <w:rPr>
          <w:rStyle w:val="StyleUnderline"/>
          <w:rFonts w:ascii="Calibri" w:hAnsi="Calibri"/>
        </w:rPr>
        <w:t xml:space="preserve"> up”</w:t>
      </w:r>
      <w:r w:rsidRPr="00EF4B72">
        <w:rPr>
          <w:rFonts w:ascii="Calibri" w:hAnsi="Calibri"/>
          <w:sz w:val="16"/>
        </w:rPr>
        <w:t xml:space="preserve"> (Hacking, 1986) </w:t>
      </w:r>
      <w:r w:rsidRPr="00EF4B72">
        <w:rPr>
          <w:rStyle w:val="StyleUnderline"/>
          <w:rFonts w:ascii="Calibri" w:hAnsi="Calibri"/>
        </w:rPr>
        <w:t xml:space="preserve">as </w:t>
      </w:r>
      <w:r w:rsidRPr="00EF4B72">
        <w:rPr>
          <w:rStyle w:val="StyleUnderline"/>
          <w:rFonts w:ascii="Calibri" w:hAnsi="Calibri"/>
          <w:highlight w:val="yellow"/>
        </w:rPr>
        <w:t>controllable, manipulatable</w:t>
      </w:r>
      <w:r w:rsidRPr="00EF4B72">
        <w:rPr>
          <w:rFonts w:ascii="Calibri" w:hAnsi="Calibri"/>
          <w:sz w:val="16"/>
        </w:rPr>
        <w:t xml:space="preserve">, </w:t>
      </w:r>
      <w:r w:rsidRPr="00EF4B72">
        <w:rPr>
          <w:rStyle w:val="StyleUnderline"/>
          <w:rFonts w:ascii="Calibri" w:hAnsi="Calibri"/>
        </w:rPr>
        <w:t xml:space="preserve">and correctible, </w:t>
      </w:r>
      <w:r w:rsidRPr="00EF4B72">
        <w:rPr>
          <w:rStyle w:val="StyleUnderline"/>
          <w:rFonts w:ascii="Calibri" w:hAnsi="Calibri"/>
          <w:highlight w:val="yellow"/>
        </w:rPr>
        <w:t>and produced as self-governing individuals</w:t>
      </w:r>
      <w:r w:rsidRPr="00EF4B72">
        <w:rPr>
          <w:rFonts w:ascii="Calibri" w:hAnsi="Calibri"/>
          <w:sz w:val="16"/>
        </w:rPr>
        <w:t xml:space="preserve">. This </w:t>
      </w:r>
      <w:r w:rsidRPr="00EF4B72">
        <w:rPr>
          <w:rStyle w:val="StyleUnderline"/>
          <w:rFonts w:ascii="Calibri" w:hAnsi="Calibri"/>
          <w:highlight w:val="yellow"/>
        </w:rPr>
        <w:t>fabrication of</w:t>
      </w:r>
      <w:r w:rsidRPr="00EF4B72">
        <w:rPr>
          <w:rFonts w:ascii="Calibri" w:hAnsi="Calibri"/>
          <w:sz w:val="16"/>
        </w:rPr>
        <w:t xml:space="preserve"> the</w:t>
      </w:r>
      <w:r w:rsidRPr="00EF4B72">
        <w:rPr>
          <w:rStyle w:val="StyleUnderline"/>
          <w:rFonts w:ascii="Calibri" w:hAnsi="Calibri"/>
        </w:rPr>
        <w:t xml:space="preserve"> </w:t>
      </w:r>
      <w:r w:rsidRPr="00EF4B72">
        <w:rPr>
          <w:rStyle w:val="StyleUnderline"/>
          <w:rFonts w:ascii="Calibri" w:hAnsi="Calibri"/>
          <w:highlight w:val="yellow"/>
        </w:rPr>
        <w:t>subjects</w:t>
      </w:r>
      <w:r w:rsidRPr="00EF4B72">
        <w:rPr>
          <w:rFonts w:ascii="Calibri" w:hAnsi="Calibri"/>
          <w:sz w:val="16"/>
        </w:rPr>
        <w:t xml:space="preserve"> </w:t>
      </w:r>
      <w:r w:rsidRPr="00EF4B72">
        <w:rPr>
          <w:rStyle w:val="StyleUnderline"/>
          <w:rFonts w:ascii="Calibri" w:hAnsi="Calibri"/>
        </w:rPr>
        <w:t xml:space="preserve">further </w:t>
      </w:r>
      <w:r w:rsidRPr="00EF4B72">
        <w:rPr>
          <w:rStyle w:val="StyleUnderline"/>
          <w:rFonts w:ascii="Calibri" w:hAnsi="Calibri"/>
          <w:highlight w:val="yellow"/>
        </w:rPr>
        <w:t>leads to governing them</w:t>
      </w:r>
      <w:r w:rsidRPr="00EF4B72">
        <w:rPr>
          <w:rStyle w:val="StyleUnderline"/>
          <w:rFonts w:ascii="Calibri" w:hAnsi="Calibri"/>
        </w:rPr>
        <w:t xml:space="preserve"> </w:t>
      </w:r>
      <w:r w:rsidRPr="00EF4B72">
        <w:rPr>
          <w:rStyle w:val="StyleUnderline"/>
          <w:rFonts w:ascii="Calibri" w:hAnsi="Calibri"/>
          <w:highlight w:val="yellow"/>
        </w:rPr>
        <w:t>as</w:t>
      </w:r>
      <w:r w:rsidRPr="00EF4B72">
        <w:rPr>
          <w:rStyle w:val="StyleUnderline"/>
          <w:rFonts w:ascii="Calibri" w:hAnsi="Calibri"/>
        </w:rPr>
        <w:t xml:space="preserve"> </w:t>
      </w:r>
      <w:r w:rsidRPr="00EF4B72">
        <w:rPr>
          <w:rStyle w:val="StyleUnderline"/>
          <w:rFonts w:ascii="Calibri" w:hAnsi="Calibri"/>
          <w:highlight w:val="yellow"/>
        </w:rPr>
        <w:t>a targeted</w:t>
      </w:r>
      <w:r w:rsidRPr="00EF4B72">
        <w:rPr>
          <w:rStyle w:val="StyleUnderline"/>
          <w:rFonts w:ascii="Calibri" w:hAnsi="Calibri"/>
        </w:rPr>
        <w:t xml:space="preserve"> population</w:t>
      </w:r>
      <w:r w:rsidRPr="00EF4B72">
        <w:rPr>
          <w:rFonts w:ascii="Calibri" w:hAnsi="Calibri"/>
          <w:sz w:val="16"/>
        </w:rPr>
        <w:t xml:space="preserve">, </w:t>
      </w:r>
      <w:r w:rsidRPr="00EF4B72">
        <w:rPr>
          <w:rStyle w:val="StyleUnderline"/>
          <w:rFonts w:ascii="Calibri" w:hAnsi="Calibri"/>
        </w:rPr>
        <w:t xml:space="preserve">one </w:t>
      </w:r>
      <w:r w:rsidRPr="00EF4B72">
        <w:rPr>
          <w:rStyle w:val="StyleUnderline"/>
          <w:rFonts w:ascii="Calibri" w:hAnsi="Calibri"/>
          <w:highlight w:val="yellow"/>
        </w:rPr>
        <w:t>homogeneous</w:t>
      </w:r>
      <w:r w:rsidRPr="00EF4B72">
        <w:rPr>
          <w:rFonts w:ascii="Calibri" w:hAnsi="Calibri"/>
          <w:sz w:val="16"/>
          <w:highlight w:val="yellow"/>
        </w:rPr>
        <w:t xml:space="preserve"> </w:t>
      </w:r>
      <w:r w:rsidRPr="00EF4B72">
        <w:rPr>
          <w:rStyle w:val="StyleUnderline"/>
          <w:rFonts w:ascii="Calibri" w:hAnsi="Calibri"/>
          <w:highlight w:val="yellow"/>
        </w:rPr>
        <w:t>mass</w:t>
      </w:r>
      <w:r w:rsidRPr="00EF4B72">
        <w:rPr>
          <w:rFonts w:ascii="Calibri" w:hAnsi="Calibri"/>
          <w:sz w:val="16"/>
          <w:highlight w:val="yellow"/>
        </w:rPr>
        <w:t>,</w:t>
      </w:r>
      <w:r w:rsidRPr="00EF4B72">
        <w:rPr>
          <w:rFonts w:ascii="Calibri" w:hAnsi="Calibri"/>
          <w:sz w:val="16"/>
        </w:rPr>
        <w:t xml:space="preserve"> which is </w:t>
      </w:r>
      <w:r w:rsidRPr="00EF4B72">
        <w:rPr>
          <w:rStyle w:val="StyleUnderline"/>
          <w:rFonts w:ascii="Calibri" w:hAnsi="Calibri"/>
          <w:highlight w:val="yellow"/>
        </w:rPr>
        <w:t>rationalized</w:t>
      </w:r>
      <w:r w:rsidRPr="00EF4B72">
        <w:rPr>
          <w:rFonts w:ascii="Calibri" w:hAnsi="Calibri"/>
          <w:sz w:val="16"/>
          <w:highlight w:val="yellow"/>
        </w:rPr>
        <w:t xml:space="preserve"> </w:t>
      </w:r>
      <w:r w:rsidRPr="00EF4B72">
        <w:rPr>
          <w:rStyle w:val="StyleUnderline"/>
          <w:rFonts w:ascii="Calibri" w:hAnsi="Calibri"/>
          <w:highlight w:val="yellow"/>
        </w:rPr>
        <w:t xml:space="preserve">in the name of </w:t>
      </w:r>
      <w:r w:rsidRPr="00EF4B72">
        <w:rPr>
          <w:rStyle w:val="StyleUnderline"/>
          <w:rFonts w:ascii="Calibri" w:hAnsi="Calibri"/>
        </w:rPr>
        <w:t xml:space="preserve">the </w:t>
      </w:r>
      <w:r w:rsidRPr="00EF4B72">
        <w:rPr>
          <w:rStyle w:val="StyleUnderline"/>
          <w:rFonts w:ascii="Calibri" w:hAnsi="Calibri"/>
          <w:highlight w:val="yellow"/>
        </w:rPr>
        <w:t xml:space="preserve">security </w:t>
      </w:r>
      <w:r w:rsidRPr="00EF4B72">
        <w:rPr>
          <w:rStyle w:val="StyleUnderline"/>
          <w:rFonts w:ascii="Calibri" w:hAnsi="Calibri"/>
        </w:rPr>
        <w:t>of society</w:t>
      </w:r>
      <w:r w:rsidRPr="00EF4B72">
        <w:rPr>
          <w:rFonts w:ascii="Calibri" w:hAnsi="Calibri"/>
          <w:sz w:val="16"/>
        </w:rPr>
        <w:t xml:space="preserve">. </w:t>
      </w:r>
      <w:r w:rsidRPr="00EF4B72">
        <w:rPr>
          <w:rStyle w:val="StyleUnderline"/>
          <w:rFonts w:ascii="Calibri" w:hAnsi="Calibri"/>
        </w:rPr>
        <w:t>When it comes to</w:t>
      </w:r>
      <w:r w:rsidRPr="00EF4B72">
        <w:rPr>
          <w:rFonts w:ascii="Calibri" w:hAnsi="Calibri"/>
          <w:sz w:val="16"/>
        </w:rPr>
        <w:t xml:space="preserve"> the </w:t>
      </w:r>
      <w:r w:rsidRPr="00EF4B72">
        <w:rPr>
          <w:rStyle w:val="StyleUnderline"/>
          <w:rFonts w:ascii="Calibri" w:hAnsi="Calibri"/>
          <w:highlight w:val="yellow"/>
        </w:rPr>
        <w:t>education of</w:t>
      </w:r>
      <w:r w:rsidRPr="00EF4B72">
        <w:rPr>
          <w:rFonts w:ascii="Calibri" w:hAnsi="Calibri"/>
          <w:sz w:val="16"/>
          <w:highlight w:val="yellow"/>
        </w:rPr>
        <w:t xml:space="preserve"> </w:t>
      </w:r>
      <w:r w:rsidRPr="00EF4B72">
        <w:rPr>
          <w:rStyle w:val="StyleUnderline"/>
          <w:rFonts w:ascii="Calibri" w:hAnsi="Calibri"/>
          <w:highlight w:val="yellow"/>
        </w:rPr>
        <w:t>minority children</w:t>
      </w:r>
      <w:r w:rsidRPr="00EF4B72">
        <w:rPr>
          <w:rStyle w:val="StyleUnderline"/>
          <w:rFonts w:ascii="Calibri" w:hAnsi="Calibri"/>
        </w:rPr>
        <w:t>,</w:t>
      </w:r>
      <w:r w:rsidRPr="00EF4B72">
        <w:rPr>
          <w:rFonts w:ascii="Calibri" w:hAnsi="Calibri"/>
          <w:sz w:val="16"/>
        </w:rPr>
        <w:t xml:space="preserve"> including English language learners, immigrant children, and racial and ethnic minorities, the </w:t>
      </w:r>
      <w:r w:rsidRPr="00EF4B72">
        <w:rPr>
          <w:rStyle w:val="StyleUnderline"/>
          <w:rFonts w:ascii="Calibri" w:hAnsi="Calibri"/>
          <w:highlight w:val="yellow"/>
        </w:rPr>
        <w:t>NCLB</w:t>
      </w:r>
      <w:r w:rsidRPr="00EF4B72">
        <w:rPr>
          <w:rStyle w:val="StyleUnderline"/>
          <w:rFonts w:ascii="Calibri" w:hAnsi="Calibri"/>
        </w:rPr>
        <w:t xml:space="preserve"> legislation specifies</w:t>
      </w:r>
      <w:r w:rsidRPr="00EF4B72">
        <w:rPr>
          <w:rFonts w:ascii="Calibri" w:hAnsi="Calibri"/>
          <w:sz w:val="16"/>
        </w:rPr>
        <w:t xml:space="preserve"> </w:t>
      </w:r>
      <w:r w:rsidRPr="00EF4B72">
        <w:rPr>
          <w:rStyle w:val="StyleUnderline"/>
          <w:rFonts w:ascii="Calibri" w:hAnsi="Calibri"/>
        </w:rPr>
        <w:t xml:space="preserve">that the </w:t>
      </w:r>
      <w:r w:rsidRPr="00EF4B72">
        <w:rPr>
          <w:rStyle w:val="StyleUnderline"/>
          <w:rFonts w:ascii="Calibri" w:hAnsi="Calibri"/>
          <w:highlight w:val="yellow"/>
        </w:rPr>
        <w:t>objective</w:t>
      </w:r>
      <w:r w:rsidRPr="00EF4B72">
        <w:rPr>
          <w:rStyle w:val="StyleUnderline"/>
          <w:rFonts w:ascii="Calibri" w:hAnsi="Calibri"/>
        </w:rPr>
        <w:t xml:space="preserve"> of</w:t>
      </w:r>
      <w:r w:rsidRPr="00EF4B72">
        <w:rPr>
          <w:rFonts w:ascii="Calibri" w:hAnsi="Calibri"/>
          <w:sz w:val="16"/>
        </w:rPr>
        <w:t xml:space="preserve"> its </w:t>
      </w:r>
      <w:r w:rsidRPr="00EF4B72">
        <w:rPr>
          <w:rStyle w:val="StyleUnderline"/>
          <w:rFonts w:ascii="Calibri" w:hAnsi="Calibri"/>
        </w:rPr>
        <w:t xml:space="preserve">proposed education </w:t>
      </w:r>
      <w:r w:rsidRPr="00EF4B72">
        <w:rPr>
          <w:rStyle w:val="StyleUnderline"/>
          <w:rFonts w:ascii="Calibri" w:hAnsi="Calibri"/>
          <w:highlight w:val="yellow"/>
        </w:rPr>
        <w:t>is to “enable the students to</w:t>
      </w:r>
      <w:r w:rsidRPr="00EF4B72">
        <w:rPr>
          <w:rStyle w:val="StyleUnderline"/>
          <w:rFonts w:ascii="Calibri" w:hAnsi="Calibri"/>
        </w:rPr>
        <w:t xml:space="preserve"> become more </w:t>
      </w:r>
      <w:r w:rsidRPr="00EF4B72">
        <w:rPr>
          <w:rStyle w:val="StyleUnderline"/>
          <w:rFonts w:ascii="Calibri" w:hAnsi="Calibri"/>
          <w:highlight w:val="yellow"/>
        </w:rPr>
        <w:t>productive</w:t>
      </w:r>
      <w:r w:rsidRPr="00EF4B72">
        <w:rPr>
          <w:rStyle w:val="StyleUnderline"/>
          <w:rFonts w:ascii="Calibri" w:hAnsi="Calibri"/>
        </w:rPr>
        <w:t xml:space="preserve"> and </w:t>
      </w:r>
      <w:r w:rsidRPr="00EF4B72">
        <w:rPr>
          <w:rStyle w:val="StyleUnderline"/>
          <w:rFonts w:ascii="Calibri" w:hAnsi="Calibri"/>
          <w:highlight w:val="yellow"/>
        </w:rPr>
        <w:t>informed citizens</w:t>
      </w:r>
      <w:r w:rsidRPr="00EF4B72">
        <w:rPr>
          <w:rStyle w:val="StyleUnderline"/>
          <w:rFonts w:ascii="Calibri" w:hAnsi="Calibri"/>
        </w:rPr>
        <w:t>”</w:t>
      </w:r>
      <w:r w:rsidRPr="00EF4B72">
        <w:rPr>
          <w:rFonts w:ascii="Calibri" w:hAnsi="Calibri"/>
          <w:sz w:val="16"/>
        </w:rPr>
        <w:t xml:space="preserve"> (Public Law No. 107-110, 2002, p. 1848) and to close “the achievement gap between minority and nonminority students” (Public Law No. 107-110, 2002, p. 1440</w:t>
      </w:r>
      <w:r w:rsidRPr="00EF4B72">
        <w:rPr>
          <w:rStyle w:val="StyleUnderline"/>
          <w:rFonts w:ascii="Calibri" w:hAnsi="Calibri"/>
        </w:rPr>
        <w:t xml:space="preserve">). </w:t>
      </w:r>
      <w:r w:rsidRPr="00EF4B72">
        <w:rPr>
          <w:rStyle w:val="StyleUnderline"/>
          <w:rFonts w:ascii="Calibri" w:hAnsi="Calibri"/>
          <w:highlight w:val="yellow"/>
        </w:rPr>
        <w:t xml:space="preserve">It implies </w:t>
      </w:r>
      <w:r w:rsidRPr="00EF4B72">
        <w:rPr>
          <w:rStyle w:val="StyleUnderline"/>
          <w:rFonts w:ascii="Calibri" w:hAnsi="Calibri"/>
        </w:rPr>
        <w:t xml:space="preserve">that minority </w:t>
      </w:r>
      <w:r w:rsidRPr="00EF4B72">
        <w:rPr>
          <w:rStyle w:val="StyleUnderline"/>
          <w:rFonts w:ascii="Calibri" w:hAnsi="Calibri"/>
          <w:highlight w:val="yellow"/>
        </w:rPr>
        <w:t>students are left behind</w:t>
      </w:r>
      <w:r w:rsidRPr="00EF4B72">
        <w:rPr>
          <w:rFonts w:ascii="Calibri" w:hAnsi="Calibri"/>
          <w:sz w:val="16"/>
        </w:rPr>
        <w:t xml:space="preserve"> and are </w:t>
      </w:r>
      <w:r w:rsidRPr="00EF4B72">
        <w:rPr>
          <w:rStyle w:val="StyleUnderline"/>
          <w:rFonts w:ascii="Calibri" w:hAnsi="Calibri"/>
        </w:rPr>
        <w:t xml:space="preserve">not productive </w:t>
      </w:r>
      <w:r w:rsidRPr="00EF4B72">
        <w:rPr>
          <w:rStyle w:val="StyleUnderline"/>
          <w:rFonts w:ascii="Calibri" w:hAnsi="Calibri"/>
          <w:highlight w:val="yellow"/>
        </w:rPr>
        <w:t>and competent enough citizens until they are fully educated</w:t>
      </w:r>
      <w:r w:rsidRPr="00EF4B72">
        <w:rPr>
          <w:rStyle w:val="StyleUnderline"/>
          <w:rFonts w:ascii="Calibri" w:hAnsi="Calibri"/>
        </w:rPr>
        <w:t xml:space="preserve"> under the given educational agenda.</w:t>
      </w:r>
    </w:p>
    <w:p w14:paraId="0AE29C81" w14:textId="77777777" w:rsidR="00B72E39" w:rsidRPr="00EF4B72" w:rsidRDefault="00B72E39" w:rsidP="00B72E39">
      <w:pPr>
        <w:rPr>
          <w:rFonts w:ascii="Calibri" w:hAnsi="Calibri"/>
          <w:b/>
        </w:rPr>
      </w:pPr>
    </w:p>
    <w:p w14:paraId="329ABAB6" w14:textId="77777777" w:rsidR="00B72E39" w:rsidRPr="00EF4B72" w:rsidRDefault="00B72E39" w:rsidP="00B72E39">
      <w:pPr>
        <w:rPr>
          <w:rFonts w:ascii="Calibri" w:hAnsi="Calibri"/>
          <w:sz w:val="16"/>
        </w:rPr>
      </w:pPr>
    </w:p>
    <w:p w14:paraId="74F99448" w14:textId="77777777" w:rsidR="00B72E39" w:rsidRPr="00EF4B72" w:rsidRDefault="00B72E39" w:rsidP="00B72E39">
      <w:pPr>
        <w:rPr>
          <w:rFonts w:ascii="Calibri" w:hAnsi="Calibri"/>
        </w:rPr>
      </w:pPr>
    </w:p>
    <w:p w14:paraId="25BA88E4" w14:textId="77777777" w:rsidR="00B72E39" w:rsidRPr="00EF4B72" w:rsidRDefault="00B72E39" w:rsidP="00B72E39">
      <w:pPr>
        <w:pStyle w:val="Heading4"/>
        <w:rPr>
          <w:rFonts w:ascii="Calibri" w:hAnsi="Calibri"/>
          <w:bCs/>
        </w:rPr>
      </w:pPr>
      <w:r w:rsidRPr="00EF4B72">
        <w:rPr>
          <w:rStyle w:val="Style13ptBold"/>
          <w:rFonts w:ascii="Calibri" w:hAnsi="Calibri"/>
        </w:rPr>
        <w:t xml:space="preserve">Framing their arguments through cultural positionality forecloses on the productive potential of the body, assuming it as a corporeal entity undermines its capacity to vary – What’s necessary is a politics of abstraction, exploding the definitional grid upon which the body is rendered static. Even if there’s some truth to their notion of identity, we can better reformulate the coordinates of being. </w:t>
      </w:r>
    </w:p>
    <w:p w14:paraId="00225AB0" w14:textId="77777777" w:rsidR="00B72E39" w:rsidRPr="00EF4B72" w:rsidRDefault="00B72E39" w:rsidP="00B72E39">
      <w:pPr>
        <w:rPr>
          <w:rFonts w:ascii="Calibri" w:hAnsi="Calibri"/>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Associate Professor of Communications at the Université de Montréal. “PARABLES FOR THE VIRTUAL Movement, Affect, Sensation”. 2002. Pgs. 4 – 6. </w:t>
      </w:r>
    </w:p>
    <w:p w14:paraId="40FDCCD5" w14:textId="77777777" w:rsidR="00B72E39" w:rsidRPr="00EF4B72" w:rsidRDefault="00B72E39" w:rsidP="00B72E39">
      <w:pPr>
        <w:rPr>
          <w:rStyle w:val="StyleUnderline"/>
          <w:rFonts w:ascii="Calibri" w:hAnsi="Calibri"/>
        </w:rPr>
      </w:pPr>
      <w:r w:rsidRPr="00EF4B72">
        <w:rPr>
          <w:rStyle w:val="StyleUnderline"/>
          <w:rFonts w:ascii="Calibri" w:hAnsi="Calibri"/>
        </w:rPr>
        <w:t>If at any point I thought of this refreshing in terms of regaining a "concreteness" of experience, I was quickly disabused of the notion.</w:t>
      </w:r>
      <w:r w:rsidRPr="00EF4B72">
        <w:rPr>
          <w:rFonts w:ascii="Calibri" w:hAnsi="Calibri"/>
          <w:sz w:val="16"/>
        </w:rPr>
        <w:t xml:space="preserve"> Take movement. </w:t>
      </w:r>
      <w:r w:rsidRPr="00EF4B72">
        <w:rPr>
          <w:rStyle w:val="StyleUnderline"/>
          <w:rFonts w:ascii="Calibri" w:hAnsi="Calibri"/>
          <w:highlight w:val="green"/>
        </w:rPr>
        <w:t>When a body is in motion, it does not coincide with itself</w:t>
      </w:r>
      <w:r w:rsidRPr="00EF4B72">
        <w:rPr>
          <w:rStyle w:val="StyleUnderline"/>
          <w:rFonts w:ascii="Calibri" w:hAnsi="Calibri"/>
        </w:rPr>
        <w:t xml:space="preserve">. It coincides with its own transition: its own variation. The range of variations it can be implicated in is not present in any given movement, much less in any position it passes through. </w:t>
      </w:r>
      <w:r w:rsidRPr="00EF4B72">
        <w:rPr>
          <w:rStyle w:val="StyleUnderline"/>
          <w:rFonts w:ascii="Calibri" w:hAnsi="Calibri"/>
          <w:highlight w:val="green"/>
        </w:rPr>
        <w:t>In motion, a body is in an immediate, unfolding relation to its own nonpresent potential to vary.</w:t>
      </w:r>
      <w:r w:rsidRPr="00EF4B72">
        <w:rPr>
          <w:rFonts w:ascii="Calibri" w:hAnsi="Calibri"/>
          <w:sz w:val="16"/>
        </w:rPr>
        <w:t xml:space="preserve"> That relation, to borrow a phrase from Gilles Deleuze, is real but abstract. </w:t>
      </w:r>
      <w:r w:rsidRPr="00EF4B72">
        <w:rPr>
          <w:rStyle w:val="StyleUnderline"/>
          <w:rFonts w:ascii="Calibri" w:hAnsi="Calibri"/>
          <w:highlight w:val="green"/>
        </w:rPr>
        <w:t>The positional grid was abstract</w:t>
      </w:r>
      <w:r w:rsidRPr="00EF4B72">
        <w:rPr>
          <w:rFonts w:ascii="Calibri" w:hAnsi="Calibri"/>
          <w:sz w:val="16"/>
        </w:rPr>
        <w:t xml:space="preserve">, despite the fact that it was meant to bring cultural theory back down to the local level since </w:t>
      </w:r>
      <w:r w:rsidRPr="00EF4B72">
        <w:rPr>
          <w:rStyle w:val="StyleUnderline"/>
          <w:rFonts w:ascii="Calibri" w:hAnsi="Calibri"/>
        </w:rPr>
        <w:t xml:space="preserve">it involved </w:t>
      </w:r>
      <w:r w:rsidRPr="00EF4B72">
        <w:rPr>
          <w:rStyle w:val="StyleUnderline"/>
          <w:rFonts w:ascii="Calibri" w:hAnsi="Calibri"/>
          <w:highlight w:val="green"/>
        </w:rPr>
        <w:t xml:space="preserve">an overarching </w:t>
      </w:r>
      <w:r w:rsidRPr="00EF4B72">
        <w:rPr>
          <w:rStyle w:val="StyleUnderline"/>
          <w:rFonts w:ascii="Calibri" w:hAnsi="Calibri"/>
        </w:rPr>
        <w:t xml:space="preserve">definitional </w:t>
      </w:r>
      <w:r w:rsidRPr="00EF4B72">
        <w:rPr>
          <w:rStyle w:val="StyleUnderline"/>
          <w:rFonts w:ascii="Calibri" w:hAnsi="Calibri"/>
          <w:highlight w:val="green"/>
        </w:rPr>
        <w:t>grid whose determinations preexisted the bodies</w:t>
      </w:r>
      <w:r w:rsidRPr="00EF4B72">
        <w:rPr>
          <w:rStyle w:val="StyleUnderline"/>
          <w:rFonts w:ascii="Calibri" w:hAnsi="Calibri"/>
        </w:rPr>
        <w:t xml:space="preserve"> they constructed or to which they were applied</w:t>
      </w:r>
      <w:r w:rsidRPr="00EF4B72">
        <w:rPr>
          <w:rFonts w:ascii="Calibri" w:hAnsi="Calibri"/>
          <w:sz w:val="16"/>
        </w:rPr>
        <w:t xml:space="preserve">. The abstract of Deleuze's real-but-abstract is very different from this. </w:t>
      </w:r>
      <w:r w:rsidRPr="00EF4B72">
        <w:rPr>
          <w:rStyle w:val="StyleUnderline"/>
          <w:rFonts w:ascii="Calibri" w:hAnsi="Calibri"/>
        </w:rPr>
        <w:t>lt doesn't preexist and has nothing fundamentally to do with mediation</w:t>
      </w:r>
      <w:r w:rsidRPr="00EF4B72">
        <w:rPr>
          <w:rFonts w:ascii="Calibri" w:hAnsi="Calibri"/>
          <w:sz w:val="16"/>
        </w:rPr>
        <w:t xml:space="preserve">. If ideology must be understood as mediating, then </w:t>
      </w:r>
      <w:r w:rsidRPr="00EF4B72">
        <w:rPr>
          <w:rStyle w:val="StyleUnderline"/>
          <w:rFonts w:ascii="Calibri" w:hAnsi="Calibri"/>
        </w:rPr>
        <w:t>this real-abstract is not ideological</w:t>
      </w:r>
      <w:r w:rsidRPr="00EF4B72">
        <w:rPr>
          <w:rFonts w:ascii="Calibri" w:hAnsi="Calibri"/>
          <w:sz w:val="16"/>
        </w:rPr>
        <w:t xml:space="preserve">. (Chapters 2, 3, and 9 tackle the description of nonideological mechanisms of power.) Here, </w:t>
      </w:r>
      <w:r w:rsidRPr="00EF4B72">
        <w:rPr>
          <w:rStyle w:val="StyleUnderline"/>
          <w:rFonts w:ascii="Calibri" w:hAnsi="Calibri"/>
          <w:highlight w:val="green"/>
        </w:rPr>
        <w:t>abstract means</w:t>
      </w:r>
      <w:r w:rsidRPr="00EF4B72">
        <w:rPr>
          <w:rStyle w:val="StyleUnderline"/>
          <w:rFonts w:ascii="Calibri" w:hAnsi="Calibri"/>
        </w:rPr>
        <w:t xml:space="preserve">: never </w:t>
      </w:r>
      <w:r w:rsidRPr="00EF4B72">
        <w:rPr>
          <w:rStyle w:val="StyleUnderline"/>
          <w:rFonts w:ascii="Calibri" w:hAnsi="Calibri"/>
          <w:highlight w:val="green"/>
        </w:rPr>
        <w:t>present</w:t>
      </w:r>
      <w:r w:rsidRPr="00EF4B72">
        <w:rPr>
          <w:rStyle w:val="StyleUnderline"/>
          <w:rFonts w:ascii="Calibri" w:hAnsi="Calibri"/>
        </w:rPr>
        <w:t xml:space="preserve"> in position, only ever </w:t>
      </w:r>
      <w:r w:rsidRPr="00EF4B72">
        <w:rPr>
          <w:rStyle w:val="StyleUnderline"/>
          <w:rFonts w:ascii="Calibri" w:hAnsi="Calibri"/>
          <w:highlight w:val="green"/>
        </w:rPr>
        <w:t>in passing</w:t>
      </w:r>
      <w:r w:rsidRPr="00EF4B72">
        <w:rPr>
          <w:rStyle w:val="StyleUnderline"/>
          <w:rFonts w:ascii="Calibri" w:hAnsi="Calibri"/>
        </w:rPr>
        <w:t xml:space="preserve">. This is an abstractness pertaining to the transitional immediacy of a real </w:t>
      </w:r>
      <w:r w:rsidRPr="00EF4B72">
        <w:rPr>
          <w:rStyle w:val="StyleUnderline"/>
          <w:rFonts w:ascii="Calibri" w:hAnsi="Calibri"/>
          <w:highlight w:val="green"/>
        </w:rPr>
        <w:t>relation</w:t>
      </w:r>
      <w:r w:rsidRPr="00EF4B72">
        <w:rPr>
          <w:rStyle w:val="StyleUnderline"/>
          <w:rFonts w:ascii="Calibri" w:hAnsi="Calibri"/>
        </w:rPr>
        <w:t xml:space="preserve">-that </w:t>
      </w:r>
      <w:r w:rsidRPr="00EF4B72">
        <w:rPr>
          <w:rStyle w:val="StyleUnderline"/>
          <w:rFonts w:ascii="Calibri" w:hAnsi="Calibri"/>
          <w:highlight w:val="green"/>
        </w:rPr>
        <w:t>of a body to its own indeterminacy</w:t>
      </w:r>
      <w:r w:rsidRPr="00EF4B72">
        <w:rPr>
          <w:rStyle w:val="StyleUnderline"/>
          <w:rFonts w:ascii="Calibri" w:hAnsi="Calibri"/>
        </w:rPr>
        <w:t xml:space="preserve"> (its openness to an elsewhere and otherwise than it is, in any here and now).</w:t>
      </w:r>
      <w:r w:rsidRPr="00EF4B72">
        <w:rPr>
          <w:rFonts w:ascii="Calibri" w:hAnsi="Calibri"/>
          <w:sz w:val="16"/>
        </w:rPr>
        <w:t xml:space="preserve"> The charge of indeterminacy carried by a body is inseparable from it. lt strictly coincides with it, to the extent that the body is in passage or in process (to the extent that it is dynamic and alive). But the charge is not itself corporeal. Far from regaining a concreteness, </w:t>
      </w:r>
      <w:r w:rsidRPr="00EF4B72">
        <w:rPr>
          <w:rStyle w:val="StyleUnderline"/>
          <w:rFonts w:ascii="Calibri" w:hAnsi="Calibri"/>
        </w:rPr>
        <w:t xml:space="preserve">to think the body in movement thus means </w:t>
      </w:r>
      <w:r w:rsidRPr="00EF4B72">
        <w:rPr>
          <w:rStyle w:val="StyleUnderline"/>
          <w:rFonts w:ascii="Calibri" w:hAnsi="Calibri"/>
          <w:highlight w:val="green"/>
        </w:rPr>
        <w:t>accepting</w:t>
      </w:r>
      <w:r w:rsidRPr="00EF4B72">
        <w:rPr>
          <w:rStyle w:val="StyleUnderline"/>
          <w:rFonts w:ascii="Calibri" w:hAnsi="Calibri"/>
        </w:rPr>
        <w:t xml:space="preserve"> the paradox that </w:t>
      </w:r>
      <w:r w:rsidRPr="00EF4B72">
        <w:rPr>
          <w:rStyle w:val="StyleUnderline"/>
          <w:rFonts w:ascii="Calibri" w:hAnsi="Calibri"/>
          <w:highlight w:val="green"/>
        </w:rPr>
        <w:t>there is an incorporeal dimension</w:t>
      </w:r>
      <w:r w:rsidRPr="00EF4B72">
        <w:rPr>
          <w:rStyle w:val="StyleUnderline"/>
          <w:rFonts w:ascii="Calibri" w:hAnsi="Calibri"/>
        </w:rPr>
        <w:t xml:space="preserve"> of the body. Of it, but not it</w:t>
      </w:r>
      <w:r w:rsidRPr="00EF4B72">
        <w:rPr>
          <w:rFonts w:ascii="Calibri" w:hAnsi="Calibri"/>
          <w:sz w:val="16"/>
        </w:rPr>
        <w:t xml:space="preserve">. Real, material, but incorporeal. Inseparable, coincident, but disjunct. If this is "concrete," the project originally set out on will take some severe twists. One way of starting to get a grasp on the real-material-but-incorporeal is to say it is to </w:t>
      </w:r>
      <w:r w:rsidRPr="00EF4B72">
        <w:rPr>
          <w:rStyle w:val="StyleUnderline"/>
          <w:rFonts w:ascii="Calibri" w:hAnsi="Calibri"/>
          <w:highlight w:val="green"/>
        </w:rPr>
        <w:t>the body</w:t>
      </w:r>
      <w:r w:rsidRPr="00EF4B72">
        <w:rPr>
          <w:rStyle w:val="StyleUnderline"/>
          <w:rFonts w:ascii="Calibri" w:hAnsi="Calibri"/>
        </w:rPr>
        <w:t xml:space="preserve">, as a positioned thing, </w:t>
      </w:r>
      <w:r w:rsidRPr="00EF4B72">
        <w:rPr>
          <w:rStyle w:val="StyleUnderline"/>
          <w:rFonts w:ascii="Calibri" w:hAnsi="Calibri"/>
          <w:highlight w:val="green"/>
        </w:rPr>
        <w:t>as energy is to matter</w:t>
      </w:r>
      <w:r w:rsidRPr="00EF4B72">
        <w:rPr>
          <w:rFonts w:ascii="Calibri" w:hAnsi="Calibri"/>
          <w:sz w:val="16"/>
        </w:rPr>
        <w:t xml:space="preserve">. Energy and matter are mutually convertible modes of the same reality. This would </w:t>
      </w:r>
      <w:r w:rsidRPr="00EF4B72">
        <w:rPr>
          <w:rStyle w:val="StyleUnderline"/>
          <w:rFonts w:ascii="Calibri" w:hAnsi="Calibri"/>
        </w:rPr>
        <w:t>make the incorporeal something like a phase-shift of the body in the usual sense, but not one that comes after it in time. lt would be a conversion or unfolding of the body contemporary to its every move.</w:t>
      </w:r>
      <w:r w:rsidRPr="00EF4B72">
        <w:rPr>
          <w:rFonts w:ascii="Calibri" w:hAnsi="Calibri"/>
          <w:sz w:val="16"/>
        </w:rPr>
        <w:t xml:space="preserve"> Always accompanying. Fellow-traveling dimension of the same reality. </w:t>
      </w:r>
      <w:r w:rsidRPr="00EF4B72">
        <w:rPr>
          <w:rStyle w:val="StyleUnderline"/>
          <w:rFonts w:ascii="Calibri" w:hAnsi="Calibri"/>
        </w:rPr>
        <w:t xml:space="preserve">This self-disjunctive coinciding </w:t>
      </w:r>
      <w:r w:rsidRPr="00EF4B72">
        <w:rPr>
          <w:rStyle w:val="StyleUnderline"/>
          <w:rFonts w:ascii="Calibri" w:hAnsi="Calibri"/>
          <w:highlight w:val="green"/>
        </w:rPr>
        <w:t>sinks an ontological difference into</w:t>
      </w:r>
      <w:r w:rsidRPr="00EF4B72">
        <w:rPr>
          <w:rStyle w:val="StyleUnderline"/>
          <w:rFonts w:ascii="Calibri" w:hAnsi="Calibri"/>
        </w:rPr>
        <w:t xml:space="preserve"> the heart of </w:t>
      </w:r>
      <w:r w:rsidRPr="00EF4B72">
        <w:rPr>
          <w:rStyle w:val="StyleUnderline"/>
          <w:rFonts w:ascii="Calibri" w:hAnsi="Calibri"/>
          <w:highlight w:val="green"/>
        </w:rPr>
        <w:t>the body</w:t>
      </w:r>
      <w:r w:rsidRPr="00EF4B72">
        <w:rPr>
          <w:rStyle w:val="StyleUnderline"/>
          <w:rFonts w:ascii="Calibri" w:hAnsi="Calibri"/>
        </w:rPr>
        <w:t xml:space="preserve">. The body's potential to vary </w:t>
      </w:r>
      <w:r w:rsidRPr="00EF4B72">
        <w:rPr>
          <w:rStyle w:val="StyleUnderline"/>
          <w:rFonts w:ascii="Calibri" w:hAnsi="Calibri"/>
          <w:highlight w:val="green"/>
        </w:rPr>
        <w:t>belongs to the same reality as the body as variety</w:t>
      </w:r>
      <w:r w:rsidRPr="00EF4B72">
        <w:rPr>
          <w:rStyle w:val="StyleUnderline"/>
          <w:rFonts w:ascii="Calibri" w:hAnsi="Calibri"/>
        </w:rPr>
        <w:t xml:space="preserve"> (positioned thing) </w:t>
      </w:r>
      <w:r w:rsidRPr="00EF4B72">
        <w:rPr>
          <w:rStyle w:val="StyleUnderline"/>
          <w:rFonts w:ascii="Calibri" w:hAnsi="Calibri"/>
          <w:highlight w:val="green"/>
        </w:rPr>
        <w:t>but partakes of it in a different mode</w:t>
      </w:r>
      <w:r w:rsidRPr="00EF4B72">
        <w:rPr>
          <w:rFonts w:ascii="Calibri" w:hAnsi="Calibri"/>
          <w:sz w:val="16"/>
        </w:rPr>
        <w:t xml:space="preserve">. Integrating movement slips us directly into what Michel Foucault called incorporeal materialism.1 </w:t>
      </w:r>
      <w:r w:rsidRPr="00EF4B72">
        <w:rPr>
          <w:rStyle w:val="StyleUnderline"/>
          <w:rFonts w:ascii="Calibri" w:hAnsi="Calibri"/>
        </w:rPr>
        <w:t xml:space="preserve">This movement-slip gives new urgency to questions of ontology, of ontological difference, inextricably linked to concepts of potential and process and, by extension, event-in a way that </w:t>
      </w:r>
      <w:r w:rsidRPr="00EF4B72">
        <w:rPr>
          <w:rStyle w:val="StyleUnderline"/>
          <w:rFonts w:ascii="Calibri" w:hAnsi="Calibri"/>
          <w:highlight w:val="green"/>
        </w:rPr>
        <w:t xml:space="preserve">bumps "being" </w:t>
      </w:r>
      <w:r w:rsidRPr="00EF4B72">
        <w:rPr>
          <w:rStyle w:val="StyleUnderline"/>
          <w:rFonts w:ascii="Calibri" w:hAnsi="Calibri"/>
        </w:rPr>
        <w:t xml:space="preserve">straight </w:t>
      </w:r>
      <w:r w:rsidRPr="00EF4B72">
        <w:rPr>
          <w:rStyle w:val="StyleUnderline"/>
          <w:rFonts w:ascii="Calibri" w:hAnsi="Calibri"/>
          <w:highlight w:val="green"/>
        </w:rPr>
        <w:t>into becoming</w:t>
      </w:r>
      <w:r w:rsidRPr="00EF4B72">
        <w:rPr>
          <w:rStyle w:val="StyleUnderline"/>
          <w:rFonts w:ascii="Calibri" w:hAnsi="Calibri"/>
        </w:rPr>
        <w:t>.</w:t>
      </w:r>
      <w:r w:rsidRPr="00EF4B72">
        <w:rPr>
          <w:rFonts w:ascii="Calibri" w:hAnsi="Calibri"/>
          <w:sz w:val="16"/>
        </w:rPr>
        <w:t xml:space="preserve"> Paraphrasing Deleuze again, the problem with the dominant models in cultural and literary theory is not that they are too abstract to grasp the concreteness of the real. </w:t>
      </w:r>
      <w:r w:rsidRPr="00EF4B72">
        <w:rPr>
          <w:rStyle w:val="StyleUnderline"/>
          <w:rFonts w:ascii="Calibri" w:hAnsi="Calibri"/>
        </w:rPr>
        <w:t>The problem is that they are not abstract enough to grasp the real incorporeality of the concrete</w:t>
      </w:r>
      <w:r w:rsidRPr="00EF4B72">
        <w:rPr>
          <w:rFonts w:ascii="Calibri" w:hAnsi="Calibri"/>
          <w:sz w:val="16"/>
        </w:rPr>
        <w:t xml:space="preserve">. When it comes to grappling productively with paradoxes of passage and position, the philosophical precursor is Henri Bergson. The slip into an incorporeal materialism follows the logic of Bergson's famous analysis of Zeno's paradoxes of movement. 2 When Zeno shoots his philosophical arrow, he thinks of its flight path in the commonsense way, as a linear trajectory made up of a sequence of points or positions that the arrow occupies one after the other. </w:t>
      </w:r>
      <w:r w:rsidRPr="00EF4B72">
        <w:rPr>
          <w:rStyle w:val="StyleUnderline"/>
          <w:rFonts w:ascii="Calibri" w:hAnsi="Calibri"/>
        </w:rPr>
        <w:t xml:space="preserve">The problem is that </w:t>
      </w:r>
      <w:r w:rsidRPr="00EF4B72">
        <w:rPr>
          <w:rStyle w:val="StyleUnderline"/>
          <w:rFonts w:ascii="Calibri" w:hAnsi="Calibri"/>
          <w:highlight w:val="green"/>
        </w:rPr>
        <w:t>between one point on a line and the next, there is an infinity of intervening points</w:t>
      </w:r>
      <w:r w:rsidRPr="00EF4B72">
        <w:rPr>
          <w:rFonts w:ascii="Calibri" w:hAnsi="Calibri"/>
          <w:sz w:val="16"/>
        </w:rPr>
        <w:t xml:space="preserve">. lf the arrow occupies a first point along its path, it will never reach the next-unless it occupies each of the infinity of points between. Of course, </w:t>
      </w:r>
      <w:r w:rsidRPr="00EF4B72">
        <w:rPr>
          <w:rStyle w:val="StyleUnderline"/>
          <w:rFonts w:ascii="Calibri" w:hAnsi="Calibri"/>
        </w:rPr>
        <w:t xml:space="preserve">it is the nature of infinity that you can never get to the end of it. The arrow gets swallowed up in the transitional infinity. lts flight path implodes. </w:t>
      </w:r>
      <w:r w:rsidRPr="00EF4B72">
        <w:rPr>
          <w:rStyle w:val="StyleUnderline"/>
          <w:rFonts w:ascii="Calibri" w:hAnsi="Calibri"/>
          <w:highlight w:val="green"/>
        </w:rPr>
        <w:t>The arrow is immobilized</w:t>
      </w:r>
      <w:r w:rsidRPr="00EF4B72">
        <w:rPr>
          <w:rStyle w:val="StyleUnderline"/>
          <w:rFonts w:ascii="Calibri" w:hAnsi="Calibri"/>
        </w:rPr>
        <w:t xml:space="preserve">. Or, </w:t>
      </w:r>
      <w:r w:rsidRPr="00EF4B72">
        <w:rPr>
          <w:rStyle w:val="StyleUnderline"/>
          <w:rFonts w:ascii="Calibri" w:hAnsi="Calibri"/>
          <w:highlight w:val="green"/>
        </w:rPr>
        <w:t>if the arrow moved it is because it was never at any point. lt was in passage across them all.</w:t>
      </w:r>
      <w:r w:rsidRPr="00EF4B72">
        <w:rPr>
          <w:rStyle w:val="StyleUnderline"/>
          <w:rFonts w:ascii="Calibri" w:hAnsi="Calibri"/>
        </w:rPr>
        <w:t xml:space="preserve"> The transition from bow to target is not decomposable into constituent points. </w:t>
      </w:r>
      <w:r w:rsidRPr="00EF4B72">
        <w:rPr>
          <w:rStyle w:val="StyleUnderline"/>
          <w:rFonts w:ascii="Calibri" w:hAnsi="Calibri"/>
          <w:highlight w:val="green"/>
        </w:rPr>
        <w:t xml:space="preserve">A path is </w:t>
      </w:r>
      <w:r w:rsidRPr="00EF4B72">
        <w:rPr>
          <w:rStyle w:val="StyleUnderline"/>
          <w:rFonts w:ascii="Calibri" w:hAnsi="Calibri"/>
        </w:rPr>
        <w:t xml:space="preserve">not composed of positions. lt is nondecomposable: a </w:t>
      </w:r>
      <w:r w:rsidRPr="00EF4B72">
        <w:rPr>
          <w:rStyle w:val="StyleUnderline"/>
          <w:rFonts w:ascii="Calibri" w:hAnsi="Calibri"/>
          <w:highlight w:val="green"/>
        </w:rPr>
        <w:t>dynamic unity</w:t>
      </w:r>
      <w:r w:rsidRPr="00EF4B72">
        <w:rPr>
          <w:rFonts w:ascii="Calibri" w:hAnsi="Calibri"/>
          <w:sz w:val="16"/>
        </w:rPr>
        <w:t xml:space="preserve">. That continuity of movement is of an order of reality other than the measurable, divisible space it can be confirmed as having crossed. </w:t>
      </w:r>
      <w:r w:rsidRPr="00EF4B72">
        <w:rPr>
          <w:rStyle w:val="StyleUnderline"/>
          <w:rFonts w:ascii="Calibri" w:hAnsi="Calibri"/>
          <w:highlight w:val="green"/>
        </w:rPr>
        <w:t>lt doesn't stop until it stops</w:t>
      </w:r>
      <w:r w:rsidRPr="00EF4B72">
        <w:rPr>
          <w:rStyle w:val="StyleUnderline"/>
          <w:rFonts w:ascii="Calibri" w:hAnsi="Calibri"/>
        </w:rPr>
        <w:t xml:space="preserve">: when it hits the target. Then, and only then, is the arrow in position. lt is only after the arrow hits it mark that its real trajectory may be plotted. The points or </w:t>
      </w:r>
      <w:r w:rsidRPr="00EF4B72">
        <w:rPr>
          <w:rStyle w:val="StyleUnderline"/>
          <w:rFonts w:ascii="Calibri" w:hAnsi="Calibri"/>
          <w:highlight w:val="green"/>
        </w:rPr>
        <w:t>positions</w:t>
      </w:r>
      <w:r w:rsidRPr="00EF4B72">
        <w:rPr>
          <w:rStyle w:val="StyleUnderline"/>
          <w:rFonts w:ascii="Calibri" w:hAnsi="Calibri"/>
        </w:rPr>
        <w:t xml:space="preserve"> really </w:t>
      </w:r>
      <w:r w:rsidRPr="00EF4B72">
        <w:rPr>
          <w:rStyle w:val="StyleUnderline"/>
          <w:rFonts w:ascii="Calibri" w:hAnsi="Calibri"/>
          <w:highlight w:val="green"/>
        </w:rPr>
        <w:t>appear retrospectively</w:t>
      </w:r>
      <w:r w:rsidRPr="00EF4B72">
        <w:rPr>
          <w:rFonts w:ascii="Calibri" w:hAnsi="Calibri"/>
          <w:sz w:val="16"/>
        </w:rPr>
        <w:t xml:space="preserve">, working backward from the movement's end. lt is as if, in our thinking, we put targets all along the path. The in-between positions are logical targets: possible endpoints. The flight of the arrow is not immobilized as Zeno would have it. </w:t>
      </w:r>
      <w:r w:rsidRPr="00EF4B72">
        <w:rPr>
          <w:rStyle w:val="StyleUnderline"/>
          <w:rFonts w:ascii="Calibri" w:hAnsi="Calibri"/>
        </w:rPr>
        <w:t>We stop it in thought when we construe its movement to be divisible into positions.</w:t>
      </w:r>
      <w:r w:rsidRPr="00EF4B72">
        <w:rPr>
          <w:rFonts w:ascii="Calibri" w:hAnsi="Calibri"/>
          <w:sz w:val="16"/>
        </w:rPr>
        <w:t xml:space="preserve"> Bergson's idea is that space itself is a retrospective construct of this kind. </w:t>
      </w:r>
      <w:r w:rsidRPr="00EF4B72">
        <w:rPr>
          <w:rStyle w:val="StyleUnderline"/>
          <w:rFonts w:ascii="Calibri" w:hAnsi="Calibri"/>
        </w:rPr>
        <w:t xml:space="preserve">When we think of space as "extensive," as being measurable, divisible, and composed of points </w:t>
      </w:r>
      <w:r w:rsidRPr="00EF4B72">
        <w:rPr>
          <w:rStyle w:val="StyleUnderline"/>
          <w:rFonts w:ascii="Calibri" w:hAnsi="Calibri"/>
          <w:highlight w:val="green"/>
        </w:rPr>
        <w:t>plotting possible positions that objects may occupy</w:t>
      </w:r>
      <w:r w:rsidRPr="00EF4B72">
        <w:rPr>
          <w:rStyle w:val="StyleUnderline"/>
          <w:rFonts w:ascii="Calibri" w:hAnsi="Calibri"/>
        </w:rPr>
        <w:t xml:space="preserve">, we are </w:t>
      </w:r>
      <w:r w:rsidRPr="00EF4B72">
        <w:rPr>
          <w:rStyle w:val="StyleUnderline"/>
          <w:rFonts w:ascii="Calibri" w:hAnsi="Calibri"/>
          <w:highlight w:val="green"/>
        </w:rPr>
        <w:t>stopping the world in thought</w:t>
      </w:r>
      <w:r w:rsidRPr="00EF4B72">
        <w:rPr>
          <w:rStyle w:val="StyleUnderline"/>
          <w:rFonts w:ascii="Calibri" w:hAnsi="Calibri"/>
        </w:rPr>
        <w:t xml:space="preserve">. We are thinking away its dynamic unity, the continuity of its movements. </w:t>
      </w:r>
      <w:r w:rsidRPr="00EF4B72">
        <w:rPr>
          <w:rStyle w:val="StyleUnderline"/>
          <w:rFonts w:ascii="Calibri" w:hAnsi="Calibri"/>
          <w:highlight w:val="green"/>
        </w:rPr>
        <w:t>We are looking at only one dimension of reality.</w:t>
      </w:r>
    </w:p>
    <w:p w14:paraId="63A7D860" w14:textId="77777777" w:rsidR="00B72E39" w:rsidRPr="00EF4B72" w:rsidRDefault="00B72E39" w:rsidP="00B72E39">
      <w:pPr>
        <w:rPr>
          <w:rFonts w:ascii="Calibri" w:hAnsi="Calibri"/>
        </w:rPr>
      </w:pPr>
    </w:p>
    <w:p w14:paraId="3924D0AA" w14:textId="77777777" w:rsidR="00B72E39" w:rsidRPr="00EF4B72" w:rsidRDefault="00B72E39" w:rsidP="00B72E39">
      <w:pPr>
        <w:rPr>
          <w:rFonts w:ascii="Calibri" w:hAnsi="Calibri"/>
        </w:rPr>
      </w:pPr>
    </w:p>
    <w:p w14:paraId="5465D1EA" w14:textId="77777777" w:rsidR="00B72E39" w:rsidRPr="00EF4B72" w:rsidRDefault="00B72E39" w:rsidP="00B72E39">
      <w:pPr>
        <w:pStyle w:val="Heading4"/>
        <w:rPr>
          <w:rFonts w:ascii="Calibri" w:hAnsi="Calibri"/>
        </w:rPr>
      </w:pPr>
      <w:r w:rsidRPr="00EF4B72">
        <w:rPr>
          <w:rFonts w:ascii="Calibri" w:hAnsi="Calibri"/>
        </w:rPr>
        <w:t xml:space="preserve">Queer times require even queerer modalities of analysis — Intersectionality’s focus the varying permutations of the violence of the subject ignores the heart of the problem: the subject itself. By beginning with the terrorist as the subject of analysis the negative is that temporal interruption of the queer – only by problematizing the very basis of liberal humanism can we actually create the self beyond being – the only tenable theory of subjectivity is becoming </w:t>
      </w:r>
    </w:p>
    <w:p w14:paraId="6132D4C6" w14:textId="77777777" w:rsidR="00B72E39" w:rsidRPr="00EF4B72" w:rsidRDefault="00B72E39" w:rsidP="00B72E39">
      <w:pPr>
        <w:rPr>
          <w:rFonts w:ascii="Calibri" w:hAnsi="Calibri"/>
          <w:sz w:val="18"/>
        </w:rPr>
      </w:pPr>
      <w:r w:rsidRPr="00EF4B72">
        <w:rPr>
          <w:rStyle w:val="Style13ptBold"/>
          <w:rFonts w:ascii="Calibri" w:hAnsi="Calibri"/>
        </w:rPr>
        <w:t>Puar 7</w:t>
      </w:r>
      <w:r w:rsidRPr="00EF4B72">
        <w:rPr>
          <w:rFonts w:ascii="Calibri" w:hAnsi="Calibri"/>
        </w:rPr>
        <w:t xml:space="preserve"> </w:t>
      </w:r>
      <w:r w:rsidRPr="00EF4B72">
        <w:rPr>
          <w:rFonts w:ascii="Calibri" w:hAnsi="Calibri"/>
          <w:sz w:val="18"/>
        </w:rPr>
        <w:t>Jasbir Puar, professor of women’s and gender studies at Rutgers University, Duke University Press: Durham, NC and London, UK, pg. 204</w:t>
      </w:r>
    </w:p>
    <w:p w14:paraId="761996CE" w14:textId="77777777" w:rsidR="00B72E39" w:rsidRPr="00EF4B72" w:rsidRDefault="00B72E39" w:rsidP="00B72E39">
      <w:pPr>
        <w:rPr>
          <w:rStyle w:val="StyleUnderline"/>
          <w:rFonts w:ascii="Calibri" w:hAnsi="Calibri"/>
        </w:rPr>
      </w:pPr>
      <w:r w:rsidRPr="00EF4B72">
        <w:rPr>
          <w:rStyle w:val="StyleUnderline"/>
          <w:rFonts w:ascii="Calibri" w:hAnsi="Calibri"/>
          <w:highlight w:val="green"/>
        </w:rPr>
        <w:t xml:space="preserve">These are </w:t>
      </w:r>
      <w:r w:rsidRPr="00EF4B72">
        <w:rPr>
          <w:rStyle w:val="Emphasis"/>
          <w:rFonts w:ascii="Calibri" w:hAnsi="Calibri"/>
          <w:highlight w:val="green"/>
        </w:rPr>
        <w:t>queer times indeed</w:t>
      </w:r>
      <w:r w:rsidRPr="00EF4B72">
        <w:rPr>
          <w:rStyle w:val="StyleUnderline"/>
          <w:rFonts w:ascii="Calibri" w:hAnsi="Calibri"/>
        </w:rPr>
        <w:t xml:space="preserve">, temporal assemblages </w:t>
      </w:r>
      <w:r w:rsidRPr="00EF4B72">
        <w:rPr>
          <w:rStyle w:val="Emphasis"/>
          <w:rFonts w:ascii="Calibri" w:hAnsi="Calibri"/>
        </w:rPr>
        <w:t>hooked into</w:t>
      </w:r>
      <w:r w:rsidRPr="00EF4B72">
        <w:rPr>
          <w:rStyle w:val="StyleUnderline"/>
          <w:rFonts w:ascii="Calibri" w:hAnsi="Calibri"/>
        </w:rPr>
        <w:t xml:space="preserve"> an array of enduring </w:t>
      </w:r>
      <w:r w:rsidRPr="00EF4B72">
        <w:rPr>
          <w:rStyle w:val="Emphasis"/>
          <w:rFonts w:ascii="Calibri" w:hAnsi="Calibri"/>
          <w:highlight w:val="green"/>
        </w:rPr>
        <w:t>modernist paradigms</w:t>
      </w:r>
      <w:r w:rsidRPr="00EF4B72">
        <w:rPr>
          <w:rStyle w:val="StyleUnderline"/>
          <w:rFonts w:ascii="Calibri" w:hAnsi="Calibri"/>
        </w:rPr>
        <w:t xml:space="preserve"> (civilizing </w:t>
      </w:r>
      <w:r w:rsidRPr="00EF4B72">
        <w:rPr>
          <w:rStyle w:val="Emphasis"/>
          <w:rFonts w:ascii="Calibri" w:hAnsi="Calibri"/>
          <w:highlight w:val="green"/>
        </w:rPr>
        <w:t>teleologies</w:t>
      </w:r>
      <w:r w:rsidRPr="00EF4B72">
        <w:rPr>
          <w:rStyle w:val="StyleUnderline"/>
          <w:rFonts w:ascii="Calibri" w:hAnsi="Calibri"/>
          <w:highlight w:val="green"/>
        </w:rPr>
        <w:t xml:space="preserve">, </w:t>
      </w:r>
      <w:r w:rsidRPr="00EF4B72">
        <w:rPr>
          <w:rStyle w:val="Emphasis"/>
          <w:rFonts w:ascii="Calibri" w:hAnsi="Calibri"/>
          <w:highlight w:val="green"/>
        </w:rPr>
        <w:t>Orientalisms</w:t>
      </w:r>
      <w:r w:rsidRPr="00EF4B72">
        <w:rPr>
          <w:rStyle w:val="StyleUnderline"/>
          <w:rFonts w:ascii="Calibri" w:hAnsi="Calibri"/>
          <w:highlight w:val="green"/>
        </w:rPr>
        <w:t xml:space="preserve">, </w:t>
      </w:r>
      <w:r w:rsidRPr="00EF4B72">
        <w:rPr>
          <w:rStyle w:val="Emphasis"/>
          <w:rFonts w:ascii="Calibri" w:hAnsi="Calibri"/>
          <w:highlight w:val="green"/>
        </w:rPr>
        <w:t>xenophobia</w:t>
      </w:r>
      <w:r w:rsidRPr="00EF4B72">
        <w:rPr>
          <w:rStyle w:val="StyleUnderline"/>
          <w:rFonts w:ascii="Calibri" w:hAnsi="Calibri"/>
          <w:highlight w:val="green"/>
        </w:rPr>
        <w:t xml:space="preserve">, </w:t>
      </w:r>
      <w:r w:rsidRPr="00EF4B72">
        <w:rPr>
          <w:rStyle w:val="Emphasis"/>
          <w:rFonts w:ascii="Calibri" w:hAnsi="Calibri"/>
          <w:highlight w:val="green"/>
        </w:rPr>
        <w:t>militarization</w:t>
      </w:r>
      <w:r w:rsidRPr="00EF4B72">
        <w:rPr>
          <w:rStyle w:val="StyleUnderline"/>
          <w:rFonts w:ascii="Calibri" w:hAnsi="Calibri"/>
          <w:highlight w:val="green"/>
        </w:rPr>
        <w:t xml:space="preserve">, </w:t>
      </w:r>
      <w:r w:rsidRPr="00EF4B72">
        <w:rPr>
          <w:rStyle w:val="Emphasis"/>
          <w:rFonts w:ascii="Calibri" w:hAnsi="Calibri"/>
          <w:highlight w:val="green"/>
        </w:rPr>
        <w:t>border anxieties</w:t>
      </w:r>
      <w:r w:rsidRPr="00EF4B72">
        <w:rPr>
          <w:rStyle w:val="StyleUnderline"/>
          <w:rFonts w:ascii="Calibri" w:hAnsi="Calibri"/>
          <w:highlight w:val="green"/>
        </w:rPr>
        <w:t xml:space="preserve">) and </w:t>
      </w:r>
      <w:r w:rsidRPr="00EF4B72">
        <w:rPr>
          <w:rStyle w:val="Emphasis"/>
          <w:rFonts w:ascii="Calibri" w:hAnsi="Calibri"/>
          <w:highlight w:val="green"/>
        </w:rPr>
        <w:t>postmodern eruptions</w:t>
      </w:r>
      <w:r w:rsidRPr="00EF4B72">
        <w:rPr>
          <w:rStyle w:val="StyleUnderline"/>
          <w:rFonts w:ascii="Calibri" w:hAnsi="Calibri"/>
          <w:highlight w:val="green"/>
        </w:rPr>
        <w:t xml:space="preserve"> (</w:t>
      </w:r>
      <w:r w:rsidRPr="00EF4B72">
        <w:rPr>
          <w:rStyle w:val="Emphasis"/>
          <w:rFonts w:ascii="Calibri" w:hAnsi="Calibri"/>
          <w:highlight w:val="green"/>
        </w:rPr>
        <w:t>suicide bombers</w:t>
      </w:r>
      <w:r w:rsidRPr="00EF4B72">
        <w:rPr>
          <w:rStyle w:val="StyleUnderline"/>
          <w:rFonts w:ascii="Calibri" w:hAnsi="Calibri"/>
          <w:highlight w:val="green"/>
        </w:rPr>
        <w:t xml:space="preserve">, </w:t>
      </w:r>
      <w:r w:rsidRPr="00EF4B72">
        <w:rPr>
          <w:rStyle w:val="Emphasis"/>
          <w:rFonts w:ascii="Calibri" w:hAnsi="Calibri"/>
          <w:highlight w:val="green"/>
        </w:rPr>
        <w:t>biometric surveillance</w:t>
      </w:r>
      <w:r w:rsidRPr="00EF4B72">
        <w:rPr>
          <w:rStyle w:val="StyleUnderline"/>
          <w:rFonts w:ascii="Calibri" w:hAnsi="Calibri"/>
        </w:rPr>
        <w:t xml:space="preserve"> strategies, </w:t>
      </w:r>
      <w:r w:rsidRPr="00EF4B72">
        <w:rPr>
          <w:rStyle w:val="StyleUnderline"/>
          <w:rFonts w:ascii="Calibri" w:hAnsi="Calibri"/>
          <w:highlight w:val="green"/>
        </w:rPr>
        <w:t xml:space="preserve">emergent </w:t>
      </w:r>
      <w:r w:rsidRPr="00EF4B72">
        <w:rPr>
          <w:rStyle w:val="Emphasis"/>
          <w:rFonts w:ascii="Calibri" w:hAnsi="Calibri"/>
          <w:highlight w:val="green"/>
        </w:rPr>
        <w:t>corporealities</w:t>
      </w:r>
      <w:r w:rsidRPr="00EF4B72">
        <w:rPr>
          <w:rStyle w:val="StyleUnderline"/>
          <w:rFonts w:ascii="Calibri" w:hAnsi="Calibri"/>
          <w:highlight w:val="green"/>
        </w:rPr>
        <w:t xml:space="preserve">, </w:t>
      </w:r>
      <w:r w:rsidRPr="00EF4B72">
        <w:rPr>
          <w:rStyle w:val="Emphasis"/>
          <w:rFonts w:ascii="Calibri" w:hAnsi="Calibri"/>
          <w:highlight w:val="green"/>
        </w:rPr>
        <w:t>counterterrorism</w:t>
      </w:r>
      <w:r w:rsidRPr="00EF4B72">
        <w:rPr>
          <w:rStyle w:val="StyleUnderline"/>
          <w:rFonts w:ascii="Calibri" w:hAnsi="Calibri"/>
        </w:rPr>
        <w:t xml:space="preserve"> in overdrive</w:t>
      </w:r>
      <w:r w:rsidRPr="00EF4B72">
        <w:rPr>
          <w:rFonts w:ascii="Calibri" w:hAnsi="Calibri"/>
          <w:sz w:val="16"/>
        </w:rPr>
        <w:t xml:space="preserve">). With its emphasis on bodies, desires, pleasures, tactility, rhythms, echoes, textures, deaths, morbidity, torture, pain, sensation, and punishment, </w:t>
      </w:r>
      <w:r w:rsidRPr="00EF4B72">
        <w:rPr>
          <w:rStyle w:val="StyleUnderline"/>
          <w:rFonts w:ascii="Calibri" w:hAnsi="Calibri"/>
        </w:rPr>
        <w:t xml:space="preserve">our </w:t>
      </w:r>
      <w:r w:rsidRPr="00EF4B72">
        <w:rPr>
          <w:rStyle w:val="Emphasis"/>
          <w:rFonts w:ascii="Calibri" w:hAnsi="Calibri"/>
          <w:highlight w:val="green"/>
        </w:rPr>
        <w:t>necropolitical present-future</w:t>
      </w:r>
      <w:r w:rsidRPr="00EF4B72">
        <w:rPr>
          <w:rStyle w:val="StyleUnderline"/>
          <w:rFonts w:ascii="Calibri" w:hAnsi="Calibri"/>
          <w:highlight w:val="green"/>
        </w:rPr>
        <w:t xml:space="preserve"> deems it </w:t>
      </w:r>
      <w:r w:rsidRPr="00EF4B72">
        <w:rPr>
          <w:rStyle w:val="Emphasis"/>
          <w:rFonts w:ascii="Calibri" w:hAnsi="Calibri"/>
          <w:highlight w:val="green"/>
        </w:rPr>
        <w:t>imperative</w:t>
      </w:r>
      <w:r w:rsidRPr="00EF4B72">
        <w:rPr>
          <w:rStyle w:val="StyleUnderline"/>
          <w:rFonts w:ascii="Calibri" w:hAnsi="Calibri"/>
          <w:highlight w:val="green"/>
        </w:rPr>
        <w:t xml:space="preserve"> to </w:t>
      </w:r>
      <w:r w:rsidRPr="00EF4B72">
        <w:rPr>
          <w:rStyle w:val="Emphasis"/>
          <w:rFonts w:ascii="Calibri" w:hAnsi="Calibri"/>
          <w:highlight w:val="green"/>
        </w:rPr>
        <w:t>rearticulate</w:t>
      </w:r>
      <w:r w:rsidRPr="00EF4B72">
        <w:rPr>
          <w:rStyle w:val="StyleUnderline"/>
          <w:rFonts w:ascii="Calibri" w:hAnsi="Calibri"/>
          <w:highlight w:val="green"/>
        </w:rPr>
        <w:t xml:space="preserve"> what </w:t>
      </w:r>
      <w:r w:rsidRPr="00EF4B72">
        <w:rPr>
          <w:rStyle w:val="Emphasis"/>
          <w:rFonts w:ascii="Calibri" w:hAnsi="Calibri"/>
          <w:highlight w:val="green"/>
        </w:rPr>
        <w:t>queer theory</w:t>
      </w:r>
      <w:r w:rsidRPr="00EF4B72">
        <w:rPr>
          <w:rStyle w:val="StyleUnderline"/>
          <w:rFonts w:ascii="Calibri" w:hAnsi="Calibri"/>
        </w:rPr>
        <w:t xml:space="preserve"> and studies of sexuality </w:t>
      </w:r>
      <w:r w:rsidRPr="00EF4B72">
        <w:rPr>
          <w:rStyle w:val="StyleUnderline"/>
          <w:rFonts w:ascii="Calibri" w:hAnsi="Calibri"/>
          <w:highlight w:val="green"/>
        </w:rPr>
        <w:t>have to say about</w:t>
      </w:r>
      <w:r w:rsidRPr="00EF4B72">
        <w:rPr>
          <w:rStyle w:val="StyleUnderline"/>
          <w:rFonts w:ascii="Calibri" w:hAnsi="Calibri"/>
        </w:rPr>
        <w:t xml:space="preserve"> the </w:t>
      </w:r>
      <w:r w:rsidRPr="00EF4B72">
        <w:rPr>
          <w:rStyle w:val="Emphasis"/>
          <w:rFonts w:ascii="Calibri" w:hAnsi="Calibri"/>
        </w:rPr>
        <w:t>metatheories</w:t>
      </w:r>
      <w:r w:rsidRPr="00EF4B72">
        <w:rPr>
          <w:rStyle w:val="StyleUnderline"/>
          <w:rFonts w:ascii="Calibri" w:hAnsi="Calibri"/>
        </w:rPr>
        <w:t xml:space="preserve"> and the </w:t>
      </w:r>
      <w:r w:rsidRPr="00EF4B72">
        <w:rPr>
          <w:rStyle w:val="Emphasis"/>
          <w:rFonts w:ascii="Calibri" w:hAnsi="Calibri"/>
        </w:rPr>
        <w:t>realpolitik</w:t>
      </w:r>
      <w:r w:rsidRPr="00EF4B72">
        <w:rPr>
          <w:rStyle w:val="StyleUnderline"/>
          <w:rFonts w:ascii="Calibri" w:hAnsi="Calibri"/>
        </w:rPr>
        <w:t xml:space="preserve"> of </w:t>
      </w:r>
      <w:r w:rsidRPr="00EF4B72">
        <w:rPr>
          <w:rStyle w:val="StyleUnderline"/>
          <w:rFonts w:ascii="Calibri" w:hAnsi="Calibri"/>
          <w:highlight w:val="green"/>
        </w:rPr>
        <w:t>empire</w:t>
      </w:r>
      <w:r w:rsidRPr="00EF4B72">
        <w:rPr>
          <w:rFonts w:ascii="Calibri" w:hAnsi="Calibri"/>
          <w:sz w:val="16"/>
        </w:rPr>
        <w:t>, often understood, as Joan Scott observes, as “</w:t>
      </w:r>
      <w:r w:rsidRPr="00EF4B72">
        <w:rPr>
          <w:rStyle w:val="StyleUnderline"/>
          <w:rFonts w:ascii="Calibri" w:hAnsi="Calibri"/>
        </w:rPr>
        <w:t>the real business of politics</w:t>
      </w:r>
      <w:r w:rsidRPr="00EF4B72">
        <w:rPr>
          <w:rFonts w:ascii="Calibri" w:hAnsi="Calibri"/>
          <w:sz w:val="16"/>
        </w:rPr>
        <w:t xml:space="preserve">.” </w:t>
      </w:r>
      <w:r w:rsidRPr="00EF4B72">
        <w:rPr>
          <w:rStyle w:val="Emphasis"/>
          <w:rFonts w:ascii="Calibri" w:hAnsi="Calibri"/>
          <w:highlight w:val="green"/>
        </w:rPr>
        <w:t>Queer times</w:t>
      </w:r>
      <w:r w:rsidRPr="00EF4B72">
        <w:rPr>
          <w:rStyle w:val="StyleUnderline"/>
          <w:rFonts w:ascii="Calibri" w:hAnsi="Calibri"/>
          <w:highlight w:val="green"/>
        </w:rPr>
        <w:t xml:space="preserve"> require </w:t>
      </w:r>
      <w:r w:rsidRPr="00EF4B72">
        <w:rPr>
          <w:rStyle w:val="Emphasis"/>
          <w:rFonts w:ascii="Calibri" w:hAnsi="Calibri"/>
          <w:highlight w:val="green"/>
        </w:rPr>
        <w:t xml:space="preserve">even queerer </w:t>
      </w:r>
      <w:r w:rsidRPr="00EF4B72">
        <w:rPr>
          <w:rStyle w:val="Emphasis"/>
          <w:rFonts w:ascii="Calibri" w:hAnsi="Calibri"/>
        </w:rPr>
        <w:t>modalities of</w:t>
      </w:r>
      <w:r w:rsidRPr="00EF4B72">
        <w:rPr>
          <w:rStyle w:val="Emphasis"/>
          <w:rFonts w:ascii="Calibri" w:hAnsi="Calibri"/>
          <w:highlight w:val="green"/>
        </w:rPr>
        <w:t xml:space="preserve"> thought</w:t>
      </w:r>
      <w:r w:rsidRPr="00EF4B72">
        <w:rPr>
          <w:rStyle w:val="StyleUnderline"/>
          <w:rFonts w:ascii="Calibri" w:hAnsi="Calibri"/>
          <w:highlight w:val="green"/>
        </w:rPr>
        <w:t xml:space="preserve">, </w:t>
      </w:r>
      <w:r w:rsidRPr="00EF4B72">
        <w:rPr>
          <w:rStyle w:val="Emphasis"/>
          <w:rFonts w:ascii="Calibri" w:hAnsi="Calibri"/>
          <w:highlight w:val="green"/>
        </w:rPr>
        <w:t>analysis</w:t>
      </w:r>
      <w:r w:rsidRPr="00EF4B72">
        <w:rPr>
          <w:rStyle w:val="StyleUnderline"/>
          <w:rFonts w:ascii="Calibri" w:hAnsi="Calibri"/>
          <w:highlight w:val="green"/>
        </w:rPr>
        <w:t xml:space="preserve">, </w:t>
      </w:r>
      <w:r w:rsidRPr="00EF4B72">
        <w:rPr>
          <w:rStyle w:val="Emphasis"/>
          <w:rFonts w:ascii="Calibri" w:hAnsi="Calibri"/>
          <w:highlight w:val="green"/>
        </w:rPr>
        <w:t>creativity</w:t>
      </w:r>
      <w:r w:rsidRPr="00EF4B72">
        <w:rPr>
          <w:rStyle w:val="StyleUnderline"/>
          <w:rFonts w:ascii="Calibri" w:hAnsi="Calibri"/>
          <w:highlight w:val="green"/>
        </w:rPr>
        <w:t xml:space="preserve">, and </w:t>
      </w:r>
      <w:r w:rsidRPr="00EF4B72">
        <w:rPr>
          <w:rStyle w:val="Emphasis"/>
          <w:rFonts w:ascii="Calibri" w:hAnsi="Calibri"/>
          <w:highlight w:val="green"/>
        </w:rPr>
        <w:t>expression</w:t>
      </w:r>
      <w:r w:rsidRPr="00EF4B72">
        <w:rPr>
          <w:rStyle w:val="StyleUnderline"/>
          <w:rFonts w:ascii="Calibri" w:hAnsi="Calibri"/>
        </w:rPr>
        <w:t xml:space="preserve"> in order to </w:t>
      </w:r>
      <w:r w:rsidRPr="00EF4B72">
        <w:rPr>
          <w:rStyle w:val="Emphasis"/>
          <w:rFonts w:ascii="Calibri" w:hAnsi="Calibri"/>
        </w:rPr>
        <w:t>elaborate upon nationalist</w:t>
      </w:r>
      <w:r w:rsidRPr="00EF4B72">
        <w:rPr>
          <w:rStyle w:val="StyleUnderline"/>
          <w:rFonts w:ascii="Calibri" w:hAnsi="Calibri"/>
        </w:rPr>
        <w:t xml:space="preserve">, </w:t>
      </w:r>
      <w:r w:rsidRPr="00EF4B72">
        <w:rPr>
          <w:rStyle w:val="Emphasis"/>
          <w:rFonts w:ascii="Calibri" w:hAnsi="Calibri"/>
        </w:rPr>
        <w:t>patriotic</w:t>
      </w:r>
      <w:r w:rsidRPr="00EF4B72">
        <w:rPr>
          <w:rStyle w:val="StyleUnderline"/>
          <w:rFonts w:ascii="Calibri" w:hAnsi="Calibri"/>
        </w:rPr>
        <w:t xml:space="preserve">, and </w:t>
      </w:r>
      <w:r w:rsidRPr="00EF4B72">
        <w:rPr>
          <w:rStyle w:val="Emphasis"/>
          <w:rFonts w:ascii="Calibri" w:hAnsi="Calibri"/>
        </w:rPr>
        <w:t>terrorist</w:t>
      </w:r>
      <w:r w:rsidRPr="00EF4B72">
        <w:rPr>
          <w:rStyle w:val="StyleUnderline"/>
          <w:rFonts w:ascii="Calibri" w:hAnsi="Calibri"/>
        </w:rPr>
        <w:t xml:space="preserve"> formations and their imbricated forms of </w:t>
      </w:r>
      <w:r w:rsidRPr="00EF4B72">
        <w:rPr>
          <w:rStyle w:val="Emphasis"/>
          <w:rFonts w:ascii="Calibri" w:hAnsi="Calibri"/>
        </w:rPr>
        <w:t>racialized perverse sexualities</w:t>
      </w:r>
      <w:r w:rsidRPr="00EF4B72">
        <w:rPr>
          <w:rStyle w:val="StyleUnderline"/>
          <w:rFonts w:ascii="Calibri" w:hAnsi="Calibri"/>
        </w:rPr>
        <w:t xml:space="preserve"> and </w:t>
      </w:r>
      <w:r w:rsidRPr="00EF4B72">
        <w:rPr>
          <w:rStyle w:val="Emphasis"/>
          <w:rFonts w:ascii="Calibri" w:hAnsi="Calibri"/>
        </w:rPr>
        <w:t>gender dysphorias</w:t>
      </w:r>
      <w:r w:rsidRPr="00EF4B72">
        <w:rPr>
          <w:rFonts w:ascii="Calibri" w:hAnsi="Calibri"/>
          <w:sz w:val="16"/>
        </w:rPr>
        <w:t xml:space="preserve">. Throughout this book I allude to queer praxes of futurity that insistently disentangle the relations between representation and affect, and propose queerness not as an identity nor anti-identity, but an assemblage that is spatially and temporally contingent. </w:t>
      </w:r>
      <w:r w:rsidRPr="00EF4B72">
        <w:rPr>
          <w:rStyle w:val="StyleUnderline"/>
          <w:rFonts w:ascii="Calibri" w:hAnsi="Calibri"/>
        </w:rPr>
        <w:t xml:space="preserve">The </w:t>
      </w:r>
      <w:r w:rsidRPr="00EF4B72">
        <w:rPr>
          <w:rStyle w:val="StyleUnderline"/>
          <w:rFonts w:ascii="Calibri" w:hAnsi="Calibri"/>
          <w:highlight w:val="green"/>
        </w:rPr>
        <w:t>limitations of</w:t>
      </w:r>
      <w:r w:rsidRPr="00EF4B72">
        <w:rPr>
          <w:rStyle w:val="StyleUnderline"/>
          <w:rFonts w:ascii="Calibri" w:hAnsi="Calibri"/>
        </w:rPr>
        <w:t xml:space="preserve"> the </w:t>
      </w:r>
      <w:r w:rsidRPr="00EF4B72">
        <w:rPr>
          <w:rStyle w:val="StyleUnderline"/>
          <w:rFonts w:ascii="Calibri" w:hAnsi="Calibri"/>
          <w:highlight w:val="green"/>
        </w:rPr>
        <w:t>intersectional</w:t>
      </w:r>
      <w:r w:rsidRPr="00EF4B72">
        <w:rPr>
          <w:rStyle w:val="StyleUnderline"/>
          <w:rFonts w:ascii="Calibri" w:hAnsi="Calibri"/>
        </w:rPr>
        <w:t xml:space="preserve"> identitarian </w:t>
      </w:r>
      <w:r w:rsidRPr="00EF4B72">
        <w:rPr>
          <w:rStyle w:val="StyleUnderline"/>
          <w:rFonts w:ascii="Calibri" w:hAnsi="Calibri"/>
          <w:highlight w:val="green"/>
        </w:rPr>
        <w:t>models emerge progressively</w:t>
      </w:r>
      <w:r w:rsidRPr="00EF4B72">
        <w:rPr>
          <w:rStyle w:val="StyleUnderline"/>
          <w:rFonts w:ascii="Calibri" w:hAnsi="Calibri"/>
        </w:rPr>
        <w:t>—</w:t>
      </w:r>
      <w:r w:rsidRPr="00EF4B72">
        <w:rPr>
          <w:rStyle w:val="StyleUnderline"/>
          <w:rFonts w:ascii="Calibri" w:hAnsi="Calibri"/>
          <w:highlight w:val="green"/>
        </w:rPr>
        <w:t>however queer they may be</w:t>
      </w:r>
      <w:r w:rsidRPr="00EF4B72">
        <w:rPr>
          <w:rStyle w:val="StyleUnderline"/>
          <w:rFonts w:ascii="Calibri" w:hAnsi="Calibri"/>
        </w:rPr>
        <w:t>—as I work through the concepts of affect, tactility, and ontology</w:t>
      </w:r>
      <w:r w:rsidRPr="00EF4B72">
        <w:rPr>
          <w:rFonts w:ascii="Calibri" w:hAnsi="Calibri"/>
          <w:sz w:val="16"/>
        </w:rPr>
        <w:t xml:space="preserve">. </w:t>
      </w:r>
      <w:r w:rsidRPr="00EF4B72">
        <w:rPr>
          <w:rStyle w:val="StyleUnderline"/>
          <w:rFonts w:ascii="Calibri" w:hAnsi="Calibri"/>
        </w:rPr>
        <w:t xml:space="preserve">While </w:t>
      </w:r>
      <w:r w:rsidRPr="00EF4B72">
        <w:rPr>
          <w:rStyle w:val="Emphasis"/>
          <w:rFonts w:ascii="Calibri" w:hAnsi="Calibri"/>
          <w:highlight w:val="green"/>
        </w:rPr>
        <w:t>dismantling</w:t>
      </w:r>
      <w:r w:rsidRPr="00EF4B72">
        <w:rPr>
          <w:rStyle w:val="StyleUnderline"/>
          <w:rFonts w:ascii="Calibri" w:hAnsi="Calibri"/>
          <w:highlight w:val="green"/>
        </w:rPr>
        <w:t xml:space="preserve"> </w:t>
      </w:r>
      <w:r w:rsidRPr="00EF4B72">
        <w:rPr>
          <w:rStyle w:val="StyleUnderline"/>
          <w:rFonts w:ascii="Calibri" w:hAnsi="Calibri"/>
        </w:rPr>
        <w:t xml:space="preserve">the </w:t>
      </w:r>
      <w:r w:rsidRPr="00EF4B72">
        <w:rPr>
          <w:rStyle w:val="Emphasis"/>
          <w:rFonts w:ascii="Calibri" w:hAnsi="Calibri"/>
        </w:rPr>
        <w:t xml:space="preserve">representational mandates of </w:t>
      </w:r>
      <w:r w:rsidRPr="00EF4B72">
        <w:rPr>
          <w:rStyle w:val="Emphasis"/>
          <w:rFonts w:ascii="Calibri" w:hAnsi="Calibri"/>
          <w:highlight w:val="green"/>
        </w:rPr>
        <w:t>visibility identity politics</w:t>
      </w:r>
      <w:r w:rsidRPr="00EF4B72">
        <w:rPr>
          <w:rStyle w:val="StyleUnderline"/>
          <w:rFonts w:ascii="Calibri" w:hAnsi="Calibri"/>
          <w:highlight w:val="green"/>
        </w:rPr>
        <w:t xml:space="preserve"> that </w:t>
      </w:r>
      <w:r w:rsidRPr="00EF4B72">
        <w:rPr>
          <w:rStyle w:val="Emphasis"/>
          <w:rFonts w:ascii="Calibri" w:hAnsi="Calibri"/>
          <w:highlight w:val="green"/>
        </w:rPr>
        <w:t xml:space="preserve">feed </w:t>
      </w:r>
      <w:r w:rsidRPr="00EF4B72">
        <w:rPr>
          <w:rStyle w:val="Emphasis"/>
          <w:rFonts w:ascii="Calibri" w:hAnsi="Calibri"/>
        </w:rPr>
        <w:t>narratives</w:t>
      </w:r>
      <w:r w:rsidRPr="00EF4B72">
        <w:rPr>
          <w:rStyle w:val="StyleUnderline"/>
          <w:rFonts w:ascii="Calibri" w:hAnsi="Calibri"/>
        </w:rPr>
        <w:t xml:space="preserve"> of </w:t>
      </w:r>
      <w:r w:rsidRPr="00EF4B72">
        <w:rPr>
          <w:rStyle w:val="StyleUnderline"/>
          <w:rFonts w:ascii="Calibri" w:hAnsi="Calibri"/>
          <w:highlight w:val="green"/>
        </w:rPr>
        <w:t xml:space="preserve">sexual exceptionalism, </w:t>
      </w:r>
      <w:r w:rsidRPr="00EF4B72">
        <w:rPr>
          <w:rStyle w:val="Emphasis"/>
          <w:rFonts w:ascii="Calibri" w:hAnsi="Calibri"/>
          <w:highlight w:val="green"/>
        </w:rPr>
        <w:t>affective analyses</w:t>
      </w:r>
      <w:r w:rsidRPr="00EF4B72">
        <w:rPr>
          <w:rStyle w:val="StyleUnderline"/>
          <w:rFonts w:ascii="Calibri" w:hAnsi="Calibri"/>
          <w:highlight w:val="green"/>
        </w:rPr>
        <w:t xml:space="preserve"> can approach </w:t>
      </w:r>
      <w:r w:rsidRPr="00EF4B72">
        <w:rPr>
          <w:rStyle w:val="Emphasis"/>
          <w:rFonts w:ascii="Calibri" w:hAnsi="Calibri"/>
          <w:highlight w:val="green"/>
        </w:rPr>
        <w:t>queernesses</w:t>
      </w:r>
      <w:r w:rsidRPr="00EF4B72">
        <w:rPr>
          <w:rStyle w:val="StyleUnderline"/>
          <w:rFonts w:ascii="Calibri" w:hAnsi="Calibri"/>
          <w:highlight w:val="green"/>
        </w:rPr>
        <w:t xml:space="preserve"> that are </w:t>
      </w:r>
      <w:r w:rsidRPr="00EF4B72">
        <w:rPr>
          <w:rStyle w:val="Emphasis"/>
          <w:rFonts w:ascii="Calibri" w:hAnsi="Calibri"/>
          <w:highlight w:val="green"/>
        </w:rPr>
        <w:t>unknown</w:t>
      </w:r>
      <w:r w:rsidRPr="00EF4B72">
        <w:rPr>
          <w:rStyle w:val="StyleUnderline"/>
          <w:rFonts w:ascii="Calibri" w:hAnsi="Calibri"/>
        </w:rPr>
        <w:t xml:space="preserve"> or not cogently knowable, that are </w:t>
      </w:r>
      <w:r w:rsidRPr="00EF4B72">
        <w:rPr>
          <w:rStyle w:val="Emphasis"/>
          <w:rFonts w:ascii="Calibri" w:hAnsi="Calibri"/>
        </w:rPr>
        <w:t xml:space="preserve">in the midst of </w:t>
      </w:r>
      <w:r w:rsidRPr="00EF4B72">
        <w:rPr>
          <w:rStyle w:val="Emphasis"/>
          <w:rFonts w:ascii="Calibri" w:hAnsi="Calibri"/>
          <w:highlight w:val="green"/>
        </w:rPr>
        <w:t>becoming</w:t>
      </w:r>
      <w:r w:rsidRPr="00EF4B72">
        <w:rPr>
          <w:rStyle w:val="StyleUnderline"/>
          <w:rFonts w:ascii="Calibri" w:hAnsi="Calibri"/>
        </w:rPr>
        <w:t xml:space="preserve">, that </w:t>
      </w:r>
      <w:r w:rsidRPr="00EF4B72">
        <w:rPr>
          <w:rStyle w:val="Emphasis"/>
          <w:rFonts w:ascii="Calibri" w:hAnsi="Calibri"/>
        </w:rPr>
        <w:t xml:space="preserve">do </w:t>
      </w:r>
      <w:r w:rsidRPr="00EF4B72">
        <w:rPr>
          <w:rStyle w:val="Emphasis"/>
          <w:rFonts w:ascii="Calibri" w:hAnsi="Calibri"/>
          <w:highlight w:val="green"/>
        </w:rPr>
        <w:t>not</w:t>
      </w:r>
      <w:r w:rsidRPr="00EF4B72">
        <w:rPr>
          <w:rStyle w:val="Emphasis"/>
          <w:rFonts w:ascii="Calibri" w:hAnsi="Calibri"/>
        </w:rPr>
        <w:t xml:space="preserve"> immediately</w:t>
      </w:r>
      <w:r w:rsidRPr="00EF4B72">
        <w:rPr>
          <w:rStyle w:val="StyleUnderline"/>
          <w:rFonts w:ascii="Calibri" w:hAnsi="Calibri"/>
        </w:rPr>
        <w:t xml:space="preserve"> and </w:t>
      </w:r>
      <w:r w:rsidRPr="00EF4B72">
        <w:rPr>
          <w:rStyle w:val="Emphasis"/>
          <w:rFonts w:ascii="Calibri" w:hAnsi="Calibri"/>
        </w:rPr>
        <w:t>visibly</w:t>
      </w:r>
      <w:r w:rsidRPr="00EF4B72">
        <w:rPr>
          <w:rStyle w:val="StyleUnderline"/>
          <w:rFonts w:ascii="Calibri" w:hAnsi="Calibri"/>
        </w:rPr>
        <w:t xml:space="preserve"> </w:t>
      </w:r>
      <w:r w:rsidRPr="00EF4B72">
        <w:rPr>
          <w:rStyle w:val="Emphasis"/>
          <w:rFonts w:ascii="Calibri" w:hAnsi="Calibri"/>
        </w:rPr>
        <w:t>signal themselves</w:t>
      </w:r>
      <w:r w:rsidRPr="00EF4B72">
        <w:rPr>
          <w:rStyle w:val="StyleUnderline"/>
          <w:rFonts w:ascii="Calibri" w:hAnsi="Calibri"/>
        </w:rPr>
        <w:t xml:space="preserve"> </w:t>
      </w:r>
      <w:r w:rsidRPr="00EF4B72">
        <w:rPr>
          <w:rStyle w:val="StyleUnderline"/>
          <w:rFonts w:ascii="Calibri" w:hAnsi="Calibri"/>
          <w:highlight w:val="green"/>
        </w:rPr>
        <w:t xml:space="preserve">as </w:t>
      </w:r>
      <w:r w:rsidRPr="00EF4B72">
        <w:rPr>
          <w:rStyle w:val="Emphasis"/>
          <w:rFonts w:ascii="Calibri" w:hAnsi="Calibri"/>
          <w:highlight w:val="green"/>
        </w:rPr>
        <w:t>insurgent</w:t>
      </w:r>
      <w:r w:rsidRPr="00EF4B72">
        <w:rPr>
          <w:rStyle w:val="StyleUnderline"/>
          <w:rFonts w:ascii="Calibri" w:hAnsi="Calibri"/>
          <w:highlight w:val="green"/>
        </w:rPr>
        <w:t xml:space="preserve">, </w:t>
      </w:r>
      <w:r w:rsidRPr="00EF4B72">
        <w:rPr>
          <w:rStyle w:val="Emphasis"/>
          <w:rFonts w:ascii="Calibri" w:hAnsi="Calibri"/>
          <w:highlight w:val="green"/>
        </w:rPr>
        <w:t>oppositional</w:t>
      </w:r>
      <w:r w:rsidRPr="00EF4B72">
        <w:rPr>
          <w:rStyle w:val="StyleUnderline"/>
          <w:rFonts w:ascii="Calibri" w:hAnsi="Calibri"/>
          <w:highlight w:val="green"/>
        </w:rPr>
        <w:t>, or</w:t>
      </w:r>
      <w:r w:rsidRPr="00EF4B72">
        <w:rPr>
          <w:rStyle w:val="StyleUnderline"/>
          <w:rFonts w:ascii="Calibri" w:hAnsi="Calibri"/>
        </w:rPr>
        <w:t xml:space="preserve"> </w:t>
      </w:r>
      <w:r w:rsidRPr="00EF4B72">
        <w:rPr>
          <w:rStyle w:val="Emphasis"/>
          <w:rFonts w:ascii="Calibri" w:hAnsi="Calibri"/>
          <w:highlight w:val="green"/>
        </w:rPr>
        <w:t>transcendent</w:t>
      </w:r>
      <w:r w:rsidRPr="00EF4B72">
        <w:rPr>
          <w:rFonts w:ascii="Calibri" w:hAnsi="Calibri"/>
          <w:sz w:val="16"/>
        </w:rPr>
        <w:t xml:space="preserve">. This shift forces us to ask not only what terrorist corporealities mean or signify, but more insistently, what do they do? In this conclusion, I review these tensions between affect and representation, identity and assemblage, posing the problematics of nationalist and terrorist formations as central challenges to transnational queer cultural and feminist studies. </w:t>
      </w:r>
      <w:r w:rsidRPr="00EF4B72">
        <w:rPr>
          <w:rStyle w:val="StyleUnderline"/>
          <w:rFonts w:ascii="Calibri" w:hAnsi="Calibri"/>
        </w:rPr>
        <w:t xml:space="preserve">I propose </w:t>
      </w:r>
      <w:r w:rsidRPr="00EF4B72">
        <w:rPr>
          <w:rStyle w:val="Emphasis"/>
          <w:rFonts w:ascii="Calibri" w:hAnsi="Calibri"/>
        </w:rPr>
        <w:t xml:space="preserve">the </w:t>
      </w:r>
      <w:r w:rsidRPr="00EF4B72">
        <w:rPr>
          <w:rStyle w:val="Emphasis"/>
          <w:rFonts w:ascii="Calibri" w:hAnsi="Calibri"/>
          <w:highlight w:val="green"/>
        </w:rPr>
        <w:t>assemblage</w:t>
      </w:r>
      <w:r w:rsidRPr="00EF4B72">
        <w:rPr>
          <w:rStyle w:val="StyleUnderline"/>
          <w:rFonts w:ascii="Calibri" w:hAnsi="Calibri"/>
          <w:highlight w:val="green"/>
        </w:rPr>
        <w:t xml:space="preserve"> as a </w:t>
      </w:r>
      <w:r w:rsidRPr="00EF4B72">
        <w:rPr>
          <w:rStyle w:val="Emphasis"/>
          <w:rFonts w:ascii="Calibri" w:hAnsi="Calibri"/>
          <w:highlight w:val="green"/>
        </w:rPr>
        <w:t>pertinent political</w:t>
      </w:r>
      <w:r w:rsidRPr="00EF4B72">
        <w:rPr>
          <w:rStyle w:val="StyleUnderline"/>
          <w:rFonts w:ascii="Calibri" w:hAnsi="Calibri"/>
          <w:highlight w:val="green"/>
        </w:rPr>
        <w:t xml:space="preserve"> and </w:t>
      </w:r>
      <w:r w:rsidRPr="00EF4B72">
        <w:rPr>
          <w:rStyle w:val="Emphasis"/>
          <w:rFonts w:ascii="Calibri" w:hAnsi="Calibri"/>
          <w:highlight w:val="green"/>
        </w:rPr>
        <w:t>theoretical frame</w:t>
      </w:r>
      <w:r w:rsidRPr="00EF4B72">
        <w:rPr>
          <w:rStyle w:val="StyleUnderline"/>
          <w:rFonts w:ascii="Calibri" w:hAnsi="Calibri"/>
          <w:highlight w:val="green"/>
        </w:rPr>
        <w:t xml:space="preserve"> within </w:t>
      </w:r>
      <w:r w:rsidRPr="00EF4B72">
        <w:rPr>
          <w:rStyle w:val="Emphasis"/>
          <w:rFonts w:ascii="Calibri" w:hAnsi="Calibri"/>
          <w:highlight w:val="green"/>
        </w:rPr>
        <w:t>societies of control</w:t>
      </w:r>
      <w:r w:rsidRPr="00EF4B72">
        <w:rPr>
          <w:rFonts w:ascii="Calibri" w:hAnsi="Calibri"/>
          <w:sz w:val="16"/>
        </w:rPr>
        <w:t xml:space="preserve">. </w:t>
      </w:r>
      <w:r w:rsidRPr="00EF4B72">
        <w:rPr>
          <w:rStyle w:val="StyleUnderline"/>
          <w:rFonts w:ascii="Calibri" w:hAnsi="Calibri"/>
        </w:rPr>
        <w:t xml:space="preserve">I rearticulate terrorist bodies, in particular the suicide bomber, as an assemblage that </w:t>
      </w:r>
      <w:r w:rsidRPr="00EF4B72">
        <w:rPr>
          <w:rStyle w:val="StyleUnderline"/>
          <w:rFonts w:ascii="Calibri" w:hAnsi="Calibri"/>
          <w:highlight w:val="green"/>
        </w:rPr>
        <w:t>resists queerness-as-sexual-identity</w:t>
      </w:r>
      <w:r w:rsidRPr="00EF4B72">
        <w:rPr>
          <w:rStyle w:val="StyleUnderline"/>
          <w:rFonts w:ascii="Calibri" w:hAnsi="Calibri"/>
        </w:rPr>
        <w:t xml:space="preserve"> (or anti-identity)—in other words, intersectional and identitarian paradigms—</w:t>
      </w:r>
      <w:r w:rsidRPr="00EF4B72">
        <w:rPr>
          <w:rStyle w:val="StyleUnderline"/>
          <w:rFonts w:ascii="Calibri" w:hAnsi="Calibri"/>
          <w:highlight w:val="green"/>
        </w:rPr>
        <w:t xml:space="preserve">in favor of </w:t>
      </w:r>
      <w:r w:rsidRPr="00EF4B72">
        <w:rPr>
          <w:rStyle w:val="StyleUnderline"/>
          <w:rFonts w:ascii="Calibri" w:hAnsi="Calibri"/>
        </w:rPr>
        <w:t xml:space="preserve">spatial, temporal, and corporeal </w:t>
      </w:r>
      <w:r w:rsidRPr="00EF4B72">
        <w:rPr>
          <w:rStyle w:val="StyleUnderline"/>
          <w:rFonts w:ascii="Calibri" w:hAnsi="Calibri"/>
          <w:highlight w:val="green"/>
        </w:rPr>
        <w:t>convergences, implosions, and rearrangements</w:t>
      </w:r>
      <w:r w:rsidRPr="00EF4B72">
        <w:rPr>
          <w:rFonts w:ascii="Calibri" w:hAnsi="Calibri"/>
          <w:sz w:val="16"/>
        </w:rPr>
        <w:t xml:space="preserve">. </w:t>
      </w:r>
      <w:r w:rsidRPr="00EF4B72">
        <w:rPr>
          <w:rStyle w:val="Emphasis"/>
          <w:rFonts w:ascii="Calibri" w:hAnsi="Calibri"/>
        </w:rPr>
        <w:t>Queerness as an assemblage</w:t>
      </w:r>
      <w:r w:rsidRPr="00EF4B72">
        <w:rPr>
          <w:rStyle w:val="StyleUnderline"/>
          <w:rFonts w:ascii="Calibri" w:hAnsi="Calibri"/>
        </w:rPr>
        <w:t xml:space="preserve"> moves away from </w:t>
      </w:r>
      <w:r w:rsidRPr="00EF4B72">
        <w:rPr>
          <w:rStyle w:val="Emphasis"/>
          <w:rFonts w:ascii="Calibri" w:hAnsi="Calibri"/>
        </w:rPr>
        <w:t>excavation work</w:t>
      </w:r>
      <w:r w:rsidRPr="00EF4B72">
        <w:rPr>
          <w:rStyle w:val="StyleUnderline"/>
          <w:rFonts w:ascii="Calibri" w:hAnsi="Calibri"/>
        </w:rPr>
        <w:t xml:space="preserve">, </w:t>
      </w:r>
      <w:r w:rsidRPr="00EF4B72">
        <w:rPr>
          <w:rStyle w:val="Emphasis"/>
          <w:rFonts w:ascii="Calibri" w:hAnsi="Calibri"/>
        </w:rPr>
        <w:t>deprivileges a binary opposition</w:t>
      </w:r>
      <w:r w:rsidRPr="00EF4B72">
        <w:rPr>
          <w:rStyle w:val="StyleUnderline"/>
          <w:rFonts w:ascii="Calibri" w:hAnsi="Calibri"/>
        </w:rPr>
        <w:t xml:space="preserve"> between </w:t>
      </w:r>
      <w:r w:rsidRPr="00EF4B72">
        <w:rPr>
          <w:rStyle w:val="Emphasis"/>
          <w:rFonts w:ascii="Calibri" w:hAnsi="Calibri"/>
        </w:rPr>
        <w:t>queer and not-queer</w:t>
      </w:r>
      <w:r w:rsidRPr="00EF4B72">
        <w:rPr>
          <w:rStyle w:val="StyleUnderline"/>
          <w:rFonts w:ascii="Calibri" w:hAnsi="Calibri"/>
        </w:rPr>
        <w:t xml:space="preserve"> subjects, and, instead of retaining queerness exclusively as dissenting, resistant, and alternative</w:t>
      </w:r>
      <w:r w:rsidRPr="00EF4B72">
        <w:rPr>
          <w:rFonts w:ascii="Calibri" w:hAnsi="Calibri"/>
          <w:sz w:val="16"/>
        </w:rPr>
        <w:t xml:space="preserve"> (all of which queerness importantly is and does), </w:t>
      </w:r>
      <w:r w:rsidRPr="00EF4B72">
        <w:rPr>
          <w:rStyle w:val="StyleUnderline"/>
          <w:rFonts w:ascii="Calibri" w:hAnsi="Calibri"/>
        </w:rPr>
        <w:t xml:space="preserve">it </w:t>
      </w:r>
      <w:r w:rsidRPr="00EF4B72">
        <w:rPr>
          <w:rStyle w:val="StyleUnderline"/>
          <w:rFonts w:ascii="Calibri" w:hAnsi="Calibri"/>
          <w:highlight w:val="green"/>
        </w:rPr>
        <w:t xml:space="preserve">underscores </w:t>
      </w:r>
      <w:r w:rsidRPr="00EF4B72">
        <w:rPr>
          <w:rStyle w:val="Emphasis"/>
          <w:rFonts w:ascii="Calibri" w:hAnsi="Calibri"/>
          <w:highlight w:val="green"/>
        </w:rPr>
        <w:t>contingency and complicity</w:t>
      </w:r>
      <w:r w:rsidRPr="00EF4B72">
        <w:rPr>
          <w:rStyle w:val="StyleUnderline"/>
          <w:rFonts w:ascii="Calibri" w:hAnsi="Calibri"/>
          <w:highlight w:val="green"/>
        </w:rPr>
        <w:t xml:space="preserve"> with dominant formations</w:t>
      </w:r>
      <w:r w:rsidRPr="00EF4B72">
        <w:rPr>
          <w:rFonts w:ascii="Calibri" w:hAnsi="Calibri"/>
          <w:sz w:val="16"/>
          <w:highlight w:val="green"/>
        </w:rPr>
        <w:t xml:space="preserve">. </w:t>
      </w:r>
      <w:r w:rsidRPr="00EF4B72">
        <w:rPr>
          <w:rStyle w:val="StyleUnderline"/>
          <w:rFonts w:ascii="Calibri" w:hAnsi="Calibri"/>
        </w:rPr>
        <w:t xml:space="preserve">This </w:t>
      </w:r>
      <w:r w:rsidRPr="00EF4B72">
        <w:rPr>
          <w:rStyle w:val="Emphasis"/>
          <w:rFonts w:ascii="Calibri" w:hAnsi="Calibri"/>
        </w:rPr>
        <w:t xml:space="preserve">foregrounding of </w:t>
      </w:r>
      <w:r w:rsidRPr="00EF4B72">
        <w:rPr>
          <w:rStyle w:val="Emphasis"/>
          <w:rFonts w:ascii="Calibri" w:hAnsi="Calibri"/>
          <w:highlight w:val="green"/>
        </w:rPr>
        <w:t>assemblage</w:t>
      </w:r>
      <w:r w:rsidRPr="00EF4B72">
        <w:rPr>
          <w:rStyle w:val="StyleUnderline"/>
          <w:rFonts w:ascii="Calibri" w:hAnsi="Calibri"/>
          <w:highlight w:val="green"/>
        </w:rPr>
        <w:t xml:space="preserve"> enables </w:t>
      </w:r>
      <w:r w:rsidRPr="00EF4B72">
        <w:rPr>
          <w:rStyle w:val="Emphasis"/>
          <w:rFonts w:ascii="Calibri" w:hAnsi="Calibri"/>
          <w:highlight w:val="green"/>
        </w:rPr>
        <w:t>attention to ontology</w:t>
      </w:r>
      <w:r w:rsidRPr="00EF4B72">
        <w:rPr>
          <w:rStyle w:val="StyleUnderline"/>
          <w:rFonts w:ascii="Calibri" w:hAnsi="Calibri"/>
          <w:highlight w:val="green"/>
        </w:rPr>
        <w:t xml:space="preserve"> </w:t>
      </w:r>
      <w:r w:rsidRPr="00EF4B72">
        <w:rPr>
          <w:rStyle w:val="StyleUnderline"/>
          <w:rFonts w:ascii="Calibri" w:hAnsi="Calibri"/>
        </w:rPr>
        <w:t xml:space="preserve">in tandem </w:t>
      </w:r>
      <w:r w:rsidRPr="00EF4B72">
        <w:rPr>
          <w:rStyle w:val="StyleUnderline"/>
          <w:rFonts w:ascii="Calibri" w:hAnsi="Calibri"/>
          <w:highlight w:val="green"/>
        </w:rPr>
        <w:t xml:space="preserve">with </w:t>
      </w:r>
      <w:r w:rsidRPr="00EF4B72">
        <w:rPr>
          <w:rStyle w:val="Emphasis"/>
          <w:rFonts w:ascii="Calibri" w:hAnsi="Calibri"/>
          <w:highlight w:val="green"/>
        </w:rPr>
        <w:t>epistemology</w:t>
      </w:r>
      <w:r w:rsidRPr="00EF4B72">
        <w:rPr>
          <w:rStyle w:val="StyleUnderline"/>
          <w:rFonts w:ascii="Calibri" w:hAnsi="Calibri"/>
          <w:highlight w:val="green"/>
        </w:rPr>
        <w:t xml:space="preserve">, </w:t>
      </w:r>
      <w:r w:rsidRPr="00EF4B72">
        <w:rPr>
          <w:rStyle w:val="Emphasis"/>
          <w:rFonts w:ascii="Calibri" w:hAnsi="Calibri"/>
          <w:highlight w:val="green"/>
        </w:rPr>
        <w:t>affect in conjunction</w:t>
      </w:r>
      <w:r w:rsidRPr="00EF4B72">
        <w:rPr>
          <w:rStyle w:val="StyleUnderline"/>
          <w:rFonts w:ascii="Calibri" w:hAnsi="Calibri"/>
          <w:highlight w:val="green"/>
        </w:rPr>
        <w:t xml:space="preserve"> with </w:t>
      </w:r>
      <w:r w:rsidRPr="00EF4B72">
        <w:rPr>
          <w:rStyle w:val="Emphasis"/>
          <w:rFonts w:ascii="Calibri" w:hAnsi="Calibri"/>
          <w:highlight w:val="green"/>
        </w:rPr>
        <w:t>representational economies</w:t>
      </w:r>
      <w:r w:rsidRPr="00EF4B72">
        <w:rPr>
          <w:rStyle w:val="StyleUnderline"/>
          <w:rFonts w:ascii="Calibri" w:hAnsi="Calibri"/>
          <w:highlight w:val="green"/>
        </w:rPr>
        <w:t xml:space="preserve"> within which bodies </w:t>
      </w:r>
      <w:r w:rsidRPr="00EF4B72">
        <w:rPr>
          <w:rStyle w:val="Emphasis"/>
          <w:rFonts w:ascii="Calibri" w:hAnsi="Calibri"/>
        </w:rPr>
        <w:t>interpenetrate</w:t>
      </w:r>
      <w:r w:rsidRPr="00EF4B72">
        <w:rPr>
          <w:rStyle w:val="StyleUnderline"/>
          <w:rFonts w:ascii="Calibri" w:hAnsi="Calibri"/>
        </w:rPr>
        <w:t xml:space="preserve">, </w:t>
      </w:r>
      <w:r w:rsidRPr="00EF4B72">
        <w:rPr>
          <w:rStyle w:val="Emphasis"/>
          <w:rFonts w:ascii="Calibri" w:hAnsi="Calibri"/>
        </w:rPr>
        <w:t>swirl together</w:t>
      </w:r>
      <w:r w:rsidRPr="00EF4B72">
        <w:rPr>
          <w:rStyle w:val="StyleUnderline"/>
          <w:rFonts w:ascii="Calibri" w:hAnsi="Calibri"/>
        </w:rPr>
        <w:t xml:space="preserve">, and </w:t>
      </w:r>
      <w:r w:rsidRPr="00EF4B72">
        <w:rPr>
          <w:rStyle w:val="Emphasis"/>
          <w:rFonts w:ascii="Calibri" w:hAnsi="Calibri"/>
          <w:highlight w:val="green"/>
        </w:rPr>
        <w:t>transmit affects</w:t>
      </w:r>
      <w:r w:rsidRPr="00EF4B72">
        <w:rPr>
          <w:rStyle w:val="StyleUnderline"/>
          <w:rFonts w:ascii="Calibri" w:hAnsi="Calibri"/>
        </w:rPr>
        <w:t xml:space="preserve"> and effects to each other</w:t>
      </w:r>
      <w:r w:rsidRPr="00EF4B72">
        <w:rPr>
          <w:rFonts w:ascii="Calibri" w:hAnsi="Calibri"/>
          <w:sz w:val="16"/>
        </w:rPr>
        <w:t xml:space="preserve">. It also aids in circumventing the fatigued “temporal differencing” of resistant identity paradigms of the Other that Chow problematizes. Invariably, Chow argues, poststructuralist self-referentiality produces alienating temporalities of “non-coincidence.” </w:t>
      </w:r>
      <w:r w:rsidRPr="00EF4B72">
        <w:rPr>
          <w:rStyle w:val="StyleUnderline"/>
          <w:rFonts w:ascii="Calibri" w:hAnsi="Calibri"/>
          <w:highlight w:val="green"/>
        </w:rPr>
        <w:t>Mystification</w:t>
      </w:r>
      <w:r w:rsidRPr="00EF4B72">
        <w:rPr>
          <w:rStyle w:val="StyleUnderline"/>
          <w:rFonts w:ascii="Calibri" w:hAnsi="Calibri"/>
        </w:rPr>
        <w:t xml:space="preserve"> </w:t>
      </w:r>
      <w:r w:rsidRPr="00EF4B72">
        <w:rPr>
          <w:rStyle w:val="Emphasis"/>
          <w:rFonts w:ascii="Calibri" w:hAnsi="Calibri"/>
        </w:rPr>
        <w:t>exoticizes</w:t>
      </w:r>
      <w:r w:rsidRPr="00EF4B72">
        <w:rPr>
          <w:rStyle w:val="StyleUnderline"/>
          <w:rFonts w:ascii="Calibri" w:hAnsi="Calibri"/>
        </w:rPr>
        <w:t xml:space="preserve"> the </w:t>
      </w:r>
      <w:r w:rsidRPr="00EF4B72">
        <w:rPr>
          <w:rStyle w:val="Emphasis"/>
          <w:rFonts w:ascii="Calibri" w:hAnsi="Calibri"/>
        </w:rPr>
        <w:t>Other</w:t>
      </w:r>
      <w:r w:rsidRPr="00EF4B72">
        <w:rPr>
          <w:rStyle w:val="StyleUnderline"/>
          <w:rFonts w:ascii="Calibri" w:hAnsi="Calibri"/>
        </w:rPr>
        <w:t xml:space="preserve"> through a </w:t>
      </w:r>
      <w:r w:rsidRPr="00EF4B72">
        <w:rPr>
          <w:rStyle w:val="Emphasis"/>
          <w:rFonts w:ascii="Calibri" w:hAnsi="Calibri"/>
        </w:rPr>
        <w:t>referential inward-turning</w:t>
      </w:r>
      <w:r w:rsidRPr="00EF4B72">
        <w:rPr>
          <w:rStyle w:val="StyleUnderline"/>
          <w:rFonts w:ascii="Calibri" w:hAnsi="Calibri"/>
        </w:rPr>
        <w:t xml:space="preserve"> “</w:t>
      </w:r>
      <w:r w:rsidRPr="00EF4B72">
        <w:rPr>
          <w:rStyle w:val="Emphasis"/>
          <w:rFonts w:ascii="Calibri" w:hAnsi="Calibri"/>
        </w:rPr>
        <w:t>temporality as self destruction</w:t>
      </w:r>
      <w:r w:rsidRPr="00EF4B72">
        <w:rPr>
          <w:rStyle w:val="StyleUnderline"/>
          <w:rFonts w:ascii="Calibri" w:hAnsi="Calibri"/>
        </w:rPr>
        <w:t xml:space="preserve">” that </w:t>
      </w:r>
      <w:r w:rsidRPr="00EF4B72">
        <w:rPr>
          <w:rStyle w:val="Emphasis"/>
          <w:rFonts w:ascii="Calibri" w:hAnsi="Calibri"/>
          <w:highlight w:val="green"/>
        </w:rPr>
        <w:t>refuses continuity between the self and other</w:t>
      </w:r>
      <w:r w:rsidRPr="00EF4B72">
        <w:rPr>
          <w:rStyle w:val="StyleUnderline"/>
          <w:rFonts w:ascii="Calibri" w:hAnsi="Calibri"/>
          <w:highlight w:val="green"/>
        </w:rPr>
        <w:t xml:space="preserve">, producing difference as a </w:t>
      </w:r>
      <w:r w:rsidRPr="00EF4B72">
        <w:rPr>
          <w:rStyle w:val="Emphasis"/>
          <w:rFonts w:ascii="Calibri" w:hAnsi="Calibri"/>
          <w:highlight w:val="green"/>
        </w:rPr>
        <w:t>complete disjuncture</w:t>
      </w:r>
      <w:r w:rsidRPr="00EF4B72">
        <w:rPr>
          <w:rStyle w:val="StyleUnderline"/>
          <w:rFonts w:ascii="Calibri" w:hAnsi="Calibri"/>
          <w:highlight w:val="green"/>
        </w:rPr>
        <w:t xml:space="preserve"> that cannot exist within the same temporal planes as the Self</w:t>
      </w:r>
      <w:r w:rsidRPr="00EF4B72">
        <w:rPr>
          <w:rFonts w:ascii="Calibri" w:hAnsi="Calibri"/>
          <w:sz w:val="16"/>
        </w:rPr>
        <w:t xml:space="preserve">. Concomitantly, futurization occurs where “temporality as allochronism” produces the Other as the “perpetual promise” that is realizable, but only with a lag time, not in the present. </w:t>
      </w:r>
      <w:r w:rsidRPr="00EF4B72">
        <w:rPr>
          <w:rStyle w:val="StyleUnderline"/>
          <w:rFonts w:ascii="Calibri" w:hAnsi="Calibri"/>
        </w:rPr>
        <w:t xml:space="preserve">Both Hansen and Chow hint at </w:t>
      </w:r>
      <w:r w:rsidRPr="00EF4B72">
        <w:rPr>
          <w:rStyle w:val="Emphasis"/>
          <w:rFonts w:ascii="Calibri" w:hAnsi="Calibri"/>
        </w:rPr>
        <w:t>the ends of identity</w:t>
      </w:r>
      <w:r w:rsidRPr="00EF4B72">
        <w:rPr>
          <w:rStyle w:val="StyleUnderline"/>
          <w:rFonts w:ascii="Calibri" w:hAnsi="Calibri"/>
        </w:rPr>
        <w:t xml:space="preserve">. Chow suggests that </w:t>
      </w:r>
      <w:r w:rsidRPr="00EF4B72">
        <w:rPr>
          <w:rStyle w:val="Emphasis"/>
          <w:rFonts w:ascii="Calibri" w:hAnsi="Calibri"/>
          <w:highlight w:val="green"/>
        </w:rPr>
        <w:t>attending to the specificity of others</w:t>
      </w:r>
      <w:r w:rsidRPr="00EF4B72">
        <w:rPr>
          <w:rStyle w:val="StyleUnderline"/>
          <w:rFonts w:ascii="Calibri" w:hAnsi="Calibri"/>
        </w:rPr>
        <w:t xml:space="preserve"> has </w:t>
      </w:r>
      <w:r w:rsidRPr="00EF4B72">
        <w:rPr>
          <w:rStyle w:val="Emphasis"/>
          <w:rFonts w:ascii="Calibri" w:hAnsi="Calibri"/>
        </w:rPr>
        <w:t>ironically</w:t>
      </w:r>
      <w:r w:rsidRPr="00EF4B72">
        <w:rPr>
          <w:rStyle w:val="StyleUnderline"/>
          <w:rFonts w:ascii="Calibri" w:hAnsi="Calibri"/>
        </w:rPr>
        <w:t xml:space="preserve"> become </w:t>
      </w:r>
      <w:r w:rsidRPr="00EF4B72">
        <w:rPr>
          <w:rStyle w:val="Emphasis"/>
          <w:rFonts w:ascii="Calibri" w:hAnsi="Calibri"/>
          <w:highlight w:val="green"/>
        </w:rPr>
        <w:t>a universalizing project</w:t>
      </w:r>
      <w:r w:rsidRPr="00EF4B72">
        <w:rPr>
          <w:rStyle w:val="StyleUnderline"/>
          <w:rFonts w:ascii="Calibri" w:hAnsi="Calibri"/>
        </w:rPr>
        <w:t>, whereas Hansen implies that othering itself is no longer driven by the Hegelian self-other process of interpellation</w:t>
      </w:r>
      <w:r w:rsidRPr="00EF4B72">
        <w:rPr>
          <w:rFonts w:ascii="Calibri" w:hAnsi="Calibri"/>
          <w:sz w:val="16"/>
        </w:rPr>
        <w:t xml:space="preserve">. While the language of “misrecognition” problematically harks to an older Marxian model of false consciousness, Hansen avers that </w:t>
      </w:r>
      <w:r w:rsidRPr="00EF4B72">
        <w:rPr>
          <w:rStyle w:val="Emphasis"/>
          <w:rFonts w:ascii="Calibri" w:hAnsi="Calibri"/>
          <w:highlight w:val="green"/>
        </w:rPr>
        <w:t>taking up the position of the other</w:t>
      </w:r>
      <w:r w:rsidRPr="00EF4B72">
        <w:rPr>
          <w:rStyle w:val="StyleUnderline"/>
          <w:rFonts w:ascii="Calibri" w:hAnsi="Calibri"/>
          <w:highlight w:val="green"/>
        </w:rPr>
        <w:t xml:space="preserve"> only </w:t>
      </w:r>
      <w:r w:rsidRPr="00EF4B72">
        <w:rPr>
          <w:rStyle w:val="Emphasis"/>
          <w:rFonts w:ascii="Calibri" w:hAnsi="Calibri"/>
          <w:highlight w:val="green"/>
        </w:rPr>
        <w:t>capitulates to state and capitalist</w:t>
      </w:r>
      <w:r w:rsidRPr="00EF4B72">
        <w:rPr>
          <w:rStyle w:val="StyleUnderline"/>
          <w:rFonts w:ascii="Calibri" w:hAnsi="Calibri"/>
          <w:highlight w:val="green"/>
        </w:rPr>
        <w:t xml:space="preserve"> modes of </w:t>
      </w:r>
      <w:r w:rsidRPr="00EF4B72">
        <w:rPr>
          <w:rStyle w:val="Emphasis"/>
          <w:rFonts w:ascii="Calibri" w:hAnsi="Calibri"/>
          <w:highlight w:val="green"/>
        </w:rPr>
        <w:t>domination and surveillance</w:t>
      </w:r>
      <w:r w:rsidRPr="00EF4B72">
        <w:rPr>
          <w:rFonts w:ascii="Calibri" w:hAnsi="Calibri"/>
          <w:sz w:val="16"/>
        </w:rPr>
        <w:t xml:space="preserve">. Affect, Race, and Sex </w:t>
      </w:r>
      <w:r w:rsidRPr="00EF4B72">
        <w:rPr>
          <w:rStyle w:val="StyleUnderline"/>
          <w:rFonts w:ascii="Calibri" w:hAnsi="Calibri"/>
        </w:rPr>
        <w:t xml:space="preserve">Representational analyses, identity politics, and the focus on rights-bearing subjects are currently being complemented with </w:t>
      </w:r>
      <w:r w:rsidRPr="00EF4B72">
        <w:rPr>
          <w:rStyle w:val="Emphasis"/>
          <w:rFonts w:ascii="Calibri" w:hAnsi="Calibri"/>
          <w:highlight w:val="green"/>
        </w:rPr>
        <w:t xml:space="preserve">thinking on affect and </w:t>
      </w:r>
      <w:r w:rsidRPr="00EF4B72">
        <w:rPr>
          <w:rStyle w:val="Emphasis"/>
          <w:rFonts w:ascii="Calibri" w:hAnsi="Calibri"/>
        </w:rPr>
        <w:t xml:space="preserve">on </w:t>
      </w:r>
      <w:r w:rsidRPr="00EF4B72">
        <w:rPr>
          <w:rStyle w:val="Emphasis"/>
          <w:rFonts w:ascii="Calibri" w:hAnsi="Calibri"/>
          <w:highlight w:val="green"/>
        </w:rPr>
        <w:t>population</w:t>
      </w:r>
      <w:r w:rsidRPr="00EF4B72">
        <w:rPr>
          <w:rStyle w:val="StyleUnderline"/>
          <w:rFonts w:ascii="Calibri" w:hAnsi="Calibri"/>
          <w:highlight w:val="green"/>
        </w:rPr>
        <w:t xml:space="preserve"> </w:t>
      </w:r>
      <w:r w:rsidRPr="00EF4B72">
        <w:rPr>
          <w:rStyle w:val="StyleUnderline"/>
          <w:rFonts w:ascii="Calibri" w:hAnsi="Calibri"/>
        </w:rPr>
        <w:t xml:space="preserve">formation that recognizes </w:t>
      </w:r>
      <w:r w:rsidRPr="00EF4B72">
        <w:rPr>
          <w:rStyle w:val="StyleUnderline"/>
          <w:rFonts w:ascii="Calibri" w:hAnsi="Calibri"/>
          <w:highlight w:val="green"/>
        </w:rPr>
        <w:t xml:space="preserve">those who are </w:t>
      </w:r>
      <w:r w:rsidRPr="00EF4B72">
        <w:rPr>
          <w:rStyle w:val="Emphasis"/>
          <w:rFonts w:ascii="Calibri" w:hAnsi="Calibri"/>
          <w:highlight w:val="green"/>
        </w:rPr>
        <w:t>living not only through their relation to subjecthood</w:t>
      </w:r>
      <w:r w:rsidRPr="00EF4B72">
        <w:rPr>
          <w:rStyle w:val="StyleUnderline"/>
          <w:rFonts w:ascii="Calibri" w:hAnsi="Calibri"/>
          <w:highlight w:val="green"/>
        </w:rPr>
        <w:t xml:space="preserve">, but are coming </w:t>
      </w:r>
      <w:r w:rsidRPr="00EF4B72">
        <w:rPr>
          <w:rStyle w:val="Emphasis"/>
          <w:rFonts w:ascii="Calibri" w:hAnsi="Calibri"/>
          <w:highlight w:val="green"/>
        </w:rPr>
        <w:t>under control as part of one or many populations</w:t>
      </w:r>
      <w:r w:rsidRPr="00EF4B72">
        <w:rPr>
          <w:rStyle w:val="StyleUnderline"/>
          <w:rFonts w:ascii="Calibri" w:hAnsi="Calibri"/>
        </w:rPr>
        <w:t xml:space="preserve">, not individuals, but </w:t>
      </w:r>
      <w:r w:rsidRPr="00EF4B72">
        <w:rPr>
          <w:rStyle w:val="Emphasis"/>
          <w:rFonts w:ascii="Calibri" w:hAnsi="Calibri"/>
        </w:rPr>
        <w:t>“dividuals.”</w:t>
      </w:r>
      <w:r w:rsidRPr="00EF4B72">
        <w:rPr>
          <w:rFonts w:ascii="Calibri" w:hAnsi="Calibri"/>
          <w:sz w:val="16"/>
        </w:rPr>
        <w:t xml:space="preserve"> Norma Alarcon intimated as much in her brilliant 1990 essay “The Theoretical Subject(s) of </w:t>
      </w:r>
      <w:r w:rsidRPr="00EF4B72">
        <w:rPr>
          <w:rFonts w:ascii="Calibri" w:hAnsi="Calibri"/>
          <w:i/>
          <w:sz w:val="16"/>
        </w:rPr>
        <w:t xml:space="preserve">This Bridge Called My Back </w:t>
      </w:r>
      <w:r w:rsidRPr="00EF4B72">
        <w:rPr>
          <w:rFonts w:ascii="Calibri" w:hAnsi="Calibri"/>
          <w:sz w:val="16"/>
        </w:rPr>
        <w:t>and Anglo-American Feminism.” In this essay she asks, “</w:t>
      </w:r>
      <w:r w:rsidRPr="00EF4B72">
        <w:rPr>
          <w:rStyle w:val="StyleUnderline"/>
          <w:rFonts w:ascii="Calibri" w:hAnsi="Calibri"/>
        </w:rPr>
        <w:t>Do we have to make a subject of the whole world?</w:t>
      </w:r>
      <w:r w:rsidRPr="00EF4B72">
        <w:rPr>
          <w:rFonts w:ascii="Calibri" w:hAnsi="Calibri"/>
          <w:sz w:val="16"/>
        </w:rPr>
        <w:t xml:space="preserve">” suggesting that </w:t>
      </w:r>
      <w:r w:rsidRPr="00EF4B72">
        <w:rPr>
          <w:rStyle w:val="Emphasis"/>
          <w:rFonts w:ascii="Calibri" w:hAnsi="Calibri"/>
        </w:rPr>
        <w:t>the modern subject is exhausted</w:t>
      </w:r>
      <w:r w:rsidRPr="00EF4B72">
        <w:rPr>
          <w:rFonts w:ascii="Calibri" w:hAnsi="Calibri"/>
          <w:sz w:val="16"/>
        </w:rPr>
        <w:t xml:space="preserve">, or rather </w:t>
      </w:r>
      <w:r w:rsidRPr="00EF4B72">
        <w:rPr>
          <w:rStyle w:val="Emphasis"/>
          <w:rFonts w:ascii="Calibri" w:hAnsi="Calibri"/>
        </w:rPr>
        <w:t xml:space="preserve">that </w:t>
      </w:r>
      <w:r w:rsidRPr="00EF4B72">
        <w:rPr>
          <w:rStyle w:val="Emphasis"/>
          <w:rFonts w:ascii="Calibri" w:hAnsi="Calibri"/>
          <w:highlight w:val="green"/>
        </w:rPr>
        <w:t>we have exhausted the modern subject</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We have </w:t>
      </w:r>
      <w:r w:rsidRPr="00EF4B72">
        <w:rPr>
          <w:rStyle w:val="Emphasis"/>
          <w:rFonts w:ascii="Calibri" w:hAnsi="Calibri"/>
        </w:rPr>
        <w:t>m</w:t>
      </w:r>
      <w:r w:rsidRPr="00EF4B72">
        <w:rPr>
          <w:rStyle w:val="Emphasis"/>
          <w:rFonts w:ascii="Calibri" w:hAnsi="Calibri"/>
          <w:highlight w:val="green"/>
        </w:rPr>
        <w:t>ultiplied it</w:t>
      </w:r>
      <w:r w:rsidRPr="00EF4B72">
        <w:rPr>
          <w:rStyle w:val="StyleUnderline"/>
          <w:rFonts w:ascii="Calibri" w:hAnsi="Calibri"/>
          <w:highlight w:val="green"/>
        </w:rPr>
        <w:t xml:space="preserve"> to </w:t>
      </w:r>
      <w:r w:rsidRPr="00EF4B72">
        <w:rPr>
          <w:rStyle w:val="Emphasis"/>
          <w:rFonts w:ascii="Calibri" w:hAnsi="Calibri"/>
          <w:highlight w:val="green"/>
        </w:rPr>
        <w:t>accommodate</w:t>
      </w:r>
      <w:r w:rsidRPr="00EF4B72">
        <w:rPr>
          <w:rStyle w:val="StyleUnderline"/>
          <w:rFonts w:ascii="Calibri" w:hAnsi="Calibri"/>
        </w:rPr>
        <w:t xml:space="preserve"> all sorts of </w:t>
      </w:r>
      <w:r w:rsidRPr="00EF4B72">
        <w:rPr>
          <w:rStyle w:val="Emphasis"/>
          <w:rFonts w:ascii="Calibri" w:hAnsi="Calibri"/>
          <w:highlight w:val="green"/>
        </w:rPr>
        <w:t>differences</w:t>
      </w:r>
      <w:r w:rsidRPr="00EF4B72">
        <w:rPr>
          <w:rStyle w:val="StyleUnderline"/>
          <w:rFonts w:ascii="Calibri" w:hAnsi="Calibri"/>
        </w:rPr>
        <w:t xml:space="preserve"> (i.e., a </w:t>
      </w:r>
      <w:r w:rsidRPr="00EF4B72">
        <w:rPr>
          <w:rStyle w:val="Emphasis"/>
          <w:rFonts w:ascii="Calibri" w:hAnsi="Calibri"/>
        </w:rPr>
        <w:t>politics of inclusion</w:t>
      </w:r>
      <w:r w:rsidRPr="00EF4B72">
        <w:rPr>
          <w:rStyle w:val="StyleUnderline"/>
          <w:rFonts w:ascii="Calibri" w:hAnsi="Calibri"/>
        </w:rPr>
        <w:t xml:space="preserve">), </w:t>
      </w:r>
      <w:r w:rsidRPr="00EF4B72">
        <w:rPr>
          <w:rStyle w:val="Emphasis"/>
          <w:rFonts w:ascii="Calibri" w:hAnsi="Calibri"/>
        </w:rPr>
        <w:t>intersected it</w:t>
      </w:r>
      <w:r w:rsidRPr="00EF4B72">
        <w:rPr>
          <w:rStyle w:val="StyleUnderline"/>
          <w:rFonts w:ascii="Calibri" w:hAnsi="Calibri"/>
        </w:rPr>
        <w:t xml:space="preserve"> with </w:t>
      </w:r>
      <w:r w:rsidRPr="00EF4B72">
        <w:rPr>
          <w:rStyle w:val="Emphasis"/>
          <w:rFonts w:ascii="Calibri" w:hAnsi="Calibri"/>
        </w:rPr>
        <w:t>every variable</w:t>
      </w:r>
      <w:r w:rsidRPr="00EF4B72">
        <w:rPr>
          <w:rStyle w:val="StyleUnderline"/>
          <w:rFonts w:ascii="Calibri" w:hAnsi="Calibri"/>
        </w:rPr>
        <w:t xml:space="preserve"> of </w:t>
      </w:r>
      <w:r w:rsidRPr="00EF4B72">
        <w:rPr>
          <w:rStyle w:val="Emphasis"/>
          <w:rFonts w:ascii="Calibri" w:hAnsi="Calibri"/>
        </w:rPr>
        <w:t>identity imaginable</w:t>
      </w:r>
      <w:r w:rsidRPr="00EF4B72">
        <w:rPr>
          <w:rStyle w:val="StyleUnderline"/>
          <w:rFonts w:ascii="Calibri" w:hAnsi="Calibri"/>
        </w:rPr>
        <w:t xml:space="preserve">, </w:t>
      </w:r>
      <w:r w:rsidRPr="00EF4B72">
        <w:rPr>
          <w:rStyle w:val="Emphasis"/>
          <w:rFonts w:ascii="Calibri" w:hAnsi="Calibri"/>
        </w:rPr>
        <w:t>split it</w:t>
      </w:r>
      <w:r w:rsidRPr="00EF4B72">
        <w:rPr>
          <w:rStyle w:val="StyleUnderline"/>
          <w:rFonts w:ascii="Calibri" w:hAnsi="Calibri"/>
        </w:rPr>
        <w:t xml:space="preserve"> to account for the unknown realms of the subconscious, infused it with </w:t>
      </w:r>
      <w:r w:rsidRPr="00EF4B72">
        <w:rPr>
          <w:rStyle w:val="Emphasis"/>
          <w:rFonts w:ascii="Calibri" w:hAnsi="Calibri"/>
        </w:rPr>
        <w:t>great individual rights</w:t>
      </w:r>
      <w:r w:rsidRPr="00EF4B72">
        <w:rPr>
          <w:rStyle w:val="StyleUnderline"/>
          <w:rFonts w:ascii="Calibri" w:hAnsi="Calibri"/>
        </w:rPr>
        <w:t xml:space="preserve"> (the rights-bearing subject)</w:t>
      </w:r>
      <w:r w:rsidRPr="00EF4B72">
        <w:rPr>
          <w:rFonts w:ascii="Calibri" w:hAnsi="Calibri"/>
          <w:sz w:val="16"/>
        </w:rPr>
        <w:t xml:space="preserve">. Foucault’s own provocations include the claim that </w:t>
      </w:r>
      <w:r w:rsidRPr="00EF4B72">
        <w:rPr>
          <w:rStyle w:val="Emphasis"/>
          <w:rFonts w:ascii="Calibri" w:hAnsi="Calibri"/>
        </w:rPr>
        <w:t>sexuality is an intersection</w:t>
      </w:r>
      <w:r w:rsidRPr="00EF4B72">
        <w:rPr>
          <w:rStyle w:val="StyleUnderline"/>
          <w:rFonts w:ascii="Calibri" w:hAnsi="Calibri"/>
        </w:rPr>
        <w:t xml:space="preserve">, rather than </w:t>
      </w:r>
      <w:r w:rsidRPr="00EF4B72">
        <w:rPr>
          <w:rStyle w:val="Emphasis"/>
          <w:rFonts w:ascii="Calibri" w:hAnsi="Calibri"/>
        </w:rPr>
        <w:t>an interpellative identity</w:t>
      </w:r>
      <w:r w:rsidRPr="00EF4B72">
        <w:rPr>
          <w:rStyle w:val="StyleUnderline"/>
          <w:rFonts w:ascii="Calibri" w:hAnsi="Calibri"/>
        </w:rPr>
        <w:t>, of the body and the population</w:t>
      </w:r>
      <w:r w:rsidRPr="00EF4B72">
        <w:rPr>
          <w:rFonts w:ascii="Calibri" w:hAnsi="Calibri"/>
          <w:sz w:val="16"/>
        </w:rPr>
        <w:t xml:space="preserve">. We </w:t>
      </w:r>
      <w:proofErr w:type="gramStart"/>
      <w:r w:rsidRPr="00EF4B72">
        <w:rPr>
          <w:rFonts w:ascii="Calibri" w:hAnsi="Calibri"/>
          <w:sz w:val="16"/>
        </w:rPr>
        <w:t>an</w:t>
      </w:r>
      <w:proofErr w:type="gramEnd"/>
      <w:r w:rsidRPr="00EF4B72">
        <w:rPr>
          <w:rFonts w:ascii="Calibri" w:hAnsi="Calibri"/>
          <w:sz w:val="16"/>
        </w:rPr>
        <w:t xml:space="preserve"> read both of these pronouncements as attempts to highlight what Rey Chow calls “categorical miscegenation”: that </w:t>
      </w:r>
      <w:r w:rsidRPr="00EF4B72">
        <w:rPr>
          <w:rStyle w:val="Emphasis"/>
          <w:rFonts w:ascii="Calibri" w:hAnsi="Calibri"/>
          <w:highlight w:val="green"/>
        </w:rPr>
        <w:t>race and class</w:t>
      </w:r>
      <w:r w:rsidRPr="00EF4B72">
        <w:rPr>
          <w:rStyle w:val="StyleUnderline"/>
          <w:rFonts w:ascii="Calibri" w:hAnsi="Calibri"/>
          <w:highlight w:val="green"/>
        </w:rPr>
        <w:t xml:space="preserve"> are </w:t>
      </w:r>
      <w:r w:rsidRPr="00EF4B72">
        <w:rPr>
          <w:rStyle w:val="StyleUnderline"/>
          <w:rFonts w:ascii="Calibri" w:hAnsi="Calibri"/>
        </w:rPr>
        <w:t xml:space="preserve">for the most part </w:t>
      </w:r>
      <w:r w:rsidRPr="00EF4B72">
        <w:rPr>
          <w:rStyle w:val="Emphasis"/>
          <w:rFonts w:ascii="Calibri" w:hAnsi="Calibri"/>
        </w:rPr>
        <w:t xml:space="preserve">not only </w:t>
      </w:r>
      <w:r w:rsidRPr="00EF4B72">
        <w:rPr>
          <w:rStyle w:val="Emphasis"/>
          <w:rFonts w:ascii="Calibri" w:hAnsi="Calibri"/>
          <w:highlight w:val="green"/>
        </w:rPr>
        <w:t>indistinguishable</w:t>
      </w:r>
      <w:r w:rsidRPr="00EF4B72">
        <w:rPr>
          <w:rStyle w:val="Emphasis"/>
          <w:rFonts w:ascii="Calibri" w:hAnsi="Calibri"/>
        </w:rPr>
        <w:t xml:space="preserve"> and undifferentiable</w:t>
      </w:r>
      <w:r w:rsidRPr="00EF4B72">
        <w:rPr>
          <w:rStyle w:val="StyleUnderline"/>
          <w:rFonts w:ascii="Calibri" w:hAnsi="Calibri"/>
        </w:rPr>
        <w:t xml:space="preserve"> from each other, </w:t>
      </w:r>
      <w:r w:rsidRPr="00EF4B72">
        <w:rPr>
          <w:rStyle w:val="StyleUnderline"/>
          <w:rFonts w:ascii="Calibri" w:hAnsi="Calibri"/>
          <w:highlight w:val="green"/>
        </w:rPr>
        <w:t>but</w:t>
      </w:r>
      <w:r w:rsidRPr="00EF4B72">
        <w:rPr>
          <w:rStyle w:val="StyleUnderline"/>
          <w:rFonts w:ascii="Calibri" w:hAnsi="Calibri"/>
        </w:rPr>
        <w:t xml:space="preserve"> are </w:t>
      </w:r>
      <w:r w:rsidRPr="00EF4B72">
        <w:rPr>
          <w:rStyle w:val="Emphasis"/>
          <w:rFonts w:ascii="Calibri" w:hAnsi="Calibri"/>
        </w:rPr>
        <w:t xml:space="preserve">a series of </w:t>
      </w:r>
      <w:r w:rsidRPr="00EF4B72">
        <w:rPr>
          <w:rStyle w:val="Emphasis"/>
          <w:rFonts w:ascii="Calibri" w:hAnsi="Calibri"/>
          <w:highlight w:val="green"/>
        </w:rPr>
        <w:t>temporal</w:t>
      </w:r>
      <w:r w:rsidRPr="00EF4B72">
        <w:rPr>
          <w:rStyle w:val="StyleUnderline"/>
          <w:rFonts w:ascii="Calibri" w:hAnsi="Calibri"/>
          <w:highlight w:val="green"/>
        </w:rPr>
        <w:t xml:space="preserve"> and </w:t>
      </w:r>
      <w:r w:rsidRPr="00EF4B72">
        <w:rPr>
          <w:rStyle w:val="Emphasis"/>
          <w:rFonts w:ascii="Calibri" w:hAnsi="Calibri"/>
          <w:highlight w:val="green"/>
        </w:rPr>
        <w:t>spatial contingencies</w:t>
      </w:r>
      <w:r w:rsidRPr="00EF4B72">
        <w:rPr>
          <w:rStyle w:val="StyleUnderline"/>
          <w:rFonts w:ascii="Calibri" w:hAnsi="Calibri"/>
          <w:highlight w:val="green"/>
        </w:rPr>
        <w:t xml:space="preserve"> that </w:t>
      </w:r>
      <w:r w:rsidRPr="00EF4B72">
        <w:rPr>
          <w:rStyle w:val="Emphasis"/>
          <w:rFonts w:ascii="Calibri" w:hAnsi="Calibri"/>
          <w:highlight w:val="green"/>
        </w:rPr>
        <w:t>retain a stubborn aversion</w:t>
      </w:r>
      <w:r w:rsidRPr="00EF4B72">
        <w:rPr>
          <w:rStyle w:val="StyleUnderline"/>
          <w:rFonts w:ascii="Calibri" w:hAnsi="Calibri"/>
          <w:highlight w:val="green"/>
        </w:rPr>
        <w:t xml:space="preserve"> to being read</w:t>
      </w:r>
      <w:r w:rsidRPr="00EF4B72">
        <w:rPr>
          <w:rFonts w:ascii="Calibri" w:hAnsi="Calibri"/>
          <w:sz w:val="16"/>
          <w:highlight w:val="green"/>
        </w:rPr>
        <w:t>.</w:t>
      </w:r>
      <w:r w:rsidRPr="00EF4B72">
        <w:rPr>
          <w:rFonts w:ascii="Calibri" w:hAnsi="Calibri"/>
          <w:sz w:val="16"/>
        </w:rPr>
        <w:t xml:space="preserve"> While Foucault’s formation hails the feminist heuristic of “intersectionality,” </w:t>
      </w:r>
      <w:r w:rsidRPr="00EF4B72">
        <w:rPr>
          <w:rStyle w:val="StyleUnderline"/>
          <w:rFonts w:ascii="Calibri" w:hAnsi="Calibri"/>
        </w:rPr>
        <w:t xml:space="preserve">unlike </w:t>
      </w:r>
      <w:r w:rsidRPr="00EF4B72">
        <w:rPr>
          <w:rStyle w:val="Emphasis"/>
          <w:rFonts w:ascii="Calibri" w:hAnsi="Calibri"/>
        </w:rPr>
        <w:t>intersectional theorizing</w:t>
      </w:r>
      <w:r w:rsidRPr="00EF4B72">
        <w:rPr>
          <w:rStyle w:val="StyleUnderline"/>
          <w:rFonts w:ascii="Calibri" w:hAnsi="Calibri"/>
        </w:rPr>
        <w:t xml:space="preserve"> which </w:t>
      </w:r>
      <w:r w:rsidRPr="00EF4B72">
        <w:rPr>
          <w:rStyle w:val="Emphasis"/>
          <w:rFonts w:ascii="Calibri" w:hAnsi="Calibri"/>
        </w:rPr>
        <w:t>foregrounds separate analytics of identity</w:t>
      </w:r>
      <w:r w:rsidRPr="00EF4B72">
        <w:rPr>
          <w:rStyle w:val="StyleUnderline"/>
          <w:rFonts w:ascii="Calibri" w:hAnsi="Calibri"/>
        </w:rPr>
        <w:t xml:space="preserve"> that </w:t>
      </w:r>
      <w:r w:rsidRPr="00EF4B72">
        <w:rPr>
          <w:rStyle w:val="Emphasis"/>
          <w:rFonts w:ascii="Calibri" w:hAnsi="Calibri"/>
        </w:rPr>
        <w:t>perform the holistic subjects’ inseparableness</w:t>
      </w:r>
      <w:r w:rsidRPr="00EF4B72">
        <w:rPr>
          <w:rStyle w:val="StyleUnderline"/>
          <w:rFonts w:ascii="Calibri" w:hAnsi="Calibri"/>
        </w:rPr>
        <w:t>, the entities that intersect are the body (not the subject, let us remember) and population</w:t>
      </w:r>
      <w:r w:rsidRPr="00EF4B72">
        <w:rPr>
          <w:rFonts w:ascii="Calibri" w:hAnsi="Calibri"/>
          <w:sz w:val="16"/>
        </w:rPr>
        <w:t xml:space="preserve">. My own reliance upon calls to intersectional approaches not withstanding, </w:t>
      </w:r>
      <w:r w:rsidRPr="00EF4B72">
        <w:rPr>
          <w:rStyle w:val="StyleUnderline"/>
          <w:rFonts w:ascii="Calibri" w:hAnsi="Calibri"/>
        </w:rPr>
        <w:t xml:space="preserve">the </w:t>
      </w:r>
      <w:r w:rsidRPr="00EF4B72">
        <w:rPr>
          <w:rStyle w:val="Emphasis"/>
          <w:rFonts w:ascii="Calibri" w:hAnsi="Calibri"/>
          <w:highlight w:val="green"/>
        </w:rPr>
        <w:t>limitations of</w:t>
      </w:r>
      <w:r w:rsidRPr="00EF4B72">
        <w:rPr>
          <w:rStyle w:val="Emphasis"/>
          <w:rFonts w:ascii="Calibri" w:hAnsi="Calibri"/>
        </w:rPr>
        <w:t xml:space="preserve"> feminist and queer (and queer of color</w:t>
      </w:r>
      <w:r w:rsidRPr="00EF4B72">
        <w:rPr>
          <w:rStyle w:val="StyleUnderline"/>
          <w:rFonts w:ascii="Calibri" w:hAnsi="Calibri"/>
        </w:rPr>
        <w:t xml:space="preserve">) theories of </w:t>
      </w:r>
      <w:r w:rsidRPr="00EF4B72">
        <w:rPr>
          <w:rStyle w:val="Emphasis"/>
          <w:rFonts w:ascii="Calibri" w:hAnsi="Calibri"/>
          <w:highlight w:val="green"/>
        </w:rPr>
        <w:t>intersectionality</w:t>
      </w:r>
      <w:r w:rsidRPr="00EF4B72">
        <w:rPr>
          <w:rStyle w:val="StyleUnderline"/>
          <w:rFonts w:ascii="Calibri" w:hAnsi="Calibri"/>
          <w:highlight w:val="green"/>
        </w:rPr>
        <w:t xml:space="preserve"> are </w:t>
      </w:r>
      <w:r w:rsidRPr="00EF4B72">
        <w:rPr>
          <w:rStyle w:val="Emphasis"/>
          <w:rFonts w:ascii="Calibri" w:hAnsi="Calibri"/>
          <w:highlight w:val="green"/>
        </w:rPr>
        <w:t>indebted</w:t>
      </w:r>
      <w:r w:rsidRPr="00EF4B72">
        <w:rPr>
          <w:rStyle w:val="StyleUnderline"/>
          <w:rFonts w:ascii="Calibri" w:hAnsi="Calibri"/>
          <w:highlight w:val="green"/>
        </w:rPr>
        <w:t xml:space="preserve"> </w:t>
      </w:r>
      <w:r w:rsidRPr="00EF4B72">
        <w:rPr>
          <w:rStyle w:val="StyleUnderline"/>
          <w:rFonts w:ascii="Calibri" w:hAnsi="Calibri"/>
        </w:rPr>
        <w:t xml:space="preserve">in one sense </w:t>
      </w:r>
      <w:r w:rsidRPr="00EF4B72">
        <w:rPr>
          <w:rStyle w:val="StyleUnderline"/>
          <w:rFonts w:ascii="Calibri" w:hAnsi="Calibri"/>
          <w:highlight w:val="green"/>
        </w:rPr>
        <w:t xml:space="preserve">to </w:t>
      </w:r>
      <w:r w:rsidRPr="00EF4B72">
        <w:rPr>
          <w:rStyle w:val="Emphasis"/>
          <w:rFonts w:ascii="Calibri" w:hAnsi="Calibri"/>
          <w:highlight w:val="green"/>
        </w:rPr>
        <w:t>the</w:t>
      </w:r>
      <w:r w:rsidRPr="00EF4B72">
        <w:rPr>
          <w:rStyle w:val="Emphasis"/>
          <w:rFonts w:ascii="Calibri" w:hAnsi="Calibri"/>
        </w:rPr>
        <w:t xml:space="preserve"> taken-for-granted presence of the </w:t>
      </w:r>
      <w:r w:rsidRPr="00EF4B72">
        <w:rPr>
          <w:rStyle w:val="Emphasis"/>
          <w:rFonts w:ascii="Calibri" w:hAnsi="Calibri"/>
          <w:highlight w:val="green"/>
        </w:rPr>
        <w:t>subject</w:t>
      </w:r>
      <w:r w:rsidRPr="00EF4B72">
        <w:rPr>
          <w:rStyle w:val="StyleUnderline"/>
          <w:rFonts w:ascii="Calibri" w:hAnsi="Calibri"/>
          <w:highlight w:val="green"/>
        </w:rPr>
        <w:t xml:space="preserve"> and its </w:t>
      </w:r>
      <w:r w:rsidRPr="00EF4B72">
        <w:rPr>
          <w:rStyle w:val="Emphasis"/>
          <w:rFonts w:ascii="Calibri" w:hAnsi="Calibri"/>
          <w:highlight w:val="green"/>
        </w:rPr>
        <w:t>permutations</w:t>
      </w:r>
      <w:r w:rsidRPr="00EF4B72">
        <w:rPr>
          <w:rStyle w:val="StyleUnderline"/>
          <w:rFonts w:ascii="Calibri" w:hAnsi="Calibri"/>
        </w:rPr>
        <w:t xml:space="preserve"> of </w:t>
      </w:r>
      <w:r w:rsidRPr="00EF4B72">
        <w:rPr>
          <w:rStyle w:val="Emphasis"/>
          <w:rFonts w:ascii="Calibri" w:hAnsi="Calibri"/>
        </w:rPr>
        <w:t>content and form</w:t>
      </w:r>
      <w:r w:rsidRPr="00EF4B72">
        <w:rPr>
          <w:rStyle w:val="StyleUnderline"/>
          <w:rFonts w:ascii="Calibri" w:hAnsi="Calibri"/>
        </w:rPr>
        <w:t xml:space="preserve">, </w:t>
      </w:r>
      <w:r w:rsidRPr="00EF4B72">
        <w:rPr>
          <w:rStyle w:val="StyleUnderline"/>
          <w:rFonts w:ascii="Calibri" w:hAnsi="Calibri"/>
          <w:highlight w:val="green"/>
        </w:rPr>
        <w:t xml:space="preserve">rather than </w:t>
      </w:r>
      <w:r w:rsidRPr="00EF4B72">
        <w:rPr>
          <w:rStyle w:val="Emphasis"/>
          <w:rFonts w:ascii="Calibri" w:hAnsi="Calibri"/>
          <w:highlight w:val="green"/>
        </w:rPr>
        <w:t>an investigation</w:t>
      </w:r>
      <w:r w:rsidRPr="00EF4B72">
        <w:rPr>
          <w:rStyle w:val="StyleUnderline"/>
          <w:rFonts w:ascii="Calibri" w:hAnsi="Calibri"/>
          <w:highlight w:val="green"/>
        </w:rPr>
        <w:t xml:space="preserve"> of </w:t>
      </w:r>
      <w:r w:rsidRPr="00EF4B72">
        <w:rPr>
          <w:rStyle w:val="StyleUnderline"/>
          <w:rFonts w:ascii="Calibri" w:hAnsi="Calibri"/>
        </w:rPr>
        <w:t xml:space="preserve">the predominance of </w:t>
      </w:r>
      <w:r w:rsidRPr="00EF4B72">
        <w:rPr>
          <w:rStyle w:val="Emphasis"/>
          <w:rFonts w:ascii="Calibri" w:hAnsi="Calibri"/>
          <w:highlight w:val="green"/>
        </w:rPr>
        <w:t>subjecthood itself</w:t>
      </w:r>
      <w:r w:rsidRPr="00EF4B72">
        <w:rPr>
          <w:rFonts w:ascii="Calibri" w:hAnsi="Calibri"/>
          <w:sz w:val="16"/>
        </w:rPr>
        <w:t xml:space="preserve">. Thus, </w:t>
      </w:r>
      <w:r w:rsidRPr="00EF4B72">
        <w:rPr>
          <w:rStyle w:val="StyleUnderline"/>
          <w:rFonts w:ascii="Calibri" w:hAnsi="Calibri"/>
        </w:rPr>
        <w:t>despite the anti-identitarian critique that queer theory launches</w:t>
      </w:r>
      <w:r w:rsidRPr="00EF4B72">
        <w:rPr>
          <w:rFonts w:ascii="Calibri" w:hAnsi="Calibri"/>
          <w:sz w:val="16"/>
        </w:rPr>
        <w:t xml:space="preserve"> (i.e., queerness is an approach, not an identity or wedded to identity), </w:t>
      </w:r>
      <w:r w:rsidRPr="00EF4B72">
        <w:rPr>
          <w:rStyle w:val="StyleUnderline"/>
          <w:rFonts w:ascii="Calibri" w:hAnsi="Calibri"/>
        </w:rPr>
        <w:t xml:space="preserve">the queer subject, a subject that is </w:t>
      </w:r>
      <w:r w:rsidRPr="00EF4B72">
        <w:rPr>
          <w:rStyle w:val="Emphasis"/>
          <w:rFonts w:ascii="Calibri" w:hAnsi="Calibri"/>
        </w:rPr>
        <w:t>against identity</w:t>
      </w:r>
      <w:r w:rsidRPr="00EF4B72">
        <w:rPr>
          <w:rStyle w:val="StyleUnderline"/>
          <w:rFonts w:ascii="Calibri" w:hAnsi="Calibri"/>
        </w:rPr>
        <w:t xml:space="preserve">, transgressive rather than (gay or lesbian) liberatory, nevertheless </w:t>
      </w:r>
      <w:r w:rsidRPr="00EF4B72">
        <w:rPr>
          <w:rStyle w:val="Emphasis"/>
          <w:rFonts w:ascii="Calibri" w:hAnsi="Calibri"/>
        </w:rPr>
        <w:t>surfaces as an object in need of excavation</w:t>
      </w:r>
      <w:r w:rsidRPr="00EF4B72">
        <w:rPr>
          <w:rStyle w:val="StyleUnderline"/>
          <w:rFonts w:ascii="Calibri" w:hAnsi="Calibri"/>
        </w:rPr>
        <w:t xml:space="preserve">, </w:t>
      </w:r>
      <w:r w:rsidRPr="00EF4B72">
        <w:rPr>
          <w:rStyle w:val="Emphasis"/>
          <w:rFonts w:ascii="Calibri" w:hAnsi="Calibri"/>
        </w:rPr>
        <w:t>elaboration</w:t>
      </w:r>
      <w:r w:rsidRPr="00EF4B72">
        <w:rPr>
          <w:rStyle w:val="StyleUnderline"/>
          <w:rFonts w:ascii="Calibri" w:hAnsi="Calibri"/>
        </w:rPr>
        <w:t xml:space="preserve"> or </w:t>
      </w:r>
      <w:r w:rsidRPr="00EF4B72">
        <w:rPr>
          <w:rStyle w:val="Emphasis"/>
          <w:rFonts w:ascii="Calibri" w:hAnsi="Calibri"/>
        </w:rPr>
        <w:t>specularization</w:t>
      </w:r>
      <w:r w:rsidRPr="00EF4B72">
        <w:rPr>
          <w:rStyle w:val="StyleUnderline"/>
          <w:rFonts w:ascii="Calibri" w:hAnsi="Calibri"/>
        </w:rPr>
        <w:t>.</w:t>
      </w:r>
    </w:p>
    <w:p w14:paraId="3564C267" w14:textId="77777777" w:rsidR="002161AF" w:rsidRPr="002161AF" w:rsidRDefault="002161AF" w:rsidP="002161AF"/>
    <w:p w14:paraId="6BCD2A6B" w14:textId="38E1435B" w:rsidR="00EF4B72" w:rsidRDefault="00EF4B72" w:rsidP="00EF4B72">
      <w:pPr>
        <w:pStyle w:val="Heading3"/>
      </w:pPr>
      <w:r w:rsidRPr="00EF4B72">
        <w:t>Afro Pess</w:t>
      </w:r>
    </w:p>
    <w:p w14:paraId="3E90441B" w14:textId="77777777" w:rsidR="00B577CE" w:rsidRPr="00EF4B72" w:rsidRDefault="00B577CE" w:rsidP="00B577CE">
      <w:pPr>
        <w:pStyle w:val="Heading4"/>
        <w:rPr>
          <w:rStyle w:val="Style13ptBold"/>
          <w:rFonts w:ascii="Calibri" w:hAnsi="Calibri"/>
          <w:b/>
        </w:rPr>
      </w:pPr>
      <w:r w:rsidRPr="00EF4B72">
        <w:rPr>
          <w:rStyle w:val="Style13ptBold"/>
          <w:rFonts w:ascii="Calibri" w:hAnsi="Calibri"/>
        </w:rPr>
        <w:t xml:space="preserve">Historical narratives of antiblack violence calcifies into a mathematics of blackness, thus recentering hegemonic narratives of calculation that seek to grid all forms of identity, attempting to render both identity and suffering intelligible, evacuating all life from the body  </w:t>
      </w:r>
    </w:p>
    <w:p w14:paraId="3F91930E" w14:textId="77777777" w:rsidR="00B577CE" w:rsidRPr="00EF4B72" w:rsidRDefault="00B577CE" w:rsidP="00B577CE">
      <w:pPr>
        <w:rPr>
          <w:rFonts w:ascii="Calibri" w:hAnsi="Calibri"/>
        </w:rPr>
      </w:pPr>
      <w:r w:rsidRPr="00EF4B72">
        <w:rPr>
          <w:rStyle w:val="Style13ptBold"/>
          <w:rFonts w:ascii="Calibri" w:hAnsi="Calibri"/>
        </w:rPr>
        <w:t>McKittrick 15</w:t>
      </w:r>
      <w:r w:rsidRPr="00EF4B72">
        <w:rPr>
          <w:rFonts w:ascii="Calibri" w:hAnsi="Calibri"/>
        </w:rPr>
        <w:t xml:space="preserve"> </w:t>
      </w:r>
      <w:r w:rsidRPr="00EF4B72">
        <w:rPr>
          <w:rFonts w:ascii="Calibri" w:hAnsi="Calibri"/>
          <w:sz w:val="18"/>
        </w:rPr>
        <w:t xml:space="preserve">Katherine McKittrick, Katherine McKittrick researches in the areas of black studies, anti-colonial studies, cultural geographies, and gender studies. Her interdisciplinary research attends to the links between epistemological narratives, practices and texts that focus on liberation, and creative text. McKittrick also researches the writings of Sylvia Wynter, with part of this work being put forth in her edited collection, Sylvia Wynter: On Being Human as Praxis (Duke University Press, 2014). McKittrick wrote Demonic Grounds: Black Women and the Cartographies of Struggle (University of Minnesota Press, 2006) and coedited with the late Clyde Woods Black Geographies and the Politics of Place (Between the Lines Press/South End Press, 2007). Additional publications can be found in Small Axe, Mosaic, Gender, Place and Culture, and the Journal of Social and Cultural Geography. Her forthcoming monograph, Dear Science and Other Stories, will look at the promise of science in black poetry, music, and visual art. Published online: 14 Apr 2015. “The Mathematics of black life”. Pgs. 16 – 19. </w:t>
      </w:r>
    </w:p>
    <w:p w14:paraId="4EC3525B" w14:textId="77777777" w:rsidR="00B577CE" w:rsidRPr="00EF4B72" w:rsidRDefault="00B577CE" w:rsidP="00B577CE">
      <w:pPr>
        <w:rPr>
          <w:rFonts w:ascii="Calibri" w:hAnsi="Calibri"/>
          <w:sz w:val="16"/>
        </w:rPr>
      </w:pPr>
      <w:r w:rsidRPr="00EF4B72">
        <w:rPr>
          <w:rFonts w:ascii="Calibri" w:hAnsi="Calibri"/>
          <w:sz w:val="16"/>
        </w:rPr>
        <w:t xml:space="preserve">In Saidya Hartman's "Venus in Two Acts," she </w:t>
      </w:r>
      <w:r w:rsidRPr="00EF4B72">
        <w:rPr>
          <w:rStyle w:val="StyleUnderline"/>
          <w:rFonts w:ascii="Calibri" w:hAnsi="Calibri"/>
        </w:rPr>
        <w:t>returns to the deaths of two young African girls who were both violently and brutally killed on the middle passage. Raped, strung up, whipped to death, dying alone: This is the information Hartman pieces together from the ship's ledger and financial accounts, the captain's log book, and the court case that dismissed the charges of murder against Captain John Timber, the man who caused the deaths of the girls.</w:t>
      </w:r>
      <w:r w:rsidRPr="00EF4B72">
        <w:rPr>
          <w:rFonts w:ascii="Calibri" w:hAnsi="Calibri"/>
          <w:sz w:val="16"/>
        </w:rPr>
        <w:t xml:space="preserve"> The archive of black diaspora is, as Hartman rightly suggests, "</w:t>
      </w:r>
      <w:r w:rsidRPr="00EF4B72">
        <w:rPr>
          <w:rStyle w:val="StyleUnderline"/>
          <w:rFonts w:ascii="Calibri" w:hAnsi="Calibri"/>
          <w:highlight w:val="green"/>
        </w:rPr>
        <w:t>a death sentence</w:t>
      </w:r>
      <w:r w:rsidRPr="00EF4B72">
        <w:rPr>
          <w:rStyle w:val="StyleUnderline"/>
          <w:rFonts w:ascii="Calibri" w:hAnsi="Calibri"/>
        </w:rPr>
        <w:t xml:space="preserve">, a tomb, a </w:t>
      </w:r>
      <w:r w:rsidRPr="00EF4B72">
        <w:rPr>
          <w:rStyle w:val="StyleUnderline"/>
          <w:rFonts w:ascii="Calibri" w:hAnsi="Calibri"/>
          <w:highlight w:val="green"/>
        </w:rPr>
        <w:t>display of a violated body</w:t>
      </w:r>
      <w:r w:rsidRPr="00EF4B72">
        <w:rPr>
          <w:rStyle w:val="StyleUnderline"/>
          <w:rFonts w:ascii="Calibri" w:hAnsi="Calibri"/>
        </w:rPr>
        <w:t>, an inventory of property, a medical treatise ... an asterisk in the grand narrative of history</w:t>
      </w:r>
      <w:r w:rsidRPr="00EF4B72">
        <w:rPr>
          <w:rFonts w:ascii="Calibri" w:hAnsi="Calibri"/>
          <w:sz w:val="16"/>
        </w:rPr>
        <w:t xml:space="preserve">."1 The asterisked archives are </w:t>
      </w:r>
      <w:r w:rsidRPr="00EF4B72">
        <w:rPr>
          <w:rStyle w:val="StyleUnderline"/>
          <w:rFonts w:ascii="Calibri" w:hAnsi="Calibri"/>
        </w:rPr>
        <w:t xml:space="preserve">filled with </w:t>
      </w:r>
      <w:r w:rsidRPr="00EF4B72">
        <w:rPr>
          <w:rStyle w:val="StyleUnderline"/>
          <w:rFonts w:ascii="Calibri" w:hAnsi="Calibri"/>
          <w:highlight w:val="green"/>
        </w:rPr>
        <w:t>bodies that can only come into being vis-a-vis racial/sexual violence; the documents</w:t>
      </w:r>
      <w:r w:rsidRPr="00EF4B72">
        <w:rPr>
          <w:rStyle w:val="StyleUnderline"/>
          <w:rFonts w:ascii="Calibri" w:hAnsi="Calibri"/>
        </w:rPr>
        <w:t xml:space="preserve"> and ledgers and logs </w:t>
      </w:r>
      <w:r w:rsidRPr="00EF4B72">
        <w:rPr>
          <w:rStyle w:val="StyleUnderline"/>
          <w:rFonts w:ascii="Calibri" w:hAnsi="Calibri"/>
          <w:highlight w:val="green"/>
        </w:rPr>
        <w:t>that narrate the brutalities of this history give birth to new world</w:t>
      </w:r>
      <w:r w:rsidRPr="00EF4B72">
        <w:rPr>
          <w:rStyle w:val="StyleUnderline"/>
          <w:rFonts w:ascii="Calibri" w:hAnsi="Calibri"/>
        </w:rPr>
        <w:t xml:space="preserve"> blackness </w:t>
      </w:r>
      <w:r w:rsidRPr="00EF4B72">
        <w:rPr>
          <w:rStyle w:val="StyleUnderline"/>
          <w:rFonts w:ascii="Calibri" w:hAnsi="Calibri"/>
          <w:highlight w:val="green"/>
        </w:rPr>
        <w:t>as they evacuate life from blackness</w:t>
      </w:r>
      <w:r w:rsidRPr="00EF4B72">
        <w:rPr>
          <w:rStyle w:val="StyleUnderline"/>
          <w:rFonts w:ascii="Calibri" w:hAnsi="Calibri"/>
        </w:rPr>
        <w:t>. Breathless, archival numerical evidence puts pressure on our present system of knowledge by affirming the knowable (black objecthood) and disguising the untold (black human being).</w:t>
      </w:r>
      <w:r w:rsidRPr="00EF4B72">
        <w:rPr>
          <w:rFonts w:ascii="Calibri" w:hAnsi="Calibri"/>
          <w:sz w:val="16"/>
        </w:rPr>
        <w:t xml:space="preserve"> The slave's status as object-commodity, or purely economic cargo, reveals that a black archival presence not only enumerates the dead and dying, but also acts as an origin story. </w:t>
      </w:r>
      <w:r w:rsidRPr="00EF4B72">
        <w:rPr>
          <w:rStyle w:val="StyleUnderline"/>
          <w:rFonts w:ascii="Calibri" w:hAnsi="Calibri"/>
        </w:rPr>
        <w:t xml:space="preserve">This is where we begin, this is where historic blackness comes from: the list, the breathless numbers, the absolutely economic, the </w:t>
      </w:r>
      <w:r w:rsidRPr="00EF4B72">
        <w:rPr>
          <w:rStyle w:val="StyleUnderline"/>
          <w:rFonts w:ascii="Calibri" w:hAnsi="Calibri"/>
          <w:highlight w:val="green"/>
        </w:rPr>
        <w:t>mathematics of the unliving</w:t>
      </w:r>
      <w:r w:rsidRPr="00EF4B72">
        <w:rPr>
          <w:rStyle w:val="StyleUnderline"/>
          <w:rFonts w:ascii="Calibri" w:hAnsi="Calibri"/>
        </w:rPr>
        <w:t>.</w:t>
      </w:r>
      <w:r w:rsidRPr="00EF4B72">
        <w:rPr>
          <w:rFonts w:ascii="Calibri" w:hAnsi="Calibri"/>
          <w:sz w:val="16"/>
        </w:rPr>
        <w:t xml:space="preserve"> Recall then, aboard the ship Peggy, aboard the ship Prosperous Amelia, aboard the brig Nancy. The ledgers read: Samuel Minton, 60 years, nearly worn out ... Formerly slave to Thomas Minton, Norfolk, Virginia ... Gilbert Lafferts, 21 years, likely lad, Mr. James Henderson's possession, proved to be the property of Mr. James Henderson ... Master &amp; Bill of Sale produced ... Anny Bolton, 42, stout wench, Uames Alexander). Formerly the property of Thomas Bolton, Nansemond, Virginia ... Jenny Frederick, 32 years, or dinary wench ... Certified to be free by Jonah Frederick of Boston, New England ... Betty Rapelje, 21, stout wench, (Peter Brown) ... Says she was born free at Newtown, Long lsland.2 Worn out, bill of sale produced, certified to be free, ordinary wench, proved to be the property of, formerly slave to, formerly the property of, all with parenthetic possessors. New world blackness arrives through the ordinary, proved, former, certified, nearly worn-out archives of ledgers, accounts, price tags, and descriptors of economic worth and financial probability. The list of slaves upon these ships is a list of propertied commodities. </w:t>
      </w:r>
      <w:r w:rsidRPr="00EF4B72">
        <w:rPr>
          <w:rStyle w:val="StyleUnderline"/>
          <w:rFonts w:ascii="Calibri" w:hAnsi="Calibri"/>
          <w:highlight w:val="green"/>
        </w:rPr>
        <w:t>The slave is possession</w:t>
      </w:r>
      <w:r w:rsidRPr="00EF4B72">
        <w:rPr>
          <w:rStyle w:val="StyleUnderline"/>
          <w:rFonts w:ascii="Calibri" w:hAnsi="Calibri"/>
        </w:rPr>
        <w:t xml:space="preserve">, proved to be property. </w:t>
      </w:r>
      <w:r w:rsidRPr="00EF4B72">
        <w:rPr>
          <w:rStyle w:val="StyleUnderline"/>
          <w:rFonts w:ascii="Calibri" w:hAnsi="Calibri"/>
          <w:highlight w:val="green"/>
        </w:rPr>
        <w:t>Yet a voice interrupts</w:t>
      </w:r>
      <w:r w:rsidRPr="00EF4B72">
        <w:rPr>
          <w:rStyle w:val="StyleUnderline"/>
          <w:rFonts w:ascii="Calibri" w:hAnsi="Calibri"/>
        </w:rPr>
        <w:t xml:space="preserve">: says she. It follows that </w:t>
      </w:r>
      <w:r w:rsidRPr="00EF4B72">
        <w:rPr>
          <w:rStyle w:val="StyleUnderline"/>
          <w:rFonts w:ascii="Calibri" w:hAnsi="Calibri"/>
          <w:highlight w:val="green"/>
        </w:rPr>
        <w:t>black</w:t>
      </w:r>
      <w:r w:rsidRPr="00EF4B72">
        <w:rPr>
          <w:rStyle w:val="StyleUnderline"/>
          <w:rFonts w:ascii="Calibri" w:hAnsi="Calibri"/>
        </w:rPr>
        <w:t xml:space="preserve"> </w:t>
      </w:r>
      <w:r w:rsidRPr="00EF4B72">
        <w:rPr>
          <w:rStyle w:val="StyleUnderline"/>
          <w:rFonts w:ascii="Calibri" w:hAnsi="Calibri"/>
          <w:highlight w:val="green"/>
        </w:rPr>
        <w:t>freedom is embedded within an economy of race and violence</w:t>
      </w:r>
      <w:r w:rsidRPr="00EF4B72">
        <w:rPr>
          <w:rStyle w:val="StyleUnderline"/>
          <w:rFonts w:ascii="Calibri" w:hAnsi="Calibri"/>
        </w:rPr>
        <w:t xml:space="preserve"> and unfolds as an indeterminate impossibility: wench, property of, likely lad, nearly worn out; certified to be free, says she was born free, formerly slave to. Says she was born free. </w:t>
      </w:r>
      <w:r w:rsidRPr="00EF4B72">
        <w:rPr>
          <w:rStyle w:val="StyleUnderline"/>
          <w:rFonts w:ascii="Calibri" w:hAnsi="Calibri"/>
          <w:highlight w:val="green"/>
        </w:rPr>
        <w:t>The brutalities of transatlantic slavery, summed up in archival histories that give us a bit of (asterisked-violated) blackness, put meaningful demands on our scholarly and activist questions</w:t>
      </w:r>
      <w:r w:rsidRPr="00EF4B72">
        <w:rPr>
          <w:rStyle w:val="StyleUnderline"/>
          <w:rFonts w:ascii="Calibri" w:hAnsi="Calibri"/>
        </w:rPr>
        <w:t xml:space="preserve">. While the tenets and the </w:t>
      </w:r>
      <w:r w:rsidRPr="00EF4B72">
        <w:rPr>
          <w:rStyle w:val="StyleUnderline"/>
          <w:rFonts w:ascii="Calibri" w:hAnsi="Calibri"/>
          <w:highlight w:val="green"/>
        </w:rPr>
        <w:t>lingering histories</w:t>
      </w:r>
      <w:r w:rsidRPr="00EF4B72">
        <w:rPr>
          <w:rStyle w:val="StyleUnderline"/>
          <w:rFonts w:ascii="Calibri" w:hAnsi="Calibri"/>
        </w:rPr>
        <w:t xml:space="preserve"> of slavery and colonialism produced modernity as and with and through blackness, this </w:t>
      </w:r>
      <w:r w:rsidRPr="00EF4B72">
        <w:rPr>
          <w:rStyle w:val="StyleUnderline"/>
          <w:rFonts w:ascii="Calibri" w:hAnsi="Calibri"/>
          <w:highlight w:val="green"/>
        </w:rPr>
        <w:t>sense of timespace is interrupted by a more weighty</w:t>
      </w:r>
      <w:r w:rsidRPr="00EF4B72">
        <w:rPr>
          <w:rStyle w:val="StyleUnderline"/>
          <w:rFonts w:ascii="Calibri" w:hAnsi="Calibri"/>
        </w:rPr>
        <w:t xml:space="preserve">, and seemingly truthful (truthful and truth-telling because iterated as scientific, proven, certified, objective), underside-where black is naturally malignant and therefore worthy of violation; </w:t>
      </w:r>
      <w:r w:rsidRPr="00EF4B72">
        <w:rPr>
          <w:rStyle w:val="StyleUnderline"/>
          <w:rFonts w:ascii="Calibri" w:hAnsi="Calibri"/>
          <w:highlight w:val="green"/>
        </w:rPr>
        <w:t>where black is violated because black is naturally violent</w:t>
      </w:r>
      <w:r w:rsidRPr="00EF4B72">
        <w:rPr>
          <w:rStyle w:val="StyleUnderline"/>
          <w:rFonts w:ascii="Calibri" w:hAnsi="Calibri"/>
        </w:rPr>
        <w:t xml:space="preserve">; where black is naturally unbelievable and is therefore naturally empty and violated; where black is naturally less-than-human and starving to death and violated; where black is naturally dysselected, unsurviving, swallowed up; </w:t>
      </w:r>
      <w:r w:rsidRPr="00EF4B72">
        <w:rPr>
          <w:rStyle w:val="StyleUnderline"/>
          <w:rFonts w:ascii="Calibri" w:hAnsi="Calibri"/>
          <w:highlight w:val="green"/>
        </w:rPr>
        <w:t>where black is same and always and dead and dying</w:t>
      </w:r>
      <w:r w:rsidRPr="00EF4B72">
        <w:rPr>
          <w:rStyle w:val="StyleUnderline"/>
          <w:rFonts w:ascii="Calibri" w:hAnsi="Calibri"/>
        </w:rPr>
        <w:t>; where black is complex and difficult and too much to bear and violated.</w:t>
      </w:r>
      <w:r w:rsidRPr="00EF4B72">
        <w:rPr>
          <w:rFonts w:ascii="Calibri" w:hAnsi="Calibri"/>
          <w:sz w:val="16"/>
        </w:rPr>
        <w:t xml:space="preserve"> The tolls of death and violence, housed in the archive, affirm black death. The tolls cast black as impossibly human and provide the conditions through which black history is currently told and studied. </w:t>
      </w:r>
      <w:r w:rsidRPr="00EF4B72">
        <w:rPr>
          <w:rStyle w:val="StyleUnderline"/>
          <w:rFonts w:ascii="Calibri" w:hAnsi="Calibri"/>
        </w:rPr>
        <w:t xml:space="preserve">The death toll becomes the source. The tolls inevitably uncover, too, analyses of histories and narratives and stories and data that honor and repeat and cherish anti-black violence and black death. If the source of blackness is death and violence, the citation of blackness-the scholarly stories we tell-calls for the repetition of death and violence. </w:t>
      </w:r>
      <w:r w:rsidRPr="00EF4B72">
        <w:rPr>
          <w:rStyle w:val="StyleUnderline"/>
          <w:rFonts w:ascii="Calibri" w:hAnsi="Calibri"/>
          <w:highlight w:val="green"/>
        </w:rPr>
        <w:t>The practice of taking away life is followed by the sourcing and citation of racial-sexual death and racial-sexual violence</w:t>
      </w:r>
      <w:r w:rsidRPr="00EF4B72">
        <w:rPr>
          <w:rStyle w:val="StyleUnderline"/>
          <w:rFonts w:ascii="Calibri" w:hAnsi="Calibri"/>
        </w:rPr>
        <w:t xml:space="preserve"> and blackness is (always already and only) cast inside the mathematics of unlivingness</w:t>
      </w:r>
      <w:r w:rsidRPr="00EF4B72">
        <w:rPr>
          <w:rFonts w:ascii="Calibri" w:hAnsi="Calibri"/>
          <w:sz w:val="16"/>
        </w:rPr>
        <w:t xml:space="preserve"> (data/scientifically proven/certified violation/asterisk) where black comes to be (a bit).4 Indeed, </w:t>
      </w:r>
      <w:r w:rsidRPr="00EF4B72">
        <w:rPr>
          <w:rStyle w:val="StyleUnderline"/>
          <w:rFonts w:ascii="Calibri" w:hAnsi="Calibri"/>
        </w:rPr>
        <w:t xml:space="preserve">if blackness originates and emerges in violence and death, </w:t>
      </w:r>
      <w:r w:rsidRPr="00EF4B72">
        <w:rPr>
          <w:rStyle w:val="StyleUnderline"/>
          <w:rFonts w:ascii="Calibri" w:hAnsi="Calibri"/>
          <w:highlight w:val="green"/>
        </w:rPr>
        <w:t>black futures are foreclosed by the dead and dying asterisks</w:t>
      </w:r>
      <w:r w:rsidRPr="00EF4B72">
        <w:rPr>
          <w:rStyle w:val="StyleUnderline"/>
          <w:rFonts w:ascii="Calibri" w:hAnsi="Calibri"/>
        </w:rPr>
        <w:t xml:space="preserve">. And if the dead and dying are the </w:t>
      </w:r>
      <w:r w:rsidRPr="00EF4B72">
        <w:rPr>
          <w:rStyle w:val="StyleUnderline"/>
          <w:rFonts w:ascii="Calibri" w:hAnsi="Calibri"/>
          <w:highlight w:val="green"/>
        </w:rPr>
        <w:t>archival</w:t>
      </w:r>
      <w:r w:rsidRPr="00EF4B72">
        <w:rPr>
          <w:rStyle w:val="StyleUnderline"/>
          <w:rFonts w:ascii="Calibri" w:hAnsi="Calibri"/>
        </w:rPr>
        <w:t xml:space="preserve"> and asterisked </w:t>
      </w:r>
      <w:r w:rsidRPr="00EF4B72">
        <w:rPr>
          <w:rStyle w:val="StyleUnderline"/>
          <w:rFonts w:ascii="Calibri" w:hAnsi="Calibri"/>
          <w:highlight w:val="green"/>
        </w:rPr>
        <w:t>cosmogonies of blackness</w:t>
      </w:r>
      <w:r w:rsidRPr="00EF4B72">
        <w:rPr>
          <w:rStyle w:val="StyleUnderline"/>
          <w:rFonts w:ascii="Calibri" w:hAnsi="Calibri"/>
        </w:rPr>
        <w:t>, within our present system of knowledge-a system,</w:t>
      </w:r>
      <w:r w:rsidRPr="00EF4B72">
        <w:rPr>
          <w:rFonts w:ascii="Calibri" w:hAnsi="Calibri"/>
          <w:sz w:val="16"/>
        </w:rPr>
        <w:t xml:space="preserve"> to paraphrase Frantz Fanon, </w:t>
      </w:r>
      <w:r w:rsidRPr="00EF4B72">
        <w:rPr>
          <w:rStyle w:val="StyleUnderline"/>
          <w:rFonts w:ascii="Calibri" w:hAnsi="Calibri"/>
        </w:rPr>
        <w:t xml:space="preserve">where the </w:t>
      </w:r>
      <w:r w:rsidRPr="00EF4B72">
        <w:rPr>
          <w:rStyle w:val="StyleUnderline"/>
          <w:rFonts w:ascii="Calibri" w:hAnsi="Calibri"/>
          <w:highlight w:val="green"/>
        </w:rPr>
        <w:t>subhuman is invited to become human on terms that require antiblack sentiment-scraps and bits of black Iife and death and narrative are guaranteed to move toward, to progress into, unlivingness and anti-blackness.</w:t>
      </w:r>
      <w:r w:rsidRPr="00EF4B72">
        <w:rPr>
          <w:rFonts w:ascii="Calibri" w:hAnsi="Calibri"/>
          <w:sz w:val="16"/>
        </w:rPr>
        <w:t xml:space="preserve">5 With this in mind we would do well to notice that scholarly and activist questions can, at times, be so tightly tied to bits and pieces of narratives that dwell on anti-black violence and black racial death-seeking out and reprising "terrible utterances" to reclaim and recuperate black loss and somehow make it all the less terrible-that our answerable analytical futures are also condemned to death.6 Put differently, </w:t>
      </w:r>
      <w:r w:rsidRPr="00EF4B72">
        <w:rPr>
          <w:rStyle w:val="StyleUnderline"/>
          <w:rFonts w:ascii="Calibri" w:hAnsi="Calibri"/>
        </w:rPr>
        <w:t xml:space="preserve">historically present anti-black violence is repaired by reproducing knowledge about the black subjects that renders them less than human. It is </w:t>
      </w:r>
      <w:proofErr w:type="gramStart"/>
      <w:r w:rsidRPr="00EF4B72">
        <w:rPr>
          <w:rStyle w:val="StyleUnderline"/>
          <w:rFonts w:ascii="Calibri" w:hAnsi="Calibri"/>
        </w:rPr>
        <w:t>a descriptive analytics of violence</w:t>
      </w:r>
      <w:proofErr w:type="gramEnd"/>
      <w:r w:rsidRPr="00EF4B72">
        <w:rPr>
          <w:rStyle w:val="StyleUnderline"/>
          <w:rFonts w:ascii="Calibri" w:hAnsi="Calibri"/>
        </w:rPr>
        <w:t xml:space="preserve">. The cyclical and death-dealing numeration of the condemned remains in tact, at least in part, through analytical pathways that are beholden to a system of knowledge that descriptively rehearses antiblack violences and in this necessarily refuses decolonial thinking. </w:t>
      </w:r>
      <w:r w:rsidRPr="00EF4B72">
        <w:rPr>
          <w:rStyle w:val="StyleUnderline"/>
          <w:rFonts w:ascii="Calibri" w:hAnsi="Calibri"/>
          <w:highlight w:val="green"/>
        </w:rPr>
        <w:t>How then do we think and write</w:t>
      </w:r>
      <w:r w:rsidRPr="00EF4B72">
        <w:rPr>
          <w:rStyle w:val="StyleUnderline"/>
          <w:rFonts w:ascii="Calibri" w:hAnsi="Calibri"/>
        </w:rPr>
        <w:t xml:space="preserve"> and share as decolonial scholars and foster a commitment </w:t>
      </w:r>
      <w:r w:rsidRPr="00EF4B72">
        <w:rPr>
          <w:rStyle w:val="StyleUnderline"/>
          <w:rFonts w:ascii="Calibri" w:hAnsi="Calibri"/>
          <w:highlight w:val="green"/>
        </w:rPr>
        <w:t>to acknowledging violence and undoing its persistent frame</w:t>
      </w:r>
      <w:r w:rsidRPr="00EF4B72">
        <w:rPr>
          <w:rStyle w:val="StyleUnderline"/>
          <w:rFonts w:ascii="Calibri" w:hAnsi="Calibri"/>
        </w:rPr>
        <w:t>, rather than simply analytically reprising violence?</w:t>
      </w:r>
      <w:r w:rsidRPr="00EF4B72">
        <w:rPr>
          <w:rFonts w:ascii="Calibri" w:hAnsi="Calibri"/>
          <w:sz w:val="16"/>
        </w:rPr>
        <w:t xml:space="preserve"> </w:t>
      </w:r>
      <w:r w:rsidRPr="00EF4B72">
        <w:rPr>
          <w:rStyle w:val="StyleUnderline"/>
          <w:rFonts w:ascii="Calibri" w:hAnsi="Calibri"/>
        </w:rPr>
        <w:t xml:space="preserve">How do we ethically engage with mathematical and numerical certainties that </w:t>
      </w:r>
      <w:r w:rsidRPr="00EF4B72">
        <w:rPr>
          <w:rStyle w:val="StyleUnderline"/>
          <w:rFonts w:ascii="Calibri" w:hAnsi="Calibri"/>
          <w:highlight w:val="green"/>
        </w:rPr>
        <w:t>compile, affirm, and honor bits and pieces of black death</w:t>
      </w:r>
      <w:r w:rsidRPr="00EF4B72">
        <w:rPr>
          <w:rStyle w:val="StyleUnderline"/>
          <w:rFonts w:ascii="Calibri" w:hAnsi="Calibri"/>
        </w:rPr>
        <w:t>? I</w:t>
      </w:r>
      <w:r w:rsidRPr="00EF4B72">
        <w:rPr>
          <w:rFonts w:ascii="Calibri" w:hAnsi="Calibri"/>
          <w:sz w:val="16"/>
        </w:rPr>
        <w:t xml:space="preserve">n order to underscore the urgency here, it is worth thinking about the ways in which slave ship and plantation ledgers unfold into a series of crude and subjugating post-slave accounts: The rule in the courts was that a drop of blood made you black; just walking around looking about/This guy looks like he is up to no good or he is on drugs or something; the accusation was beginning to take on a familiar tone ... EmmettTill ... Scottsboro ... Armed with his new political powers Diluilo came to have access to billions of dollars in public funds to launch a program to reform the superpredators by exorcising the evil he saw in them; three-quarters of the persons arrested for such crimes were Negro ... in Detroit, the same proportions held .... Negro males represent 2.1 per cent of all male technicians while Negro females represent roughly 10 percent of all female technicians .... It would appear therefore that there are proportionately 4 times as many Negro females in significant </w:t>
      </w:r>
      <w:proofErr w:type="gramStart"/>
      <w:r w:rsidRPr="00EF4B72">
        <w:rPr>
          <w:rFonts w:ascii="Calibri" w:hAnsi="Calibri"/>
          <w:sz w:val="16"/>
        </w:rPr>
        <w:t>white collar</w:t>
      </w:r>
      <w:proofErr w:type="gramEnd"/>
      <w:r w:rsidRPr="00EF4B72">
        <w:rPr>
          <w:rFonts w:ascii="Calibri" w:hAnsi="Calibri"/>
          <w:sz w:val="16"/>
        </w:rPr>
        <w:t xml:space="preserve"> jobs than Negro males; these assholes, they always get away; it would come to be based on degrees of selected genetic merit (or eugenics) versus differ ential degrees of the dysselected lack of this merit: differential degrees of, to use the term made famous by The Bell Curve, "dysgenicity."7 We can think of more accounts, more numbers, more math. In Demonic Grounds, I suggest that the markers of captivity so tightly adhere to the black body that seeing blackness involves our collective willingness to collapse it into a signifier of dispossession.8 While I certainly suggest there, as I do here, that </w:t>
      </w:r>
      <w:r w:rsidRPr="00EF4B72">
        <w:rPr>
          <w:rStyle w:val="StyleUnderline"/>
          <w:rFonts w:ascii="Calibri" w:hAnsi="Calibri"/>
        </w:rPr>
        <w:t>black dispossession reveals the limits of our present geographic order and opens up a way to imagine new modes of black geographic thought, it is challenging to think outside the interlocking data of black erasure, unfreedom, and anti-black violence</w:t>
      </w:r>
      <w:r w:rsidRPr="00EF4B72">
        <w:rPr>
          <w:rFonts w:ascii="Calibri" w:hAnsi="Calibri"/>
          <w:sz w:val="16"/>
        </w:rPr>
        <w:t xml:space="preserve">. Putting pressure on archive numbers that, particularly in the case of the middle passage and plantation life, are the only documents that tell us about the ways in which the practice of slavery set the stage for our present struggles with racism, is difficult. So, what do we do with the archival documentation that displays this unfree and violated body as both naturally dispossessed and as the origin of new world black lives? </w:t>
      </w:r>
      <w:r w:rsidRPr="00EF4B72">
        <w:rPr>
          <w:rStyle w:val="StyleUnderline"/>
          <w:rFonts w:ascii="Calibri" w:hAnsi="Calibri"/>
        </w:rPr>
        <w:t>How do we come to terms with the inventory of numbers and the certain economic brutalities that introduce blackness-the mathematics of the unliving, the certification of unfreedom-and give shape to how we now Iive our lives?</w:t>
      </w:r>
      <w:r w:rsidRPr="00EF4B72">
        <w:rPr>
          <w:rFonts w:ascii="Calibri" w:hAnsi="Calibri"/>
          <w:sz w:val="16"/>
        </w:rPr>
        <w:t xml:space="preserve"> And what does it mean that, when confronting these numbers and economic descriptors and stories of murder and commonsense instances of anti-black violence, some of us are pulled into that Fanonian moment, where our </w:t>
      </w:r>
      <w:r w:rsidRPr="00EF4B72">
        <w:rPr>
          <w:rStyle w:val="StyleUnderline"/>
          <w:rFonts w:ascii="Calibri" w:hAnsi="Calibri"/>
        </w:rPr>
        <w:t xml:space="preserve">neurological synapses and our motor-sensory replies do not result in relieved gasps of nostalgia or knowing gasps of present emancipation (look how far we have come/slavery is over/get over slavery/ post-race/look how far) but instead dwell in the awfulness of seeing ourselves and our communities in those numbers now? This is the future the archives have given me. Yet, </w:t>
      </w:r>
      <w:r w:rsidRPr="00EF4B72">
        <w:rPr>
          <w:rFonts w:ascii="Calibri" w:hAnsi="Calibri"/>
          <w:sz w:val="16"/>
        </w:rPr>
        <w:t xml:space="preserve">the Fanonian moment also disturbs to ask not how we get over the awfulness and brutality, but rather </w:t>
      </w:r>
      <w:r w:rsidRPr="00EF4B72">
        <w:rPr>
          <w:rStyle w:val="StyleUnderline"/>
          <w:rFonts w:ascii="Calibri" w:hAnsi="Calibri"/>
          <w:highlight w:val="green"/>
        </w:rPr>
        <w:t>how do we live with it, differently, right now and therefore imagin</w:t>
      </w:r>
      <w:r w:rsidRPr="00EF4B72">
        <w:rPr>
          <w:rFonts w:ascii="Calibri" w:hAnsi="Calibri"/>
          <w:sz w:val="16"/>
          <w:highlight w:val="green"/>
        </w:rPr>
        <w:t>e</w:t>
      </w:r>
      <w:r w:rsidRPr="00EF4B72">
        <w:rPr>
          <w:rFonts w:ascii="Calibri" w:hAnsi="Calibri"/>
          <w:sz w:val="16"/>
        </w:rPr>
        <w:t xml:space="preserve"> what Sylvia Wynter describes as "</w:t>
      </w:r>
      <w:r w:rsidRPr="00EF4B72">
        <w:rPr>
          <w:rStyle w:val="StyleUnderline"/>
          <w:rFonts w:ascii="Calibri" w:hAnsi="Calibri"/>
          <w:highlight w:val="green"/>
        </w:rPr>
        <w:t>being human as praxis</w:t>
      </w:r>
      <w:r w:rsidRPr="00EF4B72">
        <w:rPr>
          <w:rFonts w:ascii="Calibri" w:hAnsi="Calibri"/>
          <w:sz w:val="16"/>
        </w:rPr>
        <w:t xml:space="preserve">"?10 In what follows, I move with the numbers and begin to work out how the uncomfortable mathematics of black life can inform current and future formations of black studies. I suggest that black studies not only names and posits the violent arithmetics of the archive, but that this citation of violence also can and should no longer ethically repeat this violence. </w:t>
      </w:r>
      <w:r w:rsidRPr="00EF4B72">
        <w:rPr>
          <w:rStyle w:val="StyleUnderline"/>
          <w:rFonts w:ascii="Calibri" w:hAnsi="Calibri"/>
        </w:rPr>
        <w:t>Indeed, while not always honored, the intellectual project of black studies-with its long history of citing and surviving racial violence in numbers-provides a deliberate commentary on the ways in which blackness works against the violence that defines it</w:t>
      </w:r>
      <w:r w:rsidRPr="00EF4B72">
        <w:rPr>
          <w:rFonts w:ascii="Calibri" w:hAnsi="Calibri"/>
          <w:sz w:val="16"/>
        </w:rPr>
        <w:t>. Thus, across a range of thinkers-! note Dionne Brand, Sylvia Wynter, Audre Lorde, Frantz Fanon, but there are more and many to add-there is a careful effort to show that if we are to name the violent displacement of black cultures, this must be done by both noticing and undoing the compulsion to inhabit safe and comfortable places within the very system that cannot survive without anti-blackness. Indeed, the research of W. E. B. Du Bois, who turns knowable racial numbers in on themselves to ask how the race is both fixed and unfixed by social conditions, is especially notable here.</w:t>
      </w:r>
    </w:p>
    <w:p w14:paraId="363B57D5" w14:textId="77777777" w:rsidR="00B577CE" w:rsidRPr="00EF4B72" w:rsidRDefault="00B577CE" w:rsidP="00B577CE">
      <w:pPr>
        <w:pStyle w:val="Heading4"/>
        <w:rPr>
          <w:rStyle w:val="Style13ptBold"/>
          <w:rFonts w:ascii="Calibri" w:hAnsi="Calibri"/>
          <w:b/>
        </w:rPr>
      </w:pPr>
      <w:r w:rsidRPr="00EF4B72">
        <w:rPr>
          <w:rStyle w:val="Style13ptBold"/>
          <w:rFonts w:ascii="Calibri" w:hAnsi="Calibri"/>
        </w:rPr>
        <w:t xml:space="preserve">Their conception of sovereignty upholds a reactionary attachment to necropolitical slaughter – The creation of political community requires the exclusion of those deemed “other” to politics-as-such – even resistant attempts are sublimated into a violent logic of expenditure – Despite their best intentions, their politics are the work of death - This destruction of excess must be confronted with its mirror – Only affirming self-sacrifice allows us to disrupt the narratives of coherence at the heart of liberalism </w:t>
      </w:r>
    </w:p>
    <w:p w14:paraId="1DA55A00" w14:textId="77777777" w:rsidR="00B577CE" w:rsidRPr="00EF4B72" w:rsidRDefault="00B577CE" w:rsidP="00B577CE">
      <w:pPr>
        <w:rPr>
          <w:rFonts w:ascii="Calibri" w:hAnsi="Calibri"/>
          <w:sz w:val="18"/>
        </w:rPr>
      </w:pPr>
      <w:r w:rsidRPr="00EF4B72">
        <w:rPr>
          <w:rStyle w:val="Style13ptBold"/>
          <w:rFonts w:ascii="Calibri" w:hAnsi="Calibri"/>
        </w:rPr>
        <w:t>Mbembe 5</w:t>
      </w:r>
      <w:r w:rsidRPr="00EF4B72">
        <w:rPr>
          <w:rFonts w:ascii="Calibri" w:hAnsi="Calibri"/>
          <w:sz w:val="18"/>
        </w:rPr>
        <w:t xml:space="preserve"> Achille Mbembe, Professor Achille Mbembe, born in Cameroon, obtained his </w:t>
      </w:r>
      <w:proofErr w:type="gramStart"/>
      <w:r w:rsidRPr="00EF4B72">
        <w:rPr>
          <w:rFonts w:ascii="Calibri" w:hAnsi="Calibri"/>
          <w:sz w:val="18"/>
        </w:rPr>
        <w:t>Ph.D</w:t>
      </w:r>
      <w:proofErr w:type="gramEnd"/>
      <w:r w:rsidRPr="00EF4B72">
        <w:rPr>
          <w:rFonts w:ascii="Calibri" w:hAnsi="Calibri"/>
          <w:sz w:val="18"/>
        </w:rPr>
        <w:t xml:space="preserve">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“Sovereign Bodies Citizens, Migrants, and States in the Postcolonial World”. “Sovereignty as a Form of Expenditure”. 2005. Pgs. 149 – 160. </w:t>
      </w:r>
    </w:p>
    <w:p w14:paraId="6B7A80BF" w14:textId="77777777" w:rsidR="00B577CE" w:rsidRPr="00EF4B72" w:rsidRDefault="00B577CE" w:rsidP="00B577CE">
      <w:pPr>
        <w:rPr>
          <w:rStyle w:val="StyleUnderline"/>
          <w:rFonts w:ascii="Calibri" w:hAnsi="Calibri"/>
        </w:rPr>
      </w:pPr>
      <w:r w:rsidRPr="00EF4B72">
        <w:rPr>
          <w:rStyle w:val="StyleUnderline"/>
          <w:rFonts w:ascii="Calibri" w:hAnsi="Calibri"/>
        </w:rPr>
        <w:t>The object of this study is to analyze conceptions of the political that</w:t>
      </w:r>
      <w:r w:rsidRPr="00EF4B72">
        <w:rPr>
          <w:rFonts w:ascii="Calibri" w:hAnsi="Calibri"/>
          <w:sz w:val="16"/>
        </w:rPr>
        <w:t xml:space="preserve">, in present-day Africa, </w:t>
      </w:r>
      <w:r w:rsidRPr="00EF4B72">
        <w:rPr>
          <w:rStyle w:val="StyleUnderline"/>
          <w:rFonts w:ascii="Calibri" w:hAnsi="Calibri"/>
        </w:rPr>
        <w:t xml:space="preserve">articulate </w:t>
      </w:r>
      <w:r w:rsidRPr="00EF4B72">
        <w:rPr>
          <w:rStyle w:val="StyleUnderline"/>
          <w:rFonts w:ascii="Calibri" w:hAnsi="Calibri"/>
          <w:highlight w:val="green"/>
        </w:rPr>
        <w:t>power as a theory and practice of war</w:t>
      </w:r>
      <w:r w:rsidRPr="00EF4B72">
        <w:rPr>
          <w:rStyle w:val="StyleUnderline"/>
          <w:rFonts w:ascii="Calibri" w:hAnsi="Calibri"/>
        </w:rPr>
        <w:t>. As it is employed here, the notion of “</w:t>
      </w:r>
      <w:r w:rsidRPr="00EF4B72">
        <w:rPr>
          <w:rStyle w:val="StyleUnderline"/>
          <w:rFonts w:ascii="Calibri" w:hAnsi="Calibri"/>
          <w:highlight w:val="green"/>
        </w:rPr>
        <w:t>war” does not refer purely and simply to</w:t>
      </w:r>
      <w:r w:rsidRPr="00EF4B72">
        <w:rPr>
          <w:rStyle w:val="StyleUnderline"/>
          <w:rFonts w:ascii="Calibri" w:hAnsi="Calibri"/>
        </w:rPr>
        <w:t xml:space="preserve"> those moments of the </w:t>
      </w:r>
      <w:r w:rsidRPr="00EF4B72">
        <w:rPr>
          <w:rStyle w:val="StyleUnderline"/>
          <w:rFonts w:ascii="Calibri" w:hAnsi="Calibri"/>
          <w:highlight w:val="green"/>
        </w:rPr>
        <w:t>dramatic</w:t>
      </w:r>
      <w:r w:rsidRPr="00EF4B72">
        <w:rPr>
          <w:rStyle w:val="StyleUnderline"/>
          <w:rFonts w:ascii="Calibri" w:hAnsi="Calibri"/>
        </w:rPr>
        <w:t xml:space="preserve"> enactment of </w:t>
      </w:r>
      <w:r w:rsidRPr="00EF4B72">
        <w:rPr>
          <w:rStyle w:val="StyleUnderline"/>
          <w:rFonts w:ascii="Calibri" w:hAnsi="Calibri"/>
          <w:highlight w:val="green"/>
        </w:rPr>
        <w:t>conﬂict</w:t>
      </w:r>
      <w:r w:rsidRPr="00EF4B72">
        <w:rPr>
          <w:rStyle w:val="StyleUnderline"/>
          <w:rFonts w:ascii="Calibri" w:hAnsi="Calibri"/>
        </w:rPr>
        <w:t xml:space="preserve"> that present themselves in terms of the confrontation of forces of men followed by scenes of destruction involving the loss of human life on the ﬁeld of battle</w:t>
      </w:r>
      <w:r w:rsidRPr="00EF4B72">
        <w:rPr>
          <w:rFonts w:ascii="Calibri" w:hAnsi="Calibri"/>
          <w:sz w:val="16"/>
        </w:rPr>
        <w:t xml:space="preserve">. This form of ordeal has already been thoroughly investigated in his own day by Clausewitz. In the case of Africa, too, it has formed, over the past ten years, the subject of a range of increasingly sophisticated historical studies.1 These studies do, however, underestimate the centrality that war has come to assume in the mental representation that contemporary African social actors hold of politics in general, and of sovereignty in particular. In the recent history of several countries, </w:t>
      </w:r>
      <w:r w:rsidRPr="00EF4B72">
        <w:rPr>
          <w:rStyle w:val="StyleUnderline"/>
          <w:rFonts w:ascii="Calibri" w:hAnsi="Calibri"/>
          <w:highlight w:val="green"/>
        </w:rPr>
        <w:t>war</w:t>
      </w:r>
      <w:r w:rsidRPr="00EF4B72">
        <w:rPr>
          <w:rStyle w:val="StyleUnderline"/>
          <w:rFonts w:ascii="Calibri" w:hAnsi="Calibri"/>
        </w:rPr>
        <w:t xml:space="preserve"> has become just as much </w:t>
      </w:r>
      <w:r w:rsidRPr="00EF4B72">
        <w:rPr>
          <w:rStyle w:val="StyleUnderline"/>
          <w:rFonts w:ascii="Calibri" w:hAnsi="Calibri"/>
          <w:highlight w:val="green"/>
        </w:rPr>
        <w:t>the means whereby one creates a world, as well as the life-world that is itself created</w:t>
      </w:r>
      <w:r w:rsidRPr="00EF4B72">
        <w:rPr>
          <w:rStyle w:val="StyleUnderline"/>
          <w:rFonts w:ascii="Calibri" w:hAnsi="Calibri"/>
        </w:rPr>
        <w:t>.</w:t>
      </w:r>
      <w:r w:rsidRPr="00EF4B72">
        <w:rPr>
          <w:rFonts w:ascii="Calibri" w:hAnsi="Calibri"/>
          <w:sz w:val="16"/>
        </w:rPr>
        <w:t xml:space="preserve"> African wars have </w:t>
      </w:r>
      <w:r w:rsidRPr="00EF4B72">
        <w:rPr>
          <w:rStyle w:val="StyleUnderline"/>
          <w:rFonts w:ascii="Calibri" w:hAnsi="Calibri"/>
          <w:highlight w:val="green"/>
        </w:rPr>
        <w:t>given rise to</w:t>
      </w:r>
      <w:r w:rsidRPr="00EF4B72">
        <w:rPr>
          <w:rStyle w:val="StyleUnderline"/>
          <w:rFonts w:ascii="Calibri" w:hAnsi="Calibri"/>
        </w:rPr>
        <w:t xml:space="preserve"> at least two different </w:t>
      </w:r>
      <w:r w:rsidRPr="00EF4B72">
        <w:rPr>
          <w:rStyle w:val="StyleUnderline"/>
          <w:rFonts w:ascii="Calibri" w:hAnsi="Calibri"/>
          <w:highlight w:val="green"/>
        </w:rPr>
        <w:t>logics of expenditure</w:t>
      </w:r>
      <w:r w:rsidRPr="00EF4B72">
        <w:rPr>
          <w:rStyle w:val="StyleUnderline"/>
          <w:rFonts w:ascii="Calibri" w:hAnsi="Calibri"/>
        </w:rPr>
        <w:t xml:space="preserve">.2 The first type of expenditure relates to </w:t>
      </w:r>
      <w:r w:rsidRPr="00EF4B72">
        <w:rPr>
          <w:rStyle w:val="StyleUnderline"/>
          <w:rFonts w:ascii="Calibri" w:hAnsi="Calibri"/>
          <w:highlight w:val="green"/>
        </w:rPr>
        <w:t xml:space="preserve">the ability </w:t>
      </w:r>
      <w:r w:rsidRPr="00EF4B72">
        <w:rPr>
          <w:rStyle w:val="StyleUnderline"/>
          <w:rFonts w:ascii="Calibri" w:hAnsi="Calibri"/>
        </w:rPr>
        <w:t xml:space="preserve">of the human psyche </w:t>
      </w:r>
      <w:r w:rsidRPr="00EF4B72">
        <w:rPr>
          <w:rStyle w:val="StyleUnderline"/>
          <w:rFonts w:ascii="Calibri" w:hAnsi="Calibri"/>
          <w:highlight w:val="green"/>
        </w:rPr>
        <w:t xml:space="preserve">to invest </w:t>
      </w:r>
      <w:r w:rsidRPr="00EF4B72">
        <w:rPr>
          <w:rStyle w:val="StyleUnderline"/>
          <w:rFonts w:ascii="Calibri" w:hAnsi="Calibri"/>
        </w:rPr>
        <w:t xml:space="preserve">heavily </w:t>
      </w:r>
      <w:r w:rsidRPr="00EF4B72">
        <w:rPr>
          <w:rStyle w:val="StyleUnderline"/>
          <w:rFonts w:ascii="Calibri" w:hAnsi="Calibri"/>
          <w:highlight w:val="green"/>
        </w:rPr>
        <w:t xml:space="preserve">in—and </w:t>
      </w:r>
      <w:r w:rsidRPr="00EF4B72">
        <w:rPr>
          <w:rStyle w:val="StyleUnderline"/>
          <w:rFonts w:ascii="Calibri" w:hAnsi="Calibri"/>
        </w:rPr>
        <w:t xml:space="preserve">to </w:t>
      </w:r>
      <w:r w:rsidRPr="00EF4B72">
        <w:rPr>
          <w:rStyle w:val="StyleUnderline"/>
          <w:rFonts w:ascii="Calibri" w:hAnsi="Calibri"/>
          <w:highlight w:val="green"/>
        </w:rPr>
        <w:t xml:space="preserve">sublimate—objects, resources, and </w:t>
      </w:r>
      <w:r w:rsidRPr="00EF4B72">
        <w:rPr>
          <w:rStyle w:val="StyleUnderline"/>
          <w:rFonts w:ascii="Calibri" w:hAnsi="Calibri"/>
        </w:rPr>
        <w:t xml:space="preserve">even indeed </w:t>
      </w:r>
      <w:r w:rsidRPr="00EF4B72">
        <w:rPr>
          <w:rStyle w:val="StyleUnderline"/>
          <w:rFonts w:ascii="Calibri" w:hAnsi="Calibri"/>
          <w:highlight w:val="green"/>
        </w:rPr>
        <w:t xml:space="preserve">human beings—and </w:t>
      </w:r>
      <w:r w:rsidRPr="00EF4B72">
        <w:rPr>
          <w:rStyle w:val="StyleUnderline"/>
          <w:rFonts w:ascii="Calibri" w:hAnsi="Calibri"/>
        </w:rPr>
        <w:t xml:space="preserve">then to </w:t>
      </w:r>
      <w:r w:rsidRPr="00EF4B72">
        <w:rPr>
          <w:rStyle w:val="StyleUnderline"/>
          <w:rFonts w:ascii="Calibri" w:hAnsi="Calibri"/>
          <w:highlight w:val="green"/>
        </w:rPr>
        <w:t xml:space="preserve">release </w:t>
      </w:r>
      <w:r w:rsidRPr="00EF4B72">
        <w:rPr>
          <w:rStyle w:val="StyleUnderline"/>
          <w:rFonts w:ascii="Calibri" w:hAnsi="Calibri"/>
        </w:rPr>
        <w:t xml:space="preserve">an extraordinary quantum of </w:t>
      </w:r>
      <w:r w:rsidRPr="00EF4B72">
        <w:rPr>
          <w:rStyle w:val="StyleUnderline"/>
          <w:rFonts w:ascii="Calibri" w:hAnsi="Calibri"/>
          <w:highlight w:val="green"/>
        </w:rPr>
        <w:t>energy</w:t>
      </w:r>
      <w:r w:rsidRPr="00EF4B72">
        <w:rPr>
          <w:rStyle w:val="StyleUnderline"/>
          <w:rFonts w:ascii="Calibri" w:hAnsi="Calibri"/>
        </w:rPr>
        <w:t xml:space="preserve"> whose function is </w:t>
      </w:r>
      <w:r w:rsidRPr="00EF4B72">
        <w:rPr>
          <w:rStyle w:val="StyleUnderline"/>
          <w:rFonts w:ascii="Calibri" w:hAnsi="Calibri"/>
          <w:highlight w:val="green"/>
        </w:rPr>
        <w:t>to ensure their</w:t>
      </w:r>
      <w:r w:rsidRPr="00EF4B72">
        <w:rPr>
          <w:rStyle w:val="StyleUnderline"/>
          <w:rFonts w:ascii="Calibri" w:hAnsi="Calibri"/>
        </w:rPr>
        <w:t xml:space="preserve"> serial and systematic </w:t>
      </w:r>
      <w:r w:rsidRPr="00EF4B72">
        <w:rPr>
          <w:rStyle w:val="StyleUnderline"/>
          <w:rFonts w:ascii="Calibri" w:hAnsi="Calibri"/>
          <w:highlight w:val="green"/>
        </w:rPr>
        <w:t xml:space="preserve">destruction—a destruction from which there comes to be </w:t>
      </w:r>
      <w:r w:rsidRPr="00EF4B72">
        <w:rPr>
          <w:rStyle w:val="StyleUnderline"/>
          <w:rFonts w:ascii="Calibri" w:hAnsi="Calibri"/>
        </w:rPr>
        <w:t xml:space="preserve">derived </w:t>
      </w:r>
      <w:r w:rsidRPr="00EF4B72">
        <w:rPr>
          <w:rStyle w:val="StyleUnderline"/>
          <w:rFonts w:ascii="Calibri" w:hAnsi="Calibri"/>
          <w:highlight w:val="green"/>
        </w:rPr>
        <w:t>a</w:t>
      </w:r>
      <w:r w:rsidRPr="00EF4B72">
        <w:rPr>
          <w:rStyle w:val="StyleUnderline"/>
          <w:rFonts w:ascii="Calibri" w:hAnsi="Calibri"/>
        </w:rPr>
        <w:t xml:space="preserve"> </w:t>
      </w:r>
      <w:r w:rsidRPr="00EF4B72">
        <w:rPr>
          <w:rStyle w:val="StyleUnderline"/>
          <w:rFonts w:ascii="Calibri" w:hAnsi="Calibri"/>
          <w:highlight w:val="green"/>
        </w:rPr>
        <w:t>corresponding satisfaction.</w:t>
      </w:r>
      <w:r w:rsidRPr="00EF4B72">
        <w:rPr>
          <w:rStyle w:val="StyleUnderline"/>
          <w:rFonts w:ascii="Calibri" w:hAnsi="Calibri"/>
        </w:rPr>
        <w:t xml:space="preserve"> This work of destruction—which consists </w:t>
      </w:r>
      <w:r w:rsidRPr="00EF4B72">
        <w:rPr>
          <w:rStyle w:val="StyleUnderline"/>
          <w:rFonts w:ascii="Calibri" w:hAnsi="Calibri"/>
          <w:highlight w:val="green"/>
        </w:rPr>
        <w:t>in its essence</w:t>
      </w:r>
      <w:r w:rsidRPr="00EF4B72">
        <w:rPr>
          <w:rStyle w:val="StyleUnderline"/>
          <w:rFonts w:ascii="Calibri" w:hAnsi="Calibri"/>
        </w:rPr>
        <w:t xml:space="preserve"> of </w:t>
      </w:r>
      <w:r w:rsidRPr="00EF4B72">
        <w:rPr>
          <w:rStyle w:val="StyleUnderline"/>
          <w:rFonts w:ascii="Calibri" w:hAnsi="Calibri"/>
          <w:highlight w:val="green"/>
        </w:rPr>
        <w:t>a “putting to death</w:t>
      </w:r>
      <w:r w:rsidRPr="00EF4B72">
        <w:rPr>
          <w:rStyle w:val="StyleUnderline"/>
          <w:rFonts w:ascii="Calibri" w:hAnsi="Calibri"/>
        </w:rPr>
        <w:t xml:space="preserve">”—is a striking manifestation of absolute, sovereign power, whether this is expressed </w:t>
      </w:r>
      <w:r w:rsidRPr="00EF4B72">
        <w:rPr>
          <w:rStyle w:val="StyleUnderline"/>
          <w:rFonts w:ascii="Calibri" w:hAnsi="Calibri"/>
          <w:highlight w:val="green"/>
        </w:rPr>
        <w:t xml:space="preserve">at the level of intention, </w:t>
      </w:r>
      <w:r w:rsidRPr="00EF4B72">
        <w:rPr>
          <w:rStyle w:val="StyleUnderline"/>
          <w:rFonts w:ascii="Calibri" w:hAnsi="Calibri"/>
        </w:rPr>
        <w:t xml:space="preserve">of </w:t>
      </w:r>
      <w:r w:rsidRPr="00EF4B72">
        <w:rPr>
          <w:rStyle w:val="StyleUnderline"/>
          <w:rFonts w:ascii="Calibri" w:hAnsi="Calibri"/>
          <w:highlight w:val="green"/>
        </w:rPr>
        <w:t xml:space="preserve">action, or </w:t>
      </w:r>
      <w:r w:rsidRPr="00EF4B72">
        <w:rPr>
          <w:rStyle w:val="StyleUnderline"/>
          <w:rFonts w:ascii="Calibri" w:hAnsi="Calibri"/>
        </w:rPr>
        <w:t xml:space="preserve">of </w:t>
      </w:r>
      <w:r w:rsidRPr="00EF4B72">
        <w:rPr>
          <w:rStyle w:val="StyleUnderline"/>
          <w:rFonts w:ascii="Calibri" w:hAnsi="Calibri"/>
          <w:highlight w:val="green"/>
        </w:rPr>
        <w:t>fantasy</w:t>
      </w:r>
      <w:r w:rsidRPr="00EF4B72">
        <w:rPr>
          <w:rFonts w:ascii="Calibri" w:hAnsi="Calibri"/>
          <w:sz w:val="16"/>
        </w:rPr>
        <w:t xml:space="preserve"> (cf. Mbembe 2003). </w:t>
      </w:r>
      <w:r w:rsidRPr="00EF4B72">
        <w:rPr>
          <w:rStyle w:val="StyleUnderline"/>
          <w:rFonts w:ascii="Calibri" w:hAnsi="Calibri"/>
        </w:rPr>
        <w:t xml:space="preserve">Although </w:t>
      </w:r>
      <w:r w:rsidRPr="00EF4B72">
        <w:rPr>
          <w:rStyle w:val="StyleUnderline"/>
          <w:rFonts w:ascii="Calibri" w:hAnsi="Calibri"/>
          <w:highlight w:val="green"/>
        </w:rPr>
        <w:t xml:space="preserve">the impulse to death and </w:t>
      </w:r>
      <w:r w:rsidRPr="00EF4B72">
        <w:rPr>
          <w:rStyle w:val="StyleUnderline"/>
          <w:rFonts w:ascii="Calibri" w:hAnsi="Calibri"/>
        </w:rPr>
        <w:t xml:space="preserve">the </w:t>
      </w:r>
      <w:r w:rsidRPr="00EF4B72">
        <w:rPr>
          <w:rStyle w:val="StyleUnderline"/>
          <w:rFonts w:ascii="Calibri" w:hAnsi="Calibri"/>
          <w:highlight w:val="green"/>
        </w:rPr>
        <w:t xml:space="preserve">passion for destruction revolves around self-preservation in the first </w:t>
      </w:r>
      <w:r w:rsidRPr="00EF4B72">
        <w:rPr>
          <w:rStyle w:val="StyleUnderline"/>
          <w:rFonts w:ascii="Calibri" w:hAnsi="Calibri"/>
        </w:rPr>
        <w:t xml:space="preserve">type of </w:t>
      </w:r>
      <w:r w:rsidRPr="00EF4B72">
        <w:rPr>
          <w:rStyle w:val="StyleUnderline"/>
          <w:rFonts w:ascii="Calibri" w:hAnsi="Calibri"/>
          <w:highlight w:val="green"/>
        </w:rPr>
        <w:t xml:space="preserve">expenditure, the second </w:t>
      </w:r>
      <w:r w:rsidRPr="00EF4B72">
        <w:rPr>
          <w:rStyle w:val="StyleUnderline"/>
          <w:rFonts w:ascii="Calibri" w:hAnsi="Calibri"/>
        </w:rPr>
        <w:t xml:space="preserve">form of </w:t>
      </w:r>
      <w:r w:rsidRPr="00EF4B72">
        <w:rPr>
          <w:rStyle w:val="StyleUnderline"/>
          <w:rFonts w:ascii="Calibri" w:hAnsi="Calibri"/>
          <w:highlight w:val="green"/>
        </w:rPr>
        <w:t>expenditure</w:t>
      </w:r>
      <w:r w:rsidRPr="00EF4B72">
        <w:rPr>
          <w:rStyle w:val="StyleUnderline"/>
          <w:rFonts w:ascii="Calibri" w:hAnsi="Calibri"/>
        </w:rPr>
        <w:t xml:space="preserve"> opens the way to the possibility of getting oneself killed in the name of that for which one </w:t>
      </w:r>
      <w:r w:rsidRPr="00EF4B72">
        <w:rPr>
          <w:rStyle w:val="StyleUnderline"/>
          <w:rFonts w:ascii="Calibri" w:hAnsi="Calibri"/>
          <w:highlight w:val="green"/>
        </w:rPr>
        <w:t>is</w:t>
      </w:r>
      <w:r w:rsidRPr="00EF4B72">
        <w:rPr>
          <w:rStyle w:val="StyleUnderline"/>
          <w:rFonts w:ascii="Calibri" w:hAnsi="Calibri"/>
        </w:rPr>
        <w:t xml:space="preserve"> prepared to live (</w:t>
      </w:r>
      <w:r w:rsidRPr="00EF4B72">
        <w:rPr>
          <w:rStyle w:val="StyleUnderline"/>
          <w:rFonts w:ascii="Calibri" w:hAnsi="Calibri"/>
          <w:highlight w:val="green"/>
        </w:rPr>
        <w:t>sovereignty as self-sacrifice</w:t>
      </w:r>
      <w:r w:rsidRPr="00EF4B72">
        <w:rPr>
          <w:rStyle w:val="StyleUnderline"/>
          <w:rFonts w:ascii="Calibri" w:hAnsi="Calibri"/>
        </w:rPr>
        <w:t>)</w:t>
      </w:r>
      <w:r w:rsidRPr="00EF4B72">
        <w:rPr>
          <w:rFonts w:ascii="Calibri" w:hAnsi="Calibri"/>
          <w:sz w:val="16"/>
        </w:rPr>
        <w:t xml:space="preserve">. In the fullest acceptance of this risk, the principle of destruction is on an equal footing with the will to exercise power over the unknown that is represented by death. As Castoriadis (2002) reminds us, </w:t>
      </w:r>
      <w:r w:rsidRPr="00EF4B72">
        <w:rPr>
          <w:rStyle w:val="StyleUnderline"/>
          <w:rFonts w:ascii="Calibri" w:hAnsi="Calibri"/>
        </w:rPr>
        <w:t>what a society, a community, indeed particular individuals are prepared to live and to die for “isn’t in most cases either material or “real.”</w:t>
      </w:r>
      <w:r w:rsidRPr="00EF4B72">
        <w:rPr>
          <w:rFonts w:ascii="Calibri" w:hAnsi="Calibri"/>
          <w:sz w:val="16"/>
        </w:rPr>
        <w:t xml:space="preserve"> Very often, </w:t>
      </w:r>
      <w:r w:rsidRPr="00EF4B72">
        <w:rPr>
          <w:rStyle w:val="StyleUnderline"/>
          <w:rFonts w:ascii="Calibri" w:hAnsi="Calibri"/>
          <w:highlight w:val="green"/>
        </w:rPr>
        <w:t>the politics of life and death take shape around “imaginary social symbolizations</w:t>
      </w:r>
      <w:r w:rsidRPr="00EF4B72">
        <w:rPr>
          <w:rStyle w:val="StyleUnderline"/>
          <w:rFonts w:ascii="Calibri" w:hAnsi="Calibri"/>
        </w:rPr>
        <w:t xml:space="preserve">.” These imaginary social symbolizations are </w:t>
      </w:r>
      <w:r w:rsidRPr="00EF4B72">
        <w:rPr>
          <w:rStyle w:val="StyleUnderline"/>
          <w:rFonts w:ascii="Calibri" w:hAnsi="Calibri"/>
          <w:highlight w:val="green"/>
        </w:rPr>
        <w:t>made concrete in and implemented by institutions in which force and violence are</w:t>
      </w:r>
      <w:r w:rsidRPr="00EF4B72">
        <w:rPr>
          <w:rStyle w:val="StyleUnderline"/>
          <w:rFonts w:ascii="Calibri" w:hAnsi="Calibri"/>
        </w:rPr>
        <w:t xml:space="preserve"> constituted and organized as </w:t>
      </w:r>
      <w:r w:rsidRPr="00EF4B72">
        <w:rPr>
          <w:rStyle w:val="StyleUnderline"/>
          <w:rFonts w:ascii="Calibri" w:hAnsi="Calibri"/>
          <w:highlight w:val="green"/>
        </w:rPr>
        <w:t xml:space="preserve">struggles “about </w:t>
      </w:r>
      <w:r w:rsidRPr="00EF4B72">
        <w:rPr>
          <w:rStyle w:val="StyleUnderline"/>
          <w:rFonts w:ascii="Calibri" w:hAnsi="Calibri"/>
        </w:rPr>
        <w:t xml:space="preserve">power, </w:t>
      </w:r>
      <w:r w:rsidRPr="00EF4B72">
        <w:rPr>
          <w:rStyle w:val="StyleUnderline"/>
          <w:rFonts w:ascii="Calibri" w:hAnsi="Calibri"/>
          <w:highlight w:val="green"/>
        </w:rPr>
        <w:t>through</w:t>
      </w:r>
      <w:r w:rsidRPr="00EF4B72">
        <w:rPr>
          <w:rStyle w:val="StyleUnderline"/>
          <w:rFonts w:ascii="Calibri" w:hAnsi="Calibri"/>
        </w:rPr>
        <w:t xml:space="preserve"> power </w:t>
      </w:r>
      <w:r w:rsidRPr="00EF4B72">
        <w:rPr>
          <w:rStyle w:val="StyleUnderline"/>
          <w:rFonts w:ascii="Calibri" w:hAnsi="Calibri"/>
          <w:highlight w:val="green"/>
        </w:rPr>
        <w:t>and for power</w:t>
      </w:r>
      <w:r w:rsidRPr="00EF4B72">
        <w:rPr>
          <w:rStyle w:val="StyleUnderline"/>
          <w:rFonts w:ascii="Calibri" w:hAnsi="Calibri"/>
        </w:rPr>
        <w:t>”</w:t>
      </w:r>
      <w:r w:rsidRPr="00EF4B72">
        <w:rPr>
          <w:rFonts w:ascii="Calibri" w:hAnsi="Calibri"/>
          <w:sz w:val="16"/>
        </w:rPr>
        <w:t xml:space="preserve"> (Foucault 1976, 16–17). In this respect, times of war are not so different from the times of politics, or that </w:t>
      </w:r>
      <w:r w:rsidRPr="00EF4B72">
        <w:rPr>
          <w:rStyle w:val="StyleUnderline"/>
          <w:rFonts w:ascii="Calibri" w:hAnsi="Calibri"/>
        </w:rPr>
        <w:t>war is politics continued by other means</w:t>
      </w:r>
      <w:r w:rsidRPr="00EF4B72">
        <w:rPr>
          <w:rFonts w:ascii="Calibri" w:hAnsi="Calibri"/>
          <w:sz w:val="16"/>
        </w:rPr>
        <w:t xml:space="preserve">, as Clausewitz put it. Inverting this proposition and understanding politics as war continued by other means, Foucault was able to show how </w:t>
      </w:r>
      <w:r w:rsidRPr="00EF4B72">
        <w:rPr>
          <w:rStyle w:val="StyleUnderline"/>
          <w:rFonts w:ascii="Calibri" w:hAnsi="Calibri"/>
        </w:rPr>
        <w:t>the role of political power was to “reinscribe continuously that power relationship in institutions, in economic inequalities, in the language, even in the very bodies of one group and another</w:t>
      </w:r>
      <w:r w:rsidRPr="00EF4B72">
        <w:rPr>
          <w:rFonts w:ascii="Calibri" w:hAnsi="Calibri"/>
          <w:sz w:val="16"/>
        </w:rPr>
        <w:t>,” through a whole panoply of technologies and contrivances. If the true purport of power rests, in the ﬁnal analysis, in its capacity to continue the conduct of war by other means</w:t>
      </w:r>
      <w:r w:rsidRPr="00EF4B72">
        <w:rPr>
          <w:rStyle w:val="StyleUnderline"/>
          <w:rFonts w:ascii="Calibri" w:hAnsi="Calibri"/>
        </w:rPr>
        <w:t xml:space="preserve">, is it possible, then, to interpret </w:t>
      </w:r>
      <w:r w:rsidRPr="00EF4B72">
        <w:rPr>
          <w:rStyle w:val="StyleUnderline"/>
          <w:rFonts w:ascii="Calibri" w:hAnsi="Calibri"/>
          <w:highlight w:val="green"/>
        </w:rPr>
        <w:t xml:space="preserve">democracy and </w:t>
      </w:r>
      <w:r w:rsidRPr="00EF4B72">
        <w:rPr>
          <w:rStyle w:val="StyleUnderline"/>
          <w:rFonts w:ascii="Calibri" w:hAnsi="Calibri"/>
        </w:rPr>
        <w:t xml:space="preserve">the movement for </w:t>
      </w:r>
      <w:r w:rsidRPr="00EF4B72">
        <w:rPr>
          <w:rStyle w:val="StyleUnderline"/>
          <w:rFonts w:ascii="Calibri" w:hAnsi="Calibri"/>
          <w:highlight w:val="green"/>
        </w:rPr>
        <w:t>democratization as</w:t>
      </w:r>
      <w:r w:rsidRPr="00EF4B72">
        <w:rPr>
          <w:rStyle w:val="StyleUnderline"/>
          <w:rFonts w:ascii="Calibri" w:hAnsi="Calibri"/>
        </w:rPr>
        <w:t xml:space="preserve"> straightforward incidents in a </w:t>
      </w:r>
      <w:r w:rsidRPr="00EF4B72">
        <w:rPr>
          <w:rStyle w:val="StyleUnderline"/>
          <w:rFonts w:ascii="Calibri" w:hAnsi="Calibri"/>
          <w:highlight w:val="green"/>
        </w:rPr>
        <w:t>war</w:t>
      </w:r>
      <w:r w:rsidRPr="00EF4B72">
        <w:rPr>
          <w:rStyle w:val="StyleUnderline"/>
          <w:rFonts w:ascii="Calibri" w:hAnsi="Calibri"/>
        </w:rPr>
        <w:t>? As the broken-down elements of war? As a radical change of locus of war itself?</w:t>
      </w:r>
      <w:r w:rsidRPr="00EF4B72">
        <w:rPr>
          <w:rFonts w:ascii="Calibri" w:hAnsi="Calibri"/>
          <w:sz w:val="16"/>
        </w:rPr>
        <w:t xml:space="preserve"> If war is as much a means to the achievement of sovereignty as a means of exercising the right to kill, what place do the new African forms of politics-as-war accord to life, death, and the body? In order to address these questions, I shall ﬁrst identify certain structuring elements of the material conditions of life in the Africa of the last quarter of the twentieth century. I shall then investigate two structures of the imaginary that describe and deﬁne just as many forms of political struggle and warfare considered in the light of their hold on bodies, on things, and on life. </w:t>
      </w:r>
      <w:r w:rsidRPr="00EF4B72">
        <w:rPr>
          <w:rStyle w:val="StyleUnderline"/>
          <w:rFonts w:ascii="Calibri" w:hAnsi="Calibri"/>
          <w:highlight w:val="green"/>
        </w:rPr>
        <w:t>This has given rise to a new form of governmentality</w:t>
      </w:r>
      <w:r w:rsidRPr="00EF4B72">
        <w:rPr>
          <w:rStyle w:val="StyleUnderline"/>
          <w:rFonts w:ascii="Calibri" w:hAnsi="Calibri"/>
        </w:rPr>
        <w:t xml:space="preserve">. The latter </w:t>
      </w:r>
      <w:r w:rsidRPr="00EF4B72">
        <w:rPr>
          <w:rStyle w:val="StyleUnderline"/>
          <w:rFonts w:ascii="Calibri" w:hAnsi="Calibri"/>
          <w:highlight w:val="green"/>
        </w:rPr>
        <w:t>consists of the control of the mobility of people</w:t>
      </w:r>
      <w:r w:rsidRPr="00EF4B72">
        <w:rPr>
          <w:rStyle w:val="StyleUnderline"/>
          <w:rFonts w:ascii="Calibri" w:hAnsi="Calibri"/>
        </w:rPr>
        <w:t xml:space="preserve">—individuals or even multitudes—by jurisdictions or armed formations of an extra- or quasistatal character. What is more and more at work in the exercise of power is to a large extent </w:t>
      </w:r>
      <w:r w:rsidRPr="00EF4B72">
        <w:rPr>
          <w:rStyle w:val="StyleUnderline"/>
          <w:rFonts w:ascii="Calibri" w:hAnsi="Calibri"/>
          <w:highlight w:val="green"/>
        </w:rPr>
        <w:t>the same thing that is at work in war itself: the maintenance of a social identity and</w:t>
      </w:r>
      <w:r w:rsidRPr="00EF4B72">
        <w:rPr>
          <w:rStyle w:val="StyleUnderline"/>
          <w:rFonts w:ascii="Calibri" w:hAnsi="Calibri"/>
        </w:rPr>
        <w:t xml:space="preserve"> the </w:t>
      </w:r>
      <w:r w:rsidRPr="00EF4B72">
        <w:rPr>
          <w:rStyle w:val="StyleUnderline"/>
          <w:rFonts w:ascii="Calibri" w:hAnsi="Calibri"/>
          <w:highlight w:val="green"/>
        </w:rPr>
        <w:t>possibility of the production and reproduction of bare life</w:t>
      </w:r>
      <w:r w:rsidRPr="00EF4B72">
        <w:rPr>
          <w:rStyle w:val="StyleUnderline"/>
          <w:rFonts w:ascii="Calibri" w:hAnsi="Calibri"/>
        </w:rPr>
        <w:t xml:space="preserve">. This </w:t>
      </w:r>
      <w:r w:rsidRPr="00EF4B72">
        <w:rPr>
          <w:rStyle w:val="StyleUnderline"/>
          <w:rFonts w:ascii="Calibri" w:hAnsi="Calibri"/>
          <w:highlight w:val="green"/>
        </w:rPr>
        <w:t>new</w:t>
      </w:r>
      <w:r w:rsidRPr="00EF4B72">
        <w:rPr>
          <w:rStyle w:val="StyleUnderline"/>
          <w:rFonts w:ascii="Calibri" w:hAnsi="Calibri"/>
        </w:rPr>
        <w:t xml:space="preserve"> form of </w:t>
      </w:r>
      <w:r w:rsidRPr="00EF4B72">
        <w:rPr>
          <w:rStyle w:val="StyleUnderline"/>
          <w:rFonts w:ascii="Calibri" w:hAnsi="Calibri"/>
          <w:highlight w:val="green"/>
        </w:rPr>
        <w:t>governmentality, based on</w:t>
      </w:r>
      <w:r w:rsidRPr="00EF4B72">
        <w:rPr>
          <w:rStyle w:val="StyleUnderline"/>
          <w:rFonts w:ascii="Calibri" w:hAnsi="Calibri"/>
        </w:rPr>
        <w:t xml:space="preserve"> the proliferation of </w:t>
      </w:r>
      <w:r w:rsidRPr="00EF4B72">
        <w:rPr>
          <w:rStyle w:val="StyleUnderline"/>
          <w:rFonts w:ascii="Calibri" w:hAnsi="Calibri"/>
          <w:highlight w:val="green"/>
        </w:rPr>
        <w:t xml:space="preserve">extreme situations and predatory practices, attacks bodies and lives </w:t>
      </w:r>
      <w:r w:rsidRPr="00EF4B72">
        <w:rPr>
          <w:rStyle w:val="StyleUnderline"/>
          <w:rFonts w:ascii="Calibri" w:hAnsi="Calibri"/>
        </w:rPr>
        <w:t xml:space="preserve">only in order the better </w:t>
      </w:r>
      <w:r w:rsidRPr="00EF4B72">
        <w:rPr>
          <w:rStyle w:val="StyleUnderline"/>
          <w:rFonts w:ascii="Calibri" w:hAnsi="Calibri"/>
          <w:highlight w:val="green"/>
        </w:rPr>
        <w:t xml:space="preserve">to control </w:t>
      </w:r>
      <w:r w:rsidRPr="00EF4B72">
        <w:rPr>
          <w:rStyle w:val="StyleUnderline"/>
          <w:rFonts w:ascii="Calibri" w:hAnsi="Calibri"/>
        </w:rPr>
        <w:t xml:space="preserve">the ﬂow of </w:t>
      </w:r>
      <w:r w:rsidRPr="00EF4B72">
        <w:rPr>
          <w:rStyle w:val="StyleUnderline"/>
          <w:rFonts w:ascii="Calibri" w:hAnsi="Calibri"/>
          <w:highlight w:val="green"/>
        </w:rPr>
        <w:t>resources, objects, and commodities</w:t>
      </w:r>
      <w:r w:rsidRPr="00EF4B72">
        <w:rPr>
          <w:rStyle w:val="StyleUnderline"/>
          <w:rFonts w:ascii="Calibri" w:hAnsi="Calibri"/>
        </w:rPr>
        <w:t xml:space="preserve"> released by the process of economic informalization</w:t>
      </w:r>
      <w:r w:rsidRPr="00EF4B72">
        <w:rPr>
          <w:rFonts w:ascii="Calibri" w:hAnsi="Calibri"/>
          <w:sz w:val="16"/>
        </w:rPr>
        <w:t xml:space="preserve">. Because they rest in very large part on the values of transience as opposed to those of sedentary living, the new dynamics of proﬁt and livelihoods through migration have contributed to a profound change in the forms and the nature of social belonging. </w:t>
      </w:r>
      <w:r w:rsidRPr="00EF4B72">
        <w:rPr>
          <w:rStyle w:val="StyleUnderline"/>
          <w:rFonts w:ascii="Calibri" w:hAnsi="Calibri"/>
        </w:rPr>
        <w:t xml:space="preserve">How, in fact, can one continue to belong to a community in a context in which one is physically removed from it and in which one can no longer directly take part in the rituals that a sedentary life renders possible? The </w:t>
      </w:r>
      <w:r w:rsidRPr="00EF4B72">
        <w:rPr>
          <w:rStyle w:val="StyleUnderline"/>
          <w:rFonts w:ascii="Calibri" w:hAnsi="Calibri"/>
          <w:highlight w:val="green"/>
        </w:rPr>
        <w:t xml:space="preserve">scattering and dispersion </w:t>
      </w:r>
      <w:r w:rsidRPr="00EF4B72">
        <w:rPr>
          <w:rStyle w:val="StyleUnderline"/>
          <w:rFonts w:ascii="Calibri" w:hAnsi="Calibri"/>
        </w:rPr>
        <w:t xml:space="preserve">imposed by the necessities of long-distance livelihoods </w:t>
      </w:r>
      <w:r w:rsidRPr="00EF4B72">
        <w:rPr>
          <w:rStyle w:val="StyleUnderline"/>
          <w:rFonts w:ascii="Calibri" w:hAnsi="Calibri"/>
          <w:highlight w:val="green"/>
        </w:rPr>
        <w:t xml:space="preserve">have </w:t>
      </w:r>
      <w:r w:rsidRPr="00EF4B72">
        <w:rPr>
          <w:rStyle w:val="StyleUnderline"/>
          <w:rFonts w:ascii="Calibri" w:hAnsi="Calibri"/>
        </w:rPr>
        <w:t xml:space="preserve">certainly </w:t>
      </w:r>
      <w:r w:rsidRPr="00EF4B72">
        <w:rPr>
          <w:rStyle w:val="StyleUnderline"/>
          <w:rFonts w:ascii="Calibri" w:hAnsi="Calibri"/>
          <w:highlight w:val="green"/>
        </w:rPr>
        <w:t xml:space="preserve">not abolished </w:t>
      </w:r>
      <w:r w:rsidRPr="00EF4B72">
        <w:rPr>
          <w:rStyle w:val="StyleUnderline"/>
          <w:rFonts w:ascii="Calibri" w:hAnsi="Calibri"/>
        </w:rPr>
        <w:t>the old deﬁnitions of “</w:t>
      </w:r>
      <w:r w:rsidRPr="00EF4B72">
        <w:rPr>
          <w:rStyle w:val="StyleUnderline"/>
          <w:rFonts w:ascii="Calibri" w:hAnsi="Calibri"/>
          <w:highlight w:val="green"/>
        </w:rPr>
        <w:t>community</w:t>
      </w:r>
      <w:r w:rsidRPr="00EF4B72">
        <w:rPr>
          <w:rStyle w:val="StyleUnderline"/>
          <w:rFonts w:ascii="Calibri" w:hAnsi="Calibri"/>
        </w:rPr>
        <w:t xml:space="preserve">.” In many cases, </w:t>
      </w:r>
      <w:r w:rsidRPr="00EF4B72">
        <w:rPr>
          <w:rStyle w:val="StyleUnderline"/>
          <w:rFonts w:ascii="Calibri" w:hAnsi="Calibri"/>
          <w:highlight w:val="green"/>
        </w:rPr>
        <w:t>the “community” has remained that place of birth, concrete and geographically situated, that one appropriates</w:t>
      </w:r>
      <w:r w:rsidRPr="00EF4B72">
        <w:rPr>
          <w:rStyle w:val="StyleUnderline"/>
          <w:rFonts w:ascii="Calibri" w:hAnsi="Calibri"/>
        </w:rPr>
        <w:t xml:space="preserve"> to oneself and defends, </w:t>
      </w:r>
      <w:r w:rsidRPr="00EF4B72">
        <w:rPr>
          <w:rStyle w:val="StyleUnderline"/>
          <w:rFonts w:ascii="Calibri" w:hAnsi="Calibri"/>
          <w:highlight w:val="green"/>
        </w:rPr>
        <w:t>and</w:t>
      </w:r>
      <w:r w:rsidRPr="00EF4B72">
        <w:rPr>
          <w:rStyle w:val="StyleUnderline"/>
          <w:rFonts w:ascii="Calibri" w:hAnsi="Calibri"/>
        </w:rPr>
        <w:t xml:space="preserve"> that one </w:t>
      </w:r>
      <w:r w:rsidRPr="00EF4B72">
        <w:rPr>
          <w:rStyle w:val="StyleUnderline"/>
          <w:rFonts w:ascii="Calibri" w:hAnsi="Calibri"/>
          <w:highlight w:val="green"/>
        </w:rPr>
        <w:t>seeks to isolate from</w:t>
      </w:r>
      <w:r w:rsidRPr="00EF4B72">
        <w:rPr>
          <w:rStyle w:val="StyleUnderline"/>
          <w:rFonts w:ascii="Calibri" w:hAnsi="Calibri"/>
        </w:rPr>
        <w:t xml:space="preserve"> the contact of </w:t>
      </w:r>
      <w:r w:rsidRPr="00EF4B72">
        <w:rPr>
          <w:rStyle w:val="StyleUnderline"/>
          <w:rFonts w:ascii="Calibri" w:hAnsi="Calibri"/>
          <w:highlight w:val="green"/>
        </w:rPr>
        <w:t>those who have no part in it</w:t>
      </w:r>
      <w:r w:rsidRPr="00EF4B72">
        <w:rPr>
          <w:rStyle w:val="StyleUnderline"/>
          <w:rFonts w:ascii="Calibri" w:hAnsi="Calibri"/>
        </w:rPr>
        <w:t>; and in the name of which one kills and gets oneself killed at need.</w:t>
      </w:r>
      <w:r w:rsidRPr="00EF4B72">
        <w:rPr>
          <w:rFonts w:ascii="Calibri" w:hAnsi="Calibri"/>
          <w:sz w:val="16"/>
        </w:rPr>
        <w:t xml:space="preserve"> Considerable variations have nonetheless appeared in the relation between “what belongs to more than one person, to many people, to everyone” and what, by being in a narrower sense “private,” is susceptible of being enjoyed in an entirely individual manner. </w:t>
      </w:r>
      <w:r w:rsidRPr="00EF4B72">
        <w:rPr>
          <w:rStyle w:val="StyleUnderline"/>
          <w:rFonts w:ascii="Calibri" w:hAnsi="Calibri"/>
          <w:highlight w:val="green"/>
        </w:rPr>
        <w:t>A chain of “intermediaries</w:t>
      </w:r>
      <w:r w:rsidRPr="00EF4B72">
        <w:rPr>
          <w:rStyle w:val="StyleUnderline"/>
          <w:rFonts w:ascii="Calibri" w:hAnsi="Calibri"/>
        </w:rPr>
        <w:t xml:space="preserve">,” brokers and specialists in the negotiation over objects, stories, and identities, </w:t>
      </w:r>
      <w:r w:rsidRPr="00EF4B72">
        <w:rPr>
          <w:rStyle w:val="StyleUnderline"/>
          <w:rFonts w:ascii="Calibri" w:hAnsi="Calibri"/>
          <w:highlight w:val="green"/>
        </w:rPr>
        <w:t xml:space="preserve">have seen </w:t>
      </w:r>
      <w:r w:rsidRPr="00EF4B72">
        <w:rPr>
          <w:rStyle w:val="StyleUnderline"/>
          <w:rFonts w:ascii="Calibri" w:hAnsi="Calibri"/>
        </w:rPr>
        <w:t xml:space="preserve">a great </w:t>
      </w:r>
      <w:r w:rsidRPr="00EF4B72">
        <w:rPr>
          <w:rStyle w:val="StyleUnderline"/>
          <w:rFonts w:ascii="Calibri" w:hAnsi="Calibri"/>
          <w:highlight w:val="green"/>
        </w:rPr>
        <w:t>enhancement in their statuses</w:t>
      </w:r>
      <w:r w:rsidRPr="00EF4B72">
        <w:rPr>
          <w:rStyle w:val="StyleUnderline"/>
          <w:rFonts w:ascii="Calibri" w:hAnsi="Calibri"/>
        </w:rPr>
        <w:t>.</w:t>
      </w:r>
      <w:r w:rsidRPr="00EF4B72">
        <w:rPr>
          <w:rFonts w:ascii="Calibri" w:hAnsi="Calibri"/>
          <w:sz w:val="16"/>
        </w:rPr>
        <w:t xml:space="preserve"> The enhancement of these statuses has beneﬁted from the breakdown and shifting of existing frontiers (cf. Mbembe 2000). </w:t>
      </w:r>
      <w:r w:rsidRPr="00EF4B72">
        <w:rPr>
          <w:rStyle w:val="StyleUnderline"/>
          <w:rFonts w:ascii="Calibri" w:hAnsi="Calibri"/>
        </w:rPr>
        <w:t xml:space="preserve">The result has been not only </w:t>
      </w:r>
      <w:r w:rsidRPr="00EF4B72">
        <w:rPr>
          <w:rStyle w:val="StyleUnderline"/>
          <w:rFonts w:ascii="Calibri" w:hAnsi="Calibri"/>
          <w:highlight w:val="green"/>
        </w:rPr>
        <w:t>an increase in the speed of migrations but also a proliferation of networks that have specialized in exploiting faraway resources</w:t>
      </w:r>
      <w:r w:rsidRPr="00EF4B72">
        <w:rPr>
          <w:rFonts w:ascii="Calibri" w:hAnsi="Calibri"/>
          <w:sz w:val="16"/>
        </w:rPr>
        <w:t xml:space="preserve"> (Fall 1998). F</w:t>
      </w:r>
      <w:r w:rsidRPr="00EF4B72">
        <w:rPr>
          <w:rStyle w:val="StyleUnderline"/>
          <w:rFonts w:ascii="Calibri" w:hAnsi="Calibri"/>
        </w:rPr>
        <w:t xml:space="preserve">ar from putting an end to the crisis or leading to the “rule of law” and “good governance” expected by international ﬁnancial institutions, the double demand—characteristic of the 1990s—for political and economic liberalization was to accentuate, almost everywhere, the emasculation of the public power. </w:t>
      </w:r>
      <w:r w:rsidRPr="00EF4B72">
        <w:rPr>
          <w:rStyle w:val="StyleUnderline"/>
          <w:rFonts w:ascii="Calibri" w:hAnsi="Calibri"/>
          <w:highlight w:val="green"/>
        </w:rPr>
        <w:t>Because the state had lost its ability to manage risk and the unexpected by any means other than those of naked force, it was consequently in a context of societal violence</w:t>
      </w:r>
      <w:r w:rsidRPr="00EF4B72">
        <w:rPr>
          <w:rStyle w:val="StyleUnderline"/>
          <w:rFonts w:ascii="Calibri" w:hAnsi="Calibri"/>
        </w:rPr>
        <w:t xml:space="preserve"> and a general dispersion of power that the attempts to break free of authoritarianism took place. The weakening of the state’s administrative capacities went hand in hand with the privatization of certain of its sovereign functions</w:t>
      </w:r>
      <w:r w:rsidRPr="00EF4B72">
        <w:rPr>
          <w:rFonts w:ascii="Calibri" w:hAnsi="Calibri"/>
          <w:sz w:val="16"/>
        </w:rPr>
        <w:t xml:space="preserve"> (Hibou 1999; Mbembe 1999). The primacy accorded to </w:t>
      </w:r>
      <w:r w:rsidRPr="00EF4B72">
        <w:rPr>
          <w:rStyle w:val="StyleUnderline"/>
          <w:rFonts w:ascii="Calibri" w:hAnsi="Calibri"/>
          <w:highlight w:val="green"/>
        </w:rPr>
        <w:t>deregulation converted itself</w:t>
      </w:r>
      <w:r w:rsidRPr="00EF4B72">
        <w:rPr>
          <w:rFonts w:ascii="Calibri" w:hAnsi="Calibri"/>
          <w:sz w:val="16"/>
        </w:rPr>
        <w:t xml:space="preserve">, on the ground, </w:t>
      </w:r>
      <w:r w:rsidRPr="00EF4B72">
        <w:rPr>
          <w:rStyle w:val="StyleUnderline"/>
          <w:rFonts w:ascii="Calibri" w:hAnsi="Calibri"/>
          <w:highlight w:val="green"/>
        </w:rPr>
        <w:t>into</w:t>
      </w:r>
      <w:r w:rsidRPr="00EF4B72">
        <w:rPr>
          <w:rStyle w:val="StyleUnderline"/>
          <w:rFonts w:ascii="Calibri" w:hAnsi="Calibri"/>
        </w:rPr>
        <w:t xml:space="preserve"> a generalized movement of </w:t>
      </w:r>
      <w:r w:rsidRPr="00EF4B72">
        <w:rPr>
          <w:rStyle w:val="StyleUnderline"/>
          <w:rFonts w:ascii="Calibri" w:hAnsi="Calibri"/>
          <w:highlight w:val="green"/>
        </w:rPr>
        <w:t>deinstitutionalization</w:t>
      </w:r>
      <w:r w:rsidRPr="00EF4B72">
        <w:rPr>
          <w:rFonts w:ascii="Calibri" w:hAnsi="Calibri"/>
          <w:sz w:val="16"/>
        </w:rPr>
        <w:t xml:space="preserve">, which itself provided an atmosphere propitious to irregular, or informal, activities. </w:t>
      </w:r>
      <w:r w:rsidRPr="00EF4B72">
        <w:rPr>
          <w:rStyle w:val="StyleUnderline"/>
          <w:rFonts w:ascii="Calibri" w:hAnsi="Calibri"/>
        </w:rPr>
        <w:t>This informality was to be found not merely in the economic domain but at the very heart of the state and the administration, and in all aspects of social and cultural life bearing any kind of relation to the struggle for survival.</w:t>
      </w:r>
      <w:r w:rsidRPr="00EF4B72">
        <w:rPr>
          <w:rFonts w:ascii="Calibri" w:hAnsi="Calibri"/>
          <w:sz w:val="16"/>
        </w:rPr>
        <w:t xml:space="preserve"> Conduct seeking to “bend” or infringe regulations with a view to accruing rent and deriving the maximum beneﬁt from the failure of state institutions was to prevail as much among the representatives of the state as among private actors (Niger-Thomas 2000). Still more important is the fact that democratization is occurring at a time when, as a result of the brutal effect of monetary constraint, the process of the fragmentation of society had reached hitherto unsuspected depths. In the context of the struggle for survival that marked the last quarter of the twentieth century in Africa, social fragmentation has taken on widely differing forms. </w:t>
      </w:r>
      <w:r w:rsidRPr="00EF4B72">
        <w:rPr>
          <w:rStyle w:val="StyleUnderline"/>
          <w:rFonts w:ascii="Calibri" w:hAnsi="Calibri"/>
          <w:highlight w:val="green"/>
        </w:rPr>
        <w:t xml:space="preserve">In addition to the extreme atrocities of genocidal wars, forcible uprootings of populations, and massacres, it can also be seen in people’s recourse to </w:t>
      </w:r>
      <w:r w:rsidRPr="00EF4B72">
        <w:rPr>
          <w:rStyle w:val="StyleUnderline"/>
          <w:rFonts w:ascii="Calibri" w:hAnsi="Calibri"/>
        </w:rPr>
        <w:t xml:space="preserve">a plurality of repertoires of action and a parallel entanglement of conﬂicting </w:t>
      </w:r>
      <w:r w:rsidRPr="00EF4B72">
        <w:rPr>
          <w:rStyle w:val="StyleUnderline"/>
          <w:rFonts w:ascii="Calibri" w:hAnsi="Calibri"/>
          <w:highlight w:val="green"/>
        </w:rPr>
        <w:t>codes of legitimation</w:t>
      </w:r>
      <w:r w:rsidRPr="00EF4B72">
        <w:rPr>
          <w:rFonts w:ascii="Calibri" w:hAnsi="Calibri"/>
          <w:sz w:val="16"/>
        </w:rPr>
        <w:t xml:space="preserve">. More than hitherto, practices of informalization are no longer conﬁned to the economic sphere alone and to strategies of physical survival. They have become, little by little, </w:t>
      </w:r>
      <w:r w:rsidRPr="00EF4B72">
        <w:rPr>
          <w:rStyle w:val="StyleUnderline"/>
          <w:rFonts w:ascii="Calibri" w:hAnsi="Calibri"/>
          <w:highlight w:val="green"/>
        </w:rPr>
        <w:t>the paramount</w:t>
      </w:r>
      <w:r w:rsidRPr="00EF4B72">
        <w:rPr>
          <w:rStyle w:val="StyleUnderline"/>
          <w:rFonts w:ascii="Calibri" w:hAnsi="Calibri"/>
        </w:rPr>
        <w:t xml:space="preserve"> forms </w:t>
      </w:r>
      <w:r w:rsidRPr="00EF4B72">
        <w:rPr>
          <w:rStyle w:val="StyleUnderline"/>
          <w:rFonts w:ascii="Calibri" w:hAnsi="Calibri"/>
          <w:highlight w:val="green"/>
        </w:rPr>
        <w:t>of</w:t>
      </w:r>
      <w:r w:rsidRPr="00EF4B72">
        <w:rPr>
          <w:rStyle w:val="StyleUnderline"/>
          <w:rFonts w:ascii="Calibri" w:hAnsi="Calibri"/>
        </w:rPr>
        <w:t xml:space="preserve"> the social and cultural </w:t>
      </w:r>
      <w:r w:rsidRPr="00EF4B72">
        <w:rPr>
          <w:rStyle w:val="StyleUnderline"/>
          <w:rFonts w:ascii="Calibri" w:hAnsi="Calibri"/>
          <w:highlight w:val="green"/>
        </w:rPr>
        <w:t>imagination</w:t>
      </w:r>
      <w:r w:rsidRPr="00EF4B72">
        <w:rPr>
          <w:rFonts w:ascii="Calibri" w:hAnsi="Calibri"/>
          <w:sz w:val="16"/>
        </w:rPr>
        <w:t xml:space="preserve">. The consequences of </w:t>
      </w:r>
      <w:r w:rsidRPr="00EF4B72">
        <w:rPr>
          <w:rStyle w:val="StyleUnderline"/>
          <w:rFonts w:ascii="Calibri" w:hAnsi="Calibri"/>
        </w:rPr>
        <w:t xml:space="preserve">this new cultural condition for the constitution of social movements and the formation of coalitions and alliances, has been considerable. The </w:t>
      </w:r>
      <w:proofErr w:type="gramStart"/>
      <w:r w:rsidRPr="00EF4B72">
        <w:rPr>
          <w:rStyle w:val="StyleUnderline"/>
          <w:rFonts w:ascii="Calibri" w:hAnsi="Calibri"/>
          <w:highlight w:val="green"/>
        </w:rPr>
        <w:t>short term</w:t>
      </w:r>
      <w:proofErr w:type="gramEnd"/>
      <w:r w:rsidRPr="00EF4B72">
        <w:rPr>
          <w:rStyle w:val="StyleUnderline"/>
          <w:rFonts w:ascii="Calibri" w:hAnsi="Calibri"/>
          <w:highlight w:val="green"/>
        </w:rPr>
        <w:t xml:space="preserve"> temporality</w:t>
      </w:r>
      <w:r w:rsidRPr="00EF4B72">
        <w:rPr>
          <w:rStyle w:val="StyleUnderline"/>
          <w:rFonts w:ascii="Calibri" w:hAnsi="Calibri"/>
        </w:rPr>
        <w:t xml:space="preserve">, marked out by improvisation, immediate, and informal arrangements and the imperatives of the immediate conquest of power, are </w:t>
      </w:r>
      <w:r w:rsidRPr="00EF4B72">
        <w:rPr>
          <w:rStyle w:val="StyleUnderline"/>
          <w:rFonts w:ascii="Calibri" w:hAnsi="Calibri"/>
          <w:highlight w:val="green"/>
        </w:rPr>
        <w:t>privileged at the expense of</w:t>
      </w:r>
      <w:r w:rsidRPr="00EF4B72">
        <w:rPr>
          <w:rStyle w:val="StyleUnderline"/>
          <w:rFonts w:ascii="Calibri" w:hAnsi="Calibri"/>
        </w:rPr>
        <w:t xml:space="preserve"> long-term “projects” and the search for </w:t>
      </w:r>
      <w:r w:rsidRPr="00EF4B72">
        <w:rPr>
          <w:rStyle w:val="StyleUnderline"/>
          <w:rFonts w:ascii="Calibri" w:hAnsi="Calibri"/>
          <w:highlight w:val="green"/>
        </w:rPr>
        <w:t>alternatives</w:t>
      </w:r>
      <w:r w:rsidRPr="00EF4B72">
        <w:rPr>
          <w:rStyle w:val="StyleUnderline"/>
          <w:rFonts w:ascii="Calibri" w:hAnsi="Calibri"/>
        </w:rPr>
        <w:t xml:space="preserve">. Alliances are constantly being made and unmade. The provisional and continually </w:t>
      </w:r>
      <w:r w:rsidRPr="00EF4B72">
        <w:rPr>
          <w:rStyle w:val="StyleUnderline"/>
          <w:rFonts w:ascii="Calibri" w:hAnsi="Calibri"/>
          <w:highlight w:val="green"/>
        </w:rPr>
        <w:t>renegotiable character of contracts and agreements emphasizes the fundamental reversibility of political processes</w:t>
      </w:r>
      <w:r w:rsidRPr="00EF4B72">
        <w:rPr>
          <w:rStyle w:val="StyleUnderline"/>
          <w:rFonts w:ascii="Calibri" w:hAnsi="Calibri"/>
        </w:rPr>
        <w:t>.</w:t>
      </w:r>
      <w:r w:rsidRPr="00EF4B72">
        <w:rPr>
          <w:rFonts w:ascii="Calibri" w:hAnsi="Calibri"/>
          <w:sz w:val="16"/>
        </w:rPr>
        <w:t xml:space="preserve"> The divergences of interest, multiple allegiances, and multiple relations of authority work against cohesion and durable crystallizing of social movements. </w:t>
      </w:r>
      <w:r w:rsidRPr="00EF4B72">
        <w:rPr>
          <w:rStyle w:val="StyleUnderline"/>
          <w:rFonts w:ascii="Calibri" w:hAnsi="Calibri"/>
          <w:highlight w:val="green"/>
        </w:rPr>
        <w:t>The result is an unending particularization of conﬂicts</w:t>
      </w:r>
      <w:r w:rsidRPr="00EF4B72">
        <w:rPr>
          <w:rStyle w:val="StyleUnderline"/>
          <w:rFonts w:ascii="Calibri" w:hAnsi="Calibri"/>
        </w:rPr>
        <w:t xml:space="preserve">, and a fragmentary and ﬁssiparous </w:t>
      </w:r>
      <w:r w:rsidRPr="00EF4B72">
        <w:rPr>
          <w:rStyle w:val="StyleUnderline"/>
          <w:rFonts w:ascii="Calibri" w:hAnsi="Calibri"/>
          <w:highlight w:val="green"/>
        </w:rPr>
        <w:t>mosaic of organized struggle</w:t>
      </w:r>
      <w:r w:rsidRPr="00EF4B72">
        <w:rPr>
          <w:rStyle w:val="StyleUnderline"/>
          <w:rFonts w:ascii="Calibri" w:hAnsi="Calibri"/>
        </w:rPr>
        <w:t>. Among the dominant imaginaries of sovereignty</w:t>
      </w:r>
      <w:r w:rsidRPr="00EF4B72">
        <w:rPr>
          <w:rFonts w:ascii="Calibri" w:hAnsi="Calibri"/>
          <w:sz w:val="16"/>
        </w:rPr>
        <w:t xml:space="preserve"> in contemporary Africa </w:t>
      </w:r>
      <w:r w:rsidRPr="00EF4B72">
        <w:rPr>
          <w:rStyle w:val="StyleUnderline"/>
          <w:rFonts w:ascii="Calibri" w:hAnsi="Calibri"/>
        </w:rPr>
        <w:t>is that which posits the fear of death and the will to survive as critical to any political practice. The belief is that political power cannot ﬁnd any other reliable foundation for itself than in threatening the security of its subjects as individuals.</w:t>
      </w:r>
      <w:r w:rsidRPr="00EF4B72">
        <w:rPr>
          <w:rFonts w:ascii="Calibri" w:hAnsi="Calibri"/>
          <w:sz w:val="16"/>
        </w:rPr>
        <w:t xml:space="preserve"> From this </w:t>
      </w:r>
      <w:proofErr w:type="gramStart"/>
      <w:r w:rsidRPr="00EF4B72">
        <w:rPr>
          <w:rFonts w:ascii="Calibri" w:hAnsi="Calibri"/>
          <w:sz w:val="16"/>
        </w:rPr>
        <w:t>stems</w:t>
      </w:r>
      <w:proofErr w:type="gramEnd"/>
      <w:r w:rsidRPr="00EF4B72">
        <w:rPr>
          <w:rFonts w:ascii="Calibri" w:hAnsi="Calibri"/>
          <w:sz w:val="16"/>
        </w:rPr>
        <w:t xml:space="preserve"> the necessity for those subjects to immunize themselves against. </w:t>
      </w:r>
      <w:r w:rsidRPr="00EF4B72">
        <w:rPr>
          <w:rStyle w:val="StyleUnderline"/>
          <w:rFonts w:ascii="Calibri" w:hAnsi="Calibri"/>
        </w:rPr>
        <w:t xml:space="preserve">But the concern to avoid death at all costs and the instinct for self-preservation have also been productive of </w:t>
      </w:r>
      <w:r w:rsidRPr="00EF4B72">
        <w:rPr>
          <w:rStyle w:val="StyleUnderline"/>
          <w:rFonts w:ascii="Calibri" w:hAnsi="Calibri"/>
          <w:highlight w:val="green"/>
        </w:rPr>
        <w:t>new imaginaries</w:t>
      </w:r>
      <w:r w:rsidRPr="00EF4B72">
        <w:rPr>
          <w:rStyle w:val="StyleUnderline"/>
          <w:rFonts w:ascii="Calibri" w:hAnsi="Calibri"/>
        </w:rPr>
        <w:t xml:space="preserve"> of politics in regimes </w:t>
      </w:r>
      <w:r w:rsidRPr="00EF4B72">
        <w:rPr>
          <w:rStyle w:val="StyleUnderline"/>
          <w:rFonts w:ascii="Calibri" w:hAnsi="Calibri"/>
          <w:highlight w:val="green"/>
        </w:rPr>
        <w:t>in which the elites</w:t>
      </w:r>
      <w:r w:rsidRPr="00EF4B72">
        <w:rPr>
          <w:rStyle w:val="StyleUnderline"/>
          <w:rFonts w:ascii="Calibri" w:hAnsi="Calibri"/>
        </w:rPr>
        <w:t xml:space="preserve"> have successfully </w:t>
      </w:r>
      <w:r w:rsidRPr="00EF4B72">
        <w:rPr>
          <w:rStyle w:val="StyleUnderline"/>
          <w:rFonts w:ascii="Calibri" w:hAnsi="Calibri"/>
          <w:highlight w:val="green"/>
        </w:rPr>
        <w:t>resisted the pressure of the opposition’s forces</w:t>
      </w:r>
      <w:r w:rsidRPr="00EF4B72">
        <w:rPr>
          <w:rStyle w:val="StyleUnderline"/>
          <w:rFonts w:ascii="Calibri" w:hAnsi="Calibri"/>
        </w:rPr>
        <w:t xml:space="preserve"> and have been able, unilaterally, to gradually open up the political system.</w:t>
      </w:r>
      <w:r w:rsidRPr="00EF4B72">
        <w:rPr>
          <w:rFonts w:ascii="Calibri" w:hAnsi="Calibri"/>
          <w:sz w:val="16"/>
        </w:rPr>
        <w:t xml:space="preserve"> In being the only ones who determined the scope, the nature, and the content of any such openings, these elites have laid down a set of rules that enabled them to keep their grip on the main levers of the state and the economy and guaranteed their continuance in power. Fundamental disagreements between those in power and the opposition in these countries persist, while at the same time there continues a situation of conﬂict in which periods of latency alternate with periods of violence. Such is notably the case in Cameroon, in it in advance, by measuring, at every stage, the risks that such a challenge would involve for the preservation of life itself. Zimbabwe, in Guinea, in Togo as well as in Chad, and the Central African Republic. In the majority of these cases, the reaction to popular opposition was to contain the thrust of protest, exerting as necessary a repression that was sometimes improvised, brutal, and unrestrained (imprisonments, shootings, suppressions of opposing parties, proclamations of states of emergency, press censorship, etc.). </w:t>
      </w:r>
      <w:r w:rsidRPr="00EF4B72">
        <w:rPr>
          <w:rStyle w:val="StyleUnderline"/>
          <w:rFonts w:ascii="Calibri" w:hAnsi="Calibri"/>
        </w:rPr>
        <w:t xml:space="preserve">The </w:t>
      </w:r>
      <w:r w:rsidRPr="00EF4B72">
        <w:rPr>
          <w:rStyle w:val="StyleUnderline"/>
          <w:rFonts w:ascii="Calibri" w:hAnsi="Calibri"/>
          <w:highlight w:val="green"/>
        </w:rPr>
        <w:t>regimes in power sought to depoliticize social protest, to give an ethnic proﬁle to confrontations</w:t>
      </w:r>
      <w:r w:rsidRPr="00EF4B72">
        <w:rPr>
          <w:rStyle w:val="StyleUnderline"/>
          <w:rFonts w:ascii="Calibri" w:hAnsi="Calibri"/>
        </w:rPr>
        <w:t xml:space="preserve">, and to attribute to street protests the character of hooliganism. These regimes also </w:t>
      </w:r>
      <w:r w:rsidRPr="00EF4B72">
        <w:rPr>
          <w:rStyle w:val="StyleUnderline"/>
          <w:rFonts w:ascii="Calibri" w:hAnsi="Calibri"/>
          <w:highlight w:val="green"/>
        </w:rPr>
        <w:t xml:space="preserve">extended </w:t>
      </w:r>
      <w:r w:rsidRPr="00EF4B72">
        <w:rPr>
          <w:rStyle w:val="StyleUnderline"/>
          <w:rFonts w:ascii="Calibri" w:hAnsi="Calibri"/>
        </w:rPr>
        <w:t xml:space="preserve">the role of </w:t>
      </w:r>
      <w:r w:rsidRPr="00EF4B72">
        <w:rPr>
          <w:rStyle w:val="StyleUnderline"/>
          <w:rFonts w:ascii="Calibri" w:hAnsi="Calibri"/>
          <w:highlight w:val="green"/>
        </w:rPr>
        <w:t xml:space="preserve">the army to </w:t>
      </w:r>
      <w:r w:rsidRPr="00EF4B72">
        <w:rPr>
          <w:rStyle w:val="StyleUnderline"/>
          <w:rFonts w:ascii="Calibri" w:hAnsi="Calibri"/>
        </w:rPr>
        <w:t xml:space="preserve">the tasks of </w:t>
      </w:r>
      <w:r w:rsidRPr="00EF4B72">
        <w:rPr>
          <w:rStyle w:val="StyleUnderline"/>
          <w:rFonts w:ascii="Calibri" w:hAnsi="Calibri"/>
          <w:highlight w:val="green"/>
        </w:rPr>
        <w:t>the maintenance of law and order</w:t>
      </w:r>
      <w:r w:rsidRPr="00EF4B72">
        <w:rPr>
          <w:rFonts w:ascii="Calibri" w:hAnsi="Calibri"/>
          <w:sz w:val="16"/>
        </w:rPr>
        <w:t xml:space="preserve">. In certain cases, entire regions or cities, were placed under a dual administration, both civil and military, as it happened in Douala in Cameroon in 2000. </w:t>
      </w:r>
      <w:r w:rsidRPr="00EF4B72">
        <w:rPr>
          <w:rStyle w:val="StyleUnderline"/>
          <w:rFonts w:ascii="Calibri" w:hAnsi="Calibri"/>
          <w:highlight w:val="green"/>
        </w:rPr>
        <w:t>Wherever the established regimes felt themselves most under threat, they fostered the emergence of gangs</w:t>
      </w:r>
      <w:r w:rsidRPr="00EF4B72">
        <w:rPr>
          <w:rStyle w:val="StyleUnderline"/>
          <w:rFonts w:ascii="Calibri" w:hAnsi="Calibri"/>
        </w:rPr>
        <w:t xml:space="preserve"> or militias controlled either by party zealots operating in the shadows or by military or political leaders</w:t>
      </w:r>
      <w:r w:rsidRPr="00EF4B72">
        <w:rPr>
          <w:rFonts w:ascii="Calibri" w:hAnsi="Calibri"/>
          <w:sz w:val="16"/>
        </w:rPr>
        <w:t xml:space="preserve">. The role of the so-called war veterans in Zimbabwe is the </w:t>
      </w:r>
      <w:proofErr w:type="gramStart"/>
      <w:r w:rsidRPr="00EF4B72">
        <w:rPr>
          <w:rFonts w:ascii="Calibri" w:hAnsi="Calibri"/>
          <w:sz w:val="16"/>
        </w:rPr>
        <w:t>best known</w:t>
      </w:r>
      <w:proofErr w:type="gramEnd"/>
      <w:r w:rsidRPr="00EF4B72">
        <w:rPr>
          <w:rFonts w:ascii="Calibri" w:hAnsi="Calibri"/>
          <w:sz w:val="16"/>
        </w:rPr>
        <w:t xml:space="preserve"> example. In some cases, the </w:t>
      </w:r>
      <w:r w:rsidRPr="00EF4B72">
        <w:rPr>
          <w:rStyle w:val="StyleUnderline"/>
          <w:rFonts w:ascii="Calibri" w:hAnsi="Calibri"/>
          <w:highlight w:val="green"/>
        </w:rPr>
        <w:t xml:space="preserve">militias won </w:t>
      </w:r>
      <w:r w:rsidRPr="00EF4B72">
        <w:rPr>
          <w:rStyle w:val="StyleUnderline"/>
          <w:rFonts w:ascii="Calibri" w:hAnsi="Calibri"/>
        </w:rPr>
        <w:t>themselves greater and</w:t>
      </w:r>
      <w:r w:rsidRPr="00EF4B72">
        <w:rPr>
          <w:rStyle w:val="StyleUnderline"/>
          <w:rFonts w:ascii="Calibri" w:hAnsi="Calibri"/>
          <w:highlight w:val="green"/>
        </w:rPr>
        <w:t xml:space="preserve"> greater autonomy, and transformed themselves into veritable armed formations</w:t>
      </w:r>
      <w:r w:rsidRPr="00EF4B72">
        <w:rPr>
          <w:rStyle w:val="StyleUnderline"/>
          <w:rFonts w:ascii="Calibri" w:hAnsi="Calibri"/>
        </w:rPr>
        <w:t>, with their own independent chains of command distinct from those of the regular armies</w:t>
      </w:r>
      <w:r w:rsidRPr="00EF4B72">
        <w:rPr>
          <w:rFonts w:ascii="Calibri" w:hAnsi="Calibri"/>
          <w:sz w:val="16"/>
        </w:rPr>
        <w:t xml:space="preserve">, notably the case in Congo Brazzaville. Three consequences have followed from this breakdown in the monopoly of physical force and the unequal distribution of the means of terror through society: (1) the dynamic of informalization has speeded up; (2) a new form of </w:t>
      </w:r>
      <w:r w:rsidRPr="00EF4B72">
        <w:rPr>
          <w:rStyle w:val="StyleUnderline"/>
          <w:rFonts w:ascii="Calibri" w:hAnsi="Calibri"/>
        </w:rPr>
        <w:t xml:space="preserve">social division </w:t>
      </w:r>
      <w:r w:rsidRPr="00EF4B72">
        <w:rPr>
          <w:rStyle w:val="StyleUnderline"/>
          <w:rFonts w:ascii="Calibri" w:hAnsi="Calibri"/>
          <w:highlight w:val="green"/>
        </w:rPr>
        <w:t>separates those who are protected</w:t>
      </w:r>
      <w:r w:rsidRPr="00EF4B72">
        <w:rPr>
          <w:rStyle w:val="StyleUnderline"/>
          <w:rFonts w:ascii="Calibri" w:hAnsi="Calibri"/>
        </w:rPr>
        <w:t xml:space="preserve"> (because they are armed) </w:t>
      </w:r>
      <w:r w:rsidRPr="00EF4B72">
        <w:rPr>
          <w:rStyle w:val="StyleUnderline"/>
          <w:rFonts w:ascii="Calibri" w:hAnsi="Calibri"/>
          <w:highlight w:val="green"/>
        </w:rPr>
        <w:t>from those who are in no way protected</w:t>
      </w:r>
      <w:r w:rsidRPr="00EF4B72">
        <w:rPr>
          <w:rFonts w:ascii="Calibri" w:hAnsi="Calibri"/>
          <w:sz w:val="16"/>
        </w:rPr>
        <w:t xml:space="preserve">; (3) </w:t>
      </w:r>
      <w:r w:rsidRPr="00EF4B72">
        <w:rPr>
          <w:rStyle w:val="StyleUnderline"/>
          <w:rFonts w:ascii="Calibri" w:hAnsi="Calibri"/>
        </w:rPr>
        <w:t>political struggles have developed a tendency to be settled by force as the access to arms regulate dynamics of insecurity, self-preservation, and access to property. Another imaginary of sovereignty is the one that, in its deﬁnition of the political, accords a large role to the possibility that anyone may be killed by anyone else</w:t>
      </w:r>
      <w:r w:rsidRPr="00EF4B72">
        <w:rPr>
          <w:rFonts w:ascii="Calibri" w:hAnsi="Calibri"/>
          <w:sz w:val="16"/>
        </w:rPr>
        <w:t xml:space="preserve">. Furthermore, </w:t>
      </w:r>
      <w:r w:rsidRPr="00EF4B72">
        <w:rPr>
          <w:rStyle w:val="StyleUnderline"/>
          <w:rFonts w:ascii="Calibri" w:hAnsi="Calibri"/>
        </w:rPr>
        <w:t>this possibility is perceived</w:t>
      </w:r>
      <w:r w:rsidRPr="00EF4B72">
        <w:rPr>
          <w:rFonts w:ascii="Calibri" w:hAnsi="Calibri"/>
          <w:sz w:val="16"/>
        </w:rPr>
        <w:t xml:space="preserve">, if not as legitimate, at least </w:t>
      </w:r>
      <w:r w:rsidRPr="00EF4B72">
        <w:rPr>
          <w:rStyle w:val="StyleUnderline"/>
          <w:rFonts w:ascii="Calibri" w:hAnsi="Calibri"/>
        </w:rPr>
        <w:t>as</w:t>
      </w:r>
      <w:r w:rsidRPr="00EF4B72">
        <w:rPr>
          <w:rFonts w:ascii="Calibri" w:hAnsi="Calibri"/>
          <w:sz w:val="16"/>
        </w:rPr>
        <w:t xml:space="preserve"> constituting a general rule or even </w:t>
      </w:r>
      <w:r w:rsidRPr="00EF4B72">
        <w:rPr>
          <w:rStyle w:val="StyleUnderline"/>
          <w:rFonts w:ascii="Calibri" w:hAnsi="Calibri"/>
        </w:rPr>
        <w:t>a commonly accepted practice</w:t>
      </w:r>
      <w:r w:rsidRPr="00EF4B72">
        <w:rPr>
          <w:rFonts w:ascii="Calibri" w:hAnsi="Calibri"/>
          <w:sz w:val="16"/>
        </w:rPr>
        <w:t xml:space="preserve">. Although certainly displaying some continuities with the conﬁguration discussed earlier, this one also presents us with characteristics of its own. First, </w:t>
      </w:r>
      <w:r w:rsidRPr="00EF4B72">
        <w:rPr>
          <w:rStyle w:val="StyleUnderline"/>
          <w:rFonts w:ascii="Calibri" w:hAnsi="Calibri"/>
          <w:highlight w:val="green"/>
        </w:rPr>
        <w:t>it rests on a pyramid of the destruction of life</w:t>
      </w:r>
      <w:r w:rsidRPr="00EF4B72">
        <w:rPr>
          <w:rFonts w:ascii="Calibri" w:hAnsi="Calibri"/>
          <w:sz w:val="16"/>
        </w:rPr>
        <w:t xml:space="preserve">, whereas the former was concerned with the conditions of its preservation and the price that had to be paid to achieve that end. Second, </w:t>
      </w:r>
      <w:r w:rsidRPr="00EF4B72">
        <w:rPr>
          <w:rStyle w:val="StyleUnderline"/>
          <w:rFonts w:ascii="Calibri" w:hAnsi="Calibri"/>
          <w:highlight w:val="green"/>
        </w:rPr>
        <w:t>in establishing a relationship of relative equality in the ability to kill and its corollary</w:t>
      </w:r>
      <w:r w:rsidRPr="00EF4B72">
        <w:rPr>
          <w:rStyle w:val="StyleUnderline"/>
          <w:rFonts w:ascii="Calibri" w:hAnsi="Calibri"/>
        </w:rPr>
        <w:t xml:space="preserve">, the possibility of being killed—a relative equality that only comes to be suspended by virtue of the difference between being or not being in possession of arms—this conﬁguration </w:t>
      </w:r>
      <w:r w:rsidRPr="00EF4B72">
        <w:rPr>
          <w:rStyle w:val="StyleUnderline"/>
          <w:rFonts w:ascii="Calibri" w:hAnsi="Calibri"/>
          <w:highlight w:val="green"/>
        </w:rPr>
        <w:t>lends authority to the idea</w:t>
      </w:r>
      <w:r w:rsidRPr="00EF4B72">
        <w:rPr>
          <w:rStyle w:val="StyleUnderline"/>
          <w:rFonts w:ascii="Calibri" w:hAnsi="Calibri"/>
        </w:rPr>
        <w:t xml:space="preserve"> that </w:t>
      </w:r>
      <w:r w:rsidRPr="00EF4B72">
        <w:rPr>
          <w:rStyle w:val="StyleUnderline"/>
          <w:rFonts w:ascii="Calibri" w:hAnsi="Calibri"/>
          <w:highlight w:val="green"/>
        </w:rPr>
        <w:t xml:space="preserve">politics </w:t>
      </w:r>
      <w:r w:rsidRPr="00EF4B72">
        <w:rPr>
          <w:rStyle w:val="StyleUnderline"/>
          <w:rFonts w:ascii="Calibri" w:hAnsi="Calibri"/>
        </w:rPr>
        <w:t xml:space="preserve">can effectively be translated, at base, into </w:t>
      </w:r>
      <w:r w:rsidRPr="00EF4B72">
        <w:rPr>
          <w:rStyle w:val="StyleUnderline"/>
          <w:rFonts w:ascii="Calibri" w:hAnsi="Calibri"/>
          <w:highlight w:val="green"/>
        </w:rPr>
        <w:t>a “work of death.”</w:t>
      </w:r>
      <w:r w:rsidRPr="00EF4B72">
        <w:rPr>
          <w:rFonts w:ascii="Calibri" w:hAnsi="Calibri"/>
          <w:sz w:val="16"/>
        </w:rPr>
        <w:t xml:space="preserve"> Third, </w:t>
      </w:r>
      <w:r w:rsidRPr="00EF4B72">
        <w:rPr>
          <w:rStyle w:val="StyleUnderline"/>
          <w:rFonts w:ascii="Calibri" w:hAnsi="Calibri"/>
          <w:highlight w:val="green"/>
        </w:rPr>
        <w:t>in escalating violence</w:t>
      </w:r>
      <w:r w:rsidRPr="00EF4B72">
        <w:rPr>
          <w:rFonts w:ascii="Calibri" w:hAnsi="Calibri"/>
          <w:sz w:val="16"/>
        </w:rPr>
        <w:t xml:space="preserve"> into forms that are sometimes paroxysmal, sometimes virtually self-parodic (as in Sierra Leone and Liberia), </w:t>
      </w:r>
      <w:r w:rsidRPr="00EF4B72">
        <w:rPr>
          <w:rStyle w:val="StyleUnderline"/>
          <w:rFonts w:ascii="Calibri" w:hAnsi="Calibri"/>
          <w:highlight w:val="green"/>
        </w:rPr>
        <w:t xml:space="preserve">this cultural conﬁguration accentuates the functional character of terror, dread, and panic and renders possible the destruction of every social bond other </w:t>
      </w:r>
      <w:r w:rsidRPr="00EF4B72">
        <w:rPr>
          <w:rStyle w:val="StyleUnderline"/>
          <w:rFonts w:ascii="Calibri" w:hAnsi="Calibri"/>
        </w:rPr>
        <w:t xml:space="preserve">than that of </w:t>
      </w:r>
      <w:r w:rsidRPr="00EF4B72">
        <w:rPr>
          <w:rStyle w:val="StyleUnderline"/>
          <w:rFonts w:ascii="Calibri" w:hAnsi="Calibri"/>
          <w:highlight w:val="green"/>
        </w:rPr>
        <w:t>enmity</w:t>
      </w:r>
      <w:r w:rsidRPr="00EF4B72">
        <w:rPr>
          <w:rStyle w:val="StyleUnderline"/>
          <w:rFonts w:ascii="Calibri" w:hAnsi="Calibri"/>
        </w:rPr>
        <w:t>. It is this bond of enmity that justiﬁes the active relationship of dissociation of which war constitutes a particularly violent version</w:t>
      </w:r>
      <w:r w:rsidRPr="00EF4B72">
        <w:rPr>
          <w:rFonts w:ascii="Calibri" w:hAnsi="Calibri"/>
          <w:sz w:val="16"/>
        </w:rPr>
        <w:t xml:space="preserve">. It is also this bond of enmity that allows the routinization of the idea that power cannot be acquired or exercised except at the price of someone’s life; and that, ultimately, </w:t>
      </w:r>
      <w:r w:rsidRPr="00EF4B72">
        <w:rPr>
          <w:rStyle w:val="StyleUnderline"/>
          <w:rFonts w:ascii="Calibri" w:hAnsi="Calibri"/>
          <w:highlight w:val="green"/>
        </w:rPr>
        <w:t xml:space="preserve">the death of the Other is the precondition for </w:t>
      </w:r>
      <w:r w:rsidRPr="00EF4B72">
        <w:rPr>
          <w:rStyle w:val="StyleUnderline"/>
          <w:rFonts w:ascii="Calibri" w:hAnsi="Calibri"/>
        </w:rPr>
        <w:t xml:space="preserve">the constitution of political </w:t>
      </w:r>
      <w:r w:rsidRPr="00EF4B72">
        <w:rPr>
          <w:rStyle w:val="StyleUnderline"/>
          <w:rFonts w:ascii="Calibri" w:hAnsi="Calibri"/>
          <w:highlight w:val="green"/>
        </w:rPr>
        <w:t>community</w:t>
      </w:r>
      <w:r w:rsidRPr="00EF4B72">
        <w:rPr>
          <w:rFonts w:ascii="Calibri" w:hAnsi="Calibri"/>
          <w:sz w:val="16"/>
        </w:rPr>
        <w:t xml:space="preserve">.  In order to legitimize their actions, contemporary African </w:t>
      </w:r>
      <w:r w:rsidRPr="00EF4B72">
        <w:rPr>
          <w:rStyle w:val="StyleUnderline"/>
          <w:rFonts w:ascii="Calibri" w:hAnsi="Calibri"/>
          <w:highlight w:val="green"/>
        </w:rPr>
        <w:t>warriors mobilize the rhetoric of the eradication of corruption,</w:t>
      </w:r>
      <w:r w:rsidRPr="00EF4B72">
        <w:rPr>
          <w:rStyle w:val="StyleUnderline"/>
          <w:rFonts w:ascii="Calibri" w:hAnsi="Calibri"/>
        </w:rPr>
        <w:t xml:space="preserve"> of the </w:t>
      </w:r>
      <w:r w:rsidRPr="00EF4B72">
        <w:rPr>
          <w:rStyle w:val="StyleUnderline"/>
          <w:rFonts w:ascii="Calibri" w:hAnsi="Calibri"/>
          <w:highlight w:val="green"/>
        </w:rPr>
        <w:t xml:space="preserve">protection of the environment, or </w:t>
      </w:r>
      <w:r w:rsidRPr="00EF4B72">
        <w:rPr>
          <w:rStyle w:val="StyleUnderline"/>
          <w:rFonts w:ascii="Calibri" w:hAnsi="Calibri"/>
        </w:rPr>
        <w:t xml:space="preserve">of the </w:t>
      </w:r>
      <w:r w:rsidRPr="00EF4B72">
        <w:rPr>
          <w:rStyle w:val="StyleUnderline"/>
          <w:rFonts w:ascii="Calibri" w:hAnsi="Calibri"/>
          <w:highlight w:val="green"/>
        </w:rPr>
        <w:t xml:space="preserve">rights </w:t>
      </w:r>
      <w:r w:rsidRPr="00EF4B72">
        <w:rPr>
          <w:rStyle w:val="StyleUnderline"/>
          <w:rFonts w:ascii="Calibri" w:hAnsi="Calibri"/>
        </w:rPr>
        <w:t>of minorities—the common and unifying elements of the international lexico</w:t>
      </w:r>
      <w:r w:rsidRPr="00EF4B72">
        <w:rPr>
          <w:rFonts w:ascii="Calibri" w:hAnsi="Calibri"/>
          <w:sz w:val="16"/>
        </w:rPr>
        <w:t xml:space="preserve">n. In so doing, </w:t>
      </w:r>
      <w:r w:rsidRPr="00EF4B72">
        <w:rPr>
          <w:rStyle w:val="StyleUnderline"/>
          <w:rFonts w:ascii="Calibri" w:hAnsi="Calibri"/>
        </w:rPr>
        <w:t xml:space="preserve">they </w:t>
      </w:r>
      <w:r w:rsidRPr="00EF4B72">
        <w:rPr>
          <w:rStyle w:val="StyleUnderline"/>
          <w:rFonts w:ascii="Calibri" w:hAnsi="Calibri"/>
          <w:highlight w:val="green"/>
        </w:rPr>
        <w:t>assign</w:t>
      </w:r>
      <w:r w:rsidRPr="00EF4B72">
        <w:rPr>
          <w:rStyle w:val="StyleUnderline"/>
          <w:rFonts w:ascii="Calibri" w:hAnsi="Calibri"/>
        </w:rPr>
        <w:t xml:space="preserve"> to current conﬂicts the connotations of </w:t>
      </w:r>
      <w:r w:rsidRPr="00EF4B72">
        <w:rPr>
          <w:rStyle w:val="StyleUnderline"/>
          <w:rFonts w:ascii="Calibri" w:hAnsi="Calibri"/>
          <w:highlight w:val="green"/>
        </w:rPr>
        <w:t>a fundamental moral conﬂict</w:t>
      </w:r>
      <w:r w:rsidRPr="00EF4B72">
        <w:rPr>
          <w:rFonts w:ascii="Calibri" w:hAnsi="Calibri"/>
          <w:sz w:val="16"/>
        </w:rPr>
        <w:t xml:space="preserve">. The warriors’ discourse freely </w:t>
      </w:r>
      <w:r w:rsidRPr="00EF4B72">
        <w:rPr>
          <w:rStyle w:val="StyleUnderline"/>
          <w:rFonts w:ascii="Calibri" w:hAnsi="Calibri"/>
          <w:highlight w:val="green"/>
        </w:rPr>
        <w:t xml:space="preserve">mixes </w:t>
      </w:r>
      <w:r w:rsidRPr="00EF4B72">
        <w:rPr>
          <w:rStyle w:val="StyleUnderline"/>
          <w:rFonts w:ascii="Calibri" w:hAnsi="Calibri"/>
        </w:rPr>
        <w:t xml:space="preserve">the desire for </w:t>
      </w:r>
      <w:r w:rsidRPr="00EF4B72">
        <w:rPr>
          <w:rStyle w:val="StyleUnderline"/>
          <w:rFonts w:ascii="Calibri" w:hAnsi="Calibri"/>
          <w:highlight w:val="green"/>
        </w:rPr>
        <w:t xml:space="preserve">sacriﬁce, the wish to liquidate </w:t>
      </w:r>
      <w:r w:rsidRPr="00EF4B72">
        <w:rPr>
          <w:rStyle w:val="StyleUnderline"/>
          <w:rFonts w:ascii="Calibri" w:hAnsi="Calibri"/>
        </w:rPr>
        <w:t xml:space="preserve">existing </w:t>
      </w:r>
      <w:r w:rsidRPr="00EF4B72">
        <w:rPr>
          <w:rStyle w:val="StyleUnderline"/>
          <w:rFonts w:ascii="Calibri" w:hAnsi="Calibri"/>
          <w:highlight w:val="green"/>
        </w:rPr>
        <w:t xml:space="preserve">tyrannies, ideologies that aim to dissolve social differences, and </w:t>
      </w:r>
      <w:r w:rsidRPr="00EF4B72">
        <w:rPr>
          <w:rStyle w:val="StyleUnderline"/>
          <w:rFonts w:ascii="Calibri" w:hAnsi="Calibri"/>
        </w:rPr>
        <w:t xml:space="preserve">considerations linked to </w:t>
      </w:r>
      <w:r w:rsidRPr="00EF4B72">
        <w:rPr>
          <w:rStyle w:val="StyleUnderline"/>
          <w:rFonts w:ascii="Calibri" w:hAnsi="Calibri"/>
          <w:highlight w:val="green"/>
        </w:rPr>
        <w:t>race</w:t>
      </w:r>
      <w:r w:rsidRPr="00EF4B72">
        <w:rPr>
          <w:rStyle w:val="StyleUnderline"/>
          <w:rFonts w:ascii="Calibri" w:hAnsi="Calibri"/>
        </w:rPr>
        <w:t xml:space="preserve"> or to the survival of ethnic groups that consider themselves under threat</w:t>
      </w:r>
      <w:r w:rsidRPr="00EF4B72">
        <w:rPr>
          <w:rFonts w:ascii="Calibri" w:hAnsi="Calibri"/>
          <w:sz w:val="16"/>
        </w:rPr>
        <w:t xml:space="preserve">, as in Liberia, the Delta region in Nigeria, and in parts of Uganda. </w:t>
      </w:r>
      <w:r w:rsidRPr="00EF4B72">
        <w:rPr>
          <w:rStyle w:val="StyleUnderline"/>
          <w:rFonts w:ascii="Calibri" w:hAnsi="Calibri"/>
        </w:rPr>
        <w:t>Other discourses draw their central categories from indigenous interpretations of the social world in terms of sickness, misfortune, and cure</w:t>
      </w:r>
      <w:r w:rsidRPr="00EF4B72">
        <w:rPr>
          <w:rFonts w:ascii="Calibri" w:hAnsi="Calibri"/>
          <w:sz w:val="16"/>
        </w:rPr>
        <w:t xml:space="preserve">. War, under these conditions, takes on the appearance of a vast therapeutic liturgy. Others again, rely on nuclei of meanings derived from monotheistic religions or messianic eschatologies of a religious type, when </w:t>
      </w:r>
      <w:r w:rsidRPr="00EF4B72">
        <w:rPr>
          <w:rStyle w:val="StyleUnderline"/>
          <w:rFonts w:ascii="Calibri" w:hAnsi="Calibri"/>
        </w:rPr>
        <w:t>they do not borrow their mental and symbolic structures from autochthonous imaginaries of the occult</w:t>
      </w:r>
      <w:r w:rsidRPr="00EF4B72">
        <w:rPr>
          <w:rFonts w:ascii="Calibri" w:hAnsi="Calibri"/>
          <w:sz w:val="16"/>
        </w:rPr>
        <w:t xml:space="preserve">. Others claim to inscribe themselves within the horizons of a modernity from which they retain above and beyond all other elements the materialist, utilitarian, and hedonist dimension.9 </w:t>
      </w:r>
      <w:r w:rsidRPr="00EF4B72">
        <w:rPr>
          <w:rStyle w:val="StyleUnderline"/>
          <w:rFonts w:ascii="Calibri" w:hAnsi="Calibri"/>
          <w:highlight w:val="green"/>
        </w:rPr>
        <w:t xml:space="preserve">Whatever </w:t>
      </w:r>
      <w:r w:rsidRPr="00EF4B72">
        <w:rPr>
          <w:rStyle w:val="StyleUnderline"/>
          <w:rFonts w:ascii="Calibri" w:hAnsi="Calibri"/>
        </w:rPr>
        <w:t xml:space="preserve">may be </w:t>
      </w:r>
      <w:r w:rsidRPr="00EF4B72">
        <w:rPr>
          <w:rStyle w:val="StyleUnderline"/>
          <w:rFonts w:ascii="Calibri" w:hAnsi="Calibri"/>
          <w:highlight w:val="green"/>
        </w:rPr>
        <w:t xml:space="preserve">their ideological underpinnings, their </w:t>
      </w:r>
      <w:r w:rsidRPr="00EF4B72">
        <w:rPr>
          <w:rStyle w:val="StyleUnderline"/>
          <w:rFonts w:ascii="Calibri" w:hAnsi="Calibri"/>
        </w:rPr>
        <w:t xml:space="preserve">translation into </w:t>
      </w:r>
      <w:r w:rsidRPr="00EF4B72">
        <w:rPr>
          <w:rStyle w:val="StyleUnderline"/>
          <w:rFonts w:ascii="Calibri" w:hAnsi="Calibri"/>
          <w:highlight w:val="green"/>
        </w:rPr>
        <w:t xml:space="preserve">politics occurs through </w:t>
      </w:r>
      <w:r w:rsidRPr="00EF4B72">
        <w:rPr>
          <w:rStyle w:val="StyleUnderline"/>
          <w:rFonts w:ascii="Calibri" w:hAnsi="Calibri"/>
        </w:rPr>
        <w:t xml:space="preserve">the medium of incessant and debilitating </w:t>
      </w:r>
      <w:r w:rsidRPr="00EF4B72">
        <w:rPr>
          <w:rStyle w:val="StyleUnderline"/>
          <w:rFonts w:ascii="Calibri" w:hAnsi="Calibri"/>
          <w:highlight w:val="green"/>
        </w:rPr>
        <w:t>warfare</w:t>
      </w:r>
      <w:r w:rsidRPr="00EF4B72">
        <w:rPr>
          <w:rStyle w:val="StyleUnderline"/>
          <w:rFonts w:ascii="Calibri" w:hAnsi="Calibri"/>
        </w:rPr>
        <w:t xml:space="preserve">, in the course of which thousands, even </w:t>
      </w:r>
      <w:r w:rsidRPr="00EF4B72">
        <w:rPr>
          <w:rStyle w:val="StyleUnderline"/>
          <w:rFonts w:ascii="Calibri" w:hAnsi="Calibri"/>
          <w:highlight w:val="green"/>
        </w:rPr>
        <w:t>hundreds of thousands, of victims are massacred, and hundreds of thousands are either made into refugees or conﬁned in camps</w:t>
      </w:r>
      <w:r w:rsidRPr="00EF4B72">
        <w:rPr>
          <w:rStyle w:val="StyleUnderline"/>
          <w:rFonts w:ascii="Calibri" w:hAnsi="Calibri"/>
        </w:rPr>
        <w:t>. The “modes of execution” of mass death in themselves vary little; the sequelae of death little more.</w:t>
      </w:r>
      <w:r w:rsidRPr="00EF4B72">
        <w:rPr>
          <w:rFonts w:ascii="Calibri" w:hAnsi="Calibri"/>
          <w:sz w:val="16"/>
        </w:rPr>
        <w:t xml:space="preserve"> In the case of massacres in particular, </w:t>
      </w:r>
      <w:r w:rsidRPr="00EF4B72">
        <w:rPr>
          <w:rStyle w:val="StyleUnderline"/>
          <w:rFonts w:ascii="Calibri" w:hAnsi="Calibri"/>
        </w:rPr>
        <w:t>the corpses despoiled of life are rapidly reduced to skeletons</w:t>
      </w:r>
      <w:r w:rsidRPr="00EF4B72">
        <w:rPr>
          <w:rFonts w:ascii="Calibri" w:hAnsi="Calibri"/>
          <w:sz w:val="16"/>
        </w:rPr>
        <w:t xml:space="preserve">. Their form nowadays inscribes them in a register of undifferentiated generality: </w:t>
      </w:r>
      <w:r w:rsidRPr="00EF4B72">
        <w:rPr>
          <w:rStyle w:val="StyleUnderline"/>
          <w:rFonts w:ascii="Calibri" w:hAnsi="Calibri"/>
        </w:rPr>
        <w:t xml:space="preserve">mere remnants of an uninterred grief, </w:t>
      </w:r>
      <w:r w:rsidRPr="00EF4B72">
        <w:rPr>
          <w:rStyle w:val="StyleUnderline"/>
          <w:rFonts w:ascii="Calibri" w:hAnsi="Calibri"/>
          <w:highlight w:val="green"/>
        </w:rPr>
        <w:t>empty and unmeaning corporealities</w:t>
      </w:r>
      <w:r w:rsidRPr="00EF4B72">
        <w:rPr>
          <w:rStyle w:val="StyleUnderline"/>
          <w:rFonts w:ascii="Calibri" w:hAnsi="Calibri"/>
        </w:rPr>
        <w:t>, strange deposits buried in a cruel stupefaction.</w:t>
      </w:r>
      <w:r w:rsidRPr="00EF4B72">
        <w:rPr>
          <w:rFonts w:ascii="Calibri" w:hAnsi="Calibri"/>
          <w:sz w:val="16"/>
        </w:rPr>
        <w:t xml:space="preserve"> In the case of the Rwandan genocide, where a great number of skeletons was able, if not to be exhumed, at least to be preserved in a visible state, it is the tension between the petriﬁcation of the bony remnants with their strange coldness, on the one hand, and, on the other, their obstinacy in wanting at all costs to mean something that is striking. </w:t>
      </w:r>
      <w:r w:rsidRPr="00EF4B72">
        <w:rPr>
          <w:rStyle w:val="StyleUnderline"/>
          <w:rFonts w:ascii="Calibri" w:hAnsi="Calibri"/>
        </w:rPr>
        <w:t xml:space="preserve">There does not seem to be, in these bits of bone marked by their impassivity, any kind of supramundane serenity: just </w:t>
      </w:r>
      <w:r w:rsidRPr="00EF4B72">
        <w:rPr>
          <w:rStyle w:val="StyleUnderline"/>
          <w:rFonts w:ascii="Calibri" w:hAnsi="Calibri"/>
          <w:highlight w:val="green"/>
        </w:rPr>
        <w:t>the illusory refuse of a death</w:t>
      </w:r>
      <w:r w:rsidRPr="00EF4B72">
        <w:rPr>
          <w:rStyle w:val="StyleUnderline"/>
          <w:rFonts w:ascii="Calibri" w:hAnsi="Calibri"/>
        </w:rPr>
        <w:t xml:space="preserve"> that has already overtaken people.</w:t>
      </w:r>
    </w:p>
    <w:p w14:paraId="55AA1BEB" w14:textId="77777777" w:rsidR="00B577CE" w:rsidRPr="00EF4B72" w:rsidRDefault="00B577CE" w:rsidP="00B577CE">
      <w:pPr>
        <w:pStyle w:val="Heading4"/>
        <w:rPr>
          <w:rFonts w:ascii="Calibri" w:hAnsi="Calibri"/>
        </w:rPr>
      </w:pPr>
      <w:r w:rsidRPr="00EF4B72">
        <w:rPr>
          <w:rFonts w:ascii="Calibri" w:hAnsi="Calibri"/>
        </w:rPr>
        <w:t xml:space="preserve">Our argument: the </w:t>
      </w:r>
      <w:r>
        <w:rPr>
          <w:rFonts w:ascii="Calibri" w:hAnsi="Calibri"/>
        </w:rPr>
        <w:t>world of the neg</w:t>
      </w:r>
      <w:r w:rsidRPr="00EF4B72">
        <w:rPr>
          <w:rFonts w:ascii="Calibri" w:hAnsi="Calibri"/>
        </w:rPr>
        <w:t xml:space="preserve"> operates within grids of intelligibility, affixing the body to a state of gridlocked, identarian stasis that cannot account for the movement of matter and energy</w:t>
      </w:r>
    </w:p>
    <w:p w14:paraId="79FDDC03" w14:textId="77777777" w:rsidR="00B577CE" w:rsidRPr="00EF4B72" w:rsidRDefault="00B577CE" w:rsidP="00B577CE">
      <w:pPr>
        <w:rPr>
          <w:rFonts w:ascii="Calibri" w:hAnsi="Calibri"/>
          <w:sz w:val="18"/>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professor of communications at the University of Montreal, </w:t>
      </w:r>
      <w:r w:rsidRPr="00EF4B72">
        <w:rPr>
          <w:rFonts w:ascii="Calibri" w:hAnsi="Calibri"/>
          <w:i/>
          <w:sz w:val="18"/>
        </w:rPr>
        <w:t xml:space="preserve">Parables </w:t>
      </w:r>
      <w:proofErr w:type="gramStart"/>
      <w:r w:rsidRPr="00EF4B72">
        <w:rPr>
          <w:rFonts w:ascii="Calibri" w:hAnsi="Calibri"/>
          <w:i/>
          <w:sz w:val="18"/>
        </w:rPr>
        <w:t>For</w:t>
      </w:r>
      <w:proofErr w:type="gramEnd"/>
      <w:r w:rsidRPr="00EF4B72">
        <w:rPr>
          <w:rFonts w:ascii="Calibri" w:hAnsi="Calibri"/>
          <w:i/>
          <w:sz w:val="18"/>
        </w:rPr>
        <w:t xml:space="preserve"> the Virtual</w:t>
      </w:r>
      <w:r w:rsidRPr="00EF4B72">
        <w:rPr>
          <w:rFonts w:ascii="Calibri" w:hAnsi="Calibri"/>
          <w:sz w:val="18"/>
        </w:rPr>
        <w:t>, pg. 2</w:t>
      </w:r>
    </w:p>
    <w:p w14:paraId="1AEE5089" w14:textId="77777777" w:rsidR="00B577CE" w:rsidRPr="00EF4B72" w:rsidRDefault="00B577CE" w:rsidP="00B577CE">
      <w:pPr>
        <w:rPr>
          <w:rFonts w:ascii="Calibri" w:hAnsi="Calibri"/>
          <w:sz w:val="16"/>
        </w:rPr>
      </w:pPr>
      <w:r w:rsidRPr="00EF4B72">
        <w:rPr>
          <w:rStyle w:val="StyleUnderline"/>
          <w:rFonts w:ascii="Calibri" w:hAnsi="Calibri"/>
        </w:rPr>
        <w:t>"</w:t>
      </w:r>
      <w:r w:rsidRPr="00EF4B72">
        <w:rPr>
          <w:rStyle w:val="StyleUnderline"/>
          <w:rFonts w:ascii="Calibri" w:hAnsi="Calibri"/>
          <w:highlight w:val="green"/>
        </w:rPr>
        <w:t>The Body." What is it to The Subject</w:t>
      </w:r>
      <w:r w:rsidRPr="00EF4B72">
        <w:rPr>
          <w:rFonts w:ascii="Calibri" w:hAnsi="Calibri"/>
          <w:sz w:val="16"/>
        </w:rPr>
        <w:t xml:space="preserve">? Not the qualities of its moving experience. </w:t>
      </w:r>
      <w:r w:rsidRPr="00EF4B72">
        <w:rPr>
          <w:rStyle w:val="StyleUnderline"/>
          <w:rFonts w:ascii="Calibri" w:hAnsi="Calibri"/>
        </w:rPr>
        <w:t>But, rather</w:t>
      </w:r>
      <w:r w:rsidRPr="00EF4B72">
        <w:rPr>
          <w:rFonts w:ascii="Calibri" w:hAnsi="Calibri"/>
          <w:sz w:val="16"/>
        </w:rPr>
        <w:t xml:space="preserve">, in keeping with the extrinsic approach, </w:t>
      </w:r>
      <w:r w:rsidRPr="00EF4B72">
        <w:rPr>
          <w:rStyle w:val="Emphasis"/>
          <w:rFonts w:ascii="Calibri" w:hAnsi="Calibri"/>
          <w:highlight w:val="green"/>
        </w:rPr>
        <w:t>its positioning</w:t>
      </w:r>
      <w:r w:rsidRPr="00EF4B72">
        <w:rPr>
          <w:rFonts w:ascii="Calibri" w:hAnsi="Calibri"/>
          <w:sz w:val="16"/>
        </w:rPr>
        <w:t xml:space="preserve">. </w:t>
      </w:r>
      <w:r w:rsidRPr="00EF4B72">
        <w:rPr>
          <w:rStyle w:val="StyleUnderline"/>
          <w:rFonts w:ascii="Calibri" w:hAnsi="Calibri"/>
          <w:highlight w:val="green"/>
        </w:rPr>
        <w:t>Ideological accounts</w:t>
      </w:r>
      <w:r w:rsidRPr="00EF4B72">
        <w:rPr>
          <w:rStyle w:val="StyleUnderline"/>
          <w:rFonts w:ascii="Calibri" w:hAnsi="Calibri"/>
        </w:rPr>
        <w:t xml:space="preserve"> of subject formation </w:t>
      </w:r>
      <w:r w:rsidRPr="00EF4B72">
        <w:rPr>
          <w:rStyle w:val="StyleUnderline"/>
          <w:rFonts w:ascii="Calibri" w:hAnsi="Calibri"/>
          <w:highlight w:val="green"/>
        </w:rPr>
        <w:t xml:space="preserve">emphasize </w:t>
      </w:r>
      <w:r w:rsidRPr="00EF4B72">
        <w:rPr>
          <w:rStyle w:val="Emphasis"/>
          <w:rFonts w:ascii="Calibri" w:hAnsi="Calibri"/>
          <w:highlight w:val="green"/>
        </w:rPr>
        <w:t>systemic structurings</w:t>
      </w:r>
      <w:r w:rsidRPr="00EF4B72">
        <w:rPr>
          <w:rFonts w:ascii="Calibri" w:hAnsi="Calibri"/>
          <w:sz w:val="16"/>
        </w:rPr>
        <w:t xml:space="preserve">. The focus on the systemic had to be brought back down to earth in order to be able to integrate into the account the local cultural differences and the practices of resistance they may harbor. </w:t>
      </w:r>
      <w:r w:rsidRPr="00EF4B72">
        <w:rPr>
          <w:rStyle w:val="StyleUnderline"/>
          <w:rFonts w:ascii="Calibri" w:hAnsi="Calibri"/>
        </w:rPr>
        <w:t xml:space="preserve">The </w:t>
      </w:r>
      <w:r w:rsidRPr="00EF4B72">
        <w:rPr>
          <w:rStyle w:val="Emphasis"/>
          <w:rFonts w:ascii="Calibri" w:hAnsi="Calibri"/>
        </w:rPr>
        <w:t xml:space="preserve">concept of </w:t>
      </w:r>
      <w:r w:rsidRPr="00EF4B72">
        <w:rPr>
          <w:rStyle w:val="Emphasis"/>
          <w:rFonts w:ascii="Calibri" w:hAnsi="Calibri"/>
          <w:highlight w:val="green"/>
        </w:rPr>
        <w:t>"positionality"</w:t>
      </w:r>
      <w:r w:rsidRPr="00EF4B72">
        <w:rPr>
          <w:rStyle w:val="StyleUnderline"/>
          <w:rFonts w:ascii="Calibri" w:hAnsi="Calibri"/>
          <w:highlight w:val="green"/>
        </w:rPr>
        <w:t xml:space="preserve"> was</w:t>
      </w:r>
      <w:r w:rsidRPr="00EF4B72">
        <w:rPr>
          <w:rStyle w:val="StyleUnderline"/>
          <w:rFonts w:ascii="Calibri" w:hAnsi="Calibri"/>
        </w:rPr>
        <w:t xml:space="preserve"> widely </w:t>
      </w:r>
      <w:r w:rsidRPr="00EF4B72">
        <w:rPr>
          <w:rStyle w:val="StyleUnderline"/>
          <w:rFonts w:ascii="Calibri" w:hAnsi="Calibri"/>
          <w:highlight w:val="green"/>
        </w:rPr>
        <w:t>developed for this purpose</w:t>
      </w:r>
      <w:r w:rsidRPr="00EF4B72">
        <w:rPr>
          <w:rFonts w:ascii="Calibri" w:hAnsi="Calibri"/>
          <w:sz w:val="16"/>
          <w:highlight w:val="green"/>
        </w:rPr>
        <w:t xml:space="preserve">. </w:t>
      </w:r>
      <w:r w:rsidRPr="00EF4B72">
        <w:rPr>
          <w:rStyle w:val="Emphasis"/>
          <w:rFonts w:ascii="Calibri" w:hAnsi="Calibri"/>
          <w:highlight w:val="green"/>
        </w:rPr>
        <w:t>Signifying subject formation</w:t>
      </w:r>
      <w:r w:rsidRPr="00EF4B72">
        <w:rPr>
          <w:rStyle w:val="StyleUnderline"/>
          <w:rFonts w:ascii="Calibri" w:hAnsi="Calibri"/>
          <w:highlight w:val="green"/>
        </w:rPr>
        <w:t xml:space="preserve"> according to </w:t>
      </w:r>
      <w:r w:rsidRPr="00EF4B72">
        <w:rPr>
          <w:rStyle w:val="Emphasis"/>
          <w:rFonts w:ascii="Calibri" w:hAnsi="Calibri"/>
          <w:highlight w:val="green"/>
        </w:rPr>
        <w:t>the dominant structure</w:t>
      </w:r>
      <w:r w:rsidRPr="00EF4B72">
        <w:rPr>
          <w:rStyle w:val="StyleUnderline"/>
          <w:rFonts w:ascii="Calibri" w:hAnsi="Calibri"/>
        </w:rPr>
        <w:t xml:space="preserve"> was often </w:t>
      </w:r>
      <w:r w:rsidRPr="00EF4B72">
        <w:rPr>
          <w:rStyle w:val="StyleUnderline"/>
          <w:rFonts w:ascii="Calibri" w:hAnsi="Calibri"/>
          <w:highlight w:val="green"/>
        </w:rPr>
        <w:t xml:space="preserve">thought of in terms of </w:t>
      </w:r>
      <w:r w:rsidRPr="00EF4B72">
        <w:rPr>
          <w:rStyle w:val="Emphasis"/>
          <w:rFonts w:ascii="Calibri" w:hAnsi="Calibri"/>
          <w:highlight w:val="green"/>
        </w:rPr>
        <w:t>"coding."</w:t>
      </w:r>
      <w:r w:rsidRPr="00EF4B72">
        <w:rPr>
          <w:rFonts w:ascii="Calibri" w:hAnsi="Calibri"/>
          <w:sz w:val="16"/>
          <w:highlight w:val="green"/>
        </w:rPr>
        <w:t xml:space="preserve"> </w:t>
      </w:r>
      <w:r w:rsidRPr="00EF4B72">
        <w:rPr>
          <w:rStyle w:val="StyleUnderline"/>
          <w:rFonts w:ascii="Calibri" w:hAnsi="Calibri"/>
          <w:highlight w:val="green"/>
        </w:rPr>
        <w:t>Coding</w:t>
      </w:r>
      <w:r w:rsidRPr="00EF4B72">
        <w:rPr>
          <w:rStyle w:val="StyleUnderline"/>
          <w:rFonts w:ascii="Calibri" w:hAnsi="Calibri"/>
        </w:rPr>
        <w:t xml:space="preserve"> in turn </w:t>
      </w:r>
      <w:r w:rsidRPr="00EF4B72">
        <w:rPr>
          <w:rStyle w:val="StyleUnderline"/>
          <w:rFonts w:ascii="Calibri" w:hAnsi="Calibri"/>
          <w:highlight w:val="green"/>
        </w:rPr>
        <w:t>came to be thought</w:t>
      </w:r>
      <w:r w:rsidRPr="00EF4B72">
        <w:rPr>
          <w:rStyle w:val="StyleUnderline"/>
          <w:rFonts w:ascii="Calibri" w:hAnsi="Calibri"/>
        </w:rPr>
        <w:t xml:space="preserve"> of in terms </w:t>
      </w:r>
      <w:r w:rsidRPr="00EF4B72">
        <w:rPr>
          <w:rStyle w:val="StyleUnderline"/>
          <w:rFonts w:ascii="Calibri" w:hAnsi="Calibri"/>
          <w:highlight w:val="green"/>
        </w:rPr>
        <w:t xml:space="preserve">of </w:t>
      </w:r>
      <w:r w:rsidRPr="00EF4B72">
        <w:rPr>
          <w:rStyle w:val="Emphasis"/>
          <w:rFonts w:ascii="Calibri" w:hAnsi="Calibri"/>
          <w:highlight w:val="green"/>
        </w:rPr>
        <w:t>positioning on a grid.</w:t>
      </w:r>
      <w:r w:rsidRPr="00EF4B72">
        <w:rPr>
          <w:rFonts w:ascii="Calibri" w:hAnsi="Calibri"/>
          <w:sz w:val="16"/>
          <w:highlight w:val="green"/>
        </w:rPr>
        <w:t xml:space="preserve"> </w:t>
      </w:r>
      <w:r w:rsidRPr="00EF4B72">
        <w:rPr>
          <w:rStyle w:val="StyleUnderline"/>
          <w:rFonts w:ascii="Calibri" w:hAnsi="Calibri"/>
          <w:highlight w:val="green"/>
        </w:rPr>
        <w:t xml:space="preserve">The grid was conceived as </w:t>
      </w:r>
      <w:r w:rsidRPr="00EF4B72">
        <w:rPr>
          <w:rStyle w:val="Emphasis"/>
          <w:rFonts w:ascii="Calibri" w:hAnsi="Calibri"/>
          <w:highlight w:val="green"/>
        </w:rPr>
        <w:t>an oppositional framework</w:t>
      </w:r>
      <w:r w:rsidRPr="00EF4B72">
        <w:rPr>
          <w:rStyle w:val="StyleUnderline"/>
          <w:rFonts w:ascii="Calibri" w:hAnsi="Calibri"/>
          <w:highlight w:val="green"/>
        </w:rPr>
        <w:t xml:space="preserve"> of culturally </w:t>
      </w:r>
      <w:r w:rsidRPr="00EF4B72">
        <w:rPr>
          <w:rStyle w:val="Emphasis"/>
          <w:rFonts w:ascii="Calibri" w:hAnsi="Calibri"/>
          <w:highlight w:val="green"/>
        </w:rPr>
        <w:t>constructed</w:t>
      </w:r>
      <w:r w:rsidRPr="00EF4B72">
        <w:rPr>
          <w:rStyle w:val="StyleUnderline"/>
          <w:rFonts w:ascii="Calibri" w:hAnsi="Calibri"/>
          <w:highlight w:val="green"/>
        </w:rPr>
        <w:t xml:space="preserve"> </w:t>
      </w:r>
      <w:r w:rsidRPr="00EF4B72">
        <w:rPr>
          <w:rStyle w:val="Emphasis"/>
          <w:rFonts w:ascii="Calibri" w:hAnsi="Calibri"/>
          <w:highlight w:val="green"/>
        </w:rPr>
        <w:t>significations</w:t>
      </w:r>
      <w:r w:rsidRPr="00EF4B72">
        <w:rPr>
          <w:rStyle w:val="StyleUnderline"/>
          <w:rFonts w:ascii="Calibri" w:hAnsi="Calibri"/>
          <w:highlight w:val="green"/>
        </w:rPr>
        <w:t xml:space="preserve">: </w:t>
      </w:r>
      <w:r w:rsidRPr="00EF4B72">
        <w:rPr>
          <w:rStyle w:val="Emphasis"/>
          <w:rFonts w:ascii="Calibri" w:hAnsi="Calibri"/>
          <w:highlight w:val="green"/>
        </w:rPr>
        <w:t>male</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female</w:t>
      </w:r>
      <w:r w:rsidRPr="00EF4B72">
        <w:rPr>
          <w:rStyle w:val="StyleUnderline"/>
          <w:rFonts w:ascii="Calibri" w:hAnsi="Calibri"/>
          <w:highlight w:val="green"/>
        </w:rPr>
        <w:t xml:space="preserve">, </w:t>
      </w:r>
      <w:r w:rsidRPr="00EF4B72">
        <w:rPr>
          <w:rStyle w:val="Emphasis"/>
          <w:rFonts w:ascii="Calibri" w:hAnsi="Calibri"/>
          <w:highlight w:val="green"/>
        </w:rPr>
        <w:t>black</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white</w:t>
      </w:r>
      <w:r w:rsidRPr="00EF4B72">
        <w:rPr>
          <w:rStyle w:val="StyleUnderline"/>
          <w:rFonts w:ascii="Calibri" w:hAnsi="Calibri"/>
          <w:highlight w:val="green"/>
        </w:rPr>
        <w:t xml:space="preserve">, </w:t>
      </w:r>
      <w:r w:rsidRPr="00EF4B72">
        <w:rPr>
          <w:rStyle w:val="Emphasis"/>
          <w:rFonts w:ascii="Calibri" w:hAnsi="Calibri"/>
        </w:rPr>
        <w:t>gay</w:t>
      </w:r>
      <w:r w:rsidRPr="00EF4B72">
        <w:rPr>
          <w:rStyle w:val="StyleUnderline"/>
          <w:rFonts w:ascii="Calibri" w:hAnsi="Calibri"/>
        </w:rPr>
        <w:t xml:space="preserve"> versus </w:t>
      </w:r>
      <w:r w:rsidRPr="00EF4B72">
        <w:rPr>
          <w:rStyle w:val="Emphasis"/>
          <w:rFonts w:ascii="Calibri" w:hAnsi="Calibri"/>
        </w:rPr>
        <w:t>straight</w:t>
      </w:r>
      <w:r w:rsidRPr="00EF4B72">
        <w:rPr>
          <w:rStyle w:val="StyleUnderline"/>
          <w:rFonts w:ascii="Calibri" w:hAnsi="Calibri"/>
        </w:rPr>
        <w:t>, and so on</w:t>
      </w:r>
      <w:r w:rsidRPr="00EF4B72">
        <w:rPr>
          <w:rFonts w:ascii="Calibri" w:hAnsi="Calibri"/>
          <w:sz w:val="16"/>
        </w:rPr>
        <w:t xml:space="preserve">. </w:t>
      </w:r>
      <w:r w:rsidRPr="00EF4B72">
        <w:rPr>
          <w:rStyle w:val="StyleUnderline"/>
          <w:rFonts w:ascii="Calibri" w:hAnsi="Calibri"/>
          <w:highlight w:val="green"/>
        </w:rPr>
        <w:t xml:space="preserve">A body </w:t>
      </w:r>
      <w:r w:rsidRPr="00EF4B72">
        <w:rPr>
          <w:rStyle w:val="Emphasis"/>
          <w:rFonts w:ascii="Calibri" w:hAnsi="Calibri"/>
          <w:highlight w:val="green"/>
        </w:rPr>
        <w:t>corresponded to a "site" on the grid</w:t>
      </w:r>
      <w:r w:rsidRPr="00EF4B72">
        <w:rPr>
          <w:rStyle w:val="StyleUnderline"/>
          <w:rFonts w:ascii="Calibri" w:hAnsi="Calibri"/>
        </w:rPr>
        <w:t xml:space="preserve"> defined by an </w:t>
      </w:r>
      <w:r w:rsidRPr="00EF4B72">
        <w:rPr>
          <w:rStyle w:val="Emphasis"/>
          <w:rFonts w:ascii="Calibri" w:hAnsi="Calibri"/>
        </w:rPr>
        <w:t>overlapping</w:t>
      </w:r>
      <w:r w:rsidRPr="00EF4B72">
        <w:rPr>
          <w:rStyle w:val="StyleUnderline"/>
          <w:rFonts w:ascii="Calibri" w:hAnsi="Calibri"/>
        </w:rPr>
        <w:t xml:space="preserve"> of </w:t>
      </w:r>
      <w:r w:rsidRPr="00EF4B72">
        <w:rPr>
          <w:rStyle w:val="StyleUnderline"/>
          <w:rFonts w:ascii="Calibri" w:hAnsi="Calibri"/>
          <w:highlight w:val="green"/>
        </w:rPr>
        <w:t>one term from each pair</w:t>
      </w:r>
      <w:r w:rsidRPr="00EF4B72">
        <w:rPr>
          <w:rFonts w:ascii="Calibri" w:hAnsi="Calibri"/>
          <w:sz w:val="16"/>
          <w:highlight w:val="green"/>
        </w:rPr>
        <w:t xml:space="preserve">. </w:t>
      </w:r>
      <w:r w:rsidRPr="00EF4B72">
        <w:rPr>
          <w:rStyle w:val="Emphasis"/>
          <w:rFonts w:ascii="Calibri" w:hAnsi="Calibri"/>
          <w:highlight w:val="green"/>
        </w:rPr>
        <w:t>The body came to be defined by its pinning to the grid</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Proponents of this model often cited its ability to link body-sites into a "geography" or culture that tempered the universalizing tendencies or ideology. </w:t>
      </w:r>
      <w:r w:rsidRPr="00EF4B72">
        <w:rPr>
          <w:rStyle w:val="StyleUnderline"/>
          <w:rFonts w:ascii="Calibri" w:hAnsi="Calibri"/>
          <w:highlight w:val="green"/>
        </w:rPr>
        <w:t>The sites</w:t>
      </w:r>
      <w:r w:rsidRPr="00EF4B72">
        <w:rPr>
          <w:rStyle w:val="StyleUnderline"/>
          <w:rFonts w:ascii="Calibri" w:hAnsi="Calibri"/>
        </w:rPr>
        <w:t xml:space="preserve">, it is true, </w:t>
      </w:r>
      <w:r w:rsidRPr="00EF4B72">
        <w:rPr>
          <w:rStyle w:val="StyleUnderline"/>
          <w:rFonts w:ascii="Calibri" w:hAnsi="Calibri"/>
          <w:highlight w:val="green"/>
        </w:rPr>
        <w:t>are multiple</w:t>
      </w:r>
      <w:r w:rsidRPr="00EF4B72">
        <w:rPr>
          <w:rFonts w:ascii="Calibri" w:hAnsi="Calibri"/>
          <w:sz w:val="16"/>
        </w:rPr>
        <w:t xml:space="preserve">. But </w:t>
      </w:r>
      <w:r w:rsidRPr="00EF4B72">
        <w:rPr>
          <w:rStyle w:val="StyleUnderline"/>
          <w:rFonts w:ascii="Calibri" w:hAnsi="Calibri"/>
        </w:rPr>
        <w:t xml:space="preserve">aren't they </w:t>
      </w:r>
      <w:r w:rsidRPr="00EF4B72">
        <w:rPr>
          <w:rStyle w:val="StyleUnderline"/>
          <w:rFonts w:ascii="Calibri" w:hAnsi="Calibri"/>
          <w:highlight w:val="green"/>
        </w:rPr>
        <w:t>still</w:t>
      </w:r>
      <w:r w:rsidRPr="00EF4B72">
        <w:rPr>
          <w:rStyle w:val="StyleUnderline"/>
          <w:rFonts w:ascii="Calibri" w:hAnsi="Calibri"/>
        </w:rPr>
        <w:t xml:space="preserve"> </w:t>
      </w:r>
      <w:r w:rsidRPr="00EF4B72">
        <w:rPr>
          <w:rStyle w:val="Emphasis"/>
          <w:rFonts w:ascii="Calibri" w:hAnsi="Calibri"/>
        </w:rPr>
        <w:t xml:space="preserve">combinatorial </w:t>
      </w:r>
      <w:r w:rsidRPr="00EF4B72">
        <w:rPr>
          <w:rStyle w:val="Emphasis"/>
          <w:rFonts w:ascii="Calibri" w:hAnsi="Calibri"/>
          <w:highlight w:val="green"/>
        </w:rPr>
        <w:t>permutations</w:t>
      </w:r>
      <w:r w:rsidRPr="00EF4B72">
        <w:rPr>
          <w:rStyle w:val="StyleUnderline"/>
          <w:rFonts w:ascii="Calibri" w:hAnsi="Calibri"/>
          <w:highlight w:val="green"/>
        </w:rPr>
        <w:t xml:space="preserve"> on an </w:t>
      </w:r>
      <w:r w:rsidRPr="00EF4B72">
        <w:rPr>
          <w:rStyle w:val="Emphasis"/>
          <w:rFonts w:ascii="Calibri" w:hAnsi="Calibri"/>
          <w:highlight w:val="green"/>
        </w:rPr>
        <w:t>overarching definitional</w:t>
      </w:r>
      <w:r w:rsidRPr="00EF4B72">
        <w:rPr>
          <w:rStyle w:val="StyleUnderline"/>
          <w:rFonts w:ascii="Calibri" w:hAnsi="Calibri"/>
          <w:highlight w:val="green"/>
        </w:rPr>
        <w:t xml:space="preserve"> framework</w:t>
      </w:r>
      <w:r w:rsidRPr="00EF4B72">
        <w:rPr>
          <w:rFonts w:ascii="Calibri" w:hAnsi="Calibri"/>
          <w:sz w:val="16"/>
          <w:highlight w:val="green"/>
        </w:rPr>
        <w:t xml:space="preserve">? </w:t>
      </w:r>
      <w:r w:rsidRPr="00EF4B72">
        <w:rPr>
          <w:rStyle w:val="StyleUnderline"/>
          <w:rFonts w:ascii="Calibri" w:hAnsi="Calibri"/>
          <w:highlight w:val="green"/>
        </w:rPr>
        <w:t xml:space="preserve">Aren't the </w:t>
      </w:r>
      <w:r w:rsidRPr="00EF4B72">
        <w:rPr>
          <w:rStyle w:val="Emphasis"/>
          <w:rFonts w:ascii="Calibri" w:hAnsi="Calibri"/>
          <w:highlight w:val="green"/>
        </w:rPr>
        <w:t>possibilities for</w:t>
      </w:r>
      <w:r w:rsidRPr="00EF4B72">
        <w:rPr>
          <w:rStyle w:val="Emphasis"/>
          <w:rFonts w:ascii="Calibri" w:hAnsi="Calibri"/>
        </w:rPr>
        <w:t xml:space="preserve"> the entire gamut</w:t>
      </w:r>
      <w:r w:rsidRPr="00EF4B72">
        <w:rPr>
          <w:rStyle w:val="StyleUnderline"/>
          <w:rFonts w:ascii="Calibri" w:hAnsi="Calibri"/>
        </w:rPr>
        <w:t xml:space="preserve"> of </w:t>
      </w:r>
      <w:r w:rsidRPr="00EF4B72">
        <w:rPr>
          <w:rStyle w:val="StyleUnderline"/>
          <w:rFonts w:ascii="Calibri" w:hAnsi="Calibri"/>
          <w:highlight w:val="green"/>
        </w:rPr>
        <w:t>cultural emplacements, including</w:t>
      </w:r>
      <w:r w:rsidRPr="00EF4B72">
        <w:rPr>
          <w:rStyle w:val="StyleUnderline"/>
          <w:rFonts w:ascii="Calibri" w:hAnsi="Calibri"/>
        </w:rPr>
        <w:t xml:space="preserve"> the </w:t>
      </w:r>
      <w:r w:rsidRPr="00EF4B72">
        <w:rPr>
          <w:rStyle w:val="Emphasis"/>
          <w:rFonts w:ascii="Calibri" w:hAnsi="Calibri"/>
        </w:rPr>
        <w:t>"</w:t>
      </w:r>
      <w:r w:rsidRPr="00EF4B72">
        <w:rPr>
          <w:rStyle w:val="Emphasis"/>
          <w:rFonts w:ascii="Calibri" w:hAnsi="Calibri"/>
          <w:highlight w:val="green"/>
        </w:rPr>
        <w:t>subversive" ones</w:t>
      </w:r>
      <w:r w:rsidRPr="00EF4B72">
        <w:rPr>
          <w:rStyle w:val="StyleUnderline"/>
          <w:rFonts w:ascii="Calibri" w:hAnsi="Calibri"/>
          <w:highlight w:val="green"/>
        </w:rPr>
        <w:t xml:space="preserve">, </w:t>
      </w:r>
      <w:r w:rsidRPr="00EF4B72">
        <w:rPr>
          <w:rStyle w:val="Emphasis"/>
          <w:rFonts w:ascii="Calibri" w:hAnsi="Calibri"/>
          <w:highlight w:val="green"/>
        </w:rPr>
        <w:t>precoded</w:t>
      </w:r>
      <w:r w:rsidRPr="00EF4B72">
        <w:rPr>
          <w:rStyle w:val="StyleUnderline"/>
          <w:rFonts w:ascii="Calibri" w:hAnsi="Calibri"/>
          <w:highlight w:val="green"/>
        </w:rPr>
        <w:t xml:space="preserve"> into the </w:t>
      </w:r>
      <w:r w:rsidRPr="00EF4B72">
        <w:rPr>
          <w:rStyle w:val="Emphasis"/>
          <w:rFonts w:ascii="Calibri" w:hAnsi="Calibri"/>
          <w:highlight w:val="green"/>
        </w:rPr>
        <w:t>ideological master structure</w:t>
      </w:r>
      <w:r w:rsidRPr="00EF4B72">
        <w:rPr>
          <w:rFonts w:ascii="Calibri" w:hAnsi="Calibri"/>
          <w:sz w:val="16"/>
        </w:rPr>
        <w:t xml:space="preserve">? </w:t>
      </w:r>
      <w:r w:rsidRPr="00EF4B72">
        <w:rPr>
          <w:rStyle w:val="StyleUnderline"/>
          <w:rFonts w:ascii="Calibri" w:hAnsi="Calibri"/>
        </w:rPr>
        <w:t xml:space="preserve">Is the body as </w:t>
      </w:r>
      <w:r w:rsidRPr="00EF4B72">
        <w:rPr>
          <w:rStyle w:val="Emphasis"/>
          <w:rFonts w:ascii="Calibri" w:hAnsi="Calibri"/>
        </w:rPr>
        <w:t>linked to a particular subject position</w:t>
      </w:r>
      <w:r w:rsidRPr="00EF4B72">
        <w:rPr>
          <w:rStyle w:val="StyleUnderline"/>
          <w:rFonts w:ascii="Calibri" w:hAnsi="Calibri"/>
        </w:rPr>
        <w:t xml:space="preserve"> anything more than a </w:t>
      </w:r>
      <w:r w:rsidRPr="00EF4B72">
        <w:rPr>
          <w:rStyle w:val="Emphasis"/>
          <w:rFonts w:ascii="Calibri" w:hAnsi="Calibri"/>
        </w:rPr>
        <w:t>local embodiment of ideology</w:t>
      </w:r>
      <w:r w:rsidRPr="00EF4B72">
        <w:rPr>
          <w:rFonts w:ascii="Calibri" w:hAnsi="Calibri"/>
          <w:sz w:val="16"/>
        </w:rPr>
        <w:t xml:space="preserve">? </w:t>
      </w:r>
      <w:r w:rsidRPr="00EF4B72">
        <w:rPr>
          <w:rStyle w:val="Emphasis"/>
          <w:rFonts w:ascii="Calibri" w:hAnsi="Calibri"/>
          <w:highlight w:val="green"/>
        </w:rPr>
        <w:t>Where has the potential for change gone</w:t>
      </w:r>
      <w:r w:rsidRPr="00EF4B72">
        <w:rPr>
          <w:rFonts w:ascii="Calibri" w:hAnsi="Calibri"/>
          <w:sz w:val="16"/>
          <w:highlight w:val="green"/>
        </w:rPr>
        <w:t xml:space="preserve">? </w:t>
      </w:r>
      <w:r w:rsidRPr="00EF4B72">
        <w:rPr>
          <w:rStyle w:val="StyleUnderline"/>
          <w:rFonts w:ascii="Calibri" w:hAnsi="Calibri"/>
          <w:highlight w:val="green"/>
        </w:rPr>
        <w:t xml:space="preserve">How does a body </w:t>
      </w:r>
      <w:r w:rsidRPr="00EF4B72">
        <w:rPr>
          <w:rStyle w:val="Emphasis"/>
          <w:rFonts w:ascii="Calibri" w:hAnsi="Calibri"/>
          <w:highlight w:val="green"/>
        </w:rPr>
        <w:t>perform</w:t>
      </w:r>
      <w:r w:rsidRPr="00EF4B72">
        <w:rPr>
          <w:rStyle w:val="StyleUnderline"/>
          <w:rFonts w:ascii="Calibri" w:hAnsi="Calibri"/>
          <w:highlight w:val="green"/>
        </w:rPr>
        <w:t xml:space="preserve"> its </w:t>
      </w:r>
      <w:r w:rsidRPr="00EF4B72">
        <w:rPr>
          <w:rStyle w:val="Emphasis"/>
          <w:rFonts w:ascii="Calibri" w:hAnsi="Calibri"/>
          <w:highlight w:val="green"/>
        </w:rPr>
        <w:t>way out</w:t>
      </w:r>
      <w:r w:rsidRPr="00EF4B72">
        <w:rPr>
          <w:rStyle w:val="StyleUnderline"/>
          <w:rFonts w:ascii="Calibri" w:hAnsi="Calibri"/>
          <w:highlight w:val="green"/>
        </w:rPr>
        <w:t xml:space="preserve"> of a </w:t>
      </w:r>
      <w:r w:rsidRPr="00EF4B72">
        <w:rPr>
          <w:rStyle w:val="Emphasis"/>
          <w:rFonts w:ascii="Calibri" w:hAnsi="Calibri"/>
          <w:highlight w:val="green"/>
        </w:rPr>
        <w:t>definitional framework</w:t>
      </w:r>
      <w:r w:rsidRPr="00EF4B72">
        <w:rPr>
          <w:rStyle w:val="StyleUnderline"/>
          <w:rFonts w:ascii="Calibri" w:hAnsi="Calibri"/>
          <w:highlight w:val="green"/>
        </w:rPr>
        <w:t xml:space="preserve"> that</w:t>
      </w:r>
      <w:r w:rsidRPr="00EF4B72">
        <w:rPr>
          <w:rStyle w:val="StyleUnderline"/>
          <w:rFonts w:ascii="Calibri" w:hAnsi="Calibri"/>
        </w:rPr>
        <w:t xml:space="preserve"> is not only </w:t>
      </w:r>
      <w:r w:rsidRPr="00EF4B72">
        <w:rPr>
          <w:rStyle w:val="Emphasis"/>
          <w:rFonts w:ascii="Calibri" w:hAnsi="Calibri"/>
        </w:rPr>
        <w:t>responsible</w:t>
      </w:r>
      <w:r w:rsidRPr="00EF4B72">
        <w:rPr>
          <w:rStyle w:val="StyleUnderline"/>
          <w:rFonts w:ascii="Calibri" w:hAnsi="Calibri"/>
        </w:rPr>
        <w:t xml:space="preserve"> for its </w:t>
      </w:r>
      <w:r w:rsidRPr="00EF4B72">
        <w:rPr>
          <w:rStyle w:val="Emphasis"/>
          <w:rFonts w:ascii="Calibri" w:hAnsi="Calibri"/>
        </w:rPr>
        <w:t>very "construction,"</w:t>
      </w:r>
      <w:r w:rsidRPr="00EF4B72">
        <w:rPr>
          <w:rStyle w:val="StyleUnderline"/>
          <w:rFonts w:ascii="Calibri" w:hAnsi="Calibri"/>
        </w:rPr>
        <w:t xml:space="preserve"> but </w:t>
      </w:r>
      <w:r w:rsidRPr="00EF4B72">
        <w:rPr>
          <w:rStyle w:val="StyleUnderline"/>
          <w:rFonts w:ascii="Calibri" w:hAnsi="Calibri"/>
          <w:highlight w:val="green"/>
        </w:rPr>
        <w:t xml:space="preserve">seems to </w:t>
      </w:r>
      <w:r w:rsidRPr="00EF4B72">
        <w:rPr>
          <w:rStyle w:val="Emphasis"/>
          <w:rFonts w:ascii="Calibri" w:hAnsi="Calibri"/>
          <w:highlight w:val="green"/>
        </w:rPr>
        <w:t>prescript every possible signifying</w:t>
      </w:r>
      <w:r w:rsidRPr="00EF4B72">
        <w:rPr>
          <w:rStyle w:val="StyleUnderline"/>
          <w:rFonts w:ascii="Calibri" w:hAnsi="Calibri"/>
        </w:rPr>
        <w:t xml:space="preserve"> and </w:t>
      </w:r>
      <w:r w:rsidRPr="00EF4B72">
        <w:rPr>
          <w:rStyle w:val="Emphasis"/>
          <w:rFonts w:ascii="Calibri" w:hAnsi="Calibri"/>
        </w:rPr>
        <w:t>countersignifying</w:t>
      </w:r>
      <w:r w:rsidRPr="00EF4B72">
        <w:rPr>
          <w:rStyle w:val="StyleUnderline"/>
          <w:rFonts w:ascii="Calibri" w:hAnsi="Calibri"/>
        </w:rPr>
        <w:t xml:space="preserve"> </w:t>
      </w:r>
      <w:r w:rsidRPr="00EF4B72">
        <w:rPr>
          <w:rStyle w:val="StyleUnderline"/>
          <w:rFonts w:ascii="Calibri" w:hAnsi="Calibri"/>
          <w:highlight w:val="green"/>
        </w:rPr>
        <w:t>move</w:t>
      </w:r>
      <w:r w:rsidRPr="00EF4B72">
        <w:rPr>
          <w:rStyle w:val="StyleUnderline"/>
          <w:rFonts w:ascii="Calibri" w:hAnsi="Calibri"/>
        </w:rPr>
        <w:t xml:space="preserve"> as a </w:t>
      </w:r>
      <w:r w:rsidRPr="00EF4B72">
        <w:rPr>
          <w:rStyle w:val="Emphasis"/>
          <w:rFonts w:ascii="Calibri" w:hAnsi="Calibri"/>
        </w:rPr>
        <w:t>selection from a repertoire</w:t>
      </w:r>
      <w:r w:rsidRPr="00EF4B72">
        <w:rPr>
          <w:rStyle w:val="StyleUnderline"/>
          <w:rFonts w:ascii="Calibri" w:hAnsi="Calibri"/>
        </w:rPr>
        <w:t xml:space="preserve"> or possible permutations on a </w:t>
      </w:r>
      <w:r w:rsidRPr="00EF4B72">
        <w:rPr>
          <w:rStyle w:val="Emphasis"/>
          <w:rFonts w:ascii="Calibri" w:hAnsi="Calibri"/>
        </w:rPr>
        <w:t>limited set</w:t>
      </w:r>
      <w:r w:rsidRPr="00EF4B72">
        <w:rPr>
          <w:rStyle w:val="StyleUnderline"/>
          <w:rFonts w:ascii="Calibri" w:hAnsi="Calibri"/>
        </w:rPr>
        <w:t xml:space="preserve"> of </w:t>
      </w:r>
      <w:r w:rsidRPr="00EF4B72">
        <w:rPr>
          <w:rStyle w:val="Emphasis"/>
          <w:rFonts w:ascii="Calibri" w:hAnsi="Calibri"/>
        </w:rPr>
        <w:t>predetermined</w:t>
      </w:r>
      <w:r w:rsidRPr="00EF4B72">
        <w:rPr>
          <w:rStyle w:val="StyleUnderline"/>
          <w:rFonts w:ascii="Calibri" w:hAnsi="Calibri"/>
        </w:rPr>
        <w:t xml:space="preserve"> terms</w:t>
      </w:r>
      <w:r w:rsidRPr="00EF4B72">
        <w:rPr>
          <w:rFonts w:ascii="Calibri" w:hAnsi="Calibri"/>
          <w:sz w:val="16"/>
        </w:rPr>
        <w:t xml:space="preserve">? </w:t>
      </w:r>
      <w:r w:rsidRPr="00EF4B72">
        <w:rPr>
          <w:rStyle w:val="Emphasis"/>
          <w:rFonts w:ascii="Calibri" w:hAnsi="Calibri"/>
          <w:highlight w:val="green"/>
        </w:rPr>
        <w:t>How can the grid</w:t>
      </w:r>
      <w:r w:rsidRPr="00EF4B72">
        <w:rPr>
          <w:rStyle w:val="Emphasis"/>
          <w:rFonts w:ascii="Calibri" w:hAnsi="Calibri"/>
        </w:rPr>
        <w:t xml:space="preserve"> itself </w:t>
      </w:r>
      <w:r w:rsidRPr="00EF4B72">
        <w:rPr>
          <w:rStyle w:val="Emphasis"/>
          <w:rFonts w:ascii="Calibri" w:hAnsi="Calibri"/>
          <w:highlight w:val="green"/>
        </w:rPr>
        <w:t>change</w:t>
      </w:r>
      <w:r w:rsidRPr="00EF4B72">
        <w:rPr>
          <w:rFonts w:ascii="Calibri" w:hAnsi="Calibri"/>
          <w:sz w:val="16"/>
        </w:rPr>
        <w:t xml:space="preserve">? How can what the system has pinpointedly determined flip over into a determining role capable of acting on the systemic level? </w:t>
      </w:r>
      <w:r w:rsidRPr="00EF4B72">
        <w:rPr>
          <w:rStyle w:val="StyleUnderline"/>
          <w:rFonts w:ascii="Calibri" w:hAnsi="Calibri"/>
        </w:rPr>
        <w:t xml:space="preserve">The aim of the positionality model was to open a window on local resistance in the name of change. But the </w:t>
      </w:r>
      <w:r w:rsidRPr="00EF4B72">
        <w:rPr>
          <w:rStyle w:val="Emphasis"/>
          <w:rFonts w:ascii="Calibri" w:hAnsi="Calibri"/>
        </w:rPr>
        <w:t>problem of change</w:t>
      </w:r>
      <w:r w:rsidRPr="00EF4B72">
        <w:rPr>
          <w:rStyle w:val="StyleUnderline"/>
          <w:rFonts w:ascii="Calibri" w:hAnsi="Calibri"/>
        </w:rPr>
        <w:t xml:space="preserve"> returned with a </w:t>
      </w:r>
      <w:r w:rsidRPr="00EF4B72">
        <w:rPr>
          <w:rStyle w:val="Emphasis"/>
          <w:rFonts w:ascii="Calibri" w:hAnsi="Calibri"/>
        </w:rPr>
        <w:t>vengeance</w:t>
      </w:r>
      <w:r w:rsidRPr="00EF4B72">
        <w:rPr>
          <w:rFonts w:ascii="Calibri" w:hAnsi="Calibri"/>
          <w:sz w:val="16"/>
        </w:rPr>
        <w:t xml:space="preserve">. Because </w:t>
      </w:r>
      <w:r w:rsidRPr="00EF4B72">
        <w:rPr>
          <w:rStyle w:val="StyleUnderline"/>
          <w:rFonts w:ascii="Calibri" w:hAnsi="Calibri"/>
          <w:highlight w:val="green"/>
        </w:rPr>
        <w:t xml:space="preserve">every body-subject was </w:t>
      </w:r>
      <w:r w:rsidRPr="00EF4B72">
        <w:rPr>
          <w:rStyle w:val="Emphasis"/>
          <w:rFonts w:ascii="Calibri" w:hAnsi="Calibri"/>
          <w:highlight w:val="green"/>
        </w:rPr>
        <w:t>so determinately local</w:t>
      </w:r>
      <w:r w:rsidRPr="00EF4B72">
        <w:rPr>
          <w:rStyle w:val="StyleUnderline"/>
          <w:rFonts w:ascii="Calibri" w:hAnsi="Calibri"/>
          <w:highlight w:val="green"/>
        </w:rPr>
        <w:t xml:space="preserve">, it was </w:t>
      </w:r>
      <w:r w:rsidRPr="00EF4B72">
        <w:rPr>
          <w:rStyle w:val="Emphasis"/>
          <w:rFonts w:ascii="Calibri" w:hAnsi="Calibri"/>
          <w:highlight w:val="green"/>
        </w:rPr>
        <w:t>boxed into its site</w:t>
      </w:r>
      <w:r w:rsidRPr="00EF4B72">
        <w:rPr>
          <w:rStyle w:val="StyleUnderline"/>
          <w:rFonts w:ascii="Calibri" w:hAnsi="Calibri"/>
          <w:highlight w:val="green"/>
        </w:rPr>
        <w:t xml:space="preserve"> on the culture map</w:t>
      </w:r>
      <w:r w:rsidRPr="00EF4B72">
        <w:rPr>
          <w:rFonts w:ascii="Calibri" w:hAnsi="Calibri"/>
          <w:sz w:val="16"/>
          <w:highlight w:val="green"/>
        </w:rPr>
        <w:t xml:space="preserve">. </w:t>
      </w:r>
      <w:r w:rsidRPr="00EF4B72">
        <w:rPr>
          <w:rStyle w:val="Emphasis"/>
          <w:rFonts w:ascii="Calibri" w:hAnsi="Calibri"/>
          <w:highlight w:val="green"/>
        </w:rPr>
        <w:t>Gridlock</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idea of </w:t>
      </w:r>
      <w:r w:rsidRPr="00EF4B72">
        <w:rPr>
          <w:rStyle w:val="Emphasis"/>
          <w:rFonts w:ascii="Calibri" w:hAnsi="Calibri"/>
          <w:highlight w:val="green"/>
        </w:rPr>
        <w:t>positionality</w:t>
      </w:r>
      <w:r w:rsidRPr="00EF4B72">
        <w:rPr>
          <w:rStyle w:val="StyleUnderline"/>
          <w:rFonts w:ascii="Calibri" w:hAnsi="Calibri"/>
          <w:highlight w:val="green"/>
        </w:rPr>
        <w:t xml:space="preserve"> begins by </w:t>
      </w:r>
      <w:r w:rsidRPr="00EF4B72">
        <w:rPr>
          <w:rStyle w:val="Emphasis"/>
          <w:rFonts w:ascii="Calibri" w:hAnsi="Calibri"/>
          <w:highlight w:val="green"/>
        </w:rPr>
        <w:t>subtracting movement</w:t>
      </w:r>
      <w:r w:rsidRPr="00EF4B72">
        <w:rPr>
          <w:rStyle w:val="Emphasis"/>
          <w:rFonts w:ascii="Calibri" w:hAnsi="Calibri"/>
        </w:rPr>
        <w:t xml:space="preserve"> from the picture</w:t>
      </w:r>
      <w:r w:rsidRPr="00EF4B72">
        <w:rPr>
          <w:rFonts w:ascii="Calibri" w:hAnsi="Calibri"/>
          <w:sz w:val="16"/>
        </w:rPr>
        <w:t xml:space="preserve">. </w:t>
      </w:r>
      <w:r w:rsidRPr="00EF4B72">
        <w:rPr>
          <w:rStyle w:val="StyleUnderline"/>
          <w:rFonts w:ascii="Calibri" w:hAnsi="Calibri"/>
          <w:highlight w:val="green"/>
        </w:rPr>
        <w:t xml:space="preserve">This catches the body in </w:t>
      </w:r>
      <w:r w:rsidRPr="00EF4B72">
        <w:rPr>
          <w:rStyle w:val="Emphasis"/>
          <w:rFonts w:ascii="Calibri" w:hAnsi="Calibri"/>
          <w:highlight w:val="green"/>
        </w:rPr>
        <w:t>cultural freeze-frame</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point or explanatory departure is a </w:t>
      </w:r>
      <w:r w:rsidRPr="00EF4B72">
        <w:rPr>
          <w:rStyle w:val="Emphasis"/>
          <w:rFonts w:ascii="Calibri" w:hAnsi="Calibri"/>
        </w:rPr>
        <w:t>pinpointing</w:t>
      </w:r>
      <w:r w:rsidRPr="00EF4B72">
        <w:rPr>
          <w:rStyle w:val="StyleUnderline"/>
          <w:rFonts w:ascii="Calibri" w:hAnsi="Calibri"/>
        </w:rPr>
        <w:t xml:space="preserve">, </w:t>
      </w:r>
      <w:r w:rsidRPr="00EF4B72">
        <w:rPr>
          <w:rStyle w:val="StyleUnderline"/>
          <w:rFonts w:ascii="Calibri" w:hAnsi="Calibri"/>
          <w:highlight w:val="green"/>
        </w:rPr>
        <w:t xml:space="preserve">a </w:t>
      </w:r>
      <w:r w:rsidRPr="00EF4B72">
        <w:rPr>
          <w:rStyle w:val="Emphasis"/>
          <w:rFonts w:ascii="Calibri" w:hAnsi="Calibri"/>
          <w:highlight w:val="green"/>
        </w:rPr>
        <w:t>zero-point</w:t>
      </w:r>
      <w:r w:rsidRPr="00EF4B72">
        <w:rPr>
          <w:rStyle w:val="StyleUnderline"/>
          <w:rFonts w:ascii="Calibri" w:hAnsi="Calibri"/>
          <w:highlight w:val="green"/>
        </w:rPr>
        <w:t xml:space="preserve"> of stasis</w:t>
      </w:r>
      <w:r w:rsidRPr="00EF4B72">
        <w:rPr>
          <w:rFonts w:ascii="Calibri" w:hAnsi="Calibri"/>
          <w:sz w:val="16"/>
        </w:rPr>
        <w:t xml:space="preserve">. When positioning of any kind comes a determining first, movement comes a problematic second. </w:t>
      </w:r>
      <w:r w:rsidRPr="00EF4B72">
        <w:rPr>
          <w:rStyle w:val="StyleUnderline"/>
          <w:rFonts w:ascii="Calibri" w:hAnsi="Calibri"/>
        </w:rPr>
        <w:t xml:space="preserve">After </w:t>
      </w:r>
      <w:r w:rsidRPr="00EF4B72">
        <w:rPr>
          <w:rStyle w:val="StyleUnderline"/>
          <w:rFonts w:ascii="Calibri" w:hAnsi="Calibri"/>
          <w:highlight w:val="green"/>
        </w:rPr>
        <w:t xml:space="preserve">all is </w:t>
      </w:r>
      <w:r w:rsidRPr="00EF4B72">
        <w:rPr>
          <w:rStyle w:val="Emphasis"/>
          <w:rFonts w:ascii="Calibri" w:hAnsi="Calibri"/>
          <w:highlight w:val="green"/>
        </w:rPr>
        <w:t>signified and sited</w:t>
      </w:r>
      <w:r w:rsidRPr="00EF4B72">
        <w:rPr>
          <w:rStyle w:val="StyleUnderline"/>
          <w:rFonts w:ascii="Calibri" w:hAnsi="Calibri"/>
        </w:rPr>
        <w:t xml:space="preserve">, there is the nagging problem of </w:t>
      </w:r>
      <w:r w:rsidRPr="00EF4B72">
        <w:rPr>
          <w:rStyle w:val="StyleUnderline"/>
          <w:rFonts w:ascii="Calibri" w:hAnsi="Calibri"/>
          <w:highlight w:val="green"/>
        </w:rPr>
        <w:t xml:space="preserve">how to </w:t>
      </w:r>
      <w:r w:rsidRPr="00EF4B72">
        <w:rPr>
          <w:rStyle w:val="Emphasis"/>
          <w:rFonts w:ascii="Calibri" w:hAnsi="Calibri"/>
          <w:highlight w:val="green"/>
        </w:rPr>
        <w:t>add movement back</w:t>
      </w:r>
      <w:r w:rsidRPr="00EF4B72">
        <w:rPr>
          <w:rStyle w:val="StyleUnderline"/>
          <w:rFonts w:ascii="Calibri" w:hAnsi="Calibri"/>
        </w:rPr>
        <w:t xml:space="preserve"> into the picture. But </w:t>
      </w:r>
      <w:r w:rsidRPr="00EF4B72">
        <w:rPr>
          <w:rStyle w:val="Emphasis"/>
          <w:rFonts w:ascii="Calibri" w:hAnsi="Calibri"/>
        </w:rPr>
        <w:t>adding movement to stasis</w:t>
      </w:r>
      <w:r w:rsidRPr="00EF4B72">
        <w:rPr>
          <w:rStyle w:val="StyleUnderline"/>
          <w:rFonts w:ascii="Calibri" w:hAnsi="Calibri"/>
        </w:rPr>
        <w:t xml:space="preserve"> is about as easy as </w:t>
      </w:r>
      <w:r w:rsidRPr="00EF4B72">
        <w:rPr>
          <w:rStyle w:val="Emphasis"/>
          <w:rFonts w:ascii="Calibri" w:hAnsi="Calibri"/>
        </w:rPr>
        <w:t>multiplying a number by zero</w:t>
      </w:r>
      <w:r w:rsidRPr="00EF4B72">
        <w:rPr>
          <w:rStyle w:val="StyleUnderline"/>
          <w:rFonts w:ascii="Calibri" w:hAnsi="Calibri"/>
        </w:rPr>
        <w:t xml:space="preserve"> and getting a positive product</w:t>
      </w:r>
      <w:r w:rsidRPr="00EF4B72">
        <w:rPr>
          <w:rFonts w:ascii="Calibri" w:hAnsi="Calibri"/>
          <w:sz w:val="16"/>
        </w:rPr>
        <w:t xml:space="preserve">. Of course, </w:t>
      </w:r>
      <w:r w:rsidRPr="00EF4B72">
        <w:rPr>
          <w:rStyle w:val="StyleUnderline"/>
          <w:rFonts w:ascii="Calibri" w:hAnsi="Calibri"/>
        </w:rPr>
        <w:t>a body occupying one position on the grid might succeed</w:t>
      </w:r>
      <w:r w:rsidRPr="00EF4B72">
        <w:rPr>
          <w:rFonts w:ascii="Calibri" w:hAnsi="Calibri"/>
          <w:sz w:val="16"/>
        </w:rPr>
        <w:t xml:space="preserve"> in making </w:t>
      </w:r>
      <w:r w:rsidRPr="00EF4B72">
        <w:rPr>
          <w:rStyle w:val="StyleUnderline"/>
          <w:rFonts w:ascii="Calibri" w:hAnsi="Calibri"/>
        </w:rPr>
        <w:t>a move to occupy another position</w:t>
      </w:r>
      <w:r w:rsidRPr="00EF4B72">
        <w:rPr>
          <w:rFonts w:ascii="Calibri" w:hAnsi="Calibri"/>
          <w:sz w:val="16"/>
        </w:rPr>
        <w:t>. In fact,</w:t>
      </w:r>
      <w:r w:rsidRPr="00EF4B72">
        <w:rPr>
          <w:rStyle w:val="StyleUnderline"/>
          <w:rFonts w:ascii="Calibri" w:hAnsi="Calibri"/>
        </w:rPr>
        <w:t xml:space="preserve"> </w:t>
      </w:r>
      <w:r w:rsidRPr="00EF4B72">
        <w:rPr>
          <w:rFonts w:ascii="Calibri" w:hAnsi="Calibri"/>
          <w:sz w:val="16"/>
        </w:rPr>
        <w:t xml:space="preserve">certain </w:t>
      </w:r>
      <w:r w:rsidRPr="00EF4B72">
        <w:rPr>
          <w:rStyle w:val="StyleUnderline"/>
          <w:rFonts w:ascii="Calibri" w:hAnsi="Calibri"/>
        </w:rPr>
        <w:t>normative progressions</w:t>
      </w:r>
      <w:r w:rsidRPr="00EF4B72">
        <w:rPr>
          <w:rFonts w:ascii="Calibri" w:hAnsi="Calibri"/>
          <w:sz w:val="16"/>
        </w:rPr>
        <w:t>, such as</w:t>
      </w:r>
      <w:r w:rsidRPr="00EF4B72">
        <w:rPr>
          <w:rStyle w:val="StyleUnderline"/>
          <w:rFonts w:ascii="Calibri" w:hAnsi="Calibri"/>
        </w:rPr>
        <w:t xml:space="preserve"> that from child to adult, are coded in</w:t>
      </w:r>
      <w:r w:rsidRPr="00EF4B72">
        <w:rPr>
          <w:rFonts w:ascii="Calibri" w:hAnsi="Calibri"/>
          <w:sz w:val="16"/>
        </w:rPr>
        <w:t xml:space="preserve">. But this doesn't change the fact that </w:t>
      </w:r>
      <w:r w:rsidRPr="00EF4B72">
        <w:rPr>
          <w:rStyle w:val="StyleUnderline"/>
          <w:rFonts w:ascii="Calibri" w:hAnsi="Calibri"/>
          <w:highlight w:val="green"/>
        </w:rPr>
        <w:t xml:space="preserve">what </w:t>
      </w:r>
      <w:r w:rsidRPr="00EF4B72">
        <w:rPr>
          <w:rStyle w:val="Emphasis"/>
          <w:rFonts w:ascii="Calibri" w:hAnsi="Calibri"/>
          <w:highlight w:val="green"/>
        </w:rPr>
        <w:t>defines the body</w:t>
      </w:r>
      <w:r w:rsidRPr="00EF4B72">
        <w:rPr>
          <w:rStyle w:val="StyleUnderline"/>
          <w:rFonts w:ascii="Calibri" w:hAnsi="Calibri"/>
          <w:highlight w:val="green"/>
        </w:rPr>
        <w:t xml:space="preserve"> i</w:t>
      </w:r>
      <w:r w:rsidRPr="00EF4B72">
        <w:rPr>
          <w:rStyle w:val="StyleUnderline"/>
          <w:rFonts w:ascii="Calibri" w:hAnsi="Calibri"/>
        </w:rPr>
        <w:t xml:space="preserve">s </w:t>
      </w:r>
      <w:r w:rsidRPr="00EF4B72">
        <w:rPr>
          <w:rStyle w:val="Emphasis"/>
          <w:rFonts w:ascii="Calibri" w:hAnsi="Calibri"/>
        </w:rPr>
        <w:t>not</w:t>
      </w:r>
      <w:r w:rsidRPr="00EF4B72">
        <w:rPr>
          <w:rStyle w:val="StyleUnderline"/>
          <w:rFonts w:ascii="Calibri" w:hAnsi="Calibri"/>
        </w:rPr>
        <w:t xml:space="preserve"> the </w:t>
      </w:r>
      <w:r w:rsidRPr="00EF4B72">
        <w:rPr>
          <w:rStyle w:val="Emphasis"/>
          <w:rFonts w:ascii="Calibri" w:hAnsi="Calibri"/>
        </w:rPr>
        <w:t>movement</w:t>
      </w:r>
      <w:r w:rsidRPr="00EF4B72">
        <w:rPr>
          <w:rStyle w:val="StyleUnderline"/>
          <w:rFonts w:ascii="Calibri" w:hAnsi="Calibri"/>
        </w:rPr>
        <w:t xml:space="preserve"> itself, only its </w:t>
      </w:r>
      <w:r w:rsidRPr="00EF4B72">
        <w:rPr>
          <w:rStyle w:val="Emphasis"/>
          <w:rFonts w:ascii="Calibri" w:hAnsi="Calibri"/>
          <w:highlight w:val="green"/>
        </w:rPr>
        <w:t>beginning</w:t>
      </w:r>
      <w:r w:rsidRPr="00EF4B72">
        <w:rPr>
          <w:rStyle w:val="StyleUnderline"/>
          <w:rFonts w:ascii="Calibri" w:hAnsi="Calibri"/>
          <w:highlight w:val="green"/>
        </w:rPr>
        <w:t xml:space="preserve"> and </w:t>
      </w:r>
      <w:r w:rsidRPr="00EF4B72">
        <w:rPr>
          <w:rStyle w:val="Emphasis"/>
          <w:rFonts w:ascii="Calibri" w:hAnsi="Calibri"/>
          <w:highlight w:val="green"/>
        </w:rPr>
        <w:t>endpoints</w:t>
      </w:r>
      <w:r w:rsidRPr="00EF4B72">
        <w:rPr>
          <w:rFonts w:ascii="Calibri" w:hAnsi="Calibri"/>
          <w:sz w:val="16"/>
          <w:highlight w:val="green"/>
        </w:rPr>
        <w:t xml:space="preserve">. </w:t>
      </w:r>
      <w:r w:rsidRPr="00EF4B72">
        <w:rPr>
          <w:rStyle w:val="StyleUnderline"/>
          <w:rFonts w:ascii="Calibri" w:hAnsi="Calibri"/>
          <w:highlight w:val="green"/>
        </w:rPr>
        <w:t xml:space="preserve">Movement is </w:t>
      </w:r>
      <w:r w:rsidRPr="00EF4B72">
        <w:rPr>
          <w:rStyle w:val="Emphasis"/>
          <w:rFonts w:ascii="Calibri" w:hAnsi="Calibri"/>
          <w:highlight w:val="green"/>
        </w:rPr>
        <w:t>entirely subordinated</w:t>
      </w:r>
      <w:r w:rsidRPr="00EF4B72">
        <w:rPr>
          <w:rStyle w:val="StyleUnderline"/>
          <w:rFonts w:ascii="Calibri" w:hAnsi="Calibri"/>
          <w:highlight w:val="green"/>
        </w:rPr>
        <w:t xml:space="preserve"> to the </w:t>
      </w:r>
      <w:r w:rsidRPr="00EF4B72">
        <w:rPr>
          <w:rStyle w:val="Emphasis"/>
          <w:rFonts w:ascii="Calibri" w:hAnsi="Calibri"/>
          <w:highlight w:val="green"/>
        </w:rPr>
        <w:t>positions</w:t>
      </w:r>
      <w:r w:rsidRPr="00EF4B72">
        <w:rPr>
          <w:rStyle w:val="Emphasis"/>
          <w:rFonts w:ascii="Calibri" w:hAnsi="Calibri"/>
        </w:rPr>
        <w:t xml:space="preserve"> it connects</w:t>
      </w:r>
      <w:r w:rsidRPr="00EF4B72">
        <w:rPr>
          <w:rFonts w:ascii="Calibri" w:hAnsi="Calibri"/>
          <w:sz w:val="16"/>
        </w:rPr>
        <w:t xml:space="preserve">. These are predefined. Adding movement like this adds nothing at all. </w:t>
      </w:r>
      <w:r w:rsidRPr="00EF4B72">
        <w:rPr>
          <w:rStyle w:val="StyleUnderline"/>
          <w:rFonts w:ascii="Calibri" w:hAnsi="Calibri"/>
        </w:rPr>
        <w:t xml:space="preserve">You just get two successive states: </w:t>
      </w:r>
      <w:r w:rsidRPr="00EF4B72">
        <w:rPr>
          <w:rStyle w:val="Emphasis"/>
          <w:rFonts w:ascii="Calibri" w:hAnsi="Calibri"/>
        </w:rPr>
        <w:t>multiples of zero.</w:t>
      </w:r>
      <w:r w:rsidRPr="00EF4B72">
        <w:rPr>
          <w:rStyle w:val="StyleUnderline"/>
          <w:rFonts w:ascii="Calibri" w:hAnsi="Calibri"/>
        </w:rPr>
        <w:t xml:space="preserve"> </w:t>
      </w:r>
      <w:r w:rsidRPr="00EF4B72">
        <w:rPr>
          <w:rStyle w:val="StyleUnderline"/>
          <w:rFonts w:ascii="Calibri" w:hAnsi="Calibri"/>
          <w:highlight w:val="green"/>
        </w:rPr>
        <w:t xml:space="preserve">The very </w:t>
      </w:r>
      <w:r w:rsidRPr="00EF4B72">
        <w:rPr>
          <w:rStyle w:val="Emphasis"/>
          <w:rFonts w:ascii="Calibri" w:hAnsi="Calibri"/>
          <w:highlight w:val="green"/>
        </w:rPr>
        <w:t>notion of movement</w:t>
      </w:r>
      <w:r w:rsidRPr="00EF4B72">
        <w:rPr>
          <w:rStyle w:val="StyleUnderline"/>
          <w:rFonts w:ascii="Calibri" w:hAnsi="Calibri"/>
        </w:rPr>
        <w:t xml:space="preserve"> as </w:t>
      </w:r>
      <w:r w:rsidRPr="00EF4B72">
        <w:rPr>
          <w:rStyle w:val="Emphasis"/>
          <w:rFonts w:ascii="Calibri" w:hAnsi="Calibri"/>
        </w:rPr>
        <w:t>qualitative transformation</w:t>
      </w:r>
      <w:r w:rsidRPr="00EF4B72">
        <w:rPr>
          <w:rStyle w:val="StyleUnderline"/>
          <w:rFonts w:ascii="Calibri" w:hAnsi="Calibri"/>
        </w:rPr>
        <w:t xml:space="preserve"> </w:t>
      </w:r>
      <w:r w:rsidRPr="00EF4B72">
        <w:rPr>
          <w:rStyle w:val="StyleUnderline"/>
          <w:rFonts w:ascii="Calibri" w:hAnsi="Calibri"/>
          <w:highlight w:val="green"/>
        </w:rPr>
        <w:t>is lacking</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There is "</w:t>
      </w:r>
      <w:r w:rsidRPr="00EF4B72">
        <w:rPr>
          <w:rStyle w:val="StyleUnderline"/>
          <w:rFonts w:ascii="Calibri" w:hAnsi="Calibri"/>
          <w:highlight w:val="green"/>
        </w:rPr>
        <w:t xml:space="preserve">displacement," but </w:t>
      </w:r>
      <w:r w:rsidRPr="00EF4B72">
        <w:rPr>
          <w:rStyle w:val="Emphasis"/>
          <w:rFonts w:ascii="Calibri" w:hAnsi="Calibri"/>
          <w:highlight w:val="green"/>
        </w:rPr>
        <w:t>no transformation</w:t>
      </w:r>
      <w:r w:rsidRPr="00EF4B72">
        <w:rPr>
          <w:rFonts w:ascii="Calibri" w:hAnsi="Calibri"/>
          <w:sz w:val="16"/>
        </w:rPr>
        <w:t xml:space="preserve">; </w:t>
      </w:r>
      <w:r w:rsidRPr="00EF4B72">
        <w:rPr>
          <w:rStyle w:val="StyleUnderline"/>
          <w:rFonts w:ascii="Calibri" w:hAnsi="Calibri"/>
        </w:rPr>
        <w:t xml:space="preserve">it is as if the body simply </w:t>
      </w:r>
      <w:r w:rsidRPr="00EF4B72">
        <w:rPr>
          <w:rStyle w:val="Emphasis"/>
          <w:rFonts w:ascii="Calibri" w:hAnsi="Calibri"/>
        </w:rPr>
        <w:t>leaps</w:t>
      </w:r>
      <w:r w:rsidRPr="00EF4B72">
        <w:rPr>
          <w:rStyle w:val="StyleUnderline"/>
          <w:rFonts w:ascii="Calibri" w:hAnsi="Calibri"/>
        </w:rPr>
        <w:t xml:space="preserve"> from one definition to the next</w:t>
      </w:r>
      <w:r w:rsidRPr="00EF4B72">
        <w:rPr>
          <w:rFonts w:ascii="Calibri" w:hAnsi="Calibri"/>
          <w:sz w:val="16"/>
        </w:rPr>
        <w:t xml:space="preserve">. </w:t>
      </w:r>
      <w:r w:rsidRPr="00EF4B72">
        <w:rPr>
          <w:rStyle w:val="StyleUnderline"/>
          <w:rFonts w:ascii="Calibri" w:hAnsi="Calibri"/>
        </w:rPr>
        <w:t xml:space="preserve">Since </w:t>
      </w:r>
      <w:r w:rsidRPr="00EF4B72">
        <w:rPr>
          <w:rStyle w:val="StyleUnderline"/>
          <w:rFonts w:ascii="Calibri" w:hAnsi="Calibri"/>
          <w:highlight w:val="green"/>
        </w:rPr>
        <w:t xml:space="preserve">the </w:t>
      </w:r>
      <w:r w:rsidRPr="00EF4B72">
        <w:rPr>
          <w:rStyle w:val="Emphasis"/>
          <w:rFonts w:ascii="Calibri" w:hAnsi="Calibri"/>
          <w:highlight w:val="green"/>
        </w:rPr>
        <w:t>positional model</w:t>
      </w:r>
      <w:r w:rsidRPr="00EF4B72">
        <w:rPr>
          <w:rStyle w:val="Emphasis"/>
          <w:rFonts w:ascii="Calibri" w:hAnsi="Calibri"/>
        </w:rPr>
        <w:t>'s definitional framework</w:t>
      </w:r>
      <w:r w:rsidRPr="00EF4B72">
        <w:rPr>
          <w:rStyle w:val="StyleUnderline"/>
          <w:rFonts w:ascii="Calibri" w:hAnsi="Calibri"/>
        </w:rPr>
        <w:t xml:space="preserve"> is </w:t>
      </w:r>
      <w:r w:rsidRPr="00EF4B72">
        <w:rPr>
          <w:rStyle w:val="Emphasis"/>
          <w:rFonts w:ascii="Calibri" w:hAnsi="Calibri"/>
        </w:rPr>
        <w:t>punctual</w:t>
      </w:r>
      <w:r w:rsidRPr="00EF4B72">
        <w:rPr>
          <w:rStyle w:val="StyleUnderline"/>
          <w:rFonts w:ascii="Calibri" w:hAnsi="Calibri"/>
        </w:rPr>
        <w:t xml:space="preserve">, it simply </w:t>
      </w:r>
      <w:r w:rsidRPr="00EF4B72">
        <w:rPr>
          <w:rStyle w:val="StyleUnderline"/>
          <w:rFonts w:ascii="Calibri" w:hAnsi="Calibri"/>
          <w:highlight w:val="green"/>
        </w:rPr>
        <w:t xml:space="preserve">can't </w:t>
      </w:r>
      <w:r w:rsidRPr="00EF4B72">
        <w:rPr>
          <w:rStyle w:val="Emphasis"/>
          <w:rFonts w:ascii="Calibri" w:hAnsi="Calibri"/>
          <w:highlight w:val="green"/>
        </w:rPr>
        <w:t>attribute</w:t>
      </w:r>
      <w:r w:rsidRPr="00EF4B72">
        <w:rPr>
          <w:rStyle w:val="StyleUnderline"/>
          <w:rFonts w:ascii="Calibri" w:hAnsi="Calibri"/>
          <w:highlight w:val="green"/>
        </w:rPr>
        <w:t xml:space="preserve"> a </w:t>
      </w:r>
      <w:r w:rsidRPr="00EF4B72">
        <w:rPr>
          <w:rStyle w:val="Emphasis"/>
          <w:rFonts w:ascii="Calibri" w:hAnsi="Calibri"/>
          <w:highlight w:val="green"/>
        </w:rPr>
        <w:t>reality to the interval</w:t>
      </w:r>
      <w:r w:rsidRPr="00EF4B72">
        <w:rPr>
          <w:rStyle w:val="StyleUnderline"/>
          <w:rFonts w:ascii="Calibri" w:hAnsi="Calibri"/>
          <w:highlight w:val="green"/>
        </w:rPr>
        <w:t>,</w:t>
      </w:r>
      <w:r w:rsidRPr="00EF4B72">
        <w:rPr>
          <w:rStyle w:val="StyleUnderline"/>
          <w:rFonts w:ascii="Calibri" w:hAnsi="Calibri"/>
        </w:rPr>
        <w:t xml:space="preserve"> whose </w:t>
      </w:r>
      <w:r w:rsidRPr="00EF4B72">
        <w:rPr>
          <w:rStyle w:val="Emphasis"/>
          <w:rFonts w:ascii="Calibri" w:hAnsi="Calibri"/>
        </w:rPr>
        <w:t>crossing is a continuity</w:t>
      </w:r>
      <w:r w:rsidRPr="00EF4B72">
        <w:rPr>
          <w:rStyle w:val="StyleUnderline"/>
          <w:rFonts w:ascii="Calibri" w:hAnsi="Calibri"/>
        </w:rPr>
        <w:t xml:space="preserve"> (or nothing</w:t>
      </w:r>
      <w:r w:rsidRPr="00EF4B72">
        <w:rPr>
          <w:rFonts w:ascii="Calibri" w:hAnsi="Calibri"/>
          <w:sz w:val="16"/>
        </w:rPr>
        <w:t xml:space="preserve">). </w:t>
      </w:r>
      <w:r w:rsidRPr="00EF4B72">
        <w:rPr>
          <w:rStyle w:val="StyleUnderline"/>
          <w:rFonts w:ascii="Calibri" w:hAnsi="Calibri"/>
          <w:highlight w:val="green"/>
        </w:rPr>
        <w:t>The space of the crossing, the gaps between positions</w:t>
      </w:r>
      <w:r w:rsidRPr="00EF4B72">
        <w:rPr>
          <w:rStyle w:val="StyleUnderline"/>
          <w:rFonts w:ascii="Calibri" w:hAnsi="Calibri"/>
        </w:rPr>
        <w:t xml:space="preserve"> on the grid, </w:t>
      </w:r>
      <w:r w:rsidRPr="00EF4B72">
        <w:rPr>
          <w:rStyle w:val="Emphasis"/>
          <w:rFonts w:ascii="Calibri" w:hAnsi="Calibri"/>
        </w:rPr>
        <w:t>falls into a theoretical no-body's land</w:t>
      </w:r>
      <w:r w:rsidRPr="00EF4B72">
        <w:rPr>
          <w:rFonts w:ascii="Calibri" w:hAnsi="Calibri"/>
          <w:sz w:val="16"/>
        </w:rPr>
        <w:t xml:space="preserve">. </w:t>
      </w:r>
      <w:r w:rsidRPr="00EF4B72">
        <w:rPr>
          <w:rStyle w:val="StyleUnderline"/>
          <w:rFonts w:ascii="Calibri" w:hAnsi="Calibri"/>
        </w:rPr>
        <w:t xml:space="preserve">Also lacking is the notion that if there is qualitative movement of the body, it as directly concerns </w:t>
      </w:r>
      <w:r w:rsidRPr="00EF4B72">
        <w:rPr>
          <w:rStyle w:val="Emphasis"/>
          <w:rFonts w:ascii="Calibri" w:hAnsi="Calibri"/>
        </w:rPr>
        <w:t>sensings as significations</w:t>
      </w:r>
      <w:r w:rsidRPr="00EF4B72">
        <w:rPr>
          <w:rFonts w:ascii="Calibri" w:hAnsi="Calibri"/>
          <w:sz w:val="16"/>
        </w:rPr>
        <w:t xml:space="preserve">. Add to this the fact that </w:t>
      </w:r>
      <w:r w:rsidRPr="00EF4B72">
        <w:rPr>
          <w:rStyle w:val="Emphasis"/>
          <w:rFonts w:ascii="Calibri" w:hAnsi="Calibri"/>
        </w:rPr>
        <w:t>matter</w:t>
      </w:r>
      <w:r w:rsidRPr="00EF4B72">
        <w:rPr>
          <w:rStyle w:val="StyleUnderline"/>
          <w:rFonts w:ascii="Calibri" w:hAnsi="Calibri"/>
        </w:rPr>
        <w:t xml:space="preserve">, bodily or otherwise, </w:t>
      </w:r>
      <w:r w:rsidRPr="00EF4B72">
        <w:rPr>
          <w:rStyle w:val="Emphasis"/>
          <w:rFonts w:ascii="Calibri" w:hAnsi="Calibri"/>
        </w:rPr>
        <w:t>never figures into the account</w:t>
      </w:r>
      <w:r w:rsidRPr="00EF4B72">
        <w:rPr>
          <w:rStyle w:val="StyleUnderline"/>
          <w:rFonts w:ascii="Calibri" w:hAnsi="Calibri"/>
        </w:rPr>
        <w:t xml:space="preserve"> as such</w:t>
      </w:r>
      <w:r w:rsidRPr="00EF4B72">
        <w:rPr>
          <w:rFonts w:ascii="Calibri" w:hAnsi="Calibri"/>
          <w:sz w:val="16"/>
        </w:rPr>
        <w:t xml:space="preserve">. Even though many of the approaches in question characterize themselves as materialisms, matter can only enter in indirectly: as mediated. </w:t>
      </w:r>
      <w:r w:rsidRPr="00EF4B72">
        <w:rPr>
          <w:rStyle w:val="StyleUnderline"/>
          <w:rFonts w:ascii="Calibri" w:hAnsi="Calibri"/>
          <w:highlight w:val="green"/>
        </w:rPr>
        <w:t xml:space="preserve">Matter, movement, body, sensation. </w:t>
      </w:r>
      <w:r w:rsidRPr="00EF4B72">
        <w:rPr>
          <w:rStyle w:val="Emphasis"/>
          <w:rFonts w:ascii="Calibri" w:hAnsi="Calibri"/>
          <w:highlight w:val="green"/>
        </w:rPr>
        <w:t>Multiple mediated miss</w:t>
      </w:r>
      <w:r w:rsidRPr="00EF4B72">
        <w:rPr>
          <w:rFonts w:ascii="Calibri" w:hAnsi="Calibri"/>
          <w:sz w:val="16"/>
        </w:rPr>
        <w:t xml:space="preserve">. </w:t>
      </w:r>
    </w:p>
    <w:p w14:paraId="43944B8C" w14:textId="77777777" w:rsidR="00B577CE" w:rsidRPr="00EF4B72" w:rsidRDefault="00B577CE" w:rsidP="00B577CE">
      <w:pPr>
        <w:pStyle w:val="Heading4"/>
        <w:rPr>
          <w:rFonts w:ascii="Calibri" w:hAnsi="Calibri"/>
        </w:rPr>
      </w:pPr>
      <w:r w:rsidRPr="00EF4B72">
        <w:rPr>
          <w:rFonts w:ascii="Calibri" w:hAnsi="Calibri"/>
        </w:rPr>
        <w:t xml:space="preserve">The </w:t>
      </w:r>
      <w:r>
        <w:rPr>
          <w:rFonts w:ascii="Calibri" w:hAnsi="Calibri"/>
        </w:rPr>
        <w:t>negative</w:t>
      </w:r>
      <w:r w:rsidRPr="00EF4B72">
        <w:rPr>
          <w:rFonts w:ascii="Calibri" w:hAnsi="Calibri"/>
        </w:rPr>
        <w:t xml:space="preserve"> just spreads the ideology that until minorty students are educated they don’t have access to any form of subjectivity </w:t>
      </w:r>
    </w:p>
    <w:p w14:paraId="2B23010B" w14:textId="77777777" w:rsidR="00B577CE" w:rsidRPr="00EF4B72" w:rsidRDefault="00B577CE" w:rsidP="00B577CE">
      <w:pPr>
        <w:rPr>
          <w:rFonts w:ascii="Calibri" w:hAnsi="Calibri"/>
        </w:rPr>
      </w:pPr>
      <w:r w:rsidRPr="00EF4B72">
        <w:rPr>
          <w:rFonts w:ascii="Calibri" w:hAnsi="Calibri"/>
        </w:rPr>
        <w:t xml:space="preserve">Jahng 11  </w:t>
      </w:r>
    </w:p>
    <w:p w14:paraId="78EBCBE6" w14:textId="77777777" w:rsidR="00B577CE" w:rsidRPr="00EF4B72" w:rsidRDefault="00B577CE" w:rsidP="00B577CE">
      <w:pPr>
        <w:rPr>
          <w:rFonts w:ascii="Calibri" w:hAnsi="Calibri"/>
        </w:rPr>
      </w:pPr>
      <w:r w:rsidRPr="00EF4B72">
        <w:rPr>
          <w:rFonts w:ascii="Calibri" w:hAnsi="Calibri"/>
        </w:rPr>
        <w:t xml:space="preserve">Kyung Eun. Assistant Professor, Kyung Hee University, Seoul, South Korea early childhood and care policy, multicultural education, character education, qualitative research methods, Foucault "Thinking inside the box: Interrogating no child left behind and race to the top." KEDI Journal of Educational Policy 8.1 (2011). //gc </w:t>
      </w:r>
    </w:p>
    <w:p w14:paraId="08FA2CA5" w14:textId="77777777" w:rsidR="00B577CE" w:rsidRPr="00EF4B72" w:rsidRDefault="00B577CE" w:rsidP="00B577CE">
      <w:pPr>
        <w:rPr>
          <w:rStyle w:val="StyleUnderline"/>
          <w:rFonts w:ascii="Calibri" w:hAnsi="Calibri"/>
        </w:rPr>
      </w:pPr>
      <w:r w:rsidRPr="00EF4B72">
        <w:rPr>
          <w:rFonts w:ascii="Calibri" w:hAnsi="Calibri"/>
          <w:sz w:val="16"/>
        </w:rPr>
        <w:t xml:space="preserve">In this manner, </w:t>
      </w:r>
      <w:r w:rsidRPr="00EF4B72">
        <w:rPr>
          <w:rStyle w:val="StyleUnderline"/>
          <w:rFonts w:ascii="Calibri" w:hAnsi="Calibri"/>
          <w:highlight w:val="yellow"/>
        </w:rPr>
        <w:t>minority</w:t>
      </w:r>
      <w:r w:rsidRPr="00EF4B72">
        <w:rPr>
          <w:rStyle w:val="StyleUnderline"/>
          <w:rFonts w:ascii="Calibri" w:hAnsi="Calibri"/>
        </w:rPr>
        <w:t xml:space="preserve"> </w:t>
      </w:r>
      <w:r w:rsidRPr="00EF4B72">
        <w:rPr>
          <w:rStyle w:val="StyleUnderline"/>
          <w:rFonts w:ascii="Calibri" w:hAnsi="Calibri"/>
          <w:highlight w:val="yellow"/>
        </w:rPr>
        <w:t>children “are made</w:t>
      </w:r>
      <w:r w:rsidRPr="00EF4B72">
        <w:rPr>
          <w:rStyle w:val="StyleUnderline"/>
          <w:rFonts w:ascii="Calibri" w:hAnsi="Calibri"/>
        </w:rPr>
        <w:t xml:space="preserve"> up”</w:t>
      </w:r>
      <w:r w:rsidRPr="00EF4B72">
        <w:rPr>
          <w:rFonts w:ascii="Calibri" w:hAnsi="Calibri"/>
          <w:sz w:val="16"/>
        </w:rPr>
        <w:t xml:space="preserve"> (Hacking, 1986) </w:t>
      </w:r>
      <w:r w:rsidRPr="00EF4B72">
        <w:rPr>
          <w:rStyle w:val="StyleUnderline"/>
          <w:rFonts w:ascii="Calibri" w:hAnsi="Calibri"/>
        </w:rPr>
        <w:t xml:space="preserve">as </w:t>
      </w:r>
      <w:r w:rsidRPr="00EF4B72">
        <w:rPr>
          <w:rStyle w:val="StyleUnderline"/>
          <w:rFonts w:ascii="Calibri" w:hAnsi="Calibri"/>
          <w:highlight w:val="yellow"/>
        </w:rPr>
        <w:t>controllable, manipulatable</w:t>
      </w:r>
      <w:r w:rsidRPr="00EF4B72">
        <w:rPr>
          <w:rFonts w:ascii="Calibri" w:hAnsi="Calibri"/>
          <w:sz w:val="16"/>
        </w:rPr>
        <w:t xml:space="preserve">, </w:t>
      </w:r>
      <w:r w:rsidRPr="00EF4B72">
        <w:rPr>
          <w:rStyle w:val="StyleUnderline"/>
          <w:rFonts w:ascii="Calibri" w:hAnsi="Calibri"/>
        </w:rPr>
        <w:t xml:space="preserve">and correctible, </w:t>
      </w:r>
      <w:r w:rsidRPr="00EF4B72">
        <w:rPr>
          <w:rStyle w:val="StyleUnderline"/>
          <w:rFonts w:ascii="Calibri" w:hAnsi="Calibri"/>
          <w:highlight w:val="yellow"/>
        </w:rPr>
        <w:t>and produced as self-governing individuals</w:t>
      </w:r>
      <w:r w:rsidRPr="00EF4B72">
        <w:rPr>
          <w:rFonts w:ascii="Calibri" w:hAnsi="Calibri"/>
          <w:sz w:val="16"/>
        </w:rPr>
        <w:t xml:space="preserve">. This </w:t>
      </w:r>
      <w:r w:rsidRPr="00EF4B72">
        <w:rPr>
          <w:rStyle w:val="StyleUnderline"/>
          <w:rFonts w:ascii="Calibri" w:hAnsi="Calibri"/>
          <w:highlight w:val="yellow"/>
        </w:rPr>
        <w:t>fabrication of</w:t>
      </w:r>
      <w:r w:rsidRPr="00EF4B72">
        <w:rPr>
          <w:rFonts w:ascii="Calibri" w:hAnsi="Calibri"/>
          <w:sz w:val="16"/>
        </w:rPr>
        <w:t xml:space="preserve"> the</w:t>
      </w:r>
      <w:r w:rsidRPr="00EF4B72">
        <w:rPr>
          <w:rStyle w:val="StyleUnderline"/>
          <w:rFonts w:ascii="Calibri" w:hAnsi="Calibri"/>
        </w:rPr>
        <w:t xml:space="preserve"> </w:t>
      </w:r>
      <w:r w:rsidRPr="00EF4B72">
        <w:rPr>
          <w:rStyle w:val="StyleUnderline"/>
          <w:rFonts w:ascii="Calibri" w:hAnsi="Calibri"/>
          <w:highlight w:val="yellow"/>
        </w:rPr>
        <w:t>subjects</w:t>
      </w:r>
      <w:r w:rsidRPr="00EF4B72">
        <w:rPr>
          <w:rFonts w:ascii="Calibri" w:hAnsi="Calibri"/>
          <w:sz w:val="16"/>
        </w:rPr>
        <w:t xml:space="preserve"> </w:t>
      </w:r>
      <w:r w:rsidRPr="00EF4B72">
        <w:rPr>
          <w:rStyle w:val="StyleUnderline"/>
          <w:rFonts w:ascii="Calibri" w:hAnsi="Calibri"/>
        </w:rPr>
        <w:t xml:space="preserve">further </w:t>
      </w:r>
      <w:r w:rsidRPr="00EF4B72">
        <w:rPr>
          <w:rStyle w:val="StyleUnderline"/>
          <w:rFonts w:ascii="Calibri" w:hAnsi="Calibri"/>
          <w:highlight w:val="yellow"/>
        </w:rPr>
        <w:t>leads to governing them</w:t>
      </w:r>
      <w:r w:rsidRPr="00EF4B72">
        <w:rPr>
          <w:rStyle w:val="StyleUnderline"/>
          <w:rFonts w:ascii="Calibri" w:hAnsi="Calibri"/>
        </w:rPr>
        <w:t xml:space="preserve"> </w:t>
      </w:r>
      <w:r w:rsidRPr="00EF4B72">
        <w:rPr>
          <w:rStyle w:val="StyleUnderline"/>
          <w:rFonts w:ascii="Calibri" w:hAnsi="Calibri"/>
          <w:highlight w:val="yellow"/>
        </w:rPr>
        <w:t>as</w:t>
      </w:r>
      <w:r w:rsidRPr="00EF4B72">
        <w:rPr>
          <w:rStyle w:val="StyleUnderline"/>
          <w:rFonts w:ascii="Calibri" w:hAnsi="Calibri"/>
        </w:rPr>
        <w:t xml:space="preserve"> </w:t>
      </w:r>
      <w:r w:rsidRPr="00EF4B72">
        <w:rPr>
          <w:rStyle w:val="StyleUnderline"/>
          <w:rFonts w:ascii="Calibri" w:hAnsi="Calibri"/>
          <w:highlight w:val="yellow"/>
        </w:rPr>
        <w:t>a targeted</w:t>
      </w:r>
      <w:r w:rsidRPr="00EF4B72">
        <w:rPr>
          <w:rStyle w:val="StyleUnderline"/>
          <w:rFonts w:ascii="Calibri" w:hAnsi="Calibri"/>
        </w:rPr>
        <w:t xml:space="preserve"> population</w:t>
      </w:r>
      <w:r w:rsidRPr="00EF4B72">
        <w:rPr>
          <w:rFonts w:ascii="Calibri" w:hAnsi="Calibri"/>
          <w:sz w:val="16"/>
        </w:rPr>
        <w:t xml:space="preserve">, </w:t>
      </w:r>
      <w:r w:rsidRPr="00EF4B72">
        <w:rPr>
          <w:rStyle w:val="StyleUnderline"/>
          <w:rFonts w:ascii="Calibri" w:hAnsi="Calibri"/>
        </w:rPr>
        <w:t xml:space="preserve">one </w:t>
      </w:r>
      <w:r w:rsidRPr="00EF4B72">
        <w:rPr>
          <w:rStyle w:val="StyleUnderline"/>
          <w:rFonts w:ascii="Calibri" w:hAnsi="Calibri"/>
          <w:highlight w:val="yellow"/>
        </w:rPr>
        <w:t>homogeneous</w:t>
      </w:r>
      <w:r w:rsidRPr="00EF4B72">
        <w:rPr>
          <w:rFonts w:ascii="Calibri" w:hAnsi="Calibri"/>
          <w:sz w:val="16"/>
          <w:highlight w:val="yellow"/>
        </w:rPr>
        <w:t xml:space="preserve"> </w:t>
      </w:r>
      <w:r w:rsidRPr="00EF4B72">
        <w:rPr>
          <w:rStyle w:val="StyleUnderline"/>
          <w:rFonts w:ascii="Calibri" w:hAnsi="Calibri"/>
          <w:highlight w:val="yellow"/>
        </w:rPr>
        <w:t>mass</w:t>
      </w:r>
      <w:r w:rsidRPr="00EF4B72">
        <w:rPr>
          <w:rFonts w:ascii="Calibri" w:hAnsi="Calibri"/>
          <w:sz w:val="16"/>
          <w:highlight w:val="yellow"/>
        </w:rPr>
        <w:t>,</w:t>
      </w:r>
      <w:r w:rsidRPr="00EF4B72">
        <w:rPr>
          <w:rFonts w:ascii="Calibri" w:hAnsi="Calibri"/>
          <w:sz w:val="16"/>
        </w:rPr>
        <w:t xml:space="preserve"> which is </w:t>
      </w:r>
      <w:r w:rsidRPr="00EF4B72">
        <w:rPr>
          <w:rStyle w:val="StyleUnderline"/>
          <w:rFonts w:ascii="Calibri" w:hAnsi="Calibri"/>
          <w:highlight w:val="yellow"/>
        </w:rPr>
        <w:t>rationalized</w:t>
      </w:r>
      <w:r w:rsidRPr="00EF4B72">
        <w:rPr>
          <w:rFonts w:ascii="Calibri" w:hAnsi="Calibri"/>
          <w:sz w:val="16"/>
          <w:highlight w:val="yellow"/>
        </w:rPr>
        <w:t xml:space="preserve"> </w:t>
      </w:r>
      <w:r w:rsidRPr="00EF4B72">
        <w:rPr>
          <w:rStyle w:val="StyleUnderline"/>
          <w:rFonts w:ascii="Calibri" w:hAnsi="Calibri"/>
          <w:highlight w:val="yellow"/>
        </w:rPr>
        <w:t xml:space="preserve">in the name of </w:t>
      </w:r>
      <w:r w:rsidRPr="00EF4B72">
        <w:rPr>
          <w:rStyle w:val="StyleUnderline"/>
          <w:rFonts w:ascii="Calibri" w:hAnsi="Calibri"/>
        </w:rPr>
        <w:t xml:space="preserve">the </w:t>
      </w:r>
      <w:r w:rsidRPr="00EF4B72">
        <w:rPr>
          <w:rStyle w:val="StyleUnderline"/>
          <w:rFonts w:ascii="Calibri" w:hAnsi="Calibri"/>
          <w:highlight w:val="yellow"/>
        </w:rPr>
        <w:t xml:space="preserve">security </w:t>
      </w:r>
      <w:r w:rsidRPr="00EF4B72">
        <w:rPr>
          <w:rStyle w:val="StyleUnderline"/>
          <w:rFonts w:ascii="Calibri" w:hAnsi="Calibri"/>
        </w:rPr>
        <w:t>of society</w:t>
      </w:r>
      <w:r w:rsidRPr="00EF4B72">
        <w:rPr>
          <w:rFonts w:ascii="Calibri" w:hAnsi="Calibri"/>
          <w:sz w:val="16"/>
        </w:rPr>
        <w:t xml:space="preserve">. </w:t>
      </w:r>
      <w:r w:rsidRPr="00EF4B72">
        <w:rPr>
          <w:rStyle w:val="StyleUnderline"/>
          <w:rFonts w:ascii="Calibri" w:hAnsi="Calibri"/>
        </w:rPr>
        <w:t>When it comes to</w:t>
      </w:r>
      <w:r w:rsidRPr="00EF4B72">
        <w:rPr>
          <w:rFonts w:ascii="Calibri" w:hAnsi="Calibri"/>
          <w:sz w:val="16"/>
        </w:rPr>
        <w:t xml:space="preserve"> the </w:t>
      </w:r>
      <w:r w:rsidRPr="00EF4B72">
        <w:rPr>
          <w:rStyle w:val="StyleUnderline"/>
          <w:rFonts w:ascii="Calibri" w:hAnsi="Calibri"/>
          <w:highlight w:val="yellow"/>
        </w:rPr>
        <w:t>education of</w:t>
      </w:r>
      <w:r w:rsidRPr="00EF4B72">
        <w:rPr>
          <w:rFonts w:ascii="Calibri" w:hAnsi="Calibri"/>
          <w:sz w:val="16"/>
          <w:highlight w:val="yellow"/>
        </w:rPr>
        <w:t xml:space="preserve"> </w:t>
      </w:r>
      <w:r w:rsidRPr="00EF4B72">
        <w:rPr>
          <w:rStyle w:val="StyleUnderline"/>
          <w:rFonts w:ascii="Calibri" w:hAnsi="Calibri"/>
          <w:highlight w:val="yellow"/>
        </w:rPr>
        <w:t>minority children</w:t>
      </w:r>
      <w:r w:rsidRPr="00EF4B72">
        <w:rPr>
          <w:rStyle w:val="StyleUnderline"/>
          <w:rFonts w:ascii="Calibri" w:hAnsi="Calibri"/>
        </w:rPr>
        <w:t>,</w:t>
      </w:r>
      <w:r w:rsidRPr="00EF4B72">
        <w:rPr>
          <w:rFonts w:ascii="Calibri" w:hAnsi="Calibri"/>
          <w:sz w:val="16"/>
        </w:rPr>
        <w:t xml:space="preserve"> including English language learners, immigrant children, and racial and ethnic minorities, the </w:t>
      </w:r>
      <w:r w:rsidRPr="00EF4B72">
        <w:rPr>
          <w:rStyle w:val="StyleUnderline"/>
          <w:rFonts w:ascii="Calibri" w:hAnsi="Calibri"/>
          <w:highlight w:val="yellow"/>
        </w:rPr>
        <w:t>NCLB</w:t>
      </w:r>
      <w:r w:rsidRPr="00EF4B72">
        <w:rPr>
          <w:rStyle w:val="StyleUnderline"/>
          <w:rFonts w:ascii="Calibri" w:hAnsi="Calibri"/>
        </w:rPr>
        <w:t xml:space="preserve"> legislation specifies</w:t>
      </w:r>
      <w:r w:rsidRPr="00EF4B72">
        <w:rPr>
          <w:rFonts w:ascii="Calibri" w:hAnsi="Calibri"/>
          <w:sz w:val="16"/>
        </w:rPr>
        <w:t xml:space="preserve"> </w:t>
      </w:r>
      <w:r w:rsidRPr="00EF4B72">
        <w:rPr>
          <w:rStyle w:val="StyleUnderline"/>
          <w:rFonts w:ascii="Calibri" w:hAnsi="Calibri"/>
        </w:rPr>
        <w:t xml:space="preserve">that the </w:t>
      </w:r>
      <w:r w:rsidRPr="00EF4B72">
        <w:rPr>
          <w:rStyle w:val="StyleUnderline"/>
          <w:rFonts w:ascii="Calibri" w:hAnsi="Calibri"/>
          <w:highlight w:val="yellow"/>
        </w:rPr>
        <w:t>objective</w:t>
      </w:r>
      <w:r w:rsidRPr="00EF4B72">
        <w:rPr>
          <w:rStyle w:val="StyleUnderline"/>
          <w:rFonts w:ascii="Calibri" w:hAnsi="Calibri"/>
        </w:rPr>
        <w:t xml:space="preserve"> of</w:t>
      </w:r>
      <w:r w:rsidRPr="00EF4B72">
        <w:rPr>
          <w:rFonts w:ascii="Calibri" w:hAnsi="Calibri"/>
          <w:sz w:val="16"/>
        </w:rPr>
        <w:t xml:space="preserve"> its </w:t>
      </w:r>
      <w:r w:rsidRPr="00EF4B72">
        <w:rPr>
          <w:rStyle w:val="StyleUnderline"/>
          <w:rFonts w:ascii="Calibri" w:hAnsi="Calibri"/>
        </w:rPr>
        <w:t xml:space="preserve">proposed education </w:t>
      </w:r>
      <w:r w:rsidRPr="00EF4B72">
        <w:rPr>
          <w:rStyle w:val="StyleUnderline"/>
          <w:rFonts w:ascii="Calibri" w:hAnsi="Calibri"/>
          <w:highlight w:val="yellow"/>
        </w:rPr>
        <w:t>is to “enable the students to</w:t>
      </w:r>
      <w:r w:rsidRPr="00EF4B72">
        <w:rPr>
          <w:rStyle w:val="StyleUnderline"/>
          <w:rFonts w:ascii="Calibri" w:hAnsi="Calibri"/>
        </w:rPr>
        <w:t xml:space="preserve"> become more </w:t>
      </w:r>
      <w:r w:rsidRPr="00EF4B72">
        <w:rPr>
          <w:rStyle w:val="StyleUnderline"/>
          <w:rFonts w:ascii="Calibri" w:hAnsi="Calibri"/>
          <w:highlight w:val="yellow"/>
        </w:rPr>
        <w:t>productive</w:t>
      </w:r>
      <w:r w:rsidRPr="00EF4B72">
        <w:rPr>
          <w:rStyle w:val="StyleUnderline"/>
          <w:rFonts w:ascii="Calibri" w:hAnsi="Calibri"/>
        </w:rPr>
        <w:t xml:space="preserve"> and </w:t>
      </w:r>
      <w:r w:rsidRPr="00EF4B72">
        <w:rPr>
          <w:rStyle w:val="StyleUnderline"/>
          <w:rFonts w:ascii="Calibri" w:hAnsi="Calibri"/>
          <w:highlight w:val="yellow"/>
        </w:rPr>
        <w:t>informed citizens</w:t>
      </w:r>
      <w:r w:rsidRPr="00EF4B72">
        <w:rPr>
          <w:rStyle w:val="StyleUnderline"/>
          <w:rFonts w:ascii="Calibri" w:hAnsi="Calibri"/>
        </w:rPr>
        <w:t>”</w:t>
      </w:r>
      <w:r w:rsidRPr="00EF4B72">
        <w:rPr>
          <w:rFonts w:ascii="Calibri" w:hAnsi="Calibri"/>
          <w:sz w:val="16"/>
        </w:rPr>
        <w:t xml:space="preserve"> (Public Law No. 107-110, 2002, p. 1848) and to close “the achievement gap between minority and nonminority students” (Public Law No. 107-110, 2002, p. 1440</w:t>
      </w:r>
      <w:r w:rsidRPr="00EF4B72">
        <w:rPr>
          <w:rStyle w:val="StyleUnderline"/>
          <w:rFonts w:ascii="Calibri" w:hAnsi="Calibri"/>
        </w:rPr>
        <w:t xml:space="preserve">). </w:t>
      </w:r>
      <w:r w:rsidRPr="00EF4B72">
        <w:rPr>
          <w:rStyle w:val="StyleUnderline"/>
          <w:rFonts w:ascii="Calibri" w:hAnsi="Calibri"/>
          <w:highlight w:val="yellow"/>
        </w:rPr>
        <w:t xml:space="preserve">It implies </w:t>
      </w:r>
      <w:r w:rsidRPr="00EF4B72">
        <w:rPr>
          <w:rStyle w:val="StyleUnderline"/>
          <w:rFonts w:ascii="Calibri" w:hAnsi="Calibri"/>
        </w:rPr>
        <w:t xml:space="preserve">that minority </w:t>
      </w:r>
      <w:r w:rsidRPr="00EF4B72">
        <w:rPr>
          <w:rStyle w:val="StyleUnderline"/>
          <w:rFonts w:ascii="Calibri" w:hAnsi="Calibri"/>
          <w:highlight w:val="yellow"/>
        </w:rPr>
        <w:t>students are left behind</w:t>
      </w:r>
      <w:r w:rsidRPr="00EF4B72">
        <w:rPr>
          <w:rFonts w:ascii="Calibri" w:hAnsi="Calibri"/>
          <w:sz w:val="16"/>
        </w:rPr>
        <w:t xml:space="preserve"> and are </w:t>
      </w:r>
      <w:r w:rsidRPr="00EF4B72">
        <w:rPr>
          <w:rStyle w:val="StyleUnderline"/>
          <w:rFonts w:ascii="Calibri" w:hAnsi="Calibri"/>
        </w:rPr>
        <w:t xml:space="preserve">not productive </w:t>
      </w:r>
      <w:r w:rsidRPr="00EF4B72">
        <w:rPr>
          <w:rStyle w:val="StyleUnderline"/>
          <w:rFonts w:ascii="Calibri" w:hAnsi="Calibri"/>
          <w:highlight w:val="yellow"/>
        </w:rPr>
        <w:t>and competent enough citizens until they are fully educated</w:t>
      </w:r>
      <w:r w:rsidRPr="00EF4B72">
        <w:rPr>
          <w:rStyle w:val="StyleUnderline"/>
          <w:rFonts w:ascii="Calibri" w:hAnsi="Calibri"/>
        </w:rPr>
        <w:t xml:space="preserve"> under the given educational agenda.</w:t>
      </w:r>
    </w:p>
    <w:p w14:paraId="008F739D" w14:textId="77777777" w:rsidR="00B577CE" w:rsidRPr="00EF4B72" w:rsidRDefault="00B577CE" w:rsidP="00B577CE">
      <w:pPr>
        <w:rPr>
          <w:rFonts w:ascii="Calibri" w:hAnsi="Calibri"/>
          <w:b/>
        </w:rPr>
      </w:pPr>
    </w:p>
    <w:p w14:paraId="1A52EDF5" w14:textId="77777777" w:rsidR="00B577CE" w:rsidRPr="00EF4B72" w:rsidRDefault="00B577CE" w:rsidP="00B577CE">
      <w:pPr>
        <w:rPr>
          <w:rFonts w:ascii="Calibri" w:hAnsi="Calibri"/>
          <w:sz w:val="16"/>
        </w:rPr>
      </w:pPr>
    </w:p>
    <w:p w14:paraId="7A7F9203" w14:textId="77777777" w:rsidR="00B577CE" w:rsidRPr="00EF4B72" w:rsidRDefault="00B577CE" w:rsidP="00B577CE">
      <w:pPr>
        <w:rPr>
          <w:rFonts w:ascii="Calibri" w:hAnsi="Calibri"/>
        </w:rPr>
      </w:pPr>
    </w:p>
    <w:p w14:paraId="0B1189C5" w14:textId="77777777" w:rsidR="00B577CE" w:rsidRPr="00EF4B72" w:rsidRDefault="00B577CE" w:rsidP="00B577CE">
      <w:pPr>
        <w:pStyle w:val="Heading4"/>
        <w:rPr>
          <w:rFonts w:ascii="Calibri" w:hAnsi="Calibri"/>
          <w:bCs/>
        </w:rPr>
      </w:pPr>
      <w:r w:rsidRPr="00EF4B72">
        <w:rPr>
          <w:rStyle w:val="Style13ptBold"/>
          <w:rFonts w:ascii="Calibri" w:hAnsi="Calibri"/>
        </w:rPr>
        <w:t xml:space="preserve">Framing their arguments through cultural positionality forecloses on the productive potential of the body, assuming it as a corporeal entity undermines its capacity to vary – What’s necessary is a politics of abstraction, exploding the definitional grid upon which the body is rendered static. Even if there’s some truth to their notion of identity, we can better reformulate the coordinates of being. </w:t>
      </w:r>
    </w:p>
    <w:p w14:paraId="3ADF126C" w14:textId="77777777" w:rsidR="00B577CE" w:rsidRPr="00EF4B72" w:rsidRDefault="00B577CE" w:rsidP="00B577CE">
      <w:pPr>
        <w:rPr>
          <w:rFonts w:ascii="Calibri" w:hAnsi="Calibri"/>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Associate Professor of Communications at the Université de Montréal. “PARABLES FOR THE VIRTUAL Movement, Affect, Sensation”. 2002. Pgs. 4 – 6. </w:t>
      </w:r>
    </w:p>
    <w:p w14:paraId="1AD29A7E" w14:textId="77777777" w:rsidR="00B577CE" w:rsidRPr="00EF4B72" w:rsidRDefault="00B577CE" w:rsidP="00B577CE">
      <w:pPr>
        <w:rPr>
          <w:rStyle w:val="StyleUnderline"/>
          <w:rFonts w:ascii="Calibri" w:hAnsi="Calibri"/>
        </w:rPr>
      </w:pPr>
      <w:r w:rsidRPr="00EF4B72">
        <w:rPr>
          <w:rStyle w:val="StyleUnderline"/>
          <w:rFonts w:ascii="Calibri" w:hAnsi="Calibri"/>
        </w:rPr>
        <w:t>If at any point I thought of this refreshing in terms of regaining a "concreteness" of experience, I was quickly disabused of the notion.</w:t>
      </w:r>
      <w:r w:rsidRPr="00EF4B72">
        <w:rPr>
          <w:rFonts w:ascii="Calibri" w:hAnsi="Calibri"/>
          <w:sz w:val="16"/>
        </w:rPr>
        <w:t xml:space="preserve"> Take movement. </w:t>
      </w:r>
      <w:r w:rsidRPr="00EF4B72">
        <w:rPr>
          <w:rStyle w:val="StyleUnderline"/>
          <w:rFonts w:ascii="Calibri" w:hAnsi="Calibri"/>
          <w:highlight w:val="green"/>
        </w:rPr>
        <w:t>When a body is in motion, it does not coincide with itself</w:t>
      </w:r>
      <w:r w:rsidRPr="00EF4B72">
        <w:rPr>
          <w:rStyle w:val="StyleUnderline"/>
          <w:rFonts w:ascii="Calibri" w:hAnsi="Calibri"/>
        </w:rPr>
        <w:t xml:space="preserve">. It coincides with its own transition: its own variation. The range of variations it can be implicated in is not present in any given movement, much less in any position it passes through. </w:t>
      </w:r>
      <w:r w:rsidRPr="00EF4B72">
        <w:rPr>
          <w:rStyle w:val="StyleUnderline"/>
          <w:rFonts w:ascii="Calibri" w:hAnsi="Calibri"/>
          <w:highlight w:val="green"/>
        </w:rPr>
        <w:t>In motion, a body is in an immediate, unfolding relation to its own nonpresent potential to vary.</w:t>
      </w:r>
      <w:r w:rsidRPr="00EF4B72">
        <w:rPr>
          <w:rFonts w:ascii="Calibri" w:hAnsi="Calibri"/>
          <w:sz w:val="16"/>
        </w:rPr>
        <w:t xml:space="preserve"> That relation, to borrow a phrase from Gilles Deleuze, is real but abstract. </w:t>
      </w:r>
      <w:r w:rsidRPr="00EF4B72">
        <w:rPr>
          <w:rStyle w:val="StyleUnderline"/>
          <w:rFonts w:ascii="Calibri" w:hAnsi="Calibri"/>
          <w:highlight w:val="green"/>
        </w:rPr>
        <w:t>The positional grid was abstract</w:t>
      </w:r>
      <w:r w:rsidRPr="00EF4B72">
        <w:rPr>
          <w:rFonts w:ascii="Calibri" w:hAnsi="Calibri"/>
          <w:sz w:val="16"/>
        </w:rPr>
        <w:t xml:space="preserve">, despite the fact that it was meant to bring cultural theory back down to the local level since </w:t>
      </w:r>
      <w:r w:rsidRPr="00EF4B72">
        <w:rPr>
          <w:rStyle w:val="StyleUnderline"/>
          <w:rFonts w:ascii="Calibri" w:hAnsi="Calibri"/>
        </w:rPr>
        <w:t xml:space="preserve">it involved </w:t>
      </w:r>
      <w:r w:rsidRPr="00EF4B72">
        <w:rPr>
          <w:rStyle w:val="StyleUnderline"/>
          <w:rFonts w:ascii="Calibri" w:hAnsi="Calibri"/>
          <w:highlight w:val="green"/>
        </w:rPr>
        <w:t xml:space="preserve">an overarching </w:t>
      </w:r>
      <w:r w:rsidRPr="00EF4B72">
        <w:rPr>
          <w:rStyle w:val="StyleUnderline"/>
          <w:rFonts w:ascii="Calibri" w:hAnsi="Calibri"/>
        </w:rPr>
        <w:t xml:space="preserve">definitional </w:t>
      </w:r>
      <w:r w:rsidRPr="00EF4B72">
        <w:rPr>
          <w:rStyle w:val="StyleUnderline"/>
          <w:rFonts w:ascii="Calibri" w:hAnsi="Calibri"/>
          <w:highlight w:val="green"/>
        </w:rPr>
        <w:t>grid whose determinations preexisted the bodies</w:t>
      </w:r>
      <w:r w:rsidRPr="00EF4B72">
        <w:rPr>
          <w:rStyle w:val="StyleUnderline"/>
          <w:rFonts w:ascii="Calibri" w:hAnsi="Calibri"/>
        </w:rPr>
        <w:t xml:space="preserve"> they constructed or to which they were applied</w:t>
      </w:r>
      <w:r w:rsidRPr="00EF4B72">
        <w:rPr>
          <w:rFonts w:ascii="Calibri" w:hAnsi="Calibri"/>
          <w:sz w:val="16"/>
        </w:rPr>
        <w:t xml:space="preserve">. The abstract of Deleuze's real-but-abstract is very different from this. </w:t>
      </w:r>
      <w:r w:rsidRPr="00EF4B72">
        <w:rPr>
          <w:rStyle w:val="StyleUnderline"/>
          <w:rFonts w:ascii="Calibri" w:hAnsi="Calibri"/>
        </w:rPr>
        <w:t>lt doesn't preexist and has nothing fundamentally to do with mediation</w:t>
      </w:r>
      <w:r w:rsidRPr="00EF4B72">
        <w:rPr>
          <w:rFonts w:ascii="Calibri" w:hAnsi="Calibri"/>
          <w:sz w:val="16"/>
        </w:rPr>
        <w:t xml:space="preserve">. If ideology must be understood as mediating, then </w:t>
      </w:r>
      <w:r w:rsidRPr="00EF4B72">
        <w:rPr>
          <w:rStyle w:val="StyleUnderline"/>
          <w:rFonts w:ascii="Calibri" w:hAnsi="Calibri"/>
        </w:rPr>
        <w:t>this real-abstract is not ideological</w:t>
      </w:r>
      <w:r w:rsidRPr="00EF4B72">
        <w:rPr>
          <w:rFonts w:ascii="Calibri" w:hAnsi="Calibri"/>
          <w:sz w:val="16"/>
        </w:rPr>
        <w:t xml:space="preserve">. (Chapters 2, 3, and 9 tackle the description of nonideological mechanisms of power.) Here, </w:t>
      </w:r>
      <w:r w:rsidRPr="00EF4B72">
        <w:rPr>
          <w:rStyle w:val="StyleUnderline"/>
          <w:rFonts w:ascii="Calibri" w:hAnsi="Calibri"/>
          <w:highlight w:val="green"/>
        </w:rPr>
        <w:t>abstract means</w:t>
      </w:r>
      <w:r w:rsidRPr="00EF4B72">
        <w:rPr>
          <w:rStyle w:val="StyleUnderline"/>
          <w:rFonts w:ascii="Calibri" w:hAnsi="Calibri"/>
        </w:rPr>
        <w:t xml:space="preserve">: never </w:t>
      </w:r>
      <w:r w:rsidRPr="00EF4B72">
        <w:rPr>
          <w:rStyle w:val="StyleUnderline"/>
          <w:rFonts w:ascii="Calibri" w:hAnsi="Calibri"/>
          <w:highlight w:val="green"/>
        </w:rPr>
        <w:t>present</w:t>
      </w:r>
      <w:r w:rsidRPr="00EF4B72">
        <w:rPr>
          <w:rStyle w:val="StyleUnderline"/>
          <w:rFonts w:ascii="Calibri" w:hAnsi="Calibri"/>
        </w:rPr>
        <w:t xml:space="preserve"> in position, only ever </w:t>
      </w:r>
      <w:r w:rsidRPr="00EF4B72">
        <w:rPr>
          <w:rStyle w:val="StyleUnderline"/>
          <w:rFonts w:ascii="Calibri" w:hAnsi="Calibri"/>
          <w:highlight w:val="green"/>
        </w:rPr>
        <w:t>in passing</w:t>
      </w:r>
      <w:r w:rsidRPr="00EF4B72">
        <w:rPr>
          <w:rStyle w:val="StyleUnderline"/>
          <w:rFonts w:ascii="Calibri" w:hAnsi="Calibri"/>
        </w:rPr>
        <w:t xml:space="preserve">. This is an abstractness pertaining to the transitional immediacy of a real </w:t>
      </w:r>
      <w:r w:rsidRPr="00EF4B72">
        <w:rPr>
          <w:rStyle w:val="StyleUnderline"/>
          <w:rFonts w:ascii="Calibri" w:hAnsi="Calibri"/>
          <w:highlight w:val="green"/>
        </w:rPr>
        <w:t>relation</w:t>
      </w:r>
      <w:r w:rsidRPr="00EF4B72">
        <w:rPr>
          <w:rStyle w:val="StyleUnderline"/>
          <w:rFonts w:ascii="Calibri" w:hAnsi="Calibri"/>
        </w:rPr>
        <w:t xml:space="preserve">-that </w:t>
      </w:r>
      <w:r w:rsidRPr="00EF4B72">
        <w:rPr>
          <w:rStyle w:val="StyleUnderline"/>
          <w:rFonts w:ascii="Calibri" w:hAnsi="Calibri"/>
          <w:highlight w:val="green"/>
        </w:rPr>
        <w:t>of a body to its own indeterminacy</w:t>
      </w:r>
      <w:r w:rsidRPr="00EF4B72">
        <w:rPr>
          <w:rStyle w:val="StyleUnderline"/>
          <w:rFonts w:ascii="Calibri" w:hAnsi="Calibri"/>
        </w:rPr>
        <w:t xml:space="preserve"> (its openness to an elsewhere and otherwise than it is, in any here and now).</w:t>
      </w:r>
      <w:r w:rsidRPr="00EF4B72">
        <w:rPr>
          <w:rFonts w:ascii="Calibri" w:hAnsi="Calibri"/>
          <w:sz w:val="16"/>
        </w:rPr>
        <w:t xml:space="preserve"> The charge of indeterminacy carried by a body is inseparable from it. lt strictly coincides with it, to the extent that the body is in passage or in process (to the extent that it is dynamic and alive). But the charge is not itself corporeal. Far from regaining a concreteness, </w:t>
      </w:r>
      <w:r w:rsidRPr="00EF4B72">
        <w:rPr>
          <w:rStyle w:val="StyleUnderline"/>
          <w:rFonts w:ascii="Calibri" w:hAnsi="Calibri"/>
        </w:rPr>
        <w:t xml:space="preserve">to think the body in movement thus means </w:t>
      </w:r>
      <w:r w:rsidRPr="00EF4B72">
        <w:rPr>
          <w:rStyle w:val="StyleUnderline"/>
          <w:rFonts w:ascii="Calibri" w:hAnsi="Calibri"/>
          <w:highlight w:val="green"/>
        </w:rPr>
        <w:t>accepting</w:t>
      </w:r>
      <w:r w:rsidRPr="00EF4B72">
        <w:rPr>
          <w:rStyle w:val="StyleUnderline"/>
          <w:rFonts w:ascii="Calibri" w:hAnsi="Calibri"/>
        </w:rPr>
        <w:t xml:space="preserve"> the paradox that </w:t>
      </w:r>
      <w:r w:rsidRPr="00EF4B72">
        <w:rPr>
          <w:rStyle w:val="StyleUnderline"/>
          <w:rFonts w:ascii="Calibri" w:hAnsi="Calibri"/>
          <w:highlight w:val="green"/>
        </w:rPr>
        <w:t>there is an incorporeal dimension</w:t>
      </w:r>
      <w:r w:rsidRPr="00EF4B72">
        <w:rPr>
          <w:rStyle w:val="StyleUnderline"/>
          <w:rFonts w:ascii="Calibri" w:hAnsi="Calibri"/>
        </w:rPr>
        <w:t xml:space="preserve"> of the body. Of it, but not it</w:t>
      </w:r>
      <w:r w:rsidRPr="00EF4B72">
        <w:rPr>
          <w:rFonts w:ascii="Calibri" w:hAnsi="Calibri"/>
          <w:sz w:val="16"/>
        </w:rPr>
        <w:t xml:space="preserve">. Real, material, but incorporeal. Inseparable, coincident, but disjunct. If this is "concrete," the project originally set out on will take some severe twists. One way of starting to get a grasp on the real-material-but-incorporeal is to say it is to </w:t>
      </w:r>
      <w:r w:rsidRPr="00EF4B72">
        <w:rPr>
          <w:rStyle w:val="StyleUnderline"/>
          <w:rFonts w:ascii="Calibri" w:hAnsi="Calibri"/>
          <w:highlight w:val="green"/>
        </w:rPr>
        <w:t>the body</w:t>
      </w:r>
      <w:r w:rsidRPr="00EF4B72">
        <w:rPr>
          <w:rStyle w:val="StyleUnderline"/>
          <w:rFonts w:ascii="Calibri" w:hAnsi="Calibri"/>
        </w:rPr>
        <w:t xml:space="preserve">, as a positioned thing, </w:t>
      </w:r>
      <w:r w:rsidRPr="00EF4B72">
        <w:rPr>
          <w:rStyle w:val="StyleUnderline"/>
          <w:rFonts w:ascii="Calibri" w:hAnsi="Calibri"/>
          <w:highlight w:val="green"/>
        </w:rPr>
        <w:t>as energy is to matter</w:t>
      </w:r>
      <w:r w:rsidRPr="00EF4B72">
        <w:rPr>
          <w:rFonts w:ascii="Calibri" w:hAnsi="Calibri"/>
          <w:sz w:val="16"/>
        </w:rPr>
        <w:t xml:space="preserve">. Energy and matter are mutually convertible modes of the same reality. This would </w:t>
      </w:r>
      <w:r w:rsidRPr="00EF4B72">
        <w:rPr>
          <w:rStyle w:val="StyleUnderline"/>
          <w:rFonts w:ascii="Calibri" w:hAnsi="Calibri"/>
        </w:rPr>
        <w:t>make the incorporeal something like a phase-shift of the body in the usual sense, but not one that comes after it in time. lt would be a conversion or unfolding of the body contemporary to its every move.</w:t>
      </w:r>
      <w:r w:rsidRPr="00EF4B72">
        <w:rPr>
          <w:rFonts w:ascii="Calibri" w:hAnsi="Calibri"/>
          <w:sz w:val="16"/>
        </w:rPr>
        <w:t xml:space="preserve"> Always accompanying. Fellow-traveling dimension of the same reality. </w:t>
      </w:r>
      <w:r w:rsidRPr="00EF4B72">
        <w:rPr>
          <w:rStyle w:val="StyleUnderline"/>
          <w:rFonts w:ascii="Calibri" w:hAnsi="Calibri"/>
        </w:rPr>
        <w:t xml:space="preserve">This self-disjunctive coinciding </w:t>
      </w:r>
      <w:r w:rsidRPr="00EF4B72">
        <w:rPr>
          <w:rStyle w:val="StyleUnderline"/>
          <w:rFonts w:ascii="Calibri" w:hAnsi="Calibri"/>
          <w:highlight w:val="green"/>
        </w:rPr>
        <w:t>sinks an ontological difference into</w:t>
      </w:r>
      <w:r w:rsidRPr="00EF4B72">
        <w:rPr>
          <w:rStyle w:val="StyleUnderline"/>
          <w:rFonts w:ascii="Calibri" w:hAnsi="Calibri"/>
        </w:rPr>
        <w:t xml:space="preserve"> the heart of </w:t>
      </w:r>
      <w:r w:rsidRPr="00EF4B72">
        <w:rPr>
          <w:rStyle w:val="StyleUnderline"/>
          <w:rFonts w:ascii="Calibri" w:hAnsi="Calibri"/>
          <w:highlight w:val="green"/>
        </w:rPr>
        <w:t>the body</w:t>
      </w:r>
      <w:r w:rsidRPr="00EF4B72">
        <w:rPr>
          <w:rStyle w:val="StyleUnderline"/>
          <w:rFonts w:ascii="Calibri" w:hAnsi="Calibri"/>
        </w:rPr>
        <w:t xml:space="preserve">. The body's potential to vary </w:t>
      </w:r>
      <w:r w:rsidRPr="00EF4B72">
        <w:rPr>
          <w:rStyle w:val="StyleUnderline"/>
          <w:rFonts w:ascii="Calibri" w:hAnsi="Calibri"/>
          <w:highlight w:val="green"/>
        </w:rPr>
        <w:t>belongs to the same reality as the body as variety</w:t>
      </w:r>
      <w:r w:rsidRPr="00EF4B72">
        <w:rPr>
          <w:rStyle w:val="StyleUnderline"/>
          <w:rFonts w:ascii="Calibri" w:hAnsi="Calibri"/>
        </w:rPr>
        <w:t xml:space="preserve"> (positioned thing) </w:t>
      </w:r>
      <w:r w:rsidRPr="00EF4B72">
        <w:rPr>
          <w:rStyle w:val="StyleUnderline"/>
          <w:rFonts w:ascii="Calibri" w:hAnsi="Calibri"/>
          <w:highlight w:val="green"/>
        </w:rPr>
        <w:t>but partakes of it in a different mode</w:t>
      </w:r>
      <w:r w:rsidRPr="00EF4B72">
        <w:rPr>
          <w:rFonts w:ascii="Calibri" w:hAnsi="Calibri"/>
          <w:sz w:val="16"/>
        </w:rPr>
        <w:t xml:space="preserve">. Integrating movement slips us directly into what Michel Foucault called incorporeal materialism.1 </w:t>
      </w:r>
      <w:r w:rsidRPr="00EF4B72">
        <w:rPr>
          <w:rStyle w:val="StyleUnderline"/>
          <w:rFonts w:ascii="Calibri" w:hAnsi="Calibri"/>
        </w:rPr>
        <w:t xml:space="preserve">This movement-slip gives new urgency to questions of ontology, of ontological difference, inextricably linked to concepts of potential and process and, by extension, event-in a way that </w:t>
      </w:r>
      <w:r w:rsidRPr="00EF4B72">
        <w:rPr>
          <w:rStyle w:val="StyleUnderline"/>
          <w:rFonts w:ascii="Calibri" w:hAnsi="Calibri"/>
          <w:highlight w:val="green"/>
        </w:rPr>
        <w:t xml:space="preserve">bumps "being" </w:t>
      </w:r>
      <w:r w:rsidRPr="00EF4B72">
        <w:rPr>
          <w:rStyle w:val="StyleUnderline"/>
          <w:rFonts w:ascii="Calibri" w:hAnsi="Calibri"/>
        </w:rPr>
        <w:t xml:space="preserve">straight </w:t>
      </w:r>
      <w:r w:rsidRPr="00EF4B72">
        <w:rPr>
          <w:rStyle w:val="StyleUnderline"/>
          <w:rFonts w:ascii="Calibri" w:hAnsi="Calibri"/>
          <w:highlight w:val="green"/>
        </w:rPr>
        <w:t>into becoming</w:t>
      </w:r>
      <w:r w:rsidRPr="00EF4B72">
        <w:rPr>
          <w:rStyle w:val="StyleUnderline"/>
          <w:rFonts w:ascii="Calibri" w:hAnsi="Calibri"/>
        </w:rPr>
        <w:t>.</w:t>
      </w:r>
      <w:r w:rsidRPr="00EF4B72">
        <w:rPr>
          <w:rFonts w:ascii="Calibri" w:hAnsi="Calibri"/>
          <w:sz w:val="16"/>
        </w:rPr>
        <w:t xml:space="preserve"> Paraphrasing Deleuze again, the problem with the dominant models in cultural and literary theory is not that they are too abstract to grasp the concreteness of the real. </w:t>
      </w:r>
      <w:r w:rsidRPr="00EF4B72">
        <w:rPr>
          <w:rStyle w:val="StyleUnderline"/>
          <w:rFonts w:ascii="Calibri" w:hAnsi="Calibri"/>
        </w:rPr>
        <w:t>The problem is that they are not abstract enough to grasp the real incorporeality of the concrete</w:t>
      </w:r>
      <w:r w:rsidRPr="00EF4B72">
        <w:rPr>
          <w:rFonts w:ascii="Calibri" w:hAnsi="Calibri"/>
          <w:sz w:val="16"/>
        </w:rPr>
        <w:t xml:space="preserve">. When it comes to grappling productively with paradoxes of passage and position, the philosophical precursor is Henri Bergson. The slip into an incorporeal materialism follows the logic of Bergson's famous analysis of Zeno's paradoxes of movement. 2 When Zeno shoots his philosophical arrow, he thinks of its flight path in the commonsense way, as a linear trajectory made up of a sequence of points or positions that the arrow occupies one after the other. </w:t>
      </w:r>
      <w:r w:rsidRPr="00EF4B72">
        <w:rPr>
          <w:rStyle w:val="StyleUnderline"/>
          <w:rFonts w:ascii="Calibri" w:hAnsi="Calibri"/>
        </w:rPr>
        <w:t xml:space="preserve">The problem is that </w:t>
      </w:r>
      <w:r w:rsidRPr="00EF4B72">
        <w:rPr>
          <w:rStyle w:val="StyleUnderline"/>
          <w:rFonts w:ascii="Calibri" w:hAnsi="Calibri"/>
          <w:highlight w:val="green"/>
        </w:rPr>
        <w:t>between one point on a line and the next, there is an infinity of intervening points</w:t>
      </w:r>
      <w:r w:rsidRPr="00EF4B72">
        <w:rPr>
          <w:rFonts w:ascii="Calibri" w:hAnsi="Calibri"/>
          <w:sz w:val="16"/>
        </w:rPr>
        <w:t xml:space="preserve">. lf the arrow occupies a first point along its path, it will never reach the next-unless it occupies each of the infinity of points between. Of course, </w:t>
      </w:r>
      <w:r w:rsidRPr="00EF4B72">
        <w:rPr>
          <w:rStyle w:val="StyleUnderline"/>
          <w:rFonts w:ascii="Calibri" w:hAnsi="Calibri"/>
        </w:rPr>
        <w:t xml:space="preserve">it is the nature of infinity that you can never get to the end of it. The arrow gets swallowed up in the transitional infinity. lts flight path implodes. </w:t>
      </w:r>
      <w:r w:rsidRPr="00EF4B72">
        <w:rPr>
          <w:rStyle w:val="StyleUnderline"/>
          <w:rFonts w:ascii="Calibri" w:hAnsi="Calibri"/>
          <w:highlight w:val="green"/>
        </w:rPr>
        <w:t>The arrow is immobilized</w:t>
      </w:r>
      <w:r w:rsidRPr="00EF4B72">
        <w:rPr>
          <w:rStyle w:val="StyleUnderline"/>
          <w:rFonts w:ascii="Calibri" w:hAnsi="Calibri"/>
        </w:rPr>
        <w:t xml:space="preserve">. Or, </w:t>
      </w:r>
      <w:r w:rsidRPr="00EF4B72">
        <w:rPr>
          <w:rStyle w:val="StyleUnderline"/>
          <w:rFonts w:ascii="Calibri" w:hAnsi="Calibri"/>
          <w:highlight w:val="green"/>
        </w:rPr>
        <w:t>if the arrow moved it is because it was never at any point. lt was in passage across them all.</w:t>
      </w:r>
      <w:r w:rsidRPr="00EF4B72">
        <w:rPr>
          <w:rStyle w:val="StyleUnderline"/>
          <w:rFonts w:ascii="Calibri" w:hAnsi="Calibri"/>
        </w:rPr>
        <w:t xml:space="preserve"> The transition from bow to target is not decomposable into constituent points. </w:t>
      </w:r>
      <w:r w:rsidRPr="00EF4B72">
        <w:rPr>
          <w:rStyle w:val="StyleUnderline"/>
          <w:rFonts w:ascii="Calibri" w:hAnsi="Calibri"/>
          <w:highlight w:val="green"/>
        </w:rPr>
        <w:t xml:space="preserve">A path is </w:t>
      </w:r>
      <w:r w:rsidRPr="00EF4B72">
        <w:rPr>
          <w:rStyle w:val="StyleUnderline"/>
          <w:rFonts w:ascii="Calibri" w:hAnsi="Calibri"/>
        </w:rPr>
        <w:t xml:space="preserve">not composed of positions. lt is nondecomposable: a </w:t>
      </w:r>
      <w:r w:rsidRPr="00EF4B72">
        <w:rPr>
          <w:rStyle w:val="StyleUnderline"/>
          <w:rFonts w:ascii="Calibri" w:hAnsi="Calibri"/>
          <w:highlight w:val="green"/>
        </w:rPr>
        <w:t>dynamic unity</w:t>
      </w:r>
      <w:r w:rsidRPr="00EF4B72">
        <w:rPr>
          <w:rFonts w:ascii="Calibri" w:hAnsi="Calibri"/>
          <w:sz w:val="16"/>
        </w:rPr>
        <w:t xml:space="preserve">. That continuity of movement is of an order of reality other than the measurable, divisible space it can be confirmed as having crossed. </w:t>
      </w:r>
      <w:r w:rsidRPr="00EF4B72">
        <w:rPr>
          <w:rStyle w:val="StyleUnderline"/>
          <w:rFonts w:ascii="Calibri" w:hAnsi="Calibri"/>
          <w:highlight w:val="green"/>
        </w:rPr>
        <w:t>lt doesn't stop until it stops</w:t>
      </w:r>
      <w:r w:rsidRPr="00EF4B72">
        <w:rPr>
          <w:rStyle w:val="StyleUnderline"/>
          <w:rFonts w:ascii="Calibri" w:hAnsi="Calibri"/>
        </w:rPr>
        <w:t xml:space="preserve">: when it hits the target. Then, and only then, is the arrow in position. lt is only after the arrow hits it mark that its real trajectory may be plotted. The points or </w:t>
      </w:r>
      <w:r w:rsidRPr="00EF4B72">
        <w:rPr>
          <w:rStyle w:val="StyleUnderline"/>
          <w:rFonts w:ascii="Calibri" w:hAnsi="Calibri"/>
          <w:highlight w:val="green"/>
        </w:rPr>
        <w:t>positions</w:t>
      </w:r>
      <w:r w:rsidRPr="00EF4B72">
        <w:rPr>
          <w:rStyle w:val="StyleUnderline"/>
          <w:rFonts w:ascii="Calibri" w:hAnsi="Calibri"/>
        </w:rPr>
        <w:t xml:space="preserve"> really </w:t>
      </w:r>
      <w:r w:rsidRPr="00EF4B72">
        <w:rPr>
          <w:rStyle w:val="StyleUnderline"/>
          <w:rFonts w:ascii="Calibri" w:hAnsi="Calibri"/>
          <w:highlight w:val="green"/>
        </w:rPr>
        <w:t>appear retrospectively</w:t>
      </w:r>
      <w:r w:rsidRPr="00EF4B72">
        <w:rPr>
          <w:rFonts w:ascii="Calibri" w:hAnsi="Calibri"/>
          <w:sz w:val="16"/>
        </w:rPr>
        <w:t xml:space="preserve">, working backward from the movement's end. lt is as if, in our thinking, we put targets all along the path. The in-between positions are logical targets: possible endpoints. The flight of the arrow is not immobilized as Zeno would have it. </w:t>
      </w:r>
      <w:r w:rsidRPr="00EF4B72">
        <w:rPr>
          <w:rStyle w:val="StyleUnderline"/>
          <w:rFonts w:ascii="Calibri" w:hAnsi="Calibri"/>
        </w:rPr>
        <w:t>We stop it in thought when we construe its movement to be divisible into positions.</w:t>
      </w:r>
      <w:r w:rsidRPr="00EF4B72">
        <w:rPr>
          <w:rFonts w:ascii="Calibri" w:hAnsi="Calibri"/>
          <w:sz w:val="16"/>
        </w:rPr>
        <w:t xml:space="preserve"> Bergson's idea is that space itself is a retrospective construct of this kind. </w:t>
      </w:r>
      <w:r w:rsidRPr="00EF4B72">
        <w:rPr>
          <w:rStyle w:val="StyleUnderline"/>
          <w:rFonts w:ascii="Calibri" w:hAnsi="Calibri"/>
        </w:rPr>
        <w:t xml:space="preserve">When we think of space as "extensive," as being measurable, divisible, and composed of points </w:t>
      </w:r>
      <w:r w:rsidRPr="00EF4B72">
        <w:rPr>
          <w:rStyle w:val="StyleUnderline"/>
          <w:rFonts w:ascii="Calibri" w:hAnsi="Calibri"/>
          <w:highlight w:val="green"/>
        </w:rPr>
        <w:t>plotting possible positions that objects may occupy</w:t>
      </w:r>
      <w:r w:rsidRPr="00EF4B72">
        <w:rPr>
          <w:rStyle w:val="StyleUnderline"/>
          <w:rFonts w:ascii="Calibri" w:hAnsi="Calibri"/>
        </w:rPr>
        <w:t xml:space="preserve">, we are </w:t>
      </w:r>
      <w:r w:rsidRPr="00EF4B72">
        <w:rPr>
          <w:rStyle w:val="StyleUnderline"/>
          <w:rFonts w:ascii="Calibri" w:hAnsi="Calibri"/>
          <w:highlight w:val="green"/>
        </w:rPr>
        <w:t>stopping the world in thought</w:t>
      </w:r>
      <w:r w:rsidRPr="00EF4B72">
        <w:rPr>
          <w:rStyle w:val="StyleUnderline"/>
          <w:rFonts w:ascii="Calibri" w:hAnsi="Calibri"/>
        </w:rPr>
        <w:t xml:space="preserve">. We are thinking away its dynamic unity, the continuity of its movements. </w:t>
      </w:r>
      <w:r w:rsidRPr="00EF4B72">
        <w:rPr>
          <w:rStyle w:val="StyleUnderline"/>
          <w:rFonts w:ascii="Calibri" w:hAnsi="Calibri"/>
          <w:highlight w:val="green"/>
        </w:rPr>
        <w:t>We are looking at only one dimension of reality.</w:t>
      </w:r>
    </w:p>
    <w:p w14:paraId="425CF70C" w14:textId="77777777" w:rsidR="00B577CE" w:rsidRPr="00B577CE" w:rsidRDefault="00B577CE" w:rsidP="00B577CE"/>
    <w:p w14:paraId="0602F082" w14:textId="28F9BBCC" w:rsidR="001C642B" w:rsidRDefault="001C642B" w:rsidP="001C642B">
      <w:pPr>
        <w:pStyle w:val="Heading3"/>
      </w:pPr>
      <w:r>
        <w:t>Ks Gen</w:t>
      </w:r>
    </w:p>
    <w:p w14:paraId="2470E8C6" w14:textId="1A0CDE5C" w:rsidR="001C642B" w:rsidRPr="00B06F0B" w:rsidRDefault="001C642B" w:rsidP="001C642B">
      <w:pPr>
        <w:pStyle w:val="Heading4"/>
        <w:rPr>
          <w:rFonts w:ascii="Calibri" w:hAnsi="Calibri"/>
        </w:rPr>
      </w:pPr>
      <w:r w:rsidRPr="00B06F0B">
        <w:rPr>
          <w:rFonts w:ascii="Calibri" w:hAnsi="Calibri"/>
        </w:rPr>
        <w:t xml:space="preserve">The </w:t>
      </w:r>
      <w:r w:rsidR="00B577CE">
        <w:rPr>
          <w:rFonts w:ascii="Calibri" w:hAnsi="Calibri"/>
        </w:rPr>
        <w:t>negative</w:t>
      </w:r>
      <w:r w:rsidRPr="00B06F0B">
        <w:rPr>
          <w:rFonts w:ascii="Calibri" w:hAnsi="Calibri"/>
        </w:rPr>
        <w:t xml:space="preserve">’s attempt at momentary insurrection not only utterly fails at changing anything, but locks in structures of resilient social control that maintain contemporary neoliberalism  </w:t>
      </w:r>
    </w:p>
    <w:p w14:paraId="1A9EB8DE" w14:textId="77777777" w:rsidR="001C642B" w:rsidRPr="00B06F0B" w:rsidRDefault="001C642B" w:rsidP="001C642B">
      <w:pPr>
        <w:rPr>
          <w:rFonts w:ascii="Calibri" w:hAnsi="Calibri"/>
        </w:rPr>
      </w:pPr>
      <w:r w:rsidRPr="00B06F0B">
        <w:rPr>
          <w:rStyle w:val="Style13ptBold"/>
          <w:rFonts w:ascii="Calibri" w:hAnsi="Calibri"/>
        </w:rPr>
        <w:t>Luke 15</w:t>
      </w:r>
      <w:r w:rsidRPr="00B06F0B">
        <w:rPr>
          <w:rFonts w:ascii="Calibri" w:hAnsi="Calibri"/>
          <w:b/>
        </w:rPr>
        <w:t xml:space="preserve"> </w:t>
      </w:r>
      <w:r w:rsidRPr="00B06F0B">
        <w:rPr>
          <w:rFonts w:ascii="Calibri" w:hAnsi="Calibri"/>
          <w:sz w:val="18"/>
        </w:rPr>
        <w:t xml:space="preserve">[T.W. Luke, Professor of Political Science at Virginia Tech, “On Insurrectionality: Theses on Contemporary Revolts and Resilience,” October 29, 2015, published on </w:t>
      </w:r>
      <w:r w:rsidRPr="00B06F0B">
        <w:rPr>
          <w:rFonts w:ascii="Calibri" w:hAnsi="Calibri"/>
          <w:i/>
          <w:sz w:val="18"/>
        </w:rPr>
        <w:t>Globalizations</w:t>
      </w:r>
      <w:r w:rsidRPr="00B06F0B">
        <w:rPr>
          <w:rFonts w:ascii="Calibri" w:hAnsi="Calibri"/>
          <w:sz w:val="18"/>
        </w:rPr>
        <w:t xml:space="preserve">] </w:t>
      </w:r>
    </w:p>
    <w:p w14:paraId="5626D452" w14:textId="77777777" w:rsidR="001C642B" w:rsidRPr="00B06F0B" w:rsidRDefault="001C642B" w:rsidP="001C642B">
      <w:pPr>
        <w:rPr>
          <w:rFonts w:ascii="Calibri" w:hAnsi="Calibri"/>
          <w:sz w:val="16"/>
        </w:rPr>
      </w:pPr>
      <w:r w:rsidRPr="00B06F0B">
        <w:rPr>
          <w:rStyle w:val="StyleUnderline"/>
          <w:rFonts w:ascii="Calibri" w:hAnsi="Calibri"/>
        </w:rPr>
        <w:t>These theses on insurrection are only a provisional assessment. They attempt to assay certain logics of change and containment apparently at work in new radical appeals for direct action</w:t>
      </w:r>
      <w:r w:rsidRPr="00B06F0B">
        <w:rPr>
          <w:rFonts w:ascii="Calibri" w:hAnsi="Calibri"/>
          <w:sz w:val="16"/>
        </w:rPr>
        <w:t xml:space="preserve">, like those made in The Coming Insurrection (2009), The Democracy Project (2013), or Two Cheers for Anarchism (2012). </w:t>
      </w:r>
      <w:r w:rsidRPr="00B06F0B">
        <w:rPr>
          <w:rStyle w:val="StyleUnderline"/>
          <w:rFonts w:ascii="Calibri" w:hAnsi="Calibri"/>
          <w:highlight w:val="green"/>
        </w:rPr>
        <w:t>While</w:t>
      </w:r>
      <w:r w:rsidRPr="00B06F0B">
        <w:rPr>
          <w:rStyle w:val="StyleUnderline"/>
          <w:rFonts w:ascii="Calibri" w:hAnsi="Calibri"/>
        </w:rPr>
        <w:t xml:space="preserve"> these calls </w:t>
      </w:r>
      <w:r w:rsidRPr="00B06F0B">
        <w:rPr>
          <w:rStyle w:val="StyleUnderline"/>
          <w:rFonts w:ascii="Calibri" w:hAnsi="Calibri"/>
          <w:highlight w:val="green"/>
        </w:rPr>
        <w:t>for upheaval are provocative</w:t>
      </w:r>
      <w:r w:rsidRPr="00B06F0B">
        <w:rPr>
          <w:rFonts w:ascii="Calibri" w:hAnsi="Calibri"/>
          <w:sz w:val="16"/>
        </w:rPr>
        <w:t xml:space="preserve">, </w:t>
      </w:r>
      <w:r w:rsidRPr="00B06F0B">
        <w:rPr>
          <w:rStyle w:val="StyleUnderline"/>
          <w:rFonts w:ascii="Calibri" w:hAnsi="Calibri"/>
        </w:rPr>
        <w:t xml:space="preserve">this analysis suggests </w:t>
      </w:r>
      <w:r w:rsidRPr="00B06F0B">
        <w:rPr>
          <w:rStyle w:val="StyleUnderline"/>
          <w:rFonts w:ascii="Calibri" w:hAnsi="Calibri"/>
          <w:highlight w:val="green"/>
        </w:rPr>
        <w:t>one should</w:t>
      </w:r>
      <w:r w:rsidRPr="00B06F0B">
        <w:rPr>
          <w:rFonts w:ascii="Calibri" w:hAnsi="Calibri"/>
          <w:sz w:val="16"/>
          <w:highlight w:val="green"/>
        </w:rPr>
        <w:t xml:space="preserve"> </w:t>
      </w:r>
      <w:r w:rsidRPr="00B06F0B">
        <w:rPr>
          <w:rStyle w:val="StyleUnderline"/>
          <w:rFonts w:ascii="Calibri" w:hAnsi="Calibri"/>
          <w:highlight w:val="green"/>
        </w:rPr>
        <w:t xml:space="preserve">ask </w:t>
      </w:r>
      <w:r w:rsidRPr="00B06F0B">
        <w:rPr>
          <w:rStyle w:val="Emphasis"/>
          <w:rFonts w:ascii="Calibri" w:hAnsi="Calibri"/>
          <w:highlight w:val="green"/>
        </w:rPr>
        <w:t>to what extent the politics touted</w:t>
      </w:r>
      <w:r w:rsidRPr="00B06F0B">
        <w:rPr>
          <w:rStyle w:val="StyleUnderline"/>
          <w:rFonts w:ascii="Calibri" w:hAnsi="Calibri"/>
        </w:rPr>
        <w:t xml:space="preserve"> by such programmatic manifestos now </w:t>
      </w:r>
      <w:r w:rsidRPr="00B06F0B">
        <w:rPr>
          <w:rStyle w:val="StyleUnderline"/>
          <w:rFonts w:ascii="Calibri" w:hAnsi="Calibri"/>
          <w:highlight w:val="green"/>
        </w:rPr>
        <w:t>are</w:t>
      </w:r>
      <w:r w:rsidRPr="00B06F0B">
        <w:rPr>
          <w:rStyle w:val="StyleUnderline"/>
          <w:rFonts w:ascii="Calibri" w:hAnsi="Calibri"/>
        </w:rPr>
        <w:t xml:space="preserve"> becoming</w:t>
      </w:r>
      <w:r w:rsidRPr="00B06F0B">
        <w:rPr>
          <w:rFonts w:ascii="Calibri" w:hAnsi="Calibri"/>
          <w:sz w:val="16"/>
        </w:rPr>
        <w:t xml:space="preserve">, </w:t>
      </w:r>
      <w:r w:rsidRPr="00B06F0B">
        <w:rPr>
          <w:rStyle w:val="StyleUnderline"/>
          <w:rFonts w:ascii="Calibri" w:hAnsi="Calibri"/>
        </w:rPr>
        <w:t xml:space="preserve">and already have been for some good while, </w:t>
      </w:r>
      <w:r w:rsidRPr="00B06F0B">
        <w:rPr>
          <w:rStyle w:val="Emphasis"/>
          <w:rFonts w:ascii="Calibri" w:hAnsi="Calibri"/>
          <w:highlight w:val="green"/>
        </w:rPr>
        <w:t>interwoven into the</w:t>
      </w:r>
      <w:r w:rsidRPr="00B06F0B">
        <w:rPr>
          <w:rStyle w:val="Emphasis"/>
          <w:rFonts w:ascii="Calibri" w:hAnsi="Calibri"/>
        </w:rPr>
        <w:t xml:space="preserve"> existing order of power</w:t>
      </w:r>
      <w:r w:rsidRPr="00B06F0B">
        <w:rPr>
          <w:rStyle w:val="StyleUnderline"/>
          <w:rFonts w:ascii="Calibri" w:hAnsi="Calibri"/>
        </w:rPr>
        <w:t xml:space="preserve"> in the </w:t>
      </w:r>
      <w:r w:rsidRPr="00B06F0B">
        <w:rPr>
          <w:rStyle w:val="Emphasis"/>
          <w:rFonts w:ascii="Calibri" w:hAnsi="Calibri"/>
          <w:highlight w:val="green"/>
        </w:rPr>
        <w:t>subtle dialectics of resilience</w:t>
      </w:r>
      <w:r w:rsidRPr="00B06F0B">
        <w:rPr>
          <w:rFonts w:ascii="Calibri" w:hAnsi="Calibri"/>
          <w:sz w:val="16"/>
        </w:rPr>
        <w:t xml:space="preserve">? </w:t>
      </w:r>
      <w:r w:rsidRPr="00B06F0B">
        <w:rPr>
          <w:rStyle w:val="StyleUnderline"/>
          <w:rFonts w:ascii="Calibri" w:hAnsi="Calibri"/>
        </w:rPr>
        <w:t>For months</w:t>
      </w:r>
      <w:r w:rsidRPr="00B06F0B">
        <w:rPr>
          <w:rFonts w:ascii="Calibri" w:hAnsi="Calibri"/>
          <w:sz w:val="16"/>
        </w:rPr>
        <w:t xml:space="preserve">, Occupy Wall Street (OWS) </w:t>
      </w:r>
      <w:r w:rsidRPr="00B06F0B">
        <w:rPr>
          <w:rStyle w:val="StyleUnderline"/>
          <w:rFonts w:ascii="Calibri" w:hAnsi="Calibri"/>
        </w:rPr>
        <w:t>activists organized public protests and teach-ins against economic and political inequality all across the USA</w:t>
      </w:r>
      <w:r w:rsidRPr="00B06F0B">
        <w:rPr>
          <w:rFonts w:ascii="Calibri" w:hAnsi="Calibri"/>
          <w:sz w:val="16"/>
        </w:rPr>
        <w:t xml:space="preserve"> during 2011 and 2012. </w:t>
      </w:r>
      <w:r w:rsidRPr="00B06F0B">
        <w:rPr>
          <w:rStyle w:val="StyleUnderline"/>
          <w:rFonts w:ascii="Calibri" w:hAnsi="Calibri"/>
        </w:rPr>
        <w:t>Thousands joined this peaceable uprising against corporate power</w:t>
      </w:r>
      <w:r w:rsidRPr="00B06F0B">
        <w:rPr>
          <w:rFonts w:ascii="Calibri" w:hAnsi="Calibri"/>
          <w:sz w:val="16"/>
        </w:rPr>
        <w:t xml:space="preserve">. </w:t>
      </w:r>
      <w:r w:rsidRPr="00B06F0B">
        <w:rPr>
          <w:rStyle w:val="StyleUnderline"/>
          <w:rFonts w:ascii="Calibri" w:hAnsi="Calibri"/>
        </w:rPr>
        <w:t>The Federal Bureau of Investigation</w:t>
      </w:r>
      <w:r w:rsidRPr="00B06F0B">
        <w:rPr>
          <w:rFonts w:ascii="Calibri" w:hAnsi="Calibri"/>
          <w:sz w:val="16"/>
        </w:rPr>
        <w:t xml:space="preserve"> and Department of Homeland </w:t>
      </w:r>
      <w:r w:rsidRPr="00B06F0B">
        <w:rPr>
          <w:rStyle w:val="StyleUnderline"/>
          <w:rFonts w:ascii="Calibri" w:hAnsi="Calibri"/>
        </w:rPr>
        <w:t>Security kept it under continuous watch for terrorist intentions at its peak of popularity, but then classified it as a ‘peaceful moveme</w:t>
      </w:r>
      <w:r w:rsidRPr="00B06F0B">
        <w:rPr>
          <w:rFonts w:ascii="Calibri" w:hAnsi="Calibri"/>
          <w:u w:val="single"/>
        </w:rPr>
        <w:t>nt' when its appeal waned</w:t>
      </w:r>
      <w:r w:rsidRPr="00B06F0B">
        <w:rPr>
          <w:rFonts w:ascii="Calibri" w:hAnsi="Calibri"/>
          <w:sz w:val="16"/>
        </w:rPr>
        <w:t xml:space="preserve">. OWS popularized, and in many ways glamorized, popular resistance, but </w:t>
      </w:r>
      <w:r w:rsidRPr="00B06F0B">
        <w:rPr>
          <w:rFonts w:ascii="Calibri" w:hAnsi="Calibri"/>
          <w:u w:val="single"/>
        </w:rPr>
        <w:t xml:space="preserve">its </w:t>
      </w:r>
      <w:r w:rsidRPr="00B06F0B">
        <w:rPr>
          <w:rStyle w:val="Emphasis"/>
          <w:rFonts w:ascii="Calibri" w:hAnsi="Calibri"/>
          <w:highlight w:val="green"/>
        </w:rPr>
        <w:t>inchoate critiques</w:t>
      </w:r>
      <w:r w:rsidRPr="00B06F0B">
        <w:rPr>
          <w:rFonts w:ascii="Calibri" w:hAnsi="Calibri"/>
          <w:highlight w:val="green"/>
          <w:u w:val="single"/>
        </w:rPr>
        <w:t xml:space="preserve"> of embedded</w:t>
      </w:r>
      <w:r w:rsidRPr="00B06F0B">
        <w:rPr>
          <w:rFonts w:ascii="Calibri" w:hAnsi="Calibri"/>
          <w:u w:val="single"/>
        </w:rPr>
        <w:t xml:space="preserve"> corporate and </w:t>
      </w:r>
      <w:r w:rsidRPr="00B06F0B">
        <w:rPr>
          <w:rFonts w:ascii="Calibri" w:hAnsi="Calibri"/>
          <w:highlight w:val="green"/>
          <w:u w:val="single"/>
        </w:rPr>
        <w:t xml:space="preserve">state power seem to have only </w:t>
      </w:r>
      <w:r w:rsidRPr="00B06F0B">
        <w:rPr>
          <w:rStyle w:val="Emphasis"/>
          <w:rFonts w:ascii="Calibri" w:hAnsi="Calibri"/>
          <w:highlight w:val="green"/>
        </w:rPr>
        <w:t>made the top</w:t>
      </w:r>
      <w:r w:rsidRPr="00B06F0B">
        <w:rPr>
          <w:rStyle w:val="Emphasis"/>
          <w:rFonts w:ascii="Calibri" w:hAnsi="Calibri"/>
        </w:rPr>
        <w:t xml:space="preserve"> 1% much </w:t>
      </w:r>
      <w:r w:rsidRPr="00B06F0B">
        <w:rPr>
          <w:rStyle w:val="Emphasis"/>
          <w:rFonts w:ascii="Calibri" w:hAnsi="Calibri"/>
          <w:highlight w:val="green"/>
        </w:rPr>
        <w:t>more resilient</w:t>
      </w:r>
      <w:r w:rsidRPr="00B06F0B">
        <w:rPr>
          <w:rStyle w:val="Emphasis"/>
          <w:rFonts w:ascii="Calibri" w:hAnsi="Calibri"/>
        </w:rPr>
        <w:t xml:space="preserve"> </w:t>
      </w:r>
      <w:r w:rsidRPr="00B06F0B">
        <w:rPr>
          <w:rFonts w:ascii="Calibri" w:hAnsi="Calibri"/>
          <w:u w:val="single"/>
        </w:rPr>
        <w:t>as the decisive social force at work in business and government</w:t>
      </w:r>
      <w:r w:rsidRPr="00B06F0B">
        <w:rPr>
          <w:rFonts w:ascii="Calibri" w:hAnsi="Calibri"/>
          <w:sz w:val="16"/>
        </w:rPr>
        <w:t xml:space="preserve">. </w:t>
      </w:r>
      <w:r w:rsidRPr="00B06F0B">
        <w:rPr>
          <w:rStyle w:val="StyleUnderline"/>
          <w:rFonts w:ascii="Calibri" w:hAnsi="Calibri"/>
        </w:rPr>
        <w:t xml:space="preserve">This outcome leads one to suggest that </w:t>
      </w:r>
      <w:r w:rsidRPr="00B06F0B">
        <w:rPr>
          <w:rStyle w:val="Emphasis"/>
          <w:rFonts w:ascii="Calibri" w:hAnsi="Calibri"/>
          <w:highlight w:val="green"/>
        </w:rPr>
        <w:t>insurrectionists now are an intrinsic part of a</w:t>
      </w:r>
      <w:r w:rsidRPr="00B06F0B">
        <w:rPr>
          <w:rStyle w:val="Emphasis"/>
          <w:rFonts w:ascii="Calibri" w:hAnsi="Calibri"/>
        </w:rPr>
        <w:t xml:space="preserve"> robustly </w:t>
      </w:r>
      <w:r w:rsidRPr="00B06F0B">
        <w:rPr>
          <w:rStyle w:val="Emphasis"/>
          <w:rFonts w:ascii="Calibri" w:hAnsi="Calibri"/>
          <w:highlight w:val="green"/>
        </w:rPr>
        <w:t xml:space="preserve">resilient social order that </w:t>
      </w:r>
      <w:r w:rsidRPr="00B06F0B">
        <w:rPr>
          <w:rStyle w:val="Emphasis"/>
          <w:rFonts w:ascii="Calibri" w:hAnsi="Calibri"/>
        </w:rPr>
        <w:t>justifies itself</w:t>
      </w:r>
      <w:r w:rsidRPr="00B06F0B">
        <w:rPr>
          <w:rStyle w:val="StyleUnderline"/>
          <w:rFonts w:ascii="Calibri" w:hAnsi="Calibri"/>
        </w:rPr>
        <w:t xml:space="preserve">, and </w:t>
      </w:r>
      <w:r w:rsidRPr="00B06F0B">
        <w:rPr>
          <w:rStyle w:val="StyleUnderline"/>
          <w:rFonts w:ascii="Calibri" w:hAnsi="Calibri"/>
          <w:highlight w:val="green"/>
        </w:rPr>
        <w:t>legitimizes</w:t>
      </w:r>
      <w:r w:rsidRPr="00B06F0B">
        <w:rPr>
          <w:rStyle w:val="StyleUnderline"/>
          <w:rFonts w:ascii="Calibri" w:hAnsi="Calibri"/>
        </w:rPr>
        <w:t xml:space="preserve"> its own expansive </w:t>
      </w:r>
      <w:r w:rsidRPr="00B06F0B">
        <w:rPr>
          <w:rStyle w:val="StyleUnderline"/>
          <w:rFonts w:ascii="Calibri" w:hAnsi="Calibri"/>
          <w:highlight w:val="green"/>
        </w:rPr>
        <w:t>control</w:t>
      </w:r>
      <w:r w:rsidRPr="00B06F0B">
        <w:rPr>
          <w:rStyle w:val="StyleUnderline"/>
          <w:rFonts w:ascii="Calibri" w:hAnsi="Calibri"/>
        </w:rPr>
        <w:t>s</w:t>
      </w:r>
      <w:r w:rsidRPr="00B06F0B">
        <w:rPr>
          <w:rFonts w:ascii="Calibri" w:hAnsi="Calibri"/>
          <w:sz w:val="16"/>
        </w:rPr>
        <w:t xml:space="preserve">, in part, </w:t>
      </w:r>
      <w:r w:rsidRPr="00B06F0B">
        <w:rPr>
          <w:rStyle w:val="Emphasis"/>
          <w:rFonts w:ascii="Calibri" w:hAnsi="Calibri"/>
          <w:highlight w:val="green"/>
        </w:rPr>
        <w:t>by tolerating the possibility of constant revolts</w:t>
      </w:r>
      <w:r w:rsidRPr="00B06F0B">
        <w:rPr>
          <w:rStyle w:val="Emphasis"/>
          <w:rFonts w:ascii="Calibri" w:hAnsi="Calibri"/>
        </w:rPr>
        <w:t xml:space="preserve"> while continuously containing their impact</w:t>
      </w:r>
      <w:r w:rsidRPr="00B06F0B">
        <w:rPr>
          <w:rStyle w:val="StyleUnderline"/>
          <w:rFonts w:ascii="Calibri" w:hAnsi="Calibri"/>
        </w:rPr>
        <w:t xml:space="preserve">? </w:t>
      </w:r>
      <w:r w:rsidRPr="00B06F0B">
        <w:rPr>
          <w:rFonts w:ascii="Calibri" w:hAnsi="Calibri"/>
          <w:sz w:val="16"/>
        </w:rPr>
        <w:t xml:space="preserve">Also in 2011, thousands of Egyptians rose up against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sidRPr="00B06F0B">
        <w:rPr>
          <w:rStyle w:val="StyleUnderline"/>
          <w:rFonts w:ascii="Calibri" w:hAnsi="Calibri"/>
          <w:highlight w:val="green"/>
        </w:rPr>
        <w:t xml:space="preserve">This </w:t>
      </w:r>
      <w:r w:rsidRPr="00B06F0B">
        <w:rPr>
          <w:rStyle w:val="Emphasis"/>
          <w:rFonts w:ascii="Calibri" w:hAnsi="Calibri"/>
          <w:highlight w:val="green"/>
        </w:rPr>
        <w:t>complicated</w:t>
      </w:r>
      <w:r w:rsidRPr="00B06F0B">
        <w:rPr>
          <w:rStyle w:val="Emphasis"/>
          <w:rFonts w:ascii="Calibri" w:hAnsi="Calibri"/>
        </w:rPr>
        <w:t xml:space="preserve"> </w:t>
      </w:r>
      <w:r w:rsidRPr="00B06F0B">
        <w:rPr>
          <w:rStyle w:val="Emphasis"/>
          <w:rFonts w:ascii="Calibri" w:hAnsi="Calibri"/>
          <w:highlight w:val="green"/>
        </w:rPr>
        <w:t>cycle</w:t>
      </w:r>
      <w:r w:rsidRPr="00B06F0B">
        <w:rPr>
          <w:rStyle w:val="StyleUnderline"/>
          <w:rFonts w:ascii="Calibri" w:hAnsi="Calibri"/>
          <w:highlight w:val="green"/>
        </w:rPr>
        <w:t xml:space="preserve"> of</w:t>
      </w:r>
      <w:r w:rsidRPr="00B06F0B">
        <w:rPr>
          <w:rStyle w:val="StyleUnderline"/>
          <w:rFonts w:ascii="Calibri" w:hAnsi="Calibri"/>
        </w:rPr>
        <w:t xml:space="preserve"> </w:t>
      </w:r>
      <w:r w:rsidRPr="00B06F0B">
        <w:rPr>
          <w:rStyle w:val="Emphasis"/>
          <w:rFonts w:ascii="Calibri" w:hAnsi="Calibri"/>
        </w:rPr>
        <w:t xml:space="preserve">embedded regime </w:t>
      </w:r>
      <w:r w:rsidRPr="00B06F0B">
        <w:rPr>
          <w:rStyle w:val="Emphasis"/>
          <w:rFonts w:ascii="Calibri" w:hAnsi="Calibri"/>
          <w:highlight w:val="green"/>
        </w:rPr>
        <w:t>collapse</w:t>
      </w:r>
      <w:r w:rsidRPr="00B06F0B">
        <w:rPr>
          <w:rStyle w:val="StyleUnderline"/>
          <w:rFonts w:ascii="Calibri" w:hAnsi="Calibri"/>
          <w:highlight w:val="green"/>
        </w:rPr>
        <w:t>, and</w:t>
      </w:r>
      <w:r w:rsidRPr="00B06F0B">
        <w:rPr>
          <w:rStyle w:val="StyleUnderline"/>
          <w:rFonts w:ascii="Calibri" w:hAnsi="Calibri"/>
        </w:rPr>
        <w:t xml:space="preserve"> then </w:t>
      </w:r>
      <w:r w:rsidRPr="00B06F0B">
        <w:rPr>
          <w:rStyle w:val="Emphasis"/>
          <w:rFonts w:ascii="Calibri" w:hAnsi="Calibri"/>
          <w:highlight w:val="green"/>
        </w:rPr>
        <w:t>reconstruction</w:t>
      </w:r>
      <w:r w:rsidRPr="00B06F0B">
        <w:rPr>
          <w:rStyle w:val="StyleUnderline"/>
          <w:rFonts w:ascii="Calibri" w:hAnsi="Calibri"/>
        </w:rPr>
        <w:t xml:space="preserve">, could be characterized as a useful case study in ‘insurrectionality’. Like other parallel ideologies of good works, like ‘accountability’, ‘diversity’, or ‘sustainability’, the logics of insurrectionality </w:t>
      </w:r>
      <w:r w:rsidRPr="00B06F0B">
        <w:rPr>
          <w:rStyle w:val="StyleUnderline"/>
          <w:rFonts w:ascii="Calibri" w:hAnsi="Calibri"/>
          <w:highlight w:val="green"/>
        </w:rPr>
        <w:t>appear to be a</w:t>
      </w:r>
      <w:r w:rsidRPr="00B06F0B">
        <w:rPr>
          <w:rStyle w:val="StyleUnderline"/>
          <w:rFonts w:ascii="Calibri" w:hAnsi="Calibri"/>
        </w:rPr>
        <w:t xml:space="preserve">nother </w:t>
      </w:r>
      <w:r w:rsidRPr="00B06F0B">
        <w:rPr>
          <w:rStyle w:val="StyleUnderline"/>
          <w:rFonts w:ascii="Calibri" w:hAnsi="Calibri"/>
          <w:highlight w:val="green"/>
        </w:rPr>
        <w:t>facet of flexible control in</w:t>
      </w:r>
      <w:r w:rsidRPr="00B06F0B">
        <w:rPr>
          <w:rStyle w:val="StyleUnderline"/>
          <w:rFonts w:ascii="Calibri" w:hAnsi="Calibri"/>
        </w:rPr>
        <w:t xml:space="preserve"> a new regime of </w:t>
      </w:r>
      <w:r w:rsidRPr="00B06F0B">
        <w:rPr>
          <w:rStyle w:val="StyleUnderline"/>
          <w:rFonts w:ascii="Calibri" w:hAnsi="Calibri"/>
          <w:highlight w:val="green"/>
        </w:rPr>
        <w:t>resilient power</w:t>
      </w:r>
      <w:r w:rsidRPr="00B06F0B">
        <w:rPr>
          <w:rStyle w:val="StyleUnderline"/>
          <w:rFonts w:ascii="Calibri" w:hAnsi="Calibri"/>
        </w:rPr>
        <w:t xml:space="preserve">. </w:t>
      </w:r>
      <w:r w:rsidRPr="00B06F0B">
        <w:rPr>
          <w:rStyle w:val="StyleUnderline"/>
          <w:rFonts w:ascii="Calibri" w:hAnsi="Calibri"/>
          <w:highlight w:val="green"/>
        </w:rPr>
        <w:t>This</w:t>
      </w:r>
      <w:r w:rsidRPr="00B06F0B">
        <w:rPr>
          <w:rStyle w:val="StyleUnderline"/>
          <w:rFonts w:ascii="Calibri" w:hAnsi="Calibri"/>
        </w:rPr>
        <w:t xml:space="preserve"> emergent </w:t>
      </w:r>
      <w:r w:rsidRPr="00B06F0B">
        <w:rPr>
          <w:rStyle w:val="StyleUnderline"/>
          <w:rFonts w:ascii="Calibri" w:hAnsi="Calibri"/>
          <w:highlight w:val="green"/>
        </w:rPr>
        <w:t xml:space="preserve">system of </w:t>
      </w:r>
      <w:r w:rsidRPr="00B06F0B">
        <w:rPr>
          <w:rStyle w:val="Emphasis"/>
          <w:rFonts w:ascii="Calibri" w:hAnsi="Calibri"/>
          <w:highlight w:val="green"/>
        </w:rPr>
        <w:t>maintaining social order</w:t>
      </w:r>
      <w:r w:rsidRPr="00B06F0B">
        <w:rPr>
          <w:rStyle w:val="StyleUnderline"/>
          <w:rFonts w:ascii="Calibri" w:hAnsi="Calibri"/>
          <w:highlight w:val="green"/>
        </w:rPr>
        <w:t xml:space="preserve"> seems to </w:t>
      </w:r>
      <w:r w:rsidRPr="00B06F0B">
        <w:rPr>
          <w:rStyle w:val="Emphasis"/>
          <w:rFonts w:ascii="Calibri" w:hAnsi="Calibri"/>
          <w:highlight w:val="green"/>
        </w:rPr>
        <w:t>mobilize disorder</w:t>
      </w:r>
      <w:r w:rsidRPr="00B06F0B">
        <w:rPr>
          <w:rStyle w:val="StyleUnderline"/>
          <w:rFonts w:ascii="Calibri" w:hAnsi="Calibri"/>
          <w:highlight w:val="green"/>
        </w:rPr>
        <w:t xml:space="preserve"> to generate its power</w:t>
      </w:r>
      <w:r w:rsidRPr="00B06F0B">
        <w:rPr>
          <w:rStyle w:val="StyleUnderline"/>
          <w:rFonts w:ascii="Calibri" w:hAnsi="Calibri"/>
        </w:rPr>
        <w:t xml:space="preserve"> and knowledge.</w:t>
      </w:r>
      <w:r w:rsidRPr="00B06F0B">
        <w:rPr>
          <w:rFonts w:ascii="Calibri" w:hAnsi="Calibri"/>
          <w:sz w:val="16"/>
        </w:rPr>
        <w:t xml:space="preserve"> </w:t>
      </w:r>
      <w:r w:rsidRPr="00B06F0B">
        <w:rPr>
          <w:rStyle w:val="Emphasis"/>
          <w:rFonts w:ascii="Calibri" w:hAnsi="Calibri"/>
        </w:rPr>
        <w:t>It is affected</w:t>
      </w:r>
      <w:r w:rsidRPr="00B06F0B">
        <w:rPr>
          <w:rFonts w:ascii="Calibri" w:hAnsi="Calibri"/>
          <w:sz w:val="16"/>
        </w:rPr>
        <w:t xml:space="preserve">, in part, </w:t>
      </w:r>
      <w:r w:rsidRPr="00B06F0B">
        <w:rPr>
          <w:rStyle w:val="StyleUnderline"/>
          <w:rFonts w:ascii="Calibri" w:hAnsi="Calibri"/>
        </w:rPr>
        <w:t xml:space="preserve">by achieving a loose containment of </w:t>
      </w:r>
      <w:r w:rsidRPr="00B06F0B">
        <w:rPr>
          <w:rStyle w:val="Emphasis"/>
          <w:rFonts w:ascii="Calibri" w:hAnsi="Calibri"/>
        </w:rPr>
        <w:t>insurrectionists</w:t>
      </w:r>
      <w:r w:rsidRPr="00B06F0B">
        <w:rPr>
          <w:rStyle w:val="StyleUnderline"/>
          <w:rFonts w:ascii="Calibri" w:hAnsi="Calibri"/>
        </w:rPr>
        <w:t xml:space="preserve"> as well as by </w:t>
      </w:r>
      <w:r w:rsidRPr="00B06F0B">
        <w:rPr>
          <w:rStyle w:val="Emphasis"/>
          <w:rFonts w:ascii="Calibri" w:hAnsi="Calibri"/>
        </w:rPr>
        <w:t>accepting</w:t>
      </w:r>
      <w:r w:rsidRPr="00B06F0B">
        <w:rPr>
          <w:rStyle w:val="StyleUnderline"/>
          <w:rFonts w:ascii="Calibri" w:hAnsi="Calibri"/>
        </w:rPr>
        <w:t xml:space="preserve">, to a degree, the </w:t>
      </w:r>
      <w:r w:rsidRPr="00B06F0B">
        <w:rPr>
          <w:rStyle w:val="Emphasis"/>
          <w:rFonts w:ascii="Calibri" w:hAnsi="Calibri"/>
        </w:rPr>
        <w:t>legitimacy of insurrectionism</w:t>
      </w:r>
      <w:r w:rsidRPr="00B06F0B">
        <w:rPr>
          <w:rStyle w:val="StyleUnderline"/>
          <w:rFonts w:ascii="Calibri" w:hAnsi="Calibri"/>
        </w:rPr>
        <w:t xml:space="preserve"> as a general civil/political/social freedom</w:t>
      </w:r>
      <w:r w:rsidRPr="00B06F0B">
        <w:rPr>
          <w:rFonts w:ascii="Calibri" w:hAnsi="Calibri"/>
          <w:sz w:val="16"/>
        </w:rPr>
        <w:t xml:space="preserve">, if not, </w:t>
      </w:r>
      <w:r w:rsidRPr="00B06F0B">
        <w:rPr>
          <w:rStyle w:val="Emphasis"/>
          <w:rFonts w:ascii="Calibri" w:hAnsi="Calibri"/>
        </w:rPr>
        <w:t>a new type of right</w:t>
      </w:r>
      <w:r w:rsidRPr="00B06F0B">
        <w:rPr>
          <w:rStyle w:val="StyleUnderline"/>
          <w:rFonts w:ascii="Calibri" w:hAnsi="Calibri"/>
        </w:rPr>
        <w:t xml:space="preserve">. For a world in which 85 elite rich individuals own as much wealth as one half of the entire Earth's population, and where the number of billionaires has doubled since 2008 (even as most of the 99% of world's population is floundering economically), </w:t>
      </w:r>
      <w:r w:rsidRPr="00B06F0B">
        <w:rPr>
          <w:rStyle w:val="Emphasis"/>
          <w:rFonts w:ascii="Calibri" w:hAnsi="Calibri"/>
          <w:highlight w:val="green"/>
        </w:rPr>
        <w:t>insurrection is attractive</w:t>
      </w:r>
      <w:r w:rsidRPr="00B06F0B">
        <w:rPr>
          <w:rStyle w:val="StyleUnderline"/>
          <w:rFonts w:ascii="Calibri" w:hAnsi="Calibri"/>
        </w:rPr>
        <w:t xml:space="preserve">. </w:t>
      </w:r>
      <w:r w:rsidRPr="00B06F0B">
        <w:rPr>
          <w:rStyle w:val="StyleUnderline"/>
          <w:rFonts w:ascii="Calibri" w:hAnsi="Calibri"/>
          <w:highlight w:val="green"/>
        </w:rPr>
        <w:t>For</w:t>
      </w:r>
      <w:r w:rsidRPr="00B06F0B">
        <w:rPr>
          <w:rStyle w:val="StyleUnderline"/>
          <w:rFonts w:ascii="Calibri" w:hAnsi="Calibri"/>
        </w:rPr>
        <w:t xml:space="preserve"> too many people everywhere, their nearly insignificant existential meaning and financial net worth are at best stagnant. This </w:t>
      </w:r>
      <w:r w:rsidRPr="00B06F0B">
        <w:rPr>
          <w:rStyle w:val="Emphasis"/>
          <w:rFonts w:ascii="Calibri" w:hAnsi="Calibri"/>
        </w:rPr>
        <w:t>lack of purpose</w:t>
      </w:r>
      <w:r w:rsidRPr="00B06F0B">
        <w:rPr>
          <w:rStyle w:val="StyleUnderline"/>
          <w:rFonts w:ascii="Calibri" w:hAnsi="Calibri"/>
        </w:rPr>
        <w:t xml:space="preserve"> and wealth amidst </w:t>
      </w:r>
      <w:r w:rsidRPr="00B06F0B">
        <w:rPr>
          <w:rStyle w:val="Emphasis"/>
          <w:rFonts w:ascii="Calibri" w:hAnsi="Calibri"/>
        </w:rPr>
        <w:t>tremendous affluence</w:t>
      </w:r>
      <w:r w:rsidRPr="00B06F0B">
        <w:rPr>
          <w:rStyle w:val="StyleUnderline"/>
          <w:rFonts w:ascii="Calibri" w:hAnsi="Calibri"/>
        </w:rPr>
        <w:t xml:space="preserve"> is associated with their growing sense of </w:t>
      </w:r>
      <w:r w:rsidRPr="00B06F0B">
        <w:rPr>
          <w:rStyle w:val="Emphasis"/>
          <w:rFonts w:ascii="Calibri" w:hAnsi="Calibri"/>
        </w:rPr>
        <w:t>anomie</w:t>
      </w:r>
      <w:r w:rsidRPr="00B06F0B">
        <w:rPr>
          <w:rStyle w:val="StyleUnderline"/>
          <w:rFonts w:ascii="Calibri" w:hAnsi="Calibri"/>
        </w:rPr>
        <w:t xml:space="preserve">, </w:t>
      </w:r>
      <w:r w:rsidRPr="00B06F0B">
        <w:rPr>
          <w:rStyle w:val="Emphasis"/>
          <w:rFonts w:ascii="Calibri" w:hAnsi="Calibri"/>
        </w:rPr>
        <w:t>disempowerment</w:t>
      </w:r>
      <w:r w:rsidRPr="00B06F0B">
        <w:rPr>
          <w:rStyle w:val="StyleUnderline"/>
          <w:rFonts w:ascii="Calibri" w:hAnsi="Calibri"/>
        </w:rPr>
        <w:t xml:space="preserve">, and </w:t>
      </w:r>
      <w:r w:rsidRPr="00B06F0B">
        <w:rPr>
          <w:rStyle w:val="Emphasis"/>
          <w:rFonts w:ascii="Calibri" w:hAnsi="Calibri"/>
        </w:rPr>
        <w:t>impoverishment</w:t>
      </w:r>
      <w:r w:rsidRPr="00B06F0B">
        <w:rPr>
          <w:rStyle w:val="StyleUnderline"/>
          <w:rFonts w:ascii="Calibri" w:hAnsi="Calibri"/>
        </w:rPr>
        <w:t xml:space="preserve">. </w:t>
      </w:r>
      <w:r w:rsidRPr="00B06F0B">
        <w:rPr>
          <w:rStyle w:val="Emphasis"/>
          <w:rFonts w:ascii="Calibri" w:hAnsi="Calibri"/>
          <w:highlight w:val="green"/>
        </w:rPr>
        <w:t>Insurrectionality</w:t>
      </w:r>
      <w:r w:rsidRPr="00B06F0B">
        <w:rPr>
          <w:rFonts w:ascii="Calibri" w:hAnsi="Calibri"/>
          <w:sz w:val="16"/>
        </w:rPr>
        <w:t xml:space="preserve">, then, </w:t>
      </w:r>
      <w:r w:rsidRPr="00B06F0B">
        <w:rPr>
          <w:rFonts w:ascii="Calibri" w:hAnsi="Calibri"/>
          <w:highlight w:val="green"/>
          <w:u w:val="single"/>
        </w:rPr>
        <w:t>can flare up here in all of the conflicted</w:t>
      </w:r>
      <w:r w:rsidRPr="00B06F0B">
        <w:rPr>
          <w:rFonts w:ascii="Calibri" w:hAnsi="Calibri"/>
          <w:u w:val="single"/>
        </w:rPr>
        <w:t xml:space="preserve"> complementarities </w:t>
      </w:r>
      <w:r w:rsidRPr="00B06F0B">
        <w:rPr>
          <w:rFonts w:ascii="Calibri" w:hAnsi="Calibri"/>
          <w:highlight w:val="green"/>
          <w:u w:val="single"/>
        </w:rPr>
        <w:t>crackling</w:t>
      </w:r>
      <w:r w:rsidRPr="00B06F0B">
        <w:rPr>
          <w:rFonts w:ascii="Calibri" w:hAnsi="Calibri"/>
          <w:u w:val="single"/>
        </w:rPr>
        <w:t xml:space="preserve"> between their frustrated aspirations and growing hopelessness</w:t>
      </w:r>
      <w:r w:rsidRPr="00B06F0B">
        <w:rPr>
          <w:rFonts w:ascii="Calibri" w:hAnsi="Calibri"/>
          <w:sz w:val="16"/>
        </w:rPr>
        <w:t xml:space="preserve"> (Baudrillard, 1996). </w:t>
      </w:r>
      <w:r w:rsidRPr="00B06F0B">
        <w:rPr>
          <w:rFonts w:ascii="Calibri" w:hAnsi="Calibri"/>
          <w:u w:val="single"/>
        </w:rPr>
        <w:t>The widespread outbreaks of insurrectionist political movements in open defiance of today's dominant economic and social order perhaps are a defining quality at this juncture in history</w:t>
      </w:r>
      <w:r w:rsidRPr="00B06F0B">
        <w:rPr>
          <w:rFonts w:ascii="Calibri" w:hAnsi="Calibri"/>
          <w:sz w:val="16"/>
        </w:rPr>
        <w:t xml:space="preserve">. </w:t>
      </w:r>
      <w:r w:rsidRPr="00B06F0B">
        <w:rPr>
          <w:rStyle w:val="StyleUnderline"/>
          <w:rFonts w:ascii="Calibri" w:hAnsi="Calibri"/>
          <w:highlight w:val="green"/>
        </w:rPr>
        <w:t>From the ‘Arab Spring'</w:t>
      </w:r>
      <w:r w:rsidRPr="00B06F0B">
        <w:rPr>
          <w:rFonts w:ascii="Calibri" w:hAnsi="Calibri"/>
          <w:sz w:val="16"/>
        </w:rPr>
        <w:t xml:space="preserve"> uprisings, to the ‘color revolutions' in Eastern Europe, </w:t>
      </w:r>
      <w:r w:rsidRPr="00B06F0B">
        <w:rPr>
          <w:rStyle w:val="StyleUnderline"/>
          <w:rFonts w:ascii="Calibri" w:hAnsi="Calibri"/>
          <w:highlight w:val="green"/>
        </w:rPr>
        <w:t>to</w:t>
      </w:r>
      <w:r w:rsidRPr="00B06F0B">
        <w:rPr>
          <w:rFonts w:ascii="Calibri" w:hAnsi="Calibri"/>
          <w:sz w:val="16"/>
        </w:rPr>
        <w:t xml:space="preserve"> the worldwide ‘</w:t>
      </w:r>
      <w:r w:rsidRPr="00B06F0B">
        <w:rPr>
          <w:rFonts w:ascii="Calibri" w:hAnsi="Calibri"/>
          <w:highlight w:val="green"/>
          <w:u w:val="single"/>
        </w:rPr>
        <w:t>Occupy</w:t>
      </w:r>
      <w:r w:rsidRPr="00B06F0B">
        <w:rPr>
          <w:rFonts w:ascii="Calibri" w:hAnsi="Calibri"/>
          <w:sz w:val="16"/>
          <w:highlight w:val="green"/>
        </w:rPr>
        <w:t>'</w:t>
      </w:r>
      <w:r w:rsidRPr="00B06F0B">
        <w:rPr>
          <w:rFonts w:ascii="Calibri" w:hAnsi="Calibri"/>
          <w:sz w:val="16"/>
        </w:rPr>
        <w:t xml:space="preserve"> movements, </w:t>
      </w:r>
      <w:r w:rsidRPr="00B06F0B">
        <w:rPr>
          <w:rFonts w:ascii="Calibri" w:hAnsi="Calibri"/>
          <w:highlight w:val="green"/>
          <w:u w:val="single"/>
        </w:rPr>
        <w:t>to</w:t>
      </w:r>
      <w:r w:rsidRPr="00B06F0B">
        <w:rPr>
          <w:rFonts w:ascii="Calibri" w:hAnsi="Calibri"/>
          <w:u w:val="single"/>
        </w:rPr>
        <w:t xml:space="preserve"> </w:t>
      </w:r>
      <w:r w:rsidRPr="00B06F0B">
        <w:rPr>
          <w:rFonts w:ascii="Calibri" w:hAnsi="Calibri"/>
          <w:sz w:val="16"/>
        </w:rPr>
        <w:t>numerous attacks of pre-mediated</w:t>
      </w:r>
      <w:r w:rsidRPr="00B06F0B">
        <w:rPr>
          <w:rFonts w:ascii="Calibri" w:hAnsi="Calibri"/>
          <w:u w:val="single"/>
        </w:rPr>
        <w:t xml:space="preserve"> violent </w:t>
      </w:r>
      <w:r w:rsidRPr="00B06F0B">
        <w:rPr>
          <w:rFonts w:ascii="Calibri" w:hAnsi="Calibri"/>
          <w:b/>
          <w:highlight w:val="green"/>
          <w:u w:val="single"/>
        </w:rPr>
        <w:t>terrorist action</w:t>
      </w:r>
      <w:r w:rsidRPr="00B06F0B">
        <w:rPr>
          <w:rFonts w:ascii="Calibri" w:hAnsi="Calibri"/>
          <w:highlight w:val="green"/>
          <w:u w:val="single"/>
        </w:rPr>
        <w:t>, this new politics</w:t>
      </w:r>
      <w:r w:rsidRPr="00B06F0B">
        <w:rPr>
          <w:rFonts w:ascii="Calibri" w:hAnsi="Calibri"/>
          <w:u w:val="single"/>
        </w:rPr>
        <w:t xml:space="preserve"> of insurrection </w:t>
      </w:r>
      <w:r w:rsidRPr="00B06F0B">
        <w:rPr>
          <w:rFonts w:ascii="Calibri" w:hAnsi="Calibri"/>
          <w:highlight w:val="green"/>
          <w:u w:val="single"/>
        </w:rPr>
        <w:t>has been unfolding rapidly</w:t>
      </w:r>
      <w:r w:rsidRPr="00B06F0B">
        <w:rPr>
          <w:rFonts w:ascii="Calibri" w:hAnsi="Calibri"/>
          <w:u w:val="single"/>
        </w:rPr>
        <w:t xml:space="preserve"> during the twenty-first century</w:t>
      </w:r>
      <w:r w:rsidRPr="00B06F0B">
        <w:rPr>
          <w:rFonts w:ascii="Calibri" w:hAnsi="Calibri"/>
          <w:sz w:val="16"/>
        </w:rPr>
        <w:t xml:space="preserve"> (Graeber, 2013). In some instances, </w:t>
      </w:r>
      <w:r w:rsidRPr="00B06F0B">
        <w:rPr>
          <w:rFonts w:ascii="Calibri" w:hAnsi="Calibri"/>
          <w:highlight w:val="green"/>
          <w:u w:val="single"/>
        </w:rPr>
        <w:t>these movements often appear</w:t>
      </w:r>
      <w:r w:rsidRPr="00B06F0B">
        <w:rPr>
          <w:rFonts w:ascii="Calibri" w:hAnsi="Calibri"/>
          <w:u w:val="single"/>
        </w:rPr>
        <w:t xml:space="preserve"> to be quite </w:t>
      </w:r>
      <w:r w:rsidRPr="00B06F0B">
        <w:rPr>
          <w:rFonts w:ascii="Calibri" w:hAnsi="Calibri"/>
          <w:highlight w:val="green"/>
          <w:u w:val="single"/>
        </w:rPr>
        <w:t>radical</w:t>
      </w:r>
      <w:r w:rsidRPr="00B06F0B">
        <w:rPr>
          <w:rFonts w:ascii="Calibri" w:hAnsi="Calibri"/>
          <w:u w:val="single"/>
        </w:rPr>
        <w:t xml:space="preserve">, but also not necessarily </w:t>
      </w:r>
      <w:r w:rsidRPr="00B06F0B">
        <w:rPr>
          <w:rStyle w:val="Emphasis"/>
          <w:rFonts w:ascii="Calibri" w:hAnsi="Calibri"/>
        </w:rPr>
        <w:t>progressive</w:t>
      </w:r>
      <w:r w:rsidRPr="00B06F0B">
        <w:rPr>
          <w:rFonts w:ascii="Calibri" w:hAnsi="Calibri"/>
          <w:sz w:val="16"/>
        </w:rPr>
        <w:t xml:space="preserve">. </w:t>
      </w:r>
      <w:r w:rsidRPr="00B06F0B">
        <w:rPr>
          <w:rFonts w:ascii="Calibri" w:hAnsi="Calibri"/>
          <w:u w:val="single"/>
        </w:rPr>
        <w:t xml:space="preserve">They seem very popular, </w:t>
      </w:r>
      <w:r w:rsidRPr="00B06F0B">
        <w:rPr>
          <w:rFonts w:ascii="Calibri" w:hAnsi="Calibri"/>
          <w:highlight w:val="green"/>
          <w:u w:val="single"/>
        </w:rPr>
        <w:t xml:space="preserve">but </w:t>
      </w:r>
      <w:r w:rsidRPr="00B06F0B">
        <w:rPr>
          <w:rStyle w:val="Emphasis"/>
          <w:rFonts w:ascii="Calibri" w:hAnsi="Calibri"/>
          <w:highlight w:val="green"/>
        </w:rPr>
        <w:t xml:space="preserve">not </w:t>
      </w:r>
      <w:r w:rsidRPr="00B06F0B">
        <w:rPr>
          <w:rStyle w:val="Emphasis"/>
          <w:rFonts w:ascii="Calibri" w:hAnsi="Calibri"/>
        </w:rPr>
        <w:t xml:space="preserve">always seeking </w:t>
      </w:r>
      <w:r w:rsidRPr="00B06F0B">
        <w:rPr>
          <w:rStyle w:val="Emphasis"/>
          <w:rFonts w:ascii="Calibri" w:hAnsi="Calibri"/>
          <w:highlight w:val="green"/>
        </w:rPr>
        <w:t>emancipation for all people</w:t>
      </w:r>
      <w:r w:rsidRPr="00B06F0B">
        <w:rPr>
          <w:rFonts w:ascii="Calibri" w:hAnsi="Calibri"/>
          <w:highlight w:val="green"/>
          <w:u w:val="single"/>
        </w:rPr>
        <w:t xml:space="preserve">. They have </w:t>
      </w:r>
      <w:r w:rsidRPr="00B06F0B">
        <w:rPr>
          <w:rStyle w:val="Emphasis"/>
          <w:rFonts w:ascii="Calibri" w:hAnsi="Calibri"/>
          <w:highlight w:val="green"/>
        </w:rPr>
        <w:t>political</w:t>
      </w:r>
      <w:r w:rsidRPr="00B06F0B">
        <w:rPr>
          <w:rStyle w:val="Emphasis"/>
          <w:rFonts w:ascii="Calibri" w:hAnsi="Calibri"/>
        </w:rPr>
        <w:t xml:space="preserve"> </w:t>
      </w:r>
      <w:r w:rsidRPr="00B06F0B">
        <w:rPr>
          <w:rStyle w:val="Emphasis"/>
          <w:rFonts w:ascii="Calibri" w:hAnsi="Calibri"/>
          <w:highlight w:val="green"/>
        </w:rPr>
        <w:t>complaints</w:t>
      </w:r>
      <w:r w:rsidRPr="00B06F0B">
        <w:rPr>
          <w:rFonts w:ascii="Calibri" w:hAnsi="Calibri"/>
          <w:highlight w:val="green"/>
          <w:u w:val="single"/>
        </w:rPr>
        <w:t>, but</w:t>
      </w:r>
      <w:r w:rsidRPr="00B06F0B">
        <w:rPr>
          <w:rFonts w:ascii="Calibri" w:hAnsi="Calibri"/>
          <w:u w:val="single"/>
        </w:rPr>
        <w:t xml:space="preserve"> also have </w:t>
      </w:r>
      <w:r w:rsidRPr="00B06F0B">
        <w:rPr>
          <w:rStyle w:val="Emphasis"/>
          <w:rFonts w:ascii="Calibri" w:hAnsi="Calibri"/>
          <w:highlight w:val="green"/>
        </w:rPr>
        <w:t>no</w:t>
      </w:r>
      <w:r w:rsidRPr="00B06F0B">
        <w:rPr>
          <w:rStyle w:val="Emphasis"/>
          <w:rFonts w:ascii="Calibri" w:hAnsi="Calibri"/>
        </w:rPr>
        <w:t xml:space="preserve">t usually pursued conventional </w:t>
      </w:r>
      <w:r w:rsidRPr="00B06F0B">
        <w:rPr>
          <w:rStyle w:val="Emphasis"/>
          <w:rFonts w:ascii="Calibri" w:hAnsi="Calibri"/>
          <w:highlight w:val="green"/>
        </w:rPr>
        <w:t>governmental means of redress</w:t>
      </w:r>
      <w:r w:rsidRPr="00B06F0B">
        <w:rPr>
          <w:rFonts w:ascii="Calibri" w:hAnsi="Calibri"/>
          <w:u w:val="single"/>
        </w:rPr>
        <w:t xml:space="preserve"> within the workings of </w:t>
      </w:r>
      <w:r w:rsidRPr="00B06F0B">
        <w:rPr>
          <w:rStyle w:val="Emphasis"/>
          <w:rFonts w:ascii="Calibri" w:hAnsi="Calibri"/>
        </w:rPr>
        <w:t>modern state structures</w:t>
      </w:r>
      <w:r w:rsidRPr="00B06F0B">
        <w:rPr>
          <w:rFonts w:ascii="Calibri" w:hAnsi="Calibri"/>
          <w:u w:val="single"/>
        </w:rPr>
        <w:t xml:space="preserve"> as they stand</w:t>
      </w:r>
      <w:r w:rsidRPr="00B06F0B">
        <w:rPr>
          <w:rFonts w:ascii="Calibri" w:hAnsi="Calibri"/>
          <w:sz w:val="16"/>
        </w:rPr>
        <w:t xml:space="preserve"> (Dussel, 1985). Most distinctively, </w:t>
      </w:r>
      <w:r w:rsidRPr="00B06F0B">
        <w:rPr>
          <w:rFonts w:ascii="Calibri" w:hAnsi="Calibri"/>
          <w:u w:val="single"/>
        </w:rPr>
        <w:t>despite the open</w:t>
      </w:r>
      <w:r w:rsidRPr="00B06F0B">
        <w:rPr>
          <w:rFonts w:ascii="Calibri" w:hAnsi="Calibri"/>
          <w:sz w:val="16"/>
        </w:rPr>
        <w:t xml:space="preserve">, and quite often </w:t>
      </w:r>
      <w:r w:rsidRPr="00B06F0B">
        <w:rPr>
          <w:rFonts w:ascii="Calibri" w:hAnsi="Calibri"/>
          <w:u w:val="single"/>
        </w:rPr>
        <w:t>aggressive</w:t>
      </w:r>
      <w:r w:rsidRPr="00B06F0B">
        <w:rPr>
          <w:rFonts w:ascii="Calibri" w:hAnsi="Calibri"/>
          <w:sz w:val="16"/>
        </w:rPr>
        <w:t xml:space="preserve">, </w:t>
      </w:r>
      <w:r w:rsidRPr="00B06F0B">
        <w:rPr>
          <w:rStyle w:val="Emphasis"/>
          <w:rFonts w:ascii="Calibri" w:hAnsi="Calibri"/>
        </w:rPr>
        <w:t>defiance</w:t>
      </w:r>
      <w:r w:rsidRPr="00B06F0B">
        <w:rPr>
          <w:rFonts w:ascii="Calibri" w:hAnsi="Calibri"/>
          <w:u w:val="single"/>
        </w:rPr>
        <w:t xml:space="preserve"> of these insurrectional movements </w:t>
      </w:r>
      <w:r w:rsidRPr="00B06F0B">
        <w:rPr>
          <w:rFonts w:ascii="Calibri" w:hAnsi="Calibri"/>
          <w:highlight w:val="green"/>
          <w:u w:val="single"/>
        </w:rPr>
        <w:t xml:space="preserve">there is </w:t>
      </w:r>
      <w:r w:rsidRPr="00B06F0B">
        <w:rPr>
          <w:rStyle w:val="Emphasis"/>
          <w:rFonts w:ascii="Calibri" w:hAnsi="Calibri"/>
          <w:highlight w:val="green"/>
        </w:rPr>
        <w:t>little transformation coming from their</w:t>
      </w:r>
      <w:r w:rsidRPr="00B06F0B">
        <w:rPr>
          <w:rStyle w:val="Emphasis"/>
          <w:rFonts w:ascii="Calibri" w:hAnsi="Calibri"/>
        </w:rPr>
        <w:t xml:space="preserve"> activities</w:t>
      </w:r>
      <w:r w:rsidRPr="00B06F0B">
        <w:rPr>
          <w:rFonts w:ascii="Calibri" w:hAnsi="Calibri"/>
          <w:u w:val="single"/>
        </w:rPr>
        <w:t>.</w:t>
      </w:r>
      <w:r w:rsidRPr="00B06F0B">
        <w:rPr>
          <w:rFonts w:ascii="Calibri" w:hAnsi="Calibri"/>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‘insurgere'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insurrectionality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sidRPr="00B06F0B">
        <w:rPr>
          <w:rFonts w:ascii="Calibri" w:hAnsi="Calibri"/>
          <w:sz w:val="16"/>
          <w:szCs w:val="16"/>
        </w:rPr>
        <w:t xml:space="preserve">Therefore, one must pay heed to the management of insurrectionality by expert professionals. It follows fresh scripts in which less rigid and resilient forms of authority become exercised via the machinic unconsciousness imprinted in the assemblages of everyday life (Guattari, 2011). </w:t>
      </w:r>
      <w:r w:rsidRPr="00B06F0B">
        <w:rPr>
          <w:rFonts w:ascii="Calibri" w:hAnsi="Calibri"/>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insurrectionality. </w:t>
      </w:r>
      <w:r w:rsidRPr="00B06F0B">
        <w:rPr>
          <w:rFonts w:ascii="Calibri" w:hAnsi="Calibri"/>
          <w:highlight w:val="green"/>
          <w:u w:val="single"/>
        </w:rPr>
        <w:t>By accepting</w:t>
      </w:r>
      <w:r w:rsidRPr="00B06F0B">
        <w:rPr>
          <w:rFonts w:ascii="Calibri" w:hAnsi="Calibri"/>
          <w:sz w:val="16"/>
        </w:rPr>
        <w:t xml:space="preserve"> mediagenic </w:t>
      </w:r>
      <w:r w:rsidRPr="00B06F0B">
        <w:rPr>
          <w:rFonts w:ascii="Calibri" w:hAnsi="Calibri"/>
          <w:u w:val="single"/>
        </w:rPr>
        <w:t xml:space="preserve">street </w:t>
      </w:r>
      <w:r w:rsidRPr="00B06F0B">
        <w:rPr>
          <w:rFonts w:ascii="Calibri" w:hAnsi="Calibri"/>
          <w:highlight w:val="green"/>
          <w:u w:val="single"/>
        </w:rPr>
        <w:t>demonstrations</w:t>
      </w:r>
      <w:r w:rsidRPr="00B06F0B">
        <w:rPr>
          <w:rFonts w:ascii="Calibri" w:hAnsi="Calibri"/>
          <w:sz w:val="16"/>
        </w:rPr>
        <w:t xml:space="preserve"> and colorful site occupations, </w:t>
      </w:r>
      <w:r w:rsidRPr="00B06F0B">
        <w:rPr>
          <w:rFonts w:ascii="Calibri" w:hAnsi="Calibri"/>
          <w:highlight w:val="green"/>
          <w:u w:val="single"/>
        </w:rPr>
        <w:t>if only for a short stretch</w:t>
      </w:r>
      <w:r w:rsidRPr="00B06F0B">
        <w:rPr>
          <w:rFonts w:ascii="Calibri" w:hAnsi="Calibri"/>
          <w:u w:val="single"/>
        </w:rPr>
        <w:t xml:space="preserve"> </w:t>
      </w:r>
      <w:r w:rsidRPr="00B06F0B">
        <w:rPr>
          <w:rFonts w:ascii="Calibri" w:hAnsi="Calibri"/>
          <w:highlight w:val="green"/>
          <w:u w:val="single"/>
        </w:rPr>
        <w:t>of time</w:t>
      </w:r>
      <w:r w:rsidRPr="00B06F0B">
        <w:rPr>
          <w:rFonts w:ascii="Calibri" w:hAnsi="Calibri"/>
          <w:u w:val="single"/>
        </w:rPr>
        <w:t xml:space="preserve">, as </w:t>
      </w:r>
      <w:r w:rsidRPr="00B06F0B">
        <w:rPr>
          <w:rStyle w:val="Emphasis"/>
          <w:rFonts w:ascii="Calibri" w:hAnsi="Calibri"/>
        </w:rPr>
        <w:t>liminal movements</w:t>
      </w:r>
      <w:r w:rsidRPr="00B06F0B">
        <w:rPr>
          <w:rFonts w:ascii="Calibri" w:hAnsi="Calibri"/>
          <w:u w:val="single"/>
        </w:rPr>
        <w:t xml:space="preserve"> </w:t>
      </w:r>
      <w:r w:rsidRPr="00B06F0B">
        <w:rPr>
          <w:rFonts w:ascii="Calibri" w:hAnsi="Calibri"/>
          <w:highlight w:val="green"/>
          <w:u w:val="single"/>
        </w:rPr>
        <w:t xml:space="preserve">in which direct actions by </w:t>
      </w:r>
      <w:r w:rsidRPr="00B06F0B">
        <w:rPr>
          <w:rStyle w:val="Emphasis"/>
          <w:rFonts w:ascii="Calibri" w:hAnsi="Calibri"/>
          <w:highlight w:val="green"/>
        </w:rPr>
        <w:t>‘the people'</w:t>
      </w:r>
      <w:r w:rsidRPr="00B06F0B">
        <w:rPr>
          <w:rFonts w:ascii="Calibri" w:hAnsi="Calibri"/>
          <w:highlight w:val="green"/>
          <w:u w:val="single"/>
        </w:rPr>
        <w:t xml:space="preserve"> to engage in the popular review</w:t>
      </w:r>
      <w:r w:rsidRPr="00B06F0B">
        <w:rPr>
          <w:rFonts w:ascii="Calibri" w:hAnsi="Calibri"/>
          <w:u w:val="single"/>
        </w:rPr>
        <w:t xml:space="preserve">, legitimation, </w:t>
      </w:r>
      <w:r w:rsidRPr="00B06F0B">
        <w:rPr>
          <w:rFonts w:ascii="Calibri" w:hAnsi="Calibri"/>
          <w:highlight w:val="green"/>
          <w:u w:val="single"/>
        </w:rPr>
        <w:t>or alteration of the existing regime</w:t>
      </w:r>
      <w:r w:rsidRPr="00B06F0B">
        <w:rPr>
          <w:rFonts w:ascii="Calibri" w:hAnsi="Calibri"/>
          <w:sz w:val="16"/>
        </w:rPr>
        <w:t xml:space="preserve">, </w:t>
      </w:r>
      <w:r w:rsidRPr="00B06F0B">
        <w:rPr>
          <w:rFonts w:ascii="Calibri" w:hAnsi="Calibri"/>
          <w:highlight w:val="green"/>
          <w:u w:val="single"/>
        </w:rPr>
        <w:t>does the</w:t>
      </w:r>
      <w:r w:rsidRPr="00B06F0B">
        <w:rPr>
          <w:rFonts w:ascii="Calibri" w:hAnsi="Calibri"/>
          <w:u w:val="single"/>
        </w:rPr>
        <w:t xml:space="preserve"> </w:t>
      </w:r>
      <w:r w:rsidRPr="00B06F0B">
        <w:rPr>
          <w:rStyle w:val="Emphasis"/>
          <w:rFonts w:ascii="Calibri" w:hAnsi="Calibri"/>
          <w:highlight w:val="green"/>
        </w:rPr>
        <w:t>exercise of sovereign authority</w:t>
      </w:r>
      <w:r w:rsidRPr="00B06F0B">
        <w:rPr>
          <w:rFonts w:ascii="Calibri" w:hAnsi="Calibri"/>
          <w:u w:val="single"/>
        </w:rPr>
        <w:t xml:space="preserve"> and disciplinary practice provisionally </w:t>
      </w:r>
      <w:r w:rsidRPr="00B06F0B">
        <w:rPr>
          <w:rFonts w:ascii="Calibri" w:hAnsi="Calibri"/>
          <w:highlight w:val="green"/>
          <w:u w:val="single"/>
        </w:rPr>
        <w:t>reinvent ‘the regulation and order</w:t>
      </w:r>
      <w:r w:rsidRPr="00B06F0B">
        <w:rPr>
          <w:rFonts w:ascii="Calibri" w:hAnsi="Calibri"/>
          <w:u w:val="single"/>
        </w:rPr>
        <w:t xml:space="preserve">ing </w:t>
      </w:r>
      <w:r w:rsidRPr="00B06F0B">
        <w:rPr>
          <w:rFonts w:ascii="Calibri" w:hAnsi="Calibri"/>
          <w:highlight w:val="green"/>
          <w:u w:val="single"/>
        </w:rPr>
        <w:t>of</w:t>
      </w:r>
      <w:r w:rsidRPr="00B06F0B">
        <w:rPr>
          <w:rFonts w:ascii="Calibri" w:hAnsi="Calibri"/>
          <w:u w:val="single"/>
        </w:rPr>
        <w:t xml:space="preserve"> the numbers of </w:t>
      </w:r>
      <w:r w:rsidRPr="00B06F0B">
        <w:rPr>
          <w:rFonts w:ascii="Calibri" w:hAnsi="Calibri"/>
          <w:highlight w:val="green"/>
          <w:u w:val="single"/>
        </w:rPr>
        <w:t>people within that territory'</w:t>
      </w:r>
      <w:r w:rsidRPr="00B06F0B">
        <w:rPr>
          <w:rFonts w:ascii="Calibri" w:hAnsi="Calibri"/>
          <w:sz w:val="16"/>
        </w:rPr>
        <w:t xml:space="preserve"> (Dean, 1999, p. 20) by turning to such unorthodox means of governance via insurrectionality? 2. Risk to Sustain and Develop Resilient Rule This brief analysis, therefore, plays off </w:t>
      </w:r>
      <w:r w:rsidRPr="00B06F0B">
        <w:rPr>
          <w:rFonts w:ascii="Calibri" w:hAnsi="Calibri"/>
          <w:u w:val="single"/>
        </w:rPr>
        <w:t>contradictions, conflicts, and contagions in the contemporary events around the world to find the patterns in these variations of power</w:t>
      </w:r>
      <w:r w:rsidRPr="00B06F0B">
        <w:rPr>
          <w:rFonts w:ascii="Calibri" w:hAnsi="Calibri"/>
          <w:sz w:val="16"/>
        </w:rPr>
        <w:t xml:space="preserve">. From Paris in 2005, Athens in 2008, Tunis in 2011, Kiev in 2012, Bangkok in 2014, or </w:t>
      </w:r>
      <w:r w:rsidRPr="00B06F0B">
        <w:rPr>
          <w:rFonts w:ascii="Calibri" w:hAnsi="Calibri"/>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sidRPr="00B06F0B">
        <w:rPr>
          <w:rFonts w:ascii="Calibri" w:hAnsi="Calibri"/>
          <w:sz w:val="16"/>
        </w:rPr>
        <w:t xml:space="preserve"> (Hardt &amp; Negri, 2000). Nonetheless, </w:t>
      </w:r>
      <w:r w:rsidRPr="00B06F0B">
        <w:rPr>
          <w:rFonts w:ascii="Calibri" w:hAnsi="Calibri"/>
          <w:u w:val="single"/>
        </w:rPr>
        <w:t>crisis management by corporations and states has been refining its practices as a mode of governance</w:t>
      </w:r>
      <w:r w:rsidRPr="00B06F0B">
        <w:rPr>
          <w:rFonts w:ascii="Calibri" w:hAnsi="Calibri"/>
          <w:sz w:val="16"/>
        </w:rPr>
        <w:t xml:space="preserve"> since the 1960s </w:t>
      </w:r>
      <w:r w:rsidRPr="00B06F0B">
        <w:rPr>
          <w:rFonts w:ascii="Calibri" w:hAnsi="Calibri"/>
          <w:u w:val="single"/>
        </w:rPr>
        <w:t>to the extent that it essentially risks revolt to sustain and develop resilience as a logic of rule</w:t>
      </w:r>
      <w:r w:rsidRPr="00B06F0B">
        <w:rPr>
          <w:rFonts w:ascii="Calibri" w:hAnsi="Calibri"/>
          <w:sz w:val="16"/>
        </w:rPr>
        <w:t xml:space="preserve"> (Luke, 1978, pp. 56–72). </w:t>
      </w:r>
      <w:r w:rsidRPr="00B06F0B">
        <w:rPr>
          <w:rStyle w:val="StyleUnderline"/>
          <w:rFonts w:ascii="Calibri" w:hAnsi="Calibri"/>
        </w:rPr>
        <w:t>Plainly</w:t>
      </w:r>
      <w:r w:rsidRPr="00B06F0B">
        <w:rPr>
          <w:rFonts w:ascii="Calibri" w:hAnsi="Calibri"/>
          <w:sz w:val="16"/>
        </w:rPr>
        <w:t xml:space="preserve">, </w:t>
      </w:r>
      <w:r w:rsidRPr="00B06F0B">
        <w:rPr>
          <w:rStyle w:val="Emphasis"/>
          <w:rFonts w:ascii="Calibri" w:hAnsi="Calibri"/>
          <w:highlight w:val="green"/>
        </w:rPr>
        <w:t>for 50 years, fresh waves of insurrectional</w:t>
      </w:r>
      <w:r w:rsidRPr="00B06F0B">
        <w:rPr>
          <w:rStyle w:val="Emphasis"/>
          <w:rFonts w:ascii="Calibri" w:hAnsi="Calibri"/>
        </w:rPr>
        <w:t xml:space="preserve"> </w:t>
      </w:r>
      <w:r w:rsidRPr="00B06F0B">
        <w:rPr>
          <w:rStyle w:val="Emphasis"/>
          <w:rFonts w:ascii="Calibri" w:hAnsi="Calibri"/>
          <w:highlight w:val="green"/>
        </w:rPr>
        <w:t>activity</w:t>
      </w:r>
      <w:r w:rsidRPr="00B06F0B">
        <w:rPr>
          <w:rStyle w:val="Emphasis"/>
          <w:rFonts w:ascii="Calibri" w:hAnsi="Calibri"/>
        </w:rPr>
        <w:t xml:space="preserve"> have </w:t>
      </w:r>
      <w:r w:rsidRPr="00B06F0B">
        <w:rPr>
          <w:rStyle w:val="Emphasis"/>
          <w:rFonts w:ascii="Calibri" w:hAnsi="Calibri"/>
          <w:highlight w:val="green"/>
        </w:rPr>
        <w:t>erupt</w:t>
      </w:r>
      <w:r w:rsidRPr="00B06F0B">
        <w:rPr>
          <w:rStyle w:val="Emphasis"/>
          <w:rFonts w:ascii="Calibri" w:hAnsi="Calibri"/>
        </w:rPr>
        <w:t xml:space="preserve">ed, </w:t>
      </w:r>
      <w:r w:rsidRPr="00B06F0B">
        <w:rPr>
          <w:rStyle w:val="Emphasis"/>
          <w:rFonts w:ascii="Calibri" w:hAnsi="Calibri"/>
          <w:highlight w:val="green"/>
        </w:rPr>
        <w:t>only to be disrupted, and</w:t>
      </w:r>
      <w:r w:rsidRPr="00B06F0B">
        <w:rPr>
          <w:rStyle w:val="Emphasis"/>
          <w:rFonts w:ascii="Calibri" w:hAnsi="Calibri"/>
        </w:rPr>
        <w:t xml:space="preserve"> then </w:t>
      </w:r>
      <w:r w:rsidRPr="00B06F0B">
        <w:rPr>
          <w:rStyle w:val="Emphasis"/>
          <w:rFonts w:ascii="Calibri" w:hAnsi="Calibri"/>
          <w:highlight w:val="green"/>
        </w:rPr>
        <w:t>crushed, contained, or captured to dissipate</w:t>
      </w:r>
      <w:r w:rsidRPr="00B06F0B">
        <w:rPr>
          <w:rStyle w:val="Emphasis"/>
          <w:rFonts w:ascii="Calibri" w:hAnsi="Calibri"/>
        </w:rPr>
        <w:t xml:space="preserve"> or redirect </w:t>
      </w:r>
      <w:r w:rsidRPr="00B06F0B">
        <w:rPr>
          <w:rStyle w:val="Emphasis"/>
          <w:rFonts w:ascii="Calibri" w:hAnsi="Calibri"/>
          <w:highlight w:val="green"/>
        </w:rPr>
        <w:t>their activism</w:t>
      </w:r>
      <w:r w:rsidRPr="00B06F0B">
        <w:rPr>
          <w:rFonts w:ascii="Calibri" w:hAnsi="Calibri"/>
          <w:sz w:val="16"/>
        </w:rPr>
        <w:t xml:space="preserve"> (Scott, 2012). </w:t>
      </w:r>
      <w:r w:rsidRPr="00B06F0B">
        <w:rPr>
          <w:rStyle w:val="StyleUnderline"/>
          <w:rFonts w:ascii="Calibri" w:hAnsi="Calibri"/>
        </w:rPr>
        <w:t>These are distinctive trends in today's ‘risk society'</w:t>
      </w:r>
      <w:r w:rsidRPr="00B06F0B">
        <w:rPr>
          <w:rFonts w:ascii="Calibri" w:hAnsi="Calibri"/>
          <w:sz w:val="16"/>
        </w:rPr>
        <w:t xml:space="preserve"> (Beck, 1992). </w:t>
      </w:r>
      <w:r w:rsidRPr="00B06F0B">
        <w:rPr>
          <w:rStyle w:val="StyleUnderline"/>
          <w:rFonts w:ascii="Calibri" w:hAnsi="Calibri"/>
        </w:rPr>
        <w:t xml:space="preserve">Its </w:t>
      </w:r>
      <w:r w:rsidRPr="00B06F0B">
        <w:rPr>
          <w:rStyle w:val="StyleUnderline"/>
          <w:rFonts w:ascii="Calibri" w:hAnsi="Calibri"/>
          <w:highlight w:val="green"/>
        </w:rPr>
        <w:t>incumbent authorities</w:t>
      </w:r>
      <w:r w:rsidRPr="00B06F0B">
        <w:rPr>
          <w:rStyle w:val="StyleUnderline"/>
          <w:rFonts w:ascii="Calibri" w:hAnsi="Calibri"/>
        </w:rPr>
        <w:t xml:space="preserve"> at many levels of administration often</w:t>
      </w:r>
      <w:r w:rsidRPr="00B06F0B">
        <w:rPr>
          <w:rFonts w:ascii="Calibri" w:hAnsi="Calibri"/>
          <w:sz w:val="16"/>
        </w:rPr>
        <w:t xml:space="preserve"> </w:t>
      </w:r>
      <w:r w:rsidRPr="00B06F0B">
        <w:rPr>
          <w:rStyle w:val="StyleUnderline"/>
          <w:rFonts w:ascii="Calibri" w:hAnsi="Calibri"/>
          <w:highlight w:val="green"/>
        </w:rPr>
        <w:t xml:space="preserve">accept and </w:t>
      </w:r>
      <w:r w:rsidRPr="00B06F0B">
        <w:rPr>
          <w:rStyle w:val="Emphasis"/>
          <w:rFonts w:ascii="Calibri" w:hAnsi="Calibri"/>
          <w:highlight w:val="green"/>
        </w:rPr>
        <w:t>manage the risk of</w:t>
      </w:r>
      <w:r w:rsidRPr="00B06F0B">
        <w:rPr>
          <w:rStyle w:val="Emphasis"/>
          <w:rFonts w:ascii="Calibri" w:hAnsi="Calibri"/>
        </w:rPr>
        <w:t xml:space="preserve"> </w:t>
      </w:r>
      <w:r w:rsidRPr="00B06F0B">
        <w:rPr>
          <w:rStyle w:val="Emphasis"/>
          <w:rFonts w:ascii="Calibri" w:hAnsi="Calibri"/>
          <w:highlight w:val="green"/>
        </w:rPr>
        <w:t>insurrection</w:t>
      </w:r>
      <w:r w:rsidRPr="00B06F0B">
        <w:rPr>
          <w:rStyle w:val="StyleUnderline"/>
          <w:rFonts w:ascii="Calibri" w:hAnsi="Calibri"/>
          <w:highlight w:val="green"/>
        </w:rPr>
        <w:t xml:space="preserve">, </w:t>
      </w:r>
      <w:r w:rsidRPr="00B06F0B">
        <w:rPr>
          <w:rStyle w:val="Emphasis"/>
          <w:rFonts w:ascii="Calibri" w:hAnsi="Calibri"/>
          <w:highlight w:val="green"/>
        </w:rPr>
        <w:t>like any</w:t>
      </w:r>
      <w:r w:rsidRPr="00B06F0B">
        <w:rPr>
          <w:rStyle w:val="Emphasis"/>
          <w:rFonts w:ascii="Calibri" w:hAnsi="Calibri"/>
        </w:rPr>
        <w:t xml:space="preserve"> sets of </w:t>
      </w:r>
      <w:r w:rsidRPr="00B06F0B">
        <w:rPr>
          <w:rStyle w:val="Emphasis"/>
          <w:rFonts w:ascii="Calibri" w:hAnsi="Calibri"/>
          <w:highlight w:val="green"/>
        </w:rPr>
        <w:t>collective social risk</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The coevolutionary coexistence of</w:t>
      </w:r>
      <w:r w:rsidRPr="00B06F0B">
        <w:rPr>
          <w:rFonts w:ascii="Calibri" w:hAnsi="Calibri"/>
          <w:sz w:val="16"/>
        </w:rPr>
        <w:t xml:space="preserve"> </w:t>
      </w:r>
      <w:r w:rsidRPr="00B06F0B">
        <w:rPr>
          <w:rStyle w:val="StyleUnderline"/>
          <w:rFonts w:ascii="Calibri" w:hAnsi="Calibri"/>
        </w:rPr>
        <w:t>established power and emergent insurrection iterate this logic of insurrectionality.</w:t>
      </w:r>
      <w:r w:rsidRPr="00B06F0B">
        <w:rPr>
          <w:rFonts w:ascii="Calibri" w:hAnsi="Calibri"/>
          <w:sz w:val="16"/>
        </w:rPr>
        <w:t xml:space="preserve"> In keeping the media looking for unrest, </w:t>
      </w:r>
      <w:r w:rsidRPr="00B06F0B">
        <w:rPr>
          <w:rFonts w:ascii="Calibri" w:hAnsi="Calibri"/>
          <w:highlight w:val="green"/>
          <w:u w:val="single"/>
        </w:rPr>
        <w:t>citizens ready to engage in mayhem</w:t>
      </w:r>
      <w:r w:rsidRPr="00B06F0B">
        <w:rPr>
          <w:rFonts w:ascii="Calibri" w:hAnsi="Calibri"/>
          <w:sz w:val="16"/>
        </w:rPr>
        <w:t xml:space="preserve">, </w:t>
      </w:r>
      <w:r w:rsidRPr="00B06F0B">
        <w:rPr>
          <w:rFonts w:ascii="Calibri" w:hAnsi="Calibri"/>
          <w:u w:val="single"/>
        </w:rPr>
        <w:t xml:space="preserve">and flexible state power </w:t>
      </w:r>
      <w:r w:rsidRPr="00B06F0B">
        <w:rPr>
          <w:rFonts w:ascii="Calibri" w:hAnsi="Calibri"/>
          <w:highlight w:val="green"/>
          <w:u w:val="single"/>
        </w:rPr>
        <w:t>mobilize</w:t>
      </w:r>
      <w:r w:rsidRPr="00B06F0B">
        <w:rPr>
          <w:rFonts w:ascii="Calibri" w:hAnsi="Calibri"/>
          <w:u w:val="single"/>
        </w:rPr>
        <w:t xml:space="preserve">d </w:t>
      </w:r>
      <w:r w:rsidRPr="00B06F0B">
        <w:rPr>
          <w:rFonts w:ascii="Calibri" w:hAnsi="Calibri"/>
          <w:highlight w:val="green"/>
          <w:u w:val="single"/>
        </w:rPr>
        <w:t>to defend</w:t>
      </w:r>
      <w:r w:rsidRPr="00B06F0B">
        <w:rPr>
          <w:rFonts w:ascii="Calibri" w:hAnsi="Calibri"/>
          <w:u w:val="single"/>
        </w:rPr>
        <w:t xml:space="preserve"> with considerable force the existing </w:t>
      </w:r>
      <w:r w:rsidRPr="00B06F0B">
        <w:rPr>
          <w:rFonts w:ascii="Calibri" w:hAnsi="Calibri"/>
          <w:highlight w:val="green"/>
          <w:u w:val="single"/>
        </w:rPr>
        <w:t>order against unruly</w:t>
      </w:r>
      <w:r w:rsidRPr="00B06F0B">
        <w:rPr>
          <w:rFonts w:ascii="Calibri" w:hAnsi="Calibri"/>
          <w:sz w:val="16"/>
          <w:highlight w:val="green"/>
        </w:rPr>
        <w:t xml:space="preserve"> </w:t>
      </w:r>
      <w:r w:rsidRPr="00B06F0B">
        <w:rPr>
          <w:rFonts w:ascii="Calibri" w:hAnsi="Calibri"/>
          <w:highlight w:val="green"/>
          <w:u w:val="single"/>
        </w:rPr>
        <w:t>street mobs</w:t>
      </w:r>
      <w:r w:rsidRPr="00B06F0B">
        <w:rPr>
          <w:rFonts w:ascii="Calibri" w:hAnsi="Calibri"/>
          <w:u w:val="single"/>
        </w:rPr>
        <w:t xml:space="preserve">, </w:t>
      </w:r>
      <w:r w:rsidRPr="00B06F0B">
        <w:rPr>
          <w:rStyle w:val="Emphasis"/>
          <w:rFonts w:ascii="Calibri" w:hAnsi="Calibri"/>
          <w:highlight w:val="green"/>
        </w:rPr>
        <w:t>strategic elite decision-makers nurture resilience through revolts</w:t>
      </w:r>
      <w:r w:rsidRPr="00B06F0B">
        <w:rPr>
          <w:rFonts w:ascii="Calibri" w:hAnsi="Calibri"/>
          <w:sz w:val="16"/>
        </w:rPr>
        <w:t xml:space="preserve">. </w:t>
      </w:r>
      <w:r w:rsidRPr="00B06F0B">
        <w:rPr>
          <w:rStyle w:val="StyleUnderline"/>
          <w:rFonts w:ascii="Calibri" w:hAnsi="Calibri"/>
        </w:rPr>
        <w:t>That is</w:t>
      </w:r>
      <w:r w:rsidRPr="00B06F0B">
        <w:rPr>
          <w:rFonts w:ascii="Calibri" w:hAnsi="Calibri"/>
          <w:sz w:val="16"/>
        </w:rPr>
        <w:t xml:space="preserve">, they continue draining off, </w:t>
      </w:r>
      <w:r w:rsidRPr="00B06F0B">
        <w:rPr>
          <w:rStyle w:val="StyleUnderline"/>
          <w:rFonts w:ascii="Calibri" w:hAnsi="Calibri"/>
        </w:rPr>
        <w:t>or cultivating, more limited aspects of the credible, helpful, or useful normative policy agendas borne by the programs of insurrectionists</w:t>
      </w:r>
      <w:r w:rsidRPr="00B06F0B">
        <w:rPr>
          <w:rFonts w:ascii="Calibri" w:hAnsi="Calibri"/>
          <w:sz w:val="16"/>
        </w:rPr>
        <w:t xml:space="preserve"> </w:t>
      </w:r>
      <w:r w:rsidRPr="00B06F0B">
        <w:rPr>
          <w:rStyle w:val="StyleUnderline"/>
          <w:rFonts w:ascii="Calibri" w:hAnsi="Calibri"/>
        </w:rPr>
        <w:t>when and where they appear in orderly demonstrations as spectacles of free assembly, conscience, and speech</w:t>
      </w:r>
      <w:r w:rsidRPr="00B06F0B">
        <w:rPr>
          <w:rFonts w:ascii="Calibri" w:hAnsi="Calibri"/>
          <w:sz w:val="16"/>
        </w:rPr>
        <w:t xml:space="preserve">. </w:t>
      </w:r>
      <w:r w:rsidRPr="00B06F0B">
        <w:rPr>
          <w:rStyle w:val="Emphasis"/>
          <w:rFonts w:ascii="Calibri" w:hAnsi="Calibri"/>
          <w:highlight w:val="green"/>
        </w:rPr>
        <w:t>Insurrection</w:t>
      </w:r>
      <w:r w:rsidRPr="00B06F0B">
        <w:rPr>
          <w:rFonts w:ascii="Calibri" w:hAnsi="Calibri"/>
          <w:sz w:val="16"/>
        </w:rPr>
        <w:t xml:space="preserve">, then, </w:t>
      </w:r>
      <w:r w:rsidRPr="00B06F0B">
        <w:rPr>
          <w:rFonts w:ascii="Calibri" w:hAnsi="Calibri"/>
          <w:highlight w:val="green"/>
          <w:u w:val="single"/>
        </w:rPr>
        <w:t>never</w:t>
      </w:r>
      <w:r w:rsidRPr="00B06F0B">
        <w:rPr>
          <w:rFonts w:ascii="Calibri" w:hAnsi="Calibri"/>
          <w:sz w:val="16"/>
        </w:rPr>
        <w:t xml:space="preserve"> truly </w:t>
      </w:r>
      <w:r w:rsidRPr="00B06F0B">
        <w:rPr>
          <w:rFonts w:ascii="Calibri" w:hAnsi="Calibri"/>
          <w:highlight w:val="green"/>
          <w:u w:val="single"/>
        </w:rPr>
        <w:t>disappears</w:t>
      </w:r>
      <w:r w:rsidRPr="00B06F0B">
        <w:rPr>
          <w:rFonts w:ascii="Calibri" w:hAnsi="Calibri"/>
          <w:u w:val="single"/>
        </w:rPr>
        <w:t xml:space="preserve"> with the development of modernizing urban industrial societies</w:t>
      </w:r>
      <w:r w:rsidRPr="00B06F0B">
        <w:rPr>
          <w:rFonts w:ascii="Calibri" w:hAnsi="Calibri"/>
          <w:sz w:val="16"/>
        </w:rPr>
        <w:t xml:space="preserve"> (Luke, 1990). </w:t>
      </w:r>
      <w:r w:rsidRPr="00B06F0B">
        <w:rPr>
          <w:rStyle w:val="Emphasis"/>
          <w:rFonts w:ascii="Calibri" w:hAnsi="Calibri"/>
        </w:rPr>
        <w:t xml:space="preserve">On </w:t>
      </w:r>
      <w:r w:rsidRPr="00B06F0B">
        <w:rPr>
          <w:rStyle w:val="Emphasis"/>
          <w:rFonts w:ascii="Calibri" w:hAnsi="Calibri"/>
          <w:highlight w:val="green"/>
        </w:rPr>
        <w:t>the contrary, it must persist</w:t>
      </w:r>
      <w:r w:rsidRPr="00B06F0B">
        <w:rPr>
          <w:rFonts w:ascii="Calibri" w:hAnsi="Calibri"/>
          <w:sz w:val="16"/>
          <w:highlight w:val="green"/>
        </w:rPr>
        <w:t xml:space="preserve">. </w:t>
      </w:r>
      <w:r w:rsidRPr="00B06F0B">
        <w:rPr>
          <w:rStyle w:val="Emphasis"/>
          <w:rFonts w:ascii="Calibri" w:hAnsi="Calibri"/>
          <w:highlight w:val="green"/>
        </w:rPr>
        <w:t>The</w:t>
      </w:r>
      <w:r w:rsidRPr="00B06F0B">
        <w:rPr>
          <w:rStyle w:val="Emphasis"/>
          <w:rFonts w:ascii="Calibri" w:hAnsi="Calibri"/>
        </w:rPr>
        <w:t xml:space="preserve"> </w:t>
      </w:r>
      <w:r w:rsidRPr="00B06F0B">
        <w:rPr>
          <w:rStyle w:val="Emphasis"/>
          <w:rFonts w:ascii="Calibri" w:hAnsi="Calibri"/>
          <w:highlight w:val="green"/>
        </w:rPr>
        <w:t>enduring promise of revolt perpetuates its never fully fulfilled promise with precepts and possibilities that portend their advocates can never be</w:t>
      </w:r>
      <w:r w:rsidRPr="00B06F0B">
        <w:rPr>
          <w:rStyle w:val="Emphasis"/>
          <w:rFonts w:ascii="Calibri" w:hAnsi="Calibri"/>
        </w:rPr>
        <w:t xml:space="preserve"> </w:t>
      </w:r>
      <w:r w:rsidRPr="00B06F0B">
        <w:rPr>
          <w:rStyle w:val="Emphasis"/>
          <w:rFonts w:ascii="Calibri" w:hAnsi="Calibri"/>
          <w:highlight w:val="green"/>
        </w:rPr>
        <w:t>manageable</w:t>
      </w:r>
      <w:r w:rsidRPr="00B06F0B">
        <w:rPr>
          <w:rStyle w:val="Emphasis"/>
          <w:rFonts w:ascii="Calibri" w:hAnsi="Calibri"/>
        </w:rPr>
        <w:t xml:space="preserve">, disreputable, </w:t>
      </w:r>
      <w:r w:rsidRPr="00B06F0B">
        <w:rPr>
          <w:rStyle w:val="Emphasis"/>
          <w:rFonts w:ascii="Calibri" w:hAnsi="Calibri"/>
          <w:highlight w:val="green"/>
        </w:rPr>
        <w:t>or contained ‘the next time’</w:t>
      </w:r>
      <w:r w:rsidRPr="00B06F0B">
        <w:rPr>
          <w:rFonts w:ascii="Calibri" w:hAnsi="Calibri"/>
          <w:sz w:val="16"/>
        </w:rPr>
        <w:t xml:space="preserve">. These recurring tendencies must be explored, because one rightly can ask if there are new strategic practices at work within these manifestations of insurrectionality, which have been integral to the survival and strength of the existing order (Dean, 2008). </w:t>
      </w:r>
      <w:r w:rsidRPr="00B06F0B">
        <w:rPr>
          <w:rStyle w:val="StyleUnderline"/>
          <w:rFonts w:ascii="Calibri" w:hAnsi="Calibri"/>
        </w:rPr>
        <w:t xml:space="preserve">Is it possible that </w:t>
      </w:r>
      <w:r w:rsidRPr="00B06F0B">
        <w:rPr>
          <w:rStyle w:val="StyleUnderline"/>
          <w:rFonts w:ascii="Calibri" w:hAnsi="Calibri"/>
          <w:highlight w:val="green"/>
        </w:rPr>
        <w:t xml:space="preserve">the </w:t>
      </w:r>
      <w:r w:rsidRPr="00B06F0B">
        <w:rPr>
          <w:rStyle w:val="Emphasis"/>
          <w:rFonts w:ascii="Calibri" w:hAnsi="Calibri"/>
          <w:highlight w:val="green"/>
        </w:rPr>
        <w:t>culture of resilience</w:t>
      </w:r>
      <w:r w:rsidRPr="00B06F0B">
        <w:rPr>
          <w:rStyle w:val="StyleUnderline"/>
          <w:rFonts w:ascii="Calibri" w:hAnsi="Calibri"/>
        </w:rPr>
        <w:t xml:space="preserve">, now </w:t>
      </w:r>
      <w:r w:rsidRPr="00B06F0B">
        <w:rPr>
          <w:rStyle w:val="StyleUnderline"/>
          <w:rFonts w:ascii="Calibri" w:hAnsi="Calibri"/>
          <w:highlight w:val="green"/>
        </w:rPr>
        <w:t>so cherished by the</w:t>
      </w:r>
      <w:r w:rsidRPr="00B06F0B">
        <w:rPr>
          <w:rStyle w:val="StyleUnderline"/>
          <w:rFonts w:ascii="Calibri" w:hAnsi="Calibri"/>
        </w:rPr>
        <w:t xml:space="preserve"> </w:t>
      </w:r>
      <w:r w:rsidRPr="00B06F0B">
        <w:rPr>
          <w:rStyle w:val="StyleUnderline"/>
          <w:rFonts w:ascii="Calibri" w:hAnsi="Calibri"/>
          <w:highlight w:val="green"/>
        </w:rPr>
        <w:t>existing order</w:t>
      </w:r>
      <w:r w:rsidRPr="00B06F0B">
        <w:rPr>
          <w:rStyle w:val="StyleUnderline"/>
          <w:rFonts w:ascii="Calibri" w:hAnsi="Calibri"/>
        </w:rPr>
        <w:t xml:space="preserve">, </w:t>
      </w:r>
      <w:r w:rsidRPr="00B06F0B">
        <w:rPr>
          <w:rStyle w:val="StyleUnderline"/>
          <w:rFonts w:ascii="Calibri" w:hAnsi="Calibri"/>
          <w:highlight w:val="green"/>
        </w:rPr>
        <w:t>cannot be implemented</w:t>
      </w:r>
      <w:r w:rsidRPr="00B06F0B">
        <w:rPr>
          <w:rStyle w:val="StyleUnderline"/>
          <w:rFonts w:ascii="Calibri" w:hAnsi="Calibri"/>
        </w:rPr>
        <w:t xml:space="preserve">, and then continuously refined, </w:t>
      </w:r>
      <w:r w:rsidRPr="00B06F0B">
        <w:rPr>
          <w:rStyle w:val="Emphasis"/>
          <w:rFonts w:ascii="Calibri" w:hAnsi="Calibri"/>
          <w:highlight w:val="green"/>
        </w:rPr>
        <w:t>without conflicts, contention, or crises to degrade everyday economic</w:t>
      </w:r>
      <w:r w:rsidRPr="00B06F0B">
        <w:rPr>
          <w:rStyle w:val="StyleUnderline"/>
          <w:rFonts w:ascii="Calibri" w:hAnsi="Calibri"/>
        </w:rPr>
        <w:t xml:space="preserve">, political, and </w:t>
      </w:r>
      <w:r w:rsidRPr="00B06F0B">
        <w:rPr>
          <w:rStyle w:val="Emphasis"/>
          <w:rFonts w:ascii="Calibri" w:hAnsi="Calibri"/>
          <w:highlight w:val="green"/>
        </w:rPr>
        <w:t>social processes to the point that their crisis-ridden eventuation's must</w:t>
      </w:r>
      <w:r w:rsidRPr="00B06F0B">
        <w:rPr>
          <w:rFonts w:ascii="Calibri" w:hAnsi="Calibri"/>
          <w:sz w:val="16"/>
        </w:rPr>
        <w:t>, and can, ‘</w:t>
      </w:r>
      <w:r w:rsidRPr="00B06F0B">
        <w:rPr>
          <w:rStyle w:val="Emphasis"/>
          <w:rFonts w:ascii="Calibri" w:hAnsi="Calibri"/>
          <w:highlight w:val="green"/>
        </w:rPr>
        <w:t>bounce back' resiliently</w:t>
      </w:r>
      <w:r w:rsidRPr="00B06F0B">
        <w:rPr>
          <w:rFonts w:ascii="Calibri" w:hAnsi="Calibri"/>
          <w:sz w:val="16"/>
        </w:rPr>
        <w:t xml:space="preserve"> to keep new cycles of neoliberal economic growth and social reform expanding?</w:t>
      </w:r>
    </w:p>
    <w:p w14:paraId="2AAC260E" w14:textId="77777777" w:rsidR="001C642B" w:rsidRPr="00B06F0B" w:rsidRDefault="001C642B" w:rsidP="001C642B">
      <w:pPr>
        <w:pStyle w:val="Heading4"/>
        <w:rPr>
          <w:rFonts w:ascii="Calibri" w:hAnsi="Calibri"/>
        </w:rPr>
      </w:pPr>
      <w:r w:rsidRPr="00B06F0B">
        <w:rPr>
          <w:rFonts w:ascii="Calibri" w:hAnsi="Calibri"/>
        </w:rPr>
        <w:t xml:space="preserve">The impact is the absorption and harnessing of the aff’s insurgent energy into the biopolitical apparatuses of capture that sustain global oppression </w:t>
      </w:r>
    </w:p>
    <w:p w14:paraId="293CBFE1" w14:textId="77777777" w:rsidR="001C642B" w:rsidRPr="00B06F0B" w:rsidRDefault="001C642B" w:rsidP="001C642B">
      <w:pPr>
        <w:rPr>
          <w:rFonts w:ascii="Calibri" w:hAnsi="Calibri"/>
        </w:rPr>
      </w:pPr>
      <w:r w:rsidRPr="00B06F0B">
        <w:rPr>
          <w:rStyle w:val="Style13ptBold"/>
          <w:rFonts w:ascii="Calibri" w:hAnsi="Calibri"/>
        </w:rPr>
        <w:t>Luke 15</w:t>
      </w:r>
      <w:r w:rsidRPr="00B06F0B">
        <w:rPr>
          <w:rFonts w:ascii="Calibri" w:hAnsi="Calibri"/>
          <w:b/>
        </w:rPr>
        <w:t xml:space="preserve"> </w:t>
      </w:r>
      <w:r w:rsidRPr="00B06F0B">
        <w:rPr>
          <w:rFonts w:ascii="Calibri" w:hAnsi="Calibri"/>
          <w:sz w:val="18"/>
        </w:rPr>
        <w:t xml:space="preserve">[T.W. Luke, Professor of Political Science at Virginia Tech, “On Insurrectionality: Theses on Contemporary Revolts and Resilience,” October 29, 2015, published on </w:t>
      </w:r>
      <w:r w:rsidRPr="00B06F0B">
        <w:rPr>
          <w:rFonts w:ascii="Calibri" w:hAnsi="Calibri"/>
          <w:i/>
          <w:sz w:val="18"/>
        </w:rPr>
        <w:t>Globalizations</w:t>
      </w:r>
      <w:r w:rsidRPr="00B06F0B">
        <w:rPr>
          <w:rFonts w:ascii="Calibri" w:hAnsi="Calibri"/>
          <w:sz w:val="18"/>
        </w:rPr>
        <w:t xml:space="preserve">] </w:t>
      </w:r>
    </w:p>
    <w:p w14:paraId="1A99D795" w14:textId="77777777" w:rsidR="001C642B" w:rsidRPr="00B06F0B" w:rsidRDefault="001C642B" w:rsidP="001C642B">
      <w:pPr>
        <w:rPr>
          <w:rFonts w:ascii="Calibri" w:hAnsi="Calibri"/>
          <w:sz w:val="16"/>
        </w:rPr>
      </w:pPr>
      <w:r w:rsidRPr="00B06F0B">
        <w:rPr>
          <w:rFonts w:ascii="Calibri" w:hAnsi="Calibri"/>
          <w:u w:val="single"/>
        </w:rPr>
        <w:t xml:space="preserve">Many of </w:t>
      </w:r>
      <w:r w:rsidRPr="00B06F0B">
        <w:rPr>
          <w:rFonts w:ascii="Calibri" w:hAnsi="Calibri"/>
          <w:highlight w:val="green"/>
          <w:u w:val="single"/>
        </w:rPr>
        <w:t>these revolutionary movements’ key ‘representational spaces' do generate</w:t>
      </w:r>
      <w:r w:rsidRPr="00B06F0B">
        <w:rPr>
          <w:rFonts w:ascii="Calibri" w:hAnsi="Calibri"/>
          <w:u w:val="single"/>
        </w:rPr>
        <w:t xml:space="preserve"> </w:t>
      </w:r>
      <w:r w:rsidRPr="00B06F0B">
        <w:rPr>
          <w:rFonts w:ascii="Calibri" w:hAnsi="Calibri"/>
          <w:highlight w:val="green"/>
          <w:u w:val="single"/>
        </w:rPr>
        <w:t>insurrectionist spatiality</w:t>
      </w:r>
      <w:r w:rsidRPr="00B06F0B">
        <w:rPr>
          <w:rFonts w:ascii="Calibri" w:hAnsi="Calibri"/>
          <w:sz w:val="16"/>
        </w:rPr>
        <w:t xml:space="preserve">, like Tahrir Square, the Maidan, or Zuccotti Park, </w:t>
      </w:r>
      <w:r w:rsidRPr="00B06F0B">
        <w:rPr>
          <w:rStyle w:val="StyleUnderline"/>
          <w:rFonts w:ascii="Calibri" w:hAnsi="Calibri"/>
          <w:highlight w:val="green"/>
        </w:rPr>
        <w:t>that feed</w:t>
      </w:r>
      <w:r w:rsidRPr="00B06F0B">
        <w:rPr>
          <w:rFonts w:ascii="Calibri" w:hAnsi="Calibri"/>
          <w:highlight w:val="green"/>
          <w:u w:val="single"/>
        </w:rPr>
        <w:t xml:space="preserve"> into the</w:t>
      </w:r>
      <w:r w:rsidRPr="00B06F0B">
        <w:rPr>
          <w:rFonts w:ascii="Calibri" w:hAnsi="Calibri"/>
          <w:u w:val="single"/>
        </w:rPr>
        <w:t xml:space="preserve"> mythos of </w:t>
      </w:r>
      <w:r w:rsidRPr="00B06F0B">
        <w:rPr>
          <w:rFonts w:ascii="Calibri" w:hAnsi="Calibri"/>
          <w:highlight w:val="green"/>
          <w:u w:val="single"/>
        </w:rPr>
        <w:t xml:space="preserve">new world order </w:t>
      </w:r>
      <w:r w:rsidRPr="00B06F0B">
        <w:rPr>
          <w:rStyle w:val="Emphasis"/>
          <w:rFonts w:ascii="Calibri" w:hAnsi="Calibri"/>
          <w:highlight w:val="green"/>
        </w:rPr>
        <w:t>grounded in vigilant resilience</w:t>
      </w:r>
      <w:r w:rsidRPr="00B06F0B">
        <w:rPr>
          <w:rFonts w:ascii="Calibri" w:hAnsi="Calibri"/>
          <w:u w:val="single"/>
        </w:rPr>
        <w:t xml:space="preserve">, but </w:t>
      </w:r>
      <w:r w:rsidRPr="00B06F0B">
        <w:rPr>
          <w:rFonts w:ascii="Calibri" w:hAnsi="Calibri"/>
          <w:highlight w:val="green"/>
          <w:u w:val="single"/>
        </w:rPr>
        <w:t xml:space="preserve">those </w:t>
      </w:r>
      <w:r w:rsidRPr="00B06F0B">
        <w:rPr>
          <w:rStyle w:val="StyleUnderline"/>
          <w:rFonts w:ascii="Calibri" w:hAnsi="Calibri"/>
          <w:highlight w:val="green"/>
        </w:rPr>
        <w:t>shifts</w:t>
      </w:r>
      <w:r w:rsidRPr="00B06F0B">
        <w:rPr>
          <w:rFonts w:ascii="Calibri" w:hAnsi="Calibri"/>
          <w:highlight w:val="green"/>
          <w:u w:val="single"/>
        </w:rPr>
        <w:t xml:space="preserve"> become more </w:t>
      </w:r>
      <w:r w:rsidRPr="00B06F0B">
        <w:rPr>
          <w:rStyle w:val="Emphasis"/>
          <w:rFonts w:ascii="Calibri" w:hAnsi="Calibri"/>
          <w:highlight w:val="green"/>
        </w:rPr>
        <w:t>feasible only</w:t>
      </w:r>
      <w:r w:rsidRPr="00B06F0B">
        <w:rPr>
          <w:rFonts w:ascii="Calibri" w:hAnsi="Calibri"/>
          <w:u w:val="single"/>
        </w:rPr>
        <w:t xml:space="preserve"> </w:t>
      </w:r>
      <w:r w:rsidRPr="00B06F0B">
        <w:rPr>
          <w:rFonts w:ascii="Calibri" w:hAnsi="Calibri"/>
          <w:highlight w:val="green"/>
          <w:u w:val="single"/>
        </w:rPr>
        <w:t>with</w:t>
      </w:r>
      <w:r w:rsidRPr="00B06F0B">
        <w:rPr>
          <w:rFonts w:ascii="Calibri" w:hAnsi="Calibri"/>
          <w:u w:val="single"/>
        </w:rPr>
        <w:t xml:space="preserve"> </w:t>
      </w:r>
      <w:r w:rsidRPr="00B06F0B">
        <w:rPr>
          <w:rStyle w:val="Emphasis"/>
          <w:rFonts w:ascii="Calibri" w:hAnsi="Calibri"/>
        </w:rPr>
        <w:t xml:space="preserve">microelectronic </w:t>
      </w:r>
      <w:r w:rsidRPr="00B06F0B">
        <w:rPr>
          <w:rStyle w:val="Emphasis"/>
          <w:rFonts w:ascii="Calibri" w:hAnsi="Calibri"/>
          <w:highlight w:val="green"/>
        </w:rPr>
        <w:t>info</w:t>
      </w:r>
      <w:r w:rsidRPr="00B06F0B">
        <w:rPr>
          <w:rStyle w:val="Emphasis"/>
          <w:rFonts w:ascii="Calibri" w:hAnsi="Calibri"/>
        </w:rPr>
        <w:t>rmation</w:t>
      </w:r>
      <w:r w:rsidRPr="00B06F0B">
        <w:rPr>
          <w:rFonts w:ascii="Calibri" w:hAnsi="Calibri"/>
          <w:u w:val="single"/>
        </w:rPr>
        <w:t xml:space="preserve"> and </w:t>
      </w:r>
      <w:r w:rsidRPr="00B06F0B">
        <w:rPr>
          <w:rStyle w:val="Emphasis"/>
          <w:rFonts w:ascii="Calibri" w:hAnsi="Calibri"/>
        </w:rPr>
        <w:t xml:space="preserve">communication </w:t>
      </w:r>
      <w:r w:rsidRPr="00B06F0B">
        <w:rPr>
          <w:rStyle w:val="Emphasis"/>
          <w:rFonts w:ascii="Calibri" w:hAnsi="Calibri"/>
          <w:highlight w:val="green"/>
        </w:rPr>
        <w:t>tech</w:t>
      </w:r>
      <w:r w:rsidRPr="00B06F0B">
        <w:rPr>
          <w:rStyle w:val="Emphasis"/>
          <w:rFonts w:ascii="Calibri" w:hAnsi="Calibri"/>
        </w:rPr>
        <w:t>nologies</w:t>
      </w:r>
      <w:r w:rsidRPr="00B06F0B">
        <w:rPr>
          <w:rFonts w:ascii="Calibri" w:hAnsi="Calibri"/>
          <w:u w:val="single"/>
        </w:rPr>
        <w:t>.</w:t>
      </w:r>
      <w:r w:rsidRPr="00B06F0B">
        <w:rPr>
          <w:rFonts w:ascii="Calibri" w:hAnsi="Calibri"/>
          <w:sz w:val="16"/>
        </w:rPr>
        <w:t xml:space="preserve"> Diversely imagined communities of incumbent and insurgent forces interact through ‘space as directly lived through its associated images and symbols, and the space of “inhabitants” and users</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Fonts w:ascii="Calibri" w:hAnsi="Calibri"/>
          <w:sz w:val="16"/>
        </w:rPr>
        <w:t>this is the dominated</w:t>
      </w:r>
      <w:r w:rsidRPr="00B06F0B">
        <w:rPr>
          <w:rFonts w:ascii="Calibri" w:hAnsi="Calibri" w:cs="Georgia"/>
          <w:sz w:val="16"/>
        </w:rPr>
        <w:t>—</w:t>
      </w:r>
      <w:r w:rsidRPr="00B06F0B">
        <w:rPr>
          <w:rFonts w:ascii="Calibri" w:hAnsi="Calibri"/>
          <w:sz w:val="16"/>
        </w:rPr>
        <w:t>and hence passively experienced</w:t>
      </w:r>
      <w:r w:rsidRPr="00B06F0B">
        <w:rPr>
          <w:rFonts w:ascii="Calibri" w:hAnsi="Calibri" w:cs="Georgia"/>
          <w:sz w:val="16"/>
        </w:rPr>
        <w:t>—</w:t>
      </w:r>
      <w:r w:rsidRPr="00B06F0B">
        <w:rPr>
          <w:rFonts w:ascii="Calibri" w:hAnsi="Calibri"/>
          <w:sz w:val="16"/>
        </w:rPr>
        <w:t xml:space="preserve">space which the imagination seeks to change and appropriate' (Lefebvre, 1991, p. 39). </w:t>
      </w:r>
      <w:r w:rsidRPr="00B06F0B">
        <w:rPr>
          <w:rStyle w:val="StyleUnderline"/>
          <w:rFonts w:ascii="Calibri" w:hAnsi="Calibri"/>
        </w:rPr>
        <w:t>Both sets of contending imaginative forces will change and appropriate the acts and artifacts of insurrection in many</w:t>
      </w:r>
      <w:r w:rsidRPr="00B06F0B">
        <w:rPr>
          <w:rFonts w:ascii="Calibri" w:hAnsi="Calibri"/>
          <w:sz w:val="16"/>
        </w:rPr>
        <w:t xml:space="preserve"> </w:t>
      </w:r>
      <w:r w:rsidRPr="00B06F0B">
        <w:rPr>
          <w:rStyle w:val="StyleUnderline"/>
          <w:rFonts w:ascii="Calibri" w:hAnsi="Calibri"/>
        </w:rPr>
        <w:t>small ways that affirm the resistance of insurrections as well as actualize the resilience of the authorities they challenge</w:t>
      </w:r>
      <w:r w:rsidRPr="00B06F0B">
        <w:rPr>
          <w:rFonts w:ascii="Calibri" w:hAnsi="Calibri"/>
          <w:sz w:val="16"/>
        </w:rPr>
        <w:t xml:space="preserve">. </w:t>
      </w:r>
      <w:r w:rsidRPr="00B06F0B">
        <w:rPr>
          <w:rStyle w:val="StyleUnderline"/>
          <w:rFonts w:ascii="Calibri" w:hAnsi="Calibri"/>
          <w:highlight w:val="green"/>
        </w:rPr>
        <w:t>These</w:t>
      </w:r>
      <w:r w:rsidRPr="00B06F0B">
        <w:rPr>
          <w:rStyle w:val="StyleUnderline"/>
          <w:rFonts w:ascii="Calibri" w:hAnsi="Calibri"/>
        </w:rPr>
        <w:t xml:space="preserve"> calculated and </w:t>
      </w:r>
      <w:r w:rsidRPr="00B06F0B">
        <w:rPr>
          <w:rStyle w:val="StyleUnderline"/>
          <w:rFonts w:ascii="Calibri" w:hAnsi="Calibri"/>
          <w:highlight w:val="green"/>
        </w:rPr>
        <w:t>intelligible workings</w:t>
      </w:r>
      <w:r w:rsidRPr="00B06F0B">
        <w:rPr>
          <w:rStyle w:val="StyleUnderline"/>
          <w:rFonts w:ascii="Calibri" w:hAnsi="Calibri"/>
        </w:rPr>
        <w:t xml:space="preserve"> of power are neither so formulaic nor inspired that they appear unprecedented</w:t>
      </w:r>
      <w:r w:rsidRPr="00B06F0B">
        <w:rPr>
          <w:rFonts w:ascii="Calibri" w:hAnsi="Calibri"/>
          <w:sz w:val="16"/>
        </w:rPr>
        <w:t xml:space="preserve">. Rather </w:t>
      </w:r>
      <w:r w:rsidRPr="00B06F0B">
        <w:rPr>
          <w:rStyle w:val="Emphasis"/>
          <w:rFonts w:ascii="Calibri" w:hAnsi="Calibri"/>
        </w:rPr>
        <w:t xml:space="preserve">they </w:t>
      </w:r>
      <w:r w:rsidRPr="00B06F0B">
        <w:rPr>
          <w:rStyle w:val="Emphasis"/>
          <w:rFonts w:ascii="Calibri" w:hAnsi="Calibri"/>
          <w:highlight w:val="green"/>
        </w:rPr>
        <w:t>are continuously emergent</w:t>
      </w:r>
      <w:r w:rsidRPr="00B06F0B">
        <w:rPr>
          <w:rFonts w:ascii="Calibri" w:hAnsi="Calibri"/>
          <w:sz w:val="16"/>
        </w:rPr>
        <w:t xml:space="preserve">, and deeply embedded, </w:t>
      </w:r>
      <w:r w:rsidRPr="00B06F0B">
        <w:rPr>
          <w:rStyle w:val="StyleUnderline"/>
          <w:rFonts w:ascii="Calibri" w:hAnsi="Calibri"/>
        </w:rPr>
        <w:t>aspects of post-Cold War relations of power, which ‘are both intentional and non-subjective’, making them</w:t>
      </w:r>
      <w:r w:rsidRPr="00B06F0B">
        <w:rPr>
          <w:rFonts w:ascii="Calibri" w:hAnsi="Calibri"/>
          <w:sz w:val="16"/>
        </w:rPr>
        <w:t xml:space="preserve"> as Foucault would argue, ‘</w:t>
      </w:r>
      <w:r w:rsidRPr="00B06F0B">
        <w:rPr>
          <w:rStyle w:val="StyleUnderline"/>
          <w:rFonts w:ascii="Calibri" w:hAnsi="Calibri"/>
        </w:rPr>
        <w:t>imbued, through and through, with calculation: There is no power that is exercised without a series of aims and objectives'</w:t>
      </w:r>
      <w:r w:rsidRPr="00B06F0B">
        <w:rPr>
          <w:rFonts w:ascii="Calibri" w:hAnsi="Calibri"/>
          <w:sz w:val="16"/>
        </w:rPr>
        <w:t xml:space="preserve"> (Foucault, 1978, pp. 94–95). </w:t>
      </w:r>
      <w:r w:rsidRPr="00B06F0B">
        <w:rPr>
          <w:rStyle w:val="StyleUnderline"/>
          <w:rFonts w:ascii="Calibri" w:hAnsi="Calibri"/>
          <w:highlight w:val="green"/>
        </w:rPr>
        <w:t>Resilience</w:t>
      </w:r>
      <w:r w:rsidRPr="00B06F0B">
        <w:rPr>
          <w:rFonts w:ascii="Calibri" w:hAnsi="Calibri"/>
          <w:sz w:val="16"/>
        </w:rPr>
        <w:t xml:space="preserve"> certainly has objective </w:t>
      </w:r>
      <w:r w:rsidRPr="00B06F0B">
        <w:rPr>
          <w:rStyle w:val="StyleUnderline"/>
          <w:rFonts w:ascii="Calibri" w:hAnsi="Calibri"/>
          <w:highlight w:val="green"/>
        </w:rPr>
        <w:t>aims as</w:t>
      </w:r>
      <w:r w:rsidRPr="00B06F0B">
        <w:rPr>
          <w:rStyle w:val="StyleUnderline"/>
          <w:rFonts w:ascii="Calibri" w:hAnsi="Calibri"/>
        </w:rPr>
        <w:t xml:space="preserve"> a mode of </w:t>
      </w:r>
      <w:r w:rsidRPr="00B06F0B">
        <w:rPr>
          <w:rStyle w:val="StyleUnderline"/>
          <w:rFonts w:ascii="Calibri" w:hAnsi="Calibri"/>
          <w:highlight w:val="green"/>
        </w:rPr>
        <w:t>governmentalizing</w:t>
      </w:r>
      <w:r w:rsidRPr="00B06F0B">
        <w:rPr>
          <w:rStyle w:val="StyleUnderline"/>
          <w:rFonts w:ascii="Calibri" w:hAnsi="Calibri"/>
        </w:rPr>
        <w:t xml:space="preserve"> rule</w:t>
      </w:r>
      <w:r w:rsidRPr="00B06F0B">
        <w:rPr>
          <w:rFonts w:ascii="Calibri" w:hAnsi="Calibri"/>
          <w:sz w:val="16"/>
        </w:rPr>
        <w:t>. Nevertheless</w:t>
      </w:r>
      <w:r w:rsidRPr="00B06F0B">
        <w:rPr>
          <w:rStyle w:val="StyleUnderline"/>
          <w:rFonts w:ascii="Calibri" w:hAnsi="Calibri"/>
        </w:rPr>
        <w:t xml:space="preserve">, </w:t>
      </w:r>
      <w:r w:rsidRPr="00B06F0B">
        <w:rPr>
          <w:rStyle w:val="StyleUnderline"/>
          <w:rFonts w:ascii="Calibri" w:hAnsi="Calibri"/>
          <w:highlight w:val="green"/>
        </w:rPr>
        <w:t>it seemingly accepts some aspects of</w:t>
      </w:r>
      <w:r w:rsidRPr="00B06F0B">
        <w:rPr>
          <w:rStyle w:val="StyleUnderline"/>
          <w:rFonts w:ascii="Calibri" w:hAnsi="Calibri"/>
        </w:rPr>
        <w:t xml:space="preserve"> </w:t>
      </w:r>
      <w:r w:rsidRPr="00B06F0B">
        <w:rPr>
          <w:rStyle w:val="StyleUnderline"/>
          <w:rFonts w:ascii="Calibri" w:hAnsi="Calibri"/>
          <w:highlight w:val="green"/>
        </w:rPr>
        <w:t>sustainability</w:t>
      </w:r>
      <w:r w:rsidRPr="00B06F0B">
        <w:rPr>
          <w:rStyle w:val="StyleUnderline"/>
          <w:rFonts w:ascii="Calibri" w:hAnsi="Calibri"/>
        </w:rPr>
        <w:t xml:space="preserve">, insurrectionality, complexity, </w:t>
      </w:r>
      <w:r w:rsidRPr="00B06F0B">
        <w:rPr>
          <w:rStyle w:val="StyleUnderline"/>
          <w:rFonts w:ascii="Calibri" w:hAnsi="Calibri"/>
          <w:highlight w:val="green"/>
        </w:rPr>
        <w:t xml:space="preserve">or reflexivity as </w:t>
      </w:r>
      <w:r w:rsidRPr="00B06F0B">
        <w:rPr>
          <w:rStyle w:val="Emphasis"/>
          <w:rFonts w:ascii="Calibri" w:hAnsi="Calibri"/>
          <w:highlight w:val="green"/>
        </w:rPr>
        <w:t>harnessed oppositional</w:t>
      </w:r>
      <w:r w:rsidRPr="00B06F0B">
        <w:rPr>
          <w:rStyle w:val="Emphasis"/>
          <w:rFonts w:ascii="Calibri" w:hAnsi="Calibri"/>
        </w:rPr>
        <w:t xml:space="preserve"> </w:t>
      </w:r>
      <w:r w:rsidRPr="00B06F0B">
        <w:rPr>
          <w:rStyle w:val="Emphasis"/>
          <w:rFonts w:ascii="Calibri" w:hAnsi="Calibri"/>
          <w:highlight w:val="green"/>
        </w:rPr>
        <w:t>energies</w:t>
      </w:r>
      <w:r w:rsidRPr="00B06F0B">
        <w:rPr>
          <w:rFonts w:ascii="Calibri" w:hAnsi="Calibri"/>
          <w:sz w:val="16"/>
        </w:rPr>
        <w:t xml:space="preserve">. </w:t>
      </w:r>
      <w:r w:rsidRPr="00B06F0B">
        <w:rPr>
          <w:rStyle w:val="StyleUnderline"/>
          <w:rFonts w:ascii="Calibri" w:hAnsi="Calibri"/>
          <w:highlight w:val="green"/>
        </w:rPr>
        <w:t>These</w:t>
      </w:r>
      <w:r w:rsidRPr="00B06F0B">
        <w:rPr>
          <w:rStyle w:val="StyleUnderline"/>
          <w:rFonts w:ascii="Calibri" w:hAnsi="Calibri"/>
        </w:rPr>
        <w:t xml:space="preserve"> elective </w:t>
      </w:r>
      <w:r w:rsidRPr="00B06F0B">
        <w:rPr>
          <w:rStyle w:val="StyleUnderline"/>
          <w:rFonts w:ascii="Calibri" w:hAnsi="Calibri"/>
          <w:highlight w:val="green"/>
        </w:rPr>
        <w:t>affinities cannot be tracked back to ‘the choice</w:t>
      </w:r>
      <w:r w:rsidRPr="00B06F0B">
        <w:rPr>
          <w:rStyle w:val="StyleUnderline"/>
          <w:rFonts w:ascii="Calibri" w:hAnsi="Calibri"/>
        </w:rPr>
        <w:t xml:space="preserve"> or decision </w:t>
      </w:r>
      <w:r w:rsidRPr="00B06F0B">
        <w:rPr>
          <w:rStyle w:val="StyleUnderline"/>
          <w:rFonts w:ascii="Calibri" w:hAnsi="Calibri"/>
          <w:highlight w:val="green"/>
        </w:rPr>
        <w:t>of an individual subject’,</w:t>
      </w:r>
      <w:r w:rsidRPr="00B06F0B">
        <w:rPr>
          <w:rStyle w:val="StyleUnderline"/>
          <w:rFonts w:ascii="Calibri" w:hAnsi="Calibri"/>
        </w:rPr>
        <w:t xml:space="preserve"> even though it is readily apparent that each one's operational ‘logic is perfectly clear, the aims decipherable'</w:t>
      </w:r>
      <w:r w:rsidRPr="00B06F0B">
        <w:rPr>
          <w:rFonts w:ascii="Calibri" w:hAnsi="Calibri"/>
          <w:sz w:val="16"/>
        </w:rPr>
        <w:t xml:space="preserve"> (Foucault, 1978, p. 95). </w:t>
      </w:r>
      <w:r w:rsidRPr="00B06F0B">
        <w:rPr>
          <w:rStyle w:val="StyleUnderline"/>
          <w:rFonts w:ascii="Calibri" w:hAnsi="Calibri"/>
          <w:highlight w:val="green"/>
        </w:rPr>
        <w:t>Insurrectionality unfolds</w:t>
      </w:r>
      <w:r w:rsidRPr="00B06F0B">
        <w:rPr>
          <w:rFonts w:ascii="Calibri" w:hAnsi="Calibri"/>
          <w:sz w:val="16"/>
        </w:rPr>
        <w:t xml:space="preserve">, like sustainability, </w:t>
      </w:r>
      <w:r w:rsidRPr="00B06F0B">
        <w:rPr>
          <w:rStyle w:val="StyleUnderline"/>
          <w:rFonts w:ascii="Calibri" w:hAnsi="Calibri"/>
          <w:highlight w:val="green"/>
        </w:rPr>
        <w:t xml:space="preserve">as </w:t>
      </w:r>
      <w:r w:rsidRPr="00B06F0B">
        <w:rPr>
          <w:rStyle w:val="Emphasis"/>
          <w:rFonts w:ascii="Calibri" w:hAnsi="Calibri"/>
          <w:highlight w:val="green"/>
        </w:rPr>
        <w:t>another layer</w:t>
      </w:r>
      <w:r w:rsidRPr="00B06F0B">
        <w:rPr>
          <w:rStyle w:val="StyleUnderline"/>
          <w:rFonts w:ascii="Calibri" w:hAnsi="Calibri"/>
          <w:highlight w:val="green"/>
        </w:rPr>
        <w:t xml:space="preserve"> in the </w:t>
      </w:r>
      <w:r w:rsidRPr="00B06F0B">
        <w:rPr>
          <w:rStyle w:val="Emphasis"/>
          <w:rFonts w:ascii="Calibri" w:hAnsi="Calibri"/>
          <w:highlight w:val="green"/>
        </w:rPr>
        <w:t>contemporary codes of global performativity</w:t>
      </w:r>
      <w:r w:rsidRPr="00B06F0B">
        <w:rPr>
          <w:rFonts w:ascii="Calibri" w:hAnsi="Calibri"/>
          <w:sz w:val="16"/>
          <w:highlight w:val="green"/>
        </w:rPr>
        <w:t xml:space="preserve">. </w:t>
      </w:r>
      <w:r w:rsidRPr="00B06F0B">
        <w:rPr>
          <w:rStyle w:val="StyleUnderline"/>
          <w:rFonts w:ascii="Calibri" w:hAnsi="Calibri"/>
          <w:highlight w:val="green"/>
        </w:rPr>
        <w:t>Resilient authority structures</w:t>
      </w:r>
      <w:r w:rsidRPr="00B06F0B">
        <w:rPr>
          <w:rStyle w:val="StyleUnderline"/>
          <w:rFonts w:ascii="Calibri" w:hAnsi="Calibri"/>
        </w:rPr>
        <w:t xml:space="preserve"> at work in the deep state collaborate continuously through never-ending police operations to </w:t>
      </w:r>
      <w:r w:rsidRPr="00B06F0B">
        <w:rPr>
          <w:rStyle w:val="Emphasis"/>
          <w:rFonts w:ascii="Calibri" w:hAnsi="Calibri"/>
          <w:highlight w:val="green"/>
        </w:rPr>
        <w:t>contain</w:t>
      </w:r>
      <w:r w:rsidRPr="00B06F0B">
        <w:rPr>
          <w:rStyle w:val="StyleUnderline"/>
          <w:rFonts w:ascii="Calibri" w:hAnsi="Calibri"/>
          <w:highlight w:val="green"/>
        </w:rPr>
        <w:t xml:space="preserve">, </w:t>
      </w:r>
      <w:r w:rsidRPr="00B06F0B">
        <w:rPr>
          <w:rStyle w:val="Emphasis"/>
          <w:rFonts w:ascii="Calibri" w:hAnsi="Calibri"/>
          <w:highlight w:val="green"/>
        </w:rPr>
        <w:t>shape</w:t>
      </w:r>
      <w:r w:rsidRPr="00B06F0B">
        <w:rPr>
          <w:rStyle w:val="StyleUnderline"/>
          <w:rFonts w:ascii="Calibri" w:hAnsi="Calibri"/>
          <w:highlight w:val="green"/>
        </w:rPr>
        <w:t xml:space="preserve">, or </w:t>
      </w:r>
      <w:r w:rsidRPr="00B06F0B">
        <w:rPr>
          <w:rStyle w:val="Emphasis"/>
          <w:rFonts w:ascii="Calibri" w:hAnsi="Calibri"/>
          <w:highlight w:val="green"/>
        </w:rPr>
        <w:t>manage</w:t>
      </w:r>
      <w:r w:rsidRPr="00B06F0B">
        <w:rPr>
          <w:rStyle w:val="Emphasis"/>
          <w:rFonts w:ascii="Calibri" w:hAnsi="Calibri"/>
        </w:rPr>
        <w:t xml:space="preserve"> </w:t>
      </w:r>
      <w:r w:rsidRPr="00B06F0B">
        <w:rPr>
          <w:rStyle w:val="Emphasis"/>
          <w:rFonts w:ascii="Calibri" w:hAnsi="Calibri"/>
          <w:highlight w:val="green"/>
        </w:rPr>
        <w:t>insurrectionable development</w:t>
      </w:r>
      <w:r w:rsidRPr="00B06F0B">
        <w:rPr>
          <w:rFonts w:ascii="Calibri" w:hAnsi="Calibri"/>
          <w:sz w:val="16"/>
        </w:rPr>
        <w:t xml:space="preserve">. In so doing, </w:t>
      </w:r>
      <w:r w:rsidRPr="00B06F0B">
        <w:rPr>
          <w:rStyle w:val="StyleUnderline"/>
          <w:rFonts w:ascii="Calibri" w:hAnsi="Calibri"/>
          <w:highlight w:val="green"/>
        </w:rPr>
        <w:t>they</w:t>
      </w:r>
      <w:r w:rsidRPr="00B06F0B">
        <w:rPr>
          <w:rFonts w:ascii="Calibri" w:hAnsi="Calibri"/>
          <w:sz w:val="16"/>
        </w:rPr>
        <w:t xml:space="preserve"> refine </w:t>
      </w:r>
      <w:r w:rsidRPr="00B06F0B">
        <w:rPr>
          <w:rStyle w:val="StyleUnderline"/>
          <w:rFonts w:ascii="Calibri" w:hAnsi="Calibri"/>
          <w:highlight w:val="green"/>
        </w:rPr>
        <w:t>appear to refine their ‘systems of</w:t>
      </w:r>
      <w:r w:rsidRPr="00B06F0B">
        <w:rPr>
          <w:rStyle w:val="StyleUnderline"/>
          <w:rFonts w:ascii="Calibri" w:hAnsi="Calibri"/>
        </w:rPr>
        <w:t xml:space="preserve"> neutralization and </w:t>
      </w:r>
      <w:r w:rsidRPr="00B06F0B">
        <w:rPr>
          <w:rStyle w:val="StyleUnderline"/>
          <w:rFonts w:ascii="Calibri" w:hAnsi="Calibri"/>
          <w:highlight w:val="green"/>
        </w:rPr>
        <w:t>equivalence' to select</w:t>
      </w:r>
      <w:r w:rsidRPr="00B06F0B">
        <w:rPr>
          <w:rStyle w:val="StyleUnderline"/>
          <w:rFonts w:ascii="Calibri" w:hAnsi="Calibri"/>
        </w:rPr>
        <w:t xml:space="preserve"> those motifs, styles or </w:t>
      </w:r>
      <w:r w:rsidRPr="00B06F0B">
        <w:rPr>
          <w:rStyle w:val="StyleUnderline"/>
          <w:rFonts w:ascii="Calibri" w:hAnsi="Calibri"/>
          <w:highlight w:val="green"/>
        </w:rPr>
        <w:t>traits of insurgency that become</w:t>
      </w:r>
      <w:r w:rsidRPr="00B06F0B">
        <w:rPr>
          <w:rStyle w:val="StyleUnderline"/>
          <w:rFonts w:ascii="Calibri" w:hAnsi="Calibri"/>
        </w:rPr>
        <w:t xml:space="preserve"> </w:t>
      </w:r>
      <w:r w:rsidRPr="00B06F0B">
        <w:rPr>
          <w:rStyle w:val="Emphasis"/>
          <w:rFonts w:ascii="Calibri" w:hAnsi="Calibri"/>
        </w:rPr>
        <w:t>‘</w:t>
      </w:r>
      <w:r w:rsidRPr="00B06F0B">
        <w:rPr>
          <w:rStyle w:val="Emphasis"/>
          <w:rFonts w:ascii="Calibri" w:hAnsi="Calibri"/>
          <w:highlight w:val="green"/>
        </w:rPr>
        <w:t>comparable within the capitalistic economy of flows</w:t>
      </w:r>
      <w:r w:rsidRPr="00B06F0B">
        <w:rPr>
          <w:rStyle w:val="Emphasis"/>
          <w:rFonts w:ascii="Calibri" w:hAnsi="Calibri"/>
        </w:rPr>
        <w:t>’</w:t>
      </w:r>
      <w:r w:rsidRPr="00B06F0B">
        <w:rPr>
          <w:rFonts w:ascii="Calibri" w:hAnsi="Calibri"/>
          <w:sz w:val="16"/>
        </w:rPr>
        <w:t xml:space="preserve">, even though it often will be ‘necessary to hide them, cut them off, make them over, or better yet transform them from the inside' (Guattari, 2011, p. 79). </w:t>
      </w:r>
      <w:r w:rsidRPr="00B06F0B">
        <w:rPr>
          <w:rStyle w:val="StyleUnderline"/>
          <w:rFonts w:ascii="Calibri" w:hAnsi="Calibri"/>
          <w:highlight w:val="green"/>
        </w:rPr>
        <w:t xml:space="preserve">Organizing new anti-capitalist insurrections through tweets, posts, and blogs is </w:t>
      </w:r>
      <w:r w:rsidRPr="00B06F0B">
        <w:rPr>
          <w:rStyle w:val="Emphasis"/>
          <w:rFonts w:ascii="Calibri" w:hAnsi="Calibri"/>
          <w:highlight w:val="green"/>
        </w:rPr>
        <w:t>not that</w:t>
      </w:r>
      <w:r w:rsidRPr="00B06F0B">
        <w:rPr>
          <w:rStyle w:val="Emphasis"/>
          <w:rFonts w:ascii="Calibri" w:hAnsi="Calibri"/>
        </w:rPr>
        <w:t xml:space="preserve"> </w:t>
      </w:r>
      <w:r w:rsidRPr="00B06F0B">
        <w:rPr>
          <w:rStyle w:val="Emphasis"/>
          <w:rFonts w:ascii="Calibri" w:hAnsi="Calibri"/>
          <w:highlight w:val="green"/>
        </w:rPr>
        <w:t>dissimilar from enforcing their pacification through commercial counter-tweets,</w:t>
      </w:r>
      <w:r w:rsidRPr="00B06F0B">
        <w:rPr>
          <w:rStyle w:val="Emphasis"/>
          <w:rFonts w:ascii="Calibri" w:hAnsi="Calibri"/>
        </w:rPr>
        <w:t xml:space="preserve"> </w:t>
      </w:r>
      <w:r w:rsidRPr="00B06F0B">
        <w:rPr>
          <w:rStyle w:val="Emphasis"/>
          <w:rFonts w:ascii="Calibri" w:hAnsi="Calibri"/>
          <w:highlight w:val="green"/>
        </w:rPr>
        <w:t>anti-posts, and reactive blogs</w:t>
      </w:r>
      <w:r w:rsidRPr="00B06F0B">
        <w:rPr>
          <w:rFonts w:ascii="Calibri" w:hAnsi="Calibri"/>
          <w:sz w:val="16"/>
        </w:rPr>
        <w:t xml:space="preserve">. </w:t>
      </w:r>
      <w:r w:rsidRPr="00B06F0B">
        <w:rPr>
          <w:rStyle w:val="StyleUnderline"/>
          <w:rFonts w:ascii="Calibri" w:hAnsi="Calibri"/>
          <w:highlight w:val="green"/>
        </w:rPr>
        <w:t>Systemic stability arguably presumes episodes of failure</w:t>
      </w:r>
      <w:r w:rsidRPr="00B06F0B">
        <w:rPr>
          <w:rStyle w:val="StyleUnderline"/>
          <w:rFonts w:ascii="Calibri" w:hAnsi="Calibri"/>
        </w:rPr>
        <w:t xml:space="preserve">, interruption, and turbulence. </w:t>
      </w:r>
      <w:r w:rsidRPr="00B06F0B">
        <w:rPr>
          <w:rStyle w:val="StyleUnderline"/>
          <w:rFonts w:ascii="Calibri" w:hAnsi="Calibri"/>
          <w:highlight w:val="green"/>
        </w:rPr>
        <w:t>Otherwise, it is less</w:t>
      </w:r>
      <w:r w:rsidRPr="00B06F0B">
        <w:rPr>
          <w:rFonts w:ascii="Calibri" w:hAnsi="Calibri"/>
          <w:sz w:val="16"/>
          <w:highlight w:val="green"/>
        </w:rPr>
        <w:t xml:space="preserve"> </w:t>
      </w:r>
      <w:r w:rsidRPr="00B06F0B">
        <w:rPr>
          <w:rStyle w:val="StyleUnderline"/>
          <w:rFonts w:ascii="Calibri" w:hAnsi="Calibri"/>
          <w:highlight w:val="green"/>
        </w:rPr>
        <w:t>effective at maintaining operational resilience</w:t>
      </w:r>
      <w:r w:rsidRPr="00B06F0B">
        <w:rPr>
          <w:rStyle w:val="StyleUnderline"/>
          <w:rFonts w:ascii="Calibri" w:hAnsi="Calibri"/>
        </w:rPr>
        <w:t xml:space="preserve"> in all ‘the functions of opening and reclosing signifying assemblages' for the distributed and resilient power grids maintaining today's precarious social peace </w:t>
      </w:r>
      <w:r w:rsidRPr="00B06F0B">
        <w:rPr>
          <w:rFonts w:ascii="Calibri" w:hAnsi="Calibri"/>
          <w:sz w:val="16"/>
        </w:rPr>
        <w:t xml:space="preserve">(Guattari, 2011, p. 79). </w:t>
      </w:r>
      <w:r w:rsidRPr="00B06F0B">
        <w:rPr>
          <w:rStyle w:val="StyleUnderline"/>
          <w:rFonts w:ascii="Calibri" w:hAnsi="Calibri"/>
          <w:highlight w:val="green"/>
        </w:rPr>
        <w:t>Insurrectionality</w:t>
      </w:r>
      <w:r w:rsidRPr="00B06F0B">
        <w:rPr>
          <w:rStyle w:val="StyleUnderline"/>
          <w:rFonts w:ascii="Calibri" w:hAnsi="Calibri"/>
        </w:rPr>
        <w:t xml:space="preserve"> might well improve these networks of order by bringing new social demands to</w:t>
      </w:r>
      <w:r w:rsidRPr="00B06F0B">
        <w:rPr>
          <w:rFonts w:ascii="Calibri" w:hAnsi="Calibri"/>
          <w:sz w:val="16"/>
        </w:rPr>
        <w:t xml:space="preserve"> </w:t>
      </w:r>
      <w:r w:rsidRPr="00B06F0B">
        <w:rPr>
          <w:rStyle w:val="StyleUnderline"/>
          <w:rFonts w:ascii="Calibri" w:hAnsi="Calibri"/>
        </w:rPr>
        <w:t xml:space="preserve">light, but </w:t>
      </w:r>
      <w:r w:rsidRPr="00B06F0B">
        <w:rPr>
          <w:rStyle w:val="Emphasis"/>
          <w:rFonts w:ascii="Calibri" w:hAnsi="Calibri"/>
        </w:rPr>
        <w:t xml:space="preserve">so too </w:t>
      </w:r>
      <w:r w:rsidRPr="00B06F0B">
        <w:rPr>
          <w:rStyle w:val="Emphasis"/>
          <w:rFonts w:ascii="Calibri" w:hAnsi="Calibri"/>
          <w:highlight w:val="green"/>
        </w:rPr>
        <w:t>does</w:t>
      </w:r>
      <w:r w:rsidRPr="00B06F0B">
        <w:rPr>
          <w:rStyle w:val="Emphasis"/>
          <w:rFonts w:ascii="Calibri" w:hAnsi="Calibri"/>
        </w:rPr>
        <w:t xml:space="preserve"> it </w:t>
      </w:r>
      <w:r w:rsidRPr="00B06F0B">
        <w:rPr>
          <w:rStyle w:val="Emphasis"/>
          <w:rFonts w:ascii="Calibri" w:hAnsi="Calibri"/>
          <w:highlight w:val="green"/>
        </w:rPr>
        <w:t>strengthen the resilience of those authorities who may</w:t>
      </w:r>
      <w:r w:rsidRPr="00B06F0B">
        <w:rPr>
          <w:rStyle w:val="Emphasis"/>
          <w:rFonts w:ascii="Calibri" w:hAnsi="Calibri"/>
        </w:rPr>
        <w:t xml:space="preserve"> </w:t>
      </w:r>
      <w:r w:rsidRPr="00B06F0B">
        <w:rPr>
          <w:rStyle w:val="Emphasis"/>
          <w:rFonts w:ascii="Calibri" w:hAnsi="Calibri"/>
          <w:highlight w:val="green"/>
        </w:rPr>
        <w:t>concede or crush these demands</w:t>
      </w:r>
      <w:r w:rsidRPr="00B06F0B">
        <w:rPr>
          <w:rFonts w:ascii="Calibri" w:hAnsi="Calibri"/>
          <w:sz w:val="16"/>
        </w:rPr>
        <w:t>. 4. Resilience is Insurrectionable Development The rapid urbanization of planet Earth transmutates cityscapes and countrysides into a profusion of man-made conurbanations (Virilio,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any and all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Fonts w:ascii="Calibri" w:hAnsi="Calibri"/>
          <w:sz w:val="16"/>
        </w:rPr>
        <w:t xml:space="preserve">the world would not be moving so fast if it didn't have to constantly outrun its own collapse. (Invisible Committee, 2009, 60) Frequently, </w:t>
      </w:r>
      <w:r w:rsidRPr="00B06F0B">
        <w:rPr>
          <w:rStyle w:val="StyleUnderline"/>
          <w:rFonts w:ascii="Calibri" w:hAnsi="Calibri"/>
        </w:rPr>
        <w:t xml:space="preserve">the </w:t>
      </w:r>
      <w:r w:rsidRPr="00B06F0B">
        <w:rPr>
          <w:rStyle w:val="StyleUnderline"/>
          <w:rFonts w:ascii="Calibri" w:hAnsi="Calibri"/>
          <w:highlight w:val="green"/>
        </w:rPr>
        <w:t>resilience</w:t>
      </w:r>
      <w:r w:rsidRPr="00B06F0B">
        <w:rPr>
          <w:rStyle w:val="StyleUnderline"/>
          <w:rFonts w:ascii="Calibri" w:hAnsi="Calibri"/>
        </w:rPr>
        <w:t xml:space="preserve"> thinking behind current-day governmentality </w:t>
      </w:r>
      <w:r w:rsidRPr="00B06F0B">
        <w:rPr>
          <w:rStyle w:val="StyleUnderline"/>
          <w:rFonts w:ascii="Calibri" w:hAnsi="Calibri"/>
          <w:highlight w:val="green"/>
        </w:rPr>
        <w:t>accedes that the Earth's</w:t>
      </w:r>
      <w:r w:rsidRPr="00B06F0B">
        <w:rPr>
          <w:rStyle w:val="StyleUnderline"/>
          <w:rFonts w:ascii="Calibri" w:hAnsi="Calibri"/>
        </w:rPr>
        <w:t xml:space="preserve"> </w:t>
      </w:r>
      <w:r w:rsidRPr="00B06F0B">
        <w:rPr>
          <w:rStyle w:val="StyleUnderline"/>
          <w:rFonts w:ascii="Calibri" w:hAnsi="Calibri"/>
          <w:highlight w:val="green"/>
        </w:rPr>
        <w:t>environment</w:t>
      </w:r>
      <w:r w:rsidRPr="00B06F0B">
        <w:rPr>
          <w:rStyle w:val="StyleUnderline"/>
          <w:rFonts w:ascii="Calibri" w:hAnsi="Calibri"/>
        </w:rPr>
        <w:t xml:space="preserve"> as such </w:t>
      </w:r>
      <w:r w:rsidRPr="00B06F0B">
        <w:rPr>
          <w:rStyle w:val="StyleUnderline"/>
          <w:rFonts w:ascii="Calibri" w:hAnsi="Calibri"/>
          <w:highlight w:val="green"/>
        </w:rPr>
        <w:t xml:space="preserve">is </w:t>
      </w:r>
      <w:r w:rsidRPr="00B06F0B">
        <w:rPr>
          <w:rStyle w:val="Emphasis"/>
          <w:rFonts w:ascii="Calibri" w:hAnsi="Calibri"/>
          <w:highlight w:val="green"/>
        </w:rPr>
        <w:t>becoming a continuous catastrophe</w:t>
      </w:r>
      <w:r w:rsidRPr="00B06F0B">
        <w:rPr>
          <w:rFonts w:ascii="Calibri" w:hAnsi="Calibri"/>
          <w:sz w:val="16"/>
        </w:rPr>
        <w:t xml:space="preserve">. Instead of struggling to guard pristine ecologies against all probable threats, </w:t>
      </w:r>
      <w:r w:rsidRPr="00B06F0B">
        <w:rPr>
          <w:rStyle w:val="StyleUnderline"/>
          <w:rFonts w:ascii="Calibri" w:hAnsi="Calibri"/>
        </w:rPr>
        <w:t xml:space="preserve">the ethos of </w:t>
      </w:r>
      <w:r w:rsidRPr="00B06F0B">
        <w:rPr>
          <w:rStyle w:val="StyleUnderline"/>
          <w:rFonts w:ascii="Calibri" w:hAnsi="Calibri"/>
          <w:highlight w:val="green"/>
        </w:rPr>
        <w:t>endangerment</w:t>
      </w:r>
      <w:r w:rsidRPr="00B06F0B">
        <w:rPr>
          <w:rStyle w:val="StyleUnderline"/>
          <w:rFonts w:ascii="Calibri" w:hAnsi="Calibri"/>
        </w:rPr>
        <w:t xml:space="preserve"> at the core of resilience </w:t>
      </w:r>
      <w:r w:rsidRPr="00B06F0B">
        <w:rPr>
          <w:rStyle w:val="StyleUnderline"/>
          <w:rFonts w:ascii="Calibri" w:hAnsi="Calibri"/>
          <w:highlight w:val="green"/>
        </w:rPr>
        <w:t>affirms that all</w:t>
      </w:r>
      <w:r w:rsidRPr="00B06F0B">
        <w:rPr>
          <w:rStyle w:val="StyleUnderline"/>
          <w:rFonts w:ascii="Calibri" w:hAnsi="Calibri"/>
        </w:rPr>
        <w:t xml:space="preserve"> </w:t>
      </w:r>
      <w:r w:rsidRPr="00B06F0B">
        <w:rPr>
          <w:rStyle w:val="StyleUnderline"/>
          <w:rFonts w:ascii="Calibri" w:hAnsi="Calibri"/>
          <w:highlight w:val="green"/>
        </w:rPr>
        <w:t xml:space="preserve">environments must persist through </w:t>
      </w:r>
      <w:r w:rsidRPr="00B06F0B">
        <w:rPr>
          <w:rStyle w:val="Emphasis"/>
          <w:rFonts w:ascii="Calibri" w:hAnsi="Calibri"/>
          <w:highlight w:val="green"/>
        </w:rPr>
        <w:t>punctuated</w:t>
      </w:r>
      <w:r w:rsidRPr="00B06F0B">
        <w:rPr>
          <w:rStyle w:val="Emphasis"/>
          <w:rFonts w:ascii="Calibri" w:hAnsi="Calibri"/>
        </w:rPr>
        <w:t xml:space="preserve"> incidents of </w:t>
      </w:r>
      <w:r w:rsidRPr="00B06F0B">
        <w:rPr>
          <w:rStyle w:val="Emphasis"/>
          <w:rFonts w:ascii="Calibri" w:hAnsi="Calibri"/>
          <w:highlight w:val="green"/>
        </w:rPr>
        <w:t>toxic catastrophe</w:t>
      </w:r>
      <w:r w:rsidRPr="00B06F0B">
        <w:rPr>
          <w:rFonts w:ascii="Calibri" w:hAnsi="Calibri"/>
          <w:sz w:val="16"/>
        </w:rPr>
        <w:t xml:space="preserve">. </w:t>
      </w:r>
      <w:r w:rsidRPr="00B06F0B">
        <w:rPr>
          <w:rStyle w:val="StyleUnderline"/>
          <w:rFonts w:ascii="Calibri" w:hAnsi="Calibri"/>
          <w:highlight w:val="green"/>
        </w:rPr>
        <w:t>The relation of state power to the masses in resilience regimes recognizes ‘the environment is</w:t>
      </w:r>
      <w:r w:rsidRPr="00B06F0B">
        <w:rPr>
          <w:rFonts w:ascii="Calibri" w:hAnsi="Calibri"/>
          <w:sz w:val="16"/>
        </w:rPr>
        <w:t xml:space="preserve"> </w:t>
      </w:r>
      <w:r w:rsidRPr="00B06F0B">
        <w:rPr>
          <w:rStyle w:val="StyleUnderline"/>
          <w:rFonts w:ascii="Calibri" w:hAnsi="Calibri"/>
          <w:highlight w:val="green"/>
        </w:rPr>
        <w:t>nothing more than the relationship to the world that is proper to the metropolis</w:t>
      </w:r>
      <w:r w:rsidRPr="00B06F0B">
        <w:rPr>
          <w:rStyle w:val="StyleUnderline"/>
          <w:rFonts w:ascii="Calibri" w:hAnsi="Calibri"/>
        </w:rPr>
        <w:t xml:space="preserve"> and that projects itself onto everything that would escape it</w:t>
      </w:r>
      <w:r w:rsidRPr="00B06F0B">
        <w:rPr>
          <w:rFonts w:ascii="Calibri" w:hAnsi="Calibri"/>
          <w:sz w:val="16"/>
        </w:rPr>
        <w:t>' (Invisible Committee, 2009, p. 75). Indeed, the modalities of insurrectionable development concede that the metropolis is a terrain of constant low-intensity conflict, in which the taking of Basra, Mogadishu, or Nablus mark politics of culmination</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Fonts w:ascii="Calibri" w:hAnsi="Calibri"/>
          <w:sz w:val="16"/>
        </w:rPr>
        <w:t xml:space="preserve">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 </w:t>
      </w:r>
      <w:r w:rsidRPr="00B06F0B">
        <w:rPr>
          <w:rStyle w:val="StyleUnderline"/>
          <w:rFonts w:ascii="Calibri" w:hAnsi="Calibri"/>
        </w:rPr>
        <w:t>These institutional developments arguably are also part of the effects following from the advent of walled states and waning sovereignty</w:t>
      </w:r>
      <w:r w:rsidRPr="00B06F0B">
        <w:rPr>
          <w:rFonts w:ascii="Calibri" w:hAnsi="Calibri"/>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sidRPr="00B06F0B">
        <w:rPr>
          <w:rStyle w:val="StyleUnderline"/>
          <w:rFonts w:ascii="Calibri" w:hAnsi="Calibri"/>
        </w:rPr>
        <w:t xml:space="preserve">the growing inequalities and social </w:t>
      </w:r>
      <w:r w:rsidRPr="00B06F0B">
        <w:rPr>
          <w:rStyle w:val="StyleUnderline"/>
          <w:rFonts w:ascii="Calibri" w:hAnsi="Calibri"/>
          <w:highlight w:val="green"/>
        </w:rPr>
        <w:t>divisions in post-Fordist neoliberal economies</w:t>
      </w:r>
      <w:r w:rsidRPr="00B06F0B">
        <w:rPr>
          <w:rStyle w:val="StyleUnderline"/>
          <w:rFonts w:ascii="Calibri" w:hAnsi="Calibri"/>
        </w:rPr>
        <w:t xml:space="preserve"> </w:t>
      </w:r>
      <w:r w:rsidRPr="00B06F0B">
        <w:rPr>
          <w:rStyle w:val="StyleUnderline"/>
          <w:rFonts w:ascii="Calibri" w:hAnsi="Calibri"/>
          <w:highlight w:val="green"/>
        </w:rPr>
        <w:t>are</w:t>
      </w:r>
      <w:r w:rsidRPr="00B06F0B">
        <w:rPr>
          <w:rStyle w:val="StyleUnderline"/>
          <w:rFonts w:ascii="Calibri" w:hAnsi="Calibri"/>
        </w:rPr>
        <w:t xml:space="preserve"> barriers </w:t>
      </w:r>
      <w:r w:rsidRPr="00B06F0B">
        <w:rPr>
          <w:rStyle w:val="StyleUnderline"/>
          <w:rFonts w:ascii="Calibri" w:hAnsi="Calibri"/>
          <w:highlight w:val="green"/>
        </w:rPr>
        <w:t>very rarely experienced everyday in mass behavior</w:t>
      </w:r>
      <w:r w:rsidRPr="00B06F0B">
        <w:rPr>
          <w:rFonts w:ascii="Calibri" w:hAnsi="Calibri"/>
          <w:sz w:val="16"/>
        </w:rPr>
        <w:t xml:space="preserve">. </w:t>
      </w:r>
      <w:r w:rsidRPr="00B06F0B">
        <w:rPr>
          <w:rStyle w:val="StyleUnderline"/>
          <w:rFonts w:ascii="Calibri" w:hAnsi="Calibri"/>
          <w:highlight w:val="green"/>
        </w:rPr>
        <w:t>The fabrication of walls</w:t>
      </w:r>
      <w:r w:rsidRPr="00B06F0B">
        <w:rPr>
          <w:rFonts w:ascii="Calibri" w:hAnsi="Calibri"/>
          <w:sz w:val="16"/>
        </w:rPr>
        <w:t xml:space="preserve">, fences, checkpoints, </w:t>
      </w:r>
      <w:r w:rsidRPr="00B06F0B">
        <w:rPr>
          <w:rStyle w:val="StyleUnderline"/>
          <w:rFonts w:ascii="Calibri" w:hAnsi="Calibri"/>
        </w:rPr>
        <w:t xml:space="preserve">and other dividers simultaneously imply insurrections </w:t>
      </w:r>
      <w:r w:rsidRPr="00B06F0B">
        <w:rPr>
          <w:rStyle w:val="StyleUnderline"/>
          <w:rFonts w:ascii="Calibri" w:hAnsi="Calibri"/>
          <w:highlight w:val="green"/>
        </w:rPr>
        <w:t>can be both fueled, and</w:t>
      </w:r>
      <w:r w:rsidRPr="00B06F0B">
        <w:rPr>
          <w:rStyle w:val="StyleUnderline"/>
          <w:rFonts w:ascii="Calibri" w:hAnsi="Calibri"/>
        </w:rPr>
        <w:t xml:space="preserve"> actively </w:t>
      </w:r>
      <w:r w:rsidRPr="00B06F0B">
        <w:rPr>
          <w:rStyle w:val="StyleUnderline"/>
          <w:rFonts w:ascii="Calibri" w:hAnsi="Calibri"/>
          <w:highlight w:val="green"/>
        </w:rPr>
        <w:t>contained, by</w:t>
      </w:r>
      <w:r w:rsidRPr="00B06F0B">
        <w:rPr>
          <w:rStyle w:val="StyleUnderline"/>
          <w:rFonts w:ascii="Calibri" w:hAnsi="Calibri"/>
        </w:rPr>
        <w:t xml:space="preserve"> the structural</w:t>
      </w:r>
      <w:r w:rsidRPr="00B06F0B">
        <w:rPr>
          <w:rFonts w:ascii="Calibri" w:hAnsi="Calibri"/>
          <w:sz w:val="16"/>
        </w:rPr>
        <w:t xml:space="preserve"> </w:t>
      </w:r>
      <w:r w:rsidRPr="00B06F0B">
        <w:rPr>
          <w:rStyle w:val="StyleUnderline"/>
          <w:rFonts w:ascii="Calibri" w:hAnsi="Calibri"/>
        </w:rPr>
        <w:t xml:space="preserve">violence of </w:t>
      </w:r>
      <w:r w:rsidRPr="00B06F0B">
        <w:rPr>
          <w:rStyle w:val="StyleUnderline"/>
          <w:rFonts w:ascii="Calibri" w:hAnsi="Calibri"/>
          <w:highlight w:val="green"/>
        </w:rPr>
        <w:t>neolib</w:t>
      </w:r>
      <w:r w:rsidRPr="00B06F0B">
        <w:rPr>
          <w:rStyle w:val="StyleUnderline"/>
          <w:rFonts w:ascii="Calibri" w:hAnsi="Calibri"/>
        </w:rPr>
        <w:t>eral dispossession</w:t>
      </w:r>
      <w:r w:rsidRPr="00B06F0B">
        <w:rPr>
          <w:rFonts w:ascii="Calibri" w:hAnsi="Calibri"/>
          <w:sz w:val="16"/>
        </w:rPr>
        <w:t xml:space="preserve"> (Lazzarato, 2012). In stimulating and then sparking insurrection, then, how normalized is insurrectionality becoming in these decades-old patterns? </w:t>
      </w:r>
      <w:r w:rsidRPr="00B06F0B">
        <w:rPr>
          <w:rStyle w:val="StyleUnderline"/>
          <w:rFonts w:ascii="Calibri" w:hAnsi="Calibri"/>
        </w:rPr>
        <w:t>And, after multiple cycles of insurrection-and-suppression, to what extent have resilient responses become, in fact, an emergent regimen of governance rather than entrenched embattlement</w:t>
      </w:r>
      <w:r w:rsidRPr="00B06F0B">
        <w:rPr>
          <w:rFonts w:ascii="Calibri" w:hAnsi="Calibri"/>
          <w:sz w:val="16"/>
        </w:rPr>
        <w:t xml:space="preserve">? </w:t>
      </w:r>
      <w:r w:rsidRPr="00B06F0B">
        <w:rPr>
          <w:rStyle w:val="StyleUnderline"/>
          <w:rFonts w:ascii="Calibri" w:hAnsi="Calibri"/>
          <w:highlight w:val="green"/>
        </w:rPr>
        <w:t>Inequality is growing</w:t>
      </w:r>
      <w:r w:rsidRPr="00B06F0B">
        <w:rPr>
          <w:rStyle w:val="StyleUnderline"/>
          <w:rFonts w:ascii="Calibri" w:hAnsi="Calibri"/>
        </w:rPr>
        <w:t xml:space="preserve">, insurrectionality persists, </w:t>
      </w:r>
      <w:r w:rsidRPr="00B06F0B">
        <w:rPr>
          <w:rStyle w:val="StyleUnderline"/>
          <w:rFonts w:ascii="Calibri" w:hAnsi="Calibri"/>
          <w:highlight w:val="green"/>
        </w:rPr>
        <w:t>and injustice is rife. Yet</w:t>
      </w:r>
      <w:r w:rsidRPr="00B06F0B">
        <w:rPr>
          <w:rFonts w:ascii="Calibri" w:hAnsi="Calibri"/>
          <w:sz w:val="16"/>
        </w:rPr>
        <w:t xml:space="preserve">, </w:t>
      </w:r>
      <w:r w:rsidRPr="00B06F0B">
        <w:rPr>
          <w:rFonts w:ascii="Calibri" w:hAnsi="Calibri"/>
          <w:u w:val="single"/>
        </w:rPr>
        <w:t xml:space="preserve">the </w:t>
      </w:r>
      <w:r w:rsidRPr="00B06F0B">
        <w:rPr>
          <w:rFonts w:ascii="Calibri" w:hAnsi="Calibri"/>
          <w:highlight w:val="green"/>
          <w:u w:val="single"/>
        </w:rPr>
        <w:t>prevailing powers</w:t>
      </w:r>
      <w:r w:rsidRPr="00B06F0B">
        <w:rPr>
          <w:rFonts w:ascii="Calibri" w:hAnsi="Calibri"/>
          <w:u w:val="single"/>
        </w:rPr>
        <w:t xml:space="preserve"> </w:t>
      </w:r>
      <w:r w:rsidRPr="00B06F0B">
        <w:rPr>
          <w:rFonts w:ascii="Calibri" w:hAnsi="Calibri"/>
          <w:highlight w:val="green"/>
          <w:u w:val="single"/>
        </w:rPr>
        <w:t>concede</w:t>
      </w:r>
      <w:r w:rsidRPr="00B06F0B">
        <w:rPr>
          <w:rFonts w:ascii="Calibri" w:hAnsi="Calibri"/>
          <w:u w:val="single"/>
        </w:rPr>
        <w:t xml:space="preserve"> openly </w:t>
      </w:r>
      <w:r w:rsidRPr="00B06F0B">
        <w:rPr>
          <w:rFonts w:ascii="Calibri" w:hAnsi="Calibri"/>
          <w:highlight w:val="green"/>
          <w:u w:val="single"/>
        </w:rPr>
        <w:t>these realities by reimagining themselves always improving</w:t>
      </w:r>
      <w:r w:rsidRPr="00B06F0B">
        <w:rPr>
          <w:rFonts w:ascii="Calibri" w:hAnsi="Calibri"/>
          <w:u w:val="single"/>
        </w:rPr>
        <w:t xml:space="preserve"> how they will respond to injustice-fueled mayhem</w:t>
      </w:r>
      <w:r w:rsidRPr="00B06F0B">
        <w:rPr>
          <w:rFonts w:ascii="Calibri" w:hAnsi="Calibri"/>
          <w:sz w:val="16"/>
        </w:rPr>
        <w:t xml:space="preserve">, insurrectional destruction, and inegalitarian turmoil. </w:t>
      </w:r>
      <w:r w:rsidRPr="00B06F0B">
        <w:rPr>
          <w:rStyle w:val="StyleUnderline"/>
          <w:rFonts w:ascii="Calibri" w:hAnsi="Calibri"/>
          <w:highlight w:val="green"/>
        </w:rPr>
        <w:t>Events like</w:t>
      </w:r>
      <w:r w:rsidRPr="00B06F0B">
        <w:rPr>
          <w:rStyle w:val="StyleUnderline"/>
          <w:rFonts w:ascii="Calibri" w:hAnsi="Calibri"/>
        </w:rPr>
        <w:t xml:space="preserve"> Watts, California; Detroit, Michigan; Liberty City, Florida; South Los Angeles, California; and </w:t>
      </w:r>
      <w:r w:rsidRPr="00B06F0B">
        <w:rPr>
          <w:rStyle w:val="Emphasis"/>
          <w:rFonts w:ascii="Calibri" w:hAnsi="Calibri"/>
          <w:highlight w:val="green"/>
        </w:rPr>
        <w:t>Ferguson</w:t>
      </w:r>
      <w:r w:rsidRPr="00B06F0B">
        <w:rPr>
          <w:rStyle w:val="StyleUnderline"/>
          <w:rFonts w:ascii="Calibri" w:hAnsi="Calibri"/>
        </w:rPr>
        <w:t>, Missouri</w:t>
      </w:r>
      <w:r w:rsidRPr="00B06F0B">
        <w:rPr>
          <w:rFonts w:ascii="Calibri" w:hAnsi="Calibri"/>
          <w:sz w:val="16"/>
        </w:rPr>
        <w:t xml:space="preserve"> from the 1960s through the 2010s in the USA </w:t>
      </w:r>
      <w:r w:rsidRPr="00B06F0B">
        <w:rPr>
          <w:rStyle w:val="StyleUnderline"/>
          <w:rFonts w:ascii="Calibri" w:hAnsi="Calibri"/>
          <w:highlight w:val="green"/>
        </w:rPr>
        <w:t>unfold</w:t>
      </w:r>
      <w:r w:rsidRPr="00B06F0B">
        <w:rPr>
          <w:rStyle w:val="StyleUnderline"/>
          <w:rFonts w:ascii="Calibri" w:hAnsi="Calibri"/>
        </w:rPr>
        <w:t xml:space="preserve"> different </w:t>
      </w:r>
      <w:r w:rsidRPr="00B06F0B">
        <w:rPr>
          <w:rStyle w:val="StyleUnderline"/>
          <w:rFonts w:ascii="Calibri" w:hAnsi="Calibri"/>
          <w:highlight w:val="green"/>
        </w:rPr>
        <w:t xml:space="preserve">manifold variations </w:t>
      </w:r>
      <w:r w:rsidRPr="00B06F0B">
        <w:rPr>
          <w:rStyle w:val="StyleUnderline"/>
          <w:rFonts w:ascii="Calibri" w:hAnsi="Calibri"/>
        </w:rPr>
        <w:t>of insurrectionality, but the growing resilience of civil municipal authority and police powers in facing these events matters also evolves.</w:t>
      </w:r>
      <w:r w:rsidRPr="00B06F0B">
        <w:rPr>
          <w:rFonts w:ascii="Calibri" w:hAnsi="Calibri"/>
          <w:sz w:val="16"/>
        </w:rPr>
        <w:t xml:space="preserve"> </w:t>
      </w:r>
      <w:r w:rsidRPr="00B06F0B">
        <w:rPr>
          <w:rStyle w:val="StyleUnderline"/>
          <w:rFonts w:ascii="Calibri" w:hAnsi="Calibri"/>
          <w:highlight w:val="green"/>
        </w:rPr>
        <w:t xml:space="preserve">They are being </w:t>
      </w:r>
      <w:r w:rsidRPr="00B06F0B">
        <w:rPr>
          <w:rStyle w:val="Emphasis"/>
          <w:rFonts w:ascii="Calibri" w:hAnsi="Calibri"/>
          <w:highlight w:val="green"/>
        </w:rPr>
        <w:t>tested</w:t>
      </w:r>
      <w:r w:rsidRPr="00B06F0B">
        <w:rPr>
          <w:rStyle w:val="StyleUnderline"/>
          <w:rFonts w:ascii="Calibri" w:hAnsi="Calibri"/>
          <w:highlight w:val="green"/>
        </w:rPr>
        <w:t xml:space="preserve">, </w:t>
      </w:r>
      <w:r w:rsidRPr="00B06F0B">
        <w:rPr>
          <w:rStyle w:val="Emphasis"/>
          <w:rFonts w:ascii="Calibri" w:hAnsi="Calibri"/>
          <w:highlight w:val="green"/>
        </w:rPr>
        <w:t>refined</w:t>
      </w:r>
      <w:r w:rsidRPr="00B06F0B">
        <w:rPr>
          <w:rStyle w:val="StyleUnderline"/>
          <w:rFonts w:ascii="Calibri" w:hAnsi="Calibri"/>
          <w:highlight w:val="green"/>
        </w:rPr>
        <w:t xml:space="preserve">, and </w:t>
      </w:r>
      <w:r w:rsidRPr="00B06F0B">
        <w:rPr>
          <w:rStyle w:val="Emphasis"/>
          <w:rFonts w:ascii="Calibri" w:hAnsi="Calibri"/>
          <w:highlight w:val="green"/>
        </w:rPr>
        <w:t>readied</w:t>
      </w:r>
      <w:r w:rsidRPr="00B06F0B">
        <w:rPr>
          <w:rStyle w:val="StyleUnderline"/>
          <w:rFonts w:ascii="Calibri" w:hAnsi="Calibri"/>
          <w:highlight w:val="green"/>
        </w:rPr>
        <w:t xml:space="preserve"> for the next insurrectionable developments waiting to be </w:t>
      </w:r>
      <w:r w:rsidRPr="00B06F0B">
        <w:rPr>
          <w:rStyle w:val="Emphasis"/>
          <w:rFonts w:ascii="Calibri" w:hAnsi="Calibri"/>
          <w:highlight w:val="green"/>
        </w:rPr>
        <w:t>triggered by a traffic stop</w:t>
      </w:r>
      <w:r w:rsidRPr="00B06F0B">
        <w:rPr>
          <w:rStyle w:val="StyleUnderline"/>
          <w:rFonts w:ascii="Calibri" w:hAnsi="Calibri"/>
        </w:rPr>
        <w:t xml:space="preserve">, </w:t>
      </w:r>
      <w:r w:rsidRPr="00B06F0B">
        <w:rPr>
          <w:rStyle w:val="StyleUnderline"/>
          <w:rFonts w:ascii="Calibri" w:hAnsi="Calibri"/>
          <w:highlight w:val="green"/>
        </w:rPr>
        <w:t xml:space="preserve">a </w:t>
      </w:r>
      <w:r w:rsidRPr="00B06F0B">
        <w:rPr>
          <w:rStyle w:val="Emphasis"/>
          <w:rFonts w:ascii="Calibri" w:hAnsi="Calibri"/>
          <w:highlight w:val="green"/>
        </w:rPr>
        <w:t>street fight</w:t>
      </w:r>
      <w:r w:rsidRPr="00B06F0B">
        <w:rPr>
          <w:rStyle w:val="StyleUnderline"/>
          <w:rFonts w:ascii="Calibri" w:hAnsi="Calibri"/>
          <w:highlight w:val="green"/>
        </w:rPr>
        <w:t xml:space="preserve"> or an </w:t>
      </w:r>
      <w:r w:rsidRPr="00B06F0B">
        <w:rPr>
          <w:rStyle w:val="Emphasis"/>
          <w:rFonts w:ascii="Calibri" w:hAnsi="Calibri"/>
          <w:highlight w:val="green"/>
        </w:rPr>
        <w:t>ID check</w:t>
      </w:r>
      <w:r w:rsidRPr="00B06F0B">
        <w:rPr>
          <w:rStyle w:val="StyleUnderline"/>
          <w:rFonts w:ascii="Calibri" w:hAnsi="Calibri"/>
        </w:rPr>
        <w:t xml:space="preserve"> involving a cop and citizen. </w:t>
      </w:r>
      <w:r w:rsidRPr="00B06F0B">
        <w:rPr>
          <w:rStyle w:val="StyleUnderline"/>
          <w:rFonts w:ascii="Calibri" w:hAnsi="Calibri"/>
          <w:highlight w:val="green"/>
        </w:rPr>
        <w:t>Inside and</w:t>
      </w:r>
      <w:r w:rsidRPr="00B06F0B">
        <w:rPr>
          <w:rFonts w:ascii="Calibri" w:hAnsi="Calibri"/>
          <w:sz w:val="16"/>
          <w:highlight w:val="green"/>
        </w:rPr>
        <w:t xml:space="preserve"> </w:t>
      </w:r>
      <w:r w:rsidRPr="00B06F0B">
        <w:rPr>
          <w:rStyle w:val="StyleUnderline"/>
          <w:rFonts w:ascii="Calibri" w:hAnsi="Calibri"/>
          <w:highlight w:val="green"/>
        </w:rPr>
        <w:t>outside</w:t>
      </w:r>
      <w:r w:rsidRPr="00B06F0B">
        <w:rPr>
          <w:rStyle w:val="StyleUnderline"/>
          <w:rFonts w:ascii="Calibri" w:hAnsi="Calibri"/>
        </w:rPr>
        <w:t xml:space="preserve"> now </w:t>
      </w:r>
      <w:r w:rsidRPr="00B06F0B">
        <w:rPr>
          <w:rStyle w:val="StyleUnderline"/>
          <w:rFonts w:ascii="Calibri" w:hAnsi="Calibri"/>
          <w:highlight w:val="green"/>
        </w:rPr>
        <w:t xml:space="preserve">coincide in the </w:t>
      </w:r>
      <w:r w:rsidRPr="00B06F0B">
        <w:rPr>
          <w:rStyle w:val="Emphasis"/>
          <w:rFonts w:ascii="Calibri" w:hAnsi="Calibri"/>
          <w:highlight w:val="green"/>
        </w:rPr>
        <w:t>logics of</w:t>
      </w:r>
      <w:r w:rsidRPr="00B06F0B">
        <w:rPr>
          <w:rStyle w:val="Emphasis"/>
          <w:rFonts w:ascii="Calibri" w:hAnsi="Calibri"/>
        </w:rPr>
        <w:t xml:space="preserve"> </w:t>
      </w:r>
      <w:r w:rsidRPr="00B06F0B">
        <w:rPr>
          <w:rStyle w:val="Emphasis"/>
          <w:rFonts w:ascii="Calibri" w:hAnsi="Calibri"/>
          <w:highlight w:val="green"/>
        </w:rPr>
        <w:t>resilience-as-rule</w:t>
      </w:r>
      <w:r w:rsidRPr="00B06F0B">
        <w:rPr>
          <w:rFonts w:ascii="Calibri" w:hAnsi="Calibri"/>
          <w:sz w:val="16"/>
          <w:highlight w:val="green"/>
        </w:rPr>
        <w:t>.</w:t>
      </w:r>
      <w:r w:rsidRPr="00B06F0B">
        <w:rPr>
          <w:rFonts w:ascii="Calibri" w:hAnsi="Calibri"/>
          <w:sz w:val="16"/>
        </w:rPr>
        <w:t xml:space="preserve"> 5. Insurrectionality: Governance through Resilience </w:t>
      </w:r>
      <w:r w:rsidRPr="00B06F0B">
        <w:rPr>
          <w:rFonts w:ascii="Calibri" w:hAnsi="Calibri"/>
          <w:u w:val="single"/>
        </w:rPr>
        <w:t>With the militarization of municipal, regional and national police forces in the USA and other OECD countries (</w:t>
      </w:r>
      <w:r w:rsidRPr="00B06F0B">
        <w:rPr>
          <w:rFonts w:ascii="Calibri" w:hAnsi="Calibri"/>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B06F0B">
        <w:rPr>
          <w:rFonts w:ascii="Calibri" w:hAnsi="Calibri"/>
          <w:u w:val="single"/>
        </w:rPr>
        <w:t>new global trends of social control and organization, rooted in resilient styles of governance, are gelling in the turbulence of insurrectionality</w:t>
      </w:r>
      <w:r w:rsidRPr="00B06F0B">
        <w:rPr>
          <w:rFonts w:ascii="Calibri" w:hAnsi="Calibri"/>
          <w:sz w:val="16"/>
        </w:rPr>
        <w:t xml:space="preserve">. Add to these rapid response forces, </w:t>
      </w:r>
      <w:r w:rsidRPr="00B06F0B">
        <w:rPr>
          <w:rFonts w:ascii="Calibri" w:hAnsi="Calibri"/>
          <w:u w:val="single"/>
        </w:rPr>
        <w:t>the securitized surveillance system of closed-circuit television, cybertracking, biometric scanning, and addressable individual tracking devices</w:t>
      </w:r>
      <w:r w:rsidRPr="00B06F0B">
        <w:rPr>
          <w:rFonts w:ascii="Calibri" w:hAnsi="Calibri"/>
          <w:sz w:val="16"/>
        </w:rPr>
        <w:t xml:space="preserve">; and, the </w:t>
      </w:r>
      <w:r w:rsidRPr="00B06F0B">
        <w:rPr>
          <w:rFonts w:ascii="Calibri" w:hAnsi="Calibri"/>
          <w:u w:val="single"/>
        </w:rPr>
        <w:t>withering away of many other streams of popular ideological resistance as corrective feedback loops, the powers that be, have been, and will be seem, if they are truly sophisticated, to be adding insurrection to their risk society calculi</w:t>
      </w:r>
      <w:r w:rsidRPr="00B06F0B">
        <w:rPr>
          <w:rFonts w:ascii="Calibri" w:hAnsi="Calibri"/>
          <w:sz w:val="16"/>
        </w:rPr>
        <w:t xml:space="preserve">. Indeed, </w:t>
      </w:r>
      <w:r w:rsidRPr="00B06F0B">
        <w:rPr>
          <w:rFonts w:ascii="Calibri" w:hAnsi="Calibri"/>
          <w:u w:val="single"/>
        </w:rPr>
        <w:t xml:space="preserve">these new integers for innovation justify building and enforcing a potent mix of resilience tactics, which are tested as ideology and practice for continued elite empowerment. </w:t>
      </w:r>
      <w:r w:rsidRPr="00B06F0B">
        <w:rPr>
          <w:rStyle w:val="StyleUnderline"/>
          <w:rFonts w:ascii="Calibri" w:hAnsi="Calibri"/>
        </w:rPr>
        <w:t>Rising up in the streets against authority in the fury of intense insurrection is acceptable</w:t>
      </w:r>
      <w:r w:rsidRPr="00B06F0B">
        <w:rPr>
          <w:rFonts w:ascii="Calibri" w:hAnsi="Calibri"/>
          <w:sz w:val="16"/>
        </w:rPr>
        <w:t xml:space="preserve">, </w:t>
      </w:r>
      <w:r w:rsidRPr="00B06F0B">
        <w:rPr>
          <w:rStyle w:val="StyleUnderline"/>
          <w:rFonts w:ascii="Calibri" w:hAnsi="Calibri"/>
        </w:rPr>
        <w:t>but standing up slowly to truly assume power has become much less likely.</w:t>
      </w:r>
      <w:r w:rsidRPr="00B06F0B">
        <w:rPr>
          <w:rFonts w:ascii="Calibri" w:hAnsi="Calibri"/>
          <w:sz w:val="16"/>
        </w:rPr>
        <w:t xml:space="preserve"> Still, the collapse of economic growth, the decay of middle and </w:t>
      </w:r>
      <w:proofErr w:type="gramStart"/>
      <w:r w:rsidRPr="00B06F0B">
        <w:rPr>
          <w:rFonts w:ascii="Calibri" w:hAnsi="Calibri"/>
          <w:sz w:val="16"/>
        </w:rPr>
        <w:t>working class</w:t>
      </w:r>
      <w:proofErr w:type="gramEnd"/>
      <w:r w:rsidRPr="00B06F0B">
        <w:rPr>
          <w:rFonts w:ascii="Calibri" w:hAnsi="Calibri"/>
          <w:sz w:val="16"/>
        </w:rPr>
        <w:t xml:space="preserve"> job opportunities, civic infrastructure decay, loss of public goods, and degradation of private markets are all generating and maintaining a high level of insurrectional energy (Luke, 2012). Now </w:t>
      </w:r>
      <w:r w:rsidRPr="00B06F0B">
        <w:rPr>
          <w:rFonts w:ascii="Calibri" w:hAnsi="Calibri"/>
          <w:u w:val="single"/>
        </w:rPr>
        <w:t>the elite discourses embedded in the reproduction of existing power structures knowingly accedes to insurrection, and even can concede conceptually, its justifiable bases, which endorses its existence as ‘insurrectionable development'</w:t>
      </w:r>
      <w:r w:rsidRPr="00B06F0B">
        <w:rPr>
          <w:rFonts w:ascii="Calibri" w:hAnsi="Calibri"/>
          <w:sz w:val="16"/>
        </w:rPr>
        <w:t xml:space="preserve">. </w:t>
      </w:r>
      <w:r w:rsidRPr="00B06F0B">
        <w:rPr>
          <w:rStyle w:val="Emphasis"/>
          <w:rFonts w:ascii="Calibri" w:hAnsi="Calibri"/>
        </w:rPr>
        <w:t>Instead of a ‘clash of civilizations'</w:t>
      </w:r>
      <w:r w:rsidRPr="00B06F0B">
        <w:rPr>
          <w:rFonts w:ascii="Calibri" w:hAnsi="Calibri"/>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(Guattari &amp; Negri, 2010). Are</w:t>
      </w:r>
      <w:r w:rsidRPr="00B06F0B">
        <w:rPr>
          <w:rStyle w:val="StyleUnderline"/>
          <w:rFonts w:ascii="Calibri" w:hAnsi="Calibri"/>
        </w:rPr>
        <w:t xml:space="preserve"> </w:t>
      </w:r>
      <w:r w:rsidRPr="00B06F0B">
        <w:rPr>
          <w:rStyle w:val="StyleUnderline"/>
          <w:rFonts w:ascii="Calibri" w:hAnsi="Calibri"/>
          <w:highlight w:val="green"/>
        </w:rPr>
        <w:t>insurrections</w:t>
      </w:r>
      <w:r w:rsidRPr="00B06F0B">
        <w:rPr>
          <w:rFonts w:ascii="Calibri" w:hAnsi="Calibri"/>
          <w:sz w:val="16"/>
        </w:rPr>
        <w:t>—both peaceful and violent instances of direct action—crucial opportunities for policy innovations? They</w:t>
      </w:r>
      <w:r w:rsidRPr="00B06F0B">
        <w:rPr>
          <w:rStyle w:val="StyleUnderline"/>
          <w:rFonts w:ascii="Calibri" w:hAnsi="Calibri"/>
        </w:rPr>
        <w:t xml:space="preserve"> </w:t>
      </w:r>
      <w:r w:rsidRPr="00B06F0B">
        <w:rPr>
          <w:rStyle w:val="StyleUnderline"/>
          <w:rFonts w:ascii="Calibri" w:hAnsi="Calibri"/>
          <w:highlight w:val="green"/>
        </w:rPr>
        <w:t>seem to</w:t>
      </w:r>
      <w:r w:rsidRPr="00B06F0B">
        <w:rPr>
          <w:rFonts w:ascii="Calibri" w:hAnsi="Calibri"/>
          <w:sz w:val="16"/>
          <w:highlight w:val="green"/>
        </w:rPr>
        <w:t xml:space="preserve"> </w:t>
      </w:r>
      <w:r w:rsidRPr="00B06F0B">
        <w:rPr>
          <w:rStyle w:val="StyleUnderline"/>
          <w:rFonts w:ascii="Calibri" w:hAnsi="Calibri"/>
          <w:highlight w:val="green"/>
        </w:rPr>
        <w:t>appear as fluid zones of indeterminate determination</w:t>
      </w:r>
      <w:r w:rsidRPr="00B06F0B">
        <w:rPr>
          <w:rStyle w:val="StyleUnderline"/>
          <w:rFonts w:ascii="Calibri" w:hAnsi="Calibri"/>
        </w:rPr>
        <w:t xml:space="preserve"> where layers of opposition and acceptance arguably are ‘at once economic,</w:t>
      </w:r>
      <w:r w:rsidRPr="00B06F0B">
        <w:rPr>
          <w:rFonts w:ascii="Calibri" w:hAnsi="Calibri"/>
          <w:sz w:val="16"/>
        </w:rPr>
        <w:t xml:space="preserve"> </w:t>
      </w:r>
      <w:r w:rsidRPr="00B06F0B">
        <w:rPr>
          <w:rStyle w:val="StyleUnderline"/>
          <w:rFonts w:ascii="Calibri" w:hAnsi="Calibri"/>
        </w:rPr>
        <w:t>political, and cultural</w:t>
      </w:r>
      <w:r w:rsidRPr="00B06F0B">
        <w:rPr>
          <w:rFonts w:ascii="Calibri" w:hAnsi="Calibri"/>
          <w:sz w:val="16"/>
        </w:rPr>
        <w:t xml:space="preserve">—and hence </w:t>
      </w:r>
      <w:r w:rsidRPr="00B06F0B">
        <w:rPr>
          <w:rStyle w:val="StyleUnderline"/>
          <w:rFonts w:ascii="Calibri" w:hAnsi="Calibri"/>
        </w:rPr>
        <w:t>th</w:t>
      </w:r>
      <w:r w:rsidRPr="00B06F0B">
        <w:rPr>
          <w:rStyle w:val="StyleUnderline"/>
          <w:rFonts w:ascii="Calibri" w:hAnsi="Calibri"/>
          <w:highlight w:val="green"/>
        </w:rPr>
        <w:t xml:space="preserve">ey are </w:t>
      </w:r>
      <w:r w:rsidRPr="00B06F0B">
        <w:rPr>
          <w:rStyle w:val="Emphasis"/>
          <w:rFonts w:ascii="Calibri" w:hAnsi="Calibri"/>
          <w:highlight w:val="green"/>
        </w:rPr>
        <w:t>biopolitical struggles</w:t>
      </w:r>
      <w:r w:rsidRPr="00B06F0B">
        <w:rPr>
          <w:rStyle w:val="StyleUnderline"/>
          <w:rFonts w:ascii="Calibri" w:hAnsi="Calibri"/>
          <w:highlight w:val="green"/>
        </w:rPr>
        <w:t xml:space="preserve">, struggles over the </w:t>
      </w:r>
      <w:r w:rsidRPr="00B06F0B">
        <w:rPr>
          <w:rStyle w:val="Emphasis"/>
          <w:rFonts w:ascii="Calibri" w:hAnsi="Calibri"/>
          <w:highlight w:val="green"/>
        </w:rPr>
        <w:t>forms of life</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Style w:val="StyleUnderline"/>
          <w:rFonts w:ascii="Calibri" w:hAnsi="Calibri"/>
          <w:highlight w:val="green"/>
        </w:rPr>
        <w:t xml:space="preserve">creating </w:t>
      </w:r>
      <w:r w:rsidRPr="00B06F0B">
        <w:rPr>
          <w:rStyle w:val="Emphasis"/>
          <w:rFonts w:ascii="Calibri" w:hAnsi="Calibri"/>
          <w:highlight w:val="green"/>
        </w:rPr>
        <w:t>new public spaces</w:t>
      </w:r>
      <w:r w:rsidRPr="00B06F0B">
        <w:rPr>
          <w:rStyle w:val="StyleUnderline"/>
          <w:rFonts w:ascii="Calibri" w:hAnsi="Calibri"/>
          <w:highlight w:val="green"/>
        </w:rPr>
        <w:t xml:space="preserve"> and </w:t>
      </w:r>
      <w:r w:rsidRPr="00B06F0B">
        <w:rPr>
          <w:rStyle w:val="Emphasis"/>
          <w:rFonts w:ascii="Calibri" w:hAnsi="Calibri"/>
          <w:highlight w:val="green"/>
        </w:rPr>
        <w:t>new forms of community'</w:t>
      </w:r>
      <w:r w:rsidRPr="00B06F0B">
        <w:rPr>
          <w:rFonts w:ascii="Calibri" w:hAnsi="Calibri"/>
          <w:sz w:val="16"/>
        </w:rPr>
        <w:t xml:space="preserve"> (Hardt &amp; Negri, 2000, p. 56). Likewise, </w:t>
      </w:r>
      <w:r w:rsidRPr="00B06F0B">
        <w:rPr>
          <w:rStyle w:val="StyleUnderline"/>
          <w:rFonts w:ascii="Calibri" w:hAnsi="Calibri"/>
        </w:rPr>
        <w:t>do insurrections reconfigure ‘the organization of the social</w:t>
      </w:r>
      <w:r w:rsidRPr="00B06F0B">
        <w:rPr>
          <w:rFonts w:ascii="Calibri" w:hAnsi="Calibri"/>
          <w:sz w:val="16"/>
        </w:rPr>
        <w:t xml:space="preserve"> </w:t>
      </w:r>
      <w:r w:rsidRPr="00B06F0B">
        <w:rPr>
          <w:rStyle w:val="StyleUnderline"/>
          <w:rFonts w:ascii="Calibri" w:hAnsi="Calibri"/>
        </w:rPr>
        <w:t>worker and immaterial labor' in which ‘bodies are on the front lines of this battle, bodies that consolidate in an irreversible way the results of past struggles and incorporate a power that has been gained ontologically'</w:t>
      </w:r>
      <w:r w:rsidRPr="00B06F0B">
        <w:rPr>
          <w:rFonts w:ascii="Calibri" w:hAnsi="Calibri"/>
          <w:sz w:val="16"/>
        </w:rPr>
        <w:t xml:space="preserve"> (Hardt &amp; Negri, 2000, p. 410) stand ready to OWS, but are they also truly unable to ever manage Wall Street? Along these lines, </w:t>
      </w:r>
      <w:r w:rsidRPr="00B06F0B">
        <w:rPr>
          <w:rStyle w:val="StyleUnderline"/>
          <w:rFonts w:ascii="Calibri" w:hAnsi="Calibri"/>
          <w:highlight w:val="green"/>
        </w:rPr>
        <w:t>insurrection becomes yet one more reflexive dimension of modernity's</w:t>
      </w:r>
      <w:r w:rsidRPr="00B06F0B">
        <w:rPr>
          <w:rStyle w:val="StyleUnderline"/>
          <w:rFonts w:ascii="Calibri" w:hAnsi="Calibri"/>
        </w:rPr>
        <w:t xml:space="preserve"> </w:t>
      </w:r>
      <w:r w:rsidRPr="00B06F0B">
        <w:rPr>
          <w:rStyle w:val="Emphasis"/>
          <w:rFonts w:ascii="Calibri" w:hAnsi="Calibri"/>
          <w:highlight w:val="green"/>
        </w:rPr>
        <w:t>disciplinary modulations of individual and collective human life</w:t>
      </w:r>
      <w:r w:rsidRPr="00B06F0B">
        <w:rPr>
          <w:rFonts w:ascii="Calibri" w:hAnsi="Calibri"/>
          <w:sz w:val="16"/>
        </w:rPr>
        <w:t xml:space="preserve">. </w:t>
      </w:r>
      <w:r w:rsidRPr="00B06F0B">
        <w:rPr>
          <w:rStyle w:val="StyleUnderline"/>
          <w:rFonts w:ascii="Calibri" w:hAnsi="Calibri"/>
          <w:highlight w:val="green"/>
        </w:rPr>
        <w:t>State authority rationally maps</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then </w:t>
      </w:r>
      <w:r w:rsidRPr="00B06F0B">
        <w:rPr>
          <w:rStyle w:val="StyleUnderline"/>
          <w:rFonts w:ascii="Calibri" w:hAnsi="Calibri"/>
          <w:highlight w:val="green"/>
        </w:rPr>
        <w:t>manages</w:t>
      </w:r>
      <w:r w:rsidRPr="00B06F0B">
        <w:rPr>
          <w:rStyle w:val="StyleUnderline"/>
          <w:rFonts w:ascii="Calibri" w:hAnsi="Calibri"/>
        </w:rPr>
        <w:t xml:space="preserve"> the degrees of </w:t>
      </w:r>
      <w:r w:rsidRPr="00B06F0B">
        <w:rPr>
          <w:rStyle w:val="StyleUnderline"/>
          <w:rFonts w:ascii="Calibri" w:hAnsi="Calibri"/>
          <w:highlight w:val="green"/>
        </w:rPr>
        <w:t>freedom</w:t>
      </w:r>
      <w:r w:rsidRPr="00B06F0B">
        <w:rPr>
          <w:rStyle w:val="StyleUnderline"/>
          <w:rFonts w:ascii="Calibri" w:hAnsi="Calibri"/>
        </w:rPr>
        <w:t xml:space="preserve"> allowed in the life of its subjects or citizens through the dispositifs at work in many embedded institutions woven into the territorial fabric of states</w:t>
      </w:r>
      <w:r w:rsidRPr="00B06F0B">
        <w:rPr>
          <w:rFonts w:ascii="Calibri" w:hAnsi="Calibri"/>
          <w:sz w:val="16"/>
        </w:rPr>
        <w:t xml:space="preserve">. The command and control containments of these degrees of unruly freedom, which are clearly allowed to human life by state power, </w:t>
      </w:r>
      <w:r w:rsidRPr="00B06F0B">
        <w:rPr>
          <w:rStyle w:val="StyleUnderline"/>
          <w:rFonts w:ascii="Calibri" w:hAnsi="Calibri"/>
        </w:rPr>
        <w:t>unevenly meld sovereignty, territoriality, and population as new resistant-and-resilient coproductions of governmentality</w:t>
      </w:r>
      <w:r w:rsidRPr="00B06F0B">
        <w:rPr>
          <w:rFonts w:ascii="Calibri" w:hAnsi="Calibri"/>
          <w:sz w:val="16"/>
        </w:rPr>
        <w:t xml:space="preserve"> (Foucault, 1978). Hence, </w:t>
      </w:r>
      <w:r w:rsidRPr="00B06F0B">
        <w:rPr>
          <w:rStyle w:val="StyleUnderline"/>
          <w:rFonts w:ascii="Calibri" w:hAnsi="Calibri"/>
          <w:highlight w:val="green"/>
        </w:rPr>
        <w:t>resilience</w:t>
      </w:r>
      <w:r w:rsidRPr="00B06F0B">
        <w:rPr>
          <w:rFonts w:ascii="Calibri" w:hAnsi="Calibri"/>
          <w:sz w:val="16"/>
        </w:rPr>
        <w:t xml:space="preserve">-ready </w:t>
      </w:r>
      <w:r w:rsidRPr="00B06F0B">
        <w:rPr>
          <w:rStyle w:val="StyleUnderline"/>
          <w:rFonts w:ascii="Calibri" w:hAnsi="Calibri"/>
          <w:highlight w:val="green"/>
        </w:rPr>
        <w:t>rulers often use popular direct action effectively to ensnare the population</w:t>
      </w:r>
      <w:r w:rsidRPr="00B06F0B">
        <w:rPr>
          <w:rStyle w:val="StyleUnderline"/>
          <w:rFonts w:ascii="Calibri" w:hAnsi="Calibri"/>
        </w:rPr>
        <w:t xml:space="preserve"> </w:t>
      </w:r>
      <w:r w:rsidRPr="00B06F0B">
        <w:rPr>
          <w:rStyle w:val="StyleUnderline"/>
          <w:rFonts w:ascii="Calibri" w:hAnsi="Calibri"/>
          <w:highlight w:val="green"/>
        </w:rPr>
        <w:t>in ‘apparatuses of security'</w:t>
      </w:r>
      <w:r w:rsidRPr="00B06F0B">
        <w:rPr>
          <w:rFonts w:ascii="Calibri" w:hAnsi="Calibri"/>
          <w:sz w:val="16"/>
        </w:rPr>
        <w:t xml:space="preserve">, </w:t>
      </w:r>
      <w:r w:rsidRPr="00B06F0B">
        <w:rPr>
          <w:rStyle w:val="StyleUnderline"/>
          <w:rFonts w:ascii="Calibri" w:hAnsi="Calibri"/>
        </w:rPr>
        <w:t xml:space="preserve">like those created by various police forces, homeland security units, public health measures, etc., </w:t>
      </w:r>
      <w:r w:rsidRPr="00B06F0B">
        <w:rPr>
          <w:rStyle w:val="StyleUnderline"/>
          <w:rFonts w:ascii="Calibri" w:hAnsi="Calibri"/>
          <w:highlight w:val="green"/>
        </w:rPr>
        <w:t>in a manner such that these events also address ‘health, education</w:t>
      </w:r>
      <w:r w:rsidRPr="00B06F0B">
        <w:rPr>
          <w:rStyle w:val="StyleUnderline"/>
          <w:rFonts w:ascii="Calibri" w:hAnsi="Calibri"/>
        </w:rPr>
        <w:t xml:space="preserve"> </w:t>
      </w:r>
      <w:r w:rsidRPr="00B06F0B">
        <w:rPr>
          <w:rStyle w:val="StyleUnderline"/>
          <w:rFonts w:ascii="Calibri" w:hAnsi="Calibri"/>
          <w:highlight w:val="green"/>
        </w:rPr>
        <w:t>and social welfare systems and the mechanisms of the management of the national economy'</w:t>
      </w:r>
      <w:r w:rsidRPr="00B06F0B">
        <w:rPr>
          <w:rFonts w:ascii="Calibri" w:hAnsi="Calibri"/>
          <w:sz w:val="16"/>
        </w:rPr>
        <w:t xml:space="preserve"> (Dean, 1999, p. 20). In turn, </w:t>
      </w:r>
      <w:r w:rsidRPr="00B06F0B">
        <w:rPr>
          <w:rStyle w:val="StyleUnderline"/>
          <w:rFonts w:ascii="Calibri" w:hAnsi="Calibri"/>
        </w:rPr>
        <w:t>can these governmentalizations of insurrectionable developments settle into ‘the juridical and administrative apparatuses of the state in all of the ways that optimize the health, welfare and life of populations' as biopolitical formations</w:t>
      </w:r>
      <w:r w:rsidRPr="00B06F0B">
        <w:rPr>
          <w:rFonts w:ascii="Calibri" w:hAnsi="Calibri"/>
          <w:sz w:val="16"/>
        </w:rPr>
        <w:t xml:space="preserve"> (Dean, 1999, p. 20)? Quite clearly, </w:t>
      </w:r>
      <w:r w:rsidRPr="00B06F0B">
        <w:rPr>
          <w:rStyle w:val="StyleUnderline"/>
          <w:rFonts w:ascii="Calibri" w:hAnsi="Calibri"/>
        </w:rPr>
        <w:t>this complex style of resilient response must be studied, since the emergent regimentations of governance practices have ‘a technical or technological dimension' with new adaptive strategies that display ‘characteristic techniques, instrumentalities and mechanisms through which such practices operate, by which they attempt to realize their goals, and through which they have a range of effects'</w:t>
      </w:r>
      <w:r w:rsidRPr="00B06F0B">
        <w:rPr>
          <w:rFonts w:ascii="Calibri" w:hAnsi="Calibri"/>
          <w:sz w:val="16"/>
        </w:rPr>
        <w:t xml:space="preserve"> (Dean, 1999, p. 21). </w:t>
      </w:r>
      <w:r w:rsidRPr="00B06F0B">
        <w:rPr>
          <w:rStyle w:val="StyleUnderline"/>
          <w:rFonts w:ascii="Calibri" w:hAnsi="Calibri"/>
        </w:rPr>
        <w:t>Seeing insurrectionality as a tactical move for the defense of fluid, global and unstable public order follows from Foucault's vision of the apparatuses of government</w:t>
      </w:r>
      <w:r w:rsidRPr="00B06F0B">
        <w:rPr>
          <w:rFonts w:ascii="Calibri" w:hAnsi="Calibri"/>
          <w:sz w:val="16"/>
        </w:rPr>
        <w:t xml:space="preserve">. The problematization of insurrectionable developments as constructive moments of collective purpose seconds his sense of the world today, </w:t>
      </w:r>
      <w:proofErr w:type="gramStart"/>
      <w:r w:rsidRPr="00B06F0B">
        <w:rPr>
          <w:rFonts w:ascii="Calibri" w:hAnsi="Calibri"/>
          <w:sz w:val="16"/>
        </w:rPr>
        <w:t xml:space="preserve">namely, </w:t>
      </w:r>
      <w:r w:rsidRPr="00B06F0B">
        <w:rPr>
          <w:rFonts w:ascii="Calibri" w:hAnsi="Calibri" w:cs="Times New Roman"/>
          <w:sz w:val="16"/>
        </w:rPr>
        <w:t> </w:t>
      </w:r>
      <w:r w:rsidRPr="00B06F0B">
        <w:rPr>
          <w:rFonts w:ascii="Calibri" w:hAnsi="Calibri" w:cs="Georgia"/>
          <w:sz w:val="16"/>
        </w:rPr>
        <w:t>…</w:t>
      </w:r>
      <w:proofErr w:type="gramEnd"/>
      <w:r w:rsidRPr="00B06F0B">
        <w:rPr>
          <w:rFonts w:ascii="Calibri" w:hAnsi="Calibri" w:cs="Times New Roman"/>
          <w:sz w:val="16"/>
        </w:rPr>
        <w:t> </w:t>
      </w:r>
      <w:r w:rsidRPr="00B06F0B">
        <w:rPr>
          <w:rFonts w:ascii="Calibri" w:hAnsi="Calibri"/>
          <w:sz w:val="16"/>
        </w:rPr>
        <w:t xml:space="preserve">not that everything is bad, but that everything is dangerous, which is not exactly the same as bad. If everything is dangerous, then we always have something to do. </w:t>
      </w:r>
      <w:proofErr w:type="gramStart"/>
      <w:r w:rsidRPr="00B06F0B">
        <w:rPr>
          <w:rFonts w:ascii="Calibri" w:hAnsi="Calibri"/>
          <w:sz w:val="16"/>
        </w:rPr>
        <w:t>So</w:t>
      </w:r>
      <w:proofErr w:type="gramEnd"/>
      <w:r w:rsidRPr="00B06F0B">
        <w:rPr>
          <w:rFonts w:ascii="Calibri" w:hAnsi="Calibri"/>
          <w:sz w:val="16"/>
        </w:rPr>
        <w:t xml:space="preserve"> my position leads not to apathy but to hyper- and pessimistic activism. (Foucault, 1997, p. 256) </w:t>
      </w:r>
      <w:r w:rsidRPr="00B06F0B">
        <w:rPr>
          <w:rStyle w:val="StyleUnderline"/>
          <w:rFonts w:ascii="Calibri" w:hAnsi="Calibri"/>
        </w:rPr>
        <w:t>The division of social forces into ‘insurrectionists' that are continuously tracked by ‘anti-insurrectionist' security assessment experts</w:t>
      </w:r>
      <w:r w:rsidRPr="00B06F0B">
        <w:rPr>
          <w:rFonts w:ascii="Calibri" w:hAnsi="Calibri"/>
          <w:sz w:val="16"/>
        </w:rPr>
        <w:t xml:space="preserve">, working as ‘threat assessment teams' to assay ‘teeming assessable threats' confirms this consciousness of everything merely being dangerous, and thereby producing a fluid new social order out of constant flexible imperatives that assure all they will have ‘something to do'. Strangely, ‘endangerment' becomes a new operational baseline assumption for making the advances of ‘development'. </w:t>
      </w:r>
      <w:r w:rsidRPr="00B06F0B">
        <w:rPr>
          <w:rFonts w:ascii="Calibri" w:hAnsi="Calibri"/>
          <w:u w:val="single"/>
        </w:rPr>
        <w:t>Are these strategies leading to more secure order</w:t>
      </w:r>
      <w:r w:rsidRPr="00B06F0B">
        <w:rPr>
          <w:rFonts w:ascii="Calibri" w:hAnsi="Calibri"/>
          <w:sz w:val="16"/>
        </w:rPr>
        <w:t xml:space="preserve">, </w:t>
      </w:r>
      <w:r w:rsidRPr="00B06F0B">
        <w:rPr>
          <w:rFonts w:ascii="Calibri" w:hAnsi="Calibri"/>
          <w:u w:val="single"/>
        </w:rPr>
        <w:t>or only securitizing everyday life to accustom citizens to living on the minimal basis they appear to accept</w:t>
      </w:r>
      <w:r w:rsidRPr="00B06F0B">
        <w:rPr>
          <w:rFonts w:ascii="Calibri" w:hAnsi="Calibri"/>
          <w:sz w:val="16"/>
        </w:rPr>
        <w:t xml:space="preserve">? </w:t>
      </w:r>
      <w:r w:rsidRPr="00B06F0B">
        <w:rPr>
          <w:rFonts w:ascii="Calibri" w:hAnsi="Calibri"/>
          <w:u w:val="single"/>
        </w:rPr>
        <w:t xml:space="preserve">They are unruly wards protected by quasi-police state power, who permit the public to protest the conditions of their confinement in advocacy networks within and across borders, but always remain at the mercy of the same resilient power practitioners </w:t>
      </w:r>
      <w:r w:rsidRPr="00B06F0B">
        <w:rPr>
          <w:rFonts w:ascii="Calibri" w:hAnsi="Calibri"/>
          <w:sz w:val="16"/>
        </w:rPr>
        <w:t xml:space="preserve">(Keck &amp; Sikkink, 1998). Ironically, </w:t>
      </w:r>
      <w:r w:rsidRPr="00B06F0B">
        <w:rPr>
          <w:rFonts w:ascii="Calibri" w:hAnsi="Calibri"/>
          <w:highlight w:val="green"/>
          <w:u w:val="single"/>
        </w:rPr>
        <w:t>insurrectional</w:t>
      </w:r>
      <w:r w:rsidRPr="00B06F0B">
        <w:rPr>
          <w:rFonts w:ascii="Calibri" w:hAnsi="Calibri"/>
          <w:u w:val="single"/>
        </w:rPr>
        <w:t>ity serves multiple purposes</w:t>
      </w:r>
      <w:r w:rsidRPr="00B06F0B">
        <w:rPr>
          <w:rFonts w:ascii="Calibri" w:hAnsi="Calibri"/>
          <w:sz w:val="16"/>
        </w:rPr>
        <w:t xml:space="preserve">; but, </w:t>
      </w:r>
      <w:r w:rsidRPr="00B06F0B">
        <w:rPr>
          <w:rFonts w:ascii="Calibri" w:hAnsi="Calibri"/>
          <w:u w:val="single"/>
        </w:rPr>
        <w:t xml:space="preserve">most </w:t>
      </w:r>
      <w:r w:rsidRPr="00B06F0B">
        <w:rPr>
          <w:rStyle w:val="StyleUnderline"/>
          <w:rFonts w:ascii="Calibri" w:hAnsi="Calibri"/>
        </w:rPr>
        <w:t xml:space="preserve">importantly, its </w:t>
      </w:r>
      <w:r w:rsidRPr="00B06F0B">
        <w:rPr>
          <w:rStyle w:val="StyleUnderline"/>
          <w:rFonts w:ascii="Calibri" w:hAnsi="Calibri"/>
          <w:highlight w:val="green"/>
        </w:rPr>
        <w:t>practices</w:t>
      </w:r>
      <w:r w:rsidRPr="00B06F0B">
        <w:rPr>
          <w:rStyle w:val="StyleUnderline"/>
          <w:rFonts w:ascii="Calibri" w:hAnsi="Calibri"/>
        </w:rPr>
        <w:t xml:space="preserve"> </w:t>
      </w:r>
      <w:r w:rsidRPr="00B06F0B">
        <w:rPr>
          <w:rStyle w:val="Emphasis"/>
          <w:rFonts w:ascii="Calibri" w:hAnsi="Calibri"/>
          <w:highlight w:val="green"/>
        </w:rPr>
        <w:t>sustain resilient state networks for ruling</w:t>
      </w:r>
      <w:r w:rsidRPr="00B06F0B">
        <w:rPr>
          <w:rStyle w:val="Emphasis"/>
          <w:rFonts w:ascii="Calibri" w:hAnsi="Calibri"/>
        </w:rPr>
        <w:t xml:space="preserve"> </w:t>
      </w:r>
      <w:r w:rsidRPr="00B06F0B">
        <w:rPr>
          <w:rStyle w:val="Emphasis"/>
          <w:rFonts w:ascii="Calibri" w:hAnsi="Calibri"/>
          <w:highlight w:val="green"/>
        </w:rPr>
        <w:t>elites</w:t>
      </w:r>
      <w:r w:rsidRPr="00B06F0B">
        <w:rPr>
          <w:rStyle w:val="StyleUnderline"/>
          <w:rFonts w:ascii="Calibri" w:hAnsi="Calibri"/>
        </w:rPr>
        <w:t xml:space="preserve">, and </w:t>
      </w:r>
      <w:r w:rsidRPr="00B06F0B">
        <w:rPr>
          <w:rStyle w:val="Emphasis"/>
          <w:rFonts w:ascii="Calibri" w:hAnsi="Calibri"/>
          <w:highlight w:val="green"/>
        </w:rPr>
        <w:t>this link cultivates the expected outcomes</w:t>
      </w:r>
      <w:r w:rsidRPr="00B06F0B">
        <w:rPr>
          <w:rFonts w:ascii="Calibri" w:hAnsi="Calibri"/>
          <w:sz w:val="16"/>
          <w:highlight w:val="green"/>
        </w:rPr>
        <w:t>—</w:t>
      </w:r>
      <w:r w:rsidRPr="00B06F0B">
        <w:rPr>
          <w:rStyle w:val="Emphasis"/>
          <w:rFonts w:ascii="Calibri" w:hAnsi="Calibri"/>
          <w:highlight w:val="green"/>
        </w:rPr>
        <w:t>a barely passable life for the</w:t>
      </w:r>
      <w:r w:rsidRPr="00B06F0B">
        <w:rPr>
          <w:rStyle w:val="Emphasis"/>
          <w:rFonts w:ascii="Calibri" w:hAnsi="Calibri"/>
        </w:rPr>
        <w:t xml:space="preserve"> </w:t>
      </w:r>
      <w:r w:rsidRPr="00B06F0B">
        <w:rPr>
          <w:rStyle w:val="Emphasis"/>
          <w:rFonts w:ascii="Calibri" w:hAnsi="Calibri"/>
          <w:highlight w:val="green"/>
        </w:rPr>
        <w:t>masses trapped in shells of passivity</w:t>
      </w:r>
      <w:r w:rsidRPr="00B06F0B">
        <w:rPr>
          <w:rStyle w:val="StyleUnderline"/>
          <w:rFonts w:ascii="Calibri" w:hAnsi="Calibri"/>
          <w:highlight w:val="green"/>
        </w:rPr>
        <w:t xml:space="preserve">, </w:t>
      </w:r>
      <w:r w:rsidRPr="00B06F0B">
        <w:rPr>
          <w:rStyle w:val="Emphasis"/>
          <w:rFonts w:ascii="Calibri" w:hAnsi="Calibri"/>
          <w:highlight w:val="green"/>
        </w:rPr>
        <w:t>dependency</w:t>
      </w:r>
      <w:r w:rsidRPr="00B06F0B">
        <w:rPr>
          <w:rStyle w:val="StyleUnderline"/>
          <w:rFonts w:ascii="Calibri" w:hAnsi="Calibri"/>
          <w:highlight w:val="green"/>
        </w:rPr>
        <w:t xml:space="preserve">, and </w:t>
      </w:r>
      <w:r w:rsidRPr="00B06F0B">
        <w:rPr>
          <w:rStyle w:val="Emphasis"/>
          <w:rFonts w:ascii="Calibri" w:hAnsi="Calibri"/>
          <w:highlight w:val="green"/>
        </w:rPr>
        <w:t>inaction</w:t>
      </w:r>
      <w:r w:rsidRPr="00B06F0B">
        <w:rPr>
          <w:rStyle w:val="StyleUnderline"/>
          <w:rFonts w:ascii="Calibri" w:hAnsi="Calibri"/>
        </w:rPr>
        <w:t xml:space="preserve"> that remarkably are </w:t>
      </w:r>
      <w:r w:rsidRPr="00B06F0B">
        <w:rPr>
          <w:rStyle w:val="StyleUnderline"/>
          <w:rFonts w:ascii="Calibri" w:hAnsi="Calibri"/>
          <w:highlight w:val="green"/>
        </w:rPr>
        <w:t>regarded</w:t>
      </w:r>
      <w:r w:rsidRPr="00B06F0B">
        <w:rPr>
          <w:rStyle w:val="StyleUnderline"/>
          <w:rFonts w:ascii="Calibri" w:hAnsi="Calibri"/>
        </w:rPr>
        <w:t xml:space="preserve"> by far too many citizens, clients or consumers </w:t>
      </w:r>
      <w:r w:rsidRPr="00B06F0B">
        <w:rPr>
          <w:rStyle w:val="StyleUnderline"/>
          <w:rFonts w:ascii="Calibri" w:hAnsi="Calibri"/>
          <w:highlight w:val="green"/>
        </w:rPr>
        <w:t>as the</w:t>
      </w:r>
      <w:r w:rsidRPr="00B06F0B">
        <w:rPr>
          <w:rFonts w:ascii="Calibri" w:hAnsi="Calibri"/>
          <w:sz w:val="16"/>
          <w:highlight w:val="green"/>
        </w:rPr>
        <w:t xml:space="preserve"> </w:t>
      </w:r>
      <w:r w:rsidRPr="00B06F0B">
        <w:rPr>
          <w:rStyle w:val="StyleUnderline"/>
          <w:rFonts w:ascii="Calibri" w:hAnsi="Calibri"/>
          <w:highlight w:val="green"/>
        </w:rPr>
        <w:t>freedoms of insurrectional agency</w:t>
      </w:r>
      <w:r w:rsidRPr="00B06F0B">
        <w:rPr>
          <w:rFonts w:ascii="Calibri" w:hAnsi="Calibri"/>
          <w:sz w:val="16"/>
          <w:highlight w:val="green"/>
        </w:rPr>
        <w:t>.</w:t>
      </w:r>
    </w:p>
    <w:p w14:paraId="1AF0357D" w14:textId="7761ECCB" w:rsidR="001C642B" w:rsidRPr="00B06F0B" w:rsidRDefault="00B577CE" w:rsidP="001C642B">
      <w:pPr>
        <w:pStyle w:val="Heading4"/>
        <w:rPr>
          <w:rFonts w:ascii="Calibri" w:hAnsi="Calibri"/>
        </w:rPr>
      </w:pPr>
      <w:r>
        <w:rPr>
          <w:rFonts w:ascii="Calibri" w:hAnsi="Calibri"/>
        </w:rPr>
        <w:t>The neg</w:t>
      </w:r>
      <w:r w:rsidR="001C642B" w:rsidRPr="00B06F0B">
        <w:rPr>
          <w:rFonts w:ascii="Calibri" w:hAnsi="Calibri"/>
        </w:rPr>
        <w:t xml:space="preserve"> is a power move. </w:t>
      </w:r>
    </w:p>
    <w:p w14:paraId="0C40C565" w14:textId="77777777" w:rsidR="001C642B" w:rsidRPr="00B06F0B" w:rsidRDefault="001C642B" w:rsidP="001C642B">
      <w:pPr>
        <w:rPr>
          <w:rStyle w:val="Style13ptBold"/>
          <w:rFonts w:ascii="Calibri" w:hAnsi="Calibri"/>
          <w:b w:val="0"/>
        </w:rPr>
      </w:pPr>
      <w:r w:rsidRPr="00B06F0B">
        <w:rPr>
          <w:rStyle w:val="Style13ptBold"/>
          <w:rFonts w:ascii="Calibri" w:hAnsi="Calibri"/>
        </w:rPr>
        <w:t xml:space="preserve">Massumi 15 </w:t>
      </w:r>
      <w:r w:rsidRPr="00B06F0B">
        <w:rPr>
          <w:rFonts w:ascii="Calibri" w:hAnsi="Calibri"/>
        </w:rPr>
        <w:t xml:space="preserve">(Brian, Prof of Communications @ U of Montreal, </w:t>
      </w:r>
      <w:r w:rsidRPr="00B06F0B">
        <w:rPr>
          <w:rFonts w:ascii="Calibri" w:hAnsi="Calibri"/>
          <w:i/>
        </w:rPr>
        <w:t>The Politics of Affect</w:t>
      </w:r>
      <w:r w:rsidRPr="00B06F0B">
        <w:rPr>
          <w:rFonts w:ascii="Calibri" w:hAnsi="Calibri"/>
        </w:rPr>
        <w:t>, ebook)</w:t>
      </w:r>
    </w:p>
    <w:p w14:paraId="2BE16406" w14:textId="77777777" w:rsidR="001C642B" w:rsidRPr="00B06F0B" w:rsidRDefault="001C642B" w:rsidP="001C642B">
      <w:pPr>
        <w:rPr>
          <w:rStyle w:val="StyleUnderline"/>
          <w:rFonts w:ascii="Calibri" w:hAnsi="Calibri"/>
        </w:rPr>
      </w:pPr>
      <w:r w:rsidRPr="00B06F0B">
        <w:rPr>
          <w:rFonts w:ascii="Calibri" w:hAnsi="Calibri"/>
          <w:sz w:val="16"/>
        </w:rPr>
        <w:t xml:space="preserve">It goes both ways. </w:t>
      </w:r>
      <w:r w:rsidRPr="00B06F0B">
        <w:rPr>
          <w:rStyle w:val="StyleUnderline"/>
          <w:rFonts w:ascii="Calibri" w:hAnsi="Calibri"/>
        </w:rPr>
        <w:t xml:space="preserve">Although </w:t>
      </w:r>
      <w:r w:rsidRPr="00B06F0B">
        <w:rPr>
          <w:rStyle w:val="StyleUnderline"/>
          <w:rFonts w:ascii="Calibri" w:hAnsi="Calibri"/>
          <w:highlight w:val="green"/>
        </w:rPr>
        <w:t>there is no original state of freedom</w:t>
      </w:r>
      <w:r w:rsidRPr="00B06F0B">
        <w:rPr>
          <w:rStyle w:val="StyleUnderline"/>
          <w:rFonts w:ascii="Calibri" w:hAnsi="Calibri"/>
        </w:rPr>
        <w:t xml:space="preserve"> to which we can return, </w:t>
      </w:r>
      <w:r w:rsidRPr="00B06F0B">
        <w:rPr>
          <w:rStyle w:val="StyleUnderline"/>
          <w:rFonts w:ascii="Calibri" w:hAnsi="Calibri"/>
          <w:highlight w:val="green"/>
        </w:rPr>
        <w:t>if structures of power are defined by what escapes them</w:t>
      </w:r>
      <w:r w:rsidRPr="00B06F0B">
        <w:rPr>
          <w:rStyle w:val="StyleUnderline"/>
          <w:rFonts w:ascii="Calibri" w:hAnsi="Calibri"/>
        </w:rPr>
        <w:t>, then resistance is as much a part of the collective field as the tendency for capture by techniques of domination</w:t>
      </w:r>
      <w:r w:rsidRPr="00B06F0B">
        <w:rPr>
          <w:rFonts w:ascii="Calibri" w:hAnsi="Calibri"/>
          <w:sz w:val="16"/>
        </w:rPr>
        <w:t xml:space="preserve">. This was Foucault's basic point: </w:t>
      </w:r>
      <w:r w:rsidRPr="00B06F0B">
        <w:rPr>
          <w:rStyle w:val="StyleUnderline"/>
          <w:rFonts w:ascii="Calibri" w:hAnsi="Calibri"/>
          <w:highlight w:val="green"/>
        </w:rPr>
        <w:t>power and resistance are two sides of the same coin</w:t>
      </w:r>
      <w:r w:rsidRPr="00B06F0B">
        <w:rPr>
          <w:rStyle w:val="StyleUnderline"/>
          <w:rFonts w:ascii="Calibri" w:hAnsi="Calibri"/>
        </w:rPr>
        <w:t>. Tendencies towards free action, towards escape from crystallized power structures, are as primary as the tendency towards capture</w:t>
      </w:r>
      <w:r w:rsidRPr="00B06F0B">
        <w:rPr>
          <w:rFonts w:ascii="Calibri" w:hAnsi="Calibri"/>
          <w:sz w:val="16"/>
        </w:rPr>
        <w:t xml:space="preserve"> I was just talking about. </w:t>
      </w:r>
      <w:r w:rsidRPr="00B06F0B">
        <w:rPr>
          <w:rStyle w:val="StyleUnderline"/>
          <w:rFonts w:ascii="Calibri" w:hAnsi="Calibri"/>
        </w:rPr>
        <w:t xml:space="preserve">A powered structure is </w:t>
      </w:r>
      <w:r w:rsidRPr="00B06F0B">
        <w:rPr>
          <w:rStyle w:val="StyleUnderline"/>
          <w:rFonts w:ascii="Calibri" w:hAnsi="Calibri"/>
          <w:highlight w:val="green"/>
        </w:rPr>
        <w:t>not all-encompassing</w:t>
      </w:r>
      <w:r w:rsidRPr="00B06F0B">
        <w:rPr>
          <w:rStyle w:val="StyleUnderline"/>
          <w:rFonts w:ascii="Calibri" w:hAnsi="Calibri"/>
        </w:rPr>
        <w:t xml:space="preserve">. It rises from a field of emergence that includes it. </w:t>
      </w:r>
      <w:r w:rsidRPr="00B06F0B">
        <w:rPr>
          <w:rStyle w:val="StyleUnderline"/>
          <w:rFonts w:ascii="Calibri" w:hAnsi="Calibri"/>
          <w:highlight w:val="green"/>
        </w:rPr>
        <w:t xml:space="preserve">It is plugged into a </w:t>
      </w:r>
      <w:r w:rsidRPr="00B06F0B">
        <w:rPr>
          <w:rStyle w:val="Emphasis"/>
          <w:rFonts w:ascii="Calibri" w:hAnsi="Calibri"/>
          <w:highlight w:val="green"/>
        </w:rPr>
        <w:t>broader field of activity</w:t>
      </w:r>
      <w:r w:rsidRPr="00B06F0B">
        <w:rPr>
          <w:rStyle w:val="StyleUnderline"/>
          <w:rFonts w:ascii="Calibri" w:hAnsi="Calibri"/>
          <w:highlight w:val="green"/>
        </w:rPr>
        <w:t xml:space="preserve"> on which it feeds</w:t>
      </w:r>
      <w:r w:rsidRPr="00B06F0B">
        <w:rPr>
          <w:rStyle w:val="StyleUnderline"/>
          <w:rFonts w:ascii="Calibri" w:hAnsi="Calibri"/>
        </w:rPr>
        <w:t>. That field is astir with tendencies pointing to the potential for different modes of structuration</w:t>
      </w:r>
      <w:r w:rsidRPr="00B06F0B">
        <w:rPr>
          <w:rFonts w:ascii="Calibri" w:hAnsi="Calibri"/>
          <w:sz w:val="16"/>
        </w:rPr>
        <w:t xml:space="preserve">. They may not amplify past the point of incipiency, they may be captured, or simply fail to take and subside back into the field of bare activity from which they came, but still their difference cannot not have been felt at some level, in some way. So </w:t>
      </w:r>
      <w:r w:rsidRPr="00B06F0B">
        <w:rPr>
          <w:rStyle w:val="StyleUnderline"/>
          <w:rFonts w:ascii="Calibri" w:hAnsi="Calibri"/>
        </w:rPr>
        <w:t xml:space="preserve">even if there is no unsullied state of freedom to return to, </w:t>
      </w:r>
      <w:r w:rsidRPr="00B06F0B">
        <w:rPr>
          <w:rStyle w:val="StyleUnderline"/>
          <w:rFonts w:ascii="Calibri" w:hAnsi="Calibri"/>
          <w:highlight w:val="green"/>
        </w:rPr>
        <w:t xml:space="preserve">there is </w:t>
      </w:r>
      <w:r w:rsidRPr="00B06F0B">
        <w:rPr>
          <w:rStyle w:val="Emphasis"/>
          <w:rFonts w:ascii="Calibri" w:hAnsi="Calibri"/>
          <w:highlight w:val="green"/>
        </w:rPr>
        <w:t>always a degree of freedom offering the potential for other emergences</w:t>
      </w:r>
      <w:r w:rsidRPr="00B06F0B">
        <w:rPr>
          <w:rStyle w:val="StyleUnderline"/>
          <w:rFonts w:ascii="Calibri" w:hAnsi="Calibri"/>
        </w:rPr>
        <w:t xml:space="preserve">. There are always </w:t>
      </w:r>
      <w:r w:rsidRPr="00B06F0B">
        <w:rPr>
          <w:rStyle w:val="StyleUnderline"/>
          <w:rFonts w:ascii="Calibri" w:hAnsi="Calibri"/>
          <w:highlight w:val="green"/>
        </w:rPr>
        <w:t>counter-tendencies that can be joined</w:t>
      </w:r>
      <w:r w:rsidRPr="00B06F0B">
        <w:rPr>
          <w:rStyle w:val="StyleUnderline"/>
          <w:rFonts w:ascii="Calibri" w:hAnsi="Calibri"/>
        </w:rPr>
        <w:t xml:space="preserve">, and moved with, proposing themselves for amplification. There is always a margin of manoeuvre. What a body can do is </w:t>
      </w:r>
      <w:r w:rsidRPr="00B06F0B">
        <w:rPr>
          <w:rStyle w:val="StyleUnderline"/>
          <w:rFonts w:ascii="Calibri" w:hAnsi="Calibri"/>
          <w:highlight w:val="green"/>
        </w:rPr>
        <w:t>tweak the field</w:t>
      </w:r>
      <w:r w:rsidRPr="00B06F0B">
        <w:rPr>
          <w:rStyle w:val="StyleUnderline"/>
          <w:rFonts w:ascii="Calibri" w:hAnsi="Calibri"/>
        </w:rPr>
        <w:t xml:space="preserve"> — improvise modulations of the field of activity in a way that takes up the offer of these </w:t>
      </w:r>
      <w:r w:rsidRPr="00B06F0B">
        <w:rPr>
          <w:rStyle w:val="StyleUnderline"/>
          <w:rFonts w:ascii="Calibri" w:hAnsi="Calibri"/>
          <w:highlight w:val="green"/>
        </w:rPr>
        <w:t>different-order affective tendencies</w:t>
      </w:r>
      <w:r w:rsidRPr="00B06F0B">
        <w:rPr>
          <w:rStyle w:val="StyleUnderline"/>
          <w:rFonts w:ascii="Calibri" w:hAnsi="Calibri"/>
        </w:rPr>
        <w:t xml:space="preserve">. What a body can do is </w:t>
      </w:r>
      <w:r w:rsidRPr="00B06F0B">
        <w:rPr>
          <w:rStyle w:val="StyleUnderline"/>
          <w:rFonts w:ascii="Calibri" w:hAnsi="Calibri"/>
          <w:highlight w:val="green"/>
        </w:rPr>
        <w:t xml:space="preserve">trigger </w:t>
      </w:r>
      <w:r w:rsidRPr="00B06F0B">
        <w:rPr>
          <w:rStyle w:val="Emphasis"/>
          <w:rFonts w:ascii="Calibri" w:hAnsi="Calibri"/>
          <w:highlight w:val="green"/>
        </w:rPr>
        <w:t>counter-amplifications</w:t>
      </w:r>
      <w:r w:rsidRPr="00B06F0B">
        <w:rPr>
          <w:rStyle w:val="StyleUnderline"/>
          <w:rFonts w:ascii="Calibri" w:hAnsi="Calibri"/>
        </w:rPr>
        <w:t xml:space="preserve"> and counter- crystallizations </w:t>
      </w:r>
      <w:r w:rsidRPr="00B06F0B">
        <w:rPr>
          <w:rStyle w:val="StyleUnderline"/>
          <w:rFonts w:ascii="Calibri" w:hAnsi="Calibri"/>
          <w:highlight w:val="green"/>
        </w:rPr>
        <w:t>that defy capture</w:t>
      </w:r>
      <w:r w:rsidRPr="00B06F0B">
        <w:rPr>
          <w:rStyle w:val="StyleUnderline"/>
          <w:rFonts w:ascii="Calibri" w:hAnsi="Calibri"/>
        </w:rPr>
        <w:t xml:space="preserve"> by existing structures, </w:t>
      </w:r>
      <w:r w:rsidRPr="00B06F0B">
        <w:rPr>
          <w:rStyle w:val="StyleUnderline"/>
          <w:rFonts w:ascii="Calibri" w:hAnsi="Calibri"/>
          <w:highlight w:val="green"/>
        </w:rPr>
        <w:t>streaming them into a continuing collective movement of escape</w:t>
      </w:r>
      <w:r w:rsidRPr="00B06F0B">
        <w:rPr>
          <w:rStyle w:val="StyleUnderline"/>
          <w:rFonts w:ascii="Calibri" w:hAnsi="Calibri"/>
        </w:rPr>
        <w:t xml:space="preserve">. If the movement effects an intensification of the collective field through the mutual inclusion in it of reciprocally heightened capacities in contrastive attunement, then the degree of freedom has been increased across the board. </w:t>
      </w:r>
      <w:r w:rsidRPr="00B06F0B">
        <w:rPr>
          <w:rStyle w:val="StyleUnderline"/>
          <w:rFonts w:ascii="Calibri" w:hAnsi="Calibri"/>
          <w:highlight w:val="green"/>
        </w:rPr>
        <w:t>Powers of existence have been collectively augmented</w:t>
      </w:r>
      <w:r w:rsidRPr="00B06F0B">
        <w:rPr>
          <w:rStyle w:val="StyleUnderline"/>
          <w:rFonts w:ascii="Calibri" w:hAnsi="Calibri"/>
        </w:rPr>
        <w:t>. This can only occur from within, in situation, ﬂush with the event, in an immediacy of enaction</w:t>
      </w:r>
      <w:r w:rsidRPr="00B06F0B">
        <w:rPr>
          <w:rFonts w:ascii="Calibri" w:hAnsi="Calibri"/>
          <w:sz w:val="16"/>
        </w:rPr>
        <w:t xml:space="preserve">. In this enactive immediacy, resistance is of the nature of a gesture. </w:t>
      </w:r>
      <w:r w:rsidRPr="00B06F0B">
        <w:rPr>
          <w:rStyle w:val="StyleUnderline"/>
          <w:rFonts w:ascii="Calibri" w:hAnsi="Calibri"/>
          <w:highlight w:val="green"/>
        </w:rPr>
        <w:t xml:space="preserve">Resistance cannot be communicated or inculcated. </w:t>
      </w:r>
      <w:r w:rsidRPr="00B06F0B">
        <w:rPr>
          <w:rStyle w:val="Emphasis"/>
          <w:rFonts w:ascii="Calibri" w:hAnsi="Calibri"/>
          <w:highlight w:val="green"/>
        </w:rPr>
        <w:t>It can only be gestured</w:t>
      </w:r>
      <w:r w:rsidRPr="00B06F0B">
        <w:rPr>
          <w:rStyle w:val="StyleUnderline"/>
          <w:rFonts w:ascii="Calibri" w:hAnsi="Calibri"/>
        </w:rPr>
        <w:t xml:space="preserve">. The gesture is a call to attunement. It is an invitation to mutual inclusion in a collective movement. The only power it has is exemplary. It cannot impose itself. </w:t>
      </w:r>
      <w:r w:rsidRPr="00B06F0B">
        <w:rPr>
          <w:rStyle w:val="Emphasis"/>
          <w:rFonts w:ascii="Calibri" w:hAnsi="Calibri"/>
          <w:highlight w:val="green"/>
        </w:rPr>
        <w:t>It can only catch on</w:t>
      </w:r>
      <w:r w:rsidRPr="00B06F0B">
        <w:rPr>
          <w:rStyle w:val="StyleUnderline"/>
          <w:rFonts w:ascii="Calibri" w:hAnsi="Calibri"/>
        </w:rPr>
        <w:t xml:space="preserve">. Its power is to throw out the lure of its own amplification. </w:t>
      </w:r>
      <w:r w:rsidRPr="00B06F0B">
        <w:rPr>
          <w:rStyle w:val="StyleUnderline"/>
          <w:rFonts w:ascii="Calibri" w:hAnsi="Calibri"/>
          <w:highlight w:val="green"/>
        </w:rPr>
        <w:t>Its power is of contagion.</w:t>
      </w:r>
      <w:r w:rsidRPr="00B06F0B">
        <w:rPr>
          <w:rStyle w:val="StyleUnderline"/>
          <w:rFonts w:ascii="Calibri" w:hAnsi="Calibri"/>
        </w:rPr>
        <w:t xml:space="preserve"> The gesture of resistance is a micro-gesture of offered contagion, oriented otherwise than towards the structures into which the gestures of microfascism</w:t>
      </w:r>
      <w:r w:rsidRPr="00B06F0B">
        <w:rPr>
          <w:rFonts w:ascii="Calibri" w:hAnsi="Calibri"/>
          <w:sz w:val="16"/>
        </w:rPr>
        <w:t xml:space="preserve"> occurring on the same level, in the same field, </w:t>
      </w:r>
      <w:r w:rsidRPr="00B06F0B">
        <w:rPr>
          <w:rStyle w:val="StyleUnderline"/>
          <w:rFonts w:ascii="Calibri" w:hAnsi="Calibri"/>
        </w:rPr>
        <w:t>have the tendency to channel</w:t>
      </w:r>
      <w:r w:rsidRPr="00B06F0B">
        <w:rPr>
          <w:rFonts w:ascii="Calibri" w:hAnsi="Calibri"/>
          <w:sz w:val="16"/>
        </w:rPr>
        <w:t xml:space="preserve">. All of this is very consistent with Gabriel Tarde's micro-sociology of ‘imitation’. But it also reinforces the notion that </w:t>
      </w:r>
      <w:r w:rsidRPr="00B06F0B">
        <w:rPr>
          <w:rStyle w:val="StyleUnderline"/>
          <w:rFonts w:ascii="Calibri" w:hAnsi="Calibri"/>
        </w:rPr>
        <w:t xml:space="preserve">there is an aesthetic dimension — of allure, of style of gesture — that is not an added dimension but is absolutely integral to the very operation of resistance, one with its politicality. </w:t>
      </w:r>
      <w:r w:rsidRPr="00B06F0B">
        <w:rPr>
          <w:rStyle w:val="StyleUnderline"/>
          <w:rFonts w:ascii="Calibri" w:hAnsi="Calibri"/>
          <w:highlight w:val="green"/>
        </w:rPr>
        <w:t>There is only one a priori: participation</w:t>
      </w:r>
      <w:r w:rsidRPr="00B06F0B">
        <w:rPr>
          <w:rStyle w:val="StyleUnderline"/>
          <w:rFonts w:ascii="Calibri" w:hAnsi="Calibri"/>
        </w:rPr>
        <w:t xml:space="preserve">, participatory immersion in bare activity. </w:t>
      </w:r>
      <w:r w:rsidRPr="00B06F0B">
        <w:rPr>
          <w:rStyle w:val="StyleUnderline"/>
          <w:rFonts w:ascii="Calibri" w:hAnsi="Calibri"/>
          <w:highlight w:val="green"/>
        </w:rPr>
        <w:t xml:space="preserve">Resistance comes of immanence. It cannot be led. If it is, </w:t>
      </w:r>
      <w:r w:rsidRPr="00B06F0B">
        <w:rPr>
          <w:rStyle w:val="Emphasis"/>
          <w:rFonts w:ascii="Calibri" w:hAnsi="Calibri"/>
          <w:highlight w:val="green"/>
        </w:rPr>
        <w:t>it is already coagulating into an apparatus of capture</w:t>
      </w:r>
      <w:r w:rsidRPr="00B06F0B">
        <w:rPr>
          <w:rStyle w:val="StyleUnderline"/>
          <w:rFonts w:ascii="Calibri" w:hAnsi="Calibri"/>
        </w:rPr>
        <w:t xml:space="preserve"> poised to rise up and bear down, as if from above and outside. Resistance is immanent critique: a ‘critique’ that is one with its enaction. It occurs at the level on which </w:t>
      </w:r>
      <w:r w:rsidRPr="00B06F0B">
        <w:rPr>
          <w:rStyle w:val="Emphasis"/>
          <w:rFonts w:ascii="Calibri" w:hAnsi="Calibri"/>
        </w:rPr>
        <w:t>bodies think more actively and feel more thinkingly</w:t>
      </w:r>
      <w:r w:rsidRPr="00B06F0B">
        <w:rPr>
          <w:rStyle w:val="StyleUnderline"/>
          <w:rFonts w:ascii="Calibri" w:hAnsi="Calibri"/>
        </w:rPr>
        <w:t>, towards acting differently together. In this kind of resistance</w:t>
      </w:r>
      <w:r w:rsidRPr="00B06F0B">
        <w:rPr>
          <w:rFonts w:ascii="Calibri" w:hAnsi="Calibri"/>
          <w:sz w:val="16"/>
        </w:rPr>
        <w:t xml:space="preserve">, there is no avant-garde. </w:t>
      </w:r>
      <w:r w:rsidRPr="00B06F0B">
        <w:rPr>
          <w:rStyle w:val="StyleUnderline"/>
          <w:rFonts w:ascii="Calibri" w:hAnsi="Calibri"/>
        </w:rPr>
        <w:t xml:space="preserve">There are seeds. </w:t>
      </w:r>
      <w:r w:rsidRPr="00B06F0B">
        <w:rPr>
          <w:rStyle w:val="StyleUnderline"/>
          <w:rFonts w:ascii="Calibri" w:hAnsi="Calibri"/>
          <w:highlight w:val="green"/>
        </w:rPr>
        <w:t>Seeds of free action blowing in the winds</w:t>
      </w:r>
      <w:r w:rsidRPr="00B06F0B">
        <w:rPr>
          <w:rStyle w:val="StyleUnderline"/>
          <w:rFonts w:ascii="Calibri" w:hAnsi="Calibri"/>
        </w:rPr>
        <w:t xml:space="preserve"> of bare activity, looking for a fertile field of attunement for their ﬂowering. The analogy is inexact. </w:t>
      </w:r>
      <w:r w:rsidRPr="00B06F0B">
        <w:rPr>
          <w:rStyle w:val="StyleUnderline"/>
          <w:rFonts w:ascii="Calibri" w:hAnsi="Calibri"/>
          <w:highlight w:val="green"/>
        </w:rPr>
        <w:t>Such a field does not exist</w:t>
      </w:r>
      <w:r w:rsidRPr="00B06F0B">
        <w:rPr>
          <w:rStyle w:val="StyleUnderline"/>
          <w:rFonts w:ascii="Calibri" w:hAnsi="Calibri"/>
        </w:rPr>
        <w:t xml:space="preserve">. In its role as exemplary gesture, resistance creates its own field. </w:t>
      </w:r>
      <w:r w:rsidRPr="00B06F0B">
        <w:rPr>
          <w:rStyle w:val="StyleUnderline"/>
          <w:rFonts w:ascii="Calibri" w:hAnsi="Calibri"/>
          <w:highlight w:val="green"/>
        </w:rPr>
        <w:t>It gestures it into existence, by its own power of contagion</w:t>
      </w:r>
      <w:r w:rsidRPr="00B06F0B">
        <w:rPr>
          <w:rStyle w:val="StyleUnderline"/>
          <w:rFonts w:ascii="Calibri" w:hAnsi="Calibri"/>
        </w:rPr>
        <w:t xml:space="preserve">. Resistance is performative of itself. It triggers its own self- organizing. </w:t>
      </w:r>
      <w:r w:rsidRPr="00B06F0B">
        <w:rPr>
          <w:rStyle w:val="StyleUnderline"/>
          <w:rFonts w:ascii="Calibri" w:hAnsi="Calibri"/>
          <w:highlight w:val="green"/>
        </w:rPr>
        <w:t>Its field is always to come</w:t>
      </w:r>
      <w:r w:rsidRPr="00B06F0B">
        <w:rPr>
          <w:rStyle w:val="StyleUnderline"/>
          <w:rFonts w:ascii="Calibri" w:hAnsi="Calibri"/>
        </w:rPr>
        <w:t>, ﬂush with its own self-amplifying event. Immanent critique</w:t>
      </w:r>
      <w:r w:rsidRPr="00B06F0B">
        <w:rPr>
          <w:rFonts w:ascii="Calibri" w:hAnsi="Calibri"/>
          <w:sz w:val="16"/>
        </w:rPr>
        <w:t xml:space="preserve">, as its name implies, </w:t>
      </w:r>
      <w:r w:rsidRPr="00B06F0B">
        <w:rPr>
          <w:rStyle w:val="StyleUnderline"/>
          <w:rFonts w:ascii="Calibri" w:hAnsi="Calibri"/>
        </w:rPr>
        <w:t xml:space="preserve">cannot purport to apply already-established criteria of correctness or necessity to the field of collective action. It cannot operate in the imperative, based on a prior political programme or already structured set of moral precepts. </w:t>
      </w:r>
      <w:r w:rsidRPr="00B06F0B">
        <w:rPr>
          <w:rStyle w:val="StyleUnderline"/>
          <w:rFonts w:ascii="Calibri" w:hAnsi="Calibri"/>
          <w:highlight w:val="green"/>
        </w:rPr>
        <w:t>It cannot justify itself by appealing to established principles</w:t>
      </w:r>
      <w:r w:rsidRPr="00B06F0B">
        <w:rPr>
          <w:rStyle w:val="StyleUnderline"/>
          <w:rFonts w:ascii="Calibri" w:hAnsi="Calibri"/>
        </w:rPr>
        <w:t xml:space="preserve">. It immanently enacts its own principle, which is one with its exemplary movement. </w:t>
      </w:r>
      <w:r w:rsidRPr="00B06F0B">
        <w:rPr>
          <w:rStyle w:val="Emphasis"/>
          <w:rFonts w:ascii="Calibri" w:hAnsi="Calibri"/>
          <w:highlight w:val="green"/>
        </w:rPr>
        <w:t>There is no ought to resistance</w:t>
      </w:r>
      <w:r w:rsidRPr="00B06F0B">
        <w:rPr>
          <w:rStyle w:val="StyleUnderline"/>
          <w:rFonts w:ascii="Calibri" w:hAnsi="Calibri"/>
        </w:rPr>
        <w:t xml:space="preserve">. On what basis can we say that it is better to desire one's freedom than one's servitude? That one ‘ought’ to resist? An ‘ought’ is </w:t>
      </w:r>
      <w:r w:rsidRPr="00B06F0B">
        <w:rPr>
          <w:rStyle w:val="Emphasis"/>
          <w:rFonts w:ascii="Calibri" w:hAnsi="Calibri"/>
        </w:rPr>
        <w:t>nothing but an already assumed servitude to a higher</w:t>
      </w:r>
      <w:r w:rsidRPr="00B06F0B">
        <w:rPr>
          <w:rStyle w:val="StyleUnderline"/>
          <w:rFonts w:ascii="Calibri" w:hAnsi="Calibri"/>
        </w:rPr>
        <w:t xml:space="preserve"> order of </w:t>
      </w:r>
      <w:r w:rsidRPr="00B06F0B">
        <w:rPr>
          <w:rStyle w:val="Emphasis"/>
          <w:rFonts w:ascii="Calibri" w:hAnsi="Calibri"/>
        </w:rPr>
        <w:t xml:space="preserve">imperative. </w:t>
      </w:r>
      <w:r w:rsidRPr="00B06F0B">
        <w:rPr>
          <w:rStyle w:val="Emphasis"/>
          <w:rFonts w:ascii="Calibri" w:hAnsi="Calibri"/>
          <w:highlight w:val="green"/>
        </w:rPr>
        <w:t>To say ‘ought’ is to enact</w:t>
      </w:r>
      <w:r w:rsidRPr="00B06F0B">
        <w:rPr>
          <w:rStyle w:val="StyleUnderline"/>
          <w:rFonts w:ascii="Calibri" w:hAnsi="Calibri"/>
          <w:highlight w:val="green"/>
        </w:rPr>
        <w:t xml:space="preserve"> our </w:t>
      </w:r>
      <w:r w:rsidRPr="00B06F0B">
        <w:rPr>
          <w:rStyle w:val="Emphasis"/>
          <w:rFonts w:ascii="Calibri" w:hAnsi="Calibri"/>
          <w:highlight w:val="green"/>
        </w:rPr>
        <w:t>servitude to abstract principle</w:t>
      </w:r>
      <w:r w:rsidRPr="00B06F0B">
        <w:rPr>
          <w:rStyle w:val="StyleUnderline"/>
          <w:rFonts w:ascii="Calibri" w:hAnsi="Calibri"/>
          <w:highlight w:val="green"/>
        </w:rPr>
        <w:t>, and to justify our imposing it on others</w:t>
      </w:r>
      <w:r w:rsidRPr="00B06F0B">
        <w:rPr>
          <w:rStyle w:val="StyleUnderline"/>
          <w:rFonts w:ascii="Calibri" w:hAnsi="Calibri"/>
        </w:rPr>
        <w:t xml:space="preserve">, as from outside and above. </w:t>
      </w:r>
      <w:r w:rsidRPr="00B06F0B">
        <w:rPr>
          <w:rStyle w:val="Emphasis"/>
          <w:rFonts w:ascii="Calibri" w:hAnsi="Calibri"/>
          <w:highlight w:val="green"/>
        </w:rPr>
        <w:t>It's a power move</w:t>
      </w:r>
      <w:r w:rsidRPr="00B06F0B">
        <w:rPr>
          <w:rStyle w:val="StyleUnderline"/>
          <w:rFonts w:ascii="Calibri" w:hAnsi="Calibri"/>
        </w:rPr>
        <w:t xml:space="preserve">. As such, </w:t>
      </w:r>
      <w:r w:rsidRPr="00B06F0B">
        <w:rPr>
          <w:rStyle w:val="Emphasis"/>
          <w:rFonts w:ascii="Calibri" w:hAnsi="Calibri"/>
        </w:rPr>
        <w:t xml:space="preserve">it </w:t>
      </w:r>
      <w:r w:rsidRPr="00B06F0B">
        <w:rPr>
          <w:rStyle w:val="Emphasis"/>
          <w:rFonts w:ascii="Calibri" w:hAnsi="Calibri"/>
          <w:highlight w:val="green"/>
        </w:rPr>
        <w:t>carries seeds of domination</w:t>
      </w:r>
      <w:r w:rsidRPr="00B06F0B">
        <w:rPr>
          <w:rStyle w:val="StyleUnderline"/>
          <w:rFonts w:ascii="Calibri" w:hAnsi="Calibri"/>
          <w:highlight w:val="green"/>
        </w:rPr>
        <w:t xml:space="preserve"> — perhaps a new order</w:t>
      </w:r>
      <w:r w:rsidRPr="00B06F0B">
        <w:rPr>
          <w:rStyle w:val="StyleUnderline"/>
          <w:rFonts w:ascii="Calibri" w:hAnsi="Calibri"/>
        </w:rPr>
        <w:t xml:space="preserve"> of domination, </w:t>
      </w:r>
      <w:r w:rsidRPr="00B06F0B">
        <w:rPr>
          <w:rStyle w:val="StyleUnderline"/>
          <w:rFonts w:ascii="Calibri" w:hAnsi="Calibri"/>
          <w:highlight w:val="green"/>
        </w:rPr>
        <w:t>but domination nonetheless</w:t>
      </w:r>
      <w:r w:rsidRPr="00B06F0B">
        <w:rPr>
          <w:rStyle w:val="StyleUnderline"/>
          <w:rFonts w:ascii="Calibri" w:hAnsi="Calibri"/>
        </w:rPr>
        <w:t xml:space="preserve">. Freedom, like oppression, is desired, or it is nothing at all. </w:t>
      </w:r>
      <w:r w:rsidRPr="00B06F0B">
        <w:rPr>
          <w:rStyle w:val="StyleUnderline"/>
          <w:rFonts w:ascii="Calibri" w:hAnsi="Calibri"/>
          <w:highlight w:val="green"/>
        </w:rPr>
        <w:t>It cannot be ‘oughted’ and imposed</w:t>
      </w:r>
      <w:r w:rsidRPr="00B06F0B">
        <w:rPr>
          <w:rStyle w:val="StyleUnderline"/>
          <w:rFonts w:ascii="Calibri" w:hAnsi="Calibri"/>
        </w:rPr>
        <w:t xml:space="preserve">. It cannot be inculcated. It is desired, or it is nothing. Resistance is the counter-desire for the collective augmentation of powers of existence, in dynamic mutual inclusion in an intensive field of contrasts. </w:t>
      </w:r>
      <w:r w:rsidRPr="00B06F0B">
        <w:rPr>
          <w:rStyle w:val="StyleUnderline"/>
          <w:rFonts w:ascii="Calibri" w:hAnsi="Calibri"/>
          <w:highlight w:val="green"/>
        </w:rPr>
        <w:t>There is no basis on which we can say it is ‘better’ in principle.</w:t>
      </w:r>
      <w:r w:rsidRPr="00B06F0B">
        <w:rPr>
          <w:rStyle w:val="StyleUnderline"/>
          <w:rFonts w:ascii="Calibri" w:hAnsi="Calibri"/>
        </w:rPr>
        <w:t xml:space="preserve"> But there are ways to perform its desirability — to make it more desired, more strongly tended towards, more amplificatory and exemplary. There are indeed techniques of </w:t>
      </w:r>
      <w:r w:rsidRPr="00B06F0B">
        <w:rPr>
          <w:rStyle w:val="StyleUnderline"/>
          <w:rFonts w:ascii="Calibri" w:hAnsi="Calibri"/>
          <w:highlight w:val="green"/>
        </w:rPr>
        <w:t>resistance</w:t>
      </w:r>
      <w:r w:rsidRPr="00B06F0B">
        <w:rPr>
          <w:rStyle w:val="StyleUnderline"/>
          <w:rFonts w:ascii="Calibri" w:hAnsi="Calibri"/>
        </w:rPr>
        <w:t xml:space="preserve">. They </w:t>
      </w:r>
      <w:r w:rsidRPr="00B06F0B">
        <w:rPr>
          <w:rStyle w:val="StyleUnderline"/>
          <w:rFonts w:ascii="Calibri" w:hAnsi="Calibri"/>
          <w:highlight w:val="green"/>
        </w:rPr>
        <w:t xml:space="preserve">are techniques of relation aimed at </w:t>
      </w:r>
      <w:r w:rsidRPr="00B06F0B">
        <w:rPr>
          <w:rStyle w:val="Emphasis"/>
          <w:rFonts w:ascii="Calibri" w:hAnsi="Calibri"/>
          <w:highlight w:val="green"/>
        </w:rPr>
        <w:t>immanent field- modulation</w:t>
      </w:r>
      <w:r w:rsidRPr="00B06F0B">
        <w:rPr>
          <w:rStyle w:val="StyleUnderline"/>
          <w:rFonts w:ascii="Calibri" w:hAnsi="Calibri"/>
        </w:rPr>
        <w:t xml:space="preserve">. They are gestures already in relation, in participatory immersion, stirring towards </w:t>
      </w:r>
      <w:r w:rsidRPr="00B06F0B">
        <w:rPr>
          <w:rStyle w:val="Emphasis"/>
          <w:rFonts w:ascii="Calibri" w:hAnsi="Calibri"/>
        </w:rPr>
        <w:t>self- augmenting relational movement</w:t>
      </w:r>
      <w:r w:rsidRPr="00B06F0B">
        <w:rPr>
          <w:rFonts w:ascii="Calibri" w:hAnsi="Calibri"/>
          <w:sz w:val="16"/>
        </w:rPr>
        <w:t xml:space="preserve">. This is closer to the anarchist notion of ‘propaganda by the deed’ than it is to traditional Marxist notions of ideology critique and vanguard action. Over the last two years, we have seen this kind of exemplary politics percolating up in many places around the world. </w:t>
      </w:r>
      <w:r w:rsidRPr="00B06F0B">
        <w:rPr>
          <w:rStyle w:val="StyleUnderline"/>
          <w:rFonts w:ascii="Calibri" w:hAnsi="Calibri"/>
        </w:rPr>
        <w:t xml:space="preserve">The Occupy movement's refusal to advance a particular set of demands is a case in point. </w:t>
      </w:r>
      <w:r w:rsidRPr="00B06F0B">
        <w:rPr>
          <w:rStyle w:val="StyleUnderline"/>
          <w:rFonts w:ascii="Calibri" w:hAnsi="Calibri"/>
          <w:highlight w:val="green"/>
        </w:rPr>
        <w:t>This refusal to set forth a programme</w:t>
      </w:r>
      <w:r w:rsidRPr="00B06F0B">
        <w:rPr>
          <w:rStyle w:val="StyleUnderline"/>
          <w:rFonts w:ascii="Calibri" w:hAnsi="Calibri"/>
        </w:rPr>
        <w:t xml:space="preserve"> was not a deficiency, it </w:t>
      </w:r>
      <w:r w:rsidRPr="00B06F0B">
        <w:rPr>
          <w:rStyle w:val="StyleUnderline"/>
          <w:rFonts w:ascii="Calibri" w:hAnsi="Calibri"/>
          <w:highlight w:val="green"/>
        </w:rPr>
        <w:t>was an enablement</w:t>
      </w:r>
      <w:r w:rsidRPr="00B06F0B">
        <w:rPr>
          <w:rStyle w:val="StyleUnderline"/>
          <w:rFonts w:ascii="Calibri" w:hAnsi="Calibri"/>
        </w:rPr>
        <w:t>. It was a way of saying that what was important was the gathering together of bodies and capacities in self-improvising collective movement</w:t>
      </w:r>
      <w:r w:rsidRPr="00B06F0B">
        <w:rPr>
          <w:rFonts w:ascii="Calibri" w:hAnsi="Calibri"/>
          <w:sz w:val="16"/>
        </w:rPr>
        <w:t xml:space="preserve"> for the production of surplus-value of life, </w:t>
      </w:r>
      <w:r w:rsidRPr="00B06F0B">
        <w:rPr>
          <w:rStyle w:val="StyleUnderline"/>
          <w:rFonts w:ascii="Calibri" w:hAnsi="Calibri"/>
        </w:rPr>
        <w:t xml:space="preserve">and that democracy is that far-from-equilibrium movement — not its pre-programmed end in a prefigured stable structure. </w:t>
      </w:r>
      <w:r w:rsidRPr="00B06F0B">
        <w:rPr>
          <w:rStyle w:val="StyleUnderline"/>
          <w:rFonts w:ascii="Calibri" w:hAnsi="Calibri"/>
          <w:highlight w:val="green"/>
        </w:rPr>
        <w:t>This is the ‘direct’, relational democracy of enactive resistance.</w:t>
      </w:r>
    </w:p>
    <w:p w14:paraId="00C6F3BB" w14:textId="77777777" w:rsidR="001C642B" w:rsidRPr="00B06F0B" w:rsidRDefault="001C642B" w:rsidP="001C642B">
      <w:pPr>
        <w:rPr>
          <w:rStyle w:val="StyleUnderline"/>
          <w:rFonts w:ascii="Calibri" w:hAnsi="Calibri"/>
        </w:rPr>
      </w:pPr>
    </w:p>
    <w:p w14:paraId="6B80ED3A" w14:textId="77777777" w:rsidR="001C642B" w:rsidRPr="00B06F0B" w:rsidRDefault="001C642B" w:rsidP="001C642B">
      <w:pPr>
        <w:rPr>
          <w:rFonts w:ascii="Calibri" w:hAnsi="Calibri"/>
        </w:rPr>
      </w:pPr>
    </w:p>
    <w:p w14:paraId="4C19AEED" w14:textId="77777777" w:rsidR="001C642B" w:rsidRPr="00B06F0B" w:rsidRDefault="001C642B" w:rsidP="001C642B">
      <w:pPr>
        <w:pStyle w:val="Heading4"/>
        <w:rPr>
          <w:rFonts w:ascii="Calibri" w:hAnsi="Calibri"/>
        </w:rPr>
      </w:pPr>
      <w:r w:rsidRPr="00B06F0B">
        <w:rPr>
          <w:rFonts w:ascii="Calibri" w:hAnsi="Calibri"/>
        </w:rPr>
        <w:t xml:space="preserve">The appeal to deliberative forums is the most pernicious lie of liberalism. Intellectuals naively collude with power via the agential fantasy of the ballot – This is a politics of magical voluntarism, the perverse pleasure of simulated political responses at the cost of genuine resistant strategies </w:t>
      </w:r>
    </w:p>
    <w:p w14:paraId="10588BD9" w14:textId="77777777" w:rsidR="001C642B" w:rsidRPr="00B06F0B" w:rsidRDefault="001C642B" w:rsidP="001C642B">
      <w:pPr>
        <w:rPr>
          <w:rFonts w:ascii="Calibri" w:hAnsi="Calibri"/>
        </w:rPr>
      </w:pPr>
      <w:r w:rsidRPr="00B06F0B">
        <w:rPr>
          <w:rStyle w:val="Style13ptBold"/>
          <w:rFonts w:ascii="Calibri" w:hAnsi="Calibri"/>
        </w:rPr>
        <w:t>Cloud and Gunn 10</w:t>
      </w:r>
      <w:r w:rsidRPr="00B06F0B">
        <w:rPr>
          <w:rFonts w:ascii="Calibri" w:hAnsi="Calibri"/>
        </w:rPr>
        <w:t xml:space="preserve"> </w:t>
      </w:r>
      <w:r w:rsidRPr="00B06F0B">
        <w:rPr>
          <w:rFonts w:ascii="Calibri" w:hAnsi="Calibri"/>
          <w:sz w:val="18"/>
        </w:rPr>
        <w:t>Joshua Gunn &amp; Dana L. Cloud, Department of Communication, University of Texas at Austin, "</w:t>
      </w:r>
      <w:r w:rsidRPr="00B06F0B">
        <w:rPr>
          <w:rFonts w:ascii="Calibri" w:hAnsi="Calibri"/>
          <w:bCs/>
          <w:sz w:val="18"/>
        </w:rPr>
        <w:t>Agentic Orientation as Magical Voluntarism" Communication Theory 20</w:t>
      </w:r>
      <w:r w:rsidRPr="00B06F0B">
        <w:rPr>
          <w:rFonts w:ascii="Calibri" w:hAnsi="Calibri"/>
          <w:b/>
          <w:bCs/>
          <w:sz w:val="18"/>
        </w:rPr>
        <w:t xml:space="preserve"> </w:t>
      </w:r>
      <w:r w:rsidRPr="00B06F0B">
        <w:rPr>
          <w:rFonts w:ascii="Calibri" w:hAnsi="Calibri"/>
          <w:bCs/>
          <w:sz w:val="18"/>
        </w:rPr>
        <w:t>(2010) 50–78 © 2010 International Communication Association</w:t>
      </w:r>
    </w:p>
    <w:p w14:paraId="2FF9BDD4" w14:textId="77777777" w:rsidR="001C642B" w:rsidRPr="00B06F0B" w:rsidRDefault="001C642B" w:rsidP="001C642B">
      <w:pPr>
        <w:rPr>
          <w:rStyle w:val="StyleUnderline"/>
          <w:rFonts w:ascii="Calibri" w:hAnsi="Calibri"/>
        </w:rPr>
      </w:pPr>
      <w:r w:rsidRPr="00B06F0B">
        <w:rPr>
          <w:rFonts w:ascii="Calibri" w:hAnsi="Calibri"/>
          <w:u w:val="single"/>
        </w:rPr>
        <w:t xml:space="preserve">Over a decade ago anthropologists Jean and John L. </w:t>
      </w:r>
      <w:r w:rsidRPr="00B06F0B">
        <w:rPr>
          <w:rFonts w:ascii="Calibri" w:hAnsi="Calibri"/>
          <w:highlight w:val="green"/>
          <w:u w:val="single"/>
        </w:rPr>
        <w:t>Comaroff</w:t>
      </w:r>
      <w:r w:rsidRPr="00B06F0B">
        <w:rPr>
          <w:rFonts w:ascii="Calibri" w:hAnsi="Calibri"/>
          <w:u w:val="single"/>
        </w:rPr>
        <w:t xml:space="preserve"> (1999) </w:t>
      </w:r>
      <w:r w:rsidRPr="00B06F0B">
        <w:rPr>
          <w:rFonts w:ascii="Calibri" w:hAnsi="Calibri"/>
          <w:highlight w:val="green"/>
          <w:u w:val="single"/>
        </w:rPr>
        <w:t>advanced the</w:t>
      </w:r>
      <w:r w:rsidRPr="00B06F0B">
        <w:rPr>
          <w:rFonts w:ascii="Calibri" w:hAnsi="Calibri"/>
          <w:u w:val="single"/>
        </w:rPr>
        <w:t xml:space="preserve"> provocative </w:t>
      </w:r>
      <w:r w:rsidRPr="00B06F0B">
        <w:rPr>
          <w:rFonts w:ascii="Calibri" w:hAnsi="Calibri"/>
          <w:highlight w:val="green"/>
          <w:u w:val="single"/>
        </w:rPr>
        <w:t>thesis that</w:t>
      </w:r>
      <w:r w:rsidRPr="00B06F0B">
        <w:rPr>
          <w:rFonts w:ascii="Calibri" w:hAnsi="Calibri"/>
          <w:u w:val="single"/>
        </w:rPr>
        <w:t xml:space="preserve"> globalization in </w:t>
      </w:r>
      <w:r w:rsidRPr="00B06F0B">
        <w:rPr>
          <w:rFonts w:ascii="Calibri" w:hAnsi="Calibri"/>
          <w:highlight w:val="green"/>
          <w:u w:val="single"/>
        </w:rPr>
        <w:t>late capitalism has led to</w:t>
      </w:r>
      <w:r w:rsidRPr="00B06F0B">
        <w:rPr>
          <w:rFonts w:ascii="Calibri" w:hAnsi="Calibri"/>
          <w:u w:val="single"/>
        </w:rPr>
        <w:t xml:space="preserve"> ‘‘a dramatic intensification </w:t>
      </w:r>
      <w:r w:rsidRPr="00B06F0B">
        <w:rPr>
          <w:rFonts w:ascii="Calibri" w:hAnsi="Calibri" w:cs="MTMI"/>
          <w:i/>
          <w:iCs/>
          <w:u w:val="single"/>
        </w:rPr>
        <w:t xml:space="preserve">. . . </w:t>
      </w:r>
      <w:r w:rsidRPr="00B06F0B">
        <w:rPr>
          <w:rFonts w:ascii="Calibri" w:hAnsi="Calibri"/>
          <w:u w:val="single"/>
        </w:rPr>
        <w:t xml:space="preserve">of </w:t>
      </w:r>
      <w:r w:rsidRPr="00B06F0B">
        <w:rPr>
          <w:rFonts w:ascii="Calibri" w:hAnsi="Calibri"/>
          <w:highlight w:val="green"/>
          <w:u w:val="single"/>
        </w:rPr>
        <w:t>appeals to enchantment</w:t>
      </w:r>
      <w:r w:rsidRPr="00B06F0B">
        <w:rPr>
          <w:rFonts w:ascii="Calibri" w:hAnsi="Calibri"/>
          <w:u w:val="single"/>
        </w:rPr>
        <w:t>,</w:t>
      </w:r>
      <w:r w:rsidRPr="00B06F0B">
        <w:rPr>
          <w:rFonts w:ascii="Calibri" w:hAnsi="Calibri"/>
          <w:sz w:val="16"/>
        </w:rPr>
        <w:t xml:space="preserve">’’ often most discernable in industrializing countries such as South Africa (p. 282). </w:t>
      </w:r>
      <w:r w:rsidRPr="00B06F0B">
        <w:rPr>
          <w:rFonts w:ascii="Calibri" w:hAnsi="Calibri"/>
          <w:u w:val="single"/>
        </w:rPr>
        <w:t>From ‘‘get rich quick’’ pyramid schemes to e-mail promises from millionaire widows in Nigeria, ‘‘</w:t>
      </w:r>
      <w:r w:rsidRPr="00B06F0B">
        <w:rPr>
          <w:rFonts w:ascii="Calibri" w:hAnsi="Calibri"/>
          <w:highlight w:val="green"/>
          <w:u w:val="single"/>
        </w:rPr>
        <w:t>capitalism has a</w:t>
      </w:r>
      <w:r w:rsidRPr="00B06F0B">
        <w:rPr>
          <w:rFonts w:ascii="Calibri" w:hAnsi="Calibri"/>
          <w:u w:val="single"/>
        </w:rPr>
        <w:t xml:space="preserve">n effervescent </w:t>
      </w:r>
      <w:r w:rsidRPr="00B06F0B">
        <w:rPr>
          <w:rFonts w:ascii="Calibri" w:hAnsi="Calibri"/>
          <w:highlight w:val="green"/>
          <w:u w:val="single"/>
        </w:rPr>
        <w:t>new spirit—a magical,</w:t>
      </w:r>
      <w:r w:rsidRPr="00B06F0B">
        <w:rPr>
          <w:rFonts w:ascii="Calibri" w:hAnsi="Calibri"/>
          <w:u w:val="single"/>
        </w:rPr>
        <w:t xml:space="preserve"> neo-Protestant </w:t>
      </w:r>
      <w:r w:rsidRPr="00B06F0B">
        <w:rPr>
          <w:rFonts w:ascii="Calibri" w:hAnsi="Calibri" w:cs="Minion-Italic"/>
          <w:i/>
          <w:iCs/>
          <w:highlight w:val="green"/>
          <w:u w:val="single"/>
        </w:rPr>
        <w:t>zeitgeist</w:t>
      </w:r>
      <w:r w:rsidRPr="00B06F0B">
        <w:rPr>
          <w:rFonts w:ascii="Calibri" w:hAnsi="Calibri"/>
          <w:highlight w:val="green"/>
          <w:u w:val="single"/>
        </w:rPr>
        <w:t>—</w:t>
      </w:r>
      <w:r w:rsidRPr="00B06F0B">
        <w:rPr>
          <w:rFonts w:ascii="Calibri" w:hAnsi="Calibri"/>
          <w:u w:val="single"/>
        </w:rPr>
        <w:t xml:space="preserve">welling up close to its core’’ </w:t>
      </w:r>
      <w:r w:rsidRPr="00B06F0B">
        <w:rPr>
          <w:rFonts w:ascii="Calibri" w:hAnsi="Calibri"/>
          <w:sz w:val="16"/>
        </w:rPr>
        <w:t xml:space="preserve">(p. 281). Of course, over a half-century ago Theodor Adorno (1994) inveighed against astrology and soothsaying as indices of economic magic, underscoring the ability of capitalism to promote the ‘‘doctrine of the existence of spirit’’ so central to bourgeois consciousness. ‘‘In the concept of mind-in-itself,’’ argued Adorno, ‘‘consciousness has ontologically justified and perpetuated privilege by making it independent of the social principle by which it is constituted. </w:t>
      </w:r>
      <w:r w:rsidRPr="00B06F0B">
        <w:rPr>
          <w:rFonts w:ascii="Calibri" w:hAnsi="Calibri"/>
          <w:highlight w:val="green"/>
          <w:u w:val="single"/>
        </w:rPr>
        <w:t>Such ideology explodes in occultism</w:t>
      </w:r>
      <w:r w:rsidRPr="00B06F0B">
        <w:rPr>
          <w:rFonts w:ascii="Calibri" w:hAnsi="Calibri"/>
          <w:u w:val="single"/>
        </w:rPr>
        <w:t>: It is Idealism come full circle’’ (p. 133</w:t>
      </w:r>
      <w:proofErr w:type="gramStart"/>
      <w:r w:rsidRPr="00B06F0B">
        <w:rPr>
          <w:rFonts w:ascii="Calibri" w:hAnsi="Calibri"/>
          <w:u w:val="single"/>
        </w:rPr>
        <w:t>).</w:t>
      </w:r>
      <w:r w:rsidRPr="00B06F0B">
        <w:rPr>
          <w:rFonts w:ascii="Calibri" w:hAnsi="Calibri"/>
          <w:highlight w:val="green"/>
          <w:u w:val="single"/>
        </w:rPr>
        <w:t>What</w:t>
      </w:r>
      <w:proofErr w:type="gramEnd"/>
      <w:r w:rsidRPr="00B06F0B">
        <w:rPr>
          <w:rFonts w:ascii="Calibri" w:hAnsi="Calibri"/>
          <w:highlight w:val="green"/>
          <w:u w:val="single"/>
        </w:rPr>
        <w:t xml:space="preserve"> the Comaroffs point to is not</w:t>
      </w:r>
      <w:r w:rsidRPr="00B06F0B">
        <w:rPr>
          <w:rFonts w:ascii="Calibri" w:hAnsi="Calibri"/>
          <w:u w:val="single"/>
        </w:rPr>
        <w:t xml:space="preserve"> the arrival of a </w:t>
      </w:r>
      <w:r w:rsidRPr="00B06F0B">
        <w:rPr>
          <w:rFonts w:ascii="Calibri" w:hAnsi="Calibri"/>
          <w:highlight w:val="green"/>
          <w:u w:val="single"/>
        </w:rPr>
        <w:t>new</w:t>
      </w:r>
      <w:r w:rsidRPr="00B06F0B">
        <w:rPr>
          <w:rFonts w:ascii="Calibri" w:hAnsi="Calibri"/>
          <w:u w:val="single"/>
        </w:rPr>
        <w:t xml:space="preserve"> form of magical thinking, then, </w:t>
      </w:r>
      <w:r w:rsidRPr="00B06F0B">
        <w:rPr>
          <w:rFonts w:ascii="Calibri" w:hAnsi="Calibri"/>
          <w:highlight w:val="green"/>
          <w:u w:val="single"/>
        </w:rPr>
        <w:t>but the intensification</w:t>
      </w:r>
      <w:r w:rsidRPr="00B06F0B">
        <w:rPr>
          <w:rFonts w:ascii="Calibri" w:hAnsi="Calibri"/>
          <w:u w:val="single"/>
        </w:rPr>
        <w:t xml:space="preserve"> and proliferation </w:t>
      </w:r>
      <w:r w:rsidRPr="00B06F0B">
        <w:rPr>
          <w:rFonts w:ascii="Calibri" w:hAnsi="Calibri"/>
          <w:highlight w:val="green"/>
          <w:u w:val="single"/>
        </w:rPr>
        <w:t>of postenlightenment gullibility</w:t>
      </w:r>
      <w:r w:rsidRPr="00B06F0B">
        <w:rPr>
          <w:rFonts w:ascii="Calibri" w:hAnsi="Calibri"/>
          <w:u w:val="single"/>
        </w:rPr>
        <w:t xml:space="preserve"> via globalization—ironically in what is presumably the age of cynical reason</w:t>
      </w:r>
      <w:r w:rsidRPr="00B06F0B">
        <w:rPr>
          <w:rFonts w:ascii="Calibri" w:hAnsi="Calibri"/>
          <w:sz w:val="16"/>
        </w:rPr>
        <w:t xml:space="preserve"> (e.g., Sloterdijk, 1987). </w:t>
      </w:r>
      <w:r w:rsidRPr="00B06F0B">
        <w:rPr>
          <w:rStyle w:val="StyleUnderline"/>
          <w:rFonts w:ascii="Calibri" w:hAnsi="Calibri"/>
        </w:rPr>
        <w:t xml:space="preserve">As human beings, </w:t>
      </w:r>
      <w:r w:rsidRPr="00B06F0B">
        <w:rPr>
          <w:rStyle w:val="Emphasis"/>
          <w:rFonts w:ascii="Calibri" w:hAnsi="Calibri"/>
          <w:highlight w:val="green"/>
        </w:rPr>
        <w:t>academics are</w:t>
      </w:r>
      <w:r w:rsidRPr="00B06F0B">
        <w:rPr>
          <w:rStyle w:val="Emphasis"/>
          <w:rFonts w:ascii="Calibri" w:hAnsi="Calibri"/>
        </w:rPr>
        <w:t xml:space="preserve"> just as </w:t>
      </w:r>
      <w:r w:rsidRPr="00B06F0B">
        <w:rPr>
          <w:rStyle w:val="Emphasis"/>
          <w:rFonts w:ascii="Calibri" w:hAnsi="Calibri"/>
          <w:highlight w:val="green"/>
        </w:rPr>
        <w:t>susceptible to magical thinking</w:t>
      </w:r>
      <w:r w:rsidRPr="00B06F0B">
        <w:rPr>
          <w:rStyle w:val="Emphasis"/>
          <w:rFonts w:ascii="Calibri" w:hAnsi="Calibri"/>
        </w:rPr>
        <w:t xml:space="preserve"> </w:t>
      </w:r>
      <w:r w:rsidRPr="00B06F0B">
        <w:rPr>
          <w:rStyle w:val="Emphasis"/>
          <w:rFonts w:ascii="Calibri" w:hAnsi="Calibri"/>
          <w:highlight w:val="green"/>
        </w:rPr>
        <w:t>and narcissistic fantasies of omnipotence</w:t>
      </w:r>
      <w:r w:rsidRPr="00B06F0B">
        <w:rPr>
          <w:rStyle w:val="Emphasis"/>
          <w:rFonts w:ascii="Calibri" w:hAnsi="Calibri"/>
        </w:rPr>
        <w:t xml:space="preserve"> as everyone else</w:t>
      </w:r>
      <w:r w:rsidRPr="00B06F0B">
        <w:rPr>
          <w:rStyle w:val="StyleUnderline"/>
          <w:rFonts w:ascii="Calibri" w:hAnsi="Calibri"/>
        </w:rPr>
        <w:t xml:space="preserve">. Perhaps because at some level of communication </w:t>
      </w:r>
      <w:r w:rsidRPr="00B06F0B">
        <w:rPr>
          <w:rStyle w:val="StyleUnderline"/>
          <w:rFonts w:ascii="Calibri" w:hAnsi="Calibri"/>
          <w:highlight w:val="green"/>
        </w:rPr>
        <w:t>scholars tend to entertain a sense of the magical in</w:t>
      </w:r>
      <w:r w:rsidRPr="00B06F0B">
        <w:rPr>
          <w:rStyle w:val="StyleUnderline"/>
          <w:rFonts w:ascii="Calibri" w:hAnsi="Calibri"/>
        </w:rPr>
        <w:t xml:space="preserve"> the idea of </w:t>
      </w:r>
      <w:r w:rsidRPr="00B06F0B">
        <w:rPr>
          <w:rStyle w:val="StyleUnderline"/>
          <w:rFonts w:ascii="Calibri" w:hAnsi="Calibri"/>
          <w:highlight w:val="green"/>
        </w:rPr>
        <w:t>communication</w:t>
      </w:r>
      <w:r w:rsidRPr="00B06F0B">
        <w:rPr>
          <w:rFonts w:ascii="Calibri" w:hAnsi="Calibri"/>
          <w:sz w:val="16"/>
        </w:rPr>
        <w:t xml:space="preserve"> (see Peters, 1999), </w:t>
      </w:r>
      <w:r w:rsidRPr="00B06F0B">
        <w:rPr>
          <w:rStyle w:val="StyleUnderline"/>
          <w:rFonts w:ascii="Calibri" w:hAnsi="Calibri"/>
          <w:highlight w:val="green"/>
        </w:rPr>
        <w:t>we have been</w:t>
      </w:r>
      <w:r w:rsidRPr="00B06F0B">
        <w:rPr>
          <w:rStyle w:val="StyleUnderline"/>
          <w:rFonts w:ascii="Calibri" w:hAnsi="Calibri"/>
        </w:rPr>
        <w:t xml:space="preserve"> particularly </w:t>
      </w:r>
      <w:r w:rsidRPr="00B06F0B">
        <w:rPr>
          <w:rStyle w:val="StyleUnderline"/>
          <w:rFonts w:ascii="Calibri" w:hAnsi="Calibri"/>
          <w:highlight w:val="green"/>
        </w:rPr>
        <w:t>prone to</w:t>
      </w:r>
      <w:r w:rsidRPr="00B06F0B">
        <w:rPr>
          <w:rStyle w:val="StyleUnderline"/>
          <w:rFonts w:ascii="Calibri" w:hAnsi="Calibri"/>
        </w:rPr>
        <w:t xml:space="preserve"> a philosophical belief in what we term ‘‘</w:t>
      </w:r>
      <w:r w:rsidRPr="00B06F0B">
        <w:rPr>
          <w:rStyle w:val="StyleUnderline"/>
          <w:rFonts w:ascii="Calibri" w:hAnsi="Calibri"/>
          <w:highlight w:val="green"/>
        </w:rPr>
        <w:t>magical voluntarism,’’ the notion that human agency is</w:t>
      </w:r>
      <w:r w:rsidRPr="00B06F0B">
        <w:rPr>
          <w:rStyle w:val="StyleUnderline"/>
          <w:rFonts w:ascii="Calibri" w:hAnsi="Calibri"/>
        </w:rPr>
        <w:t xml:space="preserve"> better </w:t>
      </w:r>
      <w:r w:rsidRPr="00B06F0B">
        <w:rPr>
          <w:rStyle w:val="StyleUnderline"/>
          <w:rFonts w:ascii="Calibri" w:hAnsi="Calibri"/>
          <w:highlight w:val="green"/>
        </w:rPr>
        <w:t>understood as the ability to control a g</w:t>
      </w:r>
      <w:r w:rsidRPr="00B06F0B">
        <w:rPr>
          <w:rStyle w:val="StyleUnderline"/>
          <w:rFonts w:ascii="Calibri" w:hAnsi="Calibri"/>
        </w:rPr>
        <w:t xml:space="preserve">iven </w:t>
      </w:r>
      <w:r w:rsidRPr="00B06F0B">
        <w:rPr>
          <w:rStyle w:val="Emphasis"/>
          <w:rFonts w:ascii="Calibri" w:hAnsi="Calibri"/>
          <w:highlight w:val="green"/>
        </w:rPr>
        <w:t>phenomenon through</w:t>
      </w:r>
      <w:r w:rsidRPr="00B06F0B">
        <w:rPr>
          <w:rStyle w:val="Emphasis"/>
          <w:rFonts w:ascii="Calibri" w:hAnsi="Calibri"/>
        </w:rPr>
        <w:t xml:space="preserve"> the proper manipulation of </w:t>
      </w:r>
      <w:r w:rsidRPr="00B06F0B">
        <w:rPr>
          <w:rStyle w:val="Emphasis"/>
          <w:rFonts w:ascii="Calibri" w:hAnsi="Calibri"/>
          <w:highlight w:val="green"/>
        </w:rPr>
        <w:t>thoughts and symbols</w:t>
      </w:r>
      <w:r w:rsidRPr="00B06F0B">
        <w:rPr>
          <w:rStyle w:val="Emphasis"/>
          <w:rFonts w:ascii="Calibri" w:hAnsi="Calibri"/>
        </w:rPr>
        <w:t xml:space="preserve"> (e.g., language).</w:t>
      </w:r>
      <w:r w:rsidRPr="00B06F0B">
        <w:rPr>
          <w:rFonts w:ascii="Calibri" w:hAnsi="Calibri"/>
          <w:sz w:val="16"/>
        </w:rPr>
        <w:t xml:space="preserve"> Going well beyond the straightforward idea that our thoughts necessarily influence our actions in transforming the world around us, what we are calling </w:t>
      </w:r>
      <w:r w:rsidRPr="00B06F0B">
        <w:rPr>
          <w:rFonts w:ascii="Calibri" w:hAnsi="Calibri" w:cs="Minion-Italic"/>
          <w:i/>
          <w:iCs/>
          <w:sz w:val="16"/>
        </w:rPr>
        <w:t xml:space="preserve">magical voluntarism </w:t>
      </w:r>
      <w:r w:rsidRPr="00B06F0B">
        <w:rPr>
          <w:rFonts w:ascii="Calibri" w:hAnsi="Calibri"/>
          <w:sz w:val="16"/>
        </w:rPr>
        <w:t xml:space="preserve">fosters a deliberate misrecognition of material recalcitrance, an inability to recognize the structural, political, economic, cultural, and psychical limits of an individual’s ability to act in her own interests. Furthermore, </w:t>
      </w:r>
      <w:r w:rsidRPr="00B06F0B">
        <w:rPr>
          <w:rStyle w:val="StyleUnderline"/>
          <w:rFonts w:ascii="Calibri" w:hAnsi="Calibri"/>
          <w:highlight w:val="green"/>
        </w:rPr>
        <w:t>magical voluntarism refuses to acknowledge</w:t>
      </w:r>
      <w:r w:rsidRPr="00B06F0B">
        <w:rPr>
          <w:rStyle w:val="StyleUnderline"/>
          <w:rFonts w:ascii="Calibri" w:hAnsi="Calibri"/>
        </w:rPr>
        <w:t xml:space="preserve"> that </w:t>
      </w:r>
      <w:r w:rsidRPr="00B06F0B">
        <w:rPr>
          <w:rStyle w:val="StyleUnderline"/>
          <w:rFonts w:ascii="Calibri" w:hAnsi="Calibri"/>
          <w:highlight w:val="green"/>
        </w:rPr>
        <w:t>there is a limit to</w:t>
      </w:r>
      <w:r w:rsidRPr="00B06F0B">
        <w:rPr>
          <w:rStyle w:val="StyleUnderline"/>
          <w:rFonts w:ascii="Calibri" w:hAnsi="Calibri"/>
        </w:rPr>
        <w:t xml:space="preserve"> the efficacy of </w:t>
      </w:r>
      <w:r w:rsidRPr="00B06F0B">
        <w:rPr>
          <w:rStyle w:val="StyleUnderline"/>
          <w:rFonts w:ascii="Calibri" w:hAnsi="Calibri"/>
          <w:highlight w:val="green"/>
        </w:rPr>
        <w:t>symbolic action</w:t>
      </w:r>
      <w:r w:rsidRPr="00B06F0B">
        <w:rPr>
          <w:rStyle w:val="StyleUnderline"/>
          <w:rFonts w:ascii="Calibri" w:hAnsi="Calibri"/>
        </w:rPr>
        <w:t xml:space="preserve">, </w:t>
      </w:r>
      <w:r w:rsidRPr="00B06F0B">
        <w:rPr>
          <w:rStyle w:val="StyleUnderline"/>
          <w:rFonts w:ascii="Calibri" w:hAnsi="Calibri"/>
          <w:highlight w:val="green"/>
        </w:rPr>
        <w:t>beyond which persuasion</w:t>
      </w:r>
      <w:r w:rsidRPr="00B06F0B">
        <w:rPr>
          <w:rStyle w:val="StyleUnderline"/>
          <w:rFonts w:ascii="Calibri" w:hAnsi="Calibri"/>
        </w:rPr>
        <w:t xml:space="preserve"> and thought alone </w:t>
      </w:r>
      <w:r w:rsidRPr="00B06F0B">
        <w:rPr>
          <w:rStyle w:val="StyleUnderline"/>
          <w:rFonts w:ascii="Calibri" w:hAnsi="Calibri"/>
          <w:highlight w:val="green"/>
        </w:rPr>
        <w:t>fail to shift existing</w:t>
      </w:r>
      <w:r w:rsidRPr="00B06F0B">
        <w:rPr>
          <w:rStyle w:val="StyleUnderline"/>
          <w:rFonts w:ascii="Calibri" w:hAnsi="Calibri"/>
        </w:rPr>
        <w:t xml:space="preserve"> social </w:t>
      </w:r>
      <w:r w:rsidRPr="00B06F0B">
        <w:rPr>
          <w:rStyle w:val="StyleUnderline"/>
          <w:rFonts w:ascii="Calibri" w:hAnsi="Calibri"/>
          <w:highlight w:val="green"/>
        </w:rPr>
        <w:t>relations</w:t>
      </w:r>
      <w:r w:rsidRPr="00B06F0B">
        <w:rPr>
          <w:rStyle w:val="StyleUnderline"/>
          <w:rFonts w:ascii="Calibri" w:hAnsi="Calibri"/>
        </w:rPr>
        <w:t>.</w:t>
      </w:r>
      <w:r w:rsidRPr="00B06F0B">
        <w:rPr>
          <w:rFonts w:ascii="Calibri" w:hAnsi="Calibri"/>
          <w:sz w:val="16"/>
        </w:rPr>
        <w:t xml:space="preserve"> In popular culture</w:t>
      </w:r>
      <w:r w:rsidRPr="00B06F0B">
        <w:rPr>
          <w:rFonts w:ascii="Calibri" w:hAnsi="Calibri"/>
          <w:sz w:val="16"/>
          <w:szCs w:val="16"/>
        </w:rPr>
        <w:t>, magical voluntarism is typified by the bestselling book and DVD The Secret (Byrne, 2006; Heriot, 2006), which teach the reader/viewer that ‘‘[y]our life right now is a reflection of your thoughts. That includes all great things, and all the things you consider not so great. Since you attract to you what you think about most, it is easy to see what your dominant thoughts have been on every subject of your life, because that is what you experienced’’ (Byrne, 2006, p. 9). The ‘‘magical, neo-Protestant zeitgeist’’ typified by the raging success of The Secret (see McGee, 2007) indicates that enchantment is not limited to developing countries, but is also a crowning achievement of late capitalism in the postindustrial world. Nor is magical thinking limited to popular culture. As a recent essay in this journal by Sonja K. Foss, William J. Waters, and Bernard J. Armada (2007) demonstrates, magical thinking has some purchase in the field of communication studies (see also Geisler, 2005; Villadsen, 2008).1 According to Foss, Waters, and Armada, human agency is simply a matter of consciously choosing among differing interpretations of reality. We argue that the understanding of agency advanced by Foss, Waters, and Armada is informed by the same voluntarist ideology that has enchanted The Secret’s millions of readers. 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classicalMarxism), we aremutually opposed to the (bourgeois) idealism</w:t>
      </w:r>
      <w:r w:rsidRPr="00B06F0B">
        <w:rPr>
          <w:rFonts w:ascii="Calibri" w:hAnsi="Calibri"/>
          <w:sz w:val="16"/>
        </w:rPr>
        <w:t xml:space="preserve"> of magical voluntarism in recent work in communication and rhetorical studies on agency.</w:t>
      </w:r>
      <w:r w:rsidRPr="00B06F0B">
        <w:rPr>
          <w:rFonts w:ascii="Calibri" w:hAnsi="Calibri"/>
          <w:sz w:val="16"/>
          <w:szCs w:val="15"/>
        </w:rPr>
        <w:t xml:space="preserve">2 </w:t>
      </w:r>
      <w:r w:rsidRPr="00B06F0B">
        <w:rPr>
          <w:rFonts w:ascii="Calibri" w:hAnsi="Calibri"/>
          <w:sz w:val="16"/>
        </w:rPr>
        <w:t xml:space="preserve">Our primary vehicle of argument is a critique of Foss, Waters, and Armada’s essay, ‘‘Toward a Theory of Agentic Orientation: Rhetoric and Agency in </w:t>
      </w:r>
      <w:r w:rsidRPr="00B06F0B">
        <w:rPr>
          <w:rFonts w:ascii="Calibri" w:hAnsi="Calibri" w:cs="Minion-Italic"/>
          <w:i/>
          <w:iCs/>
          <w:sz w:val="16"/>
        </w:rPr>
        <w:t>Run Lola Run</w:t>
      </w:r>
      <w:r w:rsidRPr="00B06F0B">
        <w:rPr>
          <w:rFonts w:ascii="Calibri" w:hAnsi="Calibri"/>
          <w:sz w:val="16"/>
        </w:rPr>
        <w:t>,’’ which represents a magical-voluntaristic brand of practical reason (</w:t>
      </w:r>
      <w:r w:rsidRPr="00B06F0B">
        <w:rPr>
          <w:rFonts w:ascii="Calibri" w:hAnsi="Calibri" w:cs="Minion-Italic"/>
          <w:i/>
          <w:iCs/>
          <w:sz w:val="16"/>
        </w:rPr>
        <w:t>phronesis</w:t>
      </w:r>
      <w:r w:rsidRPr="00B06F0B">
        <w:rPr>
          <w:rFonts w:ascii="Calibri" w:hAnsi="Calibri"/>
          <w:sz w:val="16"/>
        </w:rPr>
        <w:t xml:space="preserve">) that is increasingly discredited among a number rhetorical scholars. </w:t>
      </w:r>
      <w:r w:rsidRPr="00B06F0B">
        <w:rPr>
          <w:rStyle w:val="StyleUnderline"/>
          <w:rFonts w:ascii="Calibri" w:hAnsi="Calibri"/>
          <w:highlight w:val="green"/>
        </w:rPr>
        <w:t>We are</w:t>
      </w:r>
      <w:r w:rsidRPr="00B06F0B">
        <w:rPr>
          <w:rStyle w:val="StyleUnderline"/>
          <w:rFonts w:ascii="Calibri" w:hAnsi="Calibri"/>
        </w:rPr>
        <w:t xml:space="preserve"> particularly </w:t>
      </w:r>
      <w:r w:rsidRPr="00B06F0B">
        <w:rPr>
          <w:rStyle w:val="StyleUnderline"/>
          <w:rFonts w:ascii="Calibri" w:hAnsi="Calibri"/>
          <w:highlight w:val="green"/>
        </w:rPr>
        <w:t>alarmed by the suggestion</w:t>
      </w:r>
      <w:r w:rsidRPr="00B06F0B">
        <w:rPr>
          <w:rStyle w:val="StyleUnderline"/>
          <w:rFonts w:ascii="Calibri" w:hAnsi="Calibri"/>
        </w:rPr>
        <w:t xml:space="preserve"> that even in ‘‘situations’’ such as ‘‘imprisonment or genocide . . . </w:t>
      </w:r>
      <w:r w:rsidRPr="00B06F0B">
        <w:rPr>
          <w:rStyle w:val="StyleUnderline"/>
          <w:rFonts w:ascii="Calibri" w:hAnsi="Calibri"/>
          <w:highlight w:val="green"/>
        </w:rPr>
        <w:t>agents have choices about how to perceive their conditions</w:t>
      </w:r>
      <w:r w:rsidRPr="00B06F0B">
        <w:rPr>
          <w:rStyle w:val="StyleUnderline"/>
          <w:rFonts w:ascii="Calibri" w:hAnsi="Calibri"/>
        </w:rPr>
        <w:t xml:space="preserve"> and their agency . . . [which] opens up opportunities for innovating . . . in ways unavailable to those who construct themselves as victims’’ (p. 33). </w:t>
      </w:r>
      <w:r w:rsidRPr="00B06F0B">
        <w:rPr>
          <w:rStyle w:val="StyleUnderline"/>
          <w:rFonts w:ascii="Calibri" w:hAnsi="Calibri"/>
          <w:highlight w:val="green"/>
        </w:rPr>
        <w:t>The idea that one can choose an ‘‘agentic orientation’’</w:t>
      </w:r>
      <w:r w:rsidRPr="00B06F0B">
        <w:rPr>
          <w:rStyle w:val="StyleUnderline"/>
          <w:rFonts w:ascii="Calibri" w:hAnsi="Calibri"/>
        </w:rPr>
        <w:t xml:space="preserve"> regardless of context and despite material limitation not only </w:t>
      </w:r>
      <w:r w:rsidRPr="00B06F0B">
        <w:rPr>
          <w:rStyle w:val="StyleUnderline"/>
          <w:rFonts w:ascii="Calibri" w:hAnsi="Calibri"/>
          <w:highlight w:val="green"/>
        </w:rPr>
        <w:t>ignores</w:t>
      </w:r>
      <w:r w:rsidRPr="00B06F0B">
        <w:rPr>
          <w:rStyle w:val="StyleUnderline"/>
          <w:rFonts w:ascii="Calibri" w:hAnsi="Calibri"/>
        </w:rPr>
        <w:t xml:space="preserve"> two </w:t>
      </w:r>
      <w:r w:rsidRPr="00B06F0B">
        <w:rPr>
          <w:rStyle w:val="StyleUnderline"/>
          <w:rFonts w:ascii="Calibri" w:hAnsi="Calibri"/>
          <w:highlight w:val="green"/>
        </w:rPr>
        <w:t>decades of research</w:t>
      </w:r>
      <w:r w:rsidRPr="00B06F0B">
        <w:rPr>
          <w:rStyle w:val="StyleUnderline"/>
          <w:rFonts w:ascii="Calibri" w:hAnsi="Calibri"/>
        </w:rPr>
        <w:t xml:space="preserve"> within the field of communication studies </w:t>
      </w:r>
      <w:r w:rsidRPr="00B06F0B">
        <w:rPr>
          <w:rStyle w:val="StyleUnderline"/>
          <w:rFonts w:ascii="Calibri" w:hAnsi="Calibri"/>
          <w:highlight w:val="green"/>
        </w:rPr>
        <w:t>on agency and its limitations</w:t>
      </w:r>
      <w:r w:rsidRPr="00B06F0B">
        <w:rPr>
          <w:rStyle w:val="StyleUnderline"/>
          <w:rFonts w:ascii="Calibri" w:hAnsi="Calibri"/>
        </w:rPr>
        <w:t xml:space="preserve"> (and is thus ‘‘regressive’’ in more than one sense), </w:t>
      </w:r>
      <w:r w:rsidRPr="00B06F0B">
        <w:rPr>
          <w:rStyle w:val="StyleUnderline"/>
          <w:rFonts w:ascii="Calibri" w:hAnsi="Calibri"/>
          <w:highlight w:val="green"/>
        </w:rPr>
        <w:t>but tacitly promotes a belief in wish-fulfillment through visualization and the imagination, as well as a commitment to radical individualism</w:t>
      </w:r>
      <w:r w:rsidRPr="00B06F0B">
        <w:rPr>
          <w:rStyle w:val="StyleUnderline"/>
          <w:rFonts w:ascii="Calibri" w:hAnsi="Calibri"/>
        </w:rPr>
        <w:t xml:space="preserve"> and autonomy. As a consequence, embracing </w:t>
      </w:r>
      <w:r w:rsidRPr="00B06F0B">
        <w:rPr>
          <w:rStyle w:val="StyleUnderline"/>
          <w:rFonts w:ascii="Calibri" w:hAnsi="Calibri"/>
          <w:highlight w:val="green"/>
        </w:rPr>
        <w:t>magical voluntarism leads to narcissistic complacency, regressive infantilism, and elitist arrogance</w:t>
      </w:r>
      <w:r w:rsidRPr="00B06F0B">
        <w:rPr>
          <w:rStyle w:val="StyleUnderline"/>
          <w:rFonts w:ascii="Calibri" w:hAnsi="Calibri"/>
        </w:rPr>
        <w:t>.</w:t>
      </w:r>
    </w:p>
    <w:p w14:paraId="1AF4381F" w14:textId="77777777" w:rsidR="001C642B" w:rsidRPr="00B06F0B" w:rsidRDefault="001C642B" w:rsidP="001C642B">
      <w:pPr>
        <w:rPr>
          <w:rFonts w:ascii="Calibri" w:hAnsi="Calibri"/>
        </w:rPr>
      </w:pPr>
    </w:p>
    <w:p w14:paraId="2619C964" w14:textId="77777777" w:rsidR="001C642B" w:rsidRPr="00B06F0B" w:rsidRDefault="001C642B" w:rsidP="001C642B">
      <w:pPr>
        <w:rPr>
          <w:rFonts w:ascii="Calibri" w:hAnsi="Calibri"/>
        </w:rPr>
      </w:pPr>
    </w:p>
    <w:p w14:paraId="464FC9C9" w14:textId="77777777" w:rsidR="001C642B" w:rsidRPr="00B06F0B" w:rsidRDefault="001C642B" w:rsidP="001C642B">
      <w:pPr>
        <w:pStyle w:val="Heading4"/>
        <w:rPr>
          <w:rStyle w:val="Style13ptBold"/>
          <w:rFonts w:ascii="Calibri" w:hAnsi="Calibri"/>
          <w:b/>
        </w:rPr>
      </w:pPr>
      <w:r w:rsidRPr="00B06F0B">
        <w:rPr>
          <w:rStyle w:val="Style13ptBold"/>
          <w:rFonts w:ascii="Calibri" w:hAnsi="Calibri"/>
        </w:rPr>
        <w:t xml:space="preserve">Their critical praxis is mobilized violently in the postcolony – bids for inclusion within this space is only made possible through the targeted elimination of the colonial subject </w:t>
      </w:r>
    </w:p>
    <w:p w14:paraId="7DFCF04B" w14:textId="77777777" w:rsidR="001C642B" w:rsidRPr="00B06F0B" w:rsidRDefault="001C642B" w:rsidP="001C642B">
      <w:pPr>
        <w:rPr>
          <w:rFonts w:ascii="Calibri" w:hAnsi="Calibri"/>
          <w:sz w:val="20"/>
        </w:rPr>
      </w:pPr>
      <w:r w:rsidRPr="00B06F0B">
        <w:rPr>
          <w:rStyle w:val="Style13ptBold"/>
          <w:rFonts w:ascii="Calibri" w:hAnsi="Calibri"/>
        </w:rPr>
        <w:t>Thobani 14</w:t>
      </w:r>
      <w:r w:rsidRPr="00B06F0B">
        <w:rPr>
          <w:rFonts w:ascii="Calibri" w:hAnsi="Calibri"/>
        </w:rPr>
        <w:t xml:space="preserve"> </w:t>
      </w:r>
      <w:r w:rsidRPr="00B06F0B">
        <w:rPr>
          <w:rFonts w:ascii="Calibri" w:hAnsi="Calibri"/>
          <w:sz w:val="18"/>
        </w:rPr>
        <w:t xml:space="preserve">SUNERA THOBANI, Dr. Sunera Thobani is Associate Professor at the Institute for Gender, Race, Sexuality and Social Justice at the University of British </w:t>
      </w:r>
      <w:proofErr w:type="gramStart"/>
      <w:r w:rsidRPr="00B06F0B">
        <w:rPr>
          <w:rFonts w:ascii="Calibri" w:hAnsi="Calibri"/>
          <w:sz w:val="18"/>
        </w:rPr>
        <w:t>Columbia,.</w:t>
      </w:r>
      <w:proofErr w:type="gramEnd"/>
      <w:r w:rsidRPr="00B06F0B">
        <w:rPr>
          <w:rFonts w:ascii="Calibri" w:hAnsi="Calibri"/>
          <w:sz w:val="18"/>
        </w:rPr>
        <w:t xml:space="preserve"> Her research focuses on critical race, postcolonial and feminist theory, globalization, citizenship, migration, Muslim women, the War on Terror, and media. “Queer Necropolitics”. 2014. Pgs. Xv – xvi. </w:t>
      </w:r>
    </w:p>
    <w:p w14:paraId="6B9B6A00" w14:textId="77777777" w:rsidR="001C642B" w:rsidRPr="00B06F0B" w:rsidRDefault="001C642B" w:rsidP="001C642B">
      <w:pPr>
        <w:rPr>
          <w:rFonts w:ascii="Calibri" w:hAnsi="Calibri"/>
          <w:sz w:val="16"/>
        </w:rPr>
      </w:pPr>
      <w:r w:rsidRPr="00B06F0B">
        <w:rPr>
          <w:rStyle w:val="StyleUnderline"/>
          <w:rFonts w:ascii="Calibri" w:hAnsi="Calibri"/>
          <w:highlight w:val="green"/>
        </w:rPr>
        <w:t>The Empire of Terror offers a stark choice to its objects of power: incorporation or extermination</w:t>
      </w:r>
      <w:r w:rsidRPr="00B06F0B">
        <w:rPr>
          <w:rStyle w:val="StyleUnderline"/>
          <w:rFonts w:ascii="Calibri" w:hAnsi="Calibri"/>
        </w:rPr>
        <w:t xml:space="preserve">. Its forms of sovereignty intend the taking of no survivors: loyalty or death. </w:t>
      </w:r>
      <w:r w:rsidRPr="00B06F0B">
        <w:rPr>
          <w:rFonts w:ascii="Calibri" w:hAnsi="Calibri"/>
          <w:sz w:val="16"/>
        </w:rPr>
        <w:t>Violence and whiteness constitute the intractable foundation of colonial sovereignty and its processes of subjection, argued Fanon (1961) in his radical anticolonial praxis. Drawing on Fanon’s insights, Mbembe (2001) points out that in the ‘terror formation’ that is the colony, power takes the form of commandment as it incorporates colonizing subjects into its murderous projects of conquest</w:t>
      </w:r>
      <w:r w:rsidRPr="00B06F0B">
        <w:rPr>
          <w:rStyle w:val="StyleUnderline"/>
          <w:rFonts w:ascii="Calibri" w:hAnsi="Calibri"/>
        </w:rPr>
        <w:t xml:space="preserve">. Embedded in the depths of such stubbornly brutal terrain, </w:t>
      </w:r>
      <w:r w:rsidRPr="00B06F0B">
        <w:rPr>
          <w:rStyle w:val="StyleUnderline"/>
          <w:rFonts w:ascii="Calibri" w:hAnsi="Calibri"/>
          <w:highlight w:val="green"/>
        </w:rPr>
        <w:t>power in the postcolony assumes the form of necropolitics</w:t>
      </w:r>
      <w:r w:rsidRPr="00B06F0B">
        <w:rPr>
          <w:rStyle w:val="StyleUnderline"/>
          <w:rFonts w:ascii="Calibri" w:hAnsi="Calibri"/>
        </w:rPr>
        <w:t xml:space="preserve"> as ‘it makes the murder of the enemy its primary and absolute objective’</w:t>
      </w:r>
      <w:r w:rsidRPr="00B06F0B">
        <w:rPr>
          <w:rFonts w:ascii="Calibri" w:hAnsi="Calibri"/>
          <w:sz w:val="16"/>
        </w:rPr>
        <w:t xml:space="preserve"> (Mbembe 2003: 12). In the 21st-century post/colonial formation that is the ‘war on terror’, </w:t>
      </w:r>
      <w:r w:rsidRPr="00B06F0B">
        <w:rPr>
          <w:rStyle w:val="StyleUnderline"/>
          <w:rFonts w:ascii="Calibri" w:hAnsi="Calibri"/>
          <w:highlight w:val="green"/>
        </w:rPr>
        <w:t>the simultaneous constitution of the West</w:t>
      </w:r>
      <w:r w:rsidRPr="00B06F0B">
        <w:rPr>
          <w:rStyle w:val="StyleUnderline"/>
          <w:rFonts w:ascii="Calibri" w:hAnsi="Calibri"/>
        </w:rPr>
        <w:t xml:space="preserve"> and its many rests </w:t>
      </w:r>
      <w:r w:rsidRPr="00B06F0B">
        <w:rPr>
          <w:rStyle w:val="StyleUnderline"/>
          <w:rFonts w:ascii="Calibri" w:hAnsi="Calibri"/>
          <w:highlight w:val="green"/>
        </w:rPr>
        <w:t>relies no less on occupation, invasion and genocide, albeit in changing configurations</w:t>
      </w:r>
      <w:r w:rsidRPr="00B06F0B">
        <w:rPr>
          <w:rStyle w:val="StyleUnderline"/>
          <w:rFonts w:ascii="Calibri" w:hAnsi="Calibri"/>
        </w:rPr>
        <w:t xml:space="preserve"> and with emergent practices enacted by differentially positioned subjects</w:t>
      </w:r>
      <w:r w:rsidRPr="00B06F0B">
        <w:rPr>
          <w:rFonts w:ascii="Calibri" w:hAnsi="Calibri"/>
          <w:sz w:val="16"/>
        </w:rPr>
        <w:t xml:space="preserve">. For, as Mbembe has astutely noted, ‘modernity was at the origin of multiple concepts of sovereignty’ (2003: 13). In other words, </w:t>
      </w:r>
      <w:r w:rsidRPr="00B06F0B">
        <w:rPr>
          <w:rStyle w:val="StyleUnderline"/>
          <w:rFonts w:ascii="Calibri" w:hAnsi="Calibri"/>
          <w:highlight w:val="green"/>
        </w:rPr>
        <w:t>while liberal democracy celebrates its citizen-subjects, the mark of extermination that infuses its racial logic of power gives rise to the ‘Indian’ reserve, the slave plantation, the native quarter, the Bantustan, the Nazi camp</w:t>
      </w:r>
      <w:r w:rsidRPr="00B06F0B">
        <w:rPr>
          <w:rStyle w:val="StyleUnderline"/>
          <w:rFonts w:ascii="Calibri" w:hAnsi="Calibri"/>
        </w:rPr>
        <w:t xml:space="preserve">, as well as the </w:t>
      </w:r>
      <w:r w:rsidRPr="00B06F0B">
        <w:rPr>
          <w:rStyle w:val="StyleUnderline"/>
          <w:rFonts w:ascii="Calibri" w:hAnsi="Calibri"/>
          <w:highlight w:val="green"/>
        </w:rPr>
        <w:t xml:space="preserve">slums, prisons and refugee camps </w:t>
      </w:r>
      <w:r w:rsidRPr="00B06F0B">
        <w:rPr>
          <w:rStyle w:val="StyleUnderline"/>
          <w:rFonts w:ascii="Calibri" w:hAnsi="Calibri"/>
        </w:rPr>
        <w:t>proliferating around the world</w:t>
      </w:r>
      <w:r w:rsidRPr="00B06F0B">
        <w:rPr>
          <w:rFonts w:ascii="Calibri" w:hAnsi="Calibri"/>
          <w:sz w:val="16"/>
        </w:rPr>
        <w:t xml:space="preserve"> (Thobani 2012). </w:t>
      </w:r>
      <w:r w:rsidRPr="00B06F0B">
        <w:rPr>
          <w:rStyle w:val="StyleUnderline"/>
          <w:rFonts w:ascii="Calibri" w:hAnsi="Calibri"/>
          <w:highlight w:val="green"/>
        </w:rPr>
        <w:t>Western militarized states</w:t>
      </w:r>
      <w:r w:rsidRPr="00B06F0B">
        <w:rPr>
          <w:rStyle w:val="StyleUnderline"/>
          <w:rFonts w:ascii="Calibri" w:hAnsi="Calibri"/>
        </w:rPr>
        <w:t xml:space="preserve">, their nationals and private mercenaries </w:t>
      </w:r>
      <w:r w:rsidRPr="00B06F0B">
        <w:rPr>
          <w:rStyle w:val="StyleUnderline"/>
          <w:rFonts w:ascii="Calibri" w:hAnsi="Calibri"/>
          <w:highlight w:val="green"/>
        </w:rPr>
        <w:t>now form willing coalitions as readily as they organize death squads</w:t>
      </w:r>
      <w:r w:rsidRPr="00B06F0B">
        <w:rPr>
          <w:rStyle w:val="StyleUnderline"/>
          <w:rFonts w:ascii="Calibri" w:hAnsi="Calibri"/>
        </w:rPr>
        <w:t xml:space="preserve">; Western </w:t>
      </w:r>
      <w:r w:rsidRPr="00B06F0B">
        <w:rPr>
          <w:rStyle w:val="StyleUnderline"/>
          <w:rFonts w:ascii="Calibri" w:hAnsi="Calibri"/>
          <w:highlight w:val="green"/>
        </w:rPr>
        <w:t>feminists recalibrate their alignments with their states as they set out to rescue Muslim women or to protect themselves</w:t>
      </w:r>
      <w:r w:rsidRPr="00B06F0B">
        <w:rPr>
          <w:rStyle w:val="StyleUnderline"/>
          <w:rFonts w:ascii="Calibri" w:hAnsi="Calibri"/>
        </w:rPr>
        <w:t xml:space="preserve"> from their narcissistically construed forms of precariousnesses; and </w:t>
      </w:r>
      <w:r w:rsidRPr="00B06F0B">
        <w:rPr>
          <w:rStyle w:val="StyleUnderline"/>
          <w:rFonts w:ascii="Calibri" w:hAnsi="Calibri"/>
          <w:highlight w:val="green"/>
        </w:rPr>
        <w:t>Muslim women and men</w:t>
      </w:r>
      <w:r w:rsidRPr="00B06F0B">
        <w:rPr>
          <w:rStyle w:val="StyleUnderline"/>
          <w:rFonts w:ascii="Calibri" w:hAnsi="Calibri"/>
        </w:rPr>
        <w:t xml:space="preserve"> supplicants to the West </w:t>
      </w:r>
      <w:r w:rsidRPr="00B06F0B">
        <w:rPr>
          <w:rStyle w:val="StyleUnderline"/>
          <w:rFonts w:ascii="Calibri" w:hAnsi="Calibri"/>
          <w:highlight w:val="green"/>
        </w:rPr>
        <w:t>speak</w:t>
      </w:r>
      <w:r w:rsidRPr="00B06F0B">
        <w:rPr>
          <w:rStyle w:val="StyleUnderline"/>
          <w:rFonts w:ascii="Calibri" w:hAnsi="Calibri"/>
        </w:rPr>
        <w:t xml:space="preserve"> in the name of feminism and liberal democracy </w:t>
      </w:r>
      <w:r w:rsidRPr="00B06F0B">
        <w:rPr>
          <w:rStyle w:val="StyleUnderline"/>
          <w:rFonts w:ascii="Calibri" w:hAnsi="Calibri"/>
          <w:highlight w:val="green"/>
        </w:rPr>
        <w:t>to indict Islam</w:t>
      </w:r>
      <w:r w:rsidRPr="00B06F0B">
        <w:rPr>
          <w:rStyle w:val="StyleUnderline"/>
          <w:rFonts w:ascii="Calibri" w:hAnsi="Calibri"/>
        </w:rPr>
        <w:t xml:space="preserve">, along with their families and communities, </w:t>
      </w:r>
      <w:r w:rsidRPr="00B06F0B">
        <w:rPr>
          <w:rStyle w:val="StyleUnderline"/>
          <w:rFonts w:ascii="Calibri" w:hAnsi="Calibri"/>
          <w:highlight w:val="green"/>
        </w:rPr>
        <w:t xml:space="preserve">providing </w:t>
      </w:r>
      <w:r w:rsidRPr="00B06F0B">
        <w:rPr>
          <w:rStyle w:val="StyleUnderline"/>
          <w:rFonts w:ascii="Calibri" w:hAnsi="Calibri"/>
        </w:rPr>
        <w:t xml:space="preserve">vital </w:t>
      </w:r>
      <w:r w:rsidRPr="00B06F0B">
        <w:rPr>
          <w:rStyle w:val="StyleUnderline"/>
          <w:rFonts w:ascii="Calibri" w:hAnsi="Calibri"/>
          <w:highlight w:val="green"/>
        </w:rPr>
        <w:t>alibis for torture and collective punishment</w:t>
      </w:r>
      <w:r w:rsidRPr="00B06F0B">
        <w:rPr>
          <w:rStyle w:val="StyleUnderline"/>
          <w:rFonts w:ascii="Calibri" w:hAnsi="Calibri"/>
        </w:rPr>
        <w:t xml:space="preserve">. All the while, </w:t>
      </w:r>
      <w:r w:rsidRPr="00B06F0B">
        <w:rPr>
          <w:rStyle w:val="StyleUnderline"/>
          <w:rFonts w:ascii="Calibri" w:hAnsi="Calibri"/>
          <w:highlight w:val="green"/>
        </w:rPr>
        <w:t>Muslim men</w:t>
      </w:r>
      <w:r w:rsidRPr="00B06F0B">
        <w:rPr>
          <w:rStyle w:val="StyleUnderline"/>
          <w:rFonts w:ascii="Calibri" w:hAnsi="Calibri"/>
        </w:rPr>
        <w:t xml:space="preserve"> around the world are </w:t>
      </w:r>
      <w:r w:rsidRPr="00B06F0B">
        <w:rPr>
          <w:rStyle w:val="StyleUnderline"/>
          <w:rFonts w:ascii="Calibri" w:hAnsi="Calibri"/>
          <w:highlight w:val="green"/>
        </w:rPr>
        <w:t>demonized</w:t>
      </w:r>
      <w:r w:rsidRPr="00B06F0B">
        <w:rPr>
          <w:rStyle w:val="StyleUnderline"/>
          <w:rFonts w:ascii="Calibri" w:hAnsi="Calibri"/>
        </w:rPr>
        <w:t xml:space="preserve"> as misogynist homophobes even </w:t>
      </w:r>
      <w:r w:rsidRPr="00B06F0B">
        <w:rPr>
          <w:rStyle w:val="StyleUnderline"/>
          <w:rFonts w:ascii="Calibri" w:hAnsi="Calibri"/>
          <w:highlight w:val="green"/>
        </w:rPr>
        <w:t>as they are incarcerated, deported, raped, tortured and targeted</w:t>
      </w:r>
      <w:r w:rsidRPr="00B06F0B">
        <w:rPr>
          <w:rStyle w:val="StyleUnderline"/>
          <w:rFonts w:ascii="Calibri" w:hAnsi="Calibri"/>
        </w:rPr>
        <w:t xml:space="preserve"> for assassination; </w:t>
      </w:r>
      <w:r w:rsidRPr="00B06F0B">
        <w:rPr>
          <w:rStyle w:val="StyleUnderline"/>
          <w:rFonts w:ascii="Calibri" w:hAnsi="Calibri"/>
          <w:highlight w:val="green"/>
        </w:rPr>
        <w:t>Muslim women and queers are raped, killed, bombed and compelled to surrender unconditionally to Western gender regimes</w:t>
      </w:r>
      <w:r w:rsidRPr="00B06F0B">
        <w:rPr>
          <w:rStyle w:val="StyleUnderline"/>
          <w:rFonts w:ascii="Calibri" w:hAnsi="Calibri"/>
        </w:rPr>
        <w:t xml:space="preserve"> if they are to survive. As for the Muslims killed in the hundreds of thousands by bombs, drones and militias, </w:t>
      </w:r>
      <w:r w:rsidRPr="00B06F0B">
        <w:rPr>
          <w:rStyle w:val="StyleUnderline"/>
          <w:rFonts w:ascii="Calibri" w:hAnsi="Calibri"/>
          <w:highlight w:val="green"/>
        </w:rPr>
        <w:t>they do not even appear as human</w:t>
      </w:r>
      <w:r w:rsidRPr="00B06F0B">
        <w:rPr>
          <w:rStyle w:val="StyleUnderline"/>
          <w:rFonts w:ascii="Calibri" w:hAnsi="Calibri"/>
        </w:rPr>
        <w:t xml:space="preserve"> in the register of the war, featuring </w:t>
      </w:r>
      <w:r w:rsidRPr="00B06F0B">
        <w:rPr>
          <w:rStyle w:val="StyleUnderline"/>
          <w:rFonts w:ascii="Calibri" w:hAnsi="Calibri"/>
          <w:highlight w:val="green"/>
        </w:rPr>
        <w:t>only</w:t>
      </w:r>
      <w:r w:rsidRPr="00B06F0B">
        <w:rPr>
          <w:rStyle w:val="StyleUnderline"/>
          <w:rFonts w:ascii="Calibri" w:hAnsi="Calibri"/>
        </w:rPr>
        <w:t xml:space="preserve"> as </w:t>
      </w:r>
      <w:r w:rsidRPr="00B06F0B">
        <w:rPr>
          <w:rStyle w:val="StyleUnderline"/>
          <w:rFonts w:ascii="Calibri" w:hAnsi="Calibri"/>
          <w:highlight w:val="green"/>
        </w:rPr>
        <w:t>collateral damage</w:t>
      </w:r>
      <w:r w:rsidRPr="00B06F0B">
        <w:rPr>
          <w:rFonts w:ascii="Calibri" w:hAnsi="Calibri"/>
          <w:sz w:val="16"/>
        </w:rPr>
        <w:t xml:space="preserve"> - if at all. Islamophobia has thus become the lingua franca that enables trans/national allegiances to be remade, international accords to be signed, aid negotiations to be consolidated, intelligence, security and border control agreements to be implemented, and assassination squads to be deployed across the planet. Such is the moment that marks the (re)birth of the West as the singular model for futurity after the age of independence. What avenues, then, for contestation? How to strengthen the forces committed to ending the violence that characterizes the contemporary geopolitical moment? What possibilities for the politics of radical transformation? For justice? Queer Necropolitics makes a particularly timely and critically engaged intervention. Mapping out how </w:t>
      </w:r>
      <w:r w:rsidRPr="00B06F0B">
        <w:rPr>
          <w:rStyle w:val="StyleUnderline"/>
          <w:rFonts w:ascii="Calibri" w:hAnsi="Calibri"/>
        </w:rPr>
        <w:t xml:space="preserve">deployments of sexuality, gender, race and desire </w:t>
      </w:r>
      <w:r w:rsidRPr="00B06F0B">
        <w:rPr>
          <w:rStyle w:val="StyleUnderline"/>
          <w:rFonts w:ascii="Calibri" w:hAnsi="Calibri"/>
          <w:highlight w:val="green"/>
        </w:rPr>
        <w:t xml:space="preserve">inform the self-constituting practices of unlikely imperialist subjects — queer, feminist, left, </w:t>
      </w:r>
      <w:r w:rsidRPr="00B06F0B">
        <w:rPr>
          <w:rStyle w:val="StyleUnderline"/>
          <w:rFonts w:ascii="Calibri" w:hAnsi="Calibri"/>
        </w:rPr>
        <w:t xml:space="preserve">and yes, even </w:t>
      </w:r>
      <w:r w:rsidRPr="00B06F0B">
        <w:rPr>
          <w:rStyle w:val="StyleUnderline"/>
          <w:rFonts w:ascii="Calibri" w:hAnsi="Calibri"/>
          <w:highlight w:val="green"/>
        </w:rPr>
        <w:t>critical theorists</w:t>
      </w:r>
      <w:r w:rsidRPr="00B06F0B">
        <w:rPr>
          <w:rStyle w:val="StyleUnderline"/>
          <w:rFonts w:ascii="Calibri" w:hAnsi="Calibri"/>
        </w:rPr>
        <w:t xml:space="preserve"> and philosophers - as they simultaneously </w:t>
      </w:r>
      <w:r w:rsidRPr="00B06F0B">
        <w:rPr>
          <w:rStyle w:val="StyleUnderline"/>
          <w:rFonts w:ascii="Calibri" w:hAnsi="Calibri"/>
          <w:highlight w:val="green"/>
        </w:rPr>
        <w:t xml:space="preserve">advance </w:t>
      </w:r>
      <w:r w:rsidRPr="00B06F0B">
        <w:rPr>
          <w:rStyle w:val="StyleUnderline"/>
          <w:rFonts w:ascii="Calibri" w:hAnsi="Calibri"/>
        </w:rPr>
        <w:t xml:space="preserve">the reach of the Western </w:t>
      </w:r>
      <w:r w:rsidRPr="00B06F0B">
        <w:rPr>
          <w:rStyle w:val="StyleUnderline"/>
          <w:rFonts w:ascii="Calibri" w:hAnsi="Calibri"/>
          <w:highlight w:val="green"/>
        </w:rPr>
        <w:t>empire</w:t>
      </w:r>
      <w:r w:rsidRPr="00B06F0B">
        <w:rPr>
          <w:rFonts w:ascii="Calibri" w:hAnsi="Calibri"/>
          <w:sz w:val="16"/>
        </w:rPr>
        <w:t>, the authors of this book highlight how these practices also mark out entire ‘queerly racialized populations’ for occupation, subjugation or elimination (Puar 2007). Examining the particularities of the instances where ‘</w:t>
      </w:r>
      <w:r w:rsidRPr="00B06F0B">
        <w:rPr>
          <w:rStyle w:val="StyleUnderline"/>
          <w:rFonts w:ascii="Calibri" w:hAnsi="Calibri"/>
        </w:rPr>
        <w:t xml:space="preserve">queer vitalities become </w:t>
      </w:r>
      <w:r w:rsidRPr="00B06F0B">
        <w:rPr>
          <w:rStyle w:val="StyleUnderline"/>
          <w:rFonts w:ascii="Calibri" w:hAnsi="Calibri"/>
          <w:highlight w:val="green"/>
        </w:rPr>
        <w:t>cannibalistic on the disposing and abandonment of others</w:t>
      </w:r>
      <w:r w:rsidRPr="00B06F0B">
        <w:rPr>
          <w:rFonts w:ascii="Calibri" w:hAnsi="Calibri"/>
          <w:b/>
          <w:sz w:val="16"/>
        </w:rPr>
        <w:t>’</w:t>
      </w:r>
      <w:r w:rsidRPr="00B06F0B">
        <w:rPr>
          <w:rFonts w:ascii="Calibri" w:hAnsi="Calibri"/>
          <w:sz w:val="16"/>
        </w:rPr>
        <w:t xml:space="preserve">, the authors help to disrupt a critical axis on which pivot the imperial heteronormative, homonormative and transnormative politics of violence and pleasure (Introduction: p. 2). </w:t>
      </w:r>
      <w:r w:rsidRPr="00B06F0B">
        <w:rPr>
          <w:rStyle w:val="StyleUnderline"/>
          <w:rFonts w:ascii="Calibri" w:hAnsi="Calibri"/>
        </w:rPr>
        <w:t>What comes into view when homonationalism is named homoracism? When feminism is defined as imperialist? When human rights arc conceived of as recolonization? When queer and trans politics are identified as parasitic? The power of whiteness comes into sharp focus, the everydayness of the institution of white supremacy is exposed in all its stark (in)visibilities.</w:t>
      </w:r>
      <w:r w:rsidRPr="00B06F0B">
        <w:rPr>
          <w:rFonts w:ascii="Calibri" w:hAnsi="Calibri"/>
          <w:sz w:val="16"/>
        </w:rPr>
        <w:t xml:space="preserve"> The authors of Queer Necropolitics provide the conceptual and analytical tools vital to the politics of resistance against the deathly trajectories of power that mark these times.</w:t>
      </w:r>
    </w:p>
    <w:p w14:paraId="443E6C79" w14:textId="77777777" w:rsidR="001C642B" w:rsidRPr="00B06F0B" w:rsidRDefault="001C642B" w:rsidP="001C642B">
      <w:pPr>
        <w:pStyle w:val="Heading4"/>
        <w:rPr>
          <w:rStyle w:val="Style13ptBold"/>
          <w:rFonts w:ascii="Calibri" w:hAnsi="Calibri"/>
          <w:b/>
        </w:rPr>
      </w:pPr>
      <w:r w:rsidRPr="00B06F0B">
        <w:rPr>
          <w:rStyle w:val="Style13ptBold"/>
          <w:rFonts w:ascii="Calibri" w:hAnsi="Calibri"/>
        </w:rPr>
        <w:t xml:space="preserve">Politics of recognition relegate the other to an object – inclusivity forms a violent relationship toward the outside -     </w:t>
      </w:r>
    </w:p>
    <w:p w14:paraId="29D43C25" w14:textId="77777777" w:rsidR="001C642B" w:rsidRPr="00B06F0B" w:rsidRDefault="001C642B" w:rsidP="001C642B">
      <w:pPr>
        <w:rPr>
          <w:rFonts w:ascii="Calibri" w:hAnsi="Calibri"/>
        </w:rPr>
      </w:pPr>
      <w:r w:rsidRPr="00B06F0B">
        <w:rPr>
          <w:rStyle w:val="Style13ptBold"/>
          <w:rFonts w:ascii="Calibri" w:hAnsi="Calibri"/>
        </w:rPr>
        <w:t>Posocco 14</w:t>
      </w:r>
      <w:r w:rsidRPr="00B06F0B">
        <w:rPr>
          <w:rFonts w:ascii="Calibri" w:hAnsi="Calibri"/>
        </w:rPr>
        <w:t xml:space="preserve"> </w:t>
      </w:r>
      <w:r w:rsidRPr="00B06F0B">
        <w:rPr>
          <w:rFonts w:ascii="Calibri" w:hAnsi="Calibri"/>
          <w:sz w:val="18"/>
        </w:rPr>
        <w:t xml:space="preserve">Silvia Posocco, Programme Director MA Psychosocial Studies. Convenor, 'Theories and Sites of the Psychosocial: Power and Subjectivity'. I also contribute to the teaching on the MA/MSc Gender and Sexuality and the MSc Social Research. Department of Psychosocial Studies Research Ethics Officer. Member of the Birkbeck Gender and Sexuality (BiGS) Steering Committee. “Queer Necropolitics”. 2014. Pgs. 73 – 74. </w:t>
      </w:r>
    </w:p>
    <w:p w14:paraId="4E141748" w14:textId="77777777" w:rsidR="001C642B" w:rsidRPr="00B06F0B" w:rsidRDefault="001C642B" w:rsidP="001C642B">
      <w:pPr>
        <w:rPr>
          <w:rFonts w:ascii="Calibri" w:hAnsi="Calibri"/>
          <w:sz w:val="16"/>
        </w:rPr>
      </w:pPr>
      <w:r w:rsidRPr="00B06F0B">
        <w:rPr>
          <w:rStyle w:val="StyleUnderline"/>
          <w:rFonts w:ascii="Calibri" w:hAnsi="Calibri"/>
          <w:highlight w:val="green"/>
        </w:rPr>
        <w:t>In popular discourse</w:t>
      </w:r>
      <w:r w:rsidRPr="00B06F0B">
        <w:rPr>
          <w:rStyle w:val="StyleUnderline"/>
          <w:rFonts w:ascii="Calibri" w:hAnsi="Calibri"/>
        </w:rPr>
        <w:t xml:space="preserve"> as in academic analysis, ‘</w:t>
      </w:r>
      <w:r w:rsidRPr="00B06F0B">
        <w:rPr>
          <w:rStyle w:val="StyleUnderline"/>
          <w:rFonts w:ascii="Calibri" w:hAnsi="Calibri"/>
          <w:highlight w:val="green"/>
        </w:rPr>
        <w:t>transnational adoption</w:t>
      </w:r>
      <w:r w:rsidRPr="00B06F0B">
        <w:rPr>
          <w:rStyle w:val="StyleUnderline"/>
          <w:rFonts w:ascii="Calibri" w:hAnsi="Calibri"/>
        </w:rPr>
        <w:t xml:space="preserve">’ is often </w:t>
      </w:r>
      <w:r w:rsidRPr="00B06F0B">
        <w:rPr>
          <w:rStyle w:val="StyleUnderline"/>
          <w:rFonts w:ascii="Calibri" w:hAnsi="Calibri"/>
          <w:highlight w:val="green"/>
        </w:rPr>
        <w:t xml:space="preserve">figured in reference to </w:t>
      </w:r>
      <w:r w:rsidRPr="00B06F0B">
        <w:rPr>
          <w:rStyle w:val="StyleUnderline"/>
          <w:rFonts w:ascii="Calibri" w:hAnsi="Calibri"/>
        </w:rPr>
        <w:t xml:space="preserve">ideas of </w:t>
      </w:r>
      <w:r w:rsidRPr="00B06F0B">
        <w:rPr>
          <w:rStyle w:val="StyleUnderline"/>
          <w:rFonts w:ascii="Calibri" w:hAnsi="Calibri"/>
          <w:highlight w:val="green"/>
        </w:rPr>
        <w:t>new forms of relatedness</w:t>
      </w:r>
      <w:r w:rsidRPr="00B06F0B">
        <w:rPr>
          <w:rStyle w:val="StyleUnderline"/>
          <w:rFonts w:ascii="Calibri" w:hAnsi="Calibri"/>
        </w:rPr>
        <w:t xml:space="preserve">, kinning and sociality, while simultaneously </w:t>
      </w:r>
      <w:r w:rsidRPr="00B06F0B">
        <w:rPr>
          <w:rStyle w:val="StyleUnderline"/>
          <w:rFonts w:ascii="Calibri" w:hAnsi="Calibri"/>
          <w:highlight w:val="green"/>
        </w:rPr>
        <w:t>conjuring up the spectre of illegitimate appropriation</w:t>
      </w:r>
      <w:r w:rsidRPr="00B06F0B">
        <w:rPr>
          <w:rStyle w:val="StyleUnderline"/>
          <w:rFonts w:ascii="Calibri" w:hAnsi="Calibri"/>
        </w:rPr>
        <w:t xml:space="preserve">, unscrupulous commerce and degrading </w:t>
      </w:r>
      <w:r w:rsidRPr="00B06F0B">
        <w:rPr>
          <w:rStyle w:val="StyleUnderline"/>
          <w:rFonts w:ascii="Calibri" w:hAnsi="Calibri"/>
          <w:highlight w:val="green"/>
        </w:rPr>
        <w:t>commodification of underprivileged bodies</w:t>
      </w:r>
      <w:r w:rsidRPr="00B06F0B">
        <w:rPr>
          <w:rStyle w:val="StyleUnderline"/>
          <w:rFonts w:ascii="Calibri" w:hAnsi="Calibri"/>
        </w:rPr>
        <w:t xml:space="preserve"> and persons </w:t>
      </w:r>
      <w:r w:rsidRPr="00B06F0B">
        <w:rPr>
          <w:rStyle w:val="StyleUnderline"/>
          <w:rFonts w:ascii="Calibri" w:hAnsi="Calibri"/>
          <w:highlight w:val="green"/>
        </w:rPr>
        <w:t>moving</w:t>
      </w:r>
      <w:r w:rsidRPr="00B06F0B">
        <w:rPr>
          <w:rStyle w:val="StyleUnderline"/>
          <w:rFonts w:ascii="Calibri" w:hAnsi="Calibri"/>
        </w:rPr>
        <w:t xml:space="preserve"> across transnational circuits </w:t>
      </w:r>
      <w:r w:rsidRPr="00B06F0B">
        <w:rPr>
          <w:rStyle w:val="StyleUnderline"/>
          <w:rFonts w:ascii="Calibri" w:hAnsi="Calibri"/>
          <w:highlight w:val="green"/>
        </w:rPr>
        <w:t>through uneven</w:t>
      </w:r>
      <w:r w:rsidRPr="00B06F0B">
        <w:rPr>
          <w:rStyle w:val="StyleUnderline"/>
          <w:rFonts w:ascii="Calibri" w:hAnsi="Calibri"/>
        </w:rPr>
        <w:t xml:space="preserve">, unequal and non-reciprocal relations of </w:t>
      </w:r>
      <w:r w:rsidRPr="00B06F0B">
        <w:rPr>
          <w:rStyle w:val="StyleUnderline"/>
          <w:rFonts w:ascii="Calibri" w:hAnsi="Calibri"/>
          <w:highlight w:val="green"/>
        </w:rPr>
        <w:t>exchange</w:t>
      </w:r>
      <w:r w:rsidRPr="00B06F0B">
        <w:rPr>
          <w:rStyle w:val="StyleUnderline"/>
          <w:rFonts w:ascii="Calibri" w:hAnsi="Calibri"/>
        </w:rPr>
        <w:t>.</w:t>
      </w:r>
      <w:r w:rsidRPr="00B06F0B">
        <w:rPr>
          <w:rFonts w:ascii="Calibri" w:hAnsi="Calibri"/>
          <w:sz w:val="16"/>
        </w:rPr>
        <w:t xml:space="preserve"> As Briggs argues, it may initially appear counterintuitive to study the ‘hard </w:t>
      </w:r>
      <w:proofErr w:type="gramStart"/>
      <w:r w:rsidRPr="00B06F0B">
        <w:rPr>
          <w:rFonts w:ascii="Calibri" w:hAnsi="Calibri"/>
          <w:sz w:val="16"/>
        </w:rPr>
        <w:t>politics’</w:t>
      </w:r>
      <w:proofErr w:type="gramEnd"/>
      <w:r w:rsidRPr="00B06F0B">
        <w:rPr>
          <w:rFonts w:ascii="Calibri" w:hAnsi="Calibri"/>
          <w:sz w:val="16"/>
        </w:rPr>
        <w:t xml:space="preserve"> of neoliberal globalization - and postconflict adjustment - through ‘soft subjects’ like the family, reproduction and by analytical extension and abstraction, gender and sexuality (Briggs 2009, 2010: 49). </w:t>
      </w:r>
      <w:r w:rsidRPr="00B06F0B">
        <w:rPr>
          <w:rStyle w:val="StyleUnderline"/>
          <w:rFonts w:ascii="Calibri" w:hAnsi="Calibri"/>
        </w:rPr>
        <w:t xml:space="preserve">‘Transnational adoption’, as </w:t>
      </w:r>
      <w:r w:rsidRPr="00B06F0B">
        <w:rPr>
          <w:rStyle w:val="StyleUnderline"/>
          <w:rFonts w:ascii="Calibri" w:hAnsi="Calibri"/>
          <w:highlight w:val="green"/>
        </w:rPr>
        <w:t>an assemblage of situated cultural forms</w:t>
      </w:r>
      <w:r w:rsidRPr="00B06F0B">
        <w:rPr>
          <w:rStyle w:val="StyleUnderline"/>
          <w:rFonts w:ascii="Calibri" w:hAnsi="Calibri"/>
        </w:rPr>
        <w:t xml:space="preserve">, political and legal </w:t>
      </w:r>
      <w:r w:rsidRPr="00B06F0B">
        <w:rPr>
          <w:rStyle w:val="StyleUnderline"/>
          <w:rFonts w:ascii="Calibri" w:hAnsi="Calibri"/>
          <w:highlight w:val="green"/>
        </w:rPr>
        <w:t>technologies of governing, social relations and subjectivities</w:t>
      </w:r>
      <w:r w:rsidRPr="00B06F0B">
        <w:rPr>
          <w:rStyle w:val="StyleUnderline"/>
          <w:rFonts w:ascii="Calibri" w:hAnsi="Calibri"/>
        </w:rPr>
        <w:t>, directly connects to processes of economic, political and legal restructuring</w:t>
      </w:r>
      <w:r w:rsidRPr="00B06F0B">
        <w:rPr>
          <w:rFonts w:ascii="Calibri" w:hAnsi="Calibri"/>
          <w:sz w:val="16"/>
        </w:rPr>
        <w:t xml:space="preserve"> that have taken place periodically since the debt crisis of the 1980s through policies associated with the Washington Consensus/ Thus, transnational adoption, as a peculiar form of intimate labour through which the act of bearing children on others’ behalf is commodified, marketized and, crucially, made the object of inequitable and nonrescindable relations of ownership and exchange — is a particularly poignant point of entry for an inquiry into how transnational processes and dynamics associated with neoliberalism play out in contradictory and complex ways (Briggs 2009, 2010, 2012; Marre and Briggs 2009; Posocco 2011) </w:t>
      </w:r>
      <w:r w:rsidRPr="00B06F0B">
        <w:rPr>
          <w:rStyle w:val="StyleUnderline"/>
          <w:rFonts w:ascii="Calibri" w:hAnsi="Calibri"/>
          <w:highlight w:val="green"/>
        </w:rPr>
        <w:t>and connect to life/death problematics. Neoliberalism</w:t>
      </w:r>
      <w:r w:rsidRPr="00B06F0B">
        <w:rPr>
          <w:rStyle w:val="StyleUnderline"/>
          <w:rFonts w:ascii="Calibri" w:hAnsi="Calibri"/>
        </w:rPr>
        <w:t xml:space="preserve">, as a political rationality with variegated and malleable modes of governing subjects and populations, very </w:t>
      </w:r>
      <w:r w:rsidRPr="00B06F0B">
        <w:rPr>
          <w:rStyle w:val="StyleUnderline"/>
          <w:rFonts w:ascii="Calibri" w:hAnsi="Calibri"/>
          <w:highlight w:val="green"/>
        </w:rPr>
        <w:t>explicitly connects to the exponential growth in transnational adoptions</w:t>
      </w:r>
      <w:r w:rsidRPr="00B06F0B">
        <w:rPr>
          <w:rStyle w:val="StyleUnderline"/>
          <w:rFonts w:ascii="Calibri" w:hAnsi="Calibri"/>
        </w:rPr>
        <w:t xml:space="preserve"> globally </w:t>
      </w:r>
      <w:r w:rsidRPr="00B06F0B">
        <w:rPr>
          <w:rStyle w:val="StyleUnderline"/>
          <w:rFonts w:ascii="Calibri" w:hAnsi="Calibri"/>
          <w:highlight w:val="green"/>
        </w:rPr>
        <w:t>and</w:t>
      </w:r>
      <w:r w:rsidRPr="00B06F0B">
        <w:rPr>
          <w:rStyle w:val="StyleUnderline"/>
          <w:rFonts w:ascii="Calibri" w:hAnsi="Calibri"/>
        </w:rPr>
        <w:t xml:space="preserve"> the mass </w:t>
      </w:r>
      <w:r w:rsidRPr="00B06F0B">
        <w:rPr>
          <w:rStyle w:val="StyleUnderline"/>
          <w:rFonts w:ascii="Calibri" w:hAnsi="Calibri"/>
          <w:highlight w:val="green"/>
        </w:rPr>
        <w:t>relocation</w:t>
      </w:r>
      <w:r w:rsidRPr="00B06F0B">
        <w:rPr>
          <w:rStyle w:val="StyleUnderline"/>
          <w:rFonts w:ascii="Calibri" w:hAnsi="Calibri"/>
        </w:rPr>
        <w:t xml:space="preserve"> of adoptees from the Global South </w:t>
      </w:r>
      <w:r w:rsidRPr="00B06F0B">
        <w:rPr>
          <w:rStyle w:val="StyleUnderline"/>
          <w:rFonts w:ascii="Calibri" w:hAnsi="Calibri"/>
          <w:highlight w:val="green"/>
        </w:rPr>
        <w:t>to the Global North</w:t>
      </w:r>
      <w:r w:rsidRPr="00B06F0B">
        <w:rPr>
          <w:rFonts w:ascii="Calibri" w:hAnsi="Calibri"/>
          <w:sz w:val="16"/>
        </w:rPr>
        <w:t xml:space="preserve">. Povinelli </w:t>
      </w:r>
      <w:r w:rsidRPr="00B06F0B">
        <w:rPr>
          <w:rStyle w:val="StyleUnderline"/>
          <w:rFonts w:ascii="Calibri" w:hAnsi="Calibri"/>
        </w:rPr>
        <w:t xml:space="preserve">reframes the political rationality at stake in these processes as ‘late liberalism’, arguing that </w:t>
      </w:r>
      <w:r w:rsidRPr="00B06F0B">
        <w:rPr>
          <w:rStyle w:val="StyleUnderline"/>
          <w:rFonts w:ascii="Calibri" w:hAnsi="Calibri"/>
          <w:highlight w:val="green"/>
        </w:rPr>
        <w:t xml:space="preserve">this can be understood in specific relation to the set of dispositifs introduced in liberal governmentality in the aftermath of </w:t>
      </w:r>
      <w:r w:rsidRPr="00B06F0B">
        <w:rPr>
          <w:rStyle w:val="StyleUnderline"/>
          <w:rFonts w:ascii="Calibri" w:hAnsi="Calibri"/>
        </w:rPr>
        <w:t xml:space="preserve">multiple eruptions of </w:t>
      </w:r>
      <w:r w:rsidRPr="00B06F0B">
        <w:rPr>
          <w:rStyle w:val="StyleUnderline"/>
          <w:rFonts w:ascii="Calibri" w:hAnsi="Calibri"/>
          <w:highlight w:val="green"/>
        </w:rPr>
        <w:t>dissent</w:t>
      </w:r>
      <w:r w:rsidRPr="00B06F0B">
        <w:rPr>
          <w:rStyle w:val="StyleUnderline"/>
          <w:rFonts w:ascii="Calibri" w:hAnsi="Calibri"/>
        </w:rPr>
        <w:t>, including those of the anti-colonial movements and new social movements in the 20th century, and the new Islamic movements in the early 21st century</w:t>
      </w:r>
      <w:r w:rsidRPr="00B06F0B">
        <w:rPr>
          <w:rFonts w:ascii="Calibri" w:hAnsi="Calibri"/>
          <w:sz w:val="16"/>
        </w:rPr>
        <w:t xml:space="preserve"> (Povinelli 2007, 2011: 25). In these terms, both </w:t>
      </w:r>
      <w:r w:rsidRPr="00B06F0B">
        <w:rPr>
          <w:rStyle w:val="StyleUnderline"/>
          <w:rFonts w:ascii="Calibri" w:hAnsi="Calibri"/>
        </w:rPr>
        <w:t xml:space="preserve">neoliberalism and late liberalism </w:t>
      </w:r>
      <w:r w:rsidRPr="00B06F0B">
        <w:rPr>
          <w:rStyle w:val="StyleUnderline"/>
          <w:rFonts w:ascii="Calibri" w:hAnsi="Calibri"/>
          <w:highlight w:val="green"/>
        </w:rPr>
        <w:t>delineate</w:t>
      </w:r>
      <w:r w:rsidRPr="00B06F0B">
        <w:rPr>
          <w:rFonts w:ascii="Calibri" w:hAnsi="Calibri"/>
          <w:sz w:val="16"/>
        </w:rPr>
        <w:t xml:space="preserve"> not so much a temporality or epochal shift, but rather, they stand for ‘</w:t>
      </w:r>
      <w:r w:rsidRPr="00B06F0B">
        <w:rPr>
          <w:rStyle w:val="StyleUnderline"/>
          <w:rFonts w:ascii="Calibri" w:hAnsi="Calibri"/>
          <w:highlight w:val="green"/>
        </w:rPr>
        <w:t>uneven terrains of social maneuver</w:t>
      </w:r>
      <w:r w:rsidRPr="00B06F0B">
        <w:rPr>
          <w:rFonts w:ascii="Calibri" w:hAnsi="Calibri"/>
          <w:sz w:val="16"/>
          <w:highlight w:val="green"/>
        </w:rPr>
        <w:t>’</w:t>
      </w:r>
      <w:r w:rsidRPr="00B06F0B">
        <w:rPr>
          <w:rFonts w:ascii="Calibri" w:hAnsi="Calibri"/>
          <w:sz w:val="16"/>
        </w:rPr>
        <w:t xml:space="preserve"> (Povinelli 2011: 28) </w:t>
      </w:r>
      <w:r w:rsidRPr="00B06F0B">
        <w:rPr>
          <w:rStyle w:val="StyleUnderline"/>
          <w:rFonts w:ascii="Calibri" w:hAnsi="Calibri"/>
          <w:highlight w:val="green"/>
        </w:rPr>
        <w:t>articulated in</w:t>
      </w:r>
      <w:r w:rsidRPr="00B06F0B">
        <w:rPr>
          <w:rStyle w:val="StyleUnderline"/>
          <w:rFonts w:ascii="Calibri" w:hAnsi="Calibri"/>
        </w:rPr>
        <w:t xml:space="preserve"> relation to myriad modes of </w:t>
      </w:r>
      <w:r w:rsidRPr="00B06F0B">
        <w:rPr>
          <w:rStyle w:val="StyleUnderline"/>
          <w:rFonts w:ascii="Calibri" w:hAnsi="Calibri"/>
          <w:highlight w:val="green"/>
        </w:rPr>
        <w:t>governance and ‘microphysics of power’</w:t>
      </w:r>
      <w:r w:rsidRPr="00B06F0B">
        <w:rPr>
          <w:rFonts w:ascii="Calibri" w:hAnsi="Calibri"/>
          <w:sz w:val="16"/>
        </w:rPr>
        <w:t xml:space="preserve"> (Foucault 1977, 2000). The analytics of late liberalism refocus these dynamics in relation to a notion of antagonism, but </w:t>
      </w:r>
      <w:r w:rsidRPr="00B06F0B">
        <w:rPr>
          <w:rStyle w:val="StyleUnderline"/>
          <w:rFonts w:ascii="Calibri" w:hAnsi="Calibri"/>
        </w:rPr>
        <w:t xml:space="preserve">carefully </w:t>
      </w:r>
      <w:r w:rsidRPr="00B06F0B">
        <w:rPr>
          <w:rStyle w:val="StyleUnderline"/>
          <w:rFonts w:ascii="Calibri" w:hAnsi="Calibri"/>
          <w:highlight w:val="green"/>
        </w:rPr>
        <w:t>avoid</w:t>
      </w:r>
      <w:r w:rsidRPr="00B06F0B">
        <w:rPr>
          <w:rStyle w:val="StyleUnderline"/>
          <w:rFonts w:ascii="Calibri" w:hAnsi="Calibri"/>
        </w:rPr>
        <w:t xml:space="preserve"> any collapsing or </w:t>
      </w:r>
      <w:r w:rsidRPr="00B06F0B">
        <w:rPr>
          <w:rStyle w:val="StyleUnderline"/>
          <w:rFonts w:ascii="Calibri" w:hAnsi="Calibri"/>
          <w:highlight w:val="green"/>
        </w:rPr>
        <w:t>reconciling of</w:t>
      </w:r>
      <w:r w:rsidRPr="00B06F0B">
        <w:rPr>
          <w:rStyle w:val="StyleUnderline"/>
          <w:rFonts w:ascii="Calibri" w:hAnsi="Calibri"/>
        </w:rPr>
        <w:t xml:space="preserve"> struggle and </w:t>
      </w:r>
      <w:r w:rsidRPr="00B06F0B">
        <w:rPr>
          <w:rStyle w:val="StyleUnderline"/>
          <w:rFonts w:ascii="Calibri" w:hAnsi="Calibri"/>
          <w:highlight w:val="green"/>
        </w:rPr>
        <w:t>difference, given that,</w:t>
      </w:r>
      <w:r w:rsidRPr="00B06F0B">
        <w:rPr>
          <w:rStyle w:val="StyleUnderline"/>
          <w:rFonts w:ascii="Calibri" w:hAnsi="Calibri"/>
        </w:rPr>
        <w:t xml:space="preserve"> in the governmentality of late liberalism, ‘</w:t>
      </w:r>
      <w:r w:rsidRPr="00B06F0B">
        <w:rPr>
          <w:rStyle w:val="StyleUnderline"/>
          <w:rFonts w:ascii="Calibri" w:hAnsi="Calibri"/>
          <w:highlight w:val="green"/>
        </w:rPr>
        <w:t>recognition’ is neither benign nor</w:t>
      </w:r>
      <w:r w:rsidRPr="00B06F0B">
        <w:rPr>
          <w:rStyle w:val="StyleUnderline"/>
          <w:rFonts w:ascii="Calibri" w:hAnsi="Calibri"/>
        </w:rPr>
        <w:t xml:space="preserve"> transparently </w:t>
      </w:r>
      <w:r w:rsidRPr="00B06F0B">
        <w:rPr>
          <w:rStyle w:val="StyleUnderline"/>
          <w:rFonts w:ascii="Calibri" w:hAnsi="Calibri"/>
          <w:highlight w:val="green"/>
        </w:rPr>
        <w:t>affirmative, but</w:t>
      </w:r>
      <w:r w:rsidRPr="00B06F0B">
        <w:rPr>
          <w:rStyle w:val="StyleUnderline"/>
          <w:rFonts w:ascii="Calibri" w:hAnsi="Calibri"/>
        </w:rPr>
        <w:t xml:space="preserve">, rather, normative and </w:t>
      </w:r>
      <w:r w:rsidRPr="00B06F0B">
        <w:rPr>
          <w:rStyle w:val="StyleUnderline"/>
          <w:rFonts w:ascii="Calibri" w:hAnsi="Calibri"/>
          <w:highlight w:val="green"/>
        </w:rPr>
        <w:t>disciplinary</w:t>
      </w:r>
      <w:r w:rsidRPr="00B06F0B">
        <w:rPr>
          <w:rStyle w:val="StyleUnderline"/>
          <w:rFonts w:ascii="Calibri" w:hAnsi="Calibri"/>
        </w:rPr>
        <w:t xml:space="preserve">. Questions of </w:t>
      </w:r>
      <w:r w:rsidRPr="00B06F0B">
        <w:rPr>
          <w:rStyle w:val="StyleUnderline"/>
          <w:rFonts w:ascii="Calibri" w:hAnsi="Calibri"/>
          <w:highlight w:val="green"/>
        </w:rPr>
        <w:t>justice</w:t>
      </w:r>
      <w:r w:rsidRPr="00B06F0B">
        <w:rPr>
          <w:rStyle w:val="StyleUnderline"/>
          <w:rFonts w:ascii="Calibri" w:hAnsi="Calibri"/>
        </w:rPr>
        <w:t xml:space="preserve">, within this horizon, are always aporetic, that is, both </w:t>
      </w:r>
      <w:r w:rsidRPr="00B06F0B">
        <w:rPr>
          <w:rStyle w:val="StyleUnderline"/>
          <w:rFonts w:ascii="Calibri" w:hAnsi="Calibri"/>
          <w:highlight w:val="green"/>
        </w:rPr>
        <w:t>paradoxical and in a state of being at a loss</w:t>
      </w:r>
      <w:r w:rsidRPr="00B06F0B">
        <w:rPr>
          <w:rStyle w:val="StyleUnderline"/>
          <w:rFonts w:ascii="Calibri" w:hAnsi="Calibri"/>
        </w:rPr>
        <w:t xml:space="preserve">, insofar as they relate to a sense of </w:t>
      </w:r>
      <w:r w:rsidRPr="00B06F0B">
        <w:rPr>
          <w:rStyle w:val="StyleUnderline"/>
          <w:rFonts w:ascii="Calibri" w:hAnsi="Calibri"/>
          <w:highlight w:val="green"/>
        </w:rPr>
        <w:t xml:space="preserve">recurrent crisis, risk, expropriation and </w:t>
      </w:r>
      <w:r w:rsidRPr="00B06F0B">
        <w:rPr>
          <w:rStyle w:val="StyleUnderline"/>
          <w:rFonts w:ascii="Calibri" w:hAnsi="Calibri"/>
        </w:rPr>
        <w:t xml:space="preserve">seemingly ever deepening </w:t>
      </w:r>
      <w:r w:rsidRPr="00B06F0B">
        <w:rPr>
          <w:rStyle w:val="StyleUnderline"/>
          <w:rFonts w:ascii="Calibri" w:hAnsi="Calibri"/>
          <w:highlight w:val="green"/>
        </w:rPr>
        <w:t>vulnerability</w:t>
      </w:r>
      <w:r w:rsidRPr="00B06F0B">
        <w:rPr>
          <w:rFonts w:ascii="Calibri" w:hAnsi="Calibri"/>
          <w:sz w:val="16"/>
        </w:rPr>
        <w:t xml:space="preserve"> and (in)security. Late liberalism’s temporalities of justice are always/already fundamentally overdetermined, as they reference </w:t>
      </w:r>
      <w:r w:rsidRPr="00B06F0B">
        <w:rPr>
          <w:rStyle w:val="StyleUnderline"/>
          <w:rFonts w:ascii="Calibri" w:hAnsi="Calibri"/>
          <w:highlight w:val="green"/>
        </w:rPr>
        <w:t xml:space="preserve">the </w:t>
      </w:r>
      <w:r w:rsidRPr="00B06F0B">
        <w:rPr>
          <w:rStyle w:val="StyleUnderline"/>
          <w:rFonts w:ascii="Calibri" w:hAnsi="Calibri"/>
        </w:rPr>
        <w:t>space of</w:t>
      </w:r>
      <w:r w:rsidRPr="00B06F0B">
        <w:rPr>
          <w:rFonts w:ascii="Calibri" w:hAnsi="Calibri"/>
          <w:sz w:val="16"/>
        </w:rPr>
        <w:t xml:space="preserve"> difference and </w:t>
      </w:r>
      <w:r w:rsidRPr="00B06F0B">
        <w:rPr>
          <w:rStyle w:val="StyleUnderline"/>
          <w:rFonts w:ascii="Calibri" w:hAnsi="Calibri"/>
          <w:highlight w:val="green"/>
        </w:rPr>
        <w:t>incommensurability between</w:t>
      </w:r>
      <w:r w:rsidRPr="00B06F0B">
        <w:rPr>
          <w:rFonts w:ascii="Calibri" w:hAnsi="Calibri"/>
          <w:sz w:val="16"/>
        </w:rPr>
        <w:t xml:space="preserve"> the socially situated </w:t>
      </w:r>
      <w:r w:rsidRPr="00B06F0B">
        <w:rPr>
          <w:rStyle w:val="StyleUnderline"/>
          <w:rFonts w:ascii="Calibri" w:hAnsi="Calibri"/>
          <w:highlight w:val="green"/>
        </w:rPr>
        <w:t>law and the always deferred</w:t>
      </w:r>
      <w:r w:rsidRPr="00B06F0B">
        <w:rPr>
          <w:rFonts w:ascii="Calibri" w:hAnsi="Calibri"/>
          <w:sz w:val="16"/>
        </w:rPr>
        <w:t xml:space="preserve"> and yet to come realm of ethics (Derrida 1997, 2001). Transnational adoption thus </w:t>
      </w:r>
      <w:r w:rsidRPr="00B06F0B">
        <w:rPr>
          <w:rStyle w:val="StyleUnderline"/>
          <w:rFonts w:ascii="Calibri" w:hAnsi="Calibri"/>
          <w:highlight w:val="green"/>
        </w:rPr>
        <w:t>foregrounds questions</w:t>
      </w:r>
      <w:r w:rsidRPr="00B06F0B">
        <w:rPr>
          <w:rStyle w:val="StyleUnderline"/>
          <w:rFonts w:ascii="Calibri" w:hAnsi="Calibri"/>
        </w:rPr>
        <w:t xml:space="preserve"> and problems </w:t>
      </w:r>
      <w:r w:rsidRPr="00B06F0B">
        <w:rPr>
          <w:rStyle w:val="StyleUnderline"/>
          <w:rFonts w:ascii="Calibri" w:hAnsi="Calibri"/>
          <w:highlight w:val="green"/>
        </w:rPr>
        <w:t>concerning</w:t>
      </w:r>
      <w:r w:rsidRPr="00B06F0B">
        <w:rPr>
          <w:rStyle w:val="StyleUnderline"/>
          <w:rFonts w:ascii="Calibri" w:hAnsi="Calibri"/>
        </w:rPr>
        <w:t xml:space="preserve"> the </w:t>
      </w:r>
      <w:r w:rsidRPr="00B06F0B">
        <w:rPr>
          <w:rStyle w:val="StyleUnderline"/>
          <w:rFonts w:ascii="Calibri" w:hAnsi="Calibri"/>
          <w:highlight w:val="green"/>
        </w:rPr>
        <w:t>proximity and</w:t>
      </w:r>
      <w:r w:rsidRPr="00B06F0B">
        <w:rPr>
          <w:rStyle w:val="StyleUnderline"/>
          <w:rFonts w:ascii="Calibri" w:hAnsi="Calibri"/>
        </w:rPr>
        <w:t xml:space="preserve"> complex </w:t>
      </w:r>
      <w:r w:rsidRPr="00B06F0B">
        <w:rPr>
          <w:rStyle w:val="StyleUnderline"/>
          <w:rFonts w:ascii="Calibri" w:hAnsi="Calibri"/>
          <w:highlight w:val="green"/>
        </w:rPr>
        <w:t>interrelatedness</w:t>
      </w:r>
      <w:r w:rsidRPr="00B06F0B">
        <w:rPr>
          <w:rStyle w:val="StyleUnderline"/>
          <w:rFonts w:ascii="Calibri" w:hAnsi="Calibri"/>
        </w:rPr>
        <w:t xml:space="preserve"> of social realities </w:t>
      </w:r>
      <w:r w:rsidRPr="00B06F0B">
        <w:rPr>
          <w:rStyle w:val="StyleUnderline"/>
          <w:rFonts w:ascii="Calibri" w:hAnsi="Calibri"/>
          <w:highlight w:val="green"/>
        </w:rPr>
        <w:t>of deprivation, desertion and exclusion</w:t>
      </w:r>
      <w:r w:rsidRPr="00B06F0B">
        <w:rPr>
          <w:rStyle w:val="StyleUnderline"/>
          <w:rFonts w:ascii="Calibri" w:hAnsi="Calibri"/>
        </w:rPr>
        <w:t>, on one hand, and value extraction, accumulation and privilege, on the other</w:t>
      </w:r>
      <w:r w:rsidRPr="00B06F0B">
        <w:rPr>
          <w:rFonts w:ascii="Calibri" w:hAnsi="Calibri"/>
          <w:sz w:val="16"/>
        </w:rPr>
        <w:t xml:space="preserve">. It marks, in ways that are perceptible and embodied, those </w:t>
      </w:r>
      <w:proofErr w:type="gramStart"/>
      <w:r w:rsidRPr="00B06F0B">
        <w:rPr>
          <w:rFonts w:ascii="Calibri" w:hAnsi="Calibri"/>
          <w:sz w:val="16"/>
        </w:rPr>
        <w:t>often occluded</w:t>
      </w:r>
      <w:proofErr w:type="gramEnd"/>
      <w:r w:rsidRPr="00B06F0B">
        <w:rPr>
          <w:rFonts w:ascii="Calibri" w:hAnsi="Calibri"/>
          <w:sz w:val="16"/>
        </w:rPr>
        <w:t xml:space="preserve"> points of articulation of late liberal dispositifs of governance that are productive of shifting and uneven distributions of life and death. </w:t>
      </w:r>
      <w:r w:rsidRPr="00B06F0B">
        <w:rPr>
          <w:rStyle w:val="StyleUnderline"/>
          <w:rFonts w:ascii="Calibri" w:hAnsi="Calibri"/>
          <w:highlight w:val="green"/>
        </w:rPr>
        <w:t>Within this terrain, ‘race’ and ‘sexuality’</w:t>
      </w:r>
      <w:r w:rsidRPr="00B06F0B">
        <w:rPr>
          <w:rStyle w:val="StyleUnderline"/>
          <w:rFonts w:ascii="Calibri" w:hAnsi="Calibri"/>
        </w:rPr>
        <w:t xml:space="preserve"> cease to </w:t>
      </w:r>
      <w:r w:rsidRPr="00B06F0B">
        <w:rPr>
          <w:rStyle w:val="StyleUnderline"/>
          <w:rFonts w:ascii="Calibri" w:hAnsi="Calibri"/>
          <w:highlight w:val="green"/>
        </w:rPr>
        <w:t>refer</w:t>
      </w:r>
      <w:r w:rsidRPr="00B06F0B">
        <w:rPr>
          <w:rStyle w:val="StyleUnderline"/>
          <w:rFonts w:ascii="Calibri" w:hAnsi="Calibri"/>
        </w:rPr>
        <w:t xml:space="preserve"> exclusively, or indeed primarily, </w:t>
      </w:r>
      <w:r w:rsidRPr="00B06F0B">
        <w:rPr>
          <w:rStyle w:val="StyleUnderline"/>
          <w:rFonts w:ascii="Calibri" w:hAnsi="Calibri"/>
          <w:highlight w:val="green"/>
        </w:rPr>
        <w:t>to</w:t>
      </w:r>
      <w:r w:rsidRPr="00B06F0B">
        <w:rPr>
          <w:rStyle w:val="StyleUnderline"/>
          <w:rFonts w:ascii="Calibri" w:hAnsi="Calibri"/>
        </w:rPr>
        <w:t xml:space="preserve"> the domain of' </w:t>
      </w:r>
      <w:r w:rsidRPr="00B06F0B">
        <w:rPr>
          <w:rStyle w:val="StyleUnderline"/>
          <w:rFonts w:ascii="Calibri" w:hAnsi="Calibri"/>
          <w:highlight w:val="green"/>
        </w:rPr>
        <w:t>identity</w:t>
      </w:r>
      <w:r w:rsidRPr="00B06F0B">
        <w:rPr>
          <w:rStyle w:val="StyleUnderline"/>
          <w:rFonts w:ascii="Calibri" w:hAnsi="Calibri"/>
        </w:rPr>
        <w:t xml:space="preserve">. Rather, they compellingly </w:t>
      </w:r>
      <w:r w:rsidRPr="00B06F0B">
        <w:rPr>
          <w:rStyle w:val="StyleUnderline"/>
          <w:rFonts w:ascii="Calibri" w:hAnsi="Calibri"/>
          <w:highlight w:val="green"/>
        </w:rPr>
        <w:t xml:space="preserve">designate </w:t>
      </w:r>
      <w:r w:rsidRPr="00B06F0B">
        <w:rPr>
          <w:rStyle w:val="StyleUnderline"/>
          <w:rFonts w:ascii="Calibri" w:hAnsi="Calibri"/>
        </w:rPr>
        <w:t xml:space="preserve">a nexus of articulation, or </w:t>
      </w:r>
      <w:r w:rsidRPr="00B06F0B">
        <w:rPr>
          <w:rStyle w:val="StyleUnderline"/>
          <w:rFonts w:ascii="Calibri" w:hAnsi="Calibri"/>
          <w:highlight w:val="green"/>
        </w:rPr>
        <w:t>an apparatus</w:t>
      </w:r>
      <w:r w:rsidRPr="00B06F0B">
        <w:rPr>
          <w:rFonts w:ascii="Calibri" w:hAnsi="Calibri"/>
          <w:sz w:val="16"/>
        </w:rPr>
        <w:t xml:space="preserve">, in the Foucaldian sense, </w:t>
      </w:r>
      <w:r w:rsidRPr="00B06F0B">
        <w:rPr>
          <w:rStyle w:val="StyleUnderline"/>
          <w:rFonts w:ascii="Calibri" w:hAnsi="Calibri"/>
          <w:highlight w:val="green"/>
        </w:rPr>
        <w:t>as the coming together of discourses, institutions, spatial forms</w:t>
      </w:r>
      <w:r w:rsidRPr="00B06F0B">
        <w:rPr>
          <w:rStyle w:val="StyleUnderline"/>
          <w:rFonts w:ascii="Calibri" w:hAnsi="Calibri"/>
        </w:rPr>
        <w:t xml:space="preserve">, regulatory frames, legal </w:t>
      </w:r>
      <w:r w:rsidRPr="00B06F0B">
        <w:rPr>
          <w:rStyle w:val="StyleUnderline"/>
          <w:rFonts w:ascii="Calibri" w:hAnsi="Calibri"/>
          <w:highlight w:val="green"/>
        </w:rPr>
        <w:t>and</w:t>
      </w:r>
      <w:r w:rsidRPr="00B06F0B">
        <w:rPr>
          <w:rStyle w:val="StyleUnderline"/>
          <w:rFonts w:ascii="Calibri" w:hAnsi="Calibri"/>
        </w:rPr>
        <w:t xml:space="preserve"> administrative </w:t>
      </w:r>
      <w:r w:rsidRPr="00B06F0B">
        <w:rPr>
          <w:rStyle w:val="StyleUnderline"/>
          <w:rFonts w:ascii="Calibri" w:hAnsi="Calibri"/>
          <w:highlight w:val="green"/>
        </w:rPr>
        <w:t>practices as well as modes of conduct, affect and desire.</w:t>
      </w:r>
      <w:r w:rsidRPr="00B06F0B">
        <w:rPr>
          <w:rFonts w:ascii="Calibri" w:hAnsi="Calibri"/>
          <w:sz w:val="16"/>
        </w:rPr>
        <w:t xml:space="preserve"> Further, </w:t>
      </w:r>
      <w:r w:rsidRPr="00B06F0B">
        <w:rPr>
          <w:rStyle w:val="StyleUnderline"/>
          <w:rFonts w:ascii="Calibri" w:hAnsi="Calibri"/>
        </w:rPr>
        <w:t xml:space="preserve">as dispositifs, they </w:t>
      </w:r>
      <w:r w:rsidRPr="00B06F0B">
        <w:rPr>
          <w:rStyle w:val="StyleUnderline"/>
          <w:rFonts w:ascii="Calibri" w:hAnsi="Calibri"/>
          <w:highlight w:val="green"/>
        </w:rPr>
        <w:t>precipitate questions regarding how modalities of relatedness grounded in social practices</w:t>
      </w:r>
      <w:r w:rsidRPr="00B06F0B">
        <w:rPr>
          <w:rStyle w:val="StyleUnderline"/>
          <w:rFonts w:ascii="Calibri" w:hAnsi="Calibri"/>
        </w:rPr>
        <w:t xml:space="preserve"> of expropriation and acquisition </w:t>
      </w:r>
      <w:r w:rsidRPr="00B06F0B">
        <w:rPr>
          <w:rFonts w:ascii="Calibri" w:hAnsi="Calibri"/>
          <w:sz w:val="16"/>
        </w:rPr>
        <w:t xml:space="preserve">— that is, </w:t>
      </w:r>
      <w:r w:rsidRPr="00B06F0B">
        <w:rPr>
          <w:rStyle w:val="StyleUnderline"/>
          <w:rFonts w:ascii="Calibri" w:hAnsi="Calibri"/>
        </w:rPr>
        <w:t>forms of sociality where a specific type of convergence occurs between models of property and value, and models of the person</w:t>
      </w:r>
      <w:r w:rsidRPr="00B06F0B">
        <w:rPr>
          <w:rFonts w:ascii="Calibri" w:hAnsi="Calibri"/>
          <w:sz w:val="16"/>
        </w:rPr>
        <w:t xml:space="preserve"> -- may have sedimented in cultural forms and social relations in the postcolonial present. The confluence of ‘race’ and ‘sexuality’, as domains of regulation, and processes of production of subjectivities and affective states, on one hand, and the emphasis on the genealogical character of these dynamics of sedimentation, on the other, reframe ‘the contemporary’ - the ‘here and now’ — as a textured terrain in which bodies, subjects and their relations materialize and bring into view histories of conquest and domination. This is a condition of ‘multitemporal heterogeneity’, of daily strategies ‘in and out of modernity’ (Garcia Canclini 1995: 47), and a ‘combination of several temporalities’ (Mbembe 2001: 15) </w:t>
      </w:r>
      <w:r w:rsidRPr="00B06F0B">
        <w:rPr>
          <w:rStyle w:val="StyleUnderline"/>
          <w:rFonts w:ascii="Calibri" w:hAnsi="Calibri"/>
          <w:highlight w:val="green"/>
        </w:rPr>
        <w:t>that bring together an ‘interlocking’ of duration and emergence</w:t>
      </w:r>
      <w:r w:rsidRPr="00B06F0B">
        <w:rPr>
          <w:rStyle w:val="StyleUnderline"/>
          <w:rFonts w:ascii="Calibri" w:hAnsi="Calibri"/>
        </w:rPr>
        <w:t xml:space="preserve">. In this sense, ‘transnational adoption’ </w:t>
      </w:r>
      <w:r w:rsidRPr="00B06F0B">
        <w:rPr>
          <w:rStyle w:val="StyleUnderline"/>
          <w:rFonts w:ascii="Calibri" w:hAnsi="Calibri"/>
          <w:highlight w:val="green"/>
        </w:rPr>
        <w:t>designates a range of ‘material anchors’ for social worlds</w:t>
      </w:r>
      <w:r w:rsidRPr="00B06F0B">
        <w:rPr>
          <w:rStyle w:val="StyleUnderline"/>
          <w:rFonts w:ascii="Calibri" w:hAnsi="Calibri"/>
        </w:rPr>
        <w:t xml:space="preserve"> which are at once incommensurate and connected, both grounded and yet in-the making, as are ‘the racial and sexual discourses that apprehend them’</w:t>
      </w:r>
      <w:r w:rsidRPr="00B06F0B">
        <w:rPr>
          <w:rFonts w:ascii="Calibri" w:hAnsi="Calibri"/>
          <w:sz w:val="16"/>
        </w:rPr>
        <w:t xml:space="preserve"> (Povinelli 2007: 2). A number of important analytical moves are at stake here, not least one that requires relinquishing attachment to the seemingly </w:t>
      </w:r>
      <w:r w:rsidRPr="00B06F0B">
        <w:rPr>
          <w:rStyle w:val="StyleUnderline"/>
          <w:rFonts w:ascii="Calibri" w:hAnsi="Calibri"/>
          <w:highlight w:val="green"/>
        </w:rPr>
        <w:t>self-evident status of identitarian designations</w:t>
      </w:r>
      <w:r w:rsidRPr="00B06F0B">
        <w:rPr>
          <w:rStyle w:val="StyleUnderline"/>
          <w:rFonts w:ascii="Calibri" w:hAnsi="Calibri"/>
        </w:rPr>
        <w:t xml:space="preserve"> - including those born out of situated struggles for recognition - and the reorientation of attention towards the political rationalities and genealogical dynamics in play in processes of articulation of sociality, relatedness and belonging, as well as disposability, confinement and death</w:t>
      </w:r>
      <w:r w:rsidRPr="00B06F0B">
        <w:rPr>
          <w:rFonts w:ascii="Calibri" w:hAnsi="Calibri"/>
          <w:sz w:val="16"/>
        </w:rPr>
        <w:t>. This critical perspective also stresses incommensurability and deferment in relation to the domains of ethics and justice, insofar as it refers to the analysis of interlocking experiences of sociality and displacement, relatedness and disintegration, affirmation and exemption, life and death.</w:t>
      </w:r>
    </w:p>
    <w:p w14:paraId="73CDF5B4" w14:textId="77777777" w:rsidR="001C642B" w:rsidRPr="00B06F0B" w:rsidRDefault="001C642B" w:rsidP="001C642B">
      <w:pPr>
        <w:rPr>
          <w:rFonts w:ascii="Calibri" w:hAnsi="Calibri"/>
          <w:sz w:val="16"/>
        </w:rPr>
      </w:pPr>
    </w:p>
    <w:p w14:paraId="154FA2B9" w14:textId="092D24D9" w:rsidR="00784442" w:rsidRPr="00EF4B72" w:rsidRDefault="00784442" w:rsidP="00784442">
      <w:pPr>
        <w:pStyle w:val="Heading3"/>
      </w:pPr>
      <w:r w:rsidRPr="00EF4B72">
        <w:t>AT: Black Mothering</w:t>
      </w:r>
      <w:r>
        <w:t>- If neg?</w:t>
      </w:r>
    </w:p>
    <w:p w14:paraId="2B225D9D" w14:textId="77777777" w:rsidR="00784442" w:rsidRPr="00EF4B72" w:rsidRDefault="00784442" w:rsidP="00784442">
      <w:pPr>
        <w:pStyle w:val="Heading4"/>
        <w:rPr>
          <w:rStyle w:val="Style13ptBold"/>
          <w:rFonts w:ascii="Calibri" w:hAnsi="Calibri"/>
          <w:b/>
        </w:rPr>
      </w:pPr>
      <w:r w:rsidRPr="00EF4B72">
        <w:rPr>
          <w:rStyle w:val="Style13ptBold"/>
          <w:rFonts w:ascii="Calibri" w:hAnsi="Calibri"/>
        </w:rPr>
        <w:t xml:space="preserve">Historical narratives of antiblack violence calcifies into a mathematics of blackness, thus recentering hegemonic narratives of calculation that seek to grid all forms of identity, attempting to render both identity and suffering intelligible, evacuating all life from the body  </w:t>
      </w:r>
    </w:p>
    <w:p w14:paraId="606E11AC" w14:textId="77777777" w:rsidR="00784442" w:rsidRPr="00EF4B72" w:rsidRDefault="00784442" w:rsidP="00784442">
      <w:pPr>
        <w:rPr>
          <w:rFonts w:ascii="Calibri" w:hAnsi="Calibri"/>
        </w:rPr>
      </w:pPr>
      <w:r w:rsidRPr="00EF4B72">
        <w:rPr>
          <w:rStyle w:val="Style13ptBold"/>
          <w:rFonts w:ascii="Calibri" w:hAnsi="Calibri"/>
        </w:rPr>
        <w:t>McKittrick 15</w:t>
      </w:r>
      <w:r w:rsidRPr="00EF4B72">
        <w:rPr>
          <w:rFonts w:ascii="Calibri" w:hAnsi="Calibri"/>
        </w:rPr>
        <w:t xml:space="preserve"> </w:t>
      </w:r>
      <w:r w:rsidRPr="00EF4B72">
        <w:rPr>
          <w:rFonts w:ascii="Calibri" w:hAnsi="Calibri"/>
          <w:sz w:val="18"/>
        </w:rPr>
        <w:t xml:space="preserve">Katherine McKittrick, Katherine McKittrick researches in the areas of black studies, anti-colonial studies, cultural geographies, and gender studies. Her interdisciplinary research attends to the links between epistemological narratives, practices and texts that focus on liberation, and creative text. McKittrick also researches the writings of Sylvia Wynter, with part of this work being put forth in her edited collection, Sylvia Wynter: On Being Human as Praxis (Duke University Press, 2014). McKittrick wrote Demonic Grounds: Black Women and the Cartographies of Struggle (University of Minnesota Press, 2006) and coedited with the late Clyde Woods Black Geographies and the Politics of Place (Between the Lines Press/South End Press, 2007). Additional publications can be found in Small Axe, Mosaic, Gender, Place and Culture, and the Journal of Social and Cultural Geography. Her forthcoming monograph, Dear Science and Other Stories, will look at the promise of science in black poetry, music, and visual art. Published online: 14 Apr 2015. “The Mathematics of black life”. Pgs. 16 – 19. </w:t>
      </w:r>
    </w:p>
    <w:p w14:paraId="79A8D1D1" w14:textId="77777777" w:rsidR="00784442" w:rsidRPr="00EF4B72" w:rsidRDefault="00784442" w:rsidP="00784442">
      <w:pPr>
        <w:rPr>
          <w:rFonts w:ascii="Calibri" w:hAnsi="Calibri"/>
          <w:sz w:val="16"/>
        </w:rPr>
      </w:pPr>
      <w:r w:rsidRPr="00EF4B72">
        <w:rPr>
          <w:rFonts w:ascii="Calibri" w:hAnsi="Calibri"/>
          <w:sz w:val="16"/>
        </w:rPr>
        <w:t xml:space="preserve">In Saidya Hartman's "Venus in Two Acts," she </w:t>
      </w:r>
      <w:r w:rsidRPr="00EF4B72">
        <w:rPr>
          <w:rStyle w:val="StyleUnderline"/>
          <w:rFonts w:ascii="Calibri" w:hAnsi="Calibri"/>
        </w:rPr>
        <w:t>returns to the deaths of two young African girls who were both violently and brutally killed on the middle passage. Raped, strung up, whipped to death, dying alone: This is the information Hartman pieces together from the ship's ledger and financial accounts, the captain's log book, and the court case that dismissed the charges of murder against Captain John Timber, the man who caused the deaths of the girls.</w:t>
      </w:r>
      <w:r w:rsidRPr="00EF4B72">
        <w:rPr>
          <w:rFonts w:ascii="Calibri" w:hAnsi="Calibri"/>
          <w:sz w:val="16"/>
        </w:rPr>
        <w:t xml:space="preserve"> The archive of black diaspora is, as Hartman rightly suggests, "</w:t>
      </w:r>
      <w:r w:rsidRPr="00EF4B72">
        <w:rPr>
          <w:rStyle w:val="StyleUnderline"/>
          <w:rFonts w:ascii="Calibri" w:hAnsi="Calibri"/>
          <w:highlight w:val="green"/>
        </w:rPr>
        <w:t>a death sentence</w:t>
      </w:r>
      <w:r w:rsidRPr="00EF4B72">
        <w:rPr>
          <w:rStyle w:val="StyleUnderline"/>
          <w:rFonts w:ascii="Calibri" w:hAnsi="Calibri"/>
        </w:rPr>
        <w:t xml:space="preserve">, a tomb, a </w:t>
      </w:r>
      <w:r w:rsidRPr="00EF4B72">
        <w:rPr>
          <w:rStyle w:val="StyleUnderline"/>
          <w:rFonts w:ascii="Calibri" w:hAnsi="Calibri"/>
          <w:highlight w:val="green"/>
        </w:rPr>
        <w:t>display of a violated body</w:t>
      </w:r>
      <w:r w:rsidRPr="00EF4B72">
        <w:rPr>
          <w:rStyle w:val="StyleUnderline"/>
          <w:rFonts w:ascii="Calibri" w:hAnsi="Calibri"/>
        </w:rPr>
        <w:t>, an inventory of property, a medical treatise ... an asterisk in the grand narrative of history</w:t>
      </w:r>
      <w:r w:rsidRPr="00EF4B72">
        <w:rPr>
          <w:rFonts w:ascii="Calibri" w:hAnsi="Calibri"/>
          <w:sz w:val="16"/>
        </w:rPr>
        <w:t xml:space="preserve">."1 The asterisked archives are </w:t>
      </w:r>
      <w:r w:rsidRPr="00EF4B72">
        <w:rPr>
          <w:rStyle w:val="StyleUnderline"/>
          <w:rFonts w:ascii="Calibri" w:hAnsi="Calibri"/>
        </w:rPr>
        <w:t xml:space="preserve">filled with </w:t>
      </w:r>
      <w:r w:rsidRPr="00EF4B72">
        <w:rPr>
          <w:rStyle w:val="StyleUnderline"/>
          <w:rFonts w:ascii="Calibri" w:hAnsi="Calibri"/>
          <w:highlight w:val="green"/>
        </w:rPr>
        <w:t>bodies that can only come into being vis-a-vis racial/sexual violence; the documents</w:t>
      </w:r>
      <w:r w:rsidRPr="00EF4B72">
        <w:rPr>
          <w:rStyle w:val="StyleUnderline"/>
          <w:rFonts w:ascii="Calibri" w:hAnsi="Calibri"/>
        </w:rPr>
        <w:t xml:space="preserve"> and ledgers and logs </w:t>
      </w:r>
      <w:r w:rsidRPr="00EF4B72">
        <w:rPr>
          <w:rStyle w:val="StyleUnderline"/>
          <w:rFonts w:ascii="Calibri" w:hAnsi="Calibri"/>
          <w:highlight w:val="green"/>
        </w:rPr>
        <w:t>that narrate the brutalities of this history give birth to new world</w:t>
      </w:r>
      <w:r w:rsidRPr="00EF4B72">
        <w:rPr>
          <w:rStyle w:val="StyleUnderline"/>
          <w:rFonts w:ascii="Calibri" w:hAnsi="Calibri"/>
        </w:rPr>
        <w:t xml:space="preserve"> blackness </w:t>
      </w:r>
      <w:r w:rsidRPr="00EF4B72">
        <w:rPr>
          <w:rStyle w:val="StyleUnderline"/>
          <w:rFonts w:ascii="Calibri" w:hAnsi="Calibri"/>
          <w:highlight w:val="green"/>
        </w:rPr>
        <w:t>as they evacuate life from blackness</w:t>
      </w:r>
      <w:r w:rsidRPr="00EF4B72">
        <w:rPr>
          <w:rStyle w:val="StyleUnderline"/>
          <w:rFonts w:ascii="Calibri" w:hAnsi="Calibri"/>
        </w:rPr>
        <w:t>. Breathless, archival numerical evidence puts pressure on our present system of knowledge by affirming the knowable (black objecthood) and disguising the untold (black human being).</w:t>
      </w:r>
      <w:r w:rsidRPr="00EF4B72">
        <w:rPr>
          <w:rFonts w:ascii="Calibri" w:hAnsi="Calibri"/>
          <w:sz w:val="16"/>
        </w:rPr>
        <w:t xml:space="preserve"> The slave's status as object-commodity, or purely economic cargo, reveals that a black archival presence not only enumerates the dead and dying, but also acts as an origin story. </w:t>
      </w:r>
      <w:r w:rsidRPr="00EF4B72">
        <w:rPr>
          <w:rStyle w:val="StyleUnderline"/>
          <w:rFonts w:ascii="Calibri" w:hAnsi="Calibri"/>
        </w:rPr>
        <w:t xml:space="preserve">This is where we begin, this is where historic blackness comes from: the list, the breathless numbers, the absolutely economic, the </w:t>
      </w:r>
      <w:r w:rsidRPr="00EF4B72">
        <w:rPr>
          <w:rStyle w:val="StyleUnderline"/>
          <w:rFonts w:ascii="Calibri" w:hAnsi="Calibri"/>
          <w:highlight w:val="green"/>
        </w:rPr>
        <w:t>mathematics of the unliving</w:t>
      </w:r>
      <w:r w:rsidRPr="00EF4B72">
        <w:rPr>
          <w:rStyle w:val="StyleUnderline"/>
          <w:rFonts w:ascii="Calibri" w:hAnsi="Calibri"/>
        </w:rPr>
        <w:t>.</w:t>
      </w:r>
      <w:r w:rsidRPr="00EF4B72">
        <w:rPr>
          <w:rFonts w:ascii="Calibri" w:hAnsi="Calibri"/>
          <w:sz w:val="16"/>
        </w:rPr>
        <w:t xml:space="preserve"> Recall then, aboard the ship Peggy, aboard the ship Prosperous Amelia, aboard the brig Nancy. The ledgers read: Samuel Minton, 60 years, nearly worn out ... Formerly slave to Thomas Minton, Norfolk, Virginia ... Gilbert Lafferts, 21 years, likely lad, Mr. James Henderson's possession, proved to be the property of Mr. James Henderson ... Master &amp; Bill of Sale produced ... Anny Bolton, 42, stout wench, Uames Alexander). Formerly the property of Thomas Bolton, Nansemond, Virginia ... Jenny Frederick, 32 years, or dinary wench ... Certified to be free by Jonah Frederick of Boston, New England ... Betty Rapelje, 21, stout wench, (Peter Brown) ... Says she was born free at Newtown, Long lsland.2 Worn out, bill of sale produced, certified to be free, ordinary wench, proved to be the property of, formerly slave to, formerly the property of, all with parenthetic possessors. New world blackness arrives through the ordinary, proved, former, certified, nearly worn-out archives of ledgers, accounts, price tags, and descriptors of economic worth and financial probability. The list of slaves upon these ships is a list of propertied commodities. </w:t>
      </w:r>
      <w:r w:rsidRPr="00EF4B72">
        <w:rPr>
          <w:rStyle w:val="StyleUnderline"/>
          <w:rFonts w:ascii="Calibri" w:hAnsi="Calibri"/>
          <w:highlight w:val="green"/>
        </w:rPr>
        <w:t>The slave is possession</w:t>
      </w:r>
      <w:r w:rsidRPr="00EF4B72">
        <w:rPr>
          <w:rStyle w:val="StyleUnderline"/>
          <w:rFonts w:ascii="Calibri" w:hAnsi="Calibri"/>
        </w:rPr>
        <w:t xml:space="preserve">, proved to be property. </w:t>
      </w:r>
      <w:r w:rsidRPr="00EF4B72">
        <w:rPr>
          <w:rStyle w:val="StyleUnderline"/>
          <w:rFonts w:ascii="Calibri" w:hAnsi="Calibri"/>
          <w:highlight w:val="green"/>
        </w:rPr>
        <w:t>Yet a voice interrupts</w:t>
      </w:r>
      <w:r w:rsidRPr="00EF4B72">
        <w:rPr>
          <w:rStyle w:val="StyleUnderline"/>
          <w:rFonts w:ascii="Calibri" w:hAnsi="Calibri"/>
        </w:rPr>
        <w:t xml:space="preserve">: says she. It follows that </w:t>
      </w:r>
      <w:r w:rsidRPr="00EF4B72">
        <w:rPr>
          <w:rStyle w:val="StyleUnderline"/>
          <w:rFonts w:ascii="Calibri" w:hAnsi="Calibri"/>
          <w:highlight w:val="green"/>
        </w:rPr>
        <w:t>black</w:t>
      </w:r>
      <w:r w:rsidRPr="00EF4B72">
        <w:rPr>
          <w:rStyle w:val="StyleUnderline"/>
          <w:rFonts w:ascii="Calibri" w:hAnsi="Calibri"/>
        </w:rPr>
        <w:t xml:space="preserve"> </w:t>
      </w:r>
      <w:r w:rsidRPr="00EF4B72">
        <w:rPr>
          <w:rStyle w:val="StyleUnderline"/>
          <w:rFonts w:ascii="Calibri" w:hAnsi="Calibri"/>
          <w:highlight w:val="green"/>
        </w:rPr>
        <w:t>freedom is embedded within an economy of race and violence</w:t>
      </w:r>
      <w:r w:rsidRPr="00EF4B72">
        <w:rPr>
          <w:rStyle w:val="StyleUnderline"/>
          <w:rFonts w:ascii="Calibri" w:hAnsi="Calibri"/>
        </w:rPr>
        <w:t xml:space="preserve"> and unfolds as an indeterminate impossibility: wench, property of, likely lad, nearly worn out; certified to be free, says she was born free, formerly slave to. Says she was born free. </w:t>
      </w:r>
      <w:r w:rsidRPr="00EF4B72">
        <w:rPr>
          <w:rStyle w:val="StyleUnderline"/>
          <w:rFonts w:ascii="Calibri" w:hAnsi="Calibri"/>
          <w:highlight w:val="green"/>
        </w:rPr>
        <w:t>The brutalities of transatlantic slavery, summed up in archival histories that give us a bit of (asterisked-violated) blackness, put meaningful demands on our scholarly and activist questions</w:t>
      </w:r>
      <w:r w:rsidRPr="00EF4B72">
        <w:rPr>
          <w:rStyle w:val="StyleUnderline"/>
          <w:rFonts w:ascii="Calibri" w:hAnsi="Calibri"/>
        </w:rPr>
        <w:t xml:space="preserve">. While the tenets and the </w:t>
      </w:r>
      <w:r w:rsidRPr="00EF4B72">
        <w:rPr>
          <w:rStyle w:val="StyleUnderline"/>
          <w:rFonts w:ascii="Calibri" w:hAnsi="Calibri"/>
          <w:highlight w:val="green"/>
        </w:rPr>
        <w:t>lingering histories</w:t>
      </w:r>
      <w:r w:rsidRPr="00EF4B72">
        <w:rPr>
          <w:rStyle w:val="StyleUnderline"/>
          <w:rFonts w:ascii="Calibri" w:hAnsi="Calibri"/>
        </w:rPr>
        <w:t xml:space="preserve"> of slavery and colonialism produced modernity as and with and through blackness, this </w:t>
      </w:r>
      <w:r w:rsidRPr="00EF4B72">
        <w:rPr>
          <w:rStyle w:val="StyleUnderline"/>
          <w:rFonts w:ascii="Calibri" w:hAnsi="Calibri"/>
          <w:highlight w:val="green"/>
        </w:rPr>
        <w:t>sense of timespace is interrupted by a more weighty</w:t>
      </w:r>
      <w:r w:rsidRPr="00EF4B72">
        <w:rPr>
          <w:rStyle w:val="StyleUnderline"/>
          <w:rFonts w:ascii="Calibri" w:hAnsi="Calibri"/>
        </w:rPr>
        <w:t xml:space="preserve">, and seemingly truthful (truthful and truth-telling because iterated as scientific, proven, certified, objective), underside-where black is naturally malignant and therefore worthy of violation; </w:t>
      </w:r>
      <w:r w:rsidRPr="00EF4B72">
        <w:rPr>
          <w:rStyle w:val="StyleUnderline"/>
          <w:rFonts w:ascii="Calibri" w:hAnsi="Calibri"/>
          <w:highlight w:val="green"/>
        </w:rPr>
        <w:t>where black is violated because black is naturally violent</w:t>
      </w:r>
      <w:r w:rsidRPr="00EF4B72">
        <w:rPr>
          <w:rStyle w:val="StyleUnderline"/>
          <w:rFonts w:ascii="Calibri" w:hAnsi="Calibri"/>
        </w:rPr>
        <w:t xml:space="preserve">; where black is naturally unbelievable and is therefore naturally empty and violated; where black is naturally less-than-human and starving to death and violated; where black is naturally dysselected, unsurviving, swallowed up; </w:t>
      </w:r>
      <w:r w:rsidRPr="00EF4B72">
        <w:rPr>
          <w:rStyle w:val="StyleUnderline"/>
          <w:rFonts w:ascii="Calibri" w:hAnsi="Calibri"/>
          <w:highlight w:val="green"/>
        </w:rPr>
        <w:t>where black is same and always and dead and dying</w:t>
      </w:r>
      <w:r w:rsidRPr="00EF4B72">
        <w:rPr>
          <w:rStyle w:val="StyleUnderline"/>
          <w:rFonts w:ascii="Calibri" w:hAnsi="Calibri"/>
        </w:rPr>
        <w:t>; where black is complex and difficult and too much to bear and violated.</w:t>
      </w:r>
      <w:r w:rsidRPr="00EF4B72">
        <w:rPr>
          <w:rFonts w:ascii="Calibri" w:hAnsi="Calibri"/>
          <w:sz w:val="16"/>
        </w:rPr>
        <w:t xml:space="preserve"> The tolls of death and violence, housed in the archive, affirm black death. The tolls cast black as impossibly human and provide the conditions through which black history is currently told and studied. </w:t>
      </w:r>
      <w:r w:rsidRPr="00EF4B72">
        <w:rPr>
          <w:rStyle w:val="StyleUnderline"/>
          <w:rFonts w:ascii="Calibri" w:hAnsi="Calibri"/>
        </w:rPr>
        <w:t xml:space="preserve">The death toll becomes the source. The tolls inevitably uncover, too, analyses of histories and narratives and stories and data that honor and repeat and cherish anti-black violence and black death. If the source of blackness is death and violence, the citation of blackness-the scholarly stories we tell-calls for the repetition of death and violence. </w:t>
      </w:r>
      <w:r w:rsidRPr="00EF4B72">
        <w:rPr>
          <w:rStyle w:val="StyleUnderline"/>
          <w:rFonts w:ascii="Calibri" w:hAnsi="Calibri"/>
          <w:highlight w:val="green"/>
        </w:rPr>
        <w:t>The practice of taking away life is followed by the sourcing and citation of racial-sexual death and racial-sexual violence</w:t>
      </w:r>
      <w:r w:rsidRPr="00EF4B72">
        <w:rPr>
          <w:rStyle w:val="StyleUnderline"/>
          <w:rFonts w:ascii="Calibri" w:hAnsi="Calibri"/>
        </w:rPr>
        <w:t xml:space="preserve"> and blackness is (always already and only) cast inside the mathematics of unlivingness</w:t>
      </w:r>
      <w:r w:rsidRPr="00EF4B72">
        <w:rPr>
          <w:rFonts w:ascii="Calibri" w:hAnsi="Calibri"/>
          <w:sz w:val="16"/>
        </w:rPr>
        <w:t xml:space="preserve"> (data/scientifically proven/certified violation/asterisk) where black comes to be (a bit).4 Indeed, </w:t>
      </w:r>
      <w:r w:rsidRPr="00EF4B72">
        <w:rPr>
          <w:rStyle w:val="StyleUnderline"/>
          <w:rFonts w:ascii="Calibri" w:hAnsi="Calibri"/>
        </w:rPr>
        <w:t xml:space="preserve">if blackness originates and emerges in violence and death, </w:t>
      </w:r>
      <w:r w:rsidRPr="00EF4B72">
        <w:rPr>
          <w:rStyle w:val="StyleUnderline"/>
          <w:rFonts w:ascii="Calibri" w:hAnsi="Calibri"/>
          <w:highlight w:val="green"/>
        </w:rPr>
        <w:t>black futures are foreclosed by the dead and dying asterisks</w:t>
      </w:r>
      <w:r w:rsidRPr="00EF4B72">
        <w:rPr>
          <w:rStyle w:val="StyleUnderline"/>
          <w:rFonts w:ascii="Calibri" w:hAnsi="Calibri"/>
        </w:rPr>
        <w:t xml:space="preserve">. And if the dead and dying are the </w:t>
      </w:r>
      <w:r w:rsidRPr="00EF4B72">
        <w:rPr>
          <w:rStyle w:val="StyleUnderline"/>
          <w:rFonts w:ascii="Calibri" w:hAnsi="Calibri"/>
          <w:highlight w:val="green"/>
        </w:rPr>
        <w:t>archival</w:t>
      </w:r>
      <w:r w:rsidRPr="00EF4B72">
        <w:rPr>
          <w:rStyle w:val="StyleUnderline"/>
          <w:rFonts w:ascii="Calibri" w:hAnsi="Calibri"/>
        </w:rPr>
        <w:t xml:space="preserve"> and asterisked </w:t>
      </w:r>
      <w:r w:rsidRPr="00EF4B72">
        <w:rPr>
          <w:rStyle w:val="StyleUnderline"/>
          <w:rFonts w:ascii="Calibri" w:hAnsi="Calibri"/>
          <w:highlight w:val="green"/>
        </w:rPr>
        <w:t>cosmogonies of blackness</w:t>
      </w:r>
      <w:r w:rsidRPr="00EF4B72">
        <w:rPr>
          <w:rStyle w:val="StyleUnderline"/>
          <w:rFonts w:ascii="Calibri" w:hAnsi="Calibri"/>
        </w:rPr>
        <w:t>, within our present system of knowledge-a system,</w:t>
      </w:r>
      <w:r w:rsidRPr="00EF4B72">
        <w:rPr>
          <w:rFonts w:ascii="Calibri" w:hAnsi="Calibri"/>
          <w:sz w:val="16"/>
        </w:rPr>
        <w:t xml:space="preserve"> to paraphrase Frantz Fanon, </w:t>
      </w:r>
      <w:r w:rsidRPr="00EF4B72">
        <w:rPr>
          <w:rStyle w:val="StyleUnderline"/>
          <w:rFonts w:ascii="Calibri" w:hAnsi="Calibri"/>
        </w:rPr>
        <w:t xml:space="preserve">where the </w:t>
      </w:r>
      <w:r w:rsidRPr="00EF4B72">
        <w:rPr>
          <w:rStyle w:val="StyleUnderline"/>
          <w:rFonts w:ascii="Calibri" w:hAnsi="Calibri"/>
          <w:highlight w:val="green"/>
        </w:rPr>
        <w:t>subhuman is invited to become human on terms that require antiblack sentiment-scraps and bits of black Iife and death and narrative are guaranteed to move toward, to progress into, unlivingness and anti-blackness.</w:t>
      </w:r>
      <w:r w:rsidRPr="00EF4B72">
        <w:rPr>
          <w:rFonts w:ascii="Calibri" w:hAnsi="Calibri"/>
          <w:sz w:val="16"/>
        </w:rPr>
        <w:t xml:space="preserve">5 With this in mind we would do well to notice that scholarly and activist questions can, at times, be so tightly tied to bits and pieces of narratives that dwell on anti-black violence and black racial death-seeking out and reprising "terrible utterances" to reclaim and recuperate black loss and somehow make it all the less terrible-that our answerable analytical futures are also condemned to death.6 Put differently, </w:t>
      </w:r>
      <w:r w:rsidRPr="00EF4B72">
        <w:rPr>
          <w:rStyle w:val="StyleUnderline"/>
          <w:rFonts w:ascii="Calibri" w:hAnsi="Calibri"/>
        </w:rPr>
        <w:t xml:space="preserve">historically present anti-black violence is repaired by reproducing knowledge about the black subjects that renders them less than human. It is </w:t>
      </w:r>
      <w:proofErr w:type="gramStart"/>
      <w:r w:rsidRPr="00EF4B72">
        <w:rPr>
          <w:rStyle w:val="StyleUnderline"/>
          <w:rFonts w:ascii="Calibri" w:hAnsi="Calibri"/>
        </w:rPr>
        <w:t>a descriptive analytics of violence</w:t>
      </w:r>
      <w:proofErr w:type="gramEnd"/>
      <w:r w:rsidRPr="00EF4B72">
        <w:rPr>
          <w:rStyle w:val="StyleUnderline"/>
          <w:rFonts w:ascii="Calibri" w:hAnsi="Calibri"/>
        </w:rPr>
        <w:t xml:space="preserve">. The cyclical and death-dealing numeration of the condemned remains in tact, at least in part, through analytical pathways that are beholden to a system of knowledge that descriptively rehearses antiblack violences and in this necessarily refuses decolonial thinking. </w:t>
      </w:r>
      <w:r w:rsidRPr="00EF4B72">
        <w:rPr>
          <w:rStyle w:val="StyleUnderline"/>
          <w:rFonts w:ascii="Calibri" w:hAnsi="Calibri"/>
          <w:highlight w:val="green"/>
        </w:rPr>
        <w:t>How then do we think and write</w:t>
      </w:r>
      <w:r w:rsidRPr="00EF4B72">
        <w:rPr>
          <w:rStyle w:val="StyleUnderline"/>
          <w:rFonts w:ascii="Calibri" w:hAnsi="Calibri"/>
        </w:rPr>
        <w:t xml:space="preserve"> and share as decolonial scholars and foster a commitment </w:t>
      </w:r>
      <w:r w:rsidRPr="00EF4B72">
        <w:rPr>
          <w:rStyle w:val="StyleUnderline"/>
          <w:rFonts w:ascii="Calibri" w:hAnsi="Calibri"/>
          <w:highlight w:val="green"/>
        </w:rPr>
        <w:t>to acknowledging violence and undoing its persistent frame</w:t>
      </w:r>
      <w:r w:rsidRPr="00EF4B72">
        <w:rPr>
          <w:rStyle w:val="StyleUnderline"/>
          <w:rFonts w:ascii="Calibri" w:hAnsi="Calibri"/>
        </w:rPr>
        <w:t>, rather than simply analytically reprising violence?</w:t>
      </w:r>
      <w:r w:rsidRPr="00EF4B72">
        <w:rPr>
          <w:rFonts w:ascii="Calibri" w:hAnsi="Calibri"/>
          <w:sz w:val="16"/>
        </w:rPr>
        <w:t xml:space="preserve"> </w:t>
      </w:r>
      <w:r w:rsidRPr="00EF4B72">
        <w:rPr>
          <w:rStyle w:val="StyleUnderline"/>
          <w:rFonts w:ascii="Calibri" w:hAnsi="Calibri"/>
        </w:rPr>
        <w:t xml:space="preserve">How do we ethically engage with mathematical and numerical certainties that </w:t>
      </w:r>
      <w:r w:rsidRPr="00EF4B72">
        <w:rPr>
          <w:rStyle w:val="StyleUnderline"/>
          <w:rFonts w:ascii="Calibri" w:hAnsi="Calibri"/>
          <w:highlight w:val="green"/>
        </w:rPr>
        <w:t>compile, affirm, and honor bits and pieces of black death</w:t>
      </w:r>
      <w:r w:rsidRPr="00EF4B72">
        <w:rPr>
          <w:rStyle w:val="StyleUnderline"/>
          <w:rFonts w:ascii="Calibri" w:hAnsi="Calibri"/>
        </w:rPr>
        <w:t>? I</w:t>
      </w:r>
      <w:r w:rsidRPr="00EF4B72">
        <w:rPr>
          <w:rFonts w:ascii="Calibri" w:hAnsi="Calibri"/>
          <w:sz w:val="16"/>
        </w:rPr>
        <w:t xml:space="preserve">n order to underscore the urgency here, it is worth thinking about the ways in which slave ship and plantation ledgers unfold into a series of crude and subjugating post-slave accounts: The rule in the courts was that a drop of blood made you black; just walking around looking about/This guy looks like he is up to no good or he is on drugs or something; the accusation was beginning to take on a familiar tone ... EmmettTill ... Scottsboro ... Armed with his new political powers Diluilo came to have access to billions of dollars in public funds to launch a program to reform the superpredators by exorcising the evil he saw in them; three-quarters of the persons arrested for such crimes were Negro ... in Detroit, the same proportions held .... Negro males represent 2.1 per cent of all male technicians while Negro females represent roughly 10 percent of all female technicians .... It would appear therefore that there are proportionately 4 times as many Negro females in significant </w:t>
      </w:r>
      <w:proofErr w:type="gramStart"/>
      <w:r w:rsidRPr="00EF4B72">
        <w:rPr>
          <w:rFonts w:ascii="Calibri" w:hAnsi="Calibri"/>
          <w:sz w:val="16"/>
        </w:rPr>
        <w:t>white collar</w:t>
      </w:r>
      <w:proofErr w:type="gramEnd"/>
      <w:r w:rsidRPr="00EF4B72">
        <w:rPr>
          <w:rFonts w:ascii="Calibri" w:hAnsi="Calibri"/>
          <w:sz w:val="16"/>
        </w:rPr>
        <w:t xml:space="preserve"> jobs than Negro males; these assholes, they always get away; it would come to be based on degrees of selected genetic merit (or eugenics) versus differ ential degrees of the dysselected lack of this merit: differential degrees of, to use the term made famous by The Bell Curve, "dysgenicity."7 We can think of more accounts, more numbers, more math. In Demonic Grounds, I suggest that the markers of captivity so tightly adhere to the black body that seeing blackness involves our collective willingness to collapse it into a signifier of dispossession.8 While I certainly suggest there, as I do here, that </w:t>
      </w:r>
      <w:r w:rsidRPr="00EF4B72">
        <w:rPr>
          <w:rStyle w:val="StyleUnderline"/>
          <w:rFonts w:ascii="Calibri" w:hAnsi="Calibri"/>
        </w:rPr>
        <w:t>black dispossession reveals the limits of our present geographic order and opens up a way to imagine new modes of black geographic thought, it is challenging to think outside the interlocking data of black erasure, unfreedom, and anti-black violence</w:t>
      </w:r>
      <w:r w:rsidRPr="00EF4B72">
        <w:rPr>
          <w:rFonts w:ascii="Calibri" w:hAnsi="Calibri"/>
          <w:sz w:val="16"/>
        </w:rPr>
        <w:t xml:space="preserve">. Putting pressure on archive numbers that, particularly in the case of the middle passage and plantation life, are the only documents that tell us about the ways in which the practice of slavery set the stage for our present struggles with racism, is difficult. So, what do we do with the archival documentation that displays this unfree and violated body as both naturally dispossessed and as the origin of new world black lives? </w:t>
      </w:r>
      <w:r w:rsidRPr="00EF4B72">
        <w:rPr>
          <w:rStyle w:val="StyleUnderline"/>
          <w:rFonts w:ascii="Calibri" w:hAnsi="Calibri"/>
        </w:rPr>
        <w:t>How do we come to terms with the inventory of numbers and the certain economic brutalities that introduce blackness-the mathematics of the unliving, the certification of unfreedom-and give shape to how we now Iive our lives?</w:t>
      </w:r>
      <w:r w:rsidRPr="00EF4B72">
        <w:rPr>
          <w:rFonts w:ascii="Calibri" w:hAnsi="Calibri"/>
          <w:sz w:val="16"/>
        </w:rPr>
        <w:t xml:space="preserve"> And what does it mean that, when confronting these numbers and economic descriptors and stories of murder and commonsense instances of anti-black violence, some of us are pulled into that Fanonian moment, where our </w:t>
      </w:r>
      <w:r w:rsidRPr="00EF4B72">
        <w:rPr>
          <w:rStyle w:val="StyleUnderline"/>
          <w:rFonts w:ascii="Calibri" w:hAnsi="Calibri"/>
        </w:rPr>
        <w:t xml:space="preserve">neurological synapses and our motor-sensory replies do not result in relieved gasps of nostalgia or knowing gasps of present emancipation (look how far we have come/slavery is over/get over slavery/ post-race/look how far) but instead dwell in the awfulness of seeing ourselves and our communities in those numbers now? This is the future the archives have given me. Yet, </w:t>
      </w:r>
      <w:r w:rsidRPr="00EF4B72">
        <w:rPr>
          <w:rFonts w:ascii="Calibri" w:hAnsi="Calibri"/>
          <w:sz w:val="16"/>
        </w:rPr>
        <w:t xml:space="preserve">the Fanonian moment also disturbs to ask not how we get over the awfulness and brutality, but rather </w:t>
      </w:r>
      <w:r w:rsidRPr="00EF4B72">
        <w:rPr>
          <w:rStyle w:val="StyleUnderline"/>
          <w:rFonts w:ascii="Calibri" w:hAnsi="Calibri"/>
          <w:highlight w:val="green"/>
        </w:rPr>
        <w:t>how do we live with it, differently, right now and therefore imagin</w:t>
      </w:r>
      <w:r w:rsidRPr="00EF4B72">
        <w:rPr>
          <w:rFonts w:ascii="Calibri" w:hAnsi="Calibri"/>
          <w:sz w:val="16"/>
          <w:highlight w:val="green"/>
        </w:rPr>
        <w:t>e</w:t>
      </w:r>
      <w:r w:rsidRPr="00EF4B72">
        <w:rPr>
          <w:rFonts w:ascii="Calibri" w:hAnsi="Calibri"/>
          <w:sz w:val="16"/>
        </w:rPr>
        <w:t xml:space="preserve"> what Sylvia Wynter describes as "</w:t>
      </w:r>
      <w:r w:rsidRPr="00EF4B72">
        <w:rPr>
          <w:rStyle w:val="StyleUnderline"/>
          <w:rFonts w:ascii="Calibri" w:hAnsi="Calibri"/>
          <w:highlight w:val="green"/>
        </w:rPr>
        <w:t>being human as praxis</w:t>
      </w:r>
      <w:r w:rsidRPr="00EF4B72">
        <w:rPr>
          <w:rFonts w:ascii="Calibri" w:hAnsi="Calibri"/>
          <w:sz w:val="16"/>
        </w:rPr>
        <w:t xml:space="preserve">"?10 In what follows, I move with the numbers and begin to work out how the uncomfortable mathematics of black life can inform current and future formations of black studies. I suggest that black studies not only names and posits the violent arithmetics of the archive, but that this citation of violence also can and should no longer ethically repeat this violence. </w:t>
      </w:r>
      <w:r w:rsidRPr="00EF4B72">
        <w:rPr>
          <w:rStyle w:val="StyleUnderline"/>
          <w:rFonts w:ascii="Calibri" w:hAnsi="Calibri"/>
        </w:rPr>
        <w:t>Indeed, while not always honored, the intellectual project of black studies-with its long history of citing and surviving racial violence in numbers-provides a deliberate commentary on the ways in which blackness works against the violence that defines it</w:t>
      </w:r>
      <w:r w:rsidRPr="00EF4B72">
        <w:rPr>
          <w:rFonts w:ascii="Calibri" w:hAnsi="Calibri"/>
          <w:sz w:val="16"/>
        </w:rPr>
        <w:t>. Thus, across a range of thinkers-! note Dionne Brand, Sylvia Wynter, Audre Lorde, Frantz Fanon, but there are more and many to add-there is a careful effort to show that if we are to name the violent displacement of black cultures, this must be done by both noticing and undoing the compulsion to inhabit safe and comfortable places within the very system that cannot survive without anti-blackness. Indeed, the research of W. E. B. Du Bois, who turns knowable racial numbers in on themselves to ask how the race is both fixed and unfixed by social conditions, is especially notable here.</w:t>
      </w:r>
    </w:p>
    <w:p w14:paraId="5C863310" w14:textId="77777777" w:rsidR="00784442" w:rsidRPr="00EF4B72" w:rsidRDefault="00784442" w:rsidP="00784442">
      <w:pPr>
        <w:pStyle w:val="Heading4"/>
        <w:rPr>
          <w:rStyle w:val="Style13ptBold"/>
          <w:rFonts w:ascii="Calibri" w:hAnsi="Calibri"/>
          <w:b/>
        </w:rPr>
      </w:pPr>
      <w:r w:rsidRPr="00EF4B72">
        <w:rPr>
          <w:rStyle w:val="Style13ptBold"/>
          <w:rFonts w:ascii="Calibri" w:hAnsi="Calibri"/>
        </w:rPr>
        <w:t xml:space="preserve">Their conception of sovereignty upholds a reactionary attachment to necropolitical slaughter – The creation of political community requires the exclusion of those deemed “other” to politics-as-such – even resistant attempts are sublimated into a violent logic of expenditure – Despite their best intentions, their politics are the work of death - This destruction of excess must be confronted with its mirror – Only affirming self-sacrifice allows us to disrupt the narratives of coherence at the heart of liberalism </w:t>
      </w:r>
    </w:p>
    <w:p w14:paraId="2361DBA2" w14:textId="77777777" w:rsidR="00784442" w:rsidRPr="00EF4B72" w:rsidRDefault="00784442" w:rsidP="00784442">
      <w:pPr>
        <w:rPr>
          <w:rFonts w:ascii="Calibri" w:hAnsi="Calibri"/>
          <w:sz w:val="18"/>
        </w:rPr>
      </w:pPr>
      <w:r w:rsidRPr="00EF4B72">
        <w:rPr>
          <w:rStyle w:val="Style13ptBold"/>
          <w:rFonts w:ascii="Calibri" w:hAnsi="Calibri"/>
        </w:rPr>
        <w:t>Mbembe 5</w:t>
      </w:r>
      <w:r w:rsidRPr="00EF4B72">
        <w:rPr>
          <w:rFonts w:ascii="Calibri" w:hAnsi="Calibri"/>
          <w:sz w:val="18"/>
        </w:rPr>
        <w:t xml:space="preserve"> Achille Mbembe, Professor Achille Mbembe, born in Cameroon, obtained his </w:t>
      </w:r>
      <w:proofErr w:type="gramStart"/>
      <w:r w:rsidRPr="00EF4B72">
        <w:rPr>
          <w:rFonts w:ascii="Calibri" w:hAnsi="Calibri"/>
          <w:sz w:val="18"/>
        </w:rPr>
        <w:t>Ph.D</w:t>
      </w:r>
      <w:proofErr w:type="gramEnd"/>
      <w:r w:rsidRPr="00EF4B72">
        <w:rPr>
          <w:rFonts w:ascii="Calibri" w:hAnsi="Calibri"/>
          <w:sz w:val="18"/>
        </w:rPr>
        <w:t xml:space="preserve">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“Sovereign Bodies Citizens, Migrants, and States in the Postcolonial World”. “Sovereignty as a Form of Expenditure”. 2005. Pgs. 149 – 160. </w:t>
      </w:r>
    </w:p>
    <w:p w14:paraId="7C33A220" w14:textId="77777777" w:rsidR="00784442" w:rsidRPr="00EF4B72" w:rsidRDefault="00784442" w:rsidP="00784442">
      <w:pPr>
        <w:rPr>
          <w:rStyle w:val="StyleUnderline"/>
          <w:rFonts w:ascii="Calibri" w:hAnsi="Calibri"/>
        </w:rPr>
      </w:pPr>
      <w:r w:rsidRPr="00EF4B72">
        <w:rPr>
          <w:rStyle w:val="StyleUnderline"/>
          <w:rFonts w:ascii="Calibri" w:hAnsi="Calibri"/>
        </w:rPr>
        <w:t>The object of this study is to analyze conceptions of the political that</w:t>
      </w:r>
      <w:r w:rsidRPr="00EF4B72">
        <w:rPr>
          <w:rFonts w:ascii="Calibri" w:hAnsi="Calibri"/>
          <w:sz w:val="16"/>
        </w:rPr>
        <w:t xml:space="preserve">, in present-day Africa, </w:t>
      </w:r>
      <w:r w:rsidRPr="00EF4B72">
        <w:rPr>
          <w:rStyle w:val="StyleUnderline"/>
          <w:rFonts w:ascii="Calibri" w:hAnsi="Calibri"/>
        </w:rPr>
        <w:t xml:space="preserve">articulate </w:t>
      </w:r>
      <w:r w:rsidRPr="00EF4B72">
        <w:rPr>
          <w:rStyle w:val="StyleUnderline"/>
          <w:rFonts w:ascii="Calibri" w:hAnsi="Calibri"/>
          <w:highlight w:val="green"/>
        </w:rPr>
        <w:t>power as a theory and practice of war</w:t>
      </w:r>
      <w:r w:rsidRPr="00EF4B72">
        <w:rPr>
          <w:rStyle w:val="StyleUnderline"/>
          <w:rFonts w:ascii="Calibri" w:hAnsi="Calibri"/>
        </w:rPr>
        <w:t>. As it is employed here, the notion of “</w:t>
      </w:r>
      <w:r w:rsidRPr="00EF4B72">
        <w:rPr>
          <w:rStyle w:val="StyleUnderline"/>
          <w:rFonts w:ascii="Calibri" w:hAnsi="Calibri"/>
          <w:highlight w:val="green"/>
        </w:rPr>
        <w:t>war” does not refer purely and simply to</w:t>
      </w:r>
      <w:r w:rsidRPr="00EF4B72">
        <w:rPr>
          <w:rStyle w:val="StyleUnderline"/>
          <w:rFonts w:ascii="Calibri" w:hAnsi="Calibri"/>
        </w:rPr>
        <w:t xml:space="preserve"> those moments of the </w:t>
      </w:r>
      <w:r w:rsidRPr="00EF4B72">
        <w:rPr>
          <w:rStyle w:val="StyleUnderline"/>
          <w:rFonts w:ascii="Calibri" w:hAnsi="Calibri"/>
          <w:highlight w:val="green"/>
        </w:rPr>
        <w:t>dramatic</w:t>
      </w:r>
      <w:r w:rsidRPr="00EF4B72">
        <w:rPr>
          <w:rStyle w:val="StyleUnderline"/>
          <w:rFonts w:ascii="Calibri" w:hAnsi="Calibri"/>
        </w:rPr>
        <w:t xml:space="preserve"> enactment of </w:t>
      </w:r>
      <w:r w:rsidRPr="00EF4B72">
        <w:rPr>
          <w:rStyle w:val="StyleUnderline"/>
          <w:rFonts w:ascii="Calibri" w:hAnsi="Calibri"/>
          <w:highlight w:val="green"/>
        </w:rPr>
        <w:t>conﬂict</w:t>
      </w:r>
      <w:r w:rsidRPr="00EF4B72">
        <w:rPr>
          <w:rStyle w:val="StyleUnderline"/>
          <w:rFonts w:ascii="Calibri" w:hAnsi="Calibri"/>
        </w:rPr>
        <w:t xml:space="preserve"> that present themselves in terms of the confrontation of forces of men followed by scenes of destruction involving the loss of human life on the ﬁeld of battle</w:t>
      </w:r>
      <w:r w:rsidRPr="00EF4B72">
        <w:rPr>
          <w:rFonts w:ascii="Calibri" w:hAnsi="Calibri"/>
          <w:sz w:val="16"/>
        </w:rPr>
        <w:t xml:space="preserve">. This form of ordeal has already been thoroughly investigated in his own day by Clausewitz. In the case of Africa, too, it has formed, over the past ten years, the subject of a range of increasingly sophisticated historical studies.1 These studies do, however, underestimate the centrality that war has come to assume in the mental representation that contemporary African social actors hold of politics in general, and of sovereignty in particular. In the recent history of several countries, </w:t>
      </w:r>
      <w:r w:rsidRPr="00EF4B72">
        <w:rPr>
          <w:rStyle w:val="StyleUnderline"/>
          <w:rFonts w:ascii="Calibri" w:hAnsi="Calibri"/>
          <w:highlight w:val="green"/>
        </w:rPr>
        <w:t>war</w:t>
      </w:r>
      <w:r w:rsidRPr="00EF4B72">
        <w:rPr>
          <w:rStyle w:val="StyleUnderline"/>
          <w:rFonts w:ascii="Calibri" w:hAnsi="Calibri"/>
        </w:rPr>
        <w:t xml:space="preserve"> has become just as much </w:t>
      </w:r>
      <w:r w:rsidRPr="00EF4B72">
        <w:rPr>
          <w:rStyle w:val="StyleUnderline"/>
          <w:rFonts w:ascii="Calibri" w:hAnsi="Calibri"/>
          <w:highlight w:val="green"/>
        </w:rPr>
        <w:t>the means whereby one creates a world, as well as the life-world that is itself created</w:t>
      </w:r>
      <w:r w:rsidRPr="00EF4B72">
        <w:rPr>
          <w:rStyle w:val="StyleUnderline"/>
          <w:rFonts w:ascii="Calibri" w:hAnsi="Calibri"/>
        </w:rPr>
        <w:t>.</w:t>
      </w:r>
      <w:r w:rsidRPr="00EF4B72">
        <w:rPr>
          <w:rFonts w:ascii="Calibri" w:hAnsi="Calibri"/>
          <w:sz w:val="16"/>
        </w:rPr>
        <w:t xml:space="preserve"> African wars have </w:t>
      </w:r>
      <w:r w:rsidRPr="00EF4B72">
        <w:rPr>
          <w:rStyle w:val="StyleUnderline"/>
          <w:rFonts w:ascii="Calibri" w:hAnsi="Calibri"/>
          <w:highlight w:val="green"/>
        </w:rPr>
        <w:t>given rise to</w:t>
      </w:r>
      <w:r w:rsidRPr="00EF4B72">
        <w:rPr>
          <w:rStyle w:val="StyleUnderline"/>
          <w:rFonts w:ascii="Calibri" w:hAnsi="Calibri"/>
        </w:rPr>
        <w:t xml:space="preserve"> at least two different </w:t>
      </w:r>
      <w:r w:rsidRPr="00EF4B72">
        <w:rPr>
          <w:rStyle w:val="StyleUnderline"/>
          <w:rFonts w:ascii="Calibri" w:hAnsi="Calibri"/>
          <w:highlight w:val="green"/>
        </w:rPr>
        <w:t>logics of expenditure</w:t>
      </w:r>
      <w:r w:rsidRPr="00EF4B72">
        <w:rPr>
          <w:rStyle w:val="StyleUnderline"/>
          <w:rFonts w:ascii="Calibri" w:hAnsi="Calibri"/>
        </w:rPr>
        <w:t xml:space="preserve">.2 The first type of expenditure relates to </w:t>
      </w:r>
      <w:r w:rsidRPr="00EF4B72">
        <w:rPr>
          <w:rStyle w:val="StyleUnderline"/>
          <w:rFonts w:ascii="Calibri" w:hAnsi="Calibri"/>
          <w:highlight w:val="green"/>
        </w:rPr>
        <w:t xml:space="preserve">the ability </w:t>
      </w:r>
      <w:r w:rsidRPr="00EF4B72">
        <w:rPr>
          <w:rStyle w:val="StyleUnderline"/>
          <w:rFonts w:ascii="Calibri" w:hAnsi="Calibri"/>
        </w:rPr>
        <w:t xml:space="preserve">of the human psyche </w:t>
      </w:r>
      <w:r w:rsidRPr="00EF4B72">
        <w:rPr>
          <w:rStyle w:val="StyleUnderline"/>
          <w:rFonts w:ascii="Calibri" w:hAnsi="Calibri"/>
          <w:highlight w:val="green"/>
        </w:rPr>
        <w:t xml:space="preserve">to invest </w:t>
      </w:r>
      <w:r w:rsidRPr="00EF4B72">
        <w:rPr>
          <w:rStyle w:val="StyleUnderline"/>
          <w:rFonts w:ascii="Calibri" w:hAnsi="Calibri"/>
        </w:rPr>
        <w:t xml:space="preserve">heavily </w:t>
      </w:r>
      <w:r w:rsidRPr="00EF4B72">
        <w:rPr>
          <w:rStyle w:val="StyleUnderline"/>
          <w:rFonts w:ascii="Calibri" w:hAnsi="Calibri"/>
          <w:highlight w:val="green"/>
        </w:rPr>
        <w:t xml:space="preserve">in—and </w:t>
      </w:r>
      <w:r w:rsidRPr="00EF4B72">
        <w:rPr>
          <w:rStyle w:val="StyleUnderline"/>
          <w:rFonts w:ascii="Calibri" w:hAnsi="Calibri"/>
        </w:rPr>
        <w:t xml:space="preserve">to </w:t>
      </w:r>
      <w:r w:rsidRPr="00EF4B72">
        <w:rPr>
          <w:rStyle w:val="StyleUnderline"/>
          <w:rFonts w:ascii="Calibri" w:hAnsi="Calibri"/>
          <w:highlight w:val="green"/>
        </w:rPr>
        <w:t xml:space="preserve">sublimate—objects, resources, and </w:t>
      </w:r>
      <w:r w:rsidRPr="00EF4B72">
        <w:rPr>
          <w:rStyle w:val="StyleUnderline"/>
          <w:rFonts w:ascii="Calibri" w:hAnsi="Calibri"/>
        </w:rPr>
        <w:t xml:space="preserve">even indeed </w:t>
      </w:r>
      <w:r w:rsidRPr="00EF4B72">
        <w:rPr>
          <w:rStyle w:val="StyleUnderline"/>
          <w:rFonts w:ascii="Calibri" w:hAnsi="Calibri"/>
          <w:highlight w:val="green"/>
        </w:rPr>
        <w:t xml:space="preserve">human beings—and </w:t>
      </w:r>
      <w:r w:rsidRPr="00EF4B72">
        <w:rPr>
          <w:rStyle w:val="StyleUnderline"/>
          <w:rFonts w:ascii="Calibri" w:hAnsi="Calibri"/>
        </w:rPr>
        <w:t xml:space="preserve">then to </w:t>
      </w:r>
      <w:r w:rsidRPr="00EF4B72">
        <w:rPr>
          <w:rStyle w:val="StyleUnderline"/>
          <w:rFonts w:ascii="Calibri" w:hAnsi="Calibri"/>
          <w:highlight w:val="green"/>
        </w:rPr>
        <w:t xml:space="preserve">release </w:t>
      </w:r>
      <w:r w:rsidRPr="00EF4B72">
        <w:rPr>
          <w:rStyle w:val="StyleUnderline"/>
          <w:rFonts w:ascii="Calibri" w:hAnsi="Calibri"/>
        </w:rPr>
        <w:t xml:space="preserve">an extraordinary quantum of </w:t>
      </w:r>
      <w:r w:rsidRPr="00EF4B72">
        <w:rPr>
          <w:rStyle w:val="StyleUnderline"/>
          <w:rFonts w:ascii="Calibri" w:hAnsi="Calibri"/>
          <w:highlight w:val="green"/>
        </w:rPr>
        <w:t>energy</w:t>
      </w:r>
      <w:r w:rsidRPr="00EF4B72">
        <w:rPr>
          <w:rStyle w:val="StyleUnderline"/>
          <w:rFonts w:ascii="Calibri" w:hAnsi="Calibri"/>
        </w:rPr>
        <w:t xml:space="preserve"> whose function is </w:t>
      </w:r>
      <w:r w:rsidRPr="00EF4B72">
        <w:rPr>
          <w:rStyle w:val="StyleUnderline"/>
          <w:rFonts w:ascii="Calibri" w:hAnsi="Calibri"/>
          <w:highlight w:val="green"/>
        </w:rPr>
        <w:t>to ensure their</w:t>
      </w:r>
      <w:r w:rsidRPr="00EF4B72">
        <w:rPr>
          <w:rStyle w:val="StyleUnderline"/>
          <w:rFonts w:ascii="Calibri" w:hAnsi="Calibri"/>
        </w:rPr>
        <w:t xml:space="preserve"> serial and systematic </w:t>
      </w:r>
      <w:r w:rsidRPr="00EF4B72">
        <w:rPr>
          <w:rStyle w:val="StyleUnderline"/>
          <w:rFonts w:ascii="Calibri" w:hAnsi="Calibri"/>
          <w:highlight w:val="green"/>
        </w:rPr>
        <w:t xml:space="preserve">destruction—a destruction from which there comes to be </w:t>
      </w:r>
      <w:r w:rsidRPr="00EF4B72">
        <w:rPr>
          <w:rStyle w:val="StyleUnderline"/>
          <w:rFonts w:ascii="Calibri" w:hAnsi="Calibri"/>
        </w:rPr>
        <w:t xml:space="preserve">derived </w:t>
      </w:r>
      <w:r w:rsidRPr="00EF4B72">
        <w:rPr>
          <w:rStyle w:val="StyleUnderline"/>
          <w:rFonts w:ascii="Calibri" w:hAnsi="Calibri"/>
          <w:highlight w:val="green"/>
        </w:rPr>
        <w:t>a</w:t>
      </w:r>
      <w:r w:rsidRPr="00EF4B72">
        <w:rPr>
          <w:rStyle w:val="StyleUnderline"/>
          <w:rFonts w:ascii="Calibri" w:hAnsi="Calibri"/>
        </w:rPr>
        <w:t xml:space="preserve"> </w:t>
      </w:r>
      <w:r w:rsidRPr="00EF4B72">
        <w:rPr>
          <w:rStyle w:val="StyleUnderline"/>
          <w:rFonts w:ascii="Calibri" w:hAnsi="Calibri"/>
          <w:highlight w:val="green"/>
        </w:rPr>
        <w:t>corresponding satisfaction.</w:t>
      </w:r>
      <w:r w:rsidRPr="00EF4B72">
        <w:rPr>
          <w:rStyle w:val="StyleUnderline"/>
          <w:rFonts w:ascii="Calibri" w:hAnsi="Calibri"/>
        </w:rPr>
        <w:t xml:space="preserve"> This work of destruction—which consists </w:t>
      </w:r>
      <w:r w:rsidRPr="00EF4B72">
        <w:rPr>
          <w:rStyle w:val="StyleUnderline"/>
          <w:rFonts w:ascii="Calibri" w:hAnsi="Calibri"/>
          <w:highlight w:val="green"/>
        </w:rPr>
        <w:t>in its essence</w:t>
      </w:r>
      <w:r w:rsidRPr="00EF4B72">
        <w:rPr>
          <w:rStyle w:val="StyleUnderline"/>
          <w:rFonts w:ascii="Calibri" w:hAnsi="Calibri"/>
        </w:rPr>
        <w:t xml:space="preserve"> of </w:t>
      </w:r>
      <w:r w:rsidRPr="00EF4B72">
        <w:rPr>
          <w:rStyle w:val="StyleUnderline"/>
          <w:rFonts w:ascii="Calibri" w:hAnsi="Calibri"/>
          <w:highlight w:val="green"/>
        </w:rPr>
        <w:t>a “putting to death</w:t>
      </w:r>
      <w:r w:rsidRPr="00EF4B72">
        <w:rPr>
          <w:rStyle w:val="StyleUnderline"/>
          <w:rFonts w:ascii="Calibri" w:hAnsi="Calibri"/>
        </w:rPr>
        <w:t xml:space="preserve">”—is a striking manifestation of absolute, sovereign power, whether this is expressed </w:t>
      </w:r>
      <w:r w:rsidRPr="00EF4B72">
        <w:rPr>
          <w:rStyle w:val="StyleUnderline"/>
          <w:rFonts w:ascii="Calibri" w:hAnsi="Calibri"/>
          <w:highlight w:val="green"/>
        </w:rPr>
        <w:t xml:space="preserve">at the level of intention, </w:t>
      </w:r>
      <w:r w:rsidRPr="00EF4B72">
        <w:rPr>
          <w:rStyle w:val="StyleUnderline"/>
          <w:rFonts w:ascii="Calibri" w:hAnsi="Calibri"/>
        </w:rPr>
        <w:t xml:space="preserve">of </w:t>
      </w:r>
      <w:r w:rsidRPr="00EF4B72">
        <w:rPr>
          <w:rStyle w:val="StyleUnderline"/>
          <w:rFonts w:ascii="Calibri" w:hAnsi="Calibri"/>
          <w:highlight w:val="green"/>
        </w:rPr>
        <w:t xml:space="preserve">action, or </w:t>
      </w:r>
      <w:r w:rsidRPr="00EF4B72">
        <w:rPr>
          <w:rStyle w:val="StyleUnderline"/>
          <w:rFonts w:ascii="Calibri" w:hAnsi="Calibri"/>
        </w:rPr>
        <w:t xml:space="preserve">of </w:t>
      </w:r>
      <w:r w:rsidRPr="00EF4B72">
        <w:rPr>
          <w:rStyle w:val="StyleUnderline"/>
          <w:rFonts w:ascii="Calibri" w:hAnsi="Calibri"/>
          <w:highlight w:val="green"/>
        </w:rPr>
        <w:t>fantasy</w:t>
      </w:r>
      <w:r w:rsidRPr="00EF4B72">
        <w:rPr>
          <w:rFonts w:ascii="Calibri" w:hAnsi="Calibri"/>
          <w:sz w:val="16"/>
        </w:rPr>
        <w:t xml:space="preserve"> (cf. Mbembe 2003). </w:t>
      </w:r>
      <w:r w:rsidRPr="00EF4B72">
        <w:rPr>
          <w:rStyle w:val="StyleUnderline"/>
          <w:rFonts w:ascii="Calibri" w:hAnsi="Calibri"/>
        </w:rPr>
        <w:t xml:space="preserve">Although </w:t>
      </w:r>
      <w:r w:rsidRPr="00EF4B72">
        <w:rPr>
          <w:rStyle w:val="StyleUnderline"/>
          <w:rFonts w:ascii="Calibri" w:hAnsi="Calibri"/>
          <w:highlight w:val="green"/>
        </w:rPr>
        <w:t xml:space="preserve">the impulse to death and </w:t>
      </w:r>
      <w:r w:rsidRPr="00EF4B72">
        <w:rPr>
          <w:rStyle w:val="StyleUnderline"/>
          <w:rFonts w:ascii="Calibri" w:hAnsi="Calibri"/>
        </w:rPr>
        <w:t xml:space="preserve">the </w:t>
      </w:r>
      <w:r w:rsidRPr="00EF4B72">
        <w:rPr>
          <w:rStyle w:val="StyleUnderline"/>
          <w:rFonts w:ascii="Calibri" w:hAnsi="Calibri"/>
          <w:highlight w:val="green"/>
        </w:rPr>
        <w:t xml:space="preserve">passion for destruction revolves around self-preservation in the first </w:t>
      </w:r>
      <w:r w:rsidRPr="00EF4B72">
        <w:rPr>
          <w:rStyle w:val="StyleUnderline"/>
          <w:rFonts w:ascii="Calibri" w:hAnsi="Calibri"/>
        </w:rPr>
        <w:t xml:space="preserve">type of </w:t>
      </w:r>
      <w:r w:rsidRPr="00EF4B72">
        <w:rPr>
          <w:rStyle w:val="StyleUnderline"/>
          <w:rFonts w:ascii="Calibri" w:hAnsi="Calibri"/>
          <w:highlight w:val="green"/>
        </w:rPr>
        <w:t xml:space="preserve">expenditure, the second </w:t>
      </w:r>
      <w:r w:rsidRPr="00EF4B72">
        <w:rPr>
          <w:rStyle w:val="StyleUnderline"/>
          <w:rFonts w:ascii="Calibri" w:hAnsi="Calibri"/>
        </w:rPr>
        <w:t xml:space="preserve">form of </w:t>
      </w:r>
      <w:r w:rsidRPr="00EF4B72">
        <w:rPr>
          <w:rStyle w:val="StyleUnderline"/>
          <w:rFonts w:ascii="Calibri" w:hAnsi="Calibri"/>
          <w:highlight w:val="green"/>
        </w:rPr>
        <w:t>expenditure</w:t>
      </w:r>
      <w:r w:rsidRPr="00EF4B72">
        <w:rPr>
          <w:rStyle w:val="StyleUnderline"/>
          <w:rFonts w:ascii="Calibri" w:hAnsi="Calibri"/>
        </w:rPr>
        <w:t xml:space="preserve"> opens the way to the possibility of getting oneself killed in the name of that for which one </w:t>
      </w:r>
      <w:r w:rsidRPr="00EF4B72">
        <w:rPr>
          <w:rStyle w:val="StyleUnderline"/>
          <w:rFonts w:ascii="Calibri" w:hAnsi="Calibri"/>
          <w:highlight w:val="green"/>
        </w:rPr>
        <w:t>is</w:t>
      </w:r>
      <w:r w:rsidRPr="00EF4B72">
        <w:rPr>
          <w:rStyle w:val="StyleUnderline"/>
          <w:rFonts w:ascii="Calibri" w:hAnsi="Calibri"/>
        </w:rPr>
        <w:t xml:space="preserve"> prepared to live (</w:t>
      </w:r>
      <w:r w:rsidRPr="00EF4B72">
        <w:rPr>
          <w:rStyle w:val="StyleUnderline"/>
          <w:rFonts w:ascii="Calibri" w:hAnsi="Calibri"/>
          <w:highlight w:val="green"/>
        </w:rPr>
        <w:t>sovereignty as self-sacrifice</w:t>
      </w:r>
      <w:r w:rsidRPr="00EF4B72">
        <w:rPr>
          <w:rStyle w:val="StyleUnderline"/>
          <w:rFonts w:ascii="Calibri" w:hAnsi="Calibri"/>
        </w:rPr>
        <w:t>)</w:t>
      </w:r>
      <w:r w:rsidRPr="00EF4B72">
        <w:rPr>
          <w:rFonts w:ascii="Calibri" w:hAnsi="Calibri"/>
          <w:sz w:val="16"/>
        </w:rPr>
        <w:t xml:space="preserve">. In the fullest acceptance of this risk, the principle of destruction is on an equal footing with the will to exercise power over the unknown that is represented by death. As Castoriadis (2002) reminds us, </w:t>
      </w:r>
      <w:r w:rsidRPr="00EF4B72">
        <w:rPr>
          <w:rStyle w:val="StyleUnderline"/>
          <w:rFonts w:ascii="Calibri" w:hAnsi="Calibri"/>
        </w:rPr>
        <w:t>what a society, a community, indeed particular individuals are prepared to live and to die for “isn’t in most cases either material or “real.”</w:t>
      </w:r>
      <w:r w:rsidRPr="00EF4B72">
        <w:rPr>
          <w:rFonts w:ascii="Calibri" w:hAnsi="Calibri"/>
          <w:sz w:val="16"/>
        </w:rPr>
        <w:t xml:space="preserve"> Very often, </w:t>
      </w:r>
      <w:r w:rsidRPr="00EF4B72">
        <w:rPr>
          <w:rStyle w:val="StyleUnderline"/>
          <w:rFonts w:ascii="Calibri" w:hAnsi="Calibri"/>
          <w:highlight w:val="green"/>
        </w:rPr>
        <w:t>the politics of life and death take shape around “imaginary social symbolizations</w:t>
      </w:r>
      <w:r w:rsidRPr="00EF4B72">
        <w:rPr>
          <w:rStyle w:val="StyleUnderline"/>
          <w:rFonts w:ascii="Calibri" w:hAnsi="Calibri"/>
        </w:rPr>
        <w:t xml:space="preserve">.” These imaginary social symbolizations are </w:t>
      </w:r>
      <w:r w:rsidRPr="00EF4B72">
        <w:rPr>
          <w:rStyle w:val="StyleUnderline"/>
          <w:rFonts w:ascii="Calibri" w:hAnsi="Calibri"/>
          <w:highlight w:val="green"/>
        </w:rPr>
        <w:t>made concrete in and implemented by institutions in which force and violence are</w:t>
      </w:r>
      <w:r w:rsidRPr="00EF4B72">
        <w:rPr>
          <w:rStyle w:val="StyleUnderline"/>
          <w:rFonts w:ascii="Calibri" w:hAnsi="Calibri"/>
        </w:rPr>
        <w:t xml:space="preserve"> constituted and organized as </w:t>
      </w:r>
      <w:r w:rsidRPr="00EF4B72">
        <w:rPr>
          <w:rStyle w:val="StyleUnderline"/>
          <w:rFonts w:ascii="Calibri" w:hAnsi="Calibri"/>
          <w:highlight w:val="green"/>
        </w:rPr>
        <w:t xml:space="preserve">struggles “about </w:t>
      </w:r>
      <w:r w:rsidRPr="00EF4B72">
        <w:rPr>
          <w:rStyle w:val="StyleUnderline"/>
          <w:rFonts w:ascii="Calibri" w:hAnsi="Calibri"/>
        </w:rPr>
        <w:t xml:space="preserve">power, </w:t>
      </w:r>
      <w:r w:rsidRPr="00EF4B72">
        <w:rPr>
          <w:rStyle w:val="StyleUnderline"/>
          <w:rFonts w:ascii="Calibri" w:hAnsi="Calibri"/>
          <w:highlight w:val="green"/>
        </w:rPr>
        <w:t>through</w:t>
      </w:r>
      <w:r w:rsidRPr="00EF4B72">
        <w:rPr>
          <w:rStyle w:val="StyleUnderline"/>
          <w:rFonts w:ascii="Calibri" w:hAnsi="Calibri"/>
        </w:rPr>
        <w:t xml:space="preserve"> power </w:t>
      </w:r>
      <w:r w:rsidRPr="00EF4B72">
        <w:rPr>
          <w:rStyle w:val="StyleUnderline"/>
          <w:rFonts w:ascii="Calibri" w:hAnsi="Calibri"/>
          <w:highlight w:val="green"/>
        </w:rPr>
        <w:t>and for power</w:t>
      </w:r>
      <w:r w:rsidRPr="00EF4B72">
        <w:rPr>
          <w:rStyle w:val="StyleUnderline"/>
          <w:rFonts w:ascii="Calibri" w:hAnsi="Calibri"/>
        </w:rPr>
        <w:t>”</w:t>
      </w:r>
      <w:r w:rsidRPr="00EF4B72">
        <w:rPr>
          <w:rFonts w:ascii="Calibri" w:hAnsi="Calibri"/>
          <w:sz w:val="16"/>
        </w:rPr>
        <w:t xml:space="preserve"> (Foucault 1976, 16–17). In this respect, times of war are not so different from the times of politics, or that </w:t>
      </w:r>
      <w:r w:rsidRPr="00EF4B72">
        <w:rPr>
          <w:rStyle w:val="StyleUnderline"/>
          <w:rFonts w:ascii="Calibri" w:hAnsi="Calibri"/>
        </w:rPr>
        <w:t>war is politics continued by other means</w:t>
      </w:r>
      <w:r w:rsidRPr="00EF4B72">
        <w:rPr>
          <w:rFonts w:ascii="Calibri" w:hAnsi="Calibri"/>
          <w:sz w:val="16"/>
        </w:rPr>
        <w:t xml:space="preserve">, as Clausewitz put it. Inverting this proposition and understanding politics as war continued by other means, Foucault was able to show how </w:t>
      </w:r>
      <w:r w:rsidRPr="00EF4B72">
        <w:rPr>
          <w:rStyle w:val="StyleUnderline"/>
          <w:rFonts w:ascii="Calibri" w:hAnsi="Calibri"/>
        </w:rPr>
        <w:t>the role of political power was to “reinscribe continuously that power relationship in institutions, in economic inequalities, in the language, even in the very bodies of one group and another</w:t>
      </w:r>
      <w:r w:rsidRPr="00EF4B72">
        <w:rPr>
          <w:rFonts w:ascii="Calibri" w:hAnsi="Calibri"/>
          <w:sz w:val="16"/>
        </w:rPr>
        <w:t>,” through a whole panoply of technologies and contrivances. If the true purport of power rests, in the ﬁnal analysis, in its capacity to continue the conduct of war by other means</w:t>
      </w:r>
      <w:r w:rsidRPr="00EF4B72">
        <w:rPr>
          <w:rStyle w:val="StyleUnderline"/>
          <w:rFonts w:ascii="Calibri" w:hAnsi="Calibri"/>
        </w:rPr>
        <w:t xml:space="preserve">, is it possible, then, to interpret </w:t>
      </w:r>
      <w:r w:rsidRPr="00EF4B72">
        <w:rPr>
          <w:rStyle w:val="StyleUnderline"/>
          <w:rFonts w:ascii="Calibri" w:hAnsi="Calibri"/>
          <w:highlight w:val="green"/>
        </w:rPr>
        <w:t xml:space="preserve">democracy and </w:t>
      </w:r>
      <w:r w:rsidRPr="00EF4B72">
        <w:rPr>
          <w:rStyle w:val="StyleUnderline"/>
          <w:rFonts w:ascii="Calibri" w:hAnsi="Calibri"/>
        </w:rPr>
        <w:t xml:space="preserve">the movement for </w:t>
      </w:r>
      <w:r w:rsidRPr="00EF4B72">
        <w:rPr>
          <w:rStyle w:val="StyleUnderline"/>
          <w:rFonts w:ascii="Calibri" w:hAnsi="Calibri"/>
          <w:highlight w:val="green"/>
        </w:rPr>
        <w:t>democratization as</w:t>
      </w:r>
      <w:r w:rsidRPr="00EF4B72">
        <w:rPr>
          <w:rStyle w:val="StyleUnderline"/>
          <w:rFonts w:ascii="Calibri" w:hAnsi="Calibri"/>
        </w:rPr>
        <w:t xml:space="preserve"> straightforward incidents in a </w:t>
      </w:r>
      <w:r w:rsidRPr="00EF4B72">
        <w:rPr>
          <w:rStyle w:val="StyleUnderline"/>
          <w:rFonts w:ascii="Calibri" w:hAnsi="Calibri"/>
          <w:highlight w:val="green"/>
        </w:rPr>
        <w:t>war</w:t>
      </w:r>
      <w:r w:rsidRPr="00EF4B72">
        <w:rPr>
          <w:rStyle w:val="StyleUnderline"/>
          <w:rFonts w:ascii="Calibri" w:hAnsi="Calibri"/>
        </w:rPr>
        <w:t>? As the broken-down elements of war? As a radical change of locus of war itself?</w:t>
      </w:r>
      <w:r w:rsidRPr="00EF4B72">
        <w:rPr>
          <w:rFonts w:ascii="Calibri" w:hAnsi="Calibri"/>
          <w:sz w:val="16"/>
        </w:rPr>
        <w:t xml:space="preserve"> If war is as much a means to the achievement of sovereignty as a means of exercising the right to kill, what place do the new African forms of politics-as-war accord to life, death, and the body? In order to address these questions, I shall ﬁrst identify certain structuring elements of the material conditions of life in the Africa of the last quarter of the twentieth century. I shall then investigate two structures of the imaginary that describe and deﬁne just as many forms of political struggle and warfare considered in the light of their hold on bodies, on things, and on life. </w:t>
      </w:r>
      <w:r w:rsidRPr="00EF4B72">
        <w:rPr>
          <w:rStyle w:val="StyleUnderline"/>
          <w:rFonts w:ascii="Calibri" w:hAnsi="Calibri"/>
          <w:highlight w:val="green"/>
        </w:rPr>
        <w:t>This has given rise to a new form of governmentality</w:t>
      </w:r>
      <w:r w:rsidRPr="00EF4B72">
        <w:rPr>
          <w:rStyle w:val="StyleUnderline"/>
          <w:rFonts w:ascii="Calibri" w:hAnsi="Calibri"/>
        </w:rPr>
        <w:t xml:space="preserve">. The latter </w:t>
      </w:r>
      <w:r w:rsidRPr="00EF4B72">
        <w:rPr>
          <w:rStyle w:val="StyleUnderline"/>
          <w:rFonts w:ascii="Calibri" w:hAnsi="Calibri"/>
          <w:highlight w:val="green"/>
        </w:rPr>
        <w:t>consists of the control of the mobility of people</w:t>
      </w:r>
      <w:r w:rsidRPr="00EF4B72">
        <w:rPr>
          <w:rStyle w:val="StyleUnderline"/>
          <w:rFonts w:ascii="Calibri" w:hAnsi="Calibri"/>
        </w:rPr>
        <w:t xml:space="preserve">—individuals or even multitudes—by jurisdictions or armed formations of an extra- or quasistatal character. What is more and more at work in the exercise of power is to a large extent </w:t>
      </w:r>
      <w:r w:rsidRPr="00EF4B72">
        <w:rPr>
          <w:rStyle w:val="StyleUnderline"/>
          <w:rFonts w:ascii="Calibri" w:hAnsi="Calibri"/>
          <w:highlight w:val="green"/>
        </w:rPr>
        <w:t>the same thing that is at work in war itself: the maintenance of a social identity and</w:t>
      </w:r>
      <w:r w:rsidRPr="00EF4B72">
        <w:rPr>
          <w:rStyle w:val="StyleUnderline"/>
          <w:rFonts w:ascii="Calibri" w:hAnsi="Calibri"/>
        </w:rPr>
        <w:t xml:space="preserve"> the </w:t>
      </w:r>
      <w:r w:rsidRPr="00EF4B72">
        <w:rPr>
          <w:rStyle w:val="StyleUnderline"/>
          <w:rFonts w:ascii="Calibri" w:hAnsi="Calibri"/>
          <w:highlight w:val="green"/>
        </w:rPr>
        <w:t>possibility of the production and reproduction of bare life</w:t>
      </w:r>
      <w:r w:rsidRPr="00EF4B72">
        <w:rPr>
          <w:rStyle w:val="StyleUnderline"/>
          <w:rFonts w:ascii="Calibri" w:hAnsi="Calibri"/>
        </w:rPr>
        <w:t xml:space="preserve">. This </w:t>
      </w:r>
      <w:r w:rsidRPr="00EF4B72">
        <w:rPr>
          <w:rStyle w:val="StyleUnderline"/>
          <w:rFonts w:ascii="Calibri" w:hAnsi="Calibri"/>
          <w:highlight w:val="green"/>
        </w:rPr>
        <w:t>new</w:t>
      </w:r>
      <w:r w:rsidRPr="00EF4B72">
        <w:rPr>
          <w:rStyle w:val="StyleUnderline"/>
          <w:rFonts w:ascii="Calibri" w:hAnsi="Calibri"/>
        </w:rPr>
        <w:t xml:space="preserve"> form of </w:t>
      </w:r>
      <w:r w:rsidRPr="00EF4B72">
        <w:rPr>
          <w:rStyle w:val="StyleUnderline"/>
          <w:rFonts w:ascii="Calibri" w:hAnsi="Calibri"/>
          <w:highlight w:val="green"/>
        </w:rPr>
        <w:t>governmentality, based on</w:t>
      </w:r>
      <w:r w:rsidRPr="00EF4B72">
        <w:rPr>
          <w:rStyle w:val="StyleUnderline"/>
          <w:rFonts w:ascii="Calibri" w:hAnsi="Calibri"/>
        </w:rPr>
        <w:t xml:space="preserve"> the proliferation of </w:t>
      </w:r>
      <w:r w:rsidRPr="00EF4B72">
        <w:rPr>
          <w:rStyle w:val="StyleUnderline"/>
          <w:rFonts w:ascii="Calibri" w:hAnsi="Calibri"/>
          <w:highlight w:val="green"/>
        </w:rPr>
        <w:t xml:space="preserve">extreme situations and predatory practices, attacks bodies and lives </w:t>
      </w:r>
      <w:r w:rsidRPr="00EF4B72">
        <w:rPr>
          <w:rStyle w:val="StyleUnderline"/>
          <w:rFonts w:ascii="Calibri" w:hAnsi="Calibri"/>
        </w:rPr>
        <w:t xml:space="preserve">only in order the better </w:t>
      </w:r>
      <w:r w:rsidRPr="00EF4B72">
        <w:rPr>
          <w:rStyle w:val="StyleUnderline"/>
          <w:rFonts w:ascii="Calibri" w:hAnsi="Calibri"/>
          <w:highlight w:val="green"/>
        </w:rPr>
        <w:t xml:space="preserve">to control </w:t>
      </w:r>
      <w:r w:rsidRPr="00EF4B72">
        <w:rPr>
          <w:rStyle w:val="StyleUnderline"/>
          <w:rFonts w:ascii="Calibri" w:hAnsi="Calibri"/>
        </w:rPr>
        <w:t xml:space="preserve">the ﬂow of </w:t>
      </w:r>
      <w:r w:rsidRPr="00EF4B72">
        <w:rPr>
          <w:rStyle w:val="StyleUnderline"/>
          <w:rFonts w:ascii="Calibri" w:hAnsi="Calibri"/>
          <w:highlight w:val="green"/>
        </w:rPr>
        <w:t>resources, objects, and commodities</w:t>
      </w:r>
      <w:r w:rsidRPr="00EF4B72">
        <w:rPr>
          <w:rStyle w:val="StyleUnderline"/>
          <w:rFonts w:ascii="Calibri" w:hAnsi="Calibri"/>
        </w:rPr>
        <w:t xml:space="preserve"> released by the process of economic informalization</w:t>
      </w:r>
      <w:r w:rsidRPr="00EF4B72">
        <w:rPr>
          <w:rFonts w:ascii="Calibri" w:hAnsi="Calibri"/>
          <w:sz w:val="16"/>
        </w:rPr>
        <w:t xml:space="preserve">. Because they rest in very large part on the values of transience as opposed to those of sedentary living, the new dynamics of proﬁt and livelihoods through migration have contributed to a profound change in the forms and the nature of social belonging. </w:t>
      </w:r>
      <w:r w:rsidRPr="00EF4B72">
        <w:rPr>
          <w:rStyle w:val="StyleUnderline"/>
          <w:rFonts w:ascii="Calibri" w:hAnsi="Calibri"/>
        </w:rPr>
        <w:t xml:space="preserve">How, in fact, can one continue to belong to a community in a context in which one is physically removed from it and in which one can no longer directly take part in the rituals that a sedentary life renders possible? The </w:t>
      </w:r>
      <w:r w:rsidRPr="00EF4B72">
        <w:rPr>
          <w:rStyle w:val="StyleUnderline"/>
          <w:rFonts w:ascii="Calibri" w:hAnsi="Calibri"/>
          <w:highlight w:val="green"/>
        </w:rPr>
        <w:t xml:space="preserve">scattering and dispersion </w:t>
      </w:r>
      <w:r w:rsidRPr="00EF4B72">
        <w:rPr>
          <w:rStyle w:val="StyleUnderline"/>
          <w:rFonts w:ascii="Calibri" w:hAnsi="Calibri"/>
        </w:rPr>
        <w:t xml:space="preserve">imposed by the necessities of long-distance livelihoods </w:t>
      </w:r>
      <w:r w:rsidRPr="00EF4B72">
        <w:rPr>
          <w:rStyle w:val="StyleUnderline"/>
          <w:rFonts w:ascii="Calibri" w:hAnsi="Calibri"/>
          <w:highlight w:val="green"/>
        </w:rPr>
        <w:t xml:space="preserve">have </w:t>
      </w:r>
      <w:r w:rsidRPr="00EF4B72">
        <w:rPr>
          <w:rStyle w:val="StyleUnderline"/>
          <w:rFonts w:ascii="Calibri" w:hAnsi="Calibri"/>
        </w:rPr>
        <w:t xml:space="preserve">certainly </w:t>
      </w:r>
      <w:r w:rsidRPr="00EF4B72">
        <w:rPr>
          <w:rStyle w:val="StyleUnderline"/>
          <w:rFonts w:ascii="Calibri" w:hAnsi="Calibri"/>
          <w:highlight w:val="green"/>
        </w:rPr>
        <w:t xml:space="preserve">not abolished </w:t>
      </w:r>
      <w:r w:rsidRPr="00EF4B72">
        <w:rPr>
          <w:rStyle w:val="StyleUnderline"/>
          <w:rFonts w:ascii="Calibri" w:hAnsi="Calibri"/>
        </w:rPr>
        <w:t>the old deﬁnitions of “</w:t>
      </w:r>
      <w:r w:rsidRPr="00EF4B72">
        <w:rPr>
          <w:rStyle w:val="StyleUnderline"/>
          <w:rFonts w:ascii="Calibri" w:hAnsi="Calibri"/>
          <w:highlight w:val="green"/>
        </w:rPr>
        <w:t>community</w:t>
      </w:r>
      <w:r w:rsidRPr="00EF4B72">
        <w:rPr>
          <w:rStyle w:val="StyleUnderline"/>
          <w:rFonts w:ascii="Calibri" w:hAnsi="Calibri"/>
        </w:rPr>
        <w:t xml:space="preserve">.” In many cases, </w:t>
      </w:r>
      <w:r w:rsidRPr="00EF4B72">
        <w:rPr>
          <w:rStyle w:val="StyleUnderline"/>
          <w:rFonts w:ascii="Calibri" w:hAnsi="Calibri"/>
          <w:highlight w:val="green"/>
        </w:rPr>
        <w:t>the “community” has remained that place of birth, concrete and geographically situated, that one appropriates</w:t>
      </w:r>
      <w:r w:rsidRPr="00EF4B72">
        <w:rPr>
          <w:rStyle w:val="StyleUnderline"/>
          <w:rFonts w:ascii="Calibri" w:hAnsi="Calibri"/>
        </w:rPr>
        <w:t xml:space="preserve"> to oneself and defends, </w:t>
      </w:r>
      <w:r w:rsidRPr="00EF4B72">
        <w:rPr>
          <w:rStyle w:val="StyleUnderline"/>
          <w:rFonts w:ascii="Calibri" w:hAnsi="Calibri"/>
          <w:highlight w:val="green"/>
        </w:rPr>
        <w:t>and</w:t>
      </w:r>
      <w:r w:rsidRPr="00EF4B72">
        <w:rPr>
          <w:rStyle w:val="StyleUnderline"/>
          <w:rFonts w:ascii="Calibri" w:hAnsi="Calibri"/>
        </w:rPr>
        <w:t xml:space="preserve"> that one </w:t>
      </w:r>
      <w:r w:rsidRPr="00EF4B72">
        <w:rPr>
          <w:rStyle w:val="StyleUnderline"/>
          <w:rFonts w:ascii="Calibri" w:hAnsi="Calibri"/>
          <w:highlight w:val="green"/>
        </w:rPr>
        <w:t>seeks to isolate from</w:t>
      </w:r>
      <w:r w:rsidRPr="00EF4B72">
        <w:rPr>
          <w:rStyle w:val="StyleUnderline"/>
          <w:rFonts w:ascii="Calibri" w:hAnsi="Calibri"/>
        </w:rPr>
        <w:t xml:space="preserve"> the contact of </w:t>
      </w:r>
      <w:r w:rsidRPr="00EF4B72">
        <w:rPr>
          <w:rStyle w:val="StyleUnderline"/>
          <w:rFonts w:ascii="Calibri" w:hAnsi="Calibri"/>
          <w:highlight w:val="green"/>
        </w:rPr>
        <w:t>those who have no part in it</w:t>
      </w:r>
      <w:r w:rsidRPr="00EF4B72">
        <w:rPr>
          <w:rStyle w:val="StyleUnderline"/>
          <w:rFonts w:ascii="Calibri" w:hAnsi="Calibri"/>
        </w:rPr>
        <w:t>; and in the name of which one kills and gets oneself killed at need.</w:t>
      </w:r>
      <w:r w:rsidRPr="00EF4B72">
        <w:rPr>
          <w:rFonts w:ascii="Calibri" w:hAnsi="Calibri"/>
          <w:sz w:val="16"/>
        </w:rPr>
        <w:t xml:space="preserve"> Considerable variations have nonetheless appeared in the relation between “what belongs to more than one person, to many people, to everyone” and what, by being in a narrower sense “private,” is susceptible of being enjoyed in an entirely individual manner. </w:t>
      </w:r>
      <w:r w:rsidRPr="00EF4B72">
        <w:rPr>
          <w:rStyle w:val="StyleUnderline"/>
          <w:rFonts w:ascii="Calibri" w:hAnsi="Calibri"/>
          <w:highlight w:val="green"/>
        </w:rPr>
        <w:t>A chain of “intermediaries</w:t>
      </w:r>
      <w:r w:rsidRPr="00EF4B72">
        <w:rPr>
          <w:rStyle w:val="StyleUnderline"/>
          <w:rFonts w:ascii="Calibri" w:hAnsi="Calibri"/>
        </w:rPr>
        <w:t xml:space="preserve">,” brokers and specialists in the negotiation over objects, stories, and identities, </w:t>
      </w:r>
      <w:r w:rsidRPr="00EF4B72">
        <w:rPr>
          <w:rStyle w:val="StyleUnderline"/>
          <w:rFonts w:ascii="Calibri" w:hAnsi="Calibri"/>
          <w:highlight w:val="green"/>
        </w:rPr>
        <w:t xml:space="preserve">have seen </w:t>
      </w:r>
      <w:r w:rsidRPr="00EF4B72">
        <w:rPr>
          <w:rStyle w:val="StyleUnderline"/>
          <w:rFonts w:ascii="Calibri" w:hAnsi="Calibri"/>
        </w:rPr>
        <w:t xml:space="preserve">a great </w:t>
      </w:r>
      <w:r w:rsidRPr="00EF4B72">
        <w:rPr>
          <w:rStyle w:val="StyleUnderline"/>
          <w:rFonts w:ascii="Calibri" w:hAnsi="Calibri"/>
          <w:highlight w:val="green"/>
        </w:rPr>
        <w:t>enhancement in their statuses</w:t>
      </w:r>
      <w:r w:rsidRPr="00EF4B72">
        <w:rPr>
          <w:rStyle w:val="StyleUnderline"/>
          <w:rFonts w:ascii="Calibri" w:hAnsi="Calibri"/>
        </w:rPr>
        <w:t>.</w:t>
      </w:r>
      <w:r w:rsidRPr="00EF4B72">
        <w:rPr>
          <w:rFonts w:ascii="Calibri" w:hAnsi="Calibri"/>
          <w:sz w:val="16"/>
        </w:rPr>
        <w:t xml:space="preserve"> The enhancement of these statuses has beneﬁted from the breakdown and shifting of existing frontiers (cf. Mbembe 2000). </w:t>
      </w:r>
      <w:r w:rsidRPr="00EF4B72">
        <w:rPr>
          <w:rStyle w:val="StyleUnderline"/>
          <w:rFonts w:ascii="Calibri" w:hAnsi="Calibri"/>
        </w:rPr>
        <w:t xml:space="preserve">The result has been not only </w:t>
      </w:r>
      <w:r w:rsidRPr="00EF4B72">
        <w:rPr>
          <w:rStyle w:val="StyleUnderline"/>
          <w:rFonts w:ascii="Calibri" w:hAnsi="Calibri"/>
          <w:highlight w:val="green"/>
        </w:rPr>
        <w:t>an increase in the speed of migrations but also a proliferation of networks that have specialized in exploiting faraway resources</w:t>
      </w:r>
      <w:r w:rsidRPr="00EF4B72">
        <w:rPr>
          <w:rFonts w:ascii="Calibri" w:hAnsi="Calibri"/>
          <w:sz w:val="16"/>
        </w:rPr>
        <w:t xml:space="preserve"> (Fall 1998). F</w:t>
      </w:r>
      <w:r w:rsidRPr="00EF4B72">
        <w:rPr>
          <w:rStyle w:val="StyleUnderline"/>
          <w:rFonts w:ascii="Calibri" w:hAnsi="Calibri"/>
        </w:rPr>
        <w:t xml:space="preserve">ar from putting an end to the crisis or leading to the “rule of law” and “good governance” expected by international ﬁnancial institutions, the double demand—characteristic of the 1990s—for political and economic liberalization was to accentuate, almost everywhere, the emasculation of the public power. </w:t>
      </w:r>
      <w:r w:rsidRPr="00EF4B72">
        <w:rPr>
          <w:rStyle w:val="StyleUnderline"/>
          <w:rFonts w:ascii="Calibri" w:hAnsi="Calibri"/>
          <w:highlight w:val="green"/>
        </w:rPr>
        <w:t>Because the state had lost its ability to manage risk and the unexpected by any means other than those of naked force, it was consequently in a context of societal violence</w:t>
      </w:r>
      <w:r w:rsidRPr="00EF4B72">
        <w:rPr>
          <w:rStyle w:val="StyleUnderline"/>
          <w:rFonts w:ascii="Calibri" w:hAnsi="Calibri"/>
        </w:rPr>
        <w:t xml:space="preserve"> and a general dispersion of power that the attempts to break free of authoritarianism took place. The weakening of the state’s administrative capacities went hand in hand with the privatization of certain of its sovereign functions</w:t>
      </w:r>
      <w:r w:rsidRPr="00EF4B72">
        <w:rPr>
          <w:rFonts w:ascii="Calibri" w:hAnsi="Calibri"/>
          <w:sz w:val="16"/>
        </w:rPr>
        <w:t xml:space="preserve"> (Hibou 1999; Mbembe 1999). The primacy accorded to </w:t>
      </w:r>
      <w:r w:rsidRPr="00EF4B72">
        <w:rPr>
          <w:rStyle w:val="StyleUnderline"/>
          <w:rFonts w:ascii="Calibri" w:hAnsi="Calibri"/>
          <w:highlight w:val="green"/>
        </w:rPr>
        <w:t>deregulation converted itself</w:t>
      </w:r>
      <w:r w:rsidRPr="00EF4B72">
        <w:rPr>
          <w:rFonts w:ascii="Calibri" w:hAnsi="Calibri"/>
          <w:sz w:val="16"/>
        </w:rPr>
        <w:t xml:space="preserve">, on the ground, </w:t>
      </w:r>
      <w:r w:rsidRPr="00EF4B72">
        <w:rPr>
          <w:rStyle w:val="StyleUnderline"/>
          <w:rFonts w:ascii="Calibri" w:hAnsi="Calibri"/>
          <w:highlight w:val="green"/>
        </w:rPr>
        <w:t>into</w:t>
      </w:r>
      <w:r w:rsidRPr="00EF4B72">
        <w:rPr>
          <w:rStyle w:val="StyleUnderline"/>
          <w:rFonts w:ascii="Calibri" w:hAnsi="Calibri"/>
        </w:rPr>
        <w:t xml:space="preserve"> a generalized movement of </w:t>
      </w:r>
      <w:r w:rsidRPr="00EF4B72">
        <w:rPr>
          <w:rStyle w:val="StyleUnderline"/>
          <w:rFonts w:ascii="Calibri" w:hAnsi="Calibri"/>
          <w:highlight w:val="green"/>
        </w:rPr>
        <w:t>deinstitutionalization</w:t>
      </w:r>
      <w:r w:rsidRPr="00EF4B72">
        <w:rPr>
          <w:rFonts w:ascii="Calibri" w:hAnsi="Calibri"/>
          <w:sz w:val="16"/>
        </w:rPr>
        <w:t xml:space="preserve">, which itself provided an atmosphere propitious to irregular, or informal, activities. </w:t>
      </w:r>
      <w:r w:rsidRPr="00EF4B72">
        <w:rPr>
          <w:rStyle w:val="StyleUnderline"/>
          <w:rFonts w:ascii="Calibri" w:hAnsi="Calibri"/>
        </w:rPr>
        <w:t>This informality was to be found not merely in the economic domain but at the very heart of the state and the administration, and in all aspects of social and cultural life bearing any kind of relation to the struggle for survival.</w:t>
      </w:r>
      <w:r w:rsidRPr="00EF4B72">
        <w:rPr>
          <w:rFonts w:ascii="Calibri" w:hAnsi="Calibri"/>
          <w:sz w:val="16"/>
        </w:rPr>
        <w:t xml:space="preserve"> Conduct seeking to “bend” or infringe regulations with a view to accruing rent and deriving the maximum beneﬁt from the failure of state institutions was to prevail as much among the representatives of the state as among private actors (Niger-Thomas 2000). Still more important is the fact that democratization is occurring at a time when, as a result of the brutal effect of monetary constraint, the process of the fragmentation of society had reached hitherto unsuspected depths. In the context of the struggle for survival that marked the last quarter of the twentieth century in Africa, social fragmentation has taken on widely differing forms. </w:t>
      </w:r>
      <w:r w:rsidRPr="00EF4B72">
        <w:rPr>
          <w:rStyle w:val="StyleUnderline"/>
          <w:rFonts w:ascii="Calibri" w:hAnsi="Calibri"/>
          <w:highlight w:val="green"/>
        </w:rPr>
        <w:t xml:space="preserve">In addition to the extreme atrocities of genocidal wars, forcible uprootings of populations, and massacres, it can also be seen in people’s recourse to </w:t>
      </w:r>
      <w:r w:rsidRPr="00EF4B72">
        <w:rPr>
          <w:rStyle w:val="StyleUnderline"/>
          <w:rFonts w:ascii="Calibri" w:hAnsi="Calibri"/>
        </w:rPr>
        <w:t xml:space="preserve">a plurality of repertoires of action and a parallel entanglement of conﬂicting </w:t>
      </w:r>
      <w:r w:rsidRPr="00EF4B72">
        <w:rPr>
          <w:rStyle w:val="StyleUnderline"/>
          <w:rFonts w:ascii="Calibri" w:hAnsi="Calibri"/>
          <w:highlight w:val="green"/>
        </w:rPr>
        <w:t>codes of legitimation</w:t>
      </w:r>
      <w:r w:rsidRPr="00EF4B72">
        <w:rPr>
          <w:rFonts w:ascii="Calibri" w:hAnsi="Calibri"/>
          <w:sz w:val="16"/>
        </w:rPr>
        <w:t xml:space="preserve">. More than hitherto, practices of informalization are no longer conﬁned to the economic sphere alone and to strategies of physical survival. They have become, little by little, </w:t>
      </w:r>
      <w:r w:rsidRPr="00EF4B72">
        <w:rPr>
          <w:rStyle w:val="StyleUnderline"/>
          <w:rFonts w:ascii="Calibri" w:hAnsi="Calibri"/>
          <w:highlight w:val="green"/>
        </w:rPr>
        <w:t>the paramount</w:t>
      </w:r>
      <w:r w:rsidRPr="00EF4B72">
        <w:rPr>
          <w:rStyle w:val="StyleUnderline"/>
          <w:rFonts w:ascii="Calibri" w:hAnsi="Calibri"/>
        </w:rPr>
        <w:t xml:space="preserve"> forms </w:t>
      </w:r>
      <w:r w:rsidRPr="00EF4B72">
        <w:rPr>
          <w:rStyle w:val="StyleUnderline"/>
          <w:rFonts w:ascii="Calibri" w:hAnsi="Calibri"/>
          <w:highlight w:val="green"/>
        </w:rPr>
        <w:t>of</w:t>
      </w:r>
      <w:r w:rsidRPr="00EF4B72">
        <w:rPr>
          <w:rStyle w:val="StyleUnderline"/>
          <w:rFonts w:ascii="Calibri" w:hAnsi="Calibri"/>
        </w:rPr>
        <w:t xml:space="preserve"> the social and cultural </w:t>
      </w:r>
      <w:r w:rsidRPr="00EF4B72">
        <w:rPr>
          <w:rStyle w:val="StyleUnderline"/>
          <w:rFonts w:ascii="Calibri" w:hAnsi="Calibri"/>
          <w:highlight w:val="green"/>
        </w:rPr>
        <w:t>imagination</w:t>
      </w:r>
      <w:r w:rsidRPr="00EF4B72">
        <w:rPr>
          <w:rFonts w:ascii="Calibri" w:hAnsi="Calibri"/>
          <w:sz w:val="16"/>
        </w:rPr>
        <w:t xml:space="preserve">. The consequences of </w:t>
      </w:r>
      <w:r w:rsidRPr="00EF4B72">
        <w:rPr>
          <w:rStyle w:val="StyleUnderline"/>
          <w:rFonts w:ascii="Calibri" w:hAnsi="Calibri"/>
        </w:rPr>
        <w:t xml:space="preserve">this new cultural condition for the constitution of social movements and the formation of coalitions and alliances, has been considerable. The </w:t>
      </w:r>
      <w:proofErr w:type="gramStart"/>
      <w:r w:rsidRPr="00EF4B72">
        <w:rPr>
          <w:rStyle w:val="StyleUnderline"/>
          <w:rFonts w:ascii="Calibri" w:hAnsi="Calibri"/>
          <w:highlight w:val="green"/>
        </w:rPr>
        <w:t>short term</w:t>
      </w:r>
      <w:proofErr w:type="gramEnd"/>
      <w:r w:rsidRPr="00EF4B72">
        <w:rPr>
          <w:rStyle w:val="StyleUnderline"/>
          <w:rFonts w:ascii="Calibri" w:hAnsi="Calibri"/>
          <w:highlight w:val="green"/>
        </w:rPr>
        <w:t xml:space="preserve"> temporality</w:t>
      </w:r>
      <w:r w:rsidRPr="00EF4B72">
        <w:rPr>
          <w:rStyle w:val="StyleUnderline"/>
          <w:rFonts w:ascii="Calibri" w:hAnsi="Calibri"/>
        </w:rPr>
        <w:t xml:space="preserve">, marked out by improvisation, immediate, and informal arrangements and the imperatives of the immediate conquest of power, are </w:t>
      </w:r>
      <w:r w:rsidRPr="00EF4B72">
        <w:rPr>
          <w:rStyle w:val="StyleUnderline"/>
          <w:rFonts w:ascii="Calibri" w:hAnsi="Calibri"/>
          <w:highlight w:val="green"/>
        </w:rPr>
        <w:t>privileged at the expense of</w:t>
      </w:r>
      <w:r w:rsidRPr="00EF4B72">
        <w:rPr>
          <w:rStyle w:val="StyleUnderline"/>
          <w:rFonts w:ascii="Calibri" w:hAnsi="Calibri"/>
        </w:rPr>
        <w:t xml:space="preserve"> long-term “projects” and the search for </w:t>
      </w:r>
      <w:r w:rsidRPr="00EF4B72">
        <w:rPr>
          <w:rStyle w:val="StyleUnderline"/>
          <w:rFonts w:ascii="Calibri" w:hAnsi="Calibri"/>
          <w:highlight w:val="green"/>
        </w:rPr>
        <w:t>alternatives</w:t>
      </w:r>
      <w:r w:rsidRPr="00EF4B72">
        <w:rPr>
          <w:rStyle w:val="StyleUnderline"/>
          <w:rFonts w:ascii="Calibri" w:hAnsi="Calibri"/>
        </w:rPr>
        <w:t xml:space="preserve">. Alliances are constantly being made and unmade. The provisional and continually </w:t>
      </w:r>
      <w:r w:rsidRPr="00EF4B72">
        <w:rPr>
          <w:rStyle w:val="StyleUnderline"/>
          <w:rFonts w:ascii="Calibri" w:hAnsi="Calibri"/>
          <w:highlight w:val="green"/>
        </w:rPr>
        <w:t>renegotiable character of contracts and agreements emphasizes the fundamental reversibility of political processes</w:t>
      </w:r>
      <w:r w:rsidRPr="00EF4B72">
        <w:rPr>
          <w:rStyle w:val="StyleUnderline"/>
          <w:rFonts w:ascii="Calibri" w:hAnsi="Calibri"/>
        </w:rPr>
        <w:t>.</w:t>
      </w:r>
      <w:r w:rsidRPr="00EF4B72">
        <w:rPr>
          <w:rFonts w:ascii="Calibri" w:hAnsi="Calibri"/>
          <w:sz w:val="16"/>
        </w:rPr>
        <w:t xml:space="preserve"> The divergences of interest, multiple allegiances, and multiple relations of authority work against cohesion and durable crystallizing of social movements. </w:t>
      </w:r>
      <w:r w:rsidRPr="00EF4B72">
        <w:rPr>
          <w:rStyle w:val="StyleUnderline"/>
          <w:rFonts w:ascii="Calibri" w:hAnsi="Calibri"/>
          <w:highlight w:val="green"/>
        </w:rPr>
        <w:t>The result is an unending particularization of conﬂicts</w:t>
      </w:r>
      <w:r w:rsidRPr="00EF4B72">
        <w:rPr>
          <w:rStyle w:val="StyleUnderline"/>
          <w:rFonts w:ascii="Calibri" w:hAnsi="Calibri"/>
        </w:rPr>
        <w:t xml:space="preserve">, and a fragmentary and ﬁssiparous </w:t>
      </w:r>
      <w:r w:rsidRPr="00EF4B72">
        <w:rPr>
          <w:rStyle w:val="StyleUnderline"/>
          <w:rFonts w:ascii="Calibri" w:hAnsi="Calibri"/>
          <w:highlight w:val="green"/>
        </w:rPr>
        <w:t>mosaic of organized struggle</w:t>
      </w:r>
      <w:r w:rsidRPr="00EF4B72">
        <w:rPr>
          <w:rStyle w:val="StyleUnderline"/>
          <w:rFonts w:ascii="Calibri" w:hAnsi="Calibri"/>
        </w:rPr>
        <w:t>. Among the dominant imaginaries of sovereignty</w:t>
      </w:r>
      <w:r w:rsidRPr="00EF4B72">
        <w:rPr>
          <w:rFonts w:ascii="Calibri" w:hAnsi="Calibri"/>
          <w:sz w:val="16"/>
        </w:rPr>
        <w:t xml:space="preserve"> in contemporary Africa </w:t>
      </w:r>
      <w:r w:rsidRPr="00EF4B72">
        <w:rPr>
          <w:rStyle w:val="StyleUnderline"/>
          <w:rFonts w:ascii="Calibri" w:hAnsi="Calibri"/>
        </w:rPr>
        <w:t>is that which posits the fear of death and the will to survive as critical to any political practice. The belief is that political power cannot ﬁnd any other reliable foundation for itself than in threatening the security of its subjects as individuals.</w:t>
      </w:r>
      <w:r w:rsidRPr="00EF4B72">
        <w:rPr>
          <w:rFonts w:ascii="Calibri" w:hAnsi="Calibri"/>
          <w:sz w:val="16"/>
        </w:rPr>
        <w:t xml:space="preserve"> From this </w:t>
      </w:r>
      <w:proofErr w:type="gramStart"/>
      <w:r w:rsidRPr="00EF4B72">
        <w:rPr>
          <w:rFonts w:ascii="Calibri" w:hAnsi="Calibri"/>
          <w:sz w:val="16"/>
        </w:rPr>
        <w:t>stems</w:t>
      </w:r>
      <w:proofErr w:type="gramEnd"/>
      <w:r w:rsidRPr="00EF4B72">
        <w:rPr>
          <w:rFonts w:ascii="Calibri" w:hAnsi="Calibri"/>
          <w:sz w:val="16"/>
        </w:rPr>
        <w:t xml:space="preserve"> the necessity for those subjects to immunize themselves against. </w:t>
      </w:r>
      <w:r w:rsidRPr="00EF4B72">
        <w:rPr>
          <w:rStyle w:val="StyleUnderline"/>
          <w:rFonts w:ascii="Calibri" w:hAnsi="Calibri"/>
        </w:rPr>
        <w:t xml:space="preserve">But the concern to avoid death at all costs and the instinct for self-preservation have also been productive of </w:t>
      </w:r>
      <w:r w:rsidRPr="00EF4B72">
        <w:rPr>
          <w:rStyle w:val="StyleUnderline"/>
          <w:rFonts w:ascii="Calibri" w:hAnsi="Calibri"/>
          <w:highlight w:val="green"/>
        </w:rPr>
        <w:t>new imaginaries</w:t>
      </w:r>
      <w:r w:rsidRPr="00EF4B72">
        <w:rPr>
          <w:rStyle w:val="StyleUnderline"/>
          <w:rFonts w:ascii="Calibri" w:hAnsi="Calibri"/>
        </w:rPr>
        <w:t xml:space="preserve"> of politics in regimes </w:t>
      </w:r>
      <w:r w:rsidRPr="00EF4B72">
        <w:rPr>
          <w:rStyle w:val="StyleUnderline"/>
          <w:rFonts w:ascii="Calibri" w:hAnsi="Calibri"/>
          <w:highlight w:val="green"/>
        </w:rPr>
        <w:t>in which the elites</w:t>
      </w:r>
      <w:r w:rsidRPr="00EF4B72">
        <w:rPr>
          <w:rStyle w:val="StyleUnderline"/>
          <w:rFonts w:ascii="Calibri" w:hAnsi="Calibri"/>
        </w:rPr>
        <w:t xml:space="preserve"> have successfully </w:t>
      </w:r>
      <w:r w:rsidRPr="00EF4B72">
        <w:rPr>
          <w:rStyle w:val="StyleUnderline"/>
          <w:rFonts w:ascii="Calibri" w:hAnsi="Calibri"/>
          <w:highlight w:val="green"/>
        </w:rPr>
        <w:t>resisted the pressure of the opposition’s forces</w:t>
      </w:r>
      <w:r w:rsidRPr="00EF4B72">
        <w:rPr>
          <w:rStyle w:val="StyleUnderline"/>
          <w:rFonts w:ascii="Calibri" w:hAnsi="Calibri"/>
        </w:rPr>
        <w:t xml:space="preserve"> and have been able, unilaterally, to gradually open up the political system.</w:t>
      </w:r>
      <w:r w:rsidRPr="00EF4B72">
        <w:rPr>
          <w:rFonts w:ascii="Calibri" w:hAnsi="Calibri"/>
          <w:sz w:val="16"/>
        </w:rPr>
        <w:t xml:space="preserve"> In being the only ones who determined the scope, the nature, and the content of any such openings, these elites have laid down a set of rules that enabled them to keep their grip on the main levers of the state and the economy and guaranteed their continuance in power. Fundamental disagreements between those in power and the opposition in these countries persist, while at the same time there continues a situation of conﬂict in which periods of latency alternate with periods of violence. Such is notably the case in Cameroon, in it in advance, by measuring, at every stage, the risks that such a challenge would involve for the preservation of life itself. Zimbabwe, in Guinea, in Togo as well as in Chad, and the Central African Republic. In the majority of these cases, the reaction to popular opposition was to contain the thrust of protest, exerting as necessary a repression that was sometimes improvised, brutal, and unrestrained (imprisonments, shootings, suppressions of opposing parties, proclamations of states of emergency, press censorship, etc.). </w:t>
      </w:r>
      <w:r w:rsidRPr="00EF4B72">
        <w:rPr>
          <w:rStyle w:val="StyleUnderline"/>
          <w:rFonts w:ascii="Calibri" w:hAnsi="Calibri"/>
        </w:rPr>
        <w:t xml:space="preserve">The </w:t>
      </w:r>
      <w:r w:rsidRPr="00EF4B72">
        <w:rPr>
          <w:rStyle w:val="StyleUnderline"/>
          <w:rFonts w:ascii="Calibri" w:hAnsi="Calibri"/>
          <w:highlight w:val="green"/>
        </w:rPr>
        <w:t>regimes in power sought to depoliticize social protest, to give an ethnic proﬁle to confrontations</w:t>
      </w:r>
      <w:r w:rsidRPr="00EF4B72">
        <w:rPr>
          <w:rStyle w:val="StyleUnderline"/>
          <w:rFonts w:ascii="Calibri" w:hAnsi="Calibri"/>
        </w:rPr>
        <w:t xml:space="preserve">, and to attribute to street protests the character of hooliganism. These regimes also </w:t>
      </w:r>
      <w:r w:rsidRPr="00EF4B72">
        <w:rPr>
          <w:rStyle w:val="StyleUnderline"/>
          <w:rFonts w:ascii="Calibri" w:hAnsi="Calibri"/>
          <w:highlight w:val="green"/>
        </w:rPr>
        <w:t xml:space="preserve">extended </w:t>
      </w:r>
      <w:r w:rsidRPr="00EF4B72">
        <w:rPr>
          <w:rStyle w:val="StyleUnderline"/>
          <w:rFonts w:ascii="Calibri" w:hAnsi="Calibri"/>
        </w:rPr>
        <w:t xml:space="preserve">the role of </w:t>
      </w:r>
      <w:r w:rsidRPr="00EF4B72">
        <w:rPr>
          <w:rStyle w:val="StyleUnderline"/>
          <w:rFonts w:ascii="Calibri" w:hAnsi="Calibri"/>
          <w:highlight w:val="green"/>
        </w:rPr>
        <w:t xml:space="preserve">the army to </w:t>
      </w:r>
      <w:r w:rsidRPr="00EF4B72">
        <w:rPr>
          <w:rStyle w:val="StyleUnderline"/>
          <w:rFonts w:ascii="Calibri" w:hAnsi="Calibri"/>
        </w:rPr>
        <w:t xml:space="preserve">the tasks of </w:t>
      </w:r>
      <w:r w:rsidRPr="00EF4B72">
        <w:rPr>
          <w:rStyle w:val="StyleUnderline"/>
          <w:rFonts w:ascii="Calibri" w:hAnsi="Calibri"/>
          <w:highlight w:val="green"/>
        </w:rPr>
        <w:t>the maintenance of law and order</w:t>
      </w:r>
      <w:r w:rsidRPr="00EF4B72">
        <w:rPr>
          <w:rFonts w:ascii="Calibri" w:hAnsi="Calibri"/>
          <w:sz w:val="16"/>
        </w:rPr>
        <w:t xml:space="preserve">. In certain cases, entire regions or cities, were placed under a dual administration, both civil and military, as it happened in Douala in Cameroon in 2000. </w:t>
      </w:r>
      <w:r w:rsidRPr="00EF4B72">
        <w:rPr>
          <w:rStyle w:val="StyleUnderline"/>
          <w:rFonts w:ascii="Calibri" w:hAnsi="Calibri"/>
          <w:highlight w:val="green"/>
        </w:rPr>
        <w:t>Wherever the established regimes felt themselves most under threat, they fostered the emergence of gangs</w:t>
      </w:r>
      <w:r w:rsidRPr="00EF4B72">
        <w:rPr>
          <w:rStyle w:val="StyleUnderline"/>
          <w:rFonts w:ascii="Calibri" w:hAnsi="Calibri"/>
        </w:rPr>
        <w:t xml:space="preserve"> or militias controlled either by party zealots operating in the shadows or by military or political leaders</w:t>
      </w:r>
      <w:r w:rsidRPr="00EF4B72">
        <w:rPr>
          <w:rFonts w:ascii="Calibri" w:hAnsi="Calibri"/>
          <w:sz w:val="16"/>
        </w:rPr>
        <w:t xml:space="preserve">. The role of the so-called war veterans in Zimbabwe is the </w:t>
      </w:r>
      <w:proofErr w:type="gramStart"/>
      <w:r w:rsidRPr="00EF4B72">
        <w:rPr>
          <w:rFonts w:ascii="Calibri" w:hAnsi="Calibri"/>
          <w:sz w:val="16"/>
        </w:rPr>
        <w:t>best known</w:t>
      </w:r>
      <w:proofErr w:type="gramEnd"/>
      <w:r w:rsidRPr="00EF4B72">
        <w:rPr>
          <w:rFonts w:ascii="Calibri" w:hAnsi="Calibri"/>
          <w:sz w:val="16"/>
        </w:rPr>
        <w:t xml:space="preserve"> example. In some cases, the </w:t>
      </w:r>
      <w:r w:rsidRPr="00EF4B72">
        <w:rPr>
          <w:rStyle w:val="StyleUnderline"/>
          <w:rFonts w:ascii="Calibri" w:hAnsi="Calibri"/>
          <w:highlight w:val="green"/>
        </w:rPr>
        <w:t xml:space="preserve">militias won </w:t>
      </w:r>
      <w:r w:rsidRPr="00EF4B72">
        <w:rPr>
          <w:rStyle w:val="StyleUnderline"/>
          <w:rFonts w:ascii="Calibri" w:hAnsi="Calibri"/>
        </w:rPr>
        <w:t>themselves greater and</w:t>
      </w:r>
      <w:r w:rsidRPr="00EF4B72">
        <w:rPr>
          <w:rStyle w:val="StyleUnderline"/>
          <w:rFonts w:ascii="Calibri" w:hAnsi="Calibri"/>
          <w:highlight w:val="green"/>
        </w:rPr>
        <w:t xml:space="preserve"> greater autonomy, and transformed themselves into veritable armed formations</w:t>
      </w:r>
      <w:r w:rsidRPr="00EF4B72">
        <w:rPr>
          <w:rStyle w:val="StyleUnderline"/>
          <w:rFonts w:ascii="Calibri" w:hAnsi="Calibri"/>
        </w:rPr>
        <w:t>, with their own independent chains of command distinct from those of the regular armies</w:t>
      </w:r>
      <w:r w:rsidRPr="00EF4B72">
        <w:rPr>
          <w:rFonts w:ascii="Calibri" w:hAnsi="Calibri"/>
          <w:sz w:val="16"/>
        </w:rPr>
        <w:t xml:space="preserve">, notably the case in Congo Brazzaville. Three consequences have followed from this breakdown in the monopoly of physical force and the unequal distribution of the means of terror through society: (1) the dynamic of informalization has speeded up; (2) a new form of </w:t>
      </w:r>
      <w:r w:rsidRPr="00EF4B72">
        <w:rPr>
          <w:rStyle w:val="StyleUnderline"/>
          <w:rFonts w:ascii="Calibri" w:hAnsi="Calibri"/>
        </w:rPr>
        <w:t xml:space="preserve">social division </w:t>
      </w:r>
      <w:r w:rsidRPr="00EF4B72">
        <w:rPr>
          <w:rStyle w:val="StyleUnderline"/>
          <w:rFonts w:ascii="Calibri" w:hAnsi="Calibri"/>
          <w:highlight w:val="green"/>
        </w:rPr>
        <w:t>separates those who are protected</w:t>
      </w:r>
      <w:r w:rsidRPr="00EF4B72">
        <w:rPr>
          <w:rStyle w:val="StyleUnderline"/>
          <w:rFonts w:ascii="Calibri" w:hAnsi="Calibri"/>
        </w:rPr>
        <w:t xml:space="preserve"> (because they are armed) </w:t>
      </w:r>
      <w:r w:rsidRPr="00EF4B72">
        <w:rPr>
          <w:rStyle w:val="StyleUnderline"/>
          <w:rFonts w:ascii="Calibri" w:hAnsi="Calibri"/>
          <w:highlight w:val="green"/>
        </w:rPr>
        <w:t>from those who are in no way protected</w:t>
      </w:r>
      <w:r w:rsidRPr="00EF4B72">
        <w:rPr>
          <w:rFonts w:ascii="Calibri" w:hAnsi="Calibri"/>
          <w:sz w:val="16"/>
        </w:rPr>
        <w:t xml:space="preserve">; (3) </w:t>
      </w:r>
      <w:r w:rsidRPr="00EF4B72">
        <w:rPr>
          <w:rStyle w:val="StyleUnderline"/>
          <w:rFonts w:ascii="Calibri" w:hAnsi="Calibri"/>
        </w:rPr>
        <w:t>political struggles have developed a tendency to be settled by force as the access to arms regulate dynamics of insecurity, self-preservation, and access to property. Another imaginary of sovereignty is the one that, in its deﬁnition of the political, accords a large role to the possibility that anyone may be killed by anyone else</w:t>
      </w:r>
      <w:r w:rsidRPr="00EF4B72">
        <w:rPr>
          <w:rFonts w:ascii="Calibri" w:hAnsi="Calibri"/>
          <w:sz w:val="16"/>
        </w:rPr>
        <w:t xml:space="preserve">. Furthermore, </w:t>
      </w:r>
      <w:r w:rsidRPr="00EF4B72">
        <w:rPr>
          <w:rStyle w:val="StyleUnderline"/>
          <w:rFonts w:ascii="Calibri" w:hAnsi="Calibri"/>
        </w:rPr>
        <w:t>this possibility is perceived</w:t>
      </w:r>
      <w:r w:rsidRPr="00EF4B72">
        <w:rPr>
          <w:rFonts w:ascii="Calibri" w:hAnsi="Calibri"/>
          <w:sz w:val="16"/>
        </w:rPr>
        <w:t xml:space="preserve">, if not as legitimate, at least </w:t>
      </w:r>
      <w:r w:rsidRPr="00EF4B72">
        <w:rPr>
          <w:rStyle w:val="StyleUnderline"/>
          <w:rFonts w:ascii="Calibri" w:hAnsi="Calibri"/>
        </w:rPr>
        <w:t>as</w:t>
      </w:r>
      <w:r w:rsidRPr="00EF4B72">
        <w:rPr>
          <w:rFonts w:ascii="Calibri" w:hAnsi="Calibri"/>
          <w:sz w:val="16"/>
        </w:rPr>
        <w:t xml:space="preserve"> constituting a general rule or even </w:t>
      </w:r>
      <w:r w:rsidRPr="00EF4B72">
        <w:rPr>
          <w:rStyle w:val="StyleUnderline"/>
          <w:rFonts w:ascii="Calibri" w:hAnsi="Calibri"/>
        </w:rPr>
        <w:t>a commonly accepted practice</w:t>
      </w:r>
      <w:r w:rsidRPr="00EF4B72">
        <w:rPr>
          <w:rFonts w:ascii="Calibri" w:hAnsi="Calibri"/>
          <w:sz w:val="16"/>
        </w:rPr>
        <w:t xml:space="preserve">. Although certainly displaying some continuities with the conﬁguration discussed earlier, this one also presents us with characteristics of its own. First, </w:t>
      </w:r>
      <w:r w:rsidRPr="00EF4B72">
        <w:rPr>
          <w:rStyle w:val="StyleUnderline"/>
          <w:rFonts w:ascii="Calibri" w:hAnsi="Calibri"/>
          <w:highlight w:val="green"/>
        </w:rPr>
        <w:t>it rests on a pyramid of the destruction of life</w:t>
      </w:r>
      <w:r w:rsidRPr="00EF4B72">
        <w:rPr>
          <w:rFonts w:ascii="Calibri" w:hAnsi="Calibri"/>
          <w:sz w:val="16"/>
        </w:rPr>
        <w:t xml:space="preserve">, whereas the former was concerned with the conditions of its preservation and the price that had to be paid to achieve that end. Second, </w:t>
      </w:r>
      <w:r w:rsidRPr="00EF4B72">
        <w:rPr>
          <w:rStyle w:val="StyleUnderline"/>
          <w:rFonts w:ascii="Calibri" w:hAnsi="Calibri"/>
          <w:highlight w:val="green"/>
        </w:rPr>
        <w:t>in establishing a relationship of relative equality in the ability to kill and its corollary</w:t>
      </w:r>
      <w:r w:rsidRPr="00EF4B72">
        <w:rPr>
          <w:rStyle w:val="StyleUnderline"/>
          <w:rFonts w:ascii="Calibri" w:hAnsi="Calibri"/>
        </w:rPr>
        <w:t xml:space="preserve">, the possibility of being killed—a relative equality that only comes to be suspended by virtue of the difference between being or not being in possession of arms—this conﬁguration </w:t>
      </w:r>
      <w:r w:rsidRPr="00EF4B72">
        <w:rPr>
          <w:rStyle w:val="StyleUnderline"/>
          <w:rFonts w:ascii="Calibri" w:hAnsi="Calibri"/>
          <w:highlight w:val="green"/>
        </w:rPr>
        <w:t>lends authority to the idea</w:t>
      </w:r>
      <w:r w:rsidRPr="00EF4B72">
        <w:rPr>
          <w:rStyle w:val="StyleUnderline"/>
          <w:rFonts w:ascii="Calibri" w:hAnsi="Calibri"/>
        </w:rPr>
        <w:t xml:space="preserve"> that </w:t>
      </w:r>
      <w:r w:rsidRPr="00EF4B72">
        <w:rPr>
          <w:rStyle w:val="StyleUnderline"/>
          <w:rFonts w:ascii="Calibri" w:hAnsi="Calibri"/>
          <w:highlight w:val="green"/>
        </w:rPr>
        <w:t xml:space="preserve">politics </w:t>
      </w:r>
      <w:r w:rsidRPr="00EF4B72">
        <w:rPr>
          <w:rStyle w:val="StyleUnderline"/>
          <w:rFonts w:ascii="Calibri" w:hAnsi="Calibri"/>
        </w:rPr>
        <w:t xml:space="preserve">can effectively be translated, at base, into </w:t>
      </w:r>
      <w:r w:rsidRPr="00EF4B72">
        <w:rPr>
          <w:rStyle w:val="StyleUnderline"/>
          <w:rFonts w:ascii="Calibri" w:hAnsi="Calibri"/>
          <w:highlight w:val="green"/>
        </w:rPr>
        <w:t>a “work of death.”</w:t>
      </w:r>
      <w:r w:rsidRPr="00EF4B72">
        <w:rPr>
          <w:rFonts w:ascii="Calibri" w:hAnsi="Calibri"/>
          <w:sz w:val="16"/>
        </w:rPr>
        <w:t xml:space="preserve"> Third, </w:t>
      </w:r>
      <w:r w:rsidRPr="00EF4B72">
        <w:rPr>
          <w:rStyle w:val="StyleUnderline"/>
          <w:rFonts w:ascii="Calibri" w:hAnsi="Calibri"/>
          <w:highlight w:val="green"/>
        </w:rPr>
        <w:t>in escalating violence</w:t>
      </w:r>
      <w:r w:rsidRPr="00EF4B72">
        <w:rPr>
          <w:rFonts w:ascii="Calibri" w:hAnsi="Calibri"/>
          <w:sz w:val="16"/>
        </w:rPr>
        <w:t xml:space="preserve"> into forms that are sometimes paroxysmal, sometimes virtually self-parodic (as in Sierra Leone and Liberia), </w:t>
      </w:r>
      <w:r w:rsidRPr="00EF4B72">
        <w:rPr>
          <w:rStyle w:val="StyleUnderline"/>
          <w:rFonts w:ascii="Calibri" w:hAnsi="Calibri"/>
          <w:highlight w:val="green"/>
        </w:rPr>
        <w:t xml:space="preserve">this cultural conﬁguration accentuates the functional character of terror, dread, and panic and renders possible the destruction of every social bond other </w:t>
      </w:r>
      <w:r w:rsidRPr="00EF4B72">
        <w:rPr>
          <w:rStyle w:val="StyleUnderline"/>
          <w:rFonts w:ascii="Calibri" w:hAnsi="Calibri"/>
        </w:rPr>
        <w:t xml:space="preserve">than that of </w:t>
      </w:r>
      <w:r w:rsidRPr="00EF4B72">
        <w:rPr>
          <w:rStyle w:val="StyleUnderline"/>
          <w:rFonts w:ascii="Calibri" w:hAnsi="Calibri"/>
          <w:highlight w:val="green"/>
        </w:rPr>
        <w:t>enmity</w:t>
      </w:r>
      <w:r w:rsidRPr="00EF4B72">
        <w:rPr>
          <w:rStyle w:val="StyleUnderline"/>
          <w:rFonts w:ascii="Calibri" w:hAnsi="Calibri"/>
        </w:rPr>
        <w:t>. It is this bond of enmity that justiﬁes the active relationship of dissociation of which war constitutes a particularly violent version</w:t>
      </w:r>
      <w:r w:rsidRPr="00EF4B72">
        <w:rPr>
          <w:rFonts w:ascii="Calibri" w:hAnsi="Calibri"/>
          <w:sz w:val="16"/>
        </w:rPr>
        <w:t xml:space="preserve">. It is also this bond of enmity that allows the routinization of the idea that power cannot be acquired or exercised except at the price of someone’s life; and that, ultimately, </w:t>
      </w:r>
      <w:r w:rsidRPr="00EF4B72">
        <w:rPr>
          <w:rStyle w:val="StyleUnderline"/>
          <w:rFonts w:ascii="Calibri" w:hAnsi="Calibri"/>
          <w:highlight w:val="green"/>
        </w:rPr>
        <w:t xml:space="preserve">the death of the Other is the precondition for </w:t>
      </w:r>
      <w:r w:rsidRPr="00EF4B72">
        <w:rPr>
          <w:rStyle w:val="StyleUnderline"/>
          <w:rFonts w:ascii="Calibri" w:hAnsi="Calibri"/>
        </w:rPr>
        <w:t xml:space="preserve">the constitution of political </w:t>
      </w:r>
      <w:r w:rsidRPr="00EF4B72">
        <w:rPr>
          <w:rStyle w:val="StyleUnderline"/>
          <w:rFonts w:ascii="Calibri" w:hAnsi="Calibri"/>
          <w:highlight w:val="green"/>
        </w:rPr>
        <w:t>community</w:t>
      </w:r>
      <w:r w:rsidRPr="00EF4B72">
        <w:rPr>
          <w:rFonts w:ascii="Calibri" w:hAnsi="Calibri"/>
          <w:sz w:val="16"/>
        </w:rPr>
        <w:t xml:space="preserve">.  In order to legitimize their actions, contemporary African </w:t>
      </w:r>
      <w:r w:rsidRPr="00EF4B72">
        <w:rPr>
          <w:rStyle w:val="StyleUnderline"/>
          <w:rFonts w:ascii="Calibri" w:hAnsi="Calibri"/>
          <w:highlight w:val="green"/>
        </w:rPr>
        <w:t>warriors mobilize the rhetoric of the eradication of corruption,</w:t>
      </w:r>
      <w:r w:rsidRPr="00EF4B72">
        <w:rPr>
          <w:rStyle w:val="StyleUnderline"/>
          <w:rFonts w:ascii="Calibri" w:hAnsi="Calibri"/>
        </w:rPr>
        <w:t xml:space="preserve"> of the </w:t>
      </w:r>
      <w:r w:rsidRPr="00EF4B72">
        <w:rPr>
          <w:rStyle w:val="StyleUnderline"/>
          <w:rFonts w:ascii="Calibri" w:hAnsi="Calibri"/>
          <w:highlight w:val="green"/>
        </w:rPr>
        <w:t xml:space="preserve">protection of the environment, or </w:t>
      </w:r>
      <w:r w:rsidRPr="00EF4B72">
        <w:rPr>
          <w:rStyle w:val="StyleUnderline"/>
          <w:rFonts w:ascii="Calibri" w:hAnsi="Calibri"/>
        </w:rPr>
        <w:t xml:space="preserve">of the </w:t>
      </w:r>
      <w:r w:rsidRPr="00EF4B72">
        <w:rPr>
          <w:rStyle w:val="StyleUnderline"/>
          <w:rFonts w:ascii="Calibri" w:hAnsi="Calibri"/>
          <w:highlight w:val="green"/>
        </w:rPr>
        <w:t xml:space="preserve">rights </w:t>
      </w:r>
      <w:r w:rsidRPr="00EF4B72">
        <w:rPr>
          <w:rStyle w:val="StyleUnderline"/>
          <w:rFonts w:ascii="Calibri" w:hAnsi="Calibri"/>
        </w:rPr>
        <w:t>of minorities—the common and unifying elements of the international lexico</w:t>
      </w:r>
      <w:r w:rsidRPr="00EF4B72">
        <w:rPr>
          <w:rFonts w:ascii="Calibri" w:hAnsi="Calibri"/>
          <w:sz w:val="16"/>
        </w:rPr>
        <w:t xml:space="preserve">n. In so doing, </w:t>
      </w:r>
      <w:r w:rsidRPr="00EF4B72">
        <w:rPr>
          <w:rStyle w:val="StyleUnderline"/>
          <w:rFonts w:ascii="Calibri" w:hAnsi="Calibri"/>
        </w:rPr>
        <w:t xml:space="preserve">they </w:t>
      </w:r>
      <w:r w:rsidRPr="00EF4B72">
        <w:rPr>
          <w:rStyle w:val="StyleUnderline"/>
          <w:rFonts w:ascii="Calibri" w:hAnsi="Calibri"/>
          <w:highlight w:val="green"/>
        </w:rPr>
        <w:t>assign</w:t>
      </w:r>
      <w:r w:rsidRPr="00EF4B72">
        <w:rPr>
          <w:rStyle w:val="StyleUnderline"/>
          <w:rFonts w:ascii="Calibri" w:hAnsi="Calibri"/>
        </w:rPr>
        <w:t xml:space="preserve"> to current conﬂicts the connotations of </w:t>
      </w:r>
      <w:r w:rsidRPr="00EF4B72">
        <w:rPr>
          <w:rStyle w:val="StyleUnderline"/>
          <w:rFonts w:ascii="Calibri" w:hAnsi="Calibri"/>
          <w:highlight w:val="green"/>
        </w:rPr>
        <w:t>a fundamental moral conﬂict</w:t>
      </w:r>
      <w:r w:rsidRPr="00EF4B72">
        <w:rPr>
          <w:rFonts w:ascii="Calibri" w:hAnsi="Calibri"/>
          <w:sz w:val="16"/>
        </w:rPr>
        <w:t xml:space="preserve">. The warriors’ discourse freely </w:t>
      </w:r>
      <w:r w:rsidRPr="00EF4B72">
        <w:rPr>
          <w:rStyle w:val="StyleUnderline"/>
          <w:rFonts w:ascii="Calibri" w:hAnsi="Calibri"/>
          <w:highlight w:val="green"/>
        </w:rPr>
        <w:t xml:space="preserve">mixes </w:t>
      </w:r>
      <w:r w:rsidRPr="00EF4B72">
        <w:rPr>
          <w:rStyle w:val="StyleUnderline"/>
          <w:rFonts w:ascii="Calibri" w:hAnsi="Calibri"/>
        </w:rPr>
        <w:t xml:space="preserve">the desire for </w:t>
      </w:r>
      <w:r w:rsidRPr="00EF4B72">
        <w:rPr>
          <w:rStyle w:val="StyleUnderline"/>
          <w:rFonts w:ascii="Calibri" w:hAnsi="Calibri"/>
          <w:highlight w:val="green"/>
        </w:rPr>
        <w:t xml:space="preserve">sacriﬁce, the wish to liquidate </w:t>
      </w:r>
      <w:r w:rsidRPr="00EF4B72">
        <w:rPr>
          <w:rStyle w:val="StyleUnderline"/>
          <w:rFonts w:ascii="Calibri" w:hAnsi="Calibri"/>
        </w:rPr>
        <w:t xml:space="preserve">existing </w:t>
      </w:r>
      <w:r w:rsidRPr="00EF4B72">
        <w:rPr>
          <w:rStyle w:val="StyleUnderline"/>
          <w:rFonts w:ascii="Calibri" w:hAnsi="Calibri"/>
          <w:highlight w:val="green"/>
        </w:rPr>
        <w:t xml:space="preserve">tyrannies, ideologies that aim to dissolve social differences, and </w:t>
      </w:r>
      <w:r w:rsidRPr="00EF4B72">
        <w:rPr>
          <w:rStyle w:val="StyleUnderline"/>
          <w:rFonts w:ascii="Calibri" w:hAnsi="Calibri"/>
        </w:rPr>
        <w:t xml:space="preserve">considerations linked to </w:t>
      </w:r>
      <w:r w:rsidRPr="00EF4B72">
        <w:rPr>
          <w:rStyle w:val="StyleUnderline"/>
          <w:rFonts w:ascii="Calibri" w:hAnsi="Calibri"/>
          <w:highlight w:val="green"/>
        </w:rPr>
        <w:t>race</w:t>
      </w:r>
      <w:r w:rsidRPr="00EF4B72">
        <w:rPr>
          <w:rStyle w:val="StyleUnderline"/>
          <w:rFonts w:ascii="Calibri" w:hAnsi="Calibri"/>
        </w:rPr>
        <w:t xml:space="preserve"> or to the survival of ethnic groups that consider themselves under threat</w:t>
      </w:r>
      <w:r w:rsidRPr="00EF4B72">
        <w:rPr>
          <w:rFonts w:ascii="Calibri" w:hAnsi="Calibri"/>
          <w:sz w:val="16"/>
        </w:rPr>
        <w:t xml:space="preserve">, as in Liberia, the Delta region in Nigeria, and in parts of Uganda. </w:t>
      </w:r>
      <w:r w:rsidRPr="00EF4B72">
        <w:rPr>
          <w:rStyle w:val="StyleUnderline"/>
          <w:rFonts w:ascii="Calibri" w:hAnsi="Calibri"/>
        </w:rPr>
        <w:t>Other discourses draw their central categories from indigenous interpretations of the social world in terms of sickness, misfortune, and cure</w:t>
      </w:r>
      <w:r w:rsidRPr="00EF4B72">
        <w:rPr>
          <w:rFonts w:ascii="Calibri" w:hAnsi="Calibri"/>
          <w:sz w:val="16"/>
        </w:rPr>
        <w:t xml:space="preserve">. War, under these conditions, takes on the appearance of a vast therapeutic liturgy. Others again, rely on nuclei of meanings derived from monotheistic religions or messianic eschatologies of a religious type, when </w:t>
      </w:r>
      <w:r w:rsidRPr="00EF4B72">
        <w:rPr>
          <w:rStyle w:val="StyleUnderline"/>
          <w:rFonts w:ascii="Calibri" w:hAnsi="Calibri"/>
        </w:rPr>
        <w:t>they do not borrow their mental and symbolic structures from autochthonous imaginaries of the occult</w:t>
      </w:r>
      <w:r w:rsidRPr="00EF4B72">
        <w:rPr>
          <w:rFonts w:ascii="Calibri" w:hAnsi="Calibri"/>
          <w:sz w:val="16"/>
        </w:rPr>
        <w:t xml:space="preserve">. Others claim to inscribe themselves within the horizons of a modernity from which they retain above and beyond all other elements the materialist, utilitarian, and hedonist dimension.9 </w:t>
      </w:r>
      <w:r w:rsidRPr="00EF4B72">
        <w:rPr>
          <w:rStyle w:val="StyleUnderline"/>
          <w:rFonts w:ascii="Calibri" w:hAnsi="Calibri"/>
          <w:highlight w:val="green"/>
        </w:rPr>
        <w:t xml:space="preserve">Whatever </w:t>
      </w:r>
      <w:r w:rsidRPr="00EF4B72">
        <w:rPr>
          <w:rStyle w:val="StyleUnderline"/>
          <w:rFonts w:ascii="Calibri" w:hAnsi="Calibri"/>
        </w:rPr>
        <w:t xml:space="preserve">may be </w:t>
      </w:r>
      <w:r w:rsidRPr="00EF4B72">
        <w:rPr>
          <w:rStyle w:val="StyleUnderline"/>
          <w:rFonts w:ascii="Calibri" w:hAnsi="Calibri"/>
          <w:highlight w:val="green"/>
        </w:rPr>
        <w:t xml:space="preserve">their ideological underpinnings, their </w:t>
      </w:r>
      <w:r w:rsidRPr="00EF4B72">
        <w:rPr>
          <w:rStyle w:val="StyleUnderline"/>
          <w:rFonts w:ascii="Calibri" w:hAnsi="Calibri"/>
        </w:rPr>
        <w:t xml:space="preserve">translation into </w:t>
      </w:r>
      <w:r w:rsidRPr="00EF4B72">
        <w:rPr>
          <w:rStyle w:val="StyleUnderline"/>
          <w:rFonts w:ascii="Calibri" w:hAnsi="Calibri"/>
          <w:highlight w:val="green"/>
        </w:rPr>
        <w:t xml:space="preserve">politics occurs through </w:t>
      </w:r>
      <w:r w:rsidRPr="00EF4B72">
        <w:rPr>
          <w:rStyle w:val="StyleUnderline"/>
          <w:rFonts w:ascii="Calibri" w:hAnsi="Calibri"/>
        </w:rPr>
        <w:t xml:space="preserve">the medium of incessant and debilitating </w:t>
      </w:r>
      <w:r w:rsidRPr="00EF4B72">
        <w:rPr>
          <w:rStyle w:val="StyleUnderline"/>
          <w:rFonts w:ascii="Calibri" w:hAnsi="Calibri"/>
          <w:highlight w:val="green"/>
        </w:rPr>
        <w:t>warfare</w:t>
      </w:r>
      <w:r w:rsidRPr="00EF4B72">
        <w:rPr>
          <w:rStyle w:val="StyleUnderline"/>
          <w:rFonts w:ascii="Calibri" w:hAnsi="Calibri"/>
        </w:rPr>
        <w:t xml:space="preserve">, in the course of which thousands, even </w:t>
      </w:r>
      <w:r w:rsidRPr="00EF4B72">
        <w:rPr>
          <w:rStyle w:val="StyleUnderline"/>
          <w:rFonts w:ascii="Calibri" w:hAnsi="Calibri"/>
          <w:highlight w:val="green"/>
        </w:rPr>
        <w:t>hundreds of thousands, of victims are massacred, and hundreds of thousands are either made into refugees or conﬁned in camps</w:t>
      </w:r>
      <w:r w:rsidRPr="00EF4B72">
        <w:rPr>
          <w:rStyle w:val="StyleUnderline"/>
          <w:rFonts w:ascii="Calibri" w:hAnsi="Calibri"/>
        </w:rPr>
        <w:t>. The “modes of execution” of mass death in themselves vary little; the sequelae of death little more.</w:t>
      </w:r>
      <w:r w:rsidRPr="00EF4B72">
        <w:rPr>
          <w:rFonts w:ascii="Calibri" w:hAnsi="Calibri"/>
          <w:sz w:val="16"/>
        </w:rPr>
        <w:t xml:space="preserve"> In the case of massacres in particular, </w:t>
      </w:r>
      <w:r w:rsidRPr="00EF4B72">
        <w:rPr>
          <w:rStyle w:val="StyleUnderline"/>
          <w:rFonts w:ascii="Calibri" w:hAnsi="Calibri"/>
        </w:rPr>
        <w:t>the corpses despoiled of life are rapidly reduced to skeletons</w:t>
      </w:r>
      <w:r w:rsidRPr="00EF4B72">
        <w:rPr>
          <w:rFonts w:ascii="Calibri" w:hAnsi="Calibri"/>
          <w:sz w:val="16"/>
        </w:rPr>
        <w:t xml:space="preserve">. Their form nowadays inscribes them in a register of undifferentiated generality: </w:t>
      </w:r>
      <w:r w:rsidRPr="00EF4B72">
        <w:rPr>
          <w:rStyle w:val="StyleUnderline"/>
          <w:rFonts w:ascii="Calibri" w:hAnsi="Calibri"/>
        </w:rPr>
        <w:t xml:space="preserve">mere remnants of an uninterred grief, </w:t>
      </w:r>
      <w:r w:rsidRPr="00EF4B72">
        <w:rPr>
          <w:rStyle w:val="StyleUnderline"/>
          <w:rFonts w:ascii="Calibri" w:hAnsi="Calibri"/>
          <w:highlight w:val="green"/>
        </w:rPr>
        <w:t>empty and unmeaning corporealities</w:t>
      </w:r>
      <w:r w:rsidRPr="00EF4B72">
        <w:rPr>
          <w:rStyle w:val="StyleUnderline"/>
          <w:rFonts w:ascii="Calibri" w:hAnsi="Calibri"/>
        </w:rPr>
        <w:t>, strange deposits buried in a cruel stupefaction.</w:t>
      </w:r>
      <w:r w:rsidRPr="00EF4B72">
        <w:rPr>
          <w:rFonts w:ascii="Calibri" w:hAnsi="Calibri"/>
          <w:sz w:val="16"/>
        </w:rPr>
        <w:t xml:space="preserve"> In the case of the Rwandan genocide, where a great number of skeletons was able, if not to be exhumed, at least to be preserved in a visible state, it is the tension between the petriﬁcation of the bony remnants with their strange coldness, on the one hand, and, on the other, their obstinacy in wanting at all costs to mean something that is striking. </w:t>
      </w:r>
      <w:r w:rsidRPr="00EF4B72">
        <w:rPr>
          <w:rStyle w:val="StyleUnderline"/>
          <w:rFonts w:ascii="Calibri" w:hAnsi="Calibri"/>
        </w:rPr>
        <w:t xml:space="preserve">There does not seem to be, in these bits of bone marked by their impassivity, any kind of supramundane serenity: just </w:t>
      </w:r>
      <w:r w:rsidRPr="00EF4B72">
        <w:rPr>
          <w:rStyle w:val="StyleUnderline"/>
          <w:rFonts w:ascii="Calibri" w:hAnsi="Calibri"/>
          <w:highlight w:val="green"/>
        </w:rPr>
        <w:t>the illusory refuse of a death</w:t>
      </w:r>
      <w:r w:rsidRPr="00EF4B72">
        <w:rPr>
          <w:rStyle w:val="StyleUnderline"/>
          <w:rFonts w:ascii="Calibri" w:hAnsi="Calibri"/>
        </w:rPr>
        <w:t xml:space="preserve"> that has already overtaken people.</w:t>
      </w:r>
    </w:p>
    <w:p w14:paraId="63DFA261" w14:textId="77777777" w:rsidR="00784442" w:rsidRPr="00EF4B72" w:rsidRDefault="00784442" w:rsidP="00784442">
      <w:pPr>
        <w:pStyle w:val="Heading4"/>
        <w:rPr>
          <w:rFonts w:ascii="Calibri" w:hAnsi="Calibri"/>
        </w:rPr>
      </w:pPr>
      <w:r w:rsidRPr="00EF4B72">
        <w:rPr>
          <w:rFonts w:ascii="Calibri" w:hAnsi="Calibri"/>
        </w:rPr>
        <w:t xml:space="preserve">Our argument: the </w:t>
      </w:r>
      <w:r>
        <w:rPr>
          <w:rFonts w:ascii="Calibri" w:hAnsi="Calibri"/>
        </w:rPr>
        <w:t>world of the neg</w:t>
      </w:r>
      <w:r w:rsidRPr="00EF4B72">
        <w:rPr>
          <w:rFonts w:ascii="Calibri" w:hAnsi="Calibri"/>
        </w:rPr>
        <w:t xml:space="preserve"> operates within grids of intelligibility, affixing the body to a state of gridlocked, identarian stasis that cannot account for the movement of matter and energy</w:t>
      </w:r>
    </w:p>
    <w:p w14:paraId="15654DB7" w14:textId="77777777" w:rsidR="00784442" w:rsidRPr="00EF4B72" w:rsidRDefault="00784442" w:rsidP="00784442">
      <w:pPr>
        <w:rPr>
          <w:rFonts w:ascii="Calibri" w:hAnsi="Calibri"/>
          <w:sz w:val="18"/>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professor of communications at the University of Montreal, </w:t>
      </w:r>
      <w:r w:rsidRPr="00EF4B72">
        <w:rPr>
          <w:rFonts w:ascii="Calibri" w:hAnsi="Calibri"/>
          <w:i/>
          <w:sz w:val="18"/>
        </w:rPr>
        <w:t xml:space="preserve">Parables </w:t>
      </w:r>
      <w:proofErr w:type="gramStart"/>
      <w:r w:rsidRPr="00EF4B72">
        <w:rPr>
          <w:rFonts w:ascii="Calibri" w:hAnsi="Calibri"/>
          <w:i/>
          <w:sz w:val="18"/>
        </w:rPr>
        <w:t>For</w:t>
      </w:r>
      <w:proofErr w:type="gramEnd"/>
      <w:r w:rsidRPr="00EF4B72">
        <w:rPr>
          <w:rFonts w:ascii="Calibri" w:hAnsi="Calibri"/>
          <w:i/>
          <w:sz w:val="18"/>
        </w:rPr>
        <w:t xml:space="preserve"> the Virtual</w:t>
      </w:r>
      <w:r w:rsidRPr="00EF4B72">
        <w:rPr>
          <w:rFonts w:ascii="Calibri" w:hAnsi="Calibri"/>
          <w:sz w:val="18"/>
        </w:rPr>
        <w:t>, pg. 2</w:t>
      </w:r>
    </w:p>
    <w:p w14:paraId="6A631D3A" w14:textId="77777777" w:rsidR="00784442" w:rsidRPr="00EF4B72" w:rsidRDefault="00784442" w:rsidP="00784442">
      <w:pPr>
        <w:rPr>
          <w:rFonts w:ascii="Calibri" w:hAnsi="Calibri"/>
          <w:sz w:val="16"/>
        </w:rPr>
      </w:pPr>
      <w:r w:rsidRPr="00EF4B72">
        <w:rPr>
          <w:rStyle w:val="StyleUnderline"/>
          <w:rFonts w:ascii="Calibri" w:hAnsi="Calibri"/>
        </w:rPr>
        <w:t>"</w:t>
      </w:r>
      <w:r w:rsidRPr="00EF4B72">
        <w:rPr>
          <w:rStyle w:val="StyleUnderline"/>
          <w:rFonts w:ascii="Calibri" w:hAnsi="Calibri"/>
          <w:highlight w:val="green"/>
        </w:rPr>
        <w:t>The Body." What is it to The Subject</w:t>
      </w:r>
      <w:r w:rsidRPr="00EF4B72">
        <w:rPr>
          <w:rFonts w:ascii="Calibri" w:hAnsi="Calibri"/>
          <w:sz w:val="16"/>
        </w:rPr>
        <w:t xml:space="preserve">? Not the qualities of its moving experience. </w:t>
      </w:r>
      <w:r w:rsidRPr="00EF4B72">
        <w:rPr>
          <w:rStyle w:val="StyleUnderline"/>
          <w:rFonts w:ascii="Calibri" w:hAnsi="Calibri"/>
        </w:rPr>
        <w:t>But, rather</w:t>
      </w:r>
      <w:r w:rsidRPr="00EF4B72">
        <w:rPr>
          <w:rFonts w:ascii="Calibri" w:hAnsi="Calibri"/>
          <w:sz w:val="16"/>
        </w:rPr>
        <w:t xml:space="preserve">, in keeping with the extrinsic approach, </w:t>
      </w:r>
      <w:r w:rsidRPr="00EF4B72">
        <w:rPr>
          <w:rStyle w:val="Emphasis"/>
          <w:rFonts w:ascii="Calibri" w:hAnsi="Calibri"/>
          <w:highlight w:val="green"/>
        </w:rPr>
        <w:t>its positioning</w:t>
      </w:r>
      <w:r w:rsidRPr="00EF4B72">
        <w:rPr>
          <w:rFonts w:ascii="Calibri" w:hAnsi="Calibri"/>
          <w:sz w:val="16"/>
        </w:rPr>
        <w:t xml:space="preserve">. </w:t>
      </w:r>
      <w:r w:rsidRPr="00EF4B72">
        <w:rPr>
          <w:rStyle w:val="StyleUnderline"/>
          <w:rFonts w:ascii="Calibri" w:hAnsi="Calibri"/>
          <w:highlight w:val="green"/>
        </w:rPr>
        <w:t>Ideological accounts</w:t>
      </w:r>
      <w:r w:rsidRPr="00EF4B72">
        <w:rPr>
          <w:rStyle w:val="StyleUnderline"/>
          <w:rFonts w:ascii="Calibri" w:hAnsi="Calibri"/>
        </w:rPr>
        <w:t xml:space="preserve"> of subject formation </w:t>
      </w:r>
      <w:r w:rsidRPr="00EF4B72">
        <w:rPr>
          <w:rStyle w:val="StyleUnderline"/>
          <w:rFonts w:ascii="Calibri" w:hAnsi="Calibri"/>
          <w:highlight w:val="green"/>
        </w:rPr>
        <w:t xml:space="preserve">emphasize </w:t>
      </w:r>
      <w:r w:rsidRPr="00EF4B72">
        <w:rPr>
          <w:rStyle w:val="Emphasis"/>
          <w:rFonts w:ascii="Calibri" w:hAnsi="Calibri"/>
          <w:highlight w:val="green"/>
        </w:rPr>
        <w:t>systemic structurings</w:t>
      </w:r>
      <w:r w:rsidRPr="00EF4B72">
        <w:rPr>
          <w:rFonts w:ascii="Calibri" w:hAnsi="Calibri"/>
          <w:sz w:val="16"/>
        </w:rPr>
        <w:t xml:space="preserve">. The focus on the systemic had to be brought back down to earth in order to be able to integrate into the account the local cultural differences and the practices of resistance they may harbor. </w:t>
      </w:r>
      <w:r w:rsidRPr="00EF4B72">
        <w:rPr>
          <w:rStyle w:val="StyleUnderline"/>
          <w:rFonts w:ascii="Calibri" w:hAnsi="Calibri"/>
        </w:rPr>
        <w:t xml:space="preserve">The </w:t>
      </w:r>
      <w:r w:rsidRPr="00EF4B72">
        <w:rPr>
          <w:rStyle w:val="Emphasis"/>
          <w:rFonts w:ascii="Calibri" w:hAnsi="Calibri"/>
        </w:rPr>
        <w:t xml:space="preserve">concept of </w:t>
      </w:r>
      <w:r w:rsidRPr="00EF4B72">
        <w:rPr>
          <w:rStyle w:val="Emphasis"/>
          <w:rFonts w:ascii="Calibri" w:hAnsi="Calibri"/>
          <w:highlight w:val="green"/>
        </w:rPr>
        <w:t>"positionality"</w:t>
      </w:r>
      <w:r w:rsidRPr="00EF4B72">
        <w:rPr>
          <w:rStyle w:val="StyleUnderline"/>
          <w:rFonts w:ascii="Calibri" w:hAnsi="Calibri"/>
          <w:highlight w:val="green"/>
        </w:rPr>
        <w:t xml:space="preserve"> was</w:t>
      </w:r>
      <w:r w:rsidRPr="00EF4B72">
        <w:rPr>
          <w:rStyle w:val="StyleUnderline"/>
          <w:rFonts w:ascii="Calibri" w:hAnsi="Calibri"/>
        </w:rPr>
        <w:t xml:space="preserve"> widely </w:t>
      </w:r>
      <w:r w:rsidRPr="00EF4B72">
        <w:rPr>
          <w:rStyle w:val="StyleUnderline"/>
          <w:rFonts w:ascii="Calibri" w:hAnsi="Calibri"/>
          <w:highlight w:val="green"/>
        </w:rPr>
        <w:t>developed for this purpose</w:t>
      </w:r>
      <w:r w:rsidRPr="00EF4B72">
        <w:rPr>
          <w:rFonts w:ascii="Calibri" w:hAnsi="Calibri"/>
          <w:sz w:val="16"/>
          <w:highlight w:val="green"/>
        </w:rPr>
        <w:t xml:space="preserve">. </w:t>
      </w:r>
      <w:r w:rsidRPr="00EF4B72">
        <w:rPr>
          <w:rStyle w:val="Emphasis"/>
          <w:rFonts w:ascii="Calibri" w:hAnsi="Calibri"/>
          <w:highlight w:val="green"/>
        </w:rPr>
        <w:t>Signifying subject formation</w:t>
      </w:r>
      <w:r w:rsidRPr="00EF4B72">
        <w:rPr>
          <w:rStyle w:val="StyleUnderline"/>
          <w:rFonts w:ascii="Calibri" w:hAnsi="Calibri"/>
          <w:highlight w:val="green"/>
        </w:rPr>
        <w:t xml:space="preserve"> according to </w:t>
      </w:r>
      <w:r w:rsidRPr="00EF4B72">
        <w:rPr>
          <w:rStyle w:val="Emphasis"/>
          <w:rFonts w:ascii="Calibri" w:hAnsi="Calibri"/>
          <w:highlight w:val="green"/>
        </w:rPr>
        <w:t>the dominant structure</w:t>
      </w:r>
      <w:r w:rsidRPr="00EF4B72">
        <w:rPr>
          <w:rStyle w:val="StyleUnderline"/>
          <w:rFonts w:ascii="Calibri" w:hAnsi="Calibri"/>
        </w:rPr>
        <w:t xml:space="preserve"> was often </w:t>
      </w:r>
      <w:r w:rsidRPr="00EF4B72">
        <w:rPr>
          <w:rStyle w:val="StyleUnderline"/>
          <w:rFonts w:ascii="Calibri" w:hAnsi="Calibri"/>
          <w:highlight w:val="green"/>
        </w:rPr>
        <w:t xml:space="preserve">thought of in terms of </w:t>
      </w:r>
      <w:r w:rsidRPr="00EF4B72">
        <w:rPr>
          <w:rStyle w:val="Emphasis"/>
          <w:rFonts w:ascii="Calibri" w:hAnsi="Calibri"/>
          <w:highlight w:val="green"/>
        </w:rPr>
        <w:t>"coding."</w:t>
      </w:r>
      <w:r w:rsidRPr="00EF4B72">
        <w:rPr>
          <w:rFonts w:ascii="Calibri" w:hAnsi="Calibri"/>
          <w:sz w:val="16"/>
          <w:highlight w:val="green"/>
        </w:rPr>
        <w:t xml:space="preserve"> </w:t>
      </w:r>
      <w:r w:rsidRPr="00EF4B72">
        <w:rPr>
          <w:rStyle w:val="StyleUnderline"/>
          <w:rFonts w:ascii="Calibri" w:hAnsi="Calibri"/>
          <w:highlight w:val="green"/>
        </w:rPr>
        <w:t>Coding</w:t>
      </w:r>
      <w:r w:rsidRPr="00EF4B72">
        <w:rPr>
          <w:rStyle w:val="StyleUnderline"/>
          <w:rFonts w:ascii="Calibri" w:hAnsi="Calibri"/>
        </w:rPr>
        <w:t xml:space="preserve"> in turn </w:t>
      </w:r>
      <w:r w:rsidRPr="00EF4B72">
        <w:rPr>
          <w:rStyle w:val="StyleUnderline"/>
          <w:rFonts w:ascii="Calibri" w:hAnsi="Calibri"/>
          <w:highlight w:val="green"/>
        </w:rPr>
        <w:t>came to be thought</w:t>
      </w:r>
      <w:r w:rsidRPr="00EF4B72">
        <w:rPr>
          <w:rStyle w:val="StyleUnderline"/>
          <w:rFonts w:ascii="Calibri" w:hAnsi="Calibri"/>
        </w:rPr>
        <w:t xml:space="preserve"> of in terms </w:t>
      </w:r>
      <w:r w:rsidRPr="00EF4B72">
        <w:rPr>
          <w:rStyle w:val="StyleUnderline"/>
          <w:rFonts w:ascii="Calibri" w:hAnsi="Calibri"/>
          <w:highlight w:val="green"/>
        </w:rPr>
        <w:t xml:space="preserve">of </w:t>
      </w:r>
      <w:r w:rsidRPr="00EF4B72">
        <w:rPr>
          <w:rStyle w:val="Emphasis"/>
          <w:rFonts w:ascii="Calibri" w:hAnsi="Calibri"/>
          <w:highlight w:val="green"/>
        </w:rPr>
        <w:t>positioning on a grid.</w:t>
      </w:r>
      <w:r w:rsidRPr="00EF4B72">
        <w:rPr>
          <w:rFonts w:ascii="Calibri" w:hAnsi="Calibri"/>
          <w:sz w:val="16"/>
          <w:highlight w:val="green"/>
        </w:rPr>
        <w:t xml:space="preserve"> </w:t>
      </w:r>
      <w:r w:rsidRPr="00EF4B72">
        <w:rPr>
          <w:rStyle w:val="StyleUnderline"/>
          <w:rFonts w:ascii="Calibri" w:hAnsi="Calibri"/>
          <w:highlight w:val="green"/>
        </w:rPr>
        <w:t xml:space="preserve">The grid was conceived as </w:t>
      </w:r>
      <w:r w:rsidRPr="00EF4B72">
        <w:rPr>
          <w:rStyle w:val="Emphasis"/>
          <w:rFonts w:ascii="Calibri" w:hAnsi="Calibri"/>
          <w:highlight w:val="green"/>
        </w:rPr>
        <w:t>an oppositional framework</w:t>
      </w:r>
      <w:r w:rsidRPr="00EF4B72">
        <w:rPr>
          <w:rStyle w:val="StyleUnderline"/>
          <w:rFonts w:ascii="Calibri" w:hAnsi="Calibri"/>
          <w:highlight w:val="green"/>
        </w:rPr>
        <w:t xml:space="preserve"> of culturally </w:t>
      </w:r>
      <w:r w:rsidRPr="00EF4B72">
        <w:rPr>
          <w:rStyle w:val="Emphasis"/>
          <w:rFonts w:ascii="Calibri" w:hAnsi="Calibri"/>
          <w:highlight w:val="green"/>
        </w:rPr>
        <w:t>constructed</w:t>
      </w:r>
      <w:r w:rsidRPr="00EF4B72">
        <w:rPr>
          <w:rStyle w:val="StyleUnderline"/>
          <w:rFonts w:ascii="Calibri" w:hAnsi="Calibri"/>
          <w:highlight w:val="green"/>
        </w:rPr>
        <w:t xml:space="preserve"> </w:t>
      </w:r>
      <w:r w:rsidRPr="00EF4B72">
        <w:rPr>
          <w:rStyle w:val="Emphasis"/>
          <w:rFonts w:ascii="Calibri" w:hAnsi="Calibri"/>
          <w:highlight w:val="green"/>
        </w:rPr>
        <w:t>significations</w:t>
      </w:r>
      <w:r w:rsidRPr="00EF4B72">
        <w:rPr>
          <w:rStyle w:val="StyleUnderline"/>
          <w:rFonts w:ascii="Calibri" w:hAnsi="Calibri"/>
          <w:highlight w:val="green"/>
        </w:rPr>
        <w:t xml:space="preserve">: </w:t>
      </w:r>
      <w:r w:rsidRPr="00EF4B72">
        <w:rPr>
          <w:rStyle w:val="Emphasis"/>
          <w:rFonts w:ascii="Calibri" w:hAnsi="Calibri"/>
          <w:highlight w:val="green"/>
        </w:rPr>
        <w:t>male</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female</w:t>
      </w:r>
      <w:r w:rsidRPr="00EF4B72">
        <w:rPr>
          <w:rStyle w:val="StyleUnderline"/>
          <w:rFonts w:ascii="Calibri" w:hAnsi="Calibri"/>
          <w:highlight w:val="green"/>
        </w:rPr>
        <w:t xml:space="preserve">, </w:t>
      </w:r>
      <w:r w:rsidRPr="00EF4B72">
        <w:rPr>
          <w:rStyle w:val="Emphasis"/>
          <w:rFonts w:ascii="Calibri" w:hAnsi="Calibri"/>
          <w:highlight w:val="green"/>
        </w:rPr>
        <w:t>black</w:t>
      </w:r>
      <w:r w:rsidRPr="00EF4B72">
        <w:rPr>
          <w:rStyle w:val="StyleUnderline"/>
          <w:rFonts w:ascii="Calibri" w:hAnsi="Calibri"/>
          <w:highlight w:val="green"/>
        </w:rPr>
        <w:t xml:space="preserve"> </w:t>
      </w:r>
      <w:r w:rsidRPr="00EF4B72">
        <w:rPr>
          <w:rStyle w:val="StyleUnderline"/>
          <w:rFonts w:ascii="Calibri" w:hAnsi="Calibri"/>
        </w:rPr>
        <w:t xml:space="preserve">versus </w:t>
      </w:r>
      <w:r w:rsidRPr="00EF4B72">
        <w:rPr>
          <w:rStyle w:val="Emphasis"/>
          <w:rFonts w:ascii="Calibri" w:hAnsi="Calibri"/>
          <w:highlight w:val="green"/>
        </w:rPr>
        <w:t>white</w:t>
      </w:r>
      <w:r w:rsidRPr="00EF4B72">
        <w:rPr>
          <w:rStyle w:val="StyleUnderline"/>
          <w:rFonts w:ascii="Calibri" w:hAnsi="Calibri"/>
          <w:highlight w:val="green"/>
        </w:rPr>
        <w:t xml:space="preserve">, </w:t>
      </w:r>
      <w:r w:rsidRPr="00EF4B72">
        <w:rPr>
          <w:rStyle w:val="Emphasis"/>
          <w:rFonts w:ascii="Calibri" w:hAnsi="Calibri"/>
        </w:rPr>
        <w:t>gay</w:t>
      </w:r>
      <w:r w:rsidRPr="00EF4B72">
        <w:rPr>
          <w:rStyle w:val="StyleUnderline"/>
          <w:rFonts w:ascii="Calibri" w:hAnsi="Calibri"/>
        </w:rPr>
        <w:t xml:space="preserve"> versus </w:t>
      </w:r>
      <w:r w:rsidRPr="00EF4B72">
        <w:rPr>
          <w:rStyle w:val="Emphasis"/>
          <w:rFonts w:ascii="Calibri" w:hAnsi="Calibri"/>
        </w:rPr>
        <w:t>straight</w:t>
      </w:r>
      <w:r w:rsidRPr="00EF4B72">
        <w:rPr>
          <w:rStyle w:val="StyleUnderline"/>
          <w:rFonts w:ascii="Calibri" w:hAnsi="Calibri"/>
        </w:rPr>
        <w:t>, and so on</w:t>
      </w:r>
      <w:r w:rsidRPr="00EF4B72">
        <w:rPr>
          <w:rFonts w:ascii="Calibri" w:hAnsi="Calibri"/>
          <w:sz w:val="16"/>
        </w:rPr>
        <w:t xml:space="preserve">. </w:t>
      </w:r>
      <w:r w:rsidRPr="00EF4B72">
        <w:rPr>
          <w:rStyle w:val="StyleUnderline"/>
          <w:rFonts w:ascii="Calibri" w:hAnsi="Calibri"/>
          <w:highlight w:val="green"/>
        </w:rPr>
        <w:t xml:space="preserve">A body </w:t>
      </w:r>
      <w:r w:rsidRPr="00EF4B72">
        <w:rPr>
          <w:rStyle w:val="Emphasis"/>
          <w:rFonts w:ascii="Calibri" w:hAnsi="Calibri"/>
          <w:highlight w:val="green"/>
        </w:rPr>
        <w:t>corresponded to a "site" on the grid</w:t>
      </w:r>
      <w:r w:rsidRPr="00EF4B72">
        <w:rPr>
          <w:rStyle w:val="StyleUnderline"/>
          <w:rFonts w:ascii="Calibri" w:hAnsi="Calibri"/>
        </w:rPr>
        <w:t xml:space="preserve"> defined by an </w:t>
      </w:r>
      <w:r w:rsidRPr="00EF4B72">
        <w:rPr>
          <w:rStyle w:val="Emphasis"/>
          <w:rFonts w:ascii="Calibri" w:hAnsi="Calibri"/>
        </w:rPr>
        <w:t>overlapping</w:t>
      </w:r>
      <w:r w:rsidRPr="00EF4B72">
        <w:rPr>
          <w:rStyle w:val="StyleUnderline"/>
          <w:rFonts w:ascii="Calibri" w:hAnsi="Calibri"/>
        </w:rPr>
        <w:t xml:space="preserve"> of </w:t>
      </w:r>
      <w:r w:rsidRPr="00EF4B72">
        <w:rPr>
          <w:rStyle w:val="StyleUnderline"/>
          <w:rFonts w:ascii="Calibri" w:hAnsi="Calibri"/>
          <w:highlight w:val="green"/>
        </w:rPr>
        <w:t>one term from each pair</w:t>
      </w:r>
      <w:r w:rsidRPr="00EF4B72">
        <w:rPr>
          <w:rFonts w:ascii="Calibri" w:hAnsi="Calibri"/>
          <w:sz w:val="16"/>
          <w:highlight w:val="green"/>
        </w:rPr>
        <w:t xml:space="preserve">. </w:t>
      </w:r>
      <w:r w:rsidRPr="00EF4B72">
        <w:rPr>
          <w:rStyle w:val="Emphasis"/>
          <w:rFonts w:ascii="Calibri" w:hAnsi="Calibri"/>
          <w:highlight w:val="green"/>
        </w:rPr>
        <w:t>The body came to be defined by its pinning to the grid</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Proponents of this model often cited its ability to link body-sites into a "geography" or culture that tempered the universalizing tendencies or ideology. </w:t>
      </w:r>
      <w:r w:rsidRPr="00EF4B72">
        <w:rPr>
          <w:rStyle w:val="StyleUnderline"/>
          <w:rFonts w:ascii="Calibri" w:hAnsi="Calibri"/>
          <w:highlight w:val="green"/>
        </w:rPr>
        <w:t>The sites</w:t>
      </w:r>
      <w:r w:rsidRPr="00EF4B72">
        <w:rPr>
          <w:rStyle w:val="StyleUnderline"/>
          <w:rFonts w:ascii="Calibri" w:hAnsi="Calibri"/>
        </w:rPr>
        <w:t xml:space="preserve">, it is true, </w:t>
      </w:r>
      <w:r w:rsidRPr="00EF4B72">
        <w:rPr>
          <w:rStyle w:val="StyleUnderline"/>
          <w:rFonts w:ascii="Calibri" w:hAnsi="Calibri"/>
          <w:highlight w:val="green"/>
        </w:rPr>
        <w:t>are multiple</w:t>
      </w:r>
      <w:r w:rsidRPr="00EF4B72">
        <w:rPr>
          <w:rFonts w:ascii="Calibri" w:hAnsi="Calibri"/>
          <w:sz w:val="16"/>
        </w:rPr>
        <w:t xml:space="preserve">. But </w:t>
      </w:r>
      <w:r w:rsidRPr="00EF4B72">
        <w:rPr>
          <w:rStyle w:val="StyleUnderline"/>
          <w:rFonts w:ascii="Calibri" w:hAnsi="Calibri"/>
        </w:rPr>
        <w:t xml:space="preserve">aren't they </w:t>
      </w:r>
      <w:r w:rsidRPr="00EF4B72">
        <w:rPr>
          <w:rStyle w:val="StyleUnderline"/>
          <w:rFonts w:ascii="Calibri" w:hAnsi="Calibri"/>
          <w:highlight w:val="green"/>
        </w:rPr>
        <w:t>still</w:t>
      </w:r>
      <w:r w:rsidRPr="00EF4B72">
        <w:rPr>
          <w:rStyle w:val="StyleUnderline"/>
          <w:rFonts w:ascii="Calibri" w:hAnsi="Calibri"/>
        </w:rPr>
        <w:t xml:space="preserve"> </w:t>
      </w:r>
      <w:r w:rsidRPr="00EF4B72">
        <w:rPr>
          <w:rStyle w:val="Emphasis"/>
          <w:rFonts w:ascii="Calibri" w:hAnsi="Calibri"/>
        </w:rPr>
        <w:t xml:space="preserve">combinatorial </w:t>
      </w:r>
      <w:r w:rsidRPr="00EF4B72">
        <w:rPr>
          <w:rStyle w:val="Emphasis"/>
          <w:rFonts w:ascii="Calibri" w:hAnsi="Calibri"/>
          <w:highlight w:val="green"/>
        </w:rPr>
        <w:t>permutations</w:t>
      </w:r>
      <w:r w:rsidRPr="00EF4B72">
        <w:rPr>
          <w:rStyle w:val="StyleUnderline"/>
          <w:rFonts w:ascii="Calibri" w:hAnsi="Calibri"/>
          <w:highlight w:val="green"/>
        </w:rPr>
        <w:t xml:space="preserve"> on an </w:t>
      </w:r>
      <w:r w:rsidRPr="00EF4B72">
        <w:rPr>
          <w:rStyle w:val="Emphasis"/>
          <w:rFonts w:ascii="Calibri" w:hAnsi="Calibri"/>
          <w:highlight w:val="green"/>
        </w:rPr>
        <w:t>overarching definitional</w:t>
      </w:r>
      <w:r w:rsidRPr="00EF4B72">
        <w:rPr>
          <w:rStyle w:val="StyleUnderline"/>
          <w:rFonts w:ascii="Calibri" w:hAnsi="Calibri"/>
          <w:highlight w:val="green"/>
        </w:rPr>
        <w:t xml:space="preserve"> framework</w:t>
      </w:r>
      <w:r w:rsidRPr="00EF4B72">
        <w:rPr>
          <w:rFonts w:ascii="Calibri" w:hAnsi="Calibri"/>
          <w:sz w:val="16"/>
          <w:highlight w:val="green"/>
        </w:rPr>
        <w:t xml:space="preserve">? </w:t>
      </w:r>
      <w:r w:rsidRPr="00EF4B72">
        <w:rPr>
          <w:rStyle w:val="StyleUnderline"/>
          <w:rFonts w:ascii="Calibri" w:hAnsi="Calibri"/>
          <w:highlight w:val="green"/>
        </w:rPr>
        <w:t xml:space="preserve">Aren't the </w:t>
      </w:r>
      <w:r w:rsidRPr="00EF4B72">
        <w:rPr>
          <w:rStyle w:val="Emphasis"/>
          <w:rFonts w:ascii="Calibri" w:hAnsi="Calibri"/>
          <w:highlight w:val="green"/>
        </w:rPr>
        <w:t>possibilities for</w:t>
      </w:r>
      <w:r w:rsidRPr="00EF4B72">
        <w:rPr>
          <w:rStyle w:val="Emphasis"/>
          <w:rFonts w:ascii="Calibri" w:hAnsi="Calibri"/>
        </w:rPr>
        <w:t xml:space="preserve"> the entire gamut</w:t>
      </w:r>
      <w:r w:rsidRPr="00EF4B72">
        <w:rPr>
          <w:rStyle w:val="StyleUnderline"/>
          <w:rFonts w:ascii="Calibri" w:hAnsi="Calibri"/>
        </w:rPr>
        <w:t xml:space="preserve"> of </w:t>
      </w:r>
      <w:r w:rsidRPr="00EF4B72">
        <w:rPr>
          <w:rStyle w:val="StyleUnderline"/>
          <w:rFonts w:ascii="Calibri" w:hAnsi="Calibri"/>
          <w:highlight w:val="green"/>
        </w:rPr>
        <w:t>cultural emplacements, including</w:t>
      </w:r>
      <w:r w:rsidRPr="00EF4B72">
        <w:rPr>
          <w:rStyle w:val="StyleUnderline"/>
          <w:rFonts w:ascii="Calibri" w:hAnsi="Calibri"/>
        </w:rPr>
        <w:t xml:space="preserve"> the </w:t>
      </w:r>
      <w:r w:rsidRPr="00EF4B72">
        <w:rPr>
          <w:rStyle w:val="Emphasis"/>
          <w:rFonts w:ascii="Calibri" w:hAnsi="Calibri"/>
        </w:rPr>
        <w:t>"</w:t>
      </w:r>
      <w:r w:rsidRPr="00EF4B72">
        <w:rPr>
          <w:rStyle w:val="Emphasis"/>
          <w:rFonts w:ascii="Calibri" w:hAnsi="Calibri"/>
          <w:highlight w:val="green"/>
        </w:rPr>
        <w:t>subversive" ones</w:t>
      </w:r>
      <w:r w:rsidRPr="00EF4B72">
        <w:rPr>
          <w:rStyle w:val="StyleUnderline"/>
          <w:rFonts w:ascii="Calibri" w:hAnsi="Calibri"/>
          <w:highlight w:val="green"/>
        </w:rPr>
        <w:t xml:space="preserve">, </w:t>
      </w:r>
      <w:r w:rsidRPr="00EF4B72">
        <w:rPr>
          <w:rStyle w:val="Emphasis"/>
          <w:rFonts w:ascii="Calibri" w:hAnsi="Calibri"/>
          <w:highlight w:val="green"/>
        </w:rPr>
        <w:t>precoded</w:t>
      </w:r>
      <w:r w:rsidRPr="00EF4B72">
        <w:rPr>
          <w:rStyle w:val="StyleUnderline"/>
          <w:rFonts w:ascii="Calibri" w:hAnsi="Calibri"/>
          <w:highlight w:val="green"/>
        </w:rPr>
        <w:t xml:space="preserve"> into the </w:t>
      </w:r>
      <w:r w:rsidRPr="00EF4B72">
        <w:rPr>
          <w:rStyle w:val="Emphasis"/>
          <w:rFonts w:ascii="Calibri" w:hAnsi="Calibri"/>
          <w:highlight w:val="green"/>
        </w:rPr>
        <w:t>ideological master structure</w:t>
      </w:r>
      <w:r w:rsidRPr="00EF4B72">
        <w:rPr>
          <w:rFonts w:ascii="Calibri" w:hAnsi="Calibri"/>
          <w:sz w:val="16"/>
        </w:rPr>
        <w:t xml:space="preserve">? </w:t>
      </w:r>
      <w:r w:rsidRPr="00EF4B72">
        <w:rPr>
          <w:rStyle w:val="StyleUnderline"/>
          <w:rFonts w:ascii="Calibri" w:hAnsi="Calibri"/>
        </w:rPr>
        <w:t xml:space="preserve">Is the body as </w:t>
      </w:r>
      <w:r w:rsidRPr="00EF4B72">
        <w:rPr>
          <w:rStyle w:val="Emphasis"/>
          <w:rFonts w:ascii="Calibri" w:hAnsi="Calibri"/>
        </w:rPr>
        <w:t>linked to a particular subject position</w:t>
      </w:r>
      <w:r w:rsidRPr="00EF4B72">
        <w:rPr>
          <w:rStyle w:val="StyleUnderline"/>
          <w:rFonts w:ascii="Calibri" w:hAnsi="Calibri"/>
        </w:rPr>
        <w:t xml:space="preserve"> anything more than a </w:t>
      </w:r>
      <w:r w:rsidRPr="00EF4B72">
        <w:rPr>
          <w:rStyle w:val="Emphasis"/>
          <w:rFonts w:ascii="Calibri" w:hAnsi="Calibri"/>
        </w:rPr>
        <w:t>local embodiment of ideology</w:t>
      </w:r>
      <w:r w:rsidRPr="00EF4B72">
        <w:rPr>
          <w:rFonts w:ascii="Calibri" w:hAnsi="Calibri"/>
          <w:sz w:val="16"/>
        </w:rPr>
        <w:t xml:space="preserve">? </w:t>
      </w:r>
      <w:r w:rsidRPr="00EF4B72">
        <w:rPr>
          <w:rStyle w:val="Emphasis"/>
          <w:rFonts w:ascii="Calibri" w:hAnsi="Calibri"/>
          <w:highlight w:val="green"/>
        </w:rPr>
        <w:t>Where has the potential for change gone</w:t>
      </w:r>
      <w:r w:rsidRPr="00EF4B72">
        <w:rPr>
          <w:rFonts w:ascii="Calibri" w:hAnsi="Calibri"/>
          <w:sz w:val="16"/>
          <w:highlight w:val="green"/>
        </w:rPr>
        <w:t xml:space="preserve">? </w:t>
      </w:r>
      <w:r w:rsidRPr="00EF4B72">
        <w:rPr>
          <w:rStyle w:val="StyleUnderline"/>
          <w:rFonts w:ascii="Calibri" w:hAnsi="Calibri"/>
          <w:highlight w:val="green"/>
        </w:rPr>
        <w:t xml:space="preserve">How does a body </w:t>
      </w:r>
      <w:r w:rsidRPr="00EF4B72">
        <w:rPr>
          <w:rStyle w:val="Emphasis"/>
          <w:rFonts w:ascii="Calibri" w:hAnsi="Calibri"/>
          <w:highlight w:val="green"/>
        </w:rPr>
        <w:t>perform</w:t>
      </w:r>
      <w:r w:rsidRPr="00EF4B72">
        <w:rPr>
          <w:rStyle w:val="StyleUnderline"/>
          <w:rFonts w:ascii="Calibri" w:hAnsi="Calibri"/>
          <w:highlight w:val="green"/>
        </w:rPr>
        <w:t xml:space="preserve"> its </w:t>
      </w:r>
      <w:r w:rsidRPr="00EF4B72">
        <w:rPr>
          <w:rStyle w:val="Emphasis"/>
          <w:rFonts w:ascii="Calibri" w:hAnsi="Calibri"/>
          <w:highlight w:val="green"/>
        </w:rPr>
        <w:t>way out</w:t>
      </w:r>
      <w:r w:rsidRPr="00EF4B72">
        <w:rPr>
          <w:rStyle w:val="StyleUnderline"/>
          <w:rFonts w:ascii="Calibri" w:hAnsi="Calibri"/>
          <w:highlight w:val="green"/>
        </w:rPr>
        <w:t xml:space="preserve"> of a </w:t>
      </w:r>
      <w:r w:rsidRPr="00EF4B72">
        <w:rPr>
          <w:rStyle w:val="Emphasis"/>
          <w:rFonts w:ascii="Calibri" w:hAnsi="Calibri"/>
          <w:highlight w:val="green"/>
        </w:rPr>
        <w:t>definitional framework</w:t>
      </w:r>
      <w:r w:rsidRPr="00EF4B72">
        <w:rPr>
          <w:rStyle w:val="StyleUnderline"/>
          <w:rFonts w:ascii="Calibri" w:hAnsi="Calibri"/>
          <w:highlight w:val="green"/>
        </w:rPr>
        <w:t xml:space="preserve"> that</w:t>
      </w:r>
      <w:r w:rsidRPr="00EF4B72">
        <w:rPr>
          <w:rStyle w:val="StyleUnderline"/>
          <w:rFonts w:ascii="Calibri" w:hAnsi="Calibri"/>
        </w:rPr>
        <w:t xml:space="preserve"> is not only </w:t>
      </w:r>
      <w:r w:rsidRPr="00EF4B72">
        <w:rPr>
          <w:rStyle w:val="Emphasis"/>
          <w:rFonts w:ascii="Calibri" w:hAnsi="Calibri"/>
        </w:rPr>
        <w:t>responsible</w:t>
      </w:r>
      <w:r w:rsidRPr="00EF4B72">
        <w:rPr>
          <w:rStyle w:val="StyleUnderline"/>
          <w:rFonts w:ascii="Calibri" w:hAnsi="Calibri"/>
        </w:rPr>
        <w:t xml:space="preserve"> for its </w:t>
      </w:r>
      <w:r w:rsidRPr="00EF4B72">
        <w:rPr>
          <w:rStyle w:val="Emphasis"/>
          <w:rFonts w:ascii="Calibri" w:hAnsi="Calibri"/>
        </w:rPr>
        <w:t>very "construction,"</w:t>
      </w:r>
      <w:r w:rsidRPr="00EF4B72">
        <w:rPr>
          <w:rStyle w:val="StyleUnderline"/>
          <w:rFonts w:ascii="Calibri" w:hAnsi="Calibri"/>
        </w:rPr>
        <w:t xml:space="preserve"> but </w:t>
      </w:r>
      <w:r w:rsidRPr="00EF4B72">
        <w:rPr>
          <w:rStyle w:val="StyleUnderline"/>
          <w:rFonts w:ascii="Calibri" w:hAnsi="Calibri"/>
          <w:highlight w:val="green"/>
        </w:rPr>
        <w:t xml:space="preserve">seems to </w:t>
      </w:r>
      <w:r w:rsidRPr="00EF4B72">
        <w:rPr>
          <w:rStyle w:val="Emphasis"/>
          <w:rFonts w:ascii="Calibri" w:hAnsi="Calibri"/>
          <w:highlight w:val="green"/>
        </w:rPr>
        <w:t>prescript every possible signifying</w:t>
      </w:r>
      <w:r w:rsidRPr="00EF4B72">
        <w:rPr>
          <w:rStyle w:val="StyleUnderline"/>
          <w:rFonts w:ascii="Calibri" w:hAnsi="Calibri"/>
        </w:rPr>
        <w:t xml:space="preserve"> and </w:t>
      </w:r>
      <w:r w:rsidRPr="00EF4B72">
        <w:rPr>
          <w:rStyle w:val="Emphasis"/>
          <w:rFonts w:ascii="Calibri" w:hAnsi="Calibri"/>
        </w:rPr>
        <w:t>countersignifying</w:t>
      </w:r>
      <w:r w:rsidRPr="00EF4B72">
        <w:rPr>
          <w:rStyle w:val="StyleUnderline"/>
          <w:rFonts w:ascii="Calibri" w:hAnsi="Calibri"/>
        </w:rPr>
        <w:t xml:space="preserve"> </w:t>
      </w:r>
      <w:r w:rsidRPr="00EF4B72">
        <w:rPr>
          <w:rStyle w:val="StyleUnderline"/>
          <w:rFonts w:ascii="Calibri" w:hAnsi="Calibri"/>
          <w:highlight w:val="green"/>
        </w:rPr>
        <w:t>move</w:t>
      </w:r>
      <w:r w:rsidRPr="00EF4B72">
        <w:rPr>
          <w:rStyle w:val="StyleUnderline"/>
          <w:rFonts w:ascii="Calibri" w:hAnsi="Calibri"/>
        </w:rPr>
        <w:t xml:space="preserve"> as a </w:t>
      </w:r>
      <w:r w:rsidRPr="00EF4B72">
        <w:rPr>
          <w:rStyle w:val="Emphasis"/>
          <w:rFonts w:ascii="Calibri" w:hAnsi="Calibri"/>
        </w:rPr>
        <w:t>selection from a repertoire</w:t>
      </w:r>
      <w:r w:rsidRPr="00EF4B72">
        <w:rPr>
          <w:rStyle w:val="StyleUnderline"/>
          <w:rFonts w:ascii="Calibri" w:hAnsi="Calibri"/>
        </w:rPr>
        <w:t xml:space="preserve"> or possible permutations on a </w:t>
      </w:r>
      <w:r w:rsidRPr="00EF4B72">
        <w:rPr>
          <w:rStyle w:val="Emphasis"/>
          <w:rFonts w:ascii="Calibri" w:hAnsi="Calibri"/>
        </w:rPr>
        <w:t>limited set</w:t>
      </w:r>
      <w:r w:rsidRPr="00EF4B72">
        <w:rPr>
          <w:rStyle w:val="StyleUnderline"/>
          <w:rFonts w:ascii="Calibri" w:hAnsi="Calibri"/>
        </w:rPr>
        <w:t xml:space="preserve"> of </w:t>
      </w:r>
      <w:r w:rsidRPr="00EF4B72">
        <w:rPr>
          <w:rStyle w:val="Emphasis"/>
          <w:rFonts w:ascii="Calibri" w:hAnsi="Calibri"/>
        </w:rPr>
        <w:t>predetermined</w:t>
      </w:r>
      <w:r w:rsidRPr="00EF4B72">
        <w:rPr>
          <w:rStyle w:val="StyleUnderline"/>
          <w:rFonts w:ascii="Calibri" w:hAnsi="Calibri"/>
        </w:rPr>
        <w:t xml:space="preserve"> terms</w:t>
      </w:r>
      <w:r w:rsidRPr="00EF4B72">
        <w:rPr>
          <w:rFonts w:ascii="Calibri" w:hAnsi="Calibri"/>
          <w:sz w:val="16"/>
        </w:rPr>
        <w:t xml:space="preserve">? </w:t>
      </w:r>
      <w:r w:rsidRPr="00EF4B72">
        <w:rPr>
          <w:rStyle w:val="Emphasis"/>
          <w:rFonts w:ascii="Calibri" w:hAnsi="Calibri"/>
          <w:highlight w:val="green"/>
        </w:rPr>
        <w:t>How can the grid</w:t>
      </w:r>
      <w:r w:rsidRPr="00EF4B72">
        <w:rPr>
          <w:rStyle w:val="Emphasis"/>
          <w:rFonts w:ascii="Calibri" w:hAnsi="Calibri"/>
        </w:rPr>
        <w:t xml:space="preserve"> itself </w:t>
      </w:r>
      <w:r w:rsidRPr="00EF4B72">
        <w:rPr>
          <w:rStyle w:val="Emphasis"/>
          <w:rFonts w:ascii="Calibri" w:hAnsi="Calibri"/>
          <w:highlight w:val="green"/>
        </w:rPr>
        <w:t>change</w:t>
      </w:r>
      <w:r w:rsidRPr="00EF4B72">
        <w:rPr>
          <w:rFonts w:ascii="Calibri" w:hAnsi="Calibri"/>
          <w:sz w:val="16"/>
        </w:rPr>
        <w:t xml:space="preserve">? How can what the system has pinpointedly determined flip over into a determining role capable of acting on the systemic level? </w:t>
      </w:r>
      <w:r w:rsidRPr="00EF4B72">
        <w:rPr>
          <w:rStyle w:val="StyleUnderline"/>
          <w:rFonts w:ascii="Calibri" w:hAnsi="Calibri"/>
        </w:rPr>
        <w:t xml:space="preserve">The aim of the positionality model was to open a window on local resistance in the name of change. But the </w:t>
      </w:r>
      <w:r w:rsidRPr="00EF4B72">
        <w:rPr>
          <w:rStyle w:val="Emphasis"/>
          <w:rFonts w:ascii="Calibri" w:hAnsi="Calibri"/>
        </w:rPr>
        <w:t>problem of change</w:t>
      </w:r>
      <w:r w:rsidRPr="00EF4B72">
        <w:rPr>
          <w:rStyle w:val="StyleUnderline"/>
          <w:rFonts w:ascii="Calibri" w:hAnsi="Calibri"/>
        </w:rPr>
        <w:t xml:space="preserve"> returned with a </w:t>
      </w:r>
      <w:r w:rsidRPr="00EF4B72">
        <w:rPr>
          <w:rStyle w:val="Emphasis"/>
          <w:rFonts w:ascii="Calibri" w:hAnsi="Calibri"/>
        </w:rPr>
        <w:t>vengeance</w:t>
      </w:r>
      <w:r w:rsidRPr="00EF4B72">
        <w:rPr>
          <w:rFonts w:ascii="Calibri" w:hAnsi="Calibri"/>
          <w:sz w:val="16"/>
        </w:rPr>
        <w:t xml:space="preserve">. Because </w:t>
      </w:r>
      <w:r w:rsidRPr="00EF4B72">
        <w:rPr>
          <w:rStyle w:val="StyleUnderline"/>
          <w:rFonts w:ascii="Calibri" w:hAnsi="Calibri"/>
          <w:highlight w:val="green"/>
        </w:rPr>
        <w:t xml:space="preserve">every body-subject was </w:t>
      </w:r>
      <w:r w:rsidRPr="00EF4B72">
        <w:rPr>
          <w:rStyle w:val="Emphasis"/>
          <w:rFonts w:ascii="Calibri" w:hAnsi="Calibri"/>
          <w:highlight w:val="green"/>
        </w:rPr>
        <w:t>so determinately local</w:t>
      </w:r>
      <w:r w:rsidRPr="00EF4B72">
        <w:rPr>
          <w:rStyle w:val="StyleUnderline"/>
          <w:rFonts w:ascii="Calibri" w:hAnsi="Calibri"/>
          <w:highlight w:val="green"/>
        </w:rPr>
        <w:t xml:space="preserve">, it was </w:t>
      </w:r>
      <w:r w:rsidRPr="00EF4B72">
        <w:rPr>
          <w:rStyle w:val="Emphasis"/>
          <w:rFonts w:ascii="Calibri" w:hAnsi="Calibri"/>
          <w:highlight w:val="green"/>
        </w:rPr>
        <w:t>boxed into its site</w:t>
      </w:r>
      <w:r w:rsidRPr="00EF4B72">
        <w:rPr>
          <w:rStyle w:val="StyleUnderline"/>
          <w:rFonts w:ascii="Calibri" w:hAnsi="Calibri"/>
          <w:highlight w:val="green"/>
        </w:rPr>
        <w:t xml:space="preserve"> on the culture map</w:t>
      </w:r>
      <w:r w:rsidRPr="00EF4B72">
        <w:rPr>
          <w:rFonts w:ascii="Calibri" w:hAnsi="Calibri"/>
          <w:sz w:val="16"/>
          <w:highlight w:val="green"/>
        </w:rPr>
        <w:t xml:space="preserve">. </w:t>
      </w:r>
      <w:r w:rsidRPr="00EF4B72">
        <w:rPr>
          <w:rStyle w:val="Emphasis"/>
          <w:rFonts w:ascii="Calibri" w:hAnsi="Calibri"/>
          <w:highlight w:val="green"/>
        </w:rPr>
        <w:t>Gridlock</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idea of </w:t>
      </w:r>
      <w:r w:rsidRPr="00EF4B72">
        <w:rPr>
          <w:rStyle w:val="Emphasis"/>
          <w:rFonts w:ascii="Calibri" w:hAnsi="Calibri"/>
          <w:highlight w:val="green"/>
        </w:rPr>
        <w:t>positionality</w:t>
      </w:r>
      <w:r w:rsidRPr="00EF4B72">
        <w:rPr>
          <w:rStyle w:val="StyleUnderline"/>
          <w:rFonts w:ascii="Calibri" w:hAnsi="Calibri"/>
          <w:highlight w:val="green"/>
        </w:rPr>
        <w:t xml:space="preserve"> begins by </w:t>
      </w:r>
      <w:r w:rsidRPr="00EF4B72">
        <w:rPr>
          <w:rStyle w:val="Emphasis"/>
          <w:rFonts w:ascii="Calibri" w:hAnsi="Calibri"/>
          <w:highlight w:val="green"/>
        </w:rPr>
        <w:t>subtracting movement</w:t>
      </w:r>
      <w:r w:rsidRPr="00EF4B72">
        <w:rPr>
          <w:rStyle w:val="Emphasis"/>
          <w:rFonts w:ascii="Calibri" w:hAnsi="Calibri"/>
        </w:rPr>
        <w:t xml:space="preserve"> from the picture</w:t>
      </w:r>
      <w:r w:rsidRPr="00EF4B72">
        <w:rPr>
          <w:rFonts w:ascii="Calibri" w:hAnsi="Calibri"/>
          <w:sz w:val="16"/>
        </w:rPr>
        <w:t xml:space="preserve">. </w:t>
      </w:r>
      <w:r w:rsidRPr="00EF4B72">
        <w:rPr>
          <w:rStyle w:val="StyleUnderline"/>
          <w:rFonts w:ascii="Calibri" w:hAnsi="Calibri"/>
          <w:highlight w:val="green"/>
        </w:rPr>
        <w:t xml:space="preserve">This catches the body in </w:t>
      </w:r>
      <w:r w:rsidRPr="00EF4B72">
        <w:rPr>
          <w:rStyle w:val="Emphasis"/>
          <w:rFonts w:ascii="Calibri" w:hAnsi="Calibri"/>
          <w:highlight w:val="green"/>
        </w:rPr>
        <w:t>cultural freeze-frame</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The point or explanatory departure is a </w:t>
      </w:r>
      <w:r w:rsidRPr="00EF4B72">
        <w:rPr>
          <w:rStyle w:val="Emphasis"/>
          <w:rFonts w:ascii="Calibri" w:hAnsi="Calibri"/>
        </w:rPr>
        <w:t>pinpointing</w:t>
      </w:r>
      <w:r w:rsidRPr="00EF4B72">
        <w:rPr>
          <w:rStyle w:val="StyleUnderline"/>
          <w:rFonts w:ascii="Calibri" w:hAnsi="Calibri"/>
        </w:rPr>
        <w:t xml:space="preserve">, </w:t>
      </w:r>
      <w:r w:rsidRPr="00EF4B72">
        <w:rPr>
          <w:rStyle w:val="StyleUnderline"/>
          <w:rFonts w:ascii="Calibri" w:hAnsi="Calibri"/>
          <w:highlight w:val="green"/>
        </w:rPr>
        <w:t xml:space="preserve">a </w:t>
      </w:r>
      <w:r w:rsidRPr="00EF4B72">
        <w:rPr>
          <w:rStyle w:val="Emphasis"/>
          <w:rFonts w:ascii="Calibri" w:hAnsi="Calibri"/>
          <w:highlight w:val="green"/>
        </w:rPr>
        <w:t>zero-point</w:t>
      </w:r>
      <w:r w:rsidRPr="00EF4B72">
        <w:rPr>
          <w:rStyle w:val="StyleUnderline"/>
          <w:rFonts w:ascii="Calibri" w:hAnsi="Calibri"/>
          <w:highlight w:val="green"/>
        </w:rPr>
        <w:t xml:space="preserve"> of stasis</w:t>
      </w:r>
      <w:r w:rsidRPr="00EF4B72">
        <w:rPr>
          <w:rFonts w:ascii="Calibri" w:hAnsi="Calibri"/>
          <w:sz w:val="16"/>
        </w:rPr>
        <w:t xml:space="preserve">. When positioning of any kind comes a determining first, movement comes a problematic second. </w:t>
      </w:r>
      <w:r w:rsidRPr="00EF4B72">
        <w:rPr>
          <w:rStyle w:val="StyleUnderline"/>
          <w:rFonts w:ascii="Calibri" w:hAnsi="Calibri"/>
        </w:rPr>
        <w:t xml:space="preserve">After </w:t>
      </w:r>
      <w:r w:rsidRPr="00EF4B72">
        <w:rPr>
          <w:rStyle w:val="StyleUnderline"/>
          <w:rFonts w:ascii="Calibri" w:hAnsi="Calibri"/>
          <w:highlight w:val="green"/>
        </w:rPr>
        <w:t xml:space="preserve">all is </w:t>
      </w:r>
      <w:r w:rsidRPr="00EF4B72">
        <w:rPr>
          <w:rStyle w:val="Emphasis"/>
          <w:rFonts w:ascii="Calibri" w:hAnsi="Calibri"/>
          <w:highlight w:val="green"/>
        </w:rPr>
        <w:t>signified and sited</w:t>
      </w:r>
      <w:r w:rsidRPr="00EF4B72">
        <w:rPr>
          <w:rStyle w:val="StyleUnderline"/>
          <w:rFonts w:ascii="Calibri" w:hAnsi="Calibri"/>
        </w:rPr>
        <w:t xml:space="preserve">, there is the nagging problem of </w:t>
      </w:r>
      <w:r w:rsidRPr="00EF4B72">
        <w:rPr>
          <w:rStyle w:val="StyleUnderline"/>
          <w:rFonts w:ascii="Calibri" w:hAnsi="Calibri"/>
          <w:highlight w:val="green"/>
        </w:rPr>
        <w:t xml:space="preserve">how to </w:t>
      </w:r>
      <w:r w:rsidRPr="00EF4B72">
        <w:rPr>
          <w:rStyle w:val="Emphasis"/>
          <w:rFonts w:ascii="Calibri" w:hAnsi="Calibri"/>
          <w:highlight w:val="green"/>
        </w:rPr>
        <w:t>add movement back</w:t>
      </w:r>
      <w:r w:rsidRPr="00EF4B72">
        <w:rPr>
          <w:rStyle w:val="StyleUnderline"/>
          <w:rFonts w:ascii="Calibri" w:hAnsi="Calibri"/>
        </w:rPr>
        <w:t xml:space="preserve"> into the picture. But </w:t>
      </w:r>
      <w:r w:rsidRPr="00EF4B72">
        <w:rPr>
          <w:rStyle w:val="Emphasis"/>
          <w:rFonts w:ascii="Calibri" w:hAnsi="Calibri"/>
        </w:rPr>
        <w:t>adding movement to stasis</w:t>
      </w:r>
      <w:r w:rsidRPr="00EF4B72">
        <w:rPr>
          <w:rStyle w:val="StyleUnderline"/>
          <w:rFonts w:ascii="Calibri" w:hAnsi="Calibri"/>
        </w:rPr>
        <w:t xml:space="preserve"> is about as easy as </w:t>
      </w:r>
      <w:r w:rsidRPr="00EF4B72">
        <w:rPr>
          <w:rStyle w:val="Emphasis"/>
          <w:rFonts w:ascii="Calibri" w:hAnsi="Calibri"/>
        </w:rPr>
        <w:t>multiplying a number by zero</w:t>
      </w:r>
      <w:r w:rsidRPr="00EF4B72">
        <w:rPr>
          <w:rStyle w:val="StyleUnderline"/>
          <w:rFonts w:ascii="Calibri" w:hAnsi="Calibri"/>
        </w:rPr>
        <w:t xml:space="preserve"> and getting a positive product</w:t>
      </w:r>
      <w:r w:rsidRPr="00EF4B72">
        <w:rPr>
          <w:rFonts w:ascii="Calibri" w:hAnsi="Calibri"/>
          <w:sz w:val="16"/>
        </w:rPr>
        <w:t xml:space="preserve">. Of course, </w:t>
      </w:r>
      <w:r w:rsidRPr="00EF4B72">
        <w:rPr>
          <w:rStyle w:val="StyleUnderline"/>
          <w:rFonts w:ascii="Calibri" w:hAnsi="Calibri"/>
        </w:rPr>
        <w:t>a body occupying one position on the grid might succeed</w:t>
      </w:r>
      <w:r w:rsidRPr="00EF4B72">
        <w:rPr>
          <w:rFonts w:ascii="Calibri" w:hAnsi="Calibri"/>
          <w:sz w:val="16"/>
        </w:rPr>
        <w:t xml:space="preserve"> in making </w:t>
      </w:r>
      <w:r w:rsidRPr="00EF4B72">
        <w:rPr>
          <w:rStyle w:val="StyleUnderline"/>
          <w:rFonts w:ascii="Calibri" w:hAnsi="Calibri"/>
        </w:rPr>
        <w:t>a move to occupy another position</w:t>
      </w:r>
      <w:r w:rsidRPr="00EF4B72">
        <w:rPr>
          <w:rFonts w:ascii="Calibri" w:hAnsi="Calibri"/>
          <w:sz w:val="16"/>
        </w:rPr>
        <w:t>. In fact,</w:t>
      </w:r>
      <w:r w:rsidRPr="00EF4B72">
        <w:rPr>
          <w:rStyle w:val="StyleUnderline"/>
          <w:rFonts w:ascii="Calibri" w:hAnsi="Calibri"/>
        </w:rPr>
        <w:t xml:space="preserve"> </w:t>
      </w:r>
      <w:r w:rsidRPr="00EF4B72">
        <w:rPr>
          <w:rFonts w:ascii="Calibri" w:hAnsi="Calibri"/>
          <w:sz w:val="16"/>
        </w:rPr>
        <w:t xml:space="preserve">certain </w:t>
      </w:r>
      <w:r w:rsidRPr="00EF4B72">
        <w:rPr>
          <w:rStyle w:val="StyleUnderline"/>
          <w:rFonts w:ascii="Calibri" w:hAnsi="Calibri"/>
        </w:rPr>
        <w:t>normative progressions</w:t>
      </w:r>
      <w:r w:rsidRPr="00EF4B72">
        <w:rPr>
          <w:rFonts w:ascii="Calibri" w:hAnsi="Calibri"/>
          <w:sz w:val="16"/>
        </w:rPr>
        <w:t>, such as</w:t>
      </w:r>
      <w:r w:rsidRPr="00EF4B72">
        <w:rPr>
          <w:rStyle w:val="StyleUnderline"/>
          <w:rFonts w:ascii="Calibri" w:hAnsi="Calibri"/>
        </w:rPr>
        <w:t xml:space="preserve"> that from child to adult, are coded in</w:t>
      </w:r>
      <w:r w:rsidRPr="00EF4B72">
        <w:rPr>
          <w:rFonts w:ascii="Calibri" w:hAnsi="Calibri"/>
          <w:sz w:val="16"/>
        </w:rPr>
        <w:t xml:space="preserve">. But this doesn't change the fact that </w:t>
      </w:r>
      <w:r w:rsidRPr="00EF4B72">
        <w:rPr>
          <w:rStyle w:val="StyleUnderline"/>
          <w:rFonts w:ascii="Calibri" w:hAnsi="Calibri"/>
          <w:highlight w:val="green"/>
        </w:rPr>
        <w:t xml:space="preserve">what </w:t>
      </w:r>
      <w:r w:rsidRPr="00EF4B72">
        <w:rPr>
          <w:rStyle w:val="Emphasis"/>
          <w:rFonts w:ascii="Calibri" w:hAnsi="Calibri"/>
          <w:highlight w:val="green"/>
        </w:rPr>
        <w:t>defines the body</w:t>
      </w:r>
      <w:r w:rsidRPr="00EF4B72">
        <w:rPr>
          <w:rStyle w:val="StyleUnderline"/>
          <w:rFonts w:ascii="Calibri" w:hAnsi="Calibri"/>
          <w:highlight w:val="green"/>
        </w:rPr>
        <w:t xml:space="preserve"> i</w:t>
      </w:r>
      <w:r w:rsidRPr="00EF4B72">
        <w:rPr>
          <w:rStyle w:val="StyleUnderline"/>
          <w:rFonts w:ascii="Calibri" w:hAnsi="Calibri"/>
        </w:rPr>
        <w:t xml:space="preserve">s </w:t>
      </w:r>
      <w:r w:rsidRPr="00EF4B72">
        <w:rPr>
          <w:rStyle w:val="Emphasis"/>
          <w:rFonts w:ascii="Calibri" w:hAnsi="Calibri"/>
        </w:rPr>
        <w:t>not</w:t>
      </w:r>
      <w:r w:rsidRPr="00EF4B72">
        <w:rPr>
          <w:rStyle w:val="StyleUnderline"/>
          <w:rFonts w:ascii="Calibri" w:hAnsi="Calibri"/>
        </w:rPr>
        <w:t xml:space="preserve"> the </w:t>
      </w:r>
      <w:r w:rsidRPr="00EF4B72">
        <w:rPr>
          <w:rStyle w:val="Emphasis"/>
          <w:rFonts w:ascii="Calibri" w:hAnsi="Calibri"/>
        </w:rPr>
        <w:t>movement</w:t>
      </w:r>
      <w:r w:rsidRPr="00EF4B72">
        <w:rPr>
          <w:rStyle w:val="StyleUnderline"/>
          <w:rFonts w:ascii="Calibri" w:hAnsi="Calibri"/>
        </w:rPr>
        <w:t xml:space="preserve"> itself, only its </w:t>
      </w:r>
      <w:r w:rsidRPr="00EF4B72">
        <w:rPr>
          <w:rStyle w:val="Emphasis"/>
          <w:rFonts w:ascii="Calibri" w:hAnsi="Calibri"/>
          <w:highlight w:val="green"/>
        </w:rPr>
        <w:t>beginning</w:t>
      </w:r>
      <w:r w:rsidRPr="00EF4B72">
        <w:rPr>
          <w:rStyle w:val="StyleUnderline"/>
          <w:rFonts w:ascii="Calibri" w:hAnsi="Calibri"/>
          <w:highlight w:val="green"/>
        </w:rPr>
        <w:t xml:space="preserve"> and </w:t>
      </w:r>
      <w:r w:rsidRPr="00EF4B72">
        <w:rPr>
          <w:rStyle w:val="Emphasis"/>
          <w:rFonts w:ascii="Calibri" w:hAnsi="Calibri"/>
          <w:highlight w:val="green"/>
        </w:rPr>
        <w:t>endpoints</w:t>
      </w:r>
      <w:r w:rsidRPr="00EF4B72">
        <w:rPr>
          <w:rFonts w:ascii="Calibri" w:hAnsi="Calibri"/>
          <w:sz w:val="16"/>
          <w:highlight w:val="green"/>
        </w:rPr>
        <w:t xml:space="preserve">. </w:t>
      </w:r>
      <w:r w:rsidRPr="00EF4B72">
        <w:rPr>
          <w:rStyle w:val="StyleUnderline"/>
          <w:rFonts w:ascii="Calibri" w:hAnsi="Calibri"/>
          <w:highlight w:val="green"/>
        </w:rPr>
        <w:t xml:space="preserve">Movement is </w:t>
      </w:r>
      <w:r w:rsidRPr="00EF4B72">
        <w:rPr>
          <w:rStyle w:val="Emphasis"/>
          <w:rFonts w:ascii="Calibri" w:hAnsi="Calibri"/>
          <w:highlight w:val="green"/>
        </w:rPr>
        <w:t>entirely subordinated</w:t>
      </w:r>
      <w:r w:rsidRPr="00EF4B72">
        <w:rPr>
          <w:rStyle w:val="StyleUnderline"/>
          <w:rFonts w:ascii="Calibri" w:hAnsi="Calibri"/>
          <w:highlight w:val="green"/>
        </w:rPr>
        <w:t xml:space="preserve"> to the </w:t>
      </w:r>
      <w:r w:rsidRPr="00EF4B72">
        <w:rPr>
          <w:rStyle w:val="Emphasis"/>
          <w:rFonts w:ascii="Calibri" w:hAnsi="Calibri"/>
          <w:highlight w:val="green"/>
        </w:rPr>
        <w:t>positions</w:t>
      </w:r>
      <w:r w:rsidRPr="00EF4B72">
        <w:rPr>
          <w:rStyle w:val="Emphasis"/>
          <w:rFonts w:ascii="Calibri" w:hAnsi="Calibri"/>
        </w:rPr>
        <w:t xml:space="preserve"> it connects</w:t>
      </w:r>
      <w:r w:rsidRPr="00EF4B72">
        <w:rPr>
          <w:rFonts w:ascii="Calibri" w:hAnsi="Calibri"/>
          <w:sz w:val="16"/>
        </w:rPr>
        <w:t xml:space="preserve">. These are predefined. Adding movement like this adds nothing at all. </w:t>
      </w:r>
      <w:r w:rsidRPr="00EF4B72">
        <w:rPr>
          <w:rStyle w:val="StyleUnderline"/>
          <w:rFonts w:ascii="Calibri" w:hAnsi="Calibri"/>
        </w:rPr>
        <w:t xml:space="preserve">You just get two successive states: </w:t>
      </w:r>
      <w:r w:rsidRPr="00EF4B72">
        <w:rPr>
          <w:rStyle w:val="Emphasis"/>
          <w:rFonts w:ascii="Calibri" w:hAnsi="Calibri"/>
        </w:rPr>
        <w:t>multiples of zero.</w:t>
      </w:r>
      <w:r w:rsidRPr="00EF4B72">
        <w:rPr>
          <w:rStyle w:val="StyleUnderline"/>
          <w:rFonts w:ascii="Calibri" w:hAnsi="Calibri"/>
        </w:rPr>
        <w:t xml:space="preserve"> </w:t>
      </w:r>
      <w:r w:rsidRPr="00EF4B72">
        <w:rPr>
          <w:rStyle w:val="StyleUnderline"/>
          <w:rFonts w:ascii="Calibri" w:hAnsi="Calibri"/>
          <w:highlight w:val="green"/>
        </w:rPr>
        <w:t xml:space="preserve">The very </w:t>
      </w:r>
      <w:r w:rsidRPr="00EF4B72">
        <w:rPr>
          <w:rStyle w:val="Emphasis"/>
          <w:rFonts w:ascii="Calibri" w:hAnsi="Calibri"/>
          <w:highlight w:val="green"/>
        </w:rPr>
        <w:t>notion of movement</w:t>
      </w:r>
      <w:r w:rsidRPr="00EF4B72">
        <w:rPr>
          <w:rStyle w:val="StyleUnderline"/>
          <w:rFonts w:ascii="Calibri" w:hAnsi="Calibri"/>
        </w:rPr>
        <w:t xml:space="preserve"> as </w:t>
      </w:r>
      <w:r w:rsidRPr="00EF4B72">
        <w:rPr>
          <w:rStyle w:val="Emphasis"/>
          <w:rFonts w:ascii="Calibri" w:hAnsi="Calibri"/>
        </w:rPr>
        <w:t>qualitative transformation</w:t>
      </w:r>
      <w:r w:rsidRPr="00EF4B72">
        <w:rPr>
          <w:rStyle w:val="StyleUnderline"/>
          <w:rFonts w:ascii="Calibri" w:hAnsi="Calibri"/>
        </w:rPr>
        <w:t xml:space="preserve"> </w:t>
      </w:r>
      <w:r w:rsidRPr="00EF4B72">
        <w:rPr>
          <w:rStyle w:val="StyleUnderline"/>
          <w:rFonts w:ascii="Calibri" w:hAnsi="Calibri"/>
          <w:highlight w:val="green"/>
        </w:rPr>
        <w:t>is lacking</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There is "</w:t>
      </w:r>
      <w:r w:rsidRPr="00EF4B72">
        <w:rPr>
          <w:rStyle w:val="StyleUnderline"/>
          <w:rFonts w:ascii="Calibri" w:hAnsi="Calibri"/>
          <w:highlight w:val="green"/>
        </w:rPr>
        <w:t xml:space="preserve">displacement," but </w:t>
      </w:r>
      <w:r w:rsidRPr="00EF4B72">
        <w:rPr>
          <w:rStyle w:val="Emphasis"/>
          <w:rFonts w:ascii="Calibri" w:hAnsi="Calibri"/>
          <w:highlight w:val="green"/>
        </w:rPr>
        <w:t>no transformation</w:t>
      </w:r>
      <w:r w:rsidRPr="00EF4B72">
        <w:rPr>
          <w:rFonts w:ascii="Calibri" w:hAnsi="Calibri"/>
          <w:sz w:val="16"/>
        </w:rPr>
        <w:t xml:space="preserve">; </w:t>
      </w:r>
      <w:r w:rsidRPr="00EF4B72">
        <w:rPr>
          <w:rStyle w:val="StyleUnderline"/>
          <w:rFonts w:ascii="Calibri" w:hAnsi="Calibri"/>
        </w:rPr>
        <w:t xml:space="preserve">it is as if the body simply </w:t>
      </w:r>
      <w:r w:rsidRPr="00EF4B72">
        <w:rPr>
          <w:rStyle w:val="Emphasis"/>
          <w:rFonts w:ascii="Calibri" w:hAnsi="Calibri"/>
        </w:rPr>
        <w:t>leaps</w:t>
      </w:r>
      <w:r w:rsidRPr="00EF4B72">
        <w:rPr>
          <w:rStyle w:val="StyleUnderline"/>
          <w:rFonts w:ascii="Calibri" w:hAnsi="Calibri"/>
        </w:rPr>
        <w:t xml:space="preserve"> from one definition to the next</w:t>
      </w:r>
      <w:r w:rsidRPr="00EF4B72">
        <w:rPr>
          <w:rFonts w:ascii="Calibri" w:hAnsi="Calibri"/>
          <w:sz w:val="16"/>
        </w:rPr>
        <w:t xml:space="preserve">. </w:t>
      </w:r>
      <w:r w:rsidRPr="00EF4B72">
        <w:rPr>
          <w:rStyle w:val="StyleUnderline"/>
          <w:rFonts w:ascii="Calibri" w:hAnsi="Calibri"/>
        </w:rPr>
        <w:t xml:space="preserve">Since </w:t>
      </w:r>
      <w:r w:rsidRPr="00EF4B72">
        <w:rPr>
          <w:rStyle w:val="StyleUnderline"/>
          <w:rFonts w:ascii="Calibri" w:hAnsi="Calibri"/>
          <w:highlight w:val="green"/>
        </w:rPr>
        <w:t xml:space="preserve">the </w:t>
      </w:r>
      <w:r w:rsidRPr="00EF4B72">
        <w:rPr>
          <w:rStyle w:val="Emphasis"/>
          <w:rFonts w:ascii="Calibri" w:hAnsi="Calibri"/>
          <w:highlight w:val="green"/>
        </w:rPr>
        <w:t>positional model</w:t>
      </w:r>
      <w:r w:rsidRPr="00EF4B72">
        <w:rPr>
          <w:rStyle w:val="Emphasis"/>
          <w:rFonts w:ascii="Calibri" w:hAnsi="Calibri"/>
        </w:rPr>
        <w:t>'s definitional framework</w:t>
      </w:r>
      <w:r w:rsidRPr="00EF4B72">
        <w:rPr>
          <w:rStyle w:val="StyleUnderline"/>
          <w:rFonts w:ascii="Calibri" w:hAnsi="Calibri"/>
        </w:rPr>
        <w:t xml:space="preserve"> is </w:t>
      </w:r>
      <w:r w:rsidRPr="00EF4B72">
        <w:rPr>
          <w:rStyle w:val="Emphasis"/>
          <w:rFonts w:ascii="Calibri" w:hAnsi="Calibri"/>
        </w:rPr>
        <w:t>punctual</w:t>
      </w:r>
      <w:r w:rsidRPr="00EF4B72">
        <w:rPr>
          <w:rStyle w:val="StyleUnderline"/>
          <w:rFonts w:ascii="Calibri" w:hAnsi="Calibri"/>
        </w:rPr>
        <w:t xml:space="preserve">, it simply </w:t>
      </w:r>
      <w:r w:rsidRPr="00EF4B72">
        <w:rPr>
          <w:rStyle w:val="StyleUnderline"/>
          <w:rFonts w:ascii="Calibri" w:hAnsi="Calibri"/>
          <w:highlight w:val="green"/>
        </w:rPr>
        <w:t xml:space="preserve">can't </w:t>
      </w:r>
      <w:r w:rsidRPr="00EF4B72">
        <w:rPr>
          <w:rStyle w:val="Emphasis"/>
          <w:rFonts w:ascii="Calibri" w:hAnsi="Calibri"/>
          <w:highlight w:val="green"/>
        </w:rPr>
        <w:t>attribute</w:t>
      </w:r>
      <w:r w:rsidRPr="00EF4B72">
        <w:rPr>
          <w:rStyle w:val="StyleUnderline"/>
          <w:rFonts w:ascii="Calibri" w:hAnsi="Calibri"/>
          <w:highlight w:val="green"/>
        </w:rPr>
        <w:t xml:space="preserve"> a </w:t>
      </w:r>
      <w:r w:rsidRPr="00EF4B72">
        <w:rPr>
          <w:rStyle w:val="Emphasis"/>
          <w:rFonts w:ascii="Calibri" w:hAnsi="Calibri"/>
          <w:highlight w:val="green"/>
        </w:rPr>
        <w:t>reality to the interval</w:t>
      </w:r>
      <w:r w:rsidRPr="00EF4B72">
        <w:rPr>
          <w:rStyle w:val="StyleUnderline"/>
          <w:rFonts w:ascii="Calibri" w:hAnsi="Calibri"/>
          <w:highlight w:val="green"/>
        </w:rPr>
        <w:t>,</w:t>
      </w:r>
      <w:r w:rsidRPr="00EF4B72">
        <w:rPr>
          <w:rStyle w:val="StyleUnderline"/>
          <w:rFonts w:ascii="Calibri" w:hAnsi="Calibri"/>
        </w:rPr>
        <w:t xml:space="preserve"> whose </w:t>
      </w:r>
      <w:r w:rsidRPr="00EF4B72">
        <w:rPr>
          <w:rStyle w:val="Emphasis"/>
          <w:rFonts w:ascii="Calibri" w:hAnsi="Calibri"/>
        </w:rPr>
        <w:t>crossing is a continuity</w:t>
      </w:r>
      <w:r w:rsidRPr="00EF4B72">
        <w:rPr>
          <w:rStyle w:val="StyleUnderline"/>
          <w:rFonts w:ascii="Calibri" w:hAnsi="Calibri"/>
        </w:rPr>
        <w:t xml:space="preserve"> (or nothing</w:t>
      </w:r>
      <w:r w:rsidRPr="00EF4B72">
        <w:rPr>
          <w:rFonts w:ascii="Calibri" w:hAnsi="Calibri"/>
          <w:sz w:val="16"/>
        </w:rPr>
        <w:t xml:space="preserve">). </w:t>
      </w:r>
      <w:r w:rsidRPr="00EF4B72">
        <w:rPr>
          <w:rStyle w:val="StyleUnderline"/>
          <w:rFonts w:ascii="Calibri" w:hAnsi="Calibri"/>
          <w:highlight w:val="green"/>
        </w:rPr>
        <w:t>The space of the crossing, the gaps between positions</w:t>
      </w:r>
      <w:r w:rsidRPr="00EF4B72">
        <w:rPr>
          <w:rStyle w:val="StyleUnderline"/>
          <w:rFonts w:ascii="Calibri" w:hAnsi="Calibri"/>
        </w:rPr>
        <w:t xml:space="preserve"> on the grid, </w:t>
      </w:r>
      <w:r w:rsidRPr="00EF4B72">
        <w:rPr>
          <w:rStyle w:val="Emphasis"/>
          <w:rFonts w:ascii="Calibri" w:hAnsi="Calibri"/>
        </w:rPr>
        <w:t>falls into a theoretical no-body's land</w:t>
      </w:r>
      <w:r w:rsidRPr="00EF4B72">
        <w:rPr>
          <w:rFonts w:ascii="Calibri" w:hAnsi="Calibri"/>
          <w:sz w:val="16"/>
        </w:rPr>
        <w:t xml:space="preserve">. </w:t>
      </w:r>
      <w:r w:rsidRPr="00EF4B72">
        <w:rPr>
          <w:rStyle w:val="StyleUnderline"/>
          <w:rFonts w:ascii="Calibri" w:hAnsi="Calibri"/>
        </w:rPr>
        <w:t xml:space="preserve">Also lacking is the notion that if there is qualitative movement of the body, it as directly concerns </w:t>
      </w:r>
      <w:r w:rsidRPr="00EF4B72">
        <w:rPr>
          <w:rStyle w:val="Emphasis"/>
          <w:rFonts w:ascii="Calibri" w:hAnsi="Calibri"/>
        </w:rPr>
        <w:t>sensings as significations</w:t>
      </w:r>
      <w:r w:rsidRPr="00EF4B72">
        <w:rPr>
          <w:rFonts w:ascii="Calibri" w:hAnsi="Calibri"/>
          <w:sz w:val="16"/>
        </w:rPr>
        <w:t xml:space="preserve">. Add to this the fact that </w:t>
      </w:r>
      <w:r w:rsidRPr="00EF4B72">
        <w:rPr>
          <w:rStyle w:val="Emphasis"/>
          <w:rFonts w:ascii="Calibri" w:hAnsi="Calibri"/>
        </w:rPr>
        <w:t>matter</w:t>
      </w:r>
      <w:r w:rsidRPr="00EF4B72">
        <w:rPr>
          <w:rStyle w:val="StyleUnderline"/>
          <w:rFonts w:ascii="Calibri" w:hAnsi="Calibri"/>
        </w:rPr>
        <w:t xml:space="preserve">, bodily or otherwise, </w:t>
      </w:r>
      <w:r w:rsidRPr="00EF4B72">
        <w:rPr>
          <w:rStyle w:val="Emphasis"/>
          <w:rFonts w:ascii="Calibri" w:hAnsi="Calibri"/>
        </w:rPr>
        <w:t>never figures into the account</w:t>
      </w:r>
      <w:r w:rsidRPr="00EF4B72">
        <w:rPr>
          <w:rStyle w:val="StyleUnderline"/>
          <w:rFonts w:ascii="Calibri" w:hAnsi="Calibri"/>
        </w:rPr>
        <w:t xml:space="preserve"> as such</w:t>
      </w:r>
      <w:r w:rsidRPr="00EF4B72">
        <w:rPr>
          <w:rFonts w:ascii="Calibri" w:hAnsi="Calibri"/>
          <w:sz w:val="16"/>
        </w:rPr>
        <w:t xml:space="preserve">. Even though many of the approaches in question characterize themselves as materialisms, matter can only enter in indirectly: as mediated. </w:t>
      </w:r>
      <w:r w:rsidRPr="00EF4B72">
        <w:rPr>
          <w:rStyle w:val="StyleUnderline"/>
          <w:rFonts w:ascii="Calibri" w:hAnsi="Calibri"/>
          <w:highlight w:val="green"/>
        </w:rPr>
        <w:t xml:space="preserve">Matter, movement, body, sensation. </w:t>
      </w:r>
      <w:r w:rsidRPr="00EF4B72">
        <w:rPr>
          <w:rStyle w:val="Emphasis"/>
          <w:rFonts w:ascii="Calibri" w:hAnsi="Calibri"/>
          <w:highlight w:val="green"/>
        </w:rPr>
        <w:t>Multiple mediated miss</w:t>
      </w:r>
      <w:r w:rsidRPr="00EF4B72">
        <w:rPr>
          <w:rFonts w:ascii="Calibri" w:hAnsi="Calibri"/>
          <w:sz w:val="16"/>
        </w:rPr>
        <w:t xml:space="preserve">. </w:t>
      </w:r>
    </w:p>
    <w:p w14:paraId="7765194D" w14:textId="77777777" w:rsidR="00784442" w:rsidRPr="00EF4B72" w:rsidRDefault="00784442" w:rsidP="00784442">
      <w:pPr>
        <w:pStyle w:val="Heading4"/>
        <w:rPr>
          <w:rFonts w:ascii="Calibri" w:hAnsi="Calibri"/>
        </w:rPr>
      </w:pPr>
      <w:r w:rsidRPr="00EF4B72">
        <w:rPr>
          <w:rFonts w:ascii="Calibri" w:hAnsi="Calibri"/>
        </w:rPr>
        <w:t xml:space="preserve">The </w:t>
      </w:r>
      <w:r>
        <w:rPr>
          <w:rFonts w:ascii="Calibri" w:hAnsi="Calibri"/>
        </w:rPr>
        <w:t>negative</w:t>
      </w:r>
      <w:r w:rsidRPr="00EF4B72">
        <w:rPr>
          <w:rFonts w:ascii="Calibri" w:hAnsi="Calibri"/>
        </w:rPr>
        <w:t xml:space="preserve"> just spreads the ideology that until minorty students are educated they don’t have access to any form of subjectivity </w:t>
      </w:r>
    </w:p>
    <w:p w14:paraId="7C889A00" w14:textId="77777777" w:rsidR="00784442" w:rsidRPr="00EF4B72" w:rsidRDefault="00784442" w:rsidP="00784442">
      <w:pPr>
        <w:rPr>
          <w:rFonts w:ascii="Calibri" w:hAnsi="Calibri"/>
        </w:rPr>
      </w:pPr>
      <w:r w:rsidRPr="00EF4B72">
        <w:rPr>
          <w:rFonts w:ascii="Calibri" w:hAnsi="Calibri"/>
        </w:rPr>
        <w:t xml:space="preserve">Jahng 11  </w:t>
      </w:r>
    </w:p>
    <w:p w14:paraId="1F88FC18" w14:textId="77777777" w:rsidR="00784442" w:rsidRPr="00EF4B72" w:rsidRDefault="00784442" w:rsidP="00784442">
      <w:pPr>
        <w:rPr>
          <w:rFonts w:ascii="Calibri" w:hAnsi="Calibri"/>
        </w:rPr>
      </w:pPr>
      <w:r w:rsidRPr="00EF4B72">
        <w:rPr>
          <w:rFonts w:ascii="Calibri" w:hAnsi="Calibri"/>
        </w:rPr>
        <w:t xml:space="preserve">Kyung Eun. Assistant Professor, Kyung Hee University, Seoul, South Korea early childhood and care policy, multicultural education, character education, qualitative research methods, Foucault "Thinking inside the box: Interrogating no child left behind and race to the top." KEDI Journal of Educational Policy 8.1 (2011). //gc </w:t>
      </w:r>
    </w:p>
    <w:p w14:paraId="653BF590" w14:textId="77777777" w:rsidR="00784442" w:rsidRPr="00EF4B72" w:rsidRDefault="00784442" w:rsidP="00784442">
      <w:pPr>
        <w:rPr>
          <w:rStyle w:val="StyleUnderline"/>
          <w:rFonts w:ascii="Calibri" w:hAnsi="Calibri"/>
        </w:rPr>
      </w:pPr>
      <w:r w:rsidRPr="00EF4B72">
        <w:rPr>
          <w:rFonts w:ascii="Calibri" w:hAnsi="Calibri"/>
          <w:sz w:val="16"/>
        </w:rPr>
        <w:t xml:space="preserve">In this manner, </w:t>
      </w:r>
      <w:r w:rsidRPr="00EF4B72">
        <w:rPr>
          <w:rStyle w:val="StyleUnderline"/>
          <w:rFonts w:ascii="Calibri" w:hAnsi="Calibri"/>
          <w:highlight w:val="yellow"/>
        </w:rPr>
        <w:t>minority</w:t>
      </w:r>
      <w:r w:rsidRPr="00EF4B72">
        <w:rPr>
          <w:rStyle w:val="StyleUnderline"/>
          <w:rFonts w:ascii="Calibri" w:hAnsi="Calibri"/>
        </w:rPr>
        <w:t xml:space="preserve"> </w:t>
      </w:r>
      <w:r w:rsidRPr="00EF4B72">
        <w:rPr>
          <w:rStyle w:val="StyleUnderline"/>
          <w:rFonts w:ascii="Calibri" w:hAnsi="Calibri"/>
          <w:highlight w:val="yellow"/>
        </w:rPr>
        <w:t>children “are made</w:t>
      </w:r>
      <w:r w:rsidRPr="00EF4B72">
        <w:rPr>
          <w:rStyle w:val="StyleUnderline"/>
          <w:rFonts w:ascii="Calibri" w:hAnsi="Calibri"/>
        </w:rPr>
        <w:t xml:space="preserve"> up”</w:t>
      </w:r>
      <w:r w:rsidRPr="00EF4B72">
        <w:rPr>
          <w:rFonts w:ascii="Calibri" w:hAnsi="Calibri"/>
          <w:sz w:val="16"/>
        </w:rPr>
        <w:t xml:space="preserve"> (Hacking, 1986) </w:t>
      </w:r>
      <w:r w:rsidRPr="00EF4B72">
        <w:rPr>
          <w:rStyle w:val="StyleUnderline"/>
          <w:rFonts w:ascii="Calibri" w:hAnsi="Calibri"/>
        </w:rPr>
        <w:t xml:space="preserve">as </w:t>
      </w:r>
      <w:r w:rsidRPr="00EF4B72">
        <w:rPr>
          <w:rStyle w:val="StyleUnderline"/>
          <w:rFonts w:ascii="Calibri" w:hAnsi="Calibri"/>
          <w:highlight w:val="yellow"/>
        </w:rPr>
        <w:t>controllable, manipulatable</w:t>
      </w:r>
      <w:r w:rsidRPr="00EF4B72">
        <w:rPr>
          <w:rFonts w:ascii="Calibri" w:hAnsi="Calibri"/>
          <w:sz w:val="16"/>
        </w:rPr>
        <w:t xml:space="preserve">, </w:t>
      </w:r>
      <w:r w:rsidRPr="00EF4B72">
        <w:rPr>
          <w:rStyle w:val="StyleUnderline"/>
          <w:rFonts w:ascii="Calibri" w:hAnsi="Calibri"/>
        </w:rPr>
        <w:t xml:space="preserve">and correctible, </w:t>
      </w:r>
      <w:r w:rsidRPr="00EF4B72">
        <w:rPr>
          <w:rStyle w:val="StyleUnderline"/>
          <w:rFonts w:ascii="Calibri" w:hAnsi="Calibri"/>
          <w:highlight w:val="yellow"/>
        </w:rPr>
        <w:t>and produced as self-governing individuals</w:t>
      </w:r>
      <w:r w:rsidRPr="00EF4B72">
        <w:rPr>
          <w:rFonts w:ascii="Calibri" w:hAnsi="Calibri"/>
          <w:sz w:val="16"/>
        </w:rPr>
        <w:t xml:space="preserve">. This </w:t>
      </w:r>
      <w:r w:rsidRPr="00EF4B72">
        <w:rPr>
          <w:rStyle w:val="StyleUnderline"/>
          <w:rFonts w:ascii="Calibri" w:hAnsi="Calibri"/>
          <w:highlight w:val="yellow"/>
        </w:rPr>
        <w:t>fabrication of</w:t>
      </w:r>
      <w:r w:rsidRPr="00EF4B72">
        <w:rPr>
          <w:rFonts w:ascii="Calibri" w:hAnsi="Calibri"/>
          <w:sz w:val="16"/>
        </w:rPr>
        <w:t xml:space="preserve"> the</w:t>
      </w:r>
      <w:r w:rsidRPr="00EF4B72">
        <w:rPr>
          <w:rStyle w:val="StyleUnderline"/>
          <w:rFonts w:ascii="Calibri" w:hAnsi="Calibri"/>
        </w:rPr>
        <w:t xml:space="preserve"> </w:t>
      </w:r>
      <w:r w:rsidRPr="00EF4B72">
        <w:rPr>
          <w:rStyle w:val="StyleUnderline"/>
          <w:rFonts w:ascii="Calibri" w:hAnsi="Calibri"/>
          <w:highlight w:val="yellow"/>
        </w:rPr>
        <w:t>subjects</w:t>
      </w:r>
      <w:r w:rsidRPr="00EF4B72">
        <w:rPr>
          <w:rFonts w:ascii="Calibri" w:hAnsi="Calibri"/>
          <w:sz w:val="16"/>
        </w:rPr>
        <w:t xml:space="preserve"> </w:t>
      </w:r>
      <w:r w:rsidRPr="00EF4B72">
        <w:rPr>
          <w:rStyle w:val="StyleUnderline"/>
          <w:rFonts w:ascii="Calibri" w:hAnsi="Calibri"/>
        </w:rPr>
        <w:t xml:space="preserve">further </w:t>
      </w:r>
      <w:r w:rsidRPr="00EF4B72">
        <w:rPr>
          <w:rStyle w:val="StyleUnderline"/>
          <w:rFonts w:ascii="Calibri" w:hAnsi="Calibri"/>
          <w:highlight w:val="yellow"/>
        </w:rPr>
        <w:t>leads to governing them</w:t>
      </w:r>
      <w:r w:rsidRPr="00EF4B72">
        <w:rPr>
          <w:rStyle w:val="StyleUnderline"/>
          <w:rFonts w:ascii="Calibri" w:hAnsi="Calibri"/>
        </w:rPr>
        <w:t xml:space="preserve"> </w:t>
      </w:r>
      <w:r w:rsidRPr="00EF4B72">
        <w:rPr>
          <w:rStyle w:val="StyleUnderline"/>
          <w:rFonts w:ascii="Calibri" w:hAnsi="Calibri"/>
          <w:highlight w:val="yellow"/>
        </w:rPr>
        <w:t>as</w:t>
      </w:r>
      <w:r w:rsidRPr="00EF4B72">
        <w:rPr>
          <w:rStyle w:val="StyleUnderline"/>
          <w:rFonts w:ascii="Calibri" w:hAnsi="Calibri"/>
        </w:rPr>
        <w:t xml:space="preserve"> </w:t>
      </w:r>
      <w:r w:rsidRPr="00EF4B72">
        <w:rPr>
          <w:rStyle w:val="StyleUnderline"/>
          <w:rFonts w:ascii="Calibri" w:hAnsi="Calibri"/>
          <w:highlight w:val="yellow"/>
        </w:rPr>
        <w:t>a targeted</w:t>
      </w:r>
      <w:r w:rsidRPr="00EF4B72">
        <w:rPr>
          <w:rStyle w:val="StyleUnderline"/>
          <w:rFonts w:ascii="Calibri" w:hAnsi="Calibri"/>
        </w:rPr>
        <w:t xml:space="preserve"> population</w:t>
      </w:r>
      <w:r w:rsidRPr="00EF4B72">
        <w:rPr>
          <w:rFonts w:ascii="Calibri" w:hAnsi="Calibri"/>
          <w:sz w:val="16"/>
        </w:rPr>
        <w:t xml:space="preserve">, </w:t>
      </w:r>
      <w:r w:rsidRPr="00EF4B72">
        <w:rPr>
          <w:rStyle w:val="StyleUnderline"/>
          <w:rFonts w:ascii="Calibri" w:hAnsi="Calibri"/>
        </w:rPr>
        <w:t xml:space="preserve">one </w:t>
      </w:r>
      <w:r w:rsidRPr="00EF4B72">
        <w:rPr>
          <w:rStyle w:val="StyleUnderline"/>
          <w:rFonts w:ascii="Calibri" w:hAnsi="Calibri"/>
          <w:highlight w:val="yellow"/>
        </w:rPr>
        <w:t>homogeneous</w:t>
      </w:r>
      <w:r w:rsidRPr="00EF4B72">
        <w:rPr>
          <w:rFonts w:ascii="Calibri" w:hAnsi="Calibri"/>
          <w:sz w:val="16"/>
          <w:highlight w:val="yellow"/>
        </w:rPr>
        <w:t xml:space="preserve"> </w:t>
      </w:r>
      <w:r w:rsidRPr="00EF4B72">
        <w:rPr>
          <w:rStyle w:val="StyleUnderline"/>
          <w:rFonts w:ascii="Calibri" w:hAnsi="Calibri"/>
          <w:highlight w:val="yellow"/>
        </w:rPr>
        <w:t>mass</w:t>
      </w:r>
      <w:r w:rsidRPr="00EF4B72">
        <w:rPr>
          <w:rFonts w:ascii="Calibri" w:hAnsi="Calibri"/>
          <w:sz w:val="16"/>
          <w:highlight w:val="yellow"/>
        </w:rPr>
        <w:t>,</w:t>
      </w:r>
      <w:r w:rsidRPr="00EF4B72">
        <w:rPr>
          <w:rFonts w:ascii="Calibri" w:hAnsi="Calibri"/>
          <w:sz w:val="16"/>
        </w:rPr>
        <w:t xml:space="preserve"> which is </w:t>
      </w:r>
      <w:r w:rsidRPr="00EF4B72">
        <w:rPr>
          <w:rStyle w:val="StyleUnderline"/>
          <w:rFonts w:ascii="Calibri" w:hAnsi="Calibri"/>
          <w:highlight w:val="yellow"/>
        </w:rPr>
        <w:t>rationalized</w:t>
      </w:r>
      <w:r w:rsidRPr="00EF4B72">
        <w:rPr>
          <w:rFonts w:ascii="Calibri" w:hAnsi="Calibri"/>
          <w:sz w:val="16"/>
          <w:highlight w:val="yellow"/>
        </w:rPr>
        <w:t xml:space="preserve"> </w:t>
      </w:r>
      <w:r w:rsidRPr="00EF4B72">
        <w:rPr>
          <w:rStyle w:val="StyleUnderline"/>
          <w:rFonts w:ascii="Calibri" w:hAnsi="Calibri"/>
          <w:highlight w:val="yellow"/>
        </w:rPr>
        <w:t xml:space="preserve">in the name of </w:t>
      </w:r>
      <w:r w:rsidRPr="00EF4B72">
        <w:rPr>
          <w:rStyle w:val="StyleUnderline"/>
          <w:rFonts w:ascii="Calibri" w:hAnsi="Calibri"/>
        </w:rPr>
        <w:t xml:space="preserve">the </w:t>
      </w:r>
      <w:r w:rsidRPr="00EF4B72">
        <w:rPr>
          <w:rStyle w:val="StyleUnderline"/>
          <w:rFonts w:ascii="Calibri" w:hAnsi="Calibri"/>
          <w:highlight w:val="yellow"/>
        </w:rPr>
        <w:t xml:space="preserve">security </w:t>
      </w:r>
      <w:r w:rsidRPr="00EF4B72">
        <w:rPr>
          <w:rStyle w:val="StyleUnderline"/>
          <w:rFonts w:ascii="Calibri" w:hAnsi="Calibri"/>
        </w:rPr>
        <w:t>of society</w:t>
      </w:r>
      <w:r w:rsidRPr="00EF4B72">
        <w:rPr>
          <w:rFonts w:ascii="Calibri" w:hAnsi="Calibri"/>
          <w:sz w:val="16"/>
        </w:rPr>
        <w:t xml:space="preserve">. </w:t>
      </w:r>
      <w:r w:rsidRPr="00EF4B72">
        <w:rPr>
          <w:rStyle w:val="StyleUnderline"/>
          <w:rFonts w:ascii="Calibri" w:hAnsi="Calibri"/>
        </w:rPr>
        <w:t>When it comes to</w:t>
      </w:r>
      <w:r w:rsidRPr="00EF4B72">
        <w:rPr>
          <w:rFonts w:ascii="Calibri" w:hAnsi="Calibri"/>
          <w:sz w:val="16"/>
        </w:rPr>
        <w:t xml:space="preserve"> the </w:t>
      </w:r>
      <w:r w:rsidRPr="00EF4B72">
        <w:rPr>
          <w:rStyle w:val="StyleUnderline"/>
          <w:rFonts w:ascii="Calibri" w:hAnsi="Calibri"/>
          <w:highlight w:val="yellow"/>
        </w:rPr>
        <w:t>education of</w:t>
      </w:r>
      <w:r w:rsidRPr="00EF4B72">
        <w:rPr>
          <w:rFonts w:ascii="Calibri" w:hAnsi="Calibri"/>
          <w:sz w:val="16"/>
          <w:highlight w:val="yellow"/>
        </w:rPr>
        <w:t xml:space="preserve"> </w:t>
      </w:r>
      <w:r w:rsidRPr="00EF4B72">
        <w:rPr>
          <w:rStyle w:val="StyleUnderline"/>
          <w:rFonts w:ascii="Calibri" w:hAnsi="Calibri"/>
          <w:highlight w:val="yellow"/>
        </w:rPr>
        <w:t>minority children</w:t>
      </w:r>
      <w:r w:rsidRPr="00EF4B72">
        <w:rPr>
          <w:rStyle w:val="StyleUnderline"/>
          <w:rFonts w:ascii="Calibri" w:hAnsi="Calibri"/>
        </w:rPr>
        <w:t>,</w:t>
      </w:r>
      <w:r w:rsidRPr="00EF4B72">
        <w:rPr>
          <w:rFonts w:ascii="Calibri" w:hAnsi="Calibri"/>
          <w:sz w:val="16"/>
        </w:rPr>
        <w:t xml:space="preserve"> including English language learners, immigrant children, and racial and ethnic minorities, the </w:t>
      </w:r>
      <w:r w:rsidRPr="00EF4B72">
        <w:rPr>
          <w:rStyle w:val="StyleUnderline"/>
          <w:rFonts w:ascii="Calibri" w:hAnsi="Calibri"/>
          <w:highlight w:val="yellow"/>
        </w:rPr>
        <w:t>NCLB</w:t>
      </w:r>
      <w:r w:rsidRPr="00EF4B72">
        <w:rPr>
          <w:rStyle w:val="StyleUnderline"/>
          <w:rFonts w:ascii="Calibri" w:hAnsi="Calibri"/>
        </w:rPr>
        <w:t xml:space="preserve"> legislation specifies</w:t>
      </w:r>
      <w:r w:rsidRPr="00EF4B72">
        <w:rPr>
          <w:rFonts w:ascii="Calibri" w:hAnsi="Calibri"/>
          <w:sz w:val="16"/>
        </w:rPr>
        <w:t xml:space="preserve"> </w:t>
      </w:r>
      <w:r w:rsidRPr="00EF4B72">
        <w:rPr>
          <w:rStyle w:val="StyleUnderline"/>
          <w:rFonts w:ascii="Calibri" w:hAnsi="Calibri"/>
        </w:rPr>
        <w:t xml:space="preserve">that the </w:t>
      </w:r>
      <w:r w:rsidRPr="00EF4B72">
        <w:rPr>
          <w:rStyle w:val="StyleUnderline"/>
          <w:rFonts w:ascii="Calibri" w:hAnsi="Calibri"/>
          <w:highlight w:val="yellow"/>
        </w:rPr>
        <w:t>objective</w:t>
      </w:r>
      <w:r w:rsidRPr="00EF4B72">
        <w:rPr>
          <w:rStyle w:val="StyleUnderline"/>
          <w:rFonts w:ascii="Calibri" w:hAnsi="Calibri"/>
        </w:rPr>
        <w:t xml:space="preserve"> of</w:t>
      </w:r>
      <w:r w:rsidRPr="00EF4B72">
        <w:rPr>
          <w:rFonts w:ascii="Calibri" w:hAnsi="Calibri"/>
          <w:sz w:val="16"/>
        </w:rPr>
        <w:t xml:space="preserve"> its </w:t>
      </w:r>
      <w:r w:rsidRPr="00EF4B72">
        <w:rPr>
          <w:rStyle w:val="StyleUnderline"/>
          <w:rFonts w:ascii="Calibri" w:hAnsi="Calibri"/>
        </w:rPr>
        <w:t xml:space="preserve">proposed education </w:t>
      </w:r>
      <w:r w:rsidRPr="00EF4B72">
        <w:rPr>
          <w:rStyle w:val="StyleUnderline"/>
          <w:rFonts w:ascii="Calibri" w:hAnsi="Calibri"/>
          <w:highlight w:val="yellow"/>
        </w:rPr>
        <w:t>is to “enable the students to</w:t>
      </w:r>
      <w:r w:rsidRPr="00EF4B72">
        <w:rPr>
          <w:rStyle w:val="StyleUnderline"/>
          <w:rFonts w:ascii="Calibri" w:hAnsi="Calibri"/>
        </w:rPr>
        <w:t xml:space="preserve"> become more </w:t>
      </w:r>
      <w:r w:rsidRPr="00EF4B72">
        <w:rPr>
          <w:rStyle w:val="StyleUnderline"/>
          <w:rFonts w:ascii="Calibri" w:hAnsi="Calibri"/>
          <w:highlight w:val="yellow"/>
        </w:rPr>
        <w:t>productive</w:t>
      </w:r>
      <w:r w:rsidRPr="00EF4B72">
        <w:rPr>
          <w:rStyle w:val="StyleUnderline"/>
          <w:rFonts w:ascii="Calibri" w:hAnsi="Calibri"/>
        </w:rPr>
        <w:t xml:space="preserve"> and </w:t>
      </w:r>
      <w:r w:rsidRPr="00EF4B72">
        <w:rPr>
          <w:rStyle w:val="StyleUnderline"/>
          <w:rFonts w:ascii="Calibri" w:hAnsi="Calibri"/>
          <w:highlight w:val="yellow"/>
        </w:rPr>
        <w:t>informed citizens</w:t>
      </w:r>
      <w:r w:rsidRPr="00EF4B72">
        <w:rPr>
          <w:rStyle w:val="StyleUnderline"/>
          <w:rFonts w:ascii="Calibri" w:hAnsi="Calibri"/>
        </w:rPr>
        <w:t>”</w:t>
      </w:r>
      <w:r w:rsidRPr="00EF4B72">
        <w:rPr>
          <w:rFonts w:ascii="Calibri" w:hAnsi="Calibri"/>
          <w:sz w:val="16"/>
        </w:rPr>
        <w:t xml:space="preserve"> (Public Law No. 107-110, 2002, p. 1848) and to close “the achievement gap between minority and nonminority students” (Public Law No. 107-110, 2002, p. 1440</w:t>
      </w:r>
      <w:r w:rsidRPr="00EF4B72">
        <w:rPr>
          <w:rStyle w:val="StyleUnderline"/>
          <w:rFonts w:ascii="Calibri" w:hAnsi="Calibri"/>
        </w:rPr>
        <w:t xml:space="preserve">). </w:t>
      </w:r>
      <w:r w:rsidRPr="00EF4B72">
        <w:rPr>
          <w:rStyle w:val="StyleUnderline"/>
          <w:rFonts w:ascii="Calibri" w:hAnsi="Calibri"/>
          <w:highlight w:val="yellow"/>
        </w:rPr>
        <w:t xml:space="preserve">It implies </w:t>
      </w:r>
      <w:r w:rsidRPr="00EF4B72">
        <w:rPr>
          <w:rStyle w:val="StyleUnderline"/>
          <w:rFonts w:ascii="Calibri" w:hAnsi="Calibri"/>
        </w:rPr>
        <w:t xml:space="preserve">that minority </w:t>
      </w:r>
      <w:r w:rsidRPr="00EF4B72">
        <w:rPr>
          <w:rStyle w:val="StyleUnderline"/>
          <w:rFonts w:ascii="Calibri" w:hAnsi="Calibri"/>
          <w:highlight w:val="yellow"/>
        </w:rPr>
        <w:t>students are left behind</w:t>
      </w:r>
      <w:r w:rsidRPr="00EF4B72">
        <w:rPr>
          <w:rFonts w:ascii="Calibri" w:hAnsi="Calibri"/>
          <w:sz w:val="16"/>
        </w:rPr>
        <w:t xml:space="preserve"> and are </w:t>
      </w:r>
      <w:r w:rsidRPr="00EF4B72">
        <w:rPr>
          <w:rStyle w:val="StyleUnderline"/>
          <w:rFonts w:ascii="Calibri" w:hAnsi="Calibri"/>
        </w:rPr>
        <w:t xml:space="preserve">not productive </w:t>
      </w:r>
      <w:r w:rsidRPr="00EF4B72">
        <w:rPr>
          <w:rStyle w:val="StyleUnderline"/>
          <w:rFonts w:ascii="Calibri" w:hAnsi="Calibri"/>
          <w:highlight w:val="yellow"/>
        </w:rPr>
        <w:t>and competent enough citizens until they are fully educated</w:t>
      </w:r>
      <w:r w:rsidRPr="00EF4B72">
        <w:rPr>
          <w:rStyle w:val="StyleUnderline"/>
          <w:rFonts w:ascii="Calibri" w:hAnsi="Calibri"/>
        </w:rPr>
        <w:t xml:space="preserve"> under the given educational agenda.</w:t>
      </w:r>
    </w:p>
    <w:p w14:paraId="48489524" w14:textId="77777777" w:rsidR="00784442" w:rsidRPr="00EF4B72" w:rsidRDefault="00784442" w:rsidP="00784442">
      <w:pPr>
        <w:rPr>
          <w:rFonts w:ascii="Calibri" w:hAnsi="Calibri"/>
          <w:b/>
        </w:rPr>
      </w:pPr>
    </w:p>
    <w:p w14:paraId="238E5B46" w14:textId="77777777" w:rsidR="00784442" w:rsidRPr="00EF4B72" w:rsidRDefault="00784442" w:rsidP="00784442">
      <w:pPr>
        <w:rPr>
          <w:rFonts w:ascii="Calibri" w:hAnsi="Calibri"/>
          <w:sz w:val="16"/>
        </w:rPr>
      </w:pPr>
    </w:p>
    <w:p w14:paraId="27505410" w14:textId="77777777" w:rsidR="00784442" w:rsidRPr="00EF4B72" w:rsidRDefault="00784442" w:rsidP="00784442">
      <w:pPr>
        <w:rPr>
          <w:rFonts w:ascii="Calibri" w:hAnsi="Calibri"/>
        </w:rPr>
      </w:pPr>
    </w:p>
    <w:p w14:paraId="4FB5B62A" w14:textId="77777777" w:rsidR="00784442" w:rsidRPr="00EF4B72" w:rsidRDefault="00784442" w:rsidP="00784442">
      <w:pPr>
        <w:pStyle w:val="Heading4"/>
        <w:rPr>
          <w:rFonts w:ascii="Calibri" w:hAnsi="Calibri"/>
          <w:bCs/>
        </w:rPr>
      </w:pPr>
      <w:r w:rsidRPr="00EF4B72">
        <w:rPr>
          <w:rStyle w:val="Style13ptBold"/>
          <w:rFonts w:ascii="Calibri" w:hAnsi="Calibri"/>
        </w:rPr>
        <w:t xml:space="preserve">Framing their arguments through cultural positionality forecloses on the productive potential of the body, assuming it as a corporeal entity undermines its capacity to vary – What’s necessary is a politics of abstraction, exploding the definitional grid upon which the body is rendered static. Even if there’s some truth to their notion of identity, we can better reformulate the coordinates of being. </w:t>
      </w:r>
    </w:p>
    <w:p w14:paraId="091A469F" w14:textId="77777777" w:rsidR="00784442" w:rsidRPr="00EF4B72" w:rsidRDefault="00784442" w:rsidP="00784442">
      <w:pPr>
        <w:rPr>
          <w:rFonts w:ascii="Calibri" w:hAnsi="Calibri"/>
        </w:rPr>
      </w:pPr>
      <w:r w:rsidRPr="00EF4B72">
        <w:rPr>
          <w:rStyle w:val="Style13ptBold"/>
          <w:rFonts w:ascii="Calibri" w:hAnsi="Calibri"/>
        </w:rPr>
        <w:t>Massumi 2</w:t>
      </w:r>
      <w:r w:rsidRPr="00EF4B72">
        <w:rPr>
          <w:rFonts w:ascii="Calibri" w:hAnsi="Calibri"/>
        </w:rPr>
        <w:t xml:space="preserve"> </w:t>
      </w:r>
      <w:r w:rsidRPr="00EF4B72">
        <w:rPr>
          <w:rFonts w:ascii="Calibri" w:hAnsi="Calibri"/>
          <w:sz w:val="18"/>
        </w:rPr>
        <w:t xml:space="preserve">Brian Massumi, Associate Professor of Communications at the Université de Montréal. “PARABLES FOR THE VIRTUAL Movement, Affect, Sensation”. 2002. Pgs. 4 – 6. </w:t>
      </w:r>
    </w:p>
    <w:p w14:paraId="501401AD" w14:textId="77777777" w:rsidR="00784442" w:rsidRPr="00EF4B72" w:rsidRDefault="00784442" w:rsidP="00784442">
      <w:pPr>
        <w:rPr>
          <w:rStyle w:val="StyleUnderline"/>
          <w:rFonts w:ascii="Calibri" w:hAnsi="Calibri"/>
        </w:rPr>
      </w:pPr>
      <w:r w:rsidRPr="00EF4B72">
        <w:rPr>
          <w:rStyle w:val="StyleUnderline"/>
          <w:rFonts w:ascii="Calibri" w:hAnsi="Calibri"/>
        </w:rPr>
        <w:t>If at any point I thought of this refreshing in terms of regaining a "concreteness" of experience, I was quickly disabused of the notion.</w:t>
      </w:r>
      <w:r w:rsidRPr="00EF4B72">
        <w:rPr>
          <w:rFonts w:ascii="Calibri" w:hAnsi="Calibri"/>
          <w:sz w:val="16"/>
        </w:rPr>
        <w:t xml:space="preserve"> Take movement. </w:t>
      </w:r>
      <w:r w:rsidRPr="00EF4B72">
        <w:rPr>
          <w:rStyle w:val="StyleUnderline"/>
          <w:rFonts w:ascii="Calibri" w:hAnsi="Calibri"/>
          <w:highlight w:val="green"/>
        </w:rPr>
        <w:t>When a body is in motion, it does not coincide with itself</w:t>
      </w:r>
      <w:r w:rsidRPr="00EF4B72">
        <w:rPr>
          <w:rStyle w:val="StyleUnderline"/>
          <w:rFonts w:ascii="Calibri" w:hAnsi="Calibri"/>
        </w:rPr>
        <w:t xml:space="preserve">. It coincides with its own transition: its own variation. The range of variations it can be implicated in is not present in any given movement, much less in any position it passes through. </w:t>
      </w:r>
      <w:r w:rsidRPr="00EF4B72">
        <w:rPr>
          <w:rStyle w:val="StyleUnderline"/>
          <w:rFonts w:ascii="Calibri" w:hAnsi="Calibri"/>
          <w:highlight w:val="green"/>
        </w:rPr>
        <w:t>In motion, a body is in an immediate, unfolding relation to its own nonpresent potential to vary.</w:t>
      </w:r>
      <w:r w:rsidRPr="00EF4B72">
        <w:rPr>
          <w:rFonts w:ascii="Calibri" w:hAnsi="Calibri"/>
          <w:sz w:val="16"/>
        </w:rPr>
        <w:t xml:space="preserve"> That relation, to borrow a phrase from Gilles Deleuze, is real but abstract. </w:t>
      </w:r>
      <w:r w:rsidRPr="00EF4B72">
        <w:rPr>
          <w:rStyle w:val="StyleUnderline"/>
          <w:rFonts w:ascii="Calibri" w:hAnsi="Calibri"/>
          <w:highlight w:val="green"/>
        </w:rPr>
        <w:t>The positional grid was abstract</w:t>
      </w:r>
      <w:r w:rsidRPr="00EF4B72">
        <w:rPr>
          <w:rFonts w:ascii="Calibri" w:hAnsi="Calibri"/>
          <w:sz w:val="16"/>
        </w:rPr>
        <w:t xml:space="preserve">, despite the fact that it was meant to bring cultural theory back down to the local level since </w:t>
      </w:r>
      <w:r w:rsidRPr="00EF4B72">
        <w:rPr>
          <w:rStyle w:val="StyleUnderline"/>
          <w:rFonts w:ascii="Calibri" w:hAnsi="Calibri"/>
        </w:rPr>
        <w:t xml:space="preserve">it involved </w:t>
      </w:r>
      <w:r w:rsidRPr="00EF4B72">
        <w:rPr>
          <w:rStyle w:val="StyleUnderline"/>
          <w:rFonts w:ascii="Calibri" w:hAnsi="Calibri"/>
          <w:highlight w:val="green"/>
        </w:rPr>
        <w:t xml:space="preserve">an overarching </w:t>
      </w:r>
      <w:r w:rsidRPr="00EF4B72">
        <w:rPr>
          <w:rStyle w:val="StyleUnderline"/>
          <w:rFonts w:ascii="Calibri" w:hAnsi="Calibri"/>
        </w:rPr>
        <w:t xml:space="preserve">definitional </w:t>
      </w:r>
      <w:r w:rsidRPr="00EF4B72">
        <w:rPr>
          <w:rStyle w:val="StyleUnderline"/>
          <w:rFonts w:ascii="Calibri" w:hAnsi="Calibri"/>
          <w:highlight w:val="green"/>
        </w:rPr>
        <w:t>grid whose determinations preexisted the bodies</w:t>
      </w:r>
      <w:r w:rsidRPr="00EF4B72">
        <w:rPr>
          <w:rStyle w:val="StyleUnderline"/>
          <w:rFonts w:ascii="Calibri" w:hAnsi="Calibri"/>
        </w:rPr>
        <w:t xml:space="preserve"> they constructed or to which they were applied</w:t>
      </w:r>
      <w:r w:rsidRPr="00EF4B72">
        <w:rPr>
          <w:rFonts w:ascii="Calibri" w:hAnsi="Calibri"/>
          <w:sz w:val="16"/>
        </w:rPr>
        <w:t xml:space="preserve">. The abstract of Deleuze's real-but-abstract is very different from this. </w:t>
      </w:r>
      <w:r w:rsidRPr="00EF4B72">
        <w:rPr>
          <w:rStyle w:val="StyleUnderline"/>
          <w:rFonts w:ascii="Calibri" w:hAnsi="Calibri"/>
        </w:rPr>
        <w:t>lt doesn't preexist and has nothing fundamentally to do with mediation</w:t>
      </w:r>
      <w:r w:rsidRPr="00EF4B72">
        <w:rPr>
          <w:rFonts w:ascii="Calibri" w:hAnsi="Calibri"/>
          <w:sz w:val="16"/>
        </w:rPr>
        <w:t xml:space="preserve">. If ideology must be understood as mediating, then </w:t>
      </w:r>
      <w:r w:rsidRPr="00EF4B72">
        <w:rPr>
          <w:rStyle w:val="StyleUnderline"/>
          <w:rFonts w:ascii="Calibri" w:hAnsi="Calibri"/>
        </w:rPr>
        <w:t>this real-abstract is not ideological</w:t>
      </w:r>
      <w:r w:rsidRPr="00EF4B72">
        <w:rPr>
          <w:rFonts w:ascii="Calibri" w:hAnsi="Calibri"/>
          <w:sz w:val="16"/>
        </w:rPr>
        <w:t xml:space="preserve">. (Chapters 2, 3, and 9 tackle the description of nonideological mechanisms of power.) Here, </w:t>
      </w:r>
      <w:r w:rsidRPr="00EF4B72">
        <w:rPr>
          <w:rStyle w:val="StyleUnderline"/>
          <w:rFonts w:ascii="Calibri" w:hAnsi="Calibri"/>
          <w:highlight w:val="green"/>
        </w:rPr>
        <w:t>abstract means</w:t>
      </w:r>
      <w:r w:rsidRPr="00EF4B72">
        <w:rPr>
          <w:rStyle w:val="StyleUnderline"/>
          <w:rFonts w:ascii="Calibri" w:hAnsi="Calibri"/>
        </w:rPr>
        <w:t xml:space="preserve">: never </w:t>
      </w:r>
      <w:r w:rsidRPr="00EF4B72">
        <w:rPr>
          <w:rStyle w:val="StyleUnderline"/>
          <w:rFonts w:ascii="Calibri" w:hAnsi="Calibri"/>
          <w:highlight w:val="green"/>
        </w:rPr>
        <w:t>present</w:t>
      </w:r>
      <w:r w:rsidRPr="00EF4B72">
        <w:rPr>
          <w:rStyle w:val="StyleUnderline"/>
          <w:rFonts w:ascii="Calibri" w:hAnsi="Calibri"/>
        </w:rPr>
        <w:t xml:space="preserve"> in position, only ever </w:t>
      </w:r>
      <w:r w:rsidRPr="00EF4B72">
        <w:rPr>
          <w:rStyle w:val="StyleUnderline"/>
          <w:rFonts w:ascii="Calibri" w:hAnsi="Calibri"/>
          <w:highlight w:val="green"/>
        </w:rPr>
        <w:t>in passing</w:t>
      </w:r>
      <w:r w:rsidRPr="00EF4B72">
        <w:rPr>
          <w:rStyle w:val="StyleUnderline"/>
          <w:rFonts w:ascii="Calibri" w:hAnsi="Calibri"/>
        </w:rPr>
        <w:t xml:space="preserve">. This is an abstractness pertaining to the transitional immediacy of a real </w:t>
      </w:r>
      <w:r w:rsidRPr="00EF4B72">
        <w:rPr>
          <w:rStyle w:val="StyleUnderline"/>
          <w:rFonts w:ascii="Calibri" w:hAnsi="Calibri"/>
          <w:highlight w:val="green"/>
        </w:rPr>
        <w:t>relation</w:t>
      </w:r>
      <w:r w:rsidRPr="00EF4B72">
        <w:rPr>
          <w:rStyle w:val="StyleUnderline"/>
          <w:rFonts w:ascii="Calibri" w:hAnsi="Calibri"/>
        </w:rPr>
        <w:t xml:space="preserve">-that </w:t>
      </w:r>
      <w:r w:rsidRPr="00EF4B72">
        <w:rPr>
          <w:rStyle w:val="StyleUnderline"/>
          <w:rFonts w:ascii="Calibri" w:hAnsi="Calibri"/>
          <w:highlight w:val="green"/>
        </w:rPr>
        <w:t>of a body to its own indeterminacy</w:t>
      </w:r>
      <w:r w:rsidRPr="00EF4B72">
        <w:rPr>
          <w:rStyle w:val="StyleUnderline"/>
          <w:rFonts w:ascii="Calibri" w:hAnsi="Calibri"/>
        </w:rPr>
        <w:t xml:space="preserve"> (its openness to an elsewhere and otherwise than it is, in any here and now).</w:t>
      </w:r>
      <w:r w:rsidRPr="00EF4B72">
        <w:rPr>
          <w:rFonts w:ascii="Calibri" w:hAnsi="Calibri"/>
          <w:sz w:val="16"/>
        </w:rPr>
        <w:t xml:space="preserve"> The charge of indeterminacy carried by a body is inseparable from it. lt strictly coincides with it, to the extent that the body is in passage or in process (to the extent that it is dynamic and alive). But the charge is not itself corporeal. Far from regaining a concreteness, </w:t>
      </w:r>
      <w:r w:rsidRPr="00EF4B72">
        <w:rPr>
          <w:rStyle w:val="StyleUnderline"/>
          <w:rFonts w:ascii="Calibri" w:hAnsi="Calibri"/>
        </w:rPr>
        <w:t xml:space="preserve">to think the body in movement thus means </w:t>
      </w:r>
      <w:r w:rsidRPr="00EF4B72">
        <w:rPr>
          <w:rStyle w:val="StyleUnderline"/>
          <w:rFonts w:ascii="Calibri" w:hAnsi="Calibri"/>
          <w:highlight w:val="green"/>
        </w:rPr>
        <w:t>accepting</w:t>
      </w:r>
      <w:r w:rsidRPr="00EF4B72">
        <w:rPr>
          <w:rStyle w:val="StyleUnderline"/>
          <w:rFonts w:ascii="Calibri" w:hAnsi="Calibri"/>
        </w:rPr>
        <w:t xml:space="preserve"> the paradox that </w:t>
      </w:r>
      <w:r w:rsidRPr="00EF4B72">
        <w:rPr>
          <w:rStyle w:val="StyleUnderline"/>
          <w:rFonts w:ascii="Calibri" w:hAnsi="Calibri"/>
          <w:highlight w:val="green"/>
        </w:rPr>
        <w:t>there is an incorporeal dimension</w:t>
      </w:r>
      <w:r w:rsidRPr="00EF4B72">
        <w:rPr>
          <w:rStyle w:val="StyleUnderline"/>
          <w:rFonts w:ascii="Calibri" w:hAnsi="Calibri"/>
        </w:rPr>
        <w:t xml:space="preserve"> of the body. Of it, but not it</w:t>
      </w:r>
      <w:r w:rsidRPr="00EF4B72">
        <w:rPr>
          <w:rFonts w:ascii="Calibri" w:hAnsi="Calibri"/>
          <w:sz w:val="16"/>
        </w:rPr>
        <w:t xml:space="preserve">. Real, material, but incorporeal. Inseparable, coincident, but disjunct. If this is "concrete," the project originally set out on will take some severe twists. One way of starting to get a grasp on the real-material-but-incorporeal is to say it is to </w:t>
      </w:r>
      <w:r w:rsidRPr="00EF4B72">
        <w:rPr>
          <w:rStyle w:val="StyleUnderline"/>
          <w:rFonts w:ascii="Calibri" w:hAnsi="Calibri"/>
          <w:highlight w:val="green"/>
        </w:rPr>
        <w:t>the body</w:t>
      </w:r>
      <w:r w:rsidRPr="00EF4B72">
        <w:rPr>
          <w:rStyle w:val="StyleUnderline"/>
          <w:rFonts w:ascii="Calibri" w:hAnsi="Calibri"/>
        </w:rPr>
        <w:t xml:space="preserve">, as a positioned thing, </w:t>
      </w:r>
      <w:r w:rsidRPr="00EF4B72">
        <w:rPr>
          <w:rStyle w:val="StyleUnderline"/>
          <w:rFonts w:ascii="Calibri" w:hAnsi="Calibri"/>
          <w:highlight w:val="green"/>
        </w:rPr>
        <w:t>as energy is to matter</w:t>
      </w:r>
      <w:r w:rsidRPr="00EF4B72">
        <w:rPr>
          <w:rFonts w:ascii="Calibri" w:hAnsi="Calibri"/>
          <w:sz w:val="16"/>
        </w:rPr>
        <w:t xml:space="preserve">. Energy and matter are mutually convertible modes of the same reality. This would </w:t>
      </w:r>
      <w:r w:rsidRPr="00EF4B72">
        <w:rPr>
          <w:rStyle w:val="StyleUnderline"/>
          <w:rFonts w:ascii="Calibri" w:hAnsi="Calibri"/>
        </w:rPr>
        <w:t>make the incorporeal something like a phase-shift of the body in the usual sense, but not one that comes after it in time. lt would be a conversion or unfolding of the body contemporary to its every move.</w:t>
      </w:r>
      <w:r w:rsidRPr="00EF4B72">
        <w:rPr>
          <w:rFonts w:ascii="Calibri" w:hAnsi="Calibri"/>
          <w:sz w:val="16"/>
        </w:rPr>
        <w:t xml:space="preserve"> Always accompanying. Fellow-traveling dimension of the same reality. </w:t>
      </w:r>
      <w:r w:rsidRPr="00EF4B72">
        <w:rPr>
          <w:rStyle w:val="StyleUnderline"/>
          <w:rFonts w:ascii="Calibri" w:hAnsi="Calibri"/>
        </w:rPr>
        <w:t xml:space="preserve">This self-disjunctive coinciding </w:t>
      </w:r>
      <w:r w:rsidRPr="00EF4B72">
        <w:rPr>
          <w:rStyle w:val="StyleUnderline"/>
          <w:rFonts w:ascii="Calibri" w:hAnsi="Calibri"/>
          <w:highlight w:val="green"/>
        </w:rPr>
        <w:t>sinks an ontological difference into</w:t>
      </w:r>
      <w:r w:rsidRPr="00EF4B72">
        <w:rPr>
          <w:rStyle w:val="StyleUnderline"/>
          <w:rFonts w:ascii="Calibri" w:hAnsi="Calibri"/>
        </w:rPr>
        <w:t xml:space="preserve"> the heart of </w:t>
      </w:r>
      <w:r w:rsidRPr="00EF4B72">
        <w:rPr>
          <w:rStyle w:val="StyleUnderline"/>
          <w:rFonts w:ascii="Calibri" w:hAnsi="Calibri"/>
          <w:highlight w:val="green"/>
        </w:rPr>
        <w:t>the body</w:t>
      </w:r>
      <w:r w:rsidRPr="00EF4B72">
        <w:rPr>
          <w:rStyle w:val="StyleUnderline"/>
          <w:rFonts w:ascii="Calibri" w:hAnsi="Calibri"/>
        </w:rPr>
        <w:t xml:space="preserve">. The body's potential to vary </w:t>
      </w:r>
      <w:r w:rsidRPr="00EF4B72">
        <w:rPr>
          <w:rStyle w:val="StyleUnderline"/>
          <w:rFonts w:ascii="Calibri" w:hAnsi="Calibri"/>
          <w:highlight w:val="green"/>
        </w:rPr>
        <w:t>belongs to the same reality as the body as variety</w:t>
      </w:r>
      <w:r w:rsidRPr="00EF4B72">
        <w:rPr>
          <w:rStyle w:val="StyleUnderline"/>
          <w:rFonts w:ascii="Calibri" w:hAnsi="Calibri"/>
        </w:rPr>
        <w:t xml:space="preserve"> (positioned thing) </w:t>
      </w:r>
      <w:r w:rsidRPr="00EF4B72">
        <w:rPr>
          <w:rStyle w:val="StyleUnderline"/>
          <w:rFonts w:ascii="Calibri" w:hAnsi="Calibri"/>
          <w:highlight w:val="green"/>
        </w:rPr>
        <w:t>but partakes of it in a different mode</w:t>
      </w:r>
      <w:r w:rsidRPr="00EF4B72">
        <w:rPr>
          <w:rFonts w:ascii="Calibri" w:hAnsi="Calibri"/>
          <w:sz w:val="16"/>
        </w:rPr>
        <w:t xml:space="preserve">. Integrating movement slips us directly into what Michel Foucault called incorporeal materialism.1 </w:t>
      </w:r>
      <w:r w:rsidRPr="00EF4B72">
        <w:rPr>
          <w:rStyle w:val="StyleUnderline"/>
          <w:rFonts w:ascii="Calibri" w:hAnsi="Calibri"/>
        </w:rPr>
        <w:t xml:space="preserve">This movement-slip gives new urgency to questions of ontology, of ontological difference, inextricably linked to concepts of potential and process and, by extension, event-in a way that </w:t>
      </w:r>
      <w:r w:rsidRPr="00EF4B72">
        <w:rPr>
          <w:rStyle w:val="StyleUnderline"/>
          <w:rFonts w:ascii="Calibri" w:hAnsi="Calibri"/>
          <w:highlight w:val="green"/>
        </w:rPr>
        <w:t xml:space="preserve">bumps "being" </w:t>
      </w:r>
      <w:r w:rsidRPr="00EF4B72">
        <w:rPr>
          <w:rStyle w:val="StyleUnderline"/>
          <w:rFonts w:ascii="Calibri" w:hAnsi="Calibri"/>
        </w:rPr>
        <w:t xml:space="preserve">straight </w:t>
      </w:r>
      <w:r w:rsidRPr="00EF4B72">
        <w:rPr>
          <w:rStyle w:val="StyleUnderline"/>
          <w:rFonts w:ascii="Calibri" w:hAnsi="Calibri"/>
          <w:highlight w:val="green"/>
        </w:rPr>
        <w:t>into becoming</w:t>
      </w:r>
      <w:r w:rsidRPr="00EF4B72">
        <w:rPr>
          <w:rStyle w:val="StyleUnderline"/>
          <w:rFonts w:ascii="Calibri" w:hAnsi="Calibri"/>
        </w:rPr>
        <w:t>.</w:t>
      </w:r>
      <w:r w:rsidRPr="00EF4B72">
        <w:rPr>
          <w:rFonts w:ascii="Calibri" w:hAnsi="Calibri"/>
          <w:sz w:val="16"/>
        </w:rPr>
        <w:t xml:space="preserve"> Paraphrasing Deleuze again, the problem with the dominant models in cultural and literary theory is not that they are too abstract to grasp the concreteness of the real. </w:t>
      </w:r>
      <w:r w:rsidRPr="00EF4B72">
        <w:rPr>
          <w:rStyle w:val="StyleUnderline"/>
          <w:rFonts w:ascii="Calibri" w:hAnsi="Calibri"/>
        </w:rPr>
        <w:t>The problem is that they are not abstract enough to grasp the real incorporeality of the concrete</w:t>
      </w:r>
      <w:r w:rsidRPr="00EF4B72">
        <w:rPr>
          <w:rFonts w:ascii="Calibri" w:hAnsi="Calibri"/>
          <w:sz w:val="16"/>
        </w:rPr>
        <w:t xml:space="preserve">. When it comes to grappling productively with paradoxes of passage and position, the philosophical precursor is Henri Bergson. The slip into an incorporeal materialism follows the logic of Bergson's famous analysis of Zeno's paradoxes of movement. 2 When Zeno shoots his philosophical arrow, he thinks of its flight path in the commonsense way, as a linear trajectory made up of a sequence of points or positions that the arrow occupies one after the other. </w:t>
      </w:r>
      <w:r w:rsidRPr="00EF4B72">
        <w:rPr>
          <w:rStyle w:val="StyleUnderline"/>
          <w:rFonts w:ascii="Calibri" w:hAnsi="Calibri"/>
        </w:rPr>
        <w:t xml:space="preserve">The problem is that </w:t>
      </w:r>
      <w:r w:rsidRPr="00EF4B72">
        <w:rPr>
          <w:rStyle w:val="StyleUnderline"/>
          <w:rFonts w:ascii="Calibri" w:hAnsi="Calibri"/>
          <w:highlight w:val="green"/>
        </w:rPr>
        <w:t>between one point on a line and the next, there is an infinity of intervening points</w:t>
      </w:r>
      <w:r w:rsidRPr="00EF4B72">
        <w:rPr>
          <w:rFonts w:ascii="Calibri" w:hAnsi="Calibri"/>
          <w:sz w:val="16"/>
        </w:rPr>
        <w:t xml:space="preserve">. lf the arrow occupies a first point along its path, it will never reach the next-unless it occupies each of the infinity of points between. Of course, </w:t>
      </w:r>
      <w:r w:rsidRPr="00EF4B72">
        <w:rPr>
          <w:rStyle w:val="StyleUnderline"/>
          <w:rFonts w:ascii="Calibri" w:hAnsi="Calibri"/>
        </w:rPr>
        <w:t xml:space="preserve">it is the nature of infinity that you can never get to the end of it. The arrow gets swallowed up in the transitional infinity. lts flight path implodes. </w:t>
      </w:r>
      <w:r w:rsidRPr="00EF4B72">
        <w:rPr>
          <w:rStyle w:val="StyleUnderline"/>
          <w:rFonts w:ascii="Calibri" w:hAnsi="Calibri"/>
          <w:highlight w:val="green"/>
        </w:rPr>
        <w:t>The arrow is immobilized</w:t>
      </w:r>
      <w:r w:rsidRPr="00EF4B72">
        <w:rPr>
          <w:rStyle w:val="StyleUnderline"/>
          <w:rFonts w:ascii="Calibri" w:hAnsi="Calibri"/>
        </w:rPr>
        <w:t xml:space="preserve">. Or, </w:t>
      </w:r>
      <w:r w:rsidRPr="00EF4B72">
        <w:rPr>
          <w:rStyle w:val="StyleUnderline"/>
          <w:rFonts w:ascii="Calibri" w:hAnsi="Calibri"/>
          <w:highlight w:val="green"/>
        </w:rPr>
        <w:t>if the arrow moved it is because it was never at any point. lt was in passage across them all.</w:t>
      </w:r>
      <w:r w:rsidRPr="00EF4B72">
        <w:rPr>
          <w:rStyle w:val="StyleUnderline"/>
          <w:rFonts w:ascii="Calibri" w:hAnsi="Calibri"/>
        </w:rPr>
        <w:t xml:space="preserve"> The transition from bow to target is not decomposable into constituent points. </w:t>
      </w:r>
      <w:r w:rsidRPr="00EF4B72">
        <w:rPr>
          <w:rStyle w:val="StyleUnderline"/>
          <w:rFonts w:ascii="Calibri" w:hAnsi="Calibri"/>
          <w:highlight w:val="green"/>
        </w:rPr>
        <w:t xml:space="preserve">A path is </w:t>
      </w:r>
      <w:r w:rsidRPr="00EF4B72">
        <w:rPr>
          <w:rStyle w:val="StyleUnderline"/>
          <w:rFonts w:ascii="Calibri" w:hAnsi="Calibri"/>
        </w:rPr>
        <w:t xml:space="preserve">not composed of positions. lt is nondecomposable: a </w:t>
      </w:r>
      <w:r w:rsidRPr="00EF4B72">
        <w:rPr>
          <w:rStyle w:val="StyleUnderline"/>
          <w:rFonts w:ascii="Calibri" w:hAnsi="Calibri"/>
          <w:highlight w:val="green"/>
        </w:rPr>
        <w:t>dynamic unity</w:t>
      </w:r>
      <w:r w:rsidRPr="00EF4B72">
        <w:rPr>
          <w:rFonts w:ascii="Calibri" w:hAnsi="Calibri"/>
          <w:sz w:val="16"/>
        </w:rPr>
        <w:t xml:space="preserve">. That continuity of movement is of an order of reality other than the measurable, divisible space it can be confirmed as having crossed. </w:t>
      </w:r>
      <w:r w:rsidRPr="00EF4B72">
        <w:rPr>
          <w:rStyle w:val="StyleUnderline"/>
          <w:rFonts w:ascii="Calibri" w:hAnsi="Calibri"/>
          <w:highlight w:val="green"/>
        </w:rPr>
        <w:t>lt doesn't stop until it stops</w:t>
      </w:r>
      <w:r w:rsidRPr="00EF4B72">
        <w:rPr>
          <w:rStyle w:val="StyleUnderline"/>
          <w:rFonts w:ascii="Calibri" w:hAnsi="Calibri"/>
        </w:rPr>
        <w:t xml:space="preserve">: when it hits the target. Then, and only then, is the arrow in position. lt is only after the arrow hits it mark that its real trajectory may be plotted. The points or </w:t>
      </w:r>
      <w:r w:rsidRPr="00EF4B72">
        <w:rPr>
          <w:rStyle w:val="StyleUnderline"/>
          <w:rFonts w:ascii="Calibri" w:hAnsi="Calibri"/>
          <w:highlight w:val="green"/>
        </w:rPr>
        <w:t>positions</w:t>
      </w:r>
      <w:r w:rsidRPr="00EF4B72">
        <w:rPr>
          <w:rStyle w:val="StyleUnderline"/>
          <w:rFonts w:ascii="Calibri" w:hAnsi="Calibri"/>
        </w:rPr>
        <w:t xml:space="preserve"> really </w:t>
      </w:r>
      <w:r w:rsidRPr="00EF4B72">
        <w:rPr>
          <w:rStyle w:val="StyleUnderline"/>
          <w:rFonts w:ascii="Calibri" w:hAnsi="Calibri"/>
          <w:highlight w:val="green"/>
        </w:rPr>
        <w:t>appear retrospectively</w:t>
      </w:r>
      <w:r w:rsidRPr="00EF4B72">
        <w:rPr>
          <w:rFonts w:ascii="Calibri" w:hAnsi="Calibri"/>
          <w:sz w:val="16"/>
        </w:rPr>
        <w:t xml:space="preserve">, working backward from the movement's end. lt is as if, in our thinking, we put targets all along the path. The in-between positions are logical targets: possible endpoints. The flight of the arrow is not immobilized as Zeno would have it. </w:t>
      </w:r>
      <w:r w:rsidRPr="00EF4B72">
        <w:rPr>
          <w:rStyle w:val="StyleUnderline"/>
          <w:rFonts w:ascii="Calibri" w:hAnsi="Calibri"/>
        </w:rPr>
        <w:t>We stop it in thought when we construe its movement to be divisible into positions.</w:t>
      </w:r>
      <w:r w:rsidRPr="00EF4B72">
        <w:rPr>
          <w:rFonts w:ascii="Calibri" w:hAnsi="Calibri"/>
          <w:sz w:val="16"/>
        </w:rPr>
        <w:t xml:space="preserve"> Bergson's idea is that space itself is a retrospective construct of this kind. </w:t>
      </w:r>
      <w:r w:rsidRPr="00EF4B72">
        <w:rPr>
          <w:rStyle w:val="StyleUnderline"/>
          <w:rFonts w:ascii="Calibri" w:hAnsi="Calibri"/>
        </w:rPr>
        <w:t xml:space="preserve">When we think of space as "extensive," as being measurable, divisible, and composed of points </w:t>
      </w:r>
      <w:r w:rsidRPr="00EF4B72">
        <w:rPr>
          <w:rStyle w:val="StyleUnderline"/>
          <w:rFonts w:ascii="Calibri" w:hAnsi="Calibri"/>
          <w:highlight w:val="green"/>
        </w:rPr>
        <w:t>plotting possible positions that objects may occupy</w:t>
      </w:r>
      <w:r w:rsidRPr="00EF4B72">
        <w:rPr>
          <w:rStyle w:val="StyleUnderline"/>
          <w:rFonts w:ascii="Calibri" w:hAnsi="Calibri"/>
        </w:rPr>
        <w:t xml:space="preserve">, we are </w:t>
      </w:r>
      <w:r w:rsidRPr="00EF4B72">
        <w:rPr>
          <w:rStyle w:val="StyleUnderline"/>
          <w:rFonts w:ascii="Calibri" w:hAnsi="Calibri"/>
          <w:highlight w:val="green"/>
        </w:rPr>
        <w:t>stopping the world in thought</w:t>
      </w:r>
      <w:r w:rsidRPr="00EF4B72">
        <w:rPr>
          <w:rStyle w:val="StyleUnderline"/>
          <w:rFonts w:ascii="Calibri" w:hAnsi="Calibri"/>
        </w:rPr>
        <w:t xml:space="preserve">. We are thinking away its dynamic unity, the continuity of its movements. </w:t>
      </w:r>
      <w:r w:rsidRPr="00EF4B72">
        <w:rPr>
          <w:rStyle w:val="StyleUnderline"/>
          <w:rFonts w:ascii="Calibri" w:hAnsi="Calibri"/>
          <w:highlight w:val="green"/>
        </w:rPr>
        <w:t>We are looking at only one dimension of reality.</w:t>
      </w:r>
    </w:p>
    <w:p w14:paraId="2A91215E" w14:textId="77777777" w:rsidR="00784442" w:rsidRPr="00EF4B72" w:rsidRDefault="00784442" w:rsidP="00784442">
      <w:pPr>
        <w:rPr>
          <w:rFonts w:ascii="Calibri" w:hAnsi="Calibri"/>
        </w:rPr>
      </w:pPr>
    </w:p>
    <w:p w14:paraId="1CB9CC9F" w14:textId="77777777" w:rsidR="00784442" w:rsidRPr="00EF4B72" w:rsidRDefault="00784442" w:rsidP="00784442">
      <w:pPr>
        <w:rPr>
          <w:rFonts w:ascii="Calibri" w:hAnsi="Calibri"/>
        </w:rPr>
      </w:pPr>
    </w:p>
    <w:p w14:paraId="1EEBAF74" w14:textId="77777777" w:rsidR="00784442" w:rsidRPr="00EF4B72" w:rsidRDefault="00784442" w:rsidP="00784442">
      <w:pPr>
        <w:pStyle w:val="Heading4"/>
        <w:rPr>
          <w:rFonts w:ascii="Calibri" w:hAnsi="Calibri"/>
        </w:rPr>
      </w:pPr>
      <w:r w:rsidRPr="00EF4B72">
        <w:rPr>
          <w:rFonts w:ascii="Calibri" w:hAnsi="Calibri"/>
        </w:rPr>
        <w:t xml:space="preserve">Queer times require even queerer modalities of analysis — Intersectionality’s focus the varying permutations of the violence of the subject ignores the heart of the problem: the subject itself. By beginning with the terrorist as the subject of analysis the negative is that temporal interruption of the queer – only by problematizing the very basis of liberal humanism can we actually create the self beyond being – the only tenable theory of subjectivity is becoming </w:t>
      </w:r>
    </w:p>
    <w:p w14:paraId="52B6B7C0" w14:textId="77777777" w:rsidR="00784442" w:rsidRPr="00EF4B72" w:rsidRDefault="00784442" w:rsidP="00784442">
      <w:pPr>
        <w:rPr>
          <w:rFonts w:ascii="Calibri" w:hAnsi="Calibri"/>
          <w:sz w:val="18"/>
        </w:rPr>
      </w:pPr>
      <w:r w:rsidRPr="00EF4B72">
        <w:rPr>
          <w:rStyle w:val="Style13ptBold"/>
          <w:rFonts w:ascii="Calibri" w:hAnsi="Calibri"/>
        </w:rPr>
        <w:t>Puar 7</w:t>
      </w:r>
      <w:r w:rsidRPr="00EF4B72">
        <w:rPr>
          <w:rFonts w:ascii="Calibri" w:hAnsi="Calibri"/>
        </w:rPr>
        <w:t xml:space="preserve"> </w:t>
      </w:r>
      <w:r w:rsidRPr="00EF4B72">
        <w:rPr>
          <w:rFonts w:ascii="Calibri" w:hAnsi="Calibri"/>
          <w:sz w:val="18"/>
        </w:rPr>
        <w:t>Jasbir Puar, professor of women’s and gender studies at Rutgers University, Duke University Press: Durham, NC and London, UK, pg. 204</w:t>
      </w:r>
    </w:p>
    <w:p w14:paraId="46B42CF2" w14:textId="77777777" w:rsidR="00784442" w:rsidRPr="00EF4B72" w:rsidRDefault="00784442" w:rsidP="00784442">
      <w:pPr>
        <w:rPr>
          <w:rStyle w:val="StyleUnderline"/>
          <w:rFonts w:ascii="Calibri" w:hAnsi="Calibri"/>
        </w:rPr>
      </w:pPr>
      <w:r w:rsidRPr="00EF4B72">
        <w:rPr>
          <w:rStyle w:val="StyleUnderline"/>
          <w:rFonts w:ascii="Calibri" w:hAnsi="Calibri"/>
          <w:highlight w:val="green"/>
        </w:rPr>
        <w:t xml:space="preserve">These are </w:t>
      </w:r>
      <w:r w:rsidRPr="00EF4B72">
        <w:rPr>
          <w:rStyle w:val="Emphasis"/>
          <w:rFonts w:ascii="Calibri" w:hAnsi="Calibri"/>
          <w:highlight w:val="green"/>
        </w:rPr>
        <w:t>queer times indeed</w:t>
      </w:r>
      <w:r w:rsidRPr="00EF4B72">
        <w:rPr>
          <w:rStyle w:val="StyleUnderline"/>
          <w:rFonts w:ascii="Calibri" w:hAnsi="Calibri"/>
        </w:rPr>
        <w:t xml:space="preserve">, temporal assemblages </w:t>
      </w:r>
      <w:r w:rsidRPr="00EF4B72">
        <w:rPr>
          <w:rStyle w:val="Emphasis"/>
          <w:rFonts w:ascii="Calibri" w:hAnsi="Calibri"/>
        </w:rPr>
        <w:t>hooked into</w:t>
      </w:r>
      <w:r w:rsidRPr="00EF4B72">
        <w:rPr>
          <w:rStyle w:val="StyleUnderline"/>
          <w:rFonts w:ascii="Calibri" w:hAnsi="Calibri"/>
        </w:rPr>
        <w:t xml:space="preserve"> an array of enduring </w:t>
      </w:r>
      <w:r w:rsidRPr="00EF4B72">
        <w:rPr>
          <w:rStyle w:val="Emphasis"/>
          <w:rFonts w:ascii="Calibri" w:hAnsi="Calibri"/>
          <w:highlight w:val="green"/>
        </w:rPr>
        <w:t>modernist paradigms</w:t>
      </w:r>
      <w:r w:rsidRPr="00EF4B72">
        <w:rPr>
          <w:rStyle w:val="StyleUnderline"/>
          <w:rFonts w:ascii="Calibri" w:hAnsi="Calibri"/>
        </w:rPr>
        <w:t xml:space="preserve"> (civilizing </w:t>
      </w:r>
      <w:r w:rsidRPr="00EF4B72">
        <w:rPr>
          <w:rStyle w:val="Emphasis"/>
          <w:rFonts w:ascii="Calibri" w:hAnsi="Calibri"/>
          <w:highlight w:val="green"/>
        </w:rPr>
        <w:t>teleologies</w:t>
      </w:r>
      <w:r w:rsidRPr="00EF4B72">
        <w:rPr>
          <w:rStyle w:val="StyleUnderline"/>
          <w:rFonts w:ascii="Calibri" w:hAnsi="Calibri"/>
          <w:highlight w:val="green"/>
        </w:rPr>
        <w:t xml:space="preserve">, </w:t>
      </w:r>
      <w:r w:rsidRPr="00EF4B72">
        <w:rPr>
          <w:rStyle w:val="Emphasis"/>
          <w:rFonts w:ascii="Calibri" w:hAnsi="Calibri"/>
          <w:highlight w:val="green"/>
        </w:rPr>
        <w:t>Orientalisms</w:t>
      </w:r>
      <w:r w:rsidRPr="00EF4B72">
        <w:rPr>
          <w:rStyle w:val="StyleUnderline"/>
          <w:rFonts w:ascii="Calibri" w:hAnsi="Calibri"/>
          <w:highlight w:val="green"/>
        </w:rPr>
        <w:t xml:space="preserve">, </w:t>
      </w:r>
      <w:r w:rsidRPr="00EF4B72">
        <w:rPr>
          <w:rStyle w:val="Emphasis"/>
          <w:rFonts w:ascii="Calibri" w:hAnsi="Calibri"/>
          <w:highlight w:val="green"/>
        </w:rPr>
        <w:t>xenophobia</w:t>
      </w:r>
      <w:r w:rsidRPr="00EF4B72">
        <w:rPr>
          <w:rStyle w:val="StyleUnderline"/>
          <w:rFonts w:ascii="Calibri" w:hAnsi="Calibri"/>
          <w:highlight w:val="green"/>
        </w:rPr>
        <w:t xml:space="preserve">, </w:t>
      </w:r>
      <w:r w:rsidRPr="00EF4B72">
        <w:rPr>
          <w:rStyle w:val="Emphasis"/>
          <w:rFonts w:ascii="Calibri" w:hAnsi="Calibri"/>
          <w:highlight w:val="green"/>
        </w:rPr>
        <w:t>militarization</w:t>
      </w:r>
      <w:r w:rsidRPr="00EF4B72">
        <w:rPr>
          <w:rStyle w:val="StyleUnderline"/>
          <w:rFonts w:ascii="Calibri" w:hAnsi="Calibri"/>
          <w:highlight w:val="green"/>
        </w:rPr>
        <w:t xml:space="preserve">, </w:t>
      </w:r>
      <w:r w:rsidRPr="00EF4B72">
        <w:rPr>
          <w:rStyle w:val="Emphasis"/>
          <w:rFonts w:ascii="Calibri" w:hAnsi="Calibri"/>
          <w:highlight w:val="green"/>
        </w:rPr>
        <w:t>border anxieties</w:t>
      </w:r>
      <w:r w:rsidRPr="00EF4B72">
        <w:rPr>
          <w:rStyle w:val="StyleUnderline"/>
          <w:rFonts w:ascii="Calibri" w:hAnsi="Calibri"/>
          <w:highlight w:val="green"/>
        </w:rPr>
        <w:t xml:space="preserve">) and </w:t>
      </w:r>
      <w:r w:rsidRPr="00EF4B72">
        <w:rPr>
          <w:rStyle w:val="Emphasis"/>
          <w:rFonts w:ascii="Calibri" w:hAnsi="Calibri"/>
          <w:highlight w:val="green"/>
        </w:rPr>
        <w:t>postmodern eruptions</w:t>
      </w:r>
      <w:r w:rsidRPr="00EF4B72">
        <w:rPr>
          <w:rStyle w:val="StyleUnderline"/>
          <w:rFonts w:ascii="Calibri" w:hAnsi="Calibri"/>
          <w:highlight w:val="green"/>
        </w:rPr>
        <w:t xml:space="preserve"> (</w:t>
      </w:r>
      <w:r w:rsidRPr="00EF4B72">
        <w:rPr>
          <w:rStyle w:val="Emphasis"/>
          <w:rFonts w:ascii="Calibri" w:hAnsi="Calibri"/>
          <w:highlight w:val="green"/>
        </w:rPr>
        <w:t>suicide bombers</w:t>
      </w:r>
      <w:r w:rsidRPr="00EF4B72">
        <w:rPr>
          <w:rStyle w:val="StyleUnderline"/>
          <w:rFonts w:ascii="Calibri" w:hAnsi="Calibri"/>
          <w:highlight w:val="green"/>
        </w:rPr>
        <w:t xml:space="preserve">, </w:t>
      </w:r>
      <w:r w:rsidRPr="00EF4B72">
        <w:rPr>
          <w:rStyle w:val="Emphasis"/>
          <w:rFonts w:ascii="Calibri" w:hAnsi="Calibri"/>
          <w:highlight w:val="green"/>
        </w:rPr>
        <w:t>biometric surveillance</w:t>
      </w:r>
      <w:r w:rsidRPr="00EF4B72">
        <w:rPr>
          <w:rStyle w:val="StyleUnderline"/>
          <w:rFonts w:ascii="Calibri" w:hAnsi="Calibri"/>
        </w:rPr>
        <w:t xml:space="preserve"> strategies, </w:t>
      </w:r>
      <w:r w:rsidRPr="00EF4B72">
        <w:rPr>
          <w:rStyle w:val="StyleUnderline"/>
          <w:rFonts w:ascii="Calibri" w:hAnsi="Calibri"/>
          <w:highlight w:val="green"/>
        </w:rPr>
        <w:t xml:space="preserve">emergent </w:t>
      </w:r>
      <w:r w:rsidRPr="00EF4B72">
        <w:rPr>
          <w:rStyle w:val="Emphasis"/>
          <w:rFonts w:ascii="Calibri" w:hAnsi="Calibri"/>
          <w:highlight w:val="green"/>
        </w:rPr>
        <w:t>corporealities</w:t>
      </w:r>
      <w:r w:rsidRPr="00EF4B72">
        <w:rPr>
          <w:rStyle w:val="StyleUnderline"/>
          <w:rFonts w:ascii="Calibri" w:hAnsi="Calibri"/>
          <w:highlight w:val="green"/>
        </w:rPr>
        <w:t xml:space="preserve">, </w:t>
      </w:r>
      <w:r w:rsidRPr="00EF4B72">
        <w:rPr>
          <w:rStyle w:val="Emphasis"/>
          <w:rFonts w:ascii="Calibri" w:hAnsi="Calibri"/>
          <w:highlight w:val="green"/>
        </w:rPr>
        <w:t>counterterrorism</w:t>
      </w:r>
      <w:r w:rsidRPr="00EF4B72">
        <w:rPr>
          <w:rStyle w:val="StyleUnderline"/>
          <w:rFonts w:ascii="Calibri" w:hAnsi="Calibri"/>
        </w:rPr>
        <w:t xml:space="preserve"> in overdrive</w:t>
      </w:r>
      <w:r w:rsidRPr="00EF4B72">
        <w:rPr>
          <w:rFonts w:ascii="Calibri" w:hAnsi="Calibri"/>
          <w:sz w:val="16"/>
        </w:rPr>
        <w:t xml:space="preserve">). With its emphasis on bodies, desires, pleasures, tactility, rhythms, echoes, textures, deaths, morbidity, torture, pain, sensation, and punishment, </w:t>
      </w:r>
      <w:r w:rsidRPr="00EF4B72">
        <w:rPr>
          <w:rStyle w:val="StyleUnderline"/>
          <w:rFonts w:ascii="Calibri" w:hAnsi="Calibri"/>
        </w:rPr>
        <w:t xml:space="preserve">our </w:t>
      </w:r>
      <w:r w:rsidRPr="00EF4B72">
        <w:rPr>
          <w:rStyle w:val="Emphasis"/>
          <w:rFonts w:ascii="Calibri" w:hAnsi="Calibri"/>
          <w:highlight w:val="green"/>
        </w:rPr>
        <w:t>necropolitical present-future</w:t>
      </w:r>
      <w:r w:rsidRPr="00EF4B72">
        <w:rPr>
          <w:rStyle w:val="StyleUnderline"/>
          <w:rFonts w:ascii="Calibri" w:hAnsi="Calibri"/>
          <w:highlight w:val="green"/>
        </w:rPr>
        <w:t xml:space="preserve"> deems it </w:t>
      </w:r>
      <w:r w:rsidRPr="00EF4B72">
        <w:rPr>
          <w:rStyle w:val="Emphasis"/>
          <w:rFonts w:ascii="Calibri" w:hAnsi="Calibri"/>
          <w:highlight w:val="green"/>
        </w:rPr>
        <w:t>imperative</w:t>
      </w:r>
      <w:r w:rsidRPr="00EF4B72">
        <w:rPr>
          <w:rStyle w:val="StyleUnderline"/>
          <w:rFonts w:ascii="Calibri" w:hAnsi="Calibri"/>
          <w:highlight w:val="green"/>
        </w:rPr>
        <w:t xml:space="preserve"> to </w:t>
      </w:r>
      <w:r w:rsidRPr="00EF4B72">
        <w:rPr>
          <w:rStyle w:val="Emphasis"/>
          <w:rFonts w:ascii="Calibri" w:hAnsi="Calibri"/>
          <w:highlight w:val="green"/>
        </w:rPr>
        <w:t>rearticulate</w:t>
      </w:r>
      <w:r w:rsidRPr="00EF4B72">
        <w:rPr>
          <w:rStyle w:val="StyleUnderline"/>
          <w:rFonts w:ascii="Calibri" w:hAnsi="Calibri"/>
          <w:highlight w:val="green"/>
        </w:rPr>
        <w:t xml:space="preserve"> what </w:t>
      </w:r>
      <w:r w:rsidRPr="00EF4B72">
        <w:rPr>
          <w:rStyle w:val="Emphasis"/>
          <w:rFonts w:ascii="Calibri" w:hAnsi="Calibri"/>
          <w:highlight w:val="green"/>
        </w:rPr>
        <w:t>queer theory</w:t>
      </w:r>
      <w:r w:rsidRPr="00EF4B72">
        <w:rPr>
          <w:rStyle w:val="StyleUnderline"/>
          <w:rFonts w:ascii="Calibri" w:hAnsi="Calibri"/>
        </w:rPr>
        <w:t xml:space="preserve"> and studies of sexuality </w:t>
      </w:r>
      <w:r w:rsidRPr="00EF4B72">
        <w:rPr>
          <w:rStyle w:val="StyleUnderline"/>
          <w:rFonts w:ascii="Calibri" w:hAnsi="Calibri"/>
          <w:highlight w:val="green"/>
        </w:rPr>
        <w:t>have to say about</w:t>
      </w:r>
      <w:r w:rsidRPr="00EF4B72">
        <w:rPr>
          <w:rStyle w:val="StyleUnderline"/>
          <w:rFonts w:ascii="Calibri" w:hAnsi="Calibri"/>
        </w:rPr>
        <w:t xml:space="preserve"> the </w:t>
      </w:r>
      <w:r w:rsidRPr="00EF4B72">
        <w:rPr>
          <w:rStyle w:val="Emphasis"/>
          <w:rFonts w:ascii="Calibri" w:hAnsi="Calibri"/>
        </w:rPr>
        <w:t>metatheories</w:t>
      </w:r>
      <w:r w:rsidRPr="00EF4B72">
        <w:rPr>
          <w:rStyle w:val="StyleUnderline"/>
          <w:rFonts w:ascii="Calibri" w:hAnsi="Calibri"/>
        </w:rPr>
        <w:t xml:space="preserve"> and the </w:t>
      </w:r>
      <w:r w:rsidRPr="00EF4B72">
        <w:rPr>
          <w:rStyle w:val="Emphasis"/>
          <w:rFonts w:ascii="Calibri" w:hAnsi="Calibri"/>
        </w:rPr>
        <w:t>realpolitik</w:t>
      </w:r>
      <w:r w:rsidRPr="00EF4B72">
        <w:rPr>
          <w:rStyle w:val="StyleUnderline"/>
          <w:rFonts w:ascii="Calibri" w:hAnsi="Calibri"/>
        </w:rPr>
        <w:t xml:space="preserve"> of </w:t>
      </w:r>
      <w:r w:rsidRPr="00EF4B72">
        <w:rPr>
          <w:rStyle w:val="StyleUnderline"/>
          <w:rFonts w:ascii="Calibri" w:hAnsi="Calibri"/>
          <w:highlight w:val="green"/>
        </w:rPr>
        <w:t>empire</w:t>
      </w:r>
      <w:r w:rsidRPr="00EF4B72">
        <w:rPr>
          <w:rFonts w:ascii="Calibri" w:hAnsi="Calibri"/>
          <w:sz w:val="16"/>
        </w:rPr>
        <w:t>, often understood, as Joan Scott observes, as “</w:t>
      </w:r>
      <w:r w:rsidRPr="00EF4B72">
        <w:rPr>
          <w:rStyle w:val="StyleUnderline"/>
          <w:rFonts w:ascii="Calibri" w:hAnsi="Calibri"/>
        </w:rPr>
        <w:t>the real business of politics</w:t>
      </w:r>
      <w:r w:rsidRPr="00EF4B72">
        <w:rPr>
          <w:rFonts w:ascii="Calibri" w:hAnsi="Calibri"/>
          <w:sz w:val="16"/>
        </w:rPr>
        <w:t xml:space="preserve">.” </w:t>
      </w:r>
      <w:r w:rsidRPr="00EF4B72">
        <w:rPr>
          <w:rStyle w:val="Emphasis"/>
          <w:rFonts w:ascii="Calibri" w:hAnsi="Calibri"/>
          <w:highlight w:val="green"/>
        </w:rPr>
        <w:t>Queer times</w:t>
      </w:r>
      <w:r w:rsidRPr="00EF4B72">
        <w:rPr>
          <w:rStyle w:val="StyleUnderline"/>
          <w:rFonts w:ascii="Calibri" w:hAnsi="Calibri"/>
          <w:highlight w:val="green"/>
        </w:rPr>
        <w:t xml:space="preserve"> require </w:t>
      </w:r>
      <w:r w:rsidRPr="00EF4B72">
        <w:rPr>
          <w:rStyle w:val="Emphasis"/>
          <w:rFonts w:ascii="Calibri" w:hAnsi="Calibri"/>
          <w:highlight w:val="green"/>
        </w:rPr>
        <w:t xml:space="preserve">even queerer </w:t>
      </w:r>
      <w:r w:rsidRPr="00EF4B72">
        <w:rPr>
          <w:rStyle w:val="Emphasis"/>
          <w:rFonts w:ascii="Calibri" w:hAnsi="Calibri"/>
        </w:rPr>
        <w:t>modalities of</w:t>
      </w:r>
      <w:r w:rsidRPr="00EF4B72">
        <w:rPr>
          <w:rStyle w:val="Emphasis"/>
          <w:rFonts w:ascii="Calibri" w:hAnsi="Calibri"/>
          <w:highlight w:val="green"/>
        </w:rPr>
        <w:t xml:space="preserve"> thought</w:t>
      </w:r>
      <w:r w:rsidRPr="00EF4B72">
        <w:rPr>
          <w:rStyle w:val="StyleUnderline"/>
          <w:rFonts w:ascii="Calibri" w:hAnsi="Calibri"/>
          <w:highlight w:val="green"/>
        </w:rPr>
        <w:t xml:space="preserve">, </w:t>
      </w:r>
      <w:r w:rsidRPr="00EF4B72">
        <w:rPr>
          <w:rStyle w:val="Emphasis"/>
          <w:rFonts w:ascii="Calibri" w:hAnsi="Calibri"/>
          <w:highlight w:val="green"/>
        </w:rPr>
        <w:t>analysis</w:t>
      </w:r>
      <w:r w:rsidRPr="00EF4B72">
        <w:rPr>
          <w:rStyle w:val="StyleUnderline"/>
          <w:rFonts w:ascii="Calibri" w:hAnsi="Calibri"/>
          <w:highlight w:val="green"/>
        </w:rPr>
        <w:t xml:space="preserve">, </w:t>
      </w:r>
      <w:r w:rsidRPr="00EF4B72">
        <w:rPr>
          <w:rStyle w:val="Emphasis"/>
          <w:rFonts w:ascii="Calibri" w:hAnsi="Calibri"/>
          <w:highlight w:val="green"/>
        </w:rPr>
        <w:t>creativity</w:t>
      </w:r>
      <w:r w:rsidRPr="00EF4B72">
        <w:rPr>
          <w:rStyle w:val="StyleUnderline"/>
          <w:rFonts w:ascii="Calibri" w:hAnsi="Calibri"/>
          <w:highlight w:val="green"/>
        </w:rPr>
        <w:t xml:space="preserve">, and </w:t>
      </w:r>
      <w:r w:rsidRPr="00EF4B72">
        <w:rPr>
          <w:rStyle w:val="Emphasis"/>
          <w:rFonts w:ascii="Calibri" w:hAnsi="Calibri"/>
          <w:highlight w:val="green"/>
        </w:rPr>
        <w:t>expression</w:t>
      </w:r>
      <w:r w:rsidRPr="00EF4B72">
        <w:rPr>
          <w:rStyle w:val="StyleUnderline"/>
          <w:rFonts w:ascii="Calibri" w:hAnsi="Calibri"/>
        </w:rPr>
        <w:t xml:space="preserve"> in order to </w:t>
      </w:r>
      <w:r w:rsidRPr="00EF4B72">
        <w:rPr>
          <w:rStyle w:val="Emphasis"/>
          <w:rFonts w:ascii="Calibri" w:hAnsi="Calibri"/>
        </w:rPr>
        <w:t>elaborate upon nationalist</w:t>
      </w:r>
      <w:r w:rsidRPr="00EF4B72">
        <w:rPr>
          <w:rStyle w:val="StyleUnderline"/>
          <w:rFonts w:ascii="Calibri" w:hAnsi="Calibri"/>
        </w:rPr>
        <w:t xml:space="preserve">, </w:t>
      </w:r>
      <w:r w:rsidRPr="00EF4B72">
        <w:rPr>
          <w:rStyle w:val="Emphasis"/>
          <w:rFonts w:ascii="Calibri" w:hAnsi="Calibri"/>
        </w:rPr>
        <w:t>patriotic</w:t>
      </w:r>
      <w:r w:rsidRPr="00EF4B72">
        <w:rPr>
          <w:rStyle w:val="StyleUnderline"/>
          <w:rFonts w:ascii="Calibri" w:hAnsi="Calibri"/>
        </w:rPr>
        <w:t xml:space="preserve">, and </w:t>
      </w:r>
      <w:r w:rsidRPr="00EF4B72">
        <w:rPr>
          <w:rStyle w:val="Emphasis"/>
          <w:rFonts w:ascii="Calibri" w:hAnsi="Calibri"/>
        </w:rPr>
        <w:t>terrorist</w:t>
      </w:r>
      <w:r w:rsidRPr="00EF4B72">
        <w:rPr>
          <w:rStyle w:val="StyleUnderline"/>
          <w:rFonts w:ascii="Calibri" w:hAnsi="Calibri"/>
        </w:rPr>
        <w:t xml:space="preserve"> formations and their imbricated forms of </w:t>
      </w:r>
      <w:r w:rsidRPr="00EF4B72">
        <w:rPr>
          <w:rStyle w:val="Emphasis"/>
          <w:rFonts w:ascii="Calibri" w:hAnsi="Calibri"/>
        </w:rPr>
        <w:t>racialized perverse sexualities</w:t>
      </w:r>
      <w:r w:rsidRPr="00EF4B72">
        <w:rPr>
          <w:rStyle w:val="StyleUnderline"/>
          <w:rFonts w:ascii="Calibri" w:hAnsi="Calibri"/>
        </w:rPr>
        <w:t xml:space="preserve"> and </w:t>
      </w:r>
      <w:r w:rsidRPr="00EF4B72">
        <w:rPr>
          <w:rStyle w:val="Emphasis"/>
          <w:rFonts w:ascii="Calibri" w:hAnsi="Calibri"/>
        </w:rPr>
        <w:t>gender dysphorias</w:t>
      </w:r>
      <w:r w:rsidRPr="00EF4B72">
        <w:rPr>
          <w:rFonts w:ascii="Calibri" w:hAnsi="Calibri"/>
          <w:sz w:val="16"/>
        </w:rPr>
        <w:t xml:space="preserve">. Throughout this book I allude to queer praxes of futurity that insistently disentangle the relations between representation and affect, and propose queerness not as an identity nor anti-identity, but an assemblage that is spatially and temporally contingent. </w:t>
      </w:r>
      <w:r w:rsidRPr="00EF4B72">
        <w:rPr>
          <w:rStyle w:val="StyleUnderline"/>
          <w:rFonts w:ascii="Calibri" w:hAnsi="Calibri"/>
        </w:rPr>
        <w:t xml:space="preserve">The </w:t>
      </w:r>
      <w:r w:rsidRPr="00EF4B72">
        <w:rPr>
          <w:rStyle w:val="StyleUnderline"/>
          <w:rFonts w:ascii="Calibri" w:hAnsi="Calibri"/>
          <w:highlight w:val="green"/>
        </w:rPr>
        <w:t>limitations of</w:t>
      </w:r>
      <w:r w:rsidRPr="00EF4B72">
        <w:rPr>
          <w:rStyle w:val="StyleUnderline"/>
          <w:rFonts w:ascii="Calibri" w:hAnsi="Calibri"/>
        </w:rPr>
        <w:t xml:space="preserve"> the </w:t>
      </w:r>
      <w:r w:rsidRPr="00EF4B72">
        <w:rPr>
          <w:rStyle w:val="StyleUnderline"/>
          <w:rFonts w:ascii="Calibri" w:hAnsi="Calibri"/>
          <w:highlight w:val="green"/>
        </w:rPr>
        <w:t>intersectional</w:t>
      </w:r>
      <w:r w:rsidRPr="00EF4B72">
        <w:rPr>
          <w:rStyle w:val="StyleUnderline"/>
          <w:rFonts w:ascii="Calibri" w:hAnsi="Calibri"/>
        </w:rPr>
        <w:t xml:space="preserve"> identitarian </w:t>
      </w:r>
      <w:r w:rsidRPr="00EF4B72">
        <w:rPr>
          <w:rStyle w:val="StyleUnderline"/>
          <w:rFonts w:ascii="Calibri" w:hAnsi="Calibri"/>
          <w:highlight w:val="green"/>
        </w:rPr>
        <w:t>models emerge progressively</w:t>
      </w:r>
      <w:r w:rsidRPr="00EF4B72">
        <w:rPr>
          <w:rStyle w:val="StyleUnderline"/>
          <w:rFonts w:ascii="Calibri" w:hAnsi="Calibri"/>
        </w:rPr>
        <w:t>—</w:t>
      </w:r>
      <w:r w:rsidRPr="00EF4B72">
        <w:rPr>
          <w:rStyle w:val="StyleUnderline"/>
          <w:rFonts w:ascii="Calibri" w:hAnsi="Calibri"/>
          <w:highlight w:val="green"/>
        </w:rPr>
        <w:t>however queer they may be</w:t>
      </w:r>
      <w:r w:rsidRPr="00EF4B72">
        <w:rPr>
          <w:rStyle w:val="StyleUnderline"/>
          <w:rFonts w:ascii="Calibri" w:hAnsi="Calibri"/>
        </w:rPr>
        <w:t>—as I work through the concepts of affect, tactility, and ontology</w:t>
      </w:r>
      <w:r w:rsidRPr="00EF4B72">
        <w:rPr>
          <w:rFonts w:ascii="Calibri" w:hAnsi="Calibri"/>
          <w:sz w:val="16"/>
        </w:rPr>
        <w:t xml:space="preserve">. </w:t>
      </w:r>
      <w:r w:rsidRPr="00EF4B72">
        <w:rPr>
          <w:rStyle w:val="StyleUnderline"/>
          <w:rFonts w:ascii="Calibri" w:hAnsi="Calibri"/>
        </w:rPr>
        <w:t xml:space="preserve">While </w:t>
      </w:r>
      <w:r w:rsidRPr="00EF4B72">
        <w:rPr>
          <w:rStyle w:val="Emphasis"/>
          <w:rFonts w:ascii="Calibri" w:hAnsi="Calibri"/>
          <w:highlight w:val="green"/>
        </w:rPr>
        <w:t>dismantling</w:t>
      </w:r>
      <w:r w:rsidRPr="00EF4B72">
        <w:rPr>
          <w:rStyle w:val="StyleUnderline"/>
          <w:rFonts w:ascii="Calibri" w:hAnsi="Calibri"/>
          <w:highlight w:val="green"/>
        </w:rPr>
        <w:t xml:space="preserve"> </w:t>
      </w:r>
      <w:r w:rsidRPr="00EF4B72">
        <w:rPr>
          <w:rStyle w:val="StyleUnderline"/>
          <w:rFonts w:ascii="Calibri" w:hAnsi="Calibri"/>
        </w:rPr>
        <w:t xml:space="preserve">the </w:t>
      </w:r>
      <w:r w:rsidRPr="00EF4B72">
        <w:rPr>
          <w:rStyle w:val="Emphasis"/>
          <w:rFonts w:ascii="Calibri" w:hAnsi="Calibri"/>
        </w:rPr>
        <w:t xml:space="preserve">representational mandates of </w:t>
      </w:r>
      <w:r w:rsidRPr="00EF4B72">
        <w:rPr>
          <w:rStyle w:val="Emphasis"/>
          <w:rFonts w:ascii="Calibri" w:hAnsi="Calibri"/>
          <w:highlight w:val="green"/>
        </w:rPr>
        <w:t>visibility identity politics</w:t>
      </w:r>
      <w:r w:rsidRPr="00EF4B72">
        <w:rPr>
          <w:rStyle w:val="StyleUnderline"/>
          <w:rFonts w:ascii="Calibri" w:hAnsi="Calibri"/>
          <w:highlight w:val="green"/>
        </w:rPr>
        <w:t xml:space="preserve"> that </w:t>
      </w:r>
      <w:r w:rsidRPr="00EF4B72">
        <w:rPr>
          <w:rStyle w:val="Emphasis"/>
          <w:rFonts w:ascii="Calibri" w:hAnsi="Calibri"/>
          <w:highlight w:val="green"/>
        </w:rPr>
        <w:t xml:space="preserve">feed </w:t>
      </w:r>
      <w:r w:rsidRPr="00EF4B72">
        <w:rPr>
          <w:rStyle w:val="Emphasis"/>
          <w:rFonts w:ascii="Calibri" w:hAnsi="Calibri"/>
        </w:rPr>
        <w:t>narratives</w:t>
      </w:r>
      <w:r w:rsidRPr="00EF4B72">
        <w:rPr>
          <w:rStyle w:val="StyleUnderline"/>
          <w:rFonts w:ascii="Calibri" w:hAnsi="Calibri"/>
        </w:rPr>
        <w:t xml:space="preserve"> of </w:t>
      </w:r>
      <w:r w:rsidRPr="00EF4B72">
        <w:rPr>
          <w:rStyle w:val="StyleUnderline"/>
          <w:rFonts w:ascii="Calibri" w:hAnsi="Calibri"/>
          <w:highlight w:val="green"/>
        </w:rPr>
        <w:t xml:space="preserve">sexual exceptionalism, </w:t>
      </w:r>
      <w:r w:rsidRPr="00EF4B72">
        <w:rPr>
          <w:rStyle w:val="Emphasis"/>
          <w:rFonts w:ascii="Calibri" w:hAnsi="Calibri"/>
          <w:highlight w:val="green"/>
        </w:rPr>
        <w:t>affective analyses</w:t>
      </w:r>
      <w:r w:rsidRPr="00EF4B72">
        <w:rPr>
          <w:rStyle w:val="StyleUnderline"/>
          <w:rFonts w:ascii="Calibri" w:hAnsi="Calibri"/>
          <w:highlight w:val="green"/>
        </w:rPr>
        <w:t xml:space="preserve"> can approach </w:t>
      </w:r>
      <w:r w:rsidRPr="00EF4B72">
        <w:rPr>
          <w:rStyle w:val="Emphasis"/>
          <w:rFonts w:ascii="Calibri" w:hAnsi="Calibri"/>
          <w:highlight w:val="green"/>
        </w:rPr>
        <w:t>queernesses</w:t>
      </w:r>
      <w:r w:rsidRPr="00EF4B72">
        <w:rPr>
          <w:rStyle w:val="StyleUnderline"/>
          <w:rFonts w:ascii="Calibri" w:hAnsi="Calibri"/>
          <w:highlight w:val="green"/>
        </w:rPr>
        <w:t xml:space="preserve"> that are </w:t>
      </w:r>
      <w:r w:rsidRPr="00EF4B72">
        <w:rPr>
          <w:rStyle w:val="Emphasis"/>
          <w:rFonts w:ascii="Calibri" w:hAnsi="Calibri"/>
          <w:highlight w:val="green"/>
        </w:rPr>
        <w:t>unknown</w:t>
      </w:r>
      <w:r w:rsidRPr="00EF4B72">
        <w:rPr>
          <w:rStyle w:val="StyleUnderline"/>
          <w:rFonts w:ascii="Calibri" w:hAnsi="Calibri"/>
        </w:rPr>
        <w:t xml:space="preserve"> or not cogently knowable, that are </w:t>
      </w:r>
      <w:r w:rsidRPr="00EF4B72">
        <w:rPr>
          <w:rStyle w:val="Emphasis"/>
          <w:rFonts w:ascii="Calibri" w:hAnsi="Calibri"/>
        </w:rPr>
        <w:t xml:space="preserve">in the midst of </w:t>
      </w:r>
      <w:r w:rsidRPr="00EF4B72">
        <w:rPr>
          <w:rStyle w:val="Emphasis"/>
          <w:rFonts w:ascii="Calibri" w:hAnsi="Calibri"/>
          <w:highlight w:val="green"/>
        </w:rPr>
        <w:t>becoming</w:t>
      </w:r>
      <w:r w:rsidRPr="00EF4B72">
        <w:rPr>
          <w:rStyle w:val="StyleUnderline"/>
          <w:rFonts w:ascii="Calibri" w:hAnsi="Calibri"/>
        </w:rPr>
        <w:t xml:space="preserve">, that </w:t>
      </w:r>
      <w:r w:rsidRPr="00EF4B72">
        <w:rPr>
          <w:rStyle w:val="Emphasis"/>
          <w:rFonts w:ascii="Calibri" w:hAnsi="Calibri"/>
        </w:rPr>
        <w:t xml:space="preserve">do </w:t>
      </w:r>
      <w:r w:rsidRPr="00EF4B72">
        <w:rPr>
          <w:rStyle w:val="Emphasis"/>
          <w:rFonts w:ascii="Calibri" w:hAnsi="Calibri"/>
          <w:highlight w:val="green"/>
        </w:rPr>
        <w:t>not</w:t>
      </w:r>
      <w:r w:rsidRPr="00EF4B72">
        <w:rPr>
          <w:rStyle w:val="Emphasis"/>
          <w:rFonts w:ascii="Calibri" w:hAnsi="Calibri"/>
        </w:rPr>
        <w:t xml:space="preserve"> immediately</w:t>
      </w:r>
      <w:r w:rsidRPr="00EF4B72">
        <w:rPr>
          <w:rStyle w:val="StyleUnderline"/>
          <w:rFonts w:ascii="Calibri" w:hAnsi="Calibri"/>
        </w:rPr>
        <w:t xml:space="preserve"> and </w:t>
      </w:r>
      <w:r w:rsidRPr="00EF4B72">
        <w:rPr>
          <w:rStyle w:val="Emphasis"/>
          <w:rFonts w:ascii="Calibri" w:hAnsi="Calibri"/>
        </w:rPr>
        <w:t>visibly</w:t>
      </w:r>
      <w:r w:rsidRPr="00EF4B72">
        <w:rPr>
          <w:rStyle w:val="StyleUnderline"/>
          <w:rFonts w:ascii="Calibri" w:hAnsi="Calibri"/>
        </w:rPr>
        <w:t xml:space="preserve"> </w:t>
      </w:r>
      <w:r w:rsidRPr="00EF4B72">
        <w:rPr>
          <w:rStyle w:val="Emphasis"/>
          <w:rFonts w:ascii="Calibri" w:hAnsi="Calibri"/>
        </w:rPr>
        <w:t>signal themselves</w:t>
      </w:r>
      <w:r w:rsidRPr="00EF4B72">
        <w:rPr>
          <w:rStyle w:val="StyleUnderline"/>
          <w:rFonts w:ascii="Calibri" w:hAnsi="Calibri"/>
        </w:rPr>
        <w:t xml:space="preserve"> </w:t>
      </w:r>
      <w:r w:rsidRPr="00EF4B72">
        <w:rPr>
          <w:rStyle w:val="StyleUnderline"/>
          <w:rFonts w:ascii="Calibri" w:hAnsi="Calibri"/>
          <w:highlight w:val="green"/>
        </w:rPr>
        <w:t xml:space="preserve">as </w:t>
      </w:r>
      <w:r w:rsidRPr="00EF4B72">
        <w:rPr>
          <w:rStyle w:val="Emphasis"/>
          <w:rFonts w:ascii="Calibri" w:hAnsi="Calibri"/>
          <w:highlight w:val="green"/>
        </w:rPr>
        <w:t>insurgent</w:t>
      </w:r>
      <w:r w:rsidRPr="00EF4B72">
        <w:rPr>
          <w:rStyle w:val="StyleUnderline"/>
          <w:rFonts w:ascii="Calibri" w:hAnsi="Calibri"/>
          <w:highlight w:val="green"/>
        </w:rPr>
        <w:t xml:space="preserve">, </w:t>
      </w:r>
      <w:r w:rsidRPr="00EF4B72">
        <w:rPr>
          <w:rStyle w:val="Emphasis"/>
          <w:rFonts w:ascii="Calibri" w:hAnsi="Calibri"/>
          <w:highlight w:val="green"/>
        </w:rPr>
        <w:t>oppositional</w:t>
      </w:r>
      <w:r w:rsidRPr="00EF4B72">
        <w:rPr>
          <w:rStyle w:val="StyleUnderline"/>
          <w:rFonts w:ascii="Calibri" w:hAnsi="Calibri"/>
          <w:highlight w:val="green"/>
        </w:rPr>
        <w:t>, or</w:t>
      </w:r>
      <w:r w:rsidRPr="00EF4B72">
        <w:rPr>
          <w:rStyle w:val="StyleUnderline"/>
          <w:rFonts w:ascii="Calibri" w:hAnsi="Calibri"/>
        </w:rPr>
        <w:t xml:space="preserve"> </w:t>
      </w:r>
      <w:r w:rsidRPr="00EF4B72">
        <w:rPr>
          <w:rStyle w:val="Emphasis"/>
          <w:rFonts w:ascii="Calibri" w:hAnsi="Calibri"/>
          <w:highlight w:val="green"/>
        </w:rPr>
        <w:t>transcendent</w:t>
      </w:r>
      <w:r w:rsidRPr="00EF4B72">
        <w:rPr>
          <w:rFonts w:ascii="Calibri" w:hAnsi="Calibri"/>
          <w:sz w:val="16"/>
        </w:rPr>
        <w:t xml:space="preserve">. This shift forces us to ask not only what terrorist corporealities mean or signify, but more insistently, what do they do? In this conclusion, I review these tensions between affect and representation, identity and assemblage, posing the problematics of nationalist and terrorist formations as central challenges to transnational queer cultural and feminist studies. </w:t>
      </w:r>
      <w:r w:rsidRPr="00EF4B72">
        <w:rPr>
          <w:rStyle w:val="StyleUnderline"/>
          <w:rFonts w:ascii="Calibri" w:hAnsi="Calibri"/>
        </w:rPr>
        <w:t xml:space="preserve">I propose </w:t>
      </w:r>
      <w:r w:rsidRPr="00EF4B72">
        <w:rPr>
          <w:rStyle w:val="Emphasis"/>
          <w:rFonts w:ascii="Calibri" w:hAnsi="Calibri"/>
        </w:rPr>
        <w:t xml:space="preserve">the </w:t>
      </w:r>
      <w:r w:rsidRPr="00EF4B72">
        <w:rPr>
          <w:rStyle w:val="Emphasis"/>
          <w:rFonts w:ascii="Calibri" w:hAnsi="Calibri"/>
          <w:highlight w:val="green"/>
        </w:rPr>
        <w:t>assemblage</w:t>
      </w:r>
      <w:r w:rsidRPr="00EF4B72">
        <w:rPr>
          <w:rStyle w:val="StyleUnderline"/>
          <w:rFonts w:ascii="Calibri" w:hAnsi="Calibri"/>
          <w:highlight w:val="green"/>
        </w:rPr>
        <w:t xml:space="preserve"> as a </w:t>
      </w:r>
      <w:r w:rsidRPr="00EF4B72">
        <w:rPr>
          <w:rStyle w:val="Emphasis"/>
          <w:rFonts w:ascii="Calibri" w:hAnsi="Calibri"/>
          <w:highlight w:val="green"/>
        </w:rPr>
        <w:t>pertinent political</w:t>
      </w:r>
      <w:r w:rsidRPr="00EF4B72">
        <w:rPr>
          <w:rStyle w:val="StyleUnderline"/>
          <w:rFonts w:ascii="Calibri" w:hAnsi="Calibri"/>
          <w:highlight w:val="green"/>
        </w:rPr>
        <w:t xml:space="preserve"> and </w:t>
      </w:r>
      <w:r w:rsidRPr="00EF4B72">
        <w:rPr>
          <w:rStyle w:val="Emphasis"/>
          <w:rFonts w:ascii="Calibri" w:hAnsi="Calibri"/>
          <w:highlight w:val="green"/>
        </w:rPr>
        <w:t>theoretical frame</w:t>
      </w:r>
      <w:r w:rsidRPr="00EF4B72">
        <w:rPr>
          <w:rStyle w:val="StyleUnderline"/>
          <w:rFonts w:ascii="Calibri" w:hAnsi="Calibri"/>
          <w:highlight w:val="green"/>
        </w:rPr>
        <w:t xml:space="preserve"> within </w:t>
      </w:r>
      <w:r w:rsidRPr="00EF4B72">
        <w:rPr>
          <w:rStyle w:val="Emphasis"/>
          <w:rFonts w:ascii="Calibri" w:hAnsi="Calibri"/>
          <w:highlight w:val="green"/>
        </w:rPr>
        <w:t>societies of control</w:t>
      </w:r>
      <w:r w:rsidRPr="00EF4B72">
        <w:rPr>
          <w:rFonts w:ascii="Calibri" w:hAnsi="Calibri"/>
          <w:sz w:val="16"/>
        </w:rPr>
        <w:t xml:space="preserve">. </w:t>
      </w:r>
      <w:r w:rsidRPr="00EF4B72">
        <w:rPr>
          <w:rStyle w:val="StyleUnderline"/>
          <w:rFonts w:ascii="Calibri" w:hAnsi="Calibri"/>
        </w:rPr>
        <w:t xml:space="preserve">I rearticulate terrorist bodies, in particular the suicide bomber, as an assemblage that </w:t>
      </w:r>
      <w:r w:rsidRPr="00EF4B72">
        <w:rPr>
          <w:rStyle w:val="StyleUnderline"/>
          <w:rFonts w:ascii="Calibri" w:hAnsi="Calibri"/>
          <w:highlight w:val="green"/>
        </w:rPr>
        <w:t>resists queerness-as-sexual-identity</w:t>
      </w:r>
      <w:r w:rsidRPr="00EF4B72">
        <w:rPr>
          <w:rStyle w:val="StyleUnderline"/>
          <w:rFonts w:ascii="Calibri" w:hAnsi="Calibri"/>
        </w:rPr>
        <w:t xml:space="preserve"> (or anti-identity)—in other words, intersectional and identitarian paradigms—</w:t>
      </w:r>
      <w:r w:rsidRPr="00EF4B72">
        <w:rPr>
          <w:rStyle w:val="StyleUnderline"/>
          <w:rFonts w:ascii="Calibri" w:hAnsi="Calibri"/>
          <w:highlight w:val="green"/>
        </w:rPr>
        <w:t xml:space="preserve">in favor of </w:t>
      </w:r>
      <w:r w:rsidRPr="00EF4B72">
        <w:rPr>
          <w:rStyle w:val="StyleUnderline"/>
          <w:rFonts w:ascii="Calibri" w:hAnsi="Calibri"/>
        </w:rPr>
        <w:t xml:space="preserve">spatial, temporal, and corporeal </w:t>
      </w:r>
      <w:r w:rsidRPr="00EF4B72">
        <w:rPr>
          <w:rStyle w:val="StyleUnderline"/>
          <w:rFonts w:ascii="Calibri" w:hAnsi="Calibri"/>
          <w:highlight w:val="green"/>
        </w:rPr>
        <w:t>convergences, implosions, and rearrangements</w:t>
      </w:r>
      <w:r w:rsidRPr="00EF4B72">
        <w:rPr>
          <w:rFonts w:ascii="Calibri" w:hAnsi="Calibri"/>
          <w:sz w:val="16"/>
        </w:rPr>
        <w:t xml:space="preserve">. </w:t>
      </w:r>
      <w:r w:rsidRPr="00EF4B72">
        <w:rPr>
          <w:rStyle w:val="Emphasis"/>
          <w:rFonts w:ascii="Calibri" w:hAnsi="Calibri"/>
        </w:rPr>
        <w:t>Queerness as an assemblage</w:t>
      </w:r>
      <w:r w:rsidRPr="00EF4B72">
        <w:rPr>
          <w:rStyle w:val="StyleUnderline"/>
          <w:rFonts w:ascii="Calibri" w:hAnsi="Calibri"/>
        </w:rPr>
        <w:t xml:space="preserve"> moves away from </w:t>
      </w:r>
      <w:r w:rsidRPr="00EF4B72">
        <w:rPr>
          <w:rStyle w:val="Emphasis"/>
          <w:rFonts w:ascii="Calibri" w:hAnsi="Calibri"/>
        </w:rPr>
        <w:t>excavation work</w:t>
      </w:r>
      <w:r w:rsidRPr="00EF4B72">
        <w:rPr>
          <w:rStyle w:val="StyleUnderline"/>
          <w:rFonts w:ascii="Calibri" w:hAnsi="Calibri"/>
        </w:rPr>
        <w:t xml:space="preserve">, </w:t>
      </w:r>
      <w:r w:rsidRPr="00EF4B72">
        <w:rPr>
          <w:rStyle w:val="Emphasis"/>
          <w:rFonts w:ascii="Calibri" w:hAnsi="Calibri"/>
        </w:rPr>
        <w:t>deprivileges a binary opposition</w:t>
      </w:r>
      <w:r w:rsidRPr="00EF4B72">
        <w:rPr>
          <w:rStyle w:val="StyleUnderline"/>
          <w:rFonts w:ascii="Calibri" w:hAnsi="Calibri"/>
        </w:rPr>
        <w:t xml:space="preserve"> between </w:t>
      </w:r>
      <w:r w:rsidRPr="00EF4B72">
        <w:rPr>
          <w:rStyle w:val="Emphasis"/>
          <w:rFonts w:ascii="Calibri" w:hAnsi="Calibri"/>
        </w:rPr>
        <w:t>queer and not-queer</w:t>
      </w:r>
      <w:r w:rsidRPr="00EF4B72">
        <w:rPr>
          <w:rStyle w:val="StyleUnderline"/>
          <w:rFonts w:ascii="Calibri" w:hAnsi="Calibri"/>
        </w:rPr>
        <w:t xml:space="preserve"> subjects, and, instead of retaining queerness exclusively as dissenting, resistant, and alternative</w:t>
      </w:r>
      <w:r w:rsidRPr="00EF4B72">
        <w:rPr>
          <w:rFonts w:ascii="Calibri" w:hAnsi="Calibri"/>
          <w:sz w:val="16"/>
        </w:rPr>
        <w:t xml:space="preserve"> (all of which queerness importantly is and does), </w:t>
      </w:r>
      <w:r w:rsidRPr="00EF4B72">
        <w:rPr>
          <w:rStyle w:val="StyleUnderline"/>
          <w:rFonts w:ascii="Calibri" w:hAnsi="Calibri"/>
        </w:rPr>
        <w:t xml:space="preserve">it </w:t>
      </w:r>
      <w:r w:rsidRPr="00EF4B72">
        <w:rPr>
          <w:rStyle w:val="StyleUnderline"/>
          <w:rFonts w:ascii="Calibri" w:hAnsi="Calibri"/>
          <w:highlight w:val="green"/>
        </w:rPr>
        <w:t xml:space="preserve">underscores </w:t>
      </w:r>
      <w:r w:rsidRPr="00EF4B72">
        <w:rPr>
          <w:rStyle w:val="Emphasis"/>
          <w:rFonts w:ascii="Calibri" w:hAnsi="Calibri"/>
          <w:highlight w:val="green"/>
        </w:rPr>
        <w:t>contingency and complicity</w:t>
      </w:r>
      <w:r w:rsidRPr="00EF4B72">
        <w:rPr>
          <w:rStyle w:val="StyleUnderline"/>
          <w:rFonts w:ascii="Calibri" w:hAnsi="Calibri"/>
          <w:highlight w:val="green"/>
        </w:rPr>
        <w:t xml:space="preserve"> with dominant formations</w:t>
      </w:r>
      <w:r w:rsidRPr="00EF4B72">
        <w:rPr>
          <w:rFonts w:ascii="Calibri" w:hAnsi="Calibri"/>
          <w:sz w:val="16"/>
          <w:highlight w:val="green"/>
        </w:rPr>
        <w:t xml:space="preserve">. </w:t>
      </w:r>
      <w:r w:rsidRPr="00EF4B72">
        <w:rPr>
          <w:rStyle w:val="StyleUnderline"/>
          <w:rFonts w:ascii="Calibri" w:hAnsi="Calibri"/>
        </w:rPr>
        <w:t xml:space="preserve">This </w:t>
      </w:r>
      <w:r w:rsidRPr="00EF4B72">
        <w:rPr>
          <w:rStyle w:val="Emphasis"/>
          <w:rFonts w:ascii="Calibri" w:hAnsi="Calibri"/>
        </w:rPr>
        <w:t xml:space="preserve">foregrounding of </w:t>
      </w:r>
      <w:r w:rsidRPr="00EF4B72">
        <w:rPr>
          <w:rStyle w:val="Emphasis"/>
          <w:rFonts w:ascii="Calibri" w:hAnsi="Calibri"/>
          <w:highlight w:val="green"/>
        </w:rPr>
        <w:t>assemblage</w:t>
      </w:r>
      <w:r w:rsidRPr="00EF4B72">
        <w:rPr>
          <w:rStyle w:val="StyleUnderline"/>
          <w:rFonts w:ascii="Calibri" w:hAnsi="Calibri"/>
          <w:highlight w:val="green"/>
        </w:rPr>
        <w:t xml:space="preserve"> enables </w:t>
      </w:r>
      <w:r w:rsidRPr="00EF4B72">
        <w:rPr>
          <w:rStyle w:val="Emphasis"/>
          <w:rFonts w:ascii="Calibri" w:hAnsi="Calibri"/>
          <w:highlight w:val="green"/>
        </w:rPr>
        <w:t>attention to ontology</w:t>
      </w:r>
      <w:r w:rsidRPr="00EF4B72">
        <w:rPr>
          <w:rStyle w:val="StyleUnderline"/>
          <w:rFonts w:ascii="Calibri" w:hAnsi="Calibri"/>
          <w:highlight w:val="green"/>
        </w:rPr>
        <w:t xml:space="preserve"> </w:t>
      </w:r>
      <w:r w:rsidRPr="00EF4B72">
        <w:rPr>
          <w:rStyle w:val="StyleUnderline"/>
          <w:rFonts w:ascii="Calibri" w:hAnsi="Calibri"/>
        </w:rPr>
        <w:t xml:space="preserve">in tandem </w:t>
      </w:r>
      <w:r w:rsidRPr="00EF4B72">
        <w:rPr>
          <w:rStyle w:val="StyleUnderline"/>
          <w:rFonts w:ascii="Calibri" w:hAnsi="Calibri"/>
          <w:highlight w:val="green"/>
        </w:rPr>
        <w:t xml:space="preserve">with </w:t>
      </w:r>
      <w:r w:rsidRPr="00EF4B72">
        <w:rPr>
          <w:rStyle w:val="Emphasis"/>
          <w:rFonts w:ascii="Calibri" w:hAnsi="Calibri"/>
          <w:highlight w:val="green"/>
        </w:rPr>
        <w:t>epistemology</w:t>
      </w:r>
      <w:r w:rsidRPr="00EF4B72">
        <w:rPr>
          <w:rStyle w:val="StyleUnderline"/>
          <w:rFonts w:ascii="Calibri" w:hAnsi="Calibri"/>
          <w:highlight w:val="green"/>
        </w:rPr>
        <w:t xml:space="preserve">, </w:t>
      </w:r>
      <w:r w:rsidRPr="00EF4B72">
        <w:rPr>
          <w:rStyle w:val="Emphasis"/>
          <w:rFonts w:ascii="Calibri" w:hAnsi="Calibri"/>
          <w:highlight w:val="green"/>
        </w:rPr>
        <w:t>affect in conjunction</w:t>
      </w:r>
      <w:r w:rsidRPr="00EF4B72">
        <w:rPr>
          <w:rStyle w:val="StyleUnderline"/>
          <w:rFonts w:ascii="Calibri" w:hAnsi="Calibri"/>
          <w:highlight w:val="green"/>
        </w:rPr>
        <w:t xml:space="preserve"> with </w:t>
      </w:r>
      <w:r w:rsidRPr="00EF4B72">
        <w:rPr>
          <w:rStyle w:val="Emphasis"/>
          <w:rFonts w:ascii="Calibri" w:hAnsi="Calibri"/>
          <w:highlight w:val="green"/>
        </w:rPr>
        <w:t>representational economies</w:t>
      </w:r>
      <w:r w:rsidRPr="00EF4B72">
        <w:rPr>
          <w:rStyle w:val="StyleUnderline"/>
          <w:rFonts w:ascii="Calibri" w:hAnsi="Calibri"/>
          <w:highlight w:val="green"/>
        </w:rPr>
        <w:t xml:space="preserve"> within which bodies </w:t>
      </w:r>
      <w:r w:rsidRPr="00EF4B72">
        <w:rPr>
          <w:rStyle w:val="Emphasis"/>
          <w:rFonts w:ascii="Calibri" w:hAnsi="Calibri"/>
        </w:rPr>
        <w:t>interpenetrate</w:t>
      </w:r>
      <w:r w:rsidRPr="00EF4B72">
        <w:rPr>
          <w:rStyle w:val="StyleUnderline"/>
          <w:rFonts w:ascii="Calibri" w:hAnsi="Calibri"/>
        </w:rPr>
        <w:t xml:space="preserve">, </w:t>
      </w:r>
      <w:r w:rsidRPr="00EF4B72">
        <w:rPr>
          <w:rStyle w:val="Emphasis"/>
          <w:rFonts w:ascii="Calibri" w:hAnsi="Calibri"/>
        </w:rPr>
        <w:t>swirl together</w:t>
      </w:r>
      <w:r w:rsidRPr="00EF4B72">
        <w:rPr>
          <w:rStyle w:val="StyleUnderline"/>
          <w:rFonts w:ascii="Calibri" w:hAnsi="Calibri"/>
        </w:rPr>
        <w:t xml:space="preserve">, and </w:t>
      </w:r>
      <w:r w:rsidRPr="00EF4B72">
        <w:rPr>
          <w:rStyle w:val="Emphasis"/>
          <w:rFonts w:ascii="Calibri" w:hAnsi="Calibri"/>
          <w:highlight w:val="green"/>
        </w:rPr>
        <w:t>transmit affects</w:t>
      </w:r>
      <w:r w:rsidRPr="00EF4B72">
        <w:rPr>
          <w:rStyle w:val="StyleUnderline"/>
          <w:rFonts w:ascii="Calibri" w:hAnsi="Calibri"/>
        </w:rPr>
        <w:t xml:space="preserve"> and effects to each other</w:t>
      </w:r>
      <w:r w:rsidRPr="00EF4B72">
        <w:rPr>
          <w:rFonts w:ascii="Calibri" w:hAnsi="Calibri"/>
          <w:sz w:val="16"/>
        </w:rPr>
        <w:t xml:space="preserve">. It also aids in circumventing the fatigued “temporal differencing” of resistant identity paradigms of the Other that Chow problematizes. Invariably, Chow argues, poststructuralist self-referentiality produces alienating temporalities of “non-coincidence.” </w:t>
      </w:r>
      <w:r w:rsidRPr="00EF4B72">
        <w:rPr>
          <w:rStyle w:val="StyleUnderline"/>
          <w:rFonts w:ascii="Calibri" w:hAnsi="Calibri"/>
          <w:highlight w:val="green"/>
        </w:rPr>
        <w:t>Mystification</w:t>
      </w:r>
      <w:r w:rsidRPr="00EF4B72">
        <w:rPr>
          <w:rStyle w:val="StyleUnderline"/>
          <w:rFonts w:ascii="Calibri" w:hAnsi="Calibri"/>
        </w:rPr>
        <w:t xml:space="preserve"> </w:t>
      </w:r>
      <w:r w:rsidRPr="00EF4B72">
        <w:rPr>
          <w:rStyle w:val="Emphasis"/>
          <w:rFonts w:ascii="Calibri" w:hAnsi="Calibri"/>
        </w:rPr>
        <w:t>exoticizes</w:t>
      </w:r>
      <w:r w:rsidRPr="00EF4B72">
        <w:rPr>
          <w:rStyle w:val="StyleUnderline"/>
          <w:rFonts w:ascii="Calibri" w:hAnsi="Calibri"/>
        </w:rPr>
        <w:t xml:space="preserve"> the </w:t>
      </w:r>
      <w:r w:rsidRPr="00EF4B72">
        <w:rPr>
          <w:rStyle w:val="Emphasis"/>
          <w:rFonts w:ascii="Calibri" w:hAnsi="Calibri"/>
        </w:rPr>
        <w:t>Other</w:t>
      </w:r>
      <w:r w:rsidRPr="00EF4B72">
        <w:rPr>
          <w:rStyle w:val="StyleUnderline"/>
          <w:rFonts w:ascii="Calibri" w:hAnsi="Calibri"/>
        </w:rPr>
        <w:t xml:space="preserve"> through a </w:t>
      </w:r>
      <w:r w:rsidRPr="00EF4B72">
        <w:rPr>
          <w:rStyle w:val="Emphasis"/>
          <w:rFonts w:ascii="Calibri" w:hAnsi="Calibri"/>
        </w:rPr>
        <w:t>referential inward-turning</w:t>
      </w:r>
      <w:r w:rsidRPr="00EF4B72">
        <w:rPr>
          <w:rStyle w:val="StyleUnderline"/>
          <w:rFonts w:ascii="Calibri" w:hAnsi="Calibri"/>
        </w:rPr>
        <w:t xml:space="preserve"> “</w:t>
      </w:r>
      <w:r w:rsidRPr="00EF4B72">
        <w:rPr>
          <w:rStyle w:val="Emphasis"/>
          <w:rFonts w:ascii="Calibri" w:hAnsi="Calibri"/>
        </w:rPr>
        <w:t>temporality as self destruction</w:t>
      </w:r>
      <w:r w:rsidRPr="00EF4B72">
        <w:rPr>
          <w:rStyle w:val="StyleUnderline"/>
          <w:rFonts w:ascii="Calibri" w:hAnsi="Calibri"/>
        </w:rPr>
        <w:t xml:space="preserve">” that </w:t>
      </w:r>
      <w:r w:rsidRPr="00EF4B72">
        <w:rPr>
          <w:rStyle w:val="Emphasis"/>
          <w:rFonts w:ascii="Calibri" w:hAnsi="Calibri"/>
          <w:highlight w:val="green"/>
        </w:rPr>
        <w:t>refuses continuity between the self and other</w:t>
      </w:r>
      <w:r w:rsidRPr="00EF4B72">
        <w:rPr>
          <w:rStyle w:val="StyleUnderline"/>
          <w:rFonts w:ascii="Calibri" w:hAnsi="Calibri"/>
          <w:highlight w:val="green"/>
        </w:rPr>
        <w:t xml:space="preserve">, producing difference as a </w:t>
      </w:r>
      <w:r w:rsidRPr="00EF4B72">
        <w:rPr>
          <w:rStyle w:val="Emphasis"/>
          <w:rFonts w:ascii="Calibri" w:hAnsi="Calibri"/>
          <w:highlight w:val="green"/>
        </w:rPr>
        <w:t>complete disjuncture</w:t>
      </w:r>
      <w:r w:rsidRPr="00EF4B72">
        <w:rPr>
          <w:rStyle w:val="StyleUnderline"/>
          <w:rFonts w:ascii="Calibri" w:hAnsi="Calibri"/>
          <w:highlight w:val="green"/>
        </w:rPr>
        <w:t xml:space="preserve"> that cannot exist within the same temporal planes as the Self</w:t>
      </w:r>
      <w:r w:rsidRPr="00EF4B72">
        <w:rPr>
          <w:rFonts w:ascii="Calibri" w:hAnsi="Calibri"/>
          <w:sz w:val="16"/>
        </w:rPr>
        <w:t xml:space="preserve">. Concomitantly, futurization occurs where “temporality as allochronism” produces the Other as the “perpetual promise” that is realizable, but only with a lag time, not in the present. </w:t>
      </w:r>
      <w:r w:rsidRPr="00EF4B72">
        <w:rPr>
          <w:rStyle w:val="StyleUnderline"/>
          <w:rFonts w:ascii="Calibri" w:hAnsi="Calibri"/>
        </w:rPr>
        <w:t xml:space="preserve">Both Hansen and Chow hint at </w:t>
      </w:r>
      <w:r w:rsidRPr="00EF4B72">
        <w:rPr>
          <w:rStyle w:val="Emphasis"/>
          <w:rFonts w:ascii="Calibri" w:hAnsi="Calibri"/>
        </w:rPr>
        <w:t>the ends of identity</w:t>
      </w:r>
      <w:r w:rsidRPr="00EF4B72">
        <w:rPr>
          <w:rStyle w:val="StyleUnderline"/>
          <w:rFonts w:ascii="Calibri" w:hAnsi="Calibri"/>
        </w:rPr>
        <w:t xml:space="preserve">. Chow suggests that </w:t>
      </w:r>
      <w:r w:rsidRPr="00EF4B72">
        <w:rPr>
          <w:rStyle w:val="Emphasis"/>
          <w:rFonts w:ascii="Calibri" w:hAnsi="Calibri"/>
          <w:highlight w:val="green"/>
        </w:rPr>
        <w:t>attending to the specificity of others</w:t>
      </w:r>
      <w:r w:rsidRPr="00EF4B72">
        <w:rPr>
          <w:rStyle w:val="StyleUnderline"/>
          <w:rFonts w:ascii="Calibri" w:hAnsi="Calibri"/>
        </w:rPr>
        <w:t xml:space="preserve"> has </w:t>
      </w:r>
      <w:r w:rsidRPr="00EF4B72">
        <w:rPr>
          <w:rStyle w:val="Emphasis"/>
          <w:rFonts w:ascii="Calibri" w:hAnsi="Calibri"/>
        </w:rPr>
        <w:t>ironically</w:t>
      </w:r>
      <w:r w:rsidRPr="00EF4B72">
        <w:rPr>
          <w:rStyle w:val="StyleUnderline"/>
          <w:rFonts w:ascii="Calibri" w:hAnsi="Calibri"/>
        </w:rPr>
        <w:t xml:space="preserve"> become </w:t>
      </w:r>
      <w:r w:rsidRPr="00EF4B72">
        <w:rPr>
          <w:rStyle w:val="Emphasis"/>
          <w:rFonts w:ascii="Calibri" w:hAnsi="Calibri"/>
          <w:highlight w:val="green"/>
        </w:rPr>
        <w:t>a universalizing project</w:t>
      </w:r>
      <w:r w:rsidRPr="00EF4B72">
        <w:rPr>
          <w:rStyle w:val="StyleUnderline"/>
          <w:rFonts w:ascii="Calibri" w:hAnsi="Calibri"/>
        </w:rPr>
        <w:t>, whereas Hansen implies that othering itself is no longer driven by the Hegelian self-other process of interpellation</w:t>
      </w:r>
      <w:r w:rsidRPr="00EF4B72">
        <w:rPr>
          <w:rFonts w:ascii="Calibri" w:hAnsi="Calibri"/>
          <w:sz w:val="16"/>
        </w:rPr>
        <w:t xml:space="preserve">. While the language of “misrecognition” problematically harks to an older Marxian model of false consciousness, Hansen avers that </w:t>
      </w:r>
      <w:r w:rsidRPr="00EF4B72">
        <w:rPr>
          <w:rStyle w:val="Emphasis"/>
          <w:rFonts w:ascii="Calibri" w:hAnsi="Calibri"/>
          <w:highlight w:val="green"/>
        </w:rPr>
        <w:t>taking up the position of the other</w:t>
      </w:r>
      <w:r w:rsidRPr="00EF4B72">
        <w:rPr>
          <w:rStyle w:val="StyleUnderline"/>
          <w:rFonts w:ascii="Calibri" w:hAnsi="Calibri"/>
          <w:highlight w:val="green"/>
        </w:rPr>
        <w:t xml:space="preserve"> only </w:t>
      </w:r>
      <w:r w:rsidRPr="00EF4B72">
        <w:rPr>
          <w:rStyle w:val="Emphasis"/>
          <w:rFonts w:ascii="Calibri" w:hAnsi="Calibri"/>
          <w:highlight w:val="green"/>
        </w:rPr>
        <w:t>capitulates to state and capitalist</w:t>
      </w:r>
      <w:r w:rsidRPr="00EF4B72">
        <w:rPr>
          <w:rStyle w:val="StyleUnderline"/>
          <w:rFonts w:ascii="Calibri" w:hAnsi="Calibri"/>
          <w:highlight w:val="green"/>
        </w:rPr>
        <w:t xml:space="preserve"> modes of </w:t>
      </w:r>
      <w:r w:rsidRPr="00EF4B72">
        <w:rPr>
          <w:rStyle w:val="Emphasis"/>
          <w:rFonts w:ascii="Calibri" w:hAnsi="Calibri"/>
          <w:highlight w:val="green"/>
        </w:rPr>
        <w:t>domination and surveillance</w:t>
      </w:r>
      <w:r w:rsidRPr="00EF4B72">
        <w:rPr>
          <w:rFonts w:ascii="Calibri" w:hAnsi="Calibri"/>
          <w:sz w:val="16"/>
        </w:rPr>
        <w:t xml:space="preserve">. Affect, Race, and Sex </w:t>
      </w:r>
      <w:r w:rsidRPr="00EF4B72">
        <w:rPr>
          <w:rStyle w:val="StyleUnderline"/>
          <w:rFonts w:ascii="Calibri" w:hAnsi="Calibri"/>
        </w:rPr>
        <w:t xml:space="preserve">Representational analyses, identity politics, and the focus on rights-bearing subjects are currently being complemented with </w:t>
      </w:r>
      <w:r w:rsidRPr="00EF4B72">
        <w:rPr>
          <w:rStyle w:val="Emphasis"/>
          <w:rFonts w:ascii="Calibri" w:hAnsi="Calibri"/>
          <w:highlight w:val="green"/>
        </w:rPr>
        <w:t xml:space="preserve">thinking on affect and </w:t>
      </w:r>
      <w:r w:rsidRPr="00EF4B72">
        <w:rPr>
          <w:rStyle w:val="Emphasis"/>
          <w:rFonts w:ascii="Calibri" w:hAnsi="Calibri"/>
        </w:rPr>
        <w:t xml:space="preserve">on </w:t>
      </w:r>
      <w:r w:rsidRPr="00EF4B72">
        <w:rPr>
          <w:rStyle w:val="Emphasis"/>
          <w:rFonts w:ascii="Calibri" w:hAnsi="Calibri"/>
          <w:highlight w:val="green"/>
        </w:rPr>
        <w:t>population</w:t>
      </w:r>
      <w:r w:rsidRPr="00EF4B72">
        <w:rPr>
          <w:rStyle w:val="StyleUnderline"/>
          <w:rFonts w:ascii="Calibri" w:hAnsi="Calibri"/>
          <w:highlight w:val="green"/>
        </w:rPr>
        <w:t xml:space="preserve"> </w:t>
      </w:r>
      <w:r w:rsidRPr="00EF4B72">
        <w:rPr>
          <w:rStyle w:val="StyleUnderline"/>
          <w:rFonts w:ascii="Calibri" w:hAnsi="Calibri"/>
        </w:rPr>
        <w:t xml:space="preserve">formation that recognizes </w:t>
      </w:r>
      <w:r w:rsidRPr="00EF4B72">
        <w:rPr>
          <w:rStyle w:val="StyleUnderline"/>
          <w:rFonts w:ascii="Calibri" w:hAnsi="Calibri"/>
          <w:highlight w:val="green"/>
        </w:rPr>
        <w:t xml:space="preserve">those who are </w:t>
      </w:r>
      <w:r w:rsidRPr="00EF4B72">
        <w:rPr>
          <w:rStyle w:val="Emphasis"/>
          <w:rFonts w:ascii="Calibri" w:hAnsi="Calibri"/>
          <w:highlight w:val="green"/>
        </w:rPr>
        <w:t>living not only through their relation to subjecthood</w:t>
      </w:r>
      <w:r w:rsidRPr="00EF4B72">
        <w:rPr>
          <w:rStyle w:val="StyleUnderline"/>
          <w:rFonts w:ascii="Calibri" w:hAnsi="Calibri"/>
          <w:highlight w:val="green"/>
        </w:rPr>
        <w:t xml:space="preserve">, but are coming </w:t>
      </w:r>
      <w:r w:rsidRPr="00EF4B72">
        <w:rPr>
          <w:rStyle w:val="Emphasis"/>
          <w:rFonts w:ascii="Calibri" w:hAnsi="Calibri"/>
          <w:highlight w:val="green"/>
        </w:rPr>
        <w:t>under control as part of one or many populations</w:t>
      </w:r>
      <w:r w:rsidRPr="00EF4B72">
        <w:rPr>
          <w:rStyle w:val="StyleUnderline"/>
          <w:rFonts w:ascii="Calibri" w:hAnsi="Calibri"/>
        </w:rPr>
        <w:t xml:space="preserve">, not individuals, but </w:t>
      </w:r>
      <w:r w:rsidRPr="00EF4B72">
        <w:rPr>
          <w:rStyle w:val="Emphasis"/>
          <w:rFonts w:ascii="Calibri" w:hAnsi="Calibri"/>
        </w:rPr>
        <w:t>“dividuals.”</w:t>
      </w:r>
      <w:r w:rsidRPr="00EF4B72">
        <w:rPr>
          <w:rFonts w:ascii="Calibri" w:hAnsi="Calibri"/>
          <w:sz w:val="16"/>
        </w:rPr>
        <w:t xml:space="preserve"> Norma Alarcon intimated as much in her brilliant 1990 essay “The Theoretical Subject(s) of </w:t>
      </w:r>
      <w:r w:rsidRPr="00EF4B72">
        <w:rPr>
          <w:rFonts w:ascii="Calibri" w:hAnsi="Calibri"/>
          <w:i/>
          <w:sz w:val="16"/>
        </w:rPr>
        <w:t xml:space="preserve">This Bridge Called My Back </w:t>
      </w:r>
      <w:r w:rsidRPr="00EF4B72">
        <w:rPr>
          <w:rFonts w:ascii="Calibri" w:hAnsi="Calibri"/>
          <w:sz w:val="16"/>
        </w:rPr>
        <w:t>and Anglo-American Feminism.” In this essay she asks, “</w:t>
      </w:r>
      <w:r w:rsidRPr="00EF4B72">
        <w:rPr>
          <w:rStyle w:val="StyleUnderline"/>
          <w:rFonts w:ascii="Calibri" w:hAnsi="Calibri"/>
        </w:rPr>
        <w:t>Do we have to make a subject of the whole world?</w:t>
      </w:r>
      <w:r w:rsidRPr="00EF4B72">
        <w:rPr>
          <w:rFonts w:ascii="Calibri" w:hAnsi="Calibri"/>
          <w:sz w:val="16"/>
        </w:rPr>
        <w:t xml:space="preserve">” suggesting that </w:t>
      </w:r>
      <w:r w:rsidRPr="00EF4B72">
        <w:rPr>
          <w:rStyle w:val="Emphasis"/>
          <w:rFonts w:ascii="Calibri" w:hAnsi="Calibri"/>
        </w:rPr>
        <w:t>the modern subject is exhausted</w:t>
      </w:r>
      <w:r w:rsidRPr="00EF4B72">
        <w:rPr>
          <w:rFonts w:ascii="Calibri" w:hAnsi="Calibri"/>
          <w:sz w:val="16"/>
        </w:rPr>
        <w:t xml:space="preserve">, or rather </w:t>
      </w:r>
      <w:r w:rsidRPr="00EF4B72">
        <w:rPr>
          <w:rStyle w:val="Emphasis"/>
          <w:rFonts w:ascii="Calibri" w:hAnsi="Calibri"/>
        </w:rPr>
        <w:t xml:space="preserve">that </w:t>
      </w:r>
      <w:r w:rsidRPr="00EF4B72">
        <w:rPr>
          <w:rStyle w:val="Emphasis"/>
          <w:rFonts w:ascii="Calibri" w:hAnsi="Calibri"/>
          <w:highlight w:val="green"/>
        </w:rPr>
        <w:t>we have exhausted the modern subject</w:t>
      </w:r>
      <w:r w:rsidRPr="00EF4B72">
        <w:rPr>
          <w:rFonts w:ascii="Calibri" w:hAnsi="Calibri"/>
          <w:sz w:val="16"/>
          <w:highlight w:val="green"/>
        </w:rPr>
        <w:t>.</w:t>
      </w:r>
      <w:r w:rsidRPr="00EF4B72">
        <w:rPr>
          <w:rFonts w:ascii="Calibri" w:hAnsi="Calibri"/>
          <w:sz w:val="16"/>
        </w:rPr>
        <w:t xml:space="preserve"> </w:t>
      </w:r>
      <w:r w:rsidRPr="00EF4B72">
        <w:rPr>
          <w:rStyle w:val="StyleUnderline"/>
          <w:rFonts w:ascii="Calibri" w:hAnsi="Calibri"/>
        </w:rPr>
        <w:t xml:space="preserve">We have </w:t>
      </w:r>
      <w:r w:rsidRPr="00EF4B72">
        <w:rPr>
          <w:rStyle w:val="Emphasis"/>
          <w:rFonts w:ascii="Calibri" w:hAnsi="Calibri"/>
        </w:rPr>
        <w:t>m</w:t>
      </w:r>
      <w:r w:rsidRPr="00EF4B72">
        <w:rPr>
          <w:rStyle w:val="Emphasis"/>
          <w:rFonts w:ascii="Calibri" w:hAnsi="Calibri"/>
          <w:highlight w:val="green"/>
        </w:rPr>
        <w:t>ultiplied it</w:t>
      </w:r>
      <w:r w:rsidRPr="00EF4B72">
        <w:rPr>
          <w:rStyle w:val="StyleUnderline"/>
          <w:rFonts w:ascii="Calibri" w:hAnsi="Calibri"/>
          <w:highlight w:val="green"/>
        </w:rPr>
        <w:t xml:space="preserve"> to </w:t>
      </w:r>
      <w:r w:rsidRPr="00EF4B72">
        <w:rPr>
          <w:rStyle w:val="Emphasis"/>
          <w:rFonts w:ascii="Calibri" w:hAnsi="Calibri"/>
          <w:highlight w:val="green"/>
        </w:rPr>
        <w:t>accommodate</w:t>
      </w:r>
      <w:r w:rsidRPr="00EF4B72">
        <w:rPr>
          <w:rStyle w:val="StyleUnderline"/>
          <w:rFonts w:ascii="Calibri" w:hAnsi="Calibri"/>
        </w:rPr>
        <w:t xml:space="preserve"> all sorts of </w:t>
      </w:r>
      <w:r w:rsidRPr="00EF4B72">
        <w:rPr>
          <w:rStyle w:val="Emphasis"/>
          <w:rFonts w:ascii="Calibri" w:hAnsi="Calibri"/>
          <w:highlight w:val="green"/>
        </w:rPr>
        <w:t>differences</w:t>
      </w:r>
      <w:r w:rsidRPr="00EF4B72">
        <w:rPr>
          <w:rStyle w:val="StyleUnderline"/>
          <w:rFonts w:ascii="Calibri" w:hAnsi="Calibri"/>
        </w:rPr>
        <w:t xml:space="preserve"> (i.e., a </w:t>
      </w:r>
      <w:r w:rsidRPr="00EF4B72">
        <w:rPr>
          <w:rStyle w:val="Emphasis"/>
          <w:rFonts w:ascii="Calibri" w:hAnsi="Calibri"/>
        </w:rPr>
        <w:t>politics of inclusion</w:t>
      </w:r>
      <w:r w:rsidRPr="00EF4B72">
        <w:rPr>
          <w:rStyle w:val="StyleUnderline"/>
          <w:rFonts w:ascii="Calibri" w:hAnsi="Calibri"/>
        </w:rPr>
        <w:t xml:space="preserve">), </w:t>
      </w:r>
      <w:r w:rsidRPr="00EF4B72">
        <w:rPr>
          <w:rStyle w:val="Emphasis"/>
          <w:rFonts w:ascii="Calibri" w:hAnsi="Calibri"/>
        </w:rPr>
        <w:t>intersected it</w:t>
      </w:r>
      <w:r w:rsidRPr="00EF4B72">
        <w:rPr>
          <w:rStyle w:val="StyleUnderline"/>
          <w:rFonts w:ascii="Calibri" w:hAnsi="Calibri"/>
        </w:rPr>
        <w:t xml:space="preserve"> with </w:t>
      </w:r>
      <w:r w:rsidRPr="00EF4B72">
        <w:rPr>
          <w:rStyle w:val="Emphasis"/>
          <w:rFonts w:ascii="Calibri" w:hAnsi="Calibri"/>
        </w:rPr>
        <w:t>every variable</w:t>
      </w:r>
      <w:r w:rsidRPr="00EF4B72">
        <w:rPr>
          <w:rStyle w:val="StyleUnderline"/>
          <w:rFonts w:ascii="Calibri" w:hAnsi="Calibri"/>
        </w:rPr>
        <w:t xml:space="preserve"> of </w:t>
      </w:r>
      <w:r w:rsidRPr="00EF4B72">
        <w:rPr>
          <w:rStyle w:val="Emphasis"/>
          <w:rFonts w:ascii="Calibri" w:hAnsi="Calibri"/>
        </w:rPr>
        <w:t>identity imaginable</w:t>
      </w:r>
      <w:r w:rsidRPr="00EF4B72">
        <w:rPr>
          <w:rStyle w:val="StyleUnderline"/>
          <w:rFonts w:ascii="Calibri" w:hAnsi="Calibri"/>
        </w:rPr>
        <w:t xml:space="preserve">, </w:t>
      </w:r>
      <w:r w:rsidRPr="00EF4B72">
        <w:rPr>
          <w:rStyle w:val="Emphasis"/>
          <w:rFonts w:ascii="Calibri" w:hAnsi="Calibri"/>
        </w:rPr>
        <w:t>split it</w:t>
      </w:r>
      <w:r w:rsidRPr="00EF4B72">
        <w:rPr>
          <w:rStyle w:val="StyleUnderline"/>
          <w:rFonts w:ascii="Calibri" w:hAnsi="Calibri"/>
        </w:rPr>
        <w:t xml:space="preserve"> to account for the unknown realms of the subconscious, infused it with </w:t>
      </w:r>
      <w:r w:rsidRPr="00EF4B72">
        <w:rPr>
          <w:rStyle w:val="Emphasis"/>
          <w:rFonts w:ascii="Calibri" w:hAnsi="Calibri"/>
        </w:rPr>
        <w:t>great individual rights</w:t>
      </w:r>
      <w:r w:rsidRPr="00EF4B72">
        <w:rPr>
          <w:rStyle w:val="StyleUnderline"/>
          <w:rFonts w:ascii="Calibri" w:hAnsi="Calibri"/>
        </w:rPr>
        <w:t xml:space="preserve"> (the rights-bearing subject)</w:t>
      </w:r>
      <w:r w:rsidRPr="00EF4B72">
        <w:rPr>
          <w:rFonts w:ascii="Calibri" w:hAnsi="Calibri"/>
          <w:sz w:val="16"/>
        </w:rPr>
        <w:t xml:space="preserve">. Foucault’s own provocations include the claim that </w:t>
      </w:r>
      <w:r w:rsidRPr="00EF4B72">
        <w:rPr>
          <w:rStyle w:val="Emphasis"/>
          <w:rFonts w:ascii="Calibri" w:hAnsi="Calibri"/>
        </w:rPr>
        <w:t>sexuality is an intersection</w:t>
      </w:r>
      <w:r w:rsidRPr="00EF4B72">
        <w:rPr>
          <w:rStyle w:val="StyleUnderline"/>
          <w:rFonts w:ascii="Calibri" w:hAnsi="Calibri"/>
        </w:rPr>
        <w:t xml:space="preserve">, rather than </w:t>
      </w:r>
      <w:r w:rsidRPr="00EF4B72">
        <w:rPr>
          <w:rStyle w:val="Emphasis"/>
          <w:rFonts w:ascii="Calibri" w:hAnsi="Calibri"/>
        </w:rPr>
        <w:t>an interpellative identity</w:t>
      </w:r>
      <w:r w:rsidRPr="00EF4B72">
        <w:rPr>
          <w:rStyle w:val="StyleUnderline"/>
          <w:rFonts w:ascii="Calibri" w:hAnsi="Calibri"/>
        </w:rPr>
        <w:t>, of the body and the population</w:t>
      </w:r>
      <w:r w:rsidRPr="00EF4B72">
        <w:rPr>
          <w:rFonts w:ascii="Calibri" w:hAnsi="Calibri"/>
          <w:sz w:val="16"/>
        </w:rPr>
        <w:t xml:space="preserve">. We </w:t>
      </w:r>
      <w:proofErr w:type="gramStart"/>
      <w:r w:rsidRPr="00EF4B72">
        <w:rPr>
          <w:rFonts w:ascii="Calibri" w:hAnsi="Calibri"/>
          <w:sz w:val="16"/>
        </w:rPr>
        <w:t>an</w:t>
      </w:r>
      <w:proofErr w:type="gramEnd"/>
      <w:r w:rsidRPr="00EF4B72">
        <w:rPr>
          <w:rFonts w:ascii="Calibri" w:hAnsi="Calibri"/>
          <w:sz w:val="16"/>
        </w:rPr>
        <w:t xml:space="preserve"> read both of these pronouncements as attempts to highlight what Rey Chow calls “categorical miscegenation”: that </w:t>
      </w:r>
      <w:r w:rsidRPr="00EF4B72">
        <w:rPr>
          <w:rStyle w:val="Emphasis"/>
          <w:rFonts w:ascii="Calibri" w:hAnsi="Calibri"/>
          <w:highlight w:val="green"/>
        </w:rPr>
        <w:t>race and class</w:t>
      </w:r>
      <w:r w:rsidRPr="00EF4B72">
        <w:rPr>
          <w:rStyle w:val="StyleUnderline"/>
          <w:rFonts w:ascii="Calibri" w:hAnsi="Calibri"/>
          <w:highlight w:val="green"/>
        </w:rPr>
        <w:t xml:space="preserve"> are </w:t>
      </w:r>
      <w:r w:rsidRPr="00EF4B72">
        <w:rPr>
          <w:rStyle w:val="StyleUnderline"/>
          <w:rFonts w:ascii="Calibri" w:hAnsi="Calibri"/>
        </w:rPr>
        <w:t xml:space="preserve">for the most part </w:t>
      </w:r>
      <w:r w:rsidRPr="00EF4B72">
        <w:rPr>
          <w:rStyle w:val="Emphasis"/>
          <w:rFonts w:ascii="Calibri" w:hAnsi="Calibri"/>
        </w:rPr>
        <w:t xml:space="preserve">not only </w:t>
      </w:r>
      <w:r w:rsidRPr="00EF4B72">
        <w:rPr>
          <w:rStyle w:val="Emphasis"/>
          <w:rFonts w:ascii="Calibri" w:hAnsi="Calibri"/>
          <w:highlight w:val="green"/>
        </w:rPr>
        <w:t>indistinguishable</w:t>
      </w:r>
      <w:r w:rsidRPr="00EF4B72">
        <w:rPr>
          <w:rStyle w:val="Emphasis"/>
          <w:rFonts w:ascii="Calibri" w:hAnsi="Calibri"/>
        </w:rPr>
        <w:t xml:space="preserve"> and undifferentiable</w:t>
      </w:r>
      <w:r w:rsidRPr="00EF4B72">
        <w:rPr>
          <w:rStyle w:val="StyleUnderline"/>
          <w:rFonts w:ascii="Calibri" w:hAnsi="Calibri"/>
        </w:rPr>
        <w:t xml:space="preserve"> from each other, </w:t>
      </w:r>
      <w:r w:rsidRPr="00EF4B72">
        <w:rPr>
          <w:rStyle w:val="StyleUnderline"/>
          <w:rFonts w:ascii="Calibri" w:hAnsi="Calibri"/>
          <w:highlight w:val="green"/>
        </w:rPr>
        <w:t>but</w:t>
      </w:r>
      <w:r w:rsidRPr="00EF4B72">
        <w:rPr>
          <w:rStyle w:val="StyleUnderline"/>
          <w:rFonts w:ascii="Calibri" w:hAnsi="Calibri"/>
        </w:rPr>
        <w:t xml:space="preserve"> are </w:t>
      </w:r>
      <w:r w:rsidRPr="00EF4B72">
        <w:rPr>
          <w:rStyle w:val="Emphasis"/>
          <w:rFonts w:ascii="Calibri" w:hAnsi="Calibri"/>
        </w:rPr>
        <w:t xml:space="preserve">a series of </w:t>
      </w:r>
      <w:r w:rsidRPr="00EF4B72">
        <w:rPr>
          <w:rStyle w:val="Emphasis"/>
          <w:rFonts w:ascii="Calibri" w:hAnsi="Calibri"/>
          <w:highlight w:val="green"/>
        </w:rPr>
        <w:t>temporal</w:t>
      </w:r>
      <w:r w:rsidRPr="00EF4B72">
        <w:rPr>
          <w:rStyle w:val="StyleUnderline"/>
          <w:rFonts w:ascii="Calibri" w:hAnsi="Calibri"/>
          <w:highlight w:val="green"/>
        </w:rPr>
        <w:t xml:space="preserve"> and </w:t>
      </w:r>
      <w:r w:rsidRPr="00EF4B72">
        <w:rPr>
          <w:rStyle w:val="Emphasis"/>
          <w:rFonts w:ascii="Calibri" w:hAnsi="Calibri"/>
          <w:highlight w:val="green"/>
        </w:rPr>
        <w:t>spatial contingencies</w:t>
      </w:r>
      <w:r w:rsidRPr="00EF4B72">
        <w:rPr>
          <w:rStyle w:val="StyleUnderline"/>
          <w:rFonts w:ascii="Calibri" w:hAnsi="Calibri"/>
          <w:highlight w:val="green"/>
        </w:rPr>
        <w:t xml:space="preserve"> that </w:t>
      </w:r>
      <w:r w:rsidRPr="00EF4B72">
        <w:rPr>
          <w:rStyle w:val="Emphasis"/>
          <w:rFonts w:ascii="Calibri" w:hAnsi="Calibri"/>
          <w:highlight w:val="green"/>
        </w:rPr>
        <w:t>retain a stubborn aversion</w:t>
      </w:r>
      <w:r w:rsidRPr="00EF4B72">
        <w:rPr>
          <w:rStyle w:val="StyleUnderline"/>
          <w:rFonts w:ascii="Calibri" w:hAnsi="Calibri"/>
          <w:highlight w:val="green"/>
        </w:rPr>
        <w:t xml:space="preserve"> to being read</w:t>
      </w:r>
      <w:r w:rsidRPr="00EF4B72">
        <w:rPr>
          <w:rFonts w:ascii="Calibri" w:hAnsi="Calibri"/>
          <w:sz w:val="16"/>
          <w:highlight w:val="green"/>
        </w:rPr>
        <w:t>.</w:t>
      </w:r>
      <w:r w:rsidRPr="00EF4B72">
        <w:rPr>
          <w:rFonts w:ascii="Calibri" w:hAnsi="Calibri"/>
          <w:sz w:val="16"/>
        </w:rPr>
        <w:t xml:space="preserve"> While Foucault’s formation hails the feminist heuristic of “intersectionality,” </w:t>
      </w:r>
      <w:r w:rsidRPr="00EF4B72">
        <w:rPr>
          <w:rStyle w:val="StyleUnderline"/>
          <w:rFonts w:ascii="Calibri" w:hAnsi="Calibri"/>
        </w:rPr>
        <w:t xml:space="preserve">unlike </w:t>
      </w:r>
      <w:r w:rsidRPr="00EF4B72">
        <w:rPr>
          <w:rStyle w:val="Emphasis"/>
          <w:rFonts w:ascii="Calibri" w:hAnsi="Calibri"/>
        </w:rPr>
        <w:t>intersectional theorizing</w:t>
      </w:r>
      <w:r w:rsidRPr="00EF4B72">
        <w:rPr>
          <w:rStyle w:val="StyleUnderline"/>
          <w:rFonts w:ascii="Calibri" w:hAnsi="Calibri"/>
        </w:rPr>
        <w:t xml:space="preserve"> which </w:t>
      </w:r>
      <w:r w:rsidRPr="00EF4B72">
        <w:rPr>
          <w:rStyle w:val="Emphasis"/>
          <w:rFonts w:ascii="Calibri" w:hAnsi="Calibri"/>
        </w:rPr>
        <w:t>foregrounds separate analytics of identity</w:t>
      </w:r>
      <w:r w:rsidRPr="00EF4B72">
        <w:rPr>
          <w:rStyle w:val="StyleUnderline"/>
          <w:rFonts w:ascii="Calibri" w:hAnsi="Calibri"/>
        </w:rPr>
        <w:t xml:space="preserve"> that </w:t>
      </w:r>
      <w:r w:rsidRPr="00EF4B72">
        <w:rPr>
          <w:rStyle w:val="Emphasis"/>
          <w:rFonts w:ascii="Calibri" w:hAnsi="Calibri"/>
        </w:rPr>
        <w:t>perform the holistic subjects’ inseparableness</w:t>
      </w:r>
      <w:r w:rsidRPr="00EF4B72">
        <w:rPr>
          <w:rStyle w:val="StyleUnderline"/>
          <w:rFonts w:ascii="Calibri" w:hAnsi="Calibri"/>
        </w:rPr>
        <w:t>, the entities that intersect are the body (not the subject, let us remember) and population</w:t>
      </w:r>
      <w:r w:rsidRPr="00EF4B72">
        <w:rPr>
          <w:rFonts w:ascii="Calibri" w:hAnsi="Calibri"/>
          <w:sz w:val="16"/>
        </w:rPr>
        <w:t xml:space="preserve">. My own reliance upon calls to intersectional approaches not withstanding, </w:t>
      </w:r>
      <w:r w:rsidRPr="00EF4B72">
        <w:rPr>
          <w:rStyle w:val="StyleUnderline"/>
          <w:rFonts w:ascii="Calibri" w:hAnsi="Calibri"/>
        </w:rPr>
        <w:t xml:space="preserve">the </w:t>
      </w:r>
      <w:r w:rsidRPr="00EF4B72">
        <w:rPr>
          <w:rStyle w:val="Emphasis"/>
          <w:rFonts w:ascii="Calibri" w:hAnsi="Calibri"/>
          <w:highlight w:val="green"/>
        </w:rPr>
        <w:t>limitations of</w:t>
      </w:r>
      <w:r w:rsidRPr="00EF4B72">
        <w:rPr>
          <w:rStyle w:val="Emphasis"/>
          <w:rFonts w:ascii="Calibri" w:hAnsi="Calibri"/>
        </w:rPr>
        <w:t xml:space="preserve"> feminist and queer (and queer of color</w:t>
      </w:r>
      <w:r w:rsidRPr="00EF4B72">
        <w:rPr>
          <w:rStyle w:val="StyleUnderline"/>
          <w:rFonts w:ascii="Calibri" w:hAnsi="Calibri"/>
        </w:rPr>
        <w:t xml:space="preserve">) theories of </w:t>
      </w:r>
      <w:r w:rsidRPr="00EF4B72">
        <w:rPr>
          <w:rStyle w:val="Emphasis"/>
          <w:rFonts w:ascii="Calibri" w:hAnsi="Calibri"/>
          <w:highlight w:val="green"/>
        </w:rPr>
        <w:t>intersectionality</w:t>
      </w:r>
      <w:r w:rsidRPr="00EF4B72">
        <w:rPr>
          <w:rStyle w:val="StyleUnderline"/>
          <w:rFonts w:ascii="Calibri" w:hAnsi="Calibri"/>
          <w:highlight w:val="green"/>
        </w:rPr>
        <w:t xml:space="preserve"> are </w:t>
      </w:r>
      <w:r w:rsidRPr="00EF4B72">
        <w:rPr>
          <w:rStyle w:val="Emphasis"/>
          <w:rFonts w:ascii="Calibri" w:hAnsi="Calibri"/>
          <w:highlight w:val="green"/>
        </w:rPr>
        <w:t>indebted</w:t>
      </w:r>
      <w:r w:rsidRPr="00EF4B72">
        <w:rPr>
          <w:rStyle w:val="StyleUnderline"/>
          <w:rFonts w:ascii="Calibri" w:hAnsi="Calibri"/>
          <w:highlight w:val="green"/>
        </w:rPr>
        <w:t xml:space="preserve"> </w:t>
      </w:r>
      <w:r w:rsidRPr="00EF4B72">
        <w:rPr>
          <w:rStyle w:val="StyleUnderline"/>
          <w:rFonts w:ascii="Calibri" w:hAnsi="Calibri"/>
        </w:rPr>
        <w:t xml:space="preserve">in one sense </w:t>
      </w:r>
      <w:r w:rsidRPr="00EF4B72">
        <w:rPr>
          <w:rStyle w:val="StyleUnderline"/>
          <w:rFonts w:ascii="Calibri" w:hAnsi="Calibri"/>
          <w:highlight w:val="green"/>
        </w:rPr>
        <w:t xml:space="preserve">to </w:t>
      </w:r>
      <w:r w:rsidRPr="00EF4B72">
        <w:rPr>
          <w:rStyle w:val="Emphasis"/>
          <w:rFonts w:ascii="Calibri" w:hAnsi="Calibri"/>
          <w:highlight w:val="green"/>
        </w:rPr>
        <w:t>the</w:t>
      </w:r>
      <w:r w:rsidRPr="00EF4B72">
        <w:rPr>
          <w:rStyle w:val="Emphasis"/>
          <w:rFonts w:ascii="Calibri" w:hAnsi="Calibri"/>
        </w:rPr>
        <w:t xml:space="preserve"> taken-for-granted presence of the </w:t>
      </w:r>
      <w:r w:rsidRPr="00EF4B72">
        <w:rPr>
          <w:rStyle w:val="Emphasis"/>
          <w:rFonts w:ascii="Calibri" w:hAnsi="Calibri"/>
          <w:highlight w:val="green"/>
        </w:rPr>
        <w:t>subject</w:t>
      </w:r>
      <w:r w:rsidRPr="00EF4B72">
        <w:rPr>
          <w:rStyle w:val="StyleUnderline"/>
          <w:rFonts w:ascii="Calibri" w:hAnsi="Calibri"/>
          <w:highlight w:val="green"/>
        </w:rPr>
        <w:t xml:space="preserve"> and its </w:t>
      </w:r>
      <w:r w:rsidRPr="00EF4B72">
        <w:rPr>
          <w:rStyle w:val="Emphasis"/>
          <w:rFonts w:ascii="Calibri" w:hAnsi="Calibri"/>
          <w:highlight w:val="green"/>
        </w:rPr>
        <w:t>permutations</w:t>
      </w:r>
      <w:r w:rsidRPr="00EF4B72">
        <w:rPr>
          <w:rStyle w:val="StyleUnderline"/>
          <w:rFonts w:ascii="Calibri" w:hAnsi="Calibri"/>
        </w:rPr>
        <w:t xml:space="preserve"> of </w:t>
      </w:r>
      <w:r w:rsidRPr="00EF4B72">
        <w:rPr>
          <w:rStyle w:val="Emphasis"/>
          <w:rFonts w:ascii="Calibri" w:hAnsi="Calibri"/>
        </w:rPr>
        <w:t>content and form</w:t>
      </w:r>
      <w:r w:rsidRPr="00EF4B72">
        <w:rPr>
          <w:rStyle w:val="StyleUnderline"/>
          <w:rFonts w:ascii="Calibri" w:hAnsi="Calibri"/>
        </w:rPr>
        <w:t xml:space="preserve">, </w:t>
      </w:r>
      <w:r w:rsidRPr="00EF4B72">
        <w:rPr>
          <w:rStyle w:val="StyleUnderline"/>
          <w:rFonts w:ascii="Calibri" w:hAnsi="Calibri"/>
          <w:highlight w:val="green"/>
        </w:rPr>
        <w:t xml:space="preserve">rather than </w:t>
      </w:r>
      <w:r w:rsidRPr="00EF4B72">
        <w:rPr>
          <w:rStyle w:val="Emphasis"/>
          <w:rFonts w:ascii="Calibri" w:hAnsi="Calibri"/>
          <w:highlight w:val="green"/>
        </w:rPr>
        <w:t>an investigation</w:t>
      </w:r>
      <w:r w:rsidRPr="00EF4B72">
        <w:rPr>
          <w:rStyle w:val="StyleUnderline"/>
          <w:rFonts w:ascii="Calibri" w:hAnsi="Calibri"/>
          <w:highlight w:val="green"/>
        </w:rPr>
        <w:t xml:space="preserve"> of </w:t>
      </w:r>
      <w:r w:rsidRPr="00EF4B72">
        <w:rPr>
          <w:rStyle w:val="StyleUnderline"/>
          <w:rFonts w:ascii="Calibri" w:hAnsi="Calibri"/>
        </w:rPr>
        <w:t xml:space="preserve">the predominance of </w:t>
      </w:r>
      <w:r w:rsidRPr="00EF4B72">
        <w:rPr>
          <w:rStyle w:val="Emphasis"/>
          <w:rFonts w:ascii="Calibri" w:hAnsi="Calibri"/>
          <w:highlight w:val="green"/>
        </w:rPr>
        <w:t>subjecthood itself</w:t>
      </w:r>
      <w:r w:rsidRPr="00EF4B72">
        <w:rPr>
          <w:rFonts w:ascii="Calibri" w:hAnsi="Calibri"/>
          <w:sz w:val="16"/>
        </w:rPr>
        <w:t xml:space="preserve">. Thus, </w:t>
      </w:r>
      <w:r w:rsidRPr="00EF4B72">
        <w:rPr>
          <w:rStyle w:val="StyleUnderline"/>
          <w:rFonts w:ascii="Calibri" w:hAnsi="Calibri"/>
        </w:rPr>
        <w:t>despite the anti-identitarian critique that queer theory launches</w:t>
      </w:r>
      <w:r w:rsidRPr="00EF4B72">
        <w:rPr>
          <w:rFonts w:ascii="Calibri" w:hAnsi="Calibri"/>
          <w:sz w:val="16"/>
        </w:rPr>
        <w:t xml:space="preserve"> (i.e., queerness is an approach, not an identity or wedded to identity), </w:t>
      </w:r>
      <w:r w:rsidRPr="00EF4B72">
        <w:rPr>
          <w:rStyle w:val="StyleUnderline"/>
          <w:rFonts w:ascii="Calibri" w:hAnsi="Calibri"/>
        </w:rPr>
        <w:t xml:space="preserve">the queer subject, a subject that is </w:t>
      </w:r>
      <w:r w:rsidRPr="00EF4B72">
        <w:rPr>
          <w:rStyle w:val="Emphasis"/>
          <w:rFonts w:ascii="Calibri" w:hAnsi="Calibri"/>
        </w:rPr>
        <w:t>against identity</w:t>
      </w:r>
      <w:r w:rsidRPr="00EF4B72">
        <w:rPr>
          <w:rStyle w:val="StyleUnderline"/>
          <w:rFonts w:ascii="Calibri" w:hAnsi="Calibri"/>
        </w:rPr>
        <w:t xml:space="preserve">, transgressive rather than (gay or lesbian) liberatory, nevertheless </w:t>
      </w:r>
      <w:r w:rsidRPr="00EF4B72">
        <w:rPr>
          <w:rStyle w:val="Emphasis"/>
          <w:rFonts w:ascii="Calibri" w:hAnsi="Calibri"/>
        </w:rPr>
        <w:t>surfaces as an object in need of excavation</w:t>
      </w:r>
      <w:r w:rsidRPr="00EF4B72">
        <w:rPr>
          <w:rStyle w:val="StyleUnderline"/>
          <w:rFonts w:ascii="Calibri" w:hAnsi="Calibri"/>
        </w:rPr>
        <w:t xml:space="preserve">, </w:t>
      </w:r>
      <w:r w:rsidRPr="00EF4B72">
        <w:rPr>
          <w:rStyle w:val="Emphasis"/>
          <w:rFonts w:ascii="Calibri" w:hAnsi="Calibri"/>
        </w:rPr>
        <w:t>elaboration</w:t>
      </w:r>
      <w:r w:rsidRPr="00EF4B72">
        <w:rPr>
          <w:rStyle w:val="StyleUnderline"/>
          <w:rFonts w:ascii="Calibri" w:hAnsi="Calibri"/>
        </w:rPr>
        <w:t xml:space="preserve"> or </w:t>
      </w:r>
      <w:r w:rsidRPr="00EF4B72">
        <w:rPr>
          <w:rStyle w:val="Emphasis"/>
          <w:rFonts w:ascii="Calibri" w:hAnsi="Calibri"/>
        </w:rPr>
        <w:t>specularization</w:t>
      </w:r>
      <w:r w:rsidRPr="00EF4B72">
        <w:rPr>
          <w:rStyle w:val="StyleUnderline"/>
          <w:rFonts w:ascii="Calibri" w:hAnsi="Calibri"/>
        </w:rPr>
        <w:t>.</w:t>
      </w:r>
    </w:p>
    <w:p w14:paraId="3F57DE58" w14:textId="77777777" w:rsidR="001C642B" w:rsidRPr="00B06F0B" w:rsidRDefault="001C642B" w:rsidP="001C642B">
      <w:pPr>
        <w:rPr>
          <w:rStyle w:val="StyleUnderline"/>
          <w:rFonts w:ascii="Calibri" w:hAnsi="Calibri"/>
        </w:rPr>
      </w:pPr>
    </w:p>
    <w:p w14:paraId="312AC58E" w14:textId="77777777" w:rsidR="001C642B" w:rsidRPr="001C642B" w:rsidRDefault="001C642B" w:rsidP="001C642B"/>
    <w:p w14:paraId="618CD77F" w14:textId="5F418588" w:rsidR="00DE49C8" w:rsidRDefault="00DE49C8" w:rsidP="00DE49C8">
      <w:pPr>
        <w:pStyle w:val="Heading1"/>
        <w:rPr>
          <w:rFonts w:eastAsia="BatangChe"/>
          <w:shd w:val="clear" w:color="auto" w:fill="FFFFFF"/>
        </w:rPr>
      </w:pPr>
      <w:r w:rsidRPr="00EF4B72">
        <w:rPr>
          <w:rFonts w:eastAsia="BatangChe"/>
          <w:shd w:val="clear" w:color="auto" w:fill="FFFFFF"/>
        </w:rPr>
        <w:t>Case Neg</w:t>
      </w:r>
    </w:p>
    <w:p w14:paraId="508D5698" w14:textId="4630D551" w:rsidR="00496250" w:rsidRDefault="00496250" w:rsidP="00496250">
      <w:pPr>
        <w:pStyle w:val="Heading3"/>
      </w:pPr>
      <w:r>
        <w:t>Framework- #makethegamework2017</w:t>
      </w:r>
    </w:p>
    <w:p w14:paraId="593FE979" w14:textId="77777777" w:rsidR="00496250" w:rsidRPr="00A934E4" w:rsidRDefault="00496250" w:rsidP="00496250">
      <w:pPr>
        <w:rPr>
          <w:b/>
        </w:rPr>
      </w:pPr>
      <w:r w:rsidRPr="00A934E4">
        <w:rPr>
          <w:b/>
        </w:rPr>
        <w:t xml:space="preserve">Interpretation – debate should be an academic exercise in which the affirmative endorses topical federal government action and the negative negates this plan </w:t>
      </w:r>
    </w:p>
    <w:p w14:paraId="03ECA226" w14:textId="77777777" w:rsidR="00496250" w:rsidRPr="00A934E4" w:rsidRDefault="00496250" w:rsidP="00496250">
      <w:pPr>
        <w:rPr>
          <w:b/>
        </w:rPr>
      </w:pPr>
      <w:r>
        <w:rPr>
          <w:b/>
        </w:rPr>
        <w:t>Violation, they don’t defend topical government action</w:t>
      </w:r>
    </w:p>
    <w:p w14:paraId="28154175" w14:textId="77777777" w:rsidR="00496250" w:rsidRPr="00A934E4" w:rsidRDefault="00496250" w:rsidP="00496250">
      <w:pPr>
        <w:rPr>
          <w:b/>
        </w:rPr>
      </w:pPr>
      <w:r w:rsidRPr="00A934E4">
        <w:rPr>
          <w:b/>
        </w:rPr>
        <w:t xml:space="preserve">The role of your ballot is to determine whose </w:t>
      </w:r>
      <w:r w:rsidRPr="00A934E4">
        <w:rPr>
          <w:b/>
          <w:u w:val="single"/>
        </w:rPr>
        <w:t>model</w:t>
      </w:r>
      <w:r w:rsidRPr="00A934E4">
        <w:rPr>
          <w:b/>
        </w:rPr>
        <w:t xml:space="preserve"> of debate is best</w:t>
      </w:r>
    </w:p>
    <w:p w14:paraId="527CDB14" w14:textId="77777777" w:rsidR="00496250" w:rsidRPr="00A934E4" w:rsidRDefault="00496250" w:rsidP="00496250">
      <w:pPr>
        <w:rPr>
          <w:b/>
        </w:rPr>
      </w:pPr>
    </w:p>
    <w:p w14:paraId="1AED633D" w14:textId="77777777" w:rsidR="00496250" w:rsidRPr="00A934E4" w:rsidRDefault="00496250" w:rsidP="00496250">
      <w:pPr>
        <w:rPr>
          <w:b/>
        </w:rPr>
      </w:pPr>
      <w:r w:rsidRPr="00A934E4">
        <w:rPr>
          <w:b/>
        </w:rPr>
        <w:t>Most predictable – the agent and verb indicate a debate about hypothetical government action</w:t>
      </w:r>
    </w:p>
    <w:p w14:paraId="2004CDE4" w14:textId="77777777" w:rsidR="00496250" w:rsidRPr="00A934E4" w:rsidRDefault="00496250" w:rsidP="00496250">
      <w:pPr>
        <w:rPr>
          <w:rFonts w:cs="Tahoma"/>
        </w:rPr>
      </w:pPr>
      <w:r w:rsidRPr="00A934E4">
        <w:rPr>
          <w:rFonts w:cs="Tahoma"/>
        </w:rPr>
        <w:t xml:space="preserve">Jon M </w:t>
      </w:r>
      <w:r w:rsidRPr="00A934E4">
        <w:rPr>
          <w:rStyle w:val="Style13ptBold"/>
          <w:rFonts w:cs="Tahoma"/>
        </w:rPr>
        <w:t>Ericson 3</w:t>
      </w:r>
      <w:r w:rsidRPr="00A934E4">
        <w:rPr>
          <w:rFonts w:cs="Tahoma"/>
        </w:rPr>
        <w:t>, Dean Emeritus of the College of Liberal Arts – California Polytechnic U., et al., The Debater’s Guide, Third Edition, p. 4</w:t>
      </w:r>
    </w:p>
    <w:p w14:paraId="735B562D" w14:textId="77777777" w:rsidR="00496250" w:rsidRPr="00A934E4" w:rsidRDefault="00496250" w:rsidP="00496250">
      <w:pPr>
        <w:rPr>
          <w:rFonts w:cs="Tahoma"/>
          <w:sz w:val="14"/>
        </w:rPr>
      </w:pPr>
      <w:r w:rsidRPr="00A934E4">
        <w:rPr>
          <w:rFonts w:cs="Tahoma"/>
          <w:sz w:val="14"/>
        </w:rPr>
        <w:t xml:space="preserve">The Proposition of Policy: Urging Future Action In policy propositions, </w:t>
      </w:r>
      <w:r w:rsidRPr="00A934E4">
        <w:rPr>
          <w:rStyle w:val="StyleUnderline"/>
          <w:rFonts w:cs="Tahoma"/>
        </w:rPr>
        <w:t xml:space="preserve">each </w:t>
      </w:r>
      <w:r w:rsidRPr="00A934E4">
        <w:rPr>
          <w:rStyle w:val="StyleUnderline"/>
          <w:rFonts w:cs="Tahoma"/>
          <w:highlight w:val="green"/>
        </w:rPr>
        <w:t>topic contains</w:t>
      </w:r>
      <w:r w:rsidRPr="00A934E4">
        <w:rPr>
          <w:rStyle w:val="StyleUnderline"/>
          <w:rFonts w:cs="Tahoma"/>
        </w:rPr>
        <w:t xml:space="preserve"> certain key elements</w:t>
      </w:r>
      <w:r w:rsidRPr="00A934E4">
        <w:rPr>
          <w:rFonts w:cs="Tahoma"/>
          <w:sz w:val="14"/>
        </w:rPr>
        <w:t xml:space="preserve">, although they have slightly different functions from comparable elements of value-oriented propositions. 1. </w:t>
      </w:r>
      <w:r w:rsidRPr="00A934E4">
        <w:rPr>
          <w:rStyle w:val="StyleUnderline"/>
          <w:rFonts w:cs="Tahoma"/>
        </w:rPr>
        <w:t xml:space="preserve">An </w:t>
      </w:r>
      <w:r w:rsidRPr="00A934E4">
        <w:rPr>
          <w:rStyle w:val="StyleUnderline"/>
          <w:rFonts w:cs="Tahoma"/>
          <w:highlight w:val="green"/>
        </w:rPr>
        <w:t xml:space="preserve">agent </w:t>
      </w:r>
      <w:r w:rsidRPr="00A934E4">
        <w:rPr>
          <w:rStyle w:val="StyleUnderline"/>
          <w:rFonts w:cs="Tahoma"/>
        </w:rPr>
        <w:t xml:space="preserve">doing the </w:t>
      </w:r>
      <w:r w:rsidRPr="00A934E4">
        <w:rPr>
          <w:rStyle w:val="StyleUnderline"/>
          <w:rFonts w:cs="Tahoma"/>
          <w:highlight w:val="green"/>
        </w:rPr>
        <w:t>acting</w:t>
      </w:r>
      <w:r w:rsidRPr="00A934E4">
        <w:rPr>
          <w:rStyle w:val="StyleUnderline"/>
          <w:rFonts w:cs="Tahoma"/>
        </w:rPr>
        <w:t xml:space="preserve"> ---“The </w:t>
      </w:r>
      <w:r w:rsidRPr="00A934E4">
        <w:rPr>
          <w:rStyle w:val="StyleUnderline"/>
          <w:rFonts w:cs="Tahoma"/>
          <w:highlight w:val="green"/>
        </w:rPr>
        <w:t>U</w:t>
      </w:r>
      <w:r w:rsidRPr="00A934E4">
        <w:rPr>
          <w:rStyle w:val="StyleUnderline"/>
          <w:rFonts w:cs="Tahoma"/>
        </w:rPr>
        <w:t xml:space="preserve">nited </w:t>
      </w:r>
      <w:r w:rsidRPr="00A934E4">
        <w:rPr>
          <w:rStyle w:val="StyleUnderline"/>
          <w:rFonts w:cs="Tahoma"/>
          <w:highlight w:val="green"/>
        </w:rPr>
        <w:t>S</w:t>
      </w:r>
      <w:r w:rsidRPr="00A934E4">
        <w:rPr>
          <w:rStyle w:val="StyleUnderline"/>
          <w:rFonts w:cs="Tahoma"/>
        </w:rPr>
        <w:t xml:space="preserve">tates” in “The United States </w:t>
      </w:r>
      <w:r w:rsidRPr="00A934E4">
        <w:rPr>
          <w:rStyle w:val="StyleUnderline"/>
          <w:rFonts w:cs="Tahoma"/>
          <w:highlight w:val="green"/>
        </w:rPr>
        <w:t>should adopt a policy</w:t>
      </w:r>
      <w:r w:rsidRPr="00A934E4">
        <w:rPr>
          <w:rFonts w:cs="Tahoma"/>
          <w:sz w:val="14"/>
        </w:rPr>
        <w:t xml:space="preserve"> of free trade.” Like the object of evaluation in a proposition of value, </w:t>
      </w:r>
      <w:r w:rsidRPr="00A934E4">
        <w:rPr>
          <w:rStyle w:val="Emphasis"/>
          <w:rFonts w:cs="Tahoma"/>
        </w:rPr>
        <w:t xml:space="preserve">the agent is the subject </w:t>
      </w:r>
      <w:r w:rsidRPr="00A934E4">
        <w:rPr>
          <w:rStyle w:val="StyleUnderline"/>
          <w:rFonts w:cs="Tahoma"/>
        </w:rPr>
        <w:t>of the sentence</w:t>
      </w:r>
      <w:r w:rsidRPr="00A934E4">
        <w:rPr>
          <w:rFonts w:cs="Tahoma"/>
          <w:sz w:val="14"/>
        </w:rPr>
        <w:t xml:space="preserve">. 2. </w:t>
      </w:r>
      <w:r w:rsidRPr="00A934E4">
        <w:rPr>
          <w:rStyle w:val="StyleUnderline"/>
          <w:rFonts w:cs="Tahoma"/>
        </w:rPr>
        <w:t xml:space="preserve">The verb </w:t>
      </w:r>
      <w:r w:rsidRPr="00A934E4">
        <w:rPr>
          <w:rStyle w:val="StyleUnderline"/>
          <w:rFonts w:cs="Tahoma"/>
          <w:highlight w:val="green"/>
        </w:rPr>
        <w:t>should</w:t>
      </w:r>
      <w:r w:rsidRPr="00A934E4">
        <w:rPr>
          <w:rFonts w:cs="Tahoma"/>
          <w:sz w:val="14"/>
        </w:rPr>
        <w:t xml:space="preserve">—the first part of a verb phrase that </w:t>
      </w:r>
      <w:r w:rsidRPr="00A934E4">
        <w:rPr>
          <w:rStyle w:val="StyleUnderline"/>
          <w:rFonts w:cs="Tahoma"/>
          <w:highlight w:val="green"/>
        </w:rPr>
        <w:t>urges action</w:t>
      </w:r>
      <w:r w:rsidRPr="00A934E4">
        <w:rPr>
          <w:rFonts w:cs="Tahoma"/>
          <w:sz w:val="14"/>
        </w:rPr>
        <w:t xml:space="preserve">. 3. An action verb to follow should in the should-verb combination. For example, </w:t>
      </w:r>
      <w:r w:rsidRPr="00A934E4">
        <w:rPr>
          <w:rStyle w:val="StyleUnderline"/>
          <w:rFonts w:cs="Tahoma"/>
        </w:rPr>
        <w:t xml:space="preserve">should adopt here means </w:t>
      </w:r>
      <w:r w:rsidRPr="00A934E4">
        <w:rPr>
          <w:rStyle w:val="StyleUnderline"/>
          <w:rFonts w:cs="Tahoma"/>
          <w:highlight w:val="green"/>
        </w:rPr>
        <w:t xml:space="preserve">to put </w:t>
      </w:r>
      <w:r w:rsidRPr="00A934E4">
        <w:rPr>
          <w:rStyle w:val="StyleUnderline"/>
          <w:rFonts w:cs="Tahoma"/>
        </w:rPr>
        <w:t xml:space="preserve">a program or </w:t>
      </w:r>
      <w:r w:rsidRPr="00A934E4">
        <w:rPr>
          <w:rStyle w:val="StyleUnderline"/>
          <w:rFonts w:cs="Tahoma"/>
          <w:highlight w:val="green"/>
        </w:rPr>
        <w:t xml:space="preserve">policy into action </w:t>
      </w:r>
      <w:r w:rsidRPr="00A934E4">
        <w:rPr>
          <w:rStyle w:val="Emphasis"/>
          <w:rFonts w:cs="Tahoma"/>
          <w:highlight w:val="green"/>
        </w:rPr>
        <w:t>through governmental means</w:t>
      </w:r>
      <w:r w:rsidRPr="00A934E4">
        <w:rPr>
          <w:rFonts w:cs="Tahoma"/>
          <w:sz w:val="14"/>
        </w:rPr>
        <w:t xml:space="preserve">. 4. </w:t>
      </w:r>
      <w:r w:rsidRPr="00A934E4">
        <w:rPr>
          <w:rStyle w:val="StyleUnderline"/>
          <w:rFonts w:cs="Tahoma"/>
        </w:rPr>
        <w:t xml:space="preserve">A specification of </w:t>
      </w:r>
      <w:r w:rsidRPr="00A934E4">
        <w:rPr>
          <w:rStyle w:val="Emphasis"/>
          <w:rFonts w:cs="Tahoma"/>
        </w:rPr>
        <w:t>directions or a limitation</w:t>
      </w:r>
      <w:r w:rsidRPr="00A934E4">
        <w:rPr>
          <w:rStyle w:val="StyleUnderline"/>
          <w:rFonts w:cs="Tahoma"/>
        </w:rPr>
        <w:t xml:space="preserve"> of the action desired</w:t>
      </w:r>
      <w:r w:rsidRPr="00A934E4">
        <w:rPr>
          <w:rFonts w:cs="Tahoma"/>
          <w:sz w:val="14"/>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A934E4">
        <w:rPr>
          <w:rStyle w:val="Emphasis"/>
          <w:rFonts w:cs="Tahoma"/>
        </w:rPr>
        <w:t xml:space="preserve">The entire debate is about </w:t>
      </w:r>
      <w:r w:rsidRPr="00A934E4">
        <w:rPr>
          <w:rStyle w:val="Emphasis"/>
          <w:rFonts w:cs="Tahoma"/>
          <w:highlight w:val="green"/>
        </w:rPr>
        <w:t>whether something ought to occur</w:t>
      </w:r>
      <w:r w:rsidRPr="00A934E4">
        <w:rPr>
          <w:rFonts w:cs="Tahoma"/>
          <w:sz w:val="14"/>
        </w:rPr>
        <w:t xml:space="preserve">. What you agree to do, then, when you accept the affirmative side in such a debate is to offer sufficient and compelling reasons for an audience to perform the future action that you propose. </w:t>
      </w:r>
    </w:p>
    <w:p w14:paraId="1205FEF3" w14:textId="77777777" w:rsidR="00496250" w:rsidRPr="00A934E4" w:rsidRDefault="00496250" w:rsidP="00496250">
      <w:pPr>
        <w:pStyle w:val="card"/>
        <w:ind w:left="0" w:right="0"/>
        <w:rPr>
          <w:rFonts w:ascii="Times" w:hAnsi="Times" w:cs="Tahoma"/>
          <w:sz w:val="14"/>
        </w:rPr>
      </w:pPr>
      <w:r w:rsidRPr="00A934E4">
        <w:rPr>
          <w:rFonts w:ascii="Times" w:hAnsi="Times" w:cs="Tahoma"/>
          <w:sz w:val="14"/>
        </w:rPr>
        <w:t xml:space="preserve"> </w:t>
      </w:r>
    </w:p>
    <w:p w14:paraId="0B127AD6" w14:textId="77777777" w:rsidR="00496250" w:rsidRPr="00F66157" w:rsidRDefault="00496250" w:rsidP="00496250">
      <w:pPr>
        <w:rPr>
          <w:b/>
          <w:bCs/>
        </w:rPr>
      </w:pPr>
      <w:r w:rsidRPr="00F66157">
        <w:rPr>
          <w:b/>
          <w:bCs/>
        </w:rPr>
        <w:t>Vote negative for predictable limits---allowing the affirmative to pick any grounds for the debate makes negative engagement impossible, by skirting a predictable starting point and making our preparation and research useless. The lack of a plan also means the affirmative can shift their advocacy in later speeches instead of being tied to a text, which obviates negative arguments.</w:t>
      </w:r>
    </w:p>
    <w:p w14:paraId="5EFF0CF4" w14:textId="77777777" w:rsidR="00496250" w:rsidRPr="00F66157" w:rsidRDefault="00496250" w:rsidP="00496250">
      <w:pPr>
        <w:rPr>
          <w:b/>
          <w:bCs/>
        </w:rPr>
      </w:pPr>
      <w:r w:rsidRPr="00F66157">
        <w:rPr>
          <w:b/>
          <w:bCs/>
        </w:rPr>
        <w:t>This has two impacts:</w:t>
      </w:r>
    </w:p>
    <w:p w14:paraId="79A0C2BB" w14:textId="77777777" w:rsidR="00496250" w:rsidRPr="00F66157" w:rsidRDefault="00496250" w:rsidP="00496250">
      <w:pPr>
        <w:rPr>
          <w:b/>
          <w:bCs/>
        </w:rPr>
      </w:pPr>
      <w:r w:rsidRPr="00F66157">
        <w:rPr>
          <w:b/>
          <w:bCs/>
        </w:rPr>
        <w:t>First is fairness:</w:t>
      </w:r>
    </w:p>
    <w:p w14:paraId="275B74D3" w14:textId="77777777" w:rsidR="00496250" w:rsidRPr="00F66157" w:rsidRDefault="00496250" w:rsidP="00496250">
      <w:pPr>
        <w:rPr>
          <w:b/>
          <w:bCs/>
        </w:rPr>
      </w:pPr>
      <w:r w:rsidRPr="00F66157">
        <w:rPr>
          <w:b/>
          <w:bCs/>
        </w:rPr>
        <w:t xml:space="preserve">A predictable limit is the only way to give the neg a chance to win---radical aff choice shifts the grounds for the debate and puts the aff far ahead. Pre-tournament negative preparation is structured around topical plans as points of offense, which means anything other than a topical plan structurally favors the affirmative. </w:t>
      </w:r>
    </w:p>
    <w:p w14:paraId="7A9D83E9" w14:textId="77777777" w:rsidR="00496250" w:rsidRPr="00F66157" w:rsidRDefault="00496250" w:rsidP="00496250">
      <w:pPr>
        <w:rPr>
          <w:b/>
          <w:bCs/>
        </w:rPr>
      </w:pPr>
      <w:r w:rsidRPr="00F66157">
        <w:rPr>
          <w:b/>
          <w:bCs/>
        </w:rPr>
        <w:t>Fairness is an intrinsic good---debate is fundamentally a game and requires effective competition between the aff and the neg---the only way for any benefit to be produced from debate is if the judge can decide between two sides who have had a relatively equal chance to prepare for a common point of debate.</w:t>
      </w:r>
    </w:p>
    <w:p w14:paraId="07DA89DE" w14:textId="77777777" w:rsidR="00496250" w:rsidRPr="00F66157" w:rsidRDefault="00496250" w:rsidP="00496250">
      <w:pPr>
        <w:rPr>
          <w:b/>
          <w:bCs/>
        </w:rPr>
      </w:pPr>
      <w:r w:rsidRPr="00F66157">
        <w:rPr>
          <w:b/>
          <w:bCs/>
        </w:rPr>
        <w:t>Fairness also comes before substance---deciding any other argument in this debate cannot be disentangled from our inability to prepare for it---any argument you think they’re winning is a link, not a reason to vote for them, because it’s just as likely that they’re winning it because we could effectively prepare to defeat it.</w:t>
      </w:r>
    </w:p>
    <w:p w14:paraId="65E7C5D0" w14:textId="77777777" w:rsidR="00496250" w:rsidRPr="00F66157" w:rsidRDefault="00496250" w:rsidP="00496250">
      <w:pPr>
        <w:rPr>
          <w:b/>
          <w:bCs/>
        </w:rPr>
      </w:pPr>
      <w:r w:rsidRPr="00F66157">
        <w:rPr>
          <w:b/>
          <w:bCs/>
        </w:rPr>
        <w:t>Second is idea testing:</w:t>
      </w:r>
    </w:p>
    <w:p w14:paraId="079CB74C" w14:textId="77777777" w:rsidR="00496250" w:rsidRPr="00F66157" w:rsidRDefault="00496250" w:rsidP="00496250">
      <w:pPr>
        <w:rPr>
          <w:b/>
          <w:bCs/>
        </w:rPr>
      </w:pPr>
      <w:r w:rsidRPr="00F66157">
        <w:rPr>
          <w:b/>
          <w:bCs/>
        </w:rPr>
        <w:t>A clear, well-defined resolution is critical to allow the neg to refute the aff in an in-depth fashion---this process of negation produces iterative testing and improvement, where we learn to improve our arguments based on our opponents’ arguments. This process does not proscribe styles or forms of argument, but does require a common point of disagreement around which arguments can be organized.</w:t>
      </w:r>
    </w:p>
    <w:p w14:paraId="2230A651" w14:textId="77777777" w:rsidR="00496250" w:rsidRPr="002D3BB6" w:rsidRDefault="00496250" w:rsidP="00496250">
      <w:r>
        <w:t xml:space="preserve">Ralf </w:t>
      </w:r>
      <w:r w:rsidRPr="002D3BB6">
        <w:rPr>
          <w:rStyle w:val="Style13ptBold"/>
        </w:rPr>
        <w:t>Poscher 16</w:t>
      </w:r>
      <w:r>
        <w:t xml:space="preserve">, director of the Institute for Staatswissenschaft &amp; Philosophy of Law, Professor of Public Law and Legal Philosophy, “Why We Argue About the Law: An Agonistic Account of Legal Disagreement,” in </w:t>
      </w:r>
      <w:r>
        <w:rPr>
          <w:i/>
        </w:rPr>
        <w:t>Metaphilosophy of Law</w:t>
      </w:r>
      <w:r>
        <w:t>, ed. Gizbert-Studnicki, Dyrda, Banas, 2/19/16, SSRN</w:t>
      </w:r>
    </w:p>
    <w:p w14:paraId="3F6944BF" w14:textId="77777777" w:rsidR="00496250" w:rsidRPr="00AD2993" w:rsidRDefault="00496250" w:rsidP="00496250">
      <w:pPr>
        <w:rPr>
          <w:sz w:val="16"/>
        </w:rPr>
      </w:pPr>
      <w:r w:rsidRPr="00AD2993">
        <w:rPr>
          <w:sz w:val="16"/>
        </w:rPr>
        <w:t>Hegel’s</w:t>
      </w:r>
      <w:r w:rsidRPr="00AD2993">
        <w:rPr>
          <w:sz w:val="16"/>
        </w:rPr>
        <w:tab/>
        <w:t xml:space="preserve"> dialectical thinking powerfully exploits the idea of </w:t>
      </w:r>
      <w:r w:rsidRPr="00222F81">
        <w:rPr>
          <w:rStyle w:val="Emphasis"/>
          <w:highlight w:val="yellow"/>
        </w:rPr>
        <w:t>negation</w:t>
      </w:r>
      <w:r w:rsidRPr="00AD2993">
        <w:rPr>
          <w:sz w:val="16"/>
        </w:rPr>
        <w:t xml:space="preserve">. It </w:t>
      </w:r>
      <w:r w:rsidRPr="00222F81">
        <w:rPr>
          <w:rStyle w:val="StyleUnderline"/>
          <w:highlight w:val="yellow"/>
        </w:rPr>
        <w:t>is a central feature</w:t>
      </w:r>
      <w:r w:rsidRPr="00B1713F">
        <w:rPr>
          <w:rStyle w:val="StyleUnderline"/>
        </w:rPr>
        <w:t xml:space="preserve"> of spirit and consciousness</w:t>
      </w:r>
      <w:r w:rsidRPr="00AD2993">
        <w:rPr>
          <w:sz w:val="16"/>
        </w:rPr>
        <w:t xml:space="preserve"> that they have the power to negate. The spirit “is this power only by looking the negative in the face and tarrying with it. This […] is the magical power that converts it into being.”102 </w:t>
      </w:r>
      <w:r w:rsidRPr="00B1713F">
        <w:rPr>
          <w:rStyle w:val="StyleUnderline"/>
        </w:rPr>
        <w:t xml:space="preserve">The </w:t>
      </w:r>
      <w:r w:rsidRPr="00222F81">
        <w:rPr>
          <w:rStyle w:val="StyleUnderline"/>
          <w:highlight w:val="yellow"/>
        </w:rPr>
        <w:t>tarrying with the negative is</w:t>
      </w:r>
      <w:r w:rsidRPr="00AD2993">
        <w:rPr>
          <w:sz w:val="16"/>
        </w:rPr>
        <w:t xml:space="preserve"> part of what Hegel calls </w:t>
      </w:r>
      <w:r w:rsidRPr="00222F81">
        <w:rPr>
          <w:rStyle w:val="StyleUnderline"/>
          <w:highlight w:val="yellow"/>
        </w:rPr>
        <w:t>the “</w:t>
      </w:r>
      <w:r w:rsidRPr="00222F81">
        <w:rPr>
          <w:rStyle w:val="Emphasis"/>
          <w:highlight w:val="yellow"/>
        </w:rPr>
        <w:t>labour of the negative</w:t>
      </w:r>
      <w:r w:rsidRPr="00B1713F">
        <w:rPr>
          <w:rStyle w:val="Emphasis"/>
        </w:rPr>
        <w:t>”</w:t>
      </w:r>
      <w:r w:rsidRPr="00AD2993">
        <w:rPr>
          <w:sz w:val="16"/>
        </w:rPr>
        <w:t xml:space="preserve">103. In a loose reference to this Hegelian notion Gerald </w:t>
      </w:r>
      <w:r w:rsidRPr="00B1713F">
        <w:rPr>
          <w:rStyle w:val="StyleUnderline"/>
        </w:rPr>
        <w:t xml:space="preserve">Postema points to yet another feature of </w:t>
      </w:r>
      <w:r w:rsidRPr="00222F81">
        <w:rPr>
          <w:rStyle w:val="StyleUnderline"/>
        </w:rPr>
        <w:t>disagreements as a necessary ingredient</w:t>
      </w:r>
      <w:r w:rsidRPr="00B1713F">
        <w:rPr>
          <w:rStyle w:val="StyleUnderline"/>
        </w:rPr>
        <w:t xml:space="preserve"> of the process of practical reasoning.</w:t>
      </w:r>
      <w:r w:rsidRPr="00AD2993">
        <w:rPr>
          <w:sz w:val="16"/>
        </w:rPr>
        <w:t xml:space="preserve"> </w:t>
      </w:r>
      <w:r w:rsidRPr="00222F81">
        <w:rPr>
          <w:rStyle w:val="StyleUnderline"/>
          <w:highlight w:val="yellow"/>
        </w:rPr>
        <w:t>Only if our reasoning is exposed to</w:t>
      </w:r>
      <w:r w:rsidRPr="00B1713F">
        <w:rPr>
          <w:rStyle w:val="StyleUnderline"/>
        </w:rPr>
        <w:t xml:space="preserve"> contrary </w:t>
      </w:r>
      <w:r w:rsidRPr="00222F81">
        <w:rPr>
          <w:rStyle w:val="StyleUnderline"/>
          <w:highlight w:val="yellow"/>
        </w:rPr>
        <w:t>arguments can we test its merits</w:t>
      </w:r>
      <w:r w:rsidRPr="00AD2993">
        <w:rPr>
          <w:sz w:val="16"/>
        </w:rPr>
        <w:t xml:space="preserve">. </w:t>
      </w:r>
      <w:r w:rsidRPr="00B1713F">
        <w:rPr>
          <w:rStyle w:val="StyleUnderline"/>
        </w:rPr>
        <w:t>We must go through the “labor of the negative” to have trust in</w:t>
      </w:r>
      <w:r w:rsidRPr="00AD2993">
        <w:rPr>
          <w:sz w:val="16"/>
        </w:rPr>
        <w:t xml:space="preserve"> our deliberative </w:t>
      </w:r>
      <w:r w:rsidRPr="00B1713F">
        <w:rPr>
          <w:rStyle w:val="StyleUnderline"/>
        </w:rPr>
        <w:t>processes</w:t>
      </w:r>
      <w:r w:rsidRPr="00AD2993">
        <w:rPr>
          <w:sz w:val="16"/>
        </w:rPr>
        <w:t>.104</w:t>
      </w:r>
    </w:p>
    <w:p w14:paraId="447F2CA0" w14:textId="77777777" w:rsidR="00496250" w:rsidRPr="00AD2993" w:rsidRDefault="00496250" w:rsidP="00496250">
      <w:pPr>
        <w:rPr>
          <w:sz w:val="16"/>
        </w:rPr>
      </w:pPr>
      <w:r w:rsidRPr="00AD2993">
        <w:rPr>
          <w:sz w:val="16"/>
        </w:rPr>
        <w:t xml:space="preserve">This also holds where we seem to be in agreement. </w:t>
      </w:r>
      <w:r w:rsidRPr="00222F81">
        <w:rPr>
          <w:rStyle w:val="StyleUnderline"/>
          <w:highlight w:val="yellow"/>
        </w:rPr>
        <w:t>Agreement without</w:t>
      </w:r>
      <w:r w:rsidRPr="00B1713F">
        <w:rPr>
          <w:rStyle w:val="StyleUnderline"/>
        </w:rPr>
        <w:t xml:space="preserve"> exposure to </w:t>
      </w:r>
      <w:r w:rsidRPr="00222F81">
        <w:rPr>
          <w:rStyle w:val="StyleUnderline"/>
          <w:highlight w:val="yellow"/>
        </w:rPr>
        <w:t>disagreement can be deceptive</w:t>
      </w:r>
      <w:r w:rsidRPr="00B1713F">
        <w:rPr>
          <w:rStyle w:val="StyleUnderline"/>
        </w:rPr>
        <w:t xml:space="preserve"> in various ways</w:t>
      </w:r>
      <w:r w:rsidRPr="00AD2993">
        <w:rPr>
          <w:sz w:val="16"/>
        </w:rPr>
        <w:t xml:space="preserve">. The first phenomenon Postema draws attention to is the group polarization effect. </w:t>
      </w:r>
      <w:r w:rsidRPr="00B1713F">
        <w:rPr>
          <w:rStyle w:val="StyleUnderline"/>
        </w:rPr>
        <w:t>When a group of like</w:t>
      </w:r>
      <w:r w:rsidRPr="00B1713F">
        <w:rPr>
          <w:rStyle w:val="StyleUnderline"/>
          <w:rFonts w:ascii="Cambria Math" w:hAnsi="Cambria Math" w:cs="Cambria Math"/>
        </w:rPr>
        <w:t>‐</w:t>
      </w:r>
      <w:r w:rsidRPr="00B1713F">
        <w:rPr>
          <w:rStyle w:val="StyleUnderline"/>
        </w:rPr>
        <w:t>minded people deliberates an issue, informational and reputational cascades produce more extreme views</w:t>
      </w:r>
      <w:r w:rsidRPr="00AD2993">
        <w:rPr>
          <w:sz w:val="16"/>
        </w:rPr>
        <w:t xml:space="preserve"> </w:t>
      </w:r>
      <w:r w:rsidRPr="00B1713F">
        <w:rPr>
          <w:rStyle w:val="StyleUnderline"/>
        </w:rPr>
        <w:t>in</w:t>
      </w:r>
      <w:r w:rsidRPr="00AD2993">
        <w:rPr>
          <w:sz w:val="16"/>
        </w:rPr>
        <w:t xml:space="preserve"> the process of </w:t>
      </w:r>
      <w:r w:rsidRPr="00B1713F">
        <w:rPr>
          <w:rStyle w:val="StyleUnderline"/>
        </w:rPr>
        <w:t>their deliberations</w:t>
      </w:r>
      <w:r w:rsidRPr="00AD2993">
        <w:rPr>
          <w:sz w:val="16"/>
        </w:rPr>
        <w:t xml:space="preserve">.105 The </w:t>
      </w:r>
      <w:r w:rsidRPr="00222F81">
        <w:rPr>
          <w:rStyle w:val="StyleUnderline"/>
          <w:highlight w:val="yellow"/>
        </w:rPr>
        <w:t>polarization and biases</w:t>
      </w:r>
      <w:r w:rsidRPr="00AD2993">
        <w:rPr>
          <w:sz w:val="16"/>
        </w:rPr>
        <w:t xml:space="preserve"> that are well documented for such groups 106 </w:t>
      </w:r>
      <w:r w:rsidRPr="00222F81">
        <w:rPr>
          <w:rStyle w:val="StyleUnderline"/>
          <w:highlight w:val="yellow"/>
        </w:rPr>
        <w:t>can be countered</w:t>
      </w:r>
      <w:r w:rsidRPr="00AD2993">
        <w:rPr>
          <w:sz w:val="16"/>
        </w:rPr>
        <w:t xml:space="preserve"> at least in some settings </w:t>
      </w:r>
      <w:r w:rsidRPr="00B1713F">
        <w:rPr>
          <w:rStyle w:val="StyleUnderline"/>
        </w:rPr>
        <w:t xml:space="preserve">by </w:t>
      </w:r>
      <w:r w:rsidRPr="00222F81">
        <w:rPr>
          <w:rStyle w:val="StyleUnderline"/>
          <w:highlight w:val="yellow"/>
        </w:rPr>
        <w:t>the</w:t>
      </w:r>
      <w:r w:rsidRPr="00B1713F">
        <w:rPr>
          <w:rStyle w:val="StyleUnderline"/>
        </w:rPr>
        <w:t xml:space="preserve"> inclusion of </w:t>
      </w:r>
      <w:r w:rsidRPr="00222F81">
        <w:rPr>
          <w:rStyle w:val="Emphasis"/>
          <w:highlight w:val="yellow"/>
        </w:rPr>
        <w:t>dissenting voices</w:t>
      </w:r>
      <w:r w:rsidRPr="00AD2993">
        <w:rPr>
          <w:sz w:val="16"/>
        </w:rPr>
        <w:t xml:space="preserve">. In these scenarios, disagreement can be a cure for dysfunctional deliberative polarization and biases.107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Each of the </w:t>
      </w:r>
      <w:r w:rsidRPr="00222F81">
        <w:rPr>
          <w:rStyle w:val="Emphasis"/>
          <w:highlight w:val="yellow"/>
        </w:rPr>
        <w:t>opposing positions will profit</w:t>
      </w:r>
      <w:r w:rsidRPr="00222F81">
        <w:rPr>
          <w:rStyle w:val="StyleUnderline"/>
          <w:highlight w:val="yellow"/>
        </w:rPr>
        <w:t xml:space="preserve"> from</w:t>
      </w:r>
      <w:r w:rsidRPr="00B1713F">
        <w:rPr>
          <w:rStyle w:val="StyleUnderline"/>
        </w:rPr>
        <w:t xml:space="preserve"> the catharsis it received “by </w:t>
      </w:r>
      <w:r w:rsidRPr="00222F81">
        <w:rPr>
          <w:rStyle w:val="StyleUnderline"/>
          <w:highlight w:val="yellow"/>
        </w:rPr>
        <w:t>looking the negative in the face</w:t>
      </w:r>
      <w:r w:rsidRPr="00B1713F">
        <w:rPr>
          <w:rStyle w:val="StyleUnderline"/>
        </w:rPr>
        <w:t xml:space="preserve"> and tarrying with it</w:t>
      </w:r>
      <w:r w:rsidRPr="00AD2993">
        <w:rPr>
          <w:sz w:val="16"/>
        </w:rPr>
        <w:t>”.</w:t>
      </w:r>
    </w:p>
    <w:p w14:paraId="5DDFDCC6" w14:textId="77777777" w:rsidR="00496250" w:rsidRPr="00AD2993" w:rsidRDefault="00496250" w:rsidP="00496250">
      <w:pPr>
        <w:rPr>
          <w:sz w:val="16"/>
        </w:rPr>
      </w:pPr>
      <w:r w:rsidRPr="00AD2993">
        <w:rPr>
          <w:sz w:val="16"/>
        </w:rPr>
        <w:t xml:space="preserve">These advantages of disagreement in collective deliberations are mirrored on the individual level. </w:t>
      </w:r>
      <w:r w:rsidRPr="00222F81">
        <w:rPr>
          <w:rStyle w:val="StyleUnderline"/>
          <w:highlight w:val="yellow"/>
        </w:rPr>
        <w:t>Even if the probability of</w:t>
      </w:r>
      <w:r w:rsidRPr="00B1713F">
        <w:rPr>
          <w:rStyle w:val="StyleUnderline"/>
        </w:rPr>
        <w:t xml:space="preserve"> reaching a </w:t>
      </w:r>
      <w:r w:rsidRPr="00222F81">
        <w:rPr>
          <w:rStyle w:val="StyleUnderline"/>
          <w:highlight w:val="yellow"/>
        </w:rPr>
        <w:t>consensus</w:t>
      </w:r>
      <w:r w:rsidRPr="00B1713F">
        <w:rPr>
          <w:rStyle w:val="StyleUnderline"/>
        </w:rPr>
        <w:t xml:space="preserve"> with our opponents </w:t>
      </w:r>
      <w:r w:rsidRPr="00222F81">
        <w:rPr>
          <w:rStyle w:val="StyleUnderline"/>
          <w:highlight w:val="yellow"/>
        </w:rPr>
        <w:t>is</w:t>
      </w:r>
      <w:r w:rsidRPr="00B1713F">
        <w:rPr>
          <w:rStyle w:val="StyleUnderline"/>
        </w:rPr>
        <w:t xml:space="preserve"> </w:t>
      </w:r>
      <w:r w:rsidRPr="00222F81">
        <w:rPr>
          <w:rStyle w:val="StyleUnderline"/>
        </w:rPr>
        <w:t>very</w:t>
      </w:r>
      <w:r w:rsidRPr="00B1713F">
        <w:rPr>
          <w:rStyle w:val="StyleUnderline"/>
        </w:rPr>
        <w:t xml:space="preserve"> </w:t>
      </w:r>
      <w:r w:rsidRPr="00222F81">
        <w:rPr>
          <w:rStyle w:val="StyleUnderline"/>
          <w:highlight w:val="yellow"/>
        </w:rPr>
        <w:t>low</w:t>
      </w:r>
      <w:r w:rsidRPr="00AD2993">
        <w:rPr>
          <w:sz w:val="16"/>
        </w:rPr>
        <w:t xml:space="preserve"> from the beginning, as might be the case in deeply entrenched conflicts, </w:t>
      </w:r>
      <w:r w:rsidRPr="00B1713F">
        <w:rPr>
          <w:rStyle w:val="StyleUnderline"/>
        </w:rPr>
        <w:t xml:space="preserve">entering </w:t>
      </w:r>
      <w:r w:rsidRPr="00222F81">
        <w:rPr>
          <w:rStyle w:val="StyleUnderline"/>
        </w:rPr>
        <w:t>into</w:t>
      </w:r>
      <w:r w:rsidRPr="00B1713F">
        <w:rPr>
          <w:rStyle w:val="StyleUnderline"/>
        </w:rPr>
        <w:t xml:space="preserve"> </w:t>
      </w:r>
      <w:r w:rsidRPr="00222F81">
        <w:rPr>
          <w:rStyle w:val="StyleUnderline"/>
          <w:highlight w:val="yellow"/>
        </w:rPr>
        <w:t>an exchange of arguments can</w:t>
      </w:r>
      <w:r w:rsidRPr="00B1713F">
        <w:rPr>
          <w:rStyle w:val="StyleUnderline"/>
        </w:rPr>
        <w:t xml:space="preserve"> still serve to </w:t>
      </w:r>
      <w:r w:rsidRPr="00222F81">
        <w:rPr>
          <w:rStyle w:val="Emphasis"/>
          <w:highlight w:val="yellow"/>
        </w:rPr>
        <w:t>test and improve our position</w:t>
      </w:r>
      <w:r w:rsidRPr="00AD2993">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70259249" w14:textId="77777777" w:rsidR="00496250" w:rsidRPr="00AD2993" w:rsidRDefault="00496250" w:rsidP="00496250">
      <w:pPr>
        <w:rPr>
          <w:sz w:val="16"/>
        </w:rPr>
      </w:pPr>
      <w:r w:rsidRPr="00B1713F">
        <w:rPr>
          <w:rStyle w:val="StyleUnderline"/>
        </w:rPr>
        <w:t xml:space="preserve">In hard </w:t>
      </w:r>
      <w:proofErr w:type="gramStart"/>
      <w:r w:rsidRPr="00B1713F">
        <w:rPr>
          <w:rStyle w:val="StyleUnderline"/>
        </w:rPr>
        <w:t>cases</w:t>
      </w:r>
      <w:proofErr w:type="gramEnd"/>
      <w:r w:rsidRPr="00B1713F">
        <w:rPr>
          <w:rStyle w:val="StyleUnderline"/>
        </w:rPr>
        <w:t xml:space="preserve"> we must</w:t>
      </w:r>
      <w:r w:rsidRPr="00AD2993">
        <w:rPr>
          <w:sz w:val="16"/>
        </w:rPr>
        <w:t xml:space="preserve"> – in some way – </w:t>
      </w:r>
      <w:r w:rsidRPr="00B1713F">
        <w:rPr>
          <w:rStyle w:val="StyleUnderline"/>
        </w:rPr>
        <w:t>lay out the argument</w:t>
      </w:r>
      <w:r w:rsidRPr="00AD2993">
        <w:rPr>
          <w:sz w:val="16"/>
        </w:rPr>
        <w:t xml:space="preserve"> for ourselves </w:t>
      </w:r>
      <w:r w:rsidRPr="00B1713F">
        <w:rPr>
          <w:rStyle w:val="StyleUnderline"/>
        </w:rPr>
        <w:t>to figure out what we believe to be the right answer</w:t>
      </w:r>
      <w:r w:rsidRPr="00AD2993">
        <w:rPr>
          <w:sz w:val="16"/>
        </w:rPr>
        <w:t xml:space="preserve">. </w:t>
      </w:r>
      <w:r w:rsidRPr="00B1713F">
        <w:rPr>
          <w:rStyle w:val="StyleUnderline"/>
        </w:rPr>
        <w:t>We might not know what we believe ourselves</w:t>
      </w:r>
      <w:r w:rsidRPr="00AD2993">
        <w:rPr>
          <w:sz w:val="16"/>
        </w:rPr>
        <w:t xml:space="preserve"> in questions of abortion, the death penalty, torture, and stem cell research, </w:t>
      </w:r>
      <w:r w:rsidRPr="00B1713F">
        <w:rPr>
          <w:rStyle w:val="StyleUnderline"/>
        </w:rPr>
        <w:t>until we have developed a line of argument against the background of our subjective beliefs, attitudes and dispositions</w:t>
      </w:r>
      <w:r w:rsidRPr="00AD2993">
        <w:rPr>
          <w:sz w:val="16"/>
        </w:rPr>
        <w:t xml:space="preserve">. In these </w:t>
      </w:r>
      <w:proofErr w:type="gramStart"/>
      <w:r w:rsidRPr="00AD2993">
        <w:rPr>
          <w:sz w:val="16"/>
        </w:rPr>
        <w:t>cases</w:t>
      </w:r>
      <w:proofErr w:type="gramEnd"/>
      <w:r w:rsidRPr="00AD2993">
        <w:rPr>
          <w:sz w:val="16"/>
        </w:rPr>
        <w:t xml:space="preserve"> it might be rational to discuss the issue with someone unlikely to share some of our more fundamental convictions or who opposes the view towards which we lean. This might even be the most helpful way of corroborating a view, because we know that </w:t>
      </w:r>
      <w:r w:rsidRPr="0009332E">
        <w:rPr>
          <w:rStyle w:val="StyleUnderline"/>
          <w:highlight w:val="yellow"/>
        </w:rPr>
        <w:t>our adversary is much more</w:t>
      </w:r>
      <w:r w:rsidRPr="00B1713F">
        <w:rPr>
          <w:rStyle w:val="StyleUnderline"/>
        </w:rPr>
        <w:t xml:space="preserve"> </w:t>
      </w:r>
      <w:r w:rsidRPr="0009332E">
        <w:rPr>
          <w:rStyle w:val="Emphasis"/>
          <w:highlight w:val="yellow"/>
        </w:rPr>
        <w:t>motivated to find a potential flaw</w:t>
      </w:r>
      <w:r w:rsidRPr="00B1713F">
        <w:rPr>
          <w:rStyle w:val="StyleUnderline"/>
        </w:rPr>
        <w:t xml:space="preserve"> </w:t>
      </w:r>
      <w:r w:rsidRPr="0009332E">
        <w:rPr>
          <w:rStyle w:val="StyleUnderline"/>
          <w:highlight w:val="yellow"/>
        </w:rPr>
        <w:t>in our argument</w:t>
      </w:r>
      <w:r w:rsidRPr="00B1713F">
        <w:rPr>
          <w:rStyle w:val="StyleUnderline"/>
        </w:rPr>
        <w:t xml:space="preserve"> than someone with whom we know we are in agreement</w:t>
      </w:r>
      <w:r w:rsidRPr="00AD2993">
        <w:rPr>
          <w:sz w:val="16"/>
        </w:rPr>
        <w:t xml:space="preserve">. It might be more helpful to discuss a liberal position with Scalia than with Breyer if we want to make sure </w:t>
      </w:r>
      <w:r w:rsidRPr="0009332E">
        <w:rPr>
          <w:sz w:val="16"/>
        </w:rPr>
        <w:t>that</w:t>
      </w:r>
      <w:r w:rsidRPr="00AD2993">
        <w:rPr>
          <w:sz w:val="16"/>
        </w:rPr>
        <w:t xml:space="preserve"> we have not overlooked some counter</w:t>
      </w:r>
      <w:r w:rsidRPr="00AD2993">
        <w:rPr>
          <w:rFonts w:ascii="Cambria Math" w:hAnsi="Cambria Math" w:cs="Cambria Math"/>
          <w:sz w:val="16"/>
        </w:rPr>
        <w:t>‐</w:t>
      </w:r>
      <w:r w:rsidRPr="00AD2993">
        <w:rPr>
          <w:sz w:val="16"/>
        </w:rPr>
        <w:t>argument to our case.</w:t>
      </w:r>
    </w:p>
    <w:p w14:paraId="6C69EC1C" w14:textId="77777777" w:rsidR="00496250" w:rsidRPr="00AD2993" w:rsidRDefault="00496250" w:rsidP="00496250">
      <w:pPr>
        <w:rPr>
          <w:sz w:val="16"/>
        </w:rPr>
      </w:pPr>
      <w:r w:rsidRPr="00AD2993">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B1713F">
        <w:rPr>
          <w:rStyle w:val="StyleUnderline"/>
        </w:rPr>
        <w:t xml:space="preserve">Argumentation with an adversary can have purposes </w:t>
      </w:r>
      <w:r w:rsidRPr="00B1713F">
        <w:rPr>
          <w:rStyle w:val="Emphasis"/>
        </w:rPr>
        <w:t>beyond persuading</w:t>
      </w:r>
      <w:r w:rsidRPr="00AD2993">
        <w:rPr>
          <w:sz w:val="16"/>
        </w:rPr>
        <w:t xml:space="preserve"> him: </w:t>
      </w:r>
      <w:r w:rsidRPr="00B1713F">
        <w:rPr>
          <w:rStyle w:val="StyleUnderline"/>
        </w:rPr>
        <w:t>to test one’s own convictions, to engage our opponent in inferential commitments</w:t>
      </w:r>
      <w:r w:rsidRPr="00AD2993">
        <w:rPr>
          <w:sz w:val="16"/>
        </w:rPr>
        <w:t xml:space="preserve">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p>
    <w:p w14:paraId="3693D619" w14:textId="77777777" w:rsidR="00496250" w:rsidRPr="00AD2993" w:rsidRDefault="00496250" w:rsidP="00496250">
      <w:pPr>
        <w:rPr>
          <w:sz w:val="16"/>
        </w:rPr>
      </w:pPr>
      <w:r w:rsidRPr="00AD2993">
        <w:rPr>
          <w:sz w:val="16"/>
        </w:rPr>
        <w:t>f) The Advantage Over Non</w:t>
      </w:r>
      <w:r w:rsidRPr="00AD2993">
        <w:rPr>
          <w:rFonts w:ascii="Cambria Math" w:hAnsi="Cambria Math" w:cs="Cambria Math"/>
          <w:sz w:val="16"/>
        </w:rPr>
        <w:t>‐</w:t>
      </w:r>
      <w:r w:rsidRPr="00AD2993">
        <w:rPr>
          <w:sz w:val="16"/>
        </w:rPr>
        <w:t>Argumentative Alternatives</w:t>
      </w:r>
    </w:p>
    <w:p w14:paraId="60895486" w14:textId="77777777" w:rsidR="00496250" w:rsidRPr="00AD2993" w:rsidRDefault="00496250" w:rsidP="00496250">
      <w:pPr>
        <w:rPr>
          <w:sz w:val="16"/>
        </w:rPr>
      </w:pPr>
      <w:r w:rsidRPr="00AD2993">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09332E">
        <w:rPr>
          <w:rStyle w:val="StyleUnderline"/>
          <w:highlight w:val="yellow"/>
        </w:rPr>
        <w:t xml:space="preserve">The rational </w:t>
      </w:r>
      <w:r w:rsidRPr="0009332E">
        <w:rPr>
          <w:rStyle w:val="Emphasis"/>
          <w:highlight w:val="yellow"/>
        </w:rPr>
        <w:t>does not lie in</w:t>
      </w:r>
      <w:r w:rsidRPr="00B1713F">
        <w:rPr>
          <w:rStyle w:val="Emphasis"/>
        </w:rPr>
        <w:t xml:space="preserve"> the discovery of </w:t>
      </w:r>
      <w:r w:rsidRPr="0009332E">
        <w:rPr>
          <w:rStyle w:val="Emphasis"/>
          <w:highlight w:val="yellow"/>
        </w:rPr>
        <w:t>a single right answer</w:t>
      </w:r>
      <w:r w:rsidRPr="00B1713F">
        <w:rPr>
          <w:rStyle w:val="StyleUnderline"/>
        </w:rPr>
        <w:t xml:space="preserve"> to the topic of debate, since in hard cases there are no single right answers</w:t>
      </w:r>
      <w:r w:rsidRPr="00AD2993">
        <w:rPr>
          <w:sz w:val="16"/>
        </w:rPr>
        <w:t xml:space="preserve">. Instead, </w:t>
      </w:r>
      <w:r w:rsidRPr="0009332E">
        <w:rPr>
          <w:rStyle w:val="StyleUnderline"/>
          <w:highlight w:val="yellow"/>
        </w:rPr>
        <w:t>our disagreements are instrumental</w:t>
      </w:r>
      <w:r w:rsidRPr="00B1713F">
        <w:rPr>
          <w:rStyle w:val="StyleUnderline"/>
        </w:rPr>
        <w:t xml:space="preserve"> to rationales which lie </w:t>
      </w:r>
      <w:r w:rsidRPr="0009332E">
        <w:rPr>
          <w:rStyle w:val="StyleUnderline"/>
          <w:highlight w:val="yellow"/>
        </w:rPr>
        <w:t>beyond the topic</w:t>
      </w:r>
      <w:r w:rsidRPr="00B1713F">
        <w:rPr>
          <w:rStyle w:val="StyleUnderline"/>
        </w:rPr>
        <w:t xml:space="preserve"> at hand</w:t>
      </w:r>
      <w:r w:rsidRPr="00AD2993">
        <w:rPr>
          <w:sz w:val="16"/>
        </w:rPr>
        <w:t xml:space="preserve">, </w:t>
      </w:r>
      <w:r w:rsidRPr="0009332E">
        <w:rPr>
          <w:rStyle w:val="StyleUnderline"/>
          <w:highlight w:val="yellow"/>
        </w:rPr>
        <w:t xml:space="preserve">like the </w:t>
      </w:r>
      <w:r w:rsidRPr="0009332E">
        <w:rPr>
          <w:rStyle w:val="Emphasis"/>
          <w:highlight w:val="yellow"/>
        </w:rPr>
        <w:t>exploration of</w:t>
      </w:r>
      <w:r w:rsidRPr="00B1713F">
        <w:rPr>
          <w:rStyle w:val="Emphasis"/>
        </w:rPr>
        <w:t xml:space="preserve"> our </w:t>
      </w:r>
      <w:r w:rsidRPr="0009332E">
        <w:rPr>
          <w:rStyle w:val="Emphasis"/>
          <w:highlight w:val="yellow"/>
        </w:rPr>
        <w:t>communalities</w:t>
      </w:r>
      <w:r w:rsidRPr="00AD2993">
        <w:rPr>
          <w:sz w:val="16"/>
        </w:rPr>
        <w:t xml:space="preserve">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w:t>
      </w:r>
      <w:r w:rsidRPr="00AD2993">
        <w:rPr>
          <w:rFonts w:ascii="Cambria Math" w:hAnsi="Cambria Math" w:cs="Cambria Math"/>
          <w:sz w:val="16"/>
        </w:rPr>
        <w:t>‐</w:t>
      </w:r>
      <w:r w:rsidRPr="00AD2993">
        <w:rPr>
          <w:sz w:val="16"/>
        </w:rPr>
        <w:t>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AD2993">
        <w:rPr>
          <w:rFonts w:ascii="Cambria Math" w:hAnsi="Cambria Math" w:cs="Cambria Math"/>
          <w:sz w:val="16"/>
        </w:rPr>
        <w:t>‐</w:t>
      </w:r>
      <w:r w:rsidRPr="00AD2993">
        <w:rPr>
          <w:sz w:val="16"/>
        </w:rPr>
        <w:t>violent non</w:t>
      </w:r>
      <w:r w:rsidRPr="00AD2993">
        <w:rPr>
          <w:rFonts w:ascii="Cambria Math" w:hAnsi="Cambria Math" w:cs="Cambria Math"/>
          <w:sz w:val="16"/>
        </w:rPr>
        <w:t>‐</w:t>
      </w:r>
      <w:r w:rsidRPr="00AD2993">
        <w:rPr>
          <w:sz w:val="16"/>
        </w:rPr>
        <w:t xml:space="preserve">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w:t>
      </w:r>
    </w:p>
    <w:p w14:paraId="0F7C718C" w14:textId="77777777" w:rsidR="00496250" w:rsidRPr="00AD2993" w:rsidRDefault="00496250" w:rsidP="00496250">
      <w:pPr>
        <w:rPr>
          <w:sz w:val="16"/>
        </w:rPr>
      </w:pPr>
      <w:r w:rsidRPr="00AD2993">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B1713F">
        <w:rPr>
          <w:rStyle w:val="StyleUnderline"/>
        </w:rPr>
        <w:t xml:space="preserve">the </w:t>
      </w:r>
      <w:r w:rsidRPr="0009332E">
        <w:rPr>
          <w:rStyle w:val="StyleUnderline"/>
          <w:highlight w:val="yellow"/>
        </w:rPr>
        <w:t>objectives</w:t>
      </w:r>
      <w:r w:rsidRPr="00B1713F">
        <w:rPr>
          <w:rStyle w:val="StyleUnderline"/>
        </w:rPr>
        <w:t xml:space="preserve"> listed </w:t>
      </w:r>
      <w:r w:rsidRPr="0009332E">
        <w:rPr>
          <w:rStyle w:val="StyleUnderline"/>
          <w:highlight w:val="yellow"/>
        </w:rPr>
        <w:t xml:space="preserve">above </w:t>
      </w:r>
      <w:r w:rsidRPr="0009332E">
        <w:rPr>
          <w:rStyle w:val="Emphasis"/>
          <w:highlight w:val="yellow"/>
        </w:rPr>
        <w:t>could not be achieved</w:t>
      </w:r>
      <w:r w:rsidRPr="0009332E">
        <w:rPr>
          <w:rStyle w:val="StyleUnderline"/>
          <w:highlight w:val="yellow"/>
        </w:rPr>
        <w:t xml:space="preserve"> by a non</w:t>
      </w:r>
      <w:r w:rsidRPr="0009332E">
        <w:rPr>
          <w:rStyle w:val="StyleUnderline"/>
          <w:rFonts w:ascii="Cambria Math" w:hAnsi="Cambria Math" w:cs="Cambria Math"/>
          <w:highlight w:val="yellow"/>
        </w:rPr>
        <w:t>‐</w:t>
      </w:r>
      <w:r w:rsidRPr="0009332E">
        <w:rPr>
          <w:rStyle w:val="StyleUnderline"/>
          <w:highlight w:val="yellow"/>
        </w:rPr>
        <w:t>argumentative procedure</w:t>
      </w:r>
      <w:r w:rsidRPr="00AD2993">
        <w:rPr>
          <w:sz w:val="16"/>
        </w:rPr>
        <w:t xml:space="preserve">. Flipping a coin, throwing dice or </w:t>
      </w:r>
      <w:r w:rsidRPr="00B1713F">
        <w:rPr>
          <w:rStyle w:val="StyleUnderline"/>
        </w:rPr>
        <w:t>taking a gut vote would not help us to explore our communalities or our inferential commitments nor help to scrutinize the positions in</w:t>
      </w:r>
      <w:r w:rsidRPr="00AD2993">
        <w:rPr>
          <w:sz w:val="16"/>
        </w:rPr>
        <w:t xml:space="preserve">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w:t>
      </w:r>
      <w:r w:rsidRPr="00AD2993">
        <w:rPr>
          <w:rFonts w:ascii="Cambria Math" w:hAnsi="Cambria Math" w:cs="Cambria Math"/>
          <w:sz w:val="16"/>
        </w:rPr>
        <w:t>‐</w:t>
      </w:r>
      <w:r w:rsidRPr="00AD2993">
        <w:rPr>
          <w:sz w:val="16"/>
        </w:rPr>
        <w:t>argumentative decision</w:t>
      </w:r>
      <w:r w:rsidRPr="00AD2993">
        <w:rPr>
          <w:rFonts w:ascii="Cambria Math" w:hAnsi="Cambria Math" w:cs="Cambria Math"/>
          <w:sz w:val="16"/>
        </w:rPr>
        <w:t>‐</w:t>
      </w:r>
      <w:r w:rsidRPr="00AD2993">
        <w:rPr>
          <w:sz w:val="16"/>
        </w:rPr>
        <w:t xml:space="preserve"> making procedure of counting reasoned opinions serves the coherence aspiration of the law in at least two ways: First, </w:t>
      </w:r>
      <w:r w:rsidRPr="00B1713F">
        <w:rPr>
          <w:rStyle w:val="StyleUnderline"/>
        </w:rPr>
        <w:t>the labor of the negative reduces the chances that constructions</w:t>
      </w:r>
      <w:r w:rsidRPr="00AD2993">
        <w:rPr>
          <w:sz w:val="16"/>
        </w:rPr>
        <w:t xml:space="preserve"> of the law </w:t>
      </w:r>
      <w:r w:rsidRPr="00B1713F">
        <w:rPr>
          <w:rStyle w:val="StyleUnderline"/>
        </w:rPr>
        <w:t>that have major flaws or inconsistencies built into the arguments supporting them will prevail</w:t>
      </w:r>
      <w:r w:rsidRPr="00AD2993">
        <w:rPr>
          <w:sz w:val="16"/>
        </w:rPr>
        <w:t>.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w:t>
      </w:r>
      <w:r w:rsidRPr="00AD2993">
        <w:rPr>
          <w:rFonts w:ascii="Cambria Math" w:hAnsi="Cambria Math" w:cs="Cambria Math"/>
          <w:sz w:val="16"/>
        </w:rPr>
        <w:t>‐</w:t>
      </w:r>
      <w:r w:rsidRPr="00AD2993">
        <w:rPr>
          <w:sz w:val="16"/>
        </w:rPr>
        <w:t>rational decision</w:t>
      </w:r>
      <w:r w:rsidRPr="00AD2993">
        <w:rPr>
          <w:rFonts w:ascii="Cambria Math" w:hAnsi="Cambria Math" w:cs="Cambria Math"/>
          <w:sz w:val="16"/>
        </w:rPr>
        <w:t>‐</w:t>
      </w:r>
      <w:r w:rsidRPr="00AD2993">
        <w:rPr>
          <w:sz w:val="16"/>
        </w:rPr>
        <w:t>making mechanism of counting reasoned opinions that provides for both in hard cases: a decision and one – of multiple possible – coherent constructions of the law. Pure non</w:t>
      </w:r>
      <w:r w:rsidRPr="00AD2993">
        <w:rPr>
          <w:rFonts w:ascii="Cambria Math" w:hAnsi="Cambria Math" w:cs="Cambria Math"/>
          <w:sz w:val="16"/>
        </w:rPr>
        <w:t>‐</w:t>
      </w:r>
      <w:r w:rsidRPr="00AD2993">
        <w:rPr>
          <w:sz w:val="16"/>
        </w:rPr>
        <w:t xml:space="preserve">rational procedures </w:t>
      </w:r>
      <w:r w:rsidRPr="00AD2993">
        <w:rPr>
          <w:rFonts w:cs="Georgia"/>
          <w:sz w:val="16"/>
        </w:rPr>
        <w:t>–</w:t>
      </w:r>
      <w:r w:rsidRPr="00AD2993">
        <w:rPr>
          <w:sz w:val="16"/>
        </w:rPr>
        <w:t xml:space="preserve"> like flipping a coin </w:t>
      </w:r>
      <w:r w:rsidRPr="00AD2993">
        <w:rPr>
          <w:rFonts w:cs="Georgia"/>
          <w:sz w:val="16"/>
        </w:rPr>
        <w:t>–</w:t>
      </w:r>
      <w:r w:rsidRPr="00AD2993">
        <w:rPr>
          <w:sz w:val="16"/>
        </w:rPr>
        <w:t xml:space="preserve"> would only provide for the decision part. </w:t>
      </w:r>
      <w:r w:rsidRPr="0009332E">
        <w:rPr>
          <w:rStyle w:val="StyleUnderline"/>
          <w:highlight w:val="yellow"/>
        </w:rPr>
        <w:t>Pure argumentative procedures</w:t>
      </w:r>
      <w:r w:rsidRPr="00AD2993">
        <w:rPr>
          <w:sz w:val="16"/>
        </w:rPr>
        <w:t xml:space="preserve"> – which are </w:t>
      </w:r>
      <w:r w:rsidRPr="0009332E">
        <w:rPr>
          <w:rStyle w:val="Emphasis"/>
          <w:highlight w:val="yellow"/>
        </w:rPr>
        <w:t>not geared</w:t>
      </w:r>
      <w:r w:rsidRPr="00AD2993">
        <w:rPr>
          <w:rStyle w:val="Emphasis"/>
        </w:rPr>
        <w:t xml:space="preserve"> </w:t>
      </w:r>
      <w:r w:rsidRPr="0009332E">
        <w:rPr>
          <w:rStyle w:val="Emphasis"/>
          <w:highlight w:val="yellow"/>
        </w:rPr>
        <w:t>towards a decision</w:t>
      </w:r>
      <w:r w:rsidRPr="00AD2993">
        <w:rPr>
          <w:rStyle w:val="Emphasis"/>
        </w:rPr>
        <w:t xml:space="preserve"> procedure</w:t>
      </w:r>
      <w:r w:rsidRPr="00AD2993">
        <w:rPr>
          <w:sz w:val="16"/>
        </w:rPr>
        <w:t xml:space="preserve"> – </w:t>
      </w:r>
      <w:r w:rsidRPr="0009332E">
        <w:rPr>
          <w:rStyle w:val="StyleUnderline"/>
          <w:highlight w:val="yellow"/>
        </w:rPr>
        <w:t>would undercut the incentive structure of</w:t>
      </w:r>
      <w:r w:rsidRPr="00AD2993">
        <w:rPr>
          <w:rStyle w:val="StyleUnderline"/>
        </w:rPr>
        <w:t xml:space="preserve"> our agonistic </w:t>
      </w:r>
      <w:r w:rsidRPr="0009332E">
        <w:rPr>
          <w:rStyle w:val="StyleUnderline"/>
          <w:highlight w:val="yellow"/>
        </w:rPr>
        <w:t>disagreements</w:t>
      </w:r>
      <w:r w:rsidRPr="00AD2993">
        <w:rPr>
          <w:sz w:val="16"/>
        </w:rPr>
        <w:t xml:space="preserve">.115 In the face of unresolvable disagreements endless debates would seem an idle enterprise. </w:t>
      </w:r>
      <w:r w:rsidRPr="0009332E">
        <w:rPr>
          <w:rStyle w:val="StyleUnderline"/>
          <w:highlight w:val="yellow"/>
        </w:rPr>
        <w:t>That the</w:t>
      </w:r>
      <w:r w:rsidRPr="00AD2993">
        <w:rPr>
          <w:rStyle w:val="StyleUnderline"/>
        </w:rPr>
        <w:t xml:space="preserve"> </w:t>
      </w:r>
      <w:r w:rsidRPr="0009332E">
        <w:rPr>
          <w:rStyle w:val="StyleUnderline"/>
          <w:highlight w:val="yellow"/>
        </w:rPr>
        <w:t xml:space="preserve">debates are about </w:t>
      </w:r>
      <w:r w:rsidRPr="0009332E">
        <w:rPr>
          <w:rStyle w:val="Emphasis"/>
          <w:highlight w:val="yellow"/>
        </w:rPr>
        <w:t>winning</w:t>
      </w:r>
      <w:r w:rsidRPr="00AD2993">
        <w:rPr>
          <w:rStyle w:val="Emphasis"/>
        </w:rPr>
        <w:t xml:space="preserve"> or losing</w:t>
      </w:r>
      <w:r w:rsidRPr="00AD2993">
        <w:rPr>
          <w:rStyle w:val="StyleUnderline"/>
        </w:rPr>
        <w:t xml:space="preserve"> </w:t>
      </w:r>
      <w:r w:rsidRPr="0009332E">
        <w:rPr>
          <w:rStyle w:val="StyleUnderline"/>
          <w:highlight w:val="yellow"/>
        </w:rPr>
        <w:t>helps</w:t>
      </w:r>
      <w:r w:rsidRPr="00AD2993">
        <w:rPr>
          <w:rStyle w:val="StyleUnderline"/>
        </w:rPr>
        <w:t xml:space="preserve"> to </w:t>
      </w:r>
      <w:r w:rsidRPr="0009332E">
        <w:rPr>
          <w:rStyle w:val="StyleUnderline"/>
          <w:highlight w:val="yellow"/>
        </w:rPr>
        <w:t>keep</w:t>
      </w:r>
      <w:r w:rsidRPr="00AD2993">
        <w:rPr>
          <w:rStyle w:val="StyleUnderline"/>
        </w:rPr>
        <w:t xml:space="preserve"> </w:t>
      </w:r>
      <w:r w:rsidRPr="0009332E">
        <w:rPr>
          <w:rStyle w:val="StyleUnderline"/>
        </w:rPr>
        <w:t xml:space="preserve">the </w:t>
      </w:r>
      <w:r w:rsidRPr="0009332E">
        <w:rPr>
          <w:rStyle w:val="StyleUnderline"/>
          <w:highlight w:val="yellow"/>
        </w:rPr>
        <w:t>participants engaged</w:t>
      </w:r>
      <w:r w:rsidRPr="00AD2993">
        <w:rPr>
          <w:sz w:val="16"/>
        </w:rPr>
        <w:t>. That the decision depends on counting reasoned opinions guarantees that the engagement focuses on rational argumentation. No plain non</w:t>
      </w:r>
      <w:r w:rsidRPr="00AD2993">
        <w:rPr>
          <w:rFonts w:ascii="Cambria Math" w:hAnsi="Cambria Math" w:cs="Cambria Math"/>
          <w:sz w:val="16"/>
        </w:rPr>
        <w:t>‐</w:t>
      </w:r>
      <w:r w:rsidRPr="00AD2993">
        <w:rPr>
          <w:sz w:val="16"/>
        </w:rPr>
        <w:t>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w:t>
      </w:r>
    </w:p>
    <w:p w14:paraId="341CCBAC" w14:textId="77777777" w:rsidR="00496250" w:rsidRPr="00AD2993" w:rsidRDefault="00496250" w:rsidP="00496250">
      <w:pPr>
        <w:rPr>
          <w:sz w:val="16"/>
        </w:rPr>
      </w:pPr>
      <w:r w:rsidRPr="00AD2993">
        <w:rPr>
          <w:sz w:val="16"/>
        </w:rPr>
        <w:t>2. The Semantics of Agonistic Disagreements</w:t>
      </w:r>
    </w:p>
    <w:p w14:paraId="4FBE47B8" w14:textId="77777777" w:rsidR="00496250" w:rsidRPr="00AD2993" w:rsidRDefault="00496250" w:rsidP="00496250">
      <w:pPr>
        <w:rPr>
          <w:sz w:val="16"/>
        </w:rPr>
      </w:pPr>
      <w:r w:rsidRPr="0009332E">
        <w:rPr>
          <w:rStyle w:val="StyleUnderline"/>
          <w:highlight w:val="yellow"/>
        </w:rPr>
        <w:t>The agonistic account</w:t>
      </w:r>
      <w:r w:rsidRPr="00AD2993">
        <w:rPr>
          <w:rStyle w:val="StyleUnderline"/>
        </w:rPr>
        <w:t xml:space="preserve"> </w:t>
      </w:r>
      <w:r w:rsidRPr="00AD2993">
        <w:rPr>
          <w:rStyle w:val="Emphasis"/>
        </w:rPr>
        <w:t>does not presuppose a fact</w:t>
      </w:r>
      <w:r w:rsidRPr="00AD2993">
        <w:rPr>
          <w:rStyle w:val="StyleUnderline"/>
        </w:rPr>
        <w:t xml:space="preserve"> of the matter, it </w:t>
      </w:r>
      <w:r w:rsidRPr="0009332E">
        <w:rPr>
          <w:rStyle w:val="StyleUnderline"/>
          <w:highlight w:val="yellow"/>
        </w:rPr>
        <w:t xml:space="preserve">is </w:t>
      </w:r>
      <w:r w:rsidRPr="0009332E">
        <w:rPr>
          <w:rStyle w:val="Emphasis"/>
          <w:highlight w:val="yellow"/>
        </w:rPr>
        <w:t>not accompanied by</w:t>
      </w:r>
      <w:r w:rsidRPr="00AD2993">
        <w:rPr>
          <w:rStyle w:val="Emphasis"/>
        </w:rPr>
        <w:t xml:space="preserve"> an </w:t>
      </w:r>
      <w:r w:rsidRPr="0009332E">
        <w:rPr>
          <w:rStyle w:val="Emphasis"/>
          <w:highlight w:val="yellow"/>
        </w:rPr>
        <w:t>ontological commitment</w:t>
      </w:r>
      <w:r w:rsidRPr="00AD2993">
        <w:rPr>
          <w:rStyle w:val="StyleUnderline"/>
        </w:rPr>
        <w:t xml:space="preserve">, and the question of how the fact of the matter could be known to us is </w:t>
      </w:r>
      <w:r w:rsidRPr="00AD2993">
        <w:rPr>
          <w:rStyle w:val="Emphasis"/>
        </w:rPr>
        <w:t>not even raised</w:t>
      </w:r>
      <w:r w:rsidRPr="00AD2993">
        <w:rPr>
          <w:sz w:val="16"/>
        </w:rPr>
        <w:t xml:space="preserve">. </w:t>
      </w:r>
      <w:proofErr w:type="gramStart"/>
      <w:r w:rsidRPr="00AD2993">
        <w:rPr>
          <w:sz w:val="16"/>
        </w:rPr>
        <w:t>Thus</w:t>
      </w:r>
      <w:proofErr w:type="gramEnd"/>
      <w:r w:rsidRPr="00AD2993">
        <w:rPr>
          <w:sz w:val="16"/>
        </w:rPr>
        <w:t xml:space="preserve"> </w:t>
      </w:r>
      <w:r w:rsidRPr="00AD2993">
        <w:rPr>
          <w:rStyle w:val="StyleUnderline"/>
        </w:rPr>
        <w:t>the agonistic account of</w:t>
      </w:r>
      <w:r w:rsidRPr="00AD2993">
        <w:rPr>
          <w:sz w:val="16"/>
        </w:rPr>
        <w:t xml:space="preserve"> legal </w:t>
      </w:r>
      <w:r w:rsidRPr="00AD2993">
        <w:rPr>
          <w:rStyle w:val="StyleUnderline"/>
        </w:rPr>
        <w:t>disagreement is not confronted with the metaphysical or epistemological questions</w:t>
      </w:r>
      <w:r w:rsidRPr="00AD2993">
        <w:rPr>
          <w:sz w:val="16"/>
        </w:rPr>
        <w:t xml:space="preserve"> that plague one</w:t>
      </w:r>
      <w:r w:rsidRPr="00AD2993">
        <w:rPr>
          <w:rFonts w:ascii="Cambria Math" w:hAnsi="Cambria Math" w:cs="Cambria Math"/>
          <w:sz w:val="16"/>
        </w:rPr>
        <w:t>‐</w:t>
      </w:r>
      <w:r w:rsidRPr="00AD2993">
        <w:rPr>
          <w:sz w:val="16"/>
        </w:rPr>
        <w:t>right</w:t>
      </w:r>
      <w:r w:rsidRPr="00AD2993">
        <w:rPr>
          <w:rFonts w:ascii="Cambria Math" w:hAnsi="Cambria Math" w:cs="Cambria Math"/>
          <w:sz w:val="16"/>
        </w:rPr>
        <w:t>‐</w:t>
      </w:r>
      <w:r w:rsidRPr="00AD2993">
        <w:rPr>
          <w:sz w:val="16"/>
        </w:rPr>
        <w:t>answer theories in particular. However, it must still come up with a semantics that explains in what sense we disagree about the same issue and are not just talking at cross purposes.</w:t>
      </w:r>
    </w:p>
    <w:p w14:paraId="51D24D90" w14:textId="77777777" w:rsidR="00496250" w:rsidRPr="00AD2993" w:rsidRDefault="00496250" w:rsidP="00496250">
      <w:pPr>
        <w:rPr>
          <w:sz w:val="16"/>
        </w:rPr>
      </w:pPr>
      <w:r w:rsidRPr="00AD2993">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AD2993">
        <w:rPr>
          <w:rFonts w:ascii="Cambria Math" w:hAnsi="Cambria Math" w:cs="Cambria Math"/>
          <w:sz w:val="16"/>
        </w:rPr>
        <w:t>‐</w:t>
      </w:r>
      <w:r w:rsidRPr="00AD2993">
        <w:rPr>
          <w:sz w:val="16"/>
        </w:rPr>
        <w:t xml:space="preserve">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w:t>
      </w:r>
      <w:proofErr w:type="gramStart"/>
      <w:r w:rsidRPr="00AD2993">
        <w:rPr>
          <w:sz w:val="16"/>
        </w:rPr>
        <w:t>punishment”</w:t>
      </w:r>
      <w:r w:rsidRPr="00AD2993">
        <w:rPr>
          <w:rFonts w:ascii="Cambria Math" w:hAnsi="Cambria Math" w:cs="Cambria Math"/>
          <w:sz w:val="16"/>
        </w:rPr>
        <w:t>‐</w:t>
      </w:r>
      <w:proofErr w:type="gramEnd"/>
      <w:r w:rsidRPr="00AD2993">
        <w:rPr>
          <w:sz w:val="16"/>
        </w:rPr>
        <w:t xml:space="preserve">clause thus serves to argue about the permissibility of the death penalty. This account, however only provides a very superficial semantic </w:t>
      </w:r>
      <w:r w:rsidRPr="0009332E">
        <w:rPr>
          <w:sz w:val="16"/>
          <w:szCs w:val="16"/>
        </w:rPr>
        <w:t xml:space="preserve">commonality. But the commonality between the participants of a legal disagreement go deeper than a discussion whether the term “bank” should in future only to be used for financial institutions, which fulfills every </w:t>
      </w:r>
      <w:proofErr w:type="gramStart"/>
      <w:r w:rsidRPr="0009332E">
        <w:rPr>
          <w:sz w:val="16"/>
          <w:szCs w:val="16"/>
        </w:rPr>
        <w:t>criteria</w:t>
      </w:r>
      <w:proofErr w:type="gramEnd"/>
      <w:r w:rsidRPr="0009332E">
        <w:rPr>
          <w:sz w:val="16"/>
          <w:szCs w:val="16"/>
        </w:rPr>
        <w:t xml:space="preserve"> for semantic negotiations that Plunkett and Sundell propose. Unlike in mere semantic negotiations, like the on the disambiguation</w:t>
      </w:r>
      <w:r w:rsidRPr="00AD2993">
        <w:rPr>
          <w:sz w:val="16"/>
        </w:rPr>
        <w:t xml:space="preserve"> of the term “bank”, </w:t>
      </w:r>
      <w:r w:rsidRPr="00AD2993">
        <w:rPr>
          <w:rStyle w:val="StyleUnderline"/>
        </w:rPr>
        <w:t xml:space="preserve">there is also some kind of identity of the </w:t>
      </w:r>
      <w:r w:rsidRPr="00AD2993">
        <w:rPr>
          <w:rStyle w:val="Emphasis"/>
        </w:rPr>
        <w:t>substantive issues at stake</w:t>
      </w:r>
      <w:r w:rsidRPr="00AD2993">
        <w:rPr>
          <w:rStyle w:val="StyleUnderline"/>
        </w:rPr>
        <w:t xml:space="preserve"> in legal disagreements</w:t>
      </w:r>
      <w:r w:rsidRPr="00AD2993">
        <w:rPr>
          <w:sz w:val="16"/>
        </w:rPr>
        <w:t xml:space="preserve">. </w:t>
      </w:r>
    </w:p>
    <w:p w14:paraId="0BF6607D" w14:textId="77777777" w:rsidR="00496250" w:rsidRPr="00AD2993" w:rsidRDefault="00496250" w:rsidP="00496250">
      <w:pPr>
        <w:rPr>
          <w:sz w:val="16"/>
        </w:rPr>
      </w:pPr>
      <w:r w:rsidRPr="00AD2993">
        <w:rPr>
          <w:sz w:val="16"/>
        </w:rPr>
        <w:t>A promising route to capture this aspect of legal disagreements might be offered by recent semantic approaches that try to accommodate the externalist challenges of realist semantics,117 which inspire one</w:t>
      </w:r>
      <w:r w:rsidRPr="00AD2993">
        <w:rPr>
          <w:rFonts w:ascii="Cambria Math" w:hAnsi="Cambria Math" w:cs="Cambria Math"/>
          <w:sz w:val="16"/>
        </w:rPr>
        <w:t>‐</w:t>
      </w:r>
      <w:r w:rsidRPr="00AD2993">
        <w:rPr>
          <w:sz w:val="16"/>
        </w:rPr>
        <w:t>right</w:t>
      </w:r>
      <w:r w:rsidRPr="00AD2993">
        <w:rPr>
          <w:rFonts w:ascii="Cambria Math" w:hAnsi="Cambria Math" w:cs="Cambria Math"/>
          <w:sz w:val="16"/>
        </w:rPr>
        <w:t>‐</w:t>
      </w:r>
      <w:r w:rsidRPr="00AD2993">
        <w:rPr>
          <w:sz w:val="16"/>
        </w:rPr>
        <w:t>answer theorists like Moore or David Brink. Neo</w:t>
      </w:r>
      <w:r w:rsidRPr="00AD2993">
        <w:rPr>
          <w:rFonts w:ascii="Cambria Math" w:hAnsi="Cambria Math" w:cs="Cambria Math"/>
          <w:sz w:val="16"/>
        </w:rPr>
        <w:t>‐</w:t>
      </w:r>
      <w:r w:rsidRPr="00AD2993">
        <w:rPr>
          <w:sz w:val="16"/>
        </w:rPr>
        <w:t xml:space="preserve"> descriptivist and two</w:t>
      </w:r>
      <w:r w:rsidRPr="00AD2993">
        <w:rPr>
          <w:rFonts w:ascii="Cambria Math" w:hAnsi="Cambria Math" w:cs="Cambria Math"/>
          <w:sz w:val="16"/>
        </w:rPr>
        <w:t>‐</w:t>
      </w:r>
      <w:r w:rsidRPr="00AD2993">
        <w:rPr>
          <w:sz w:val="16"/>
        </w:rPr>
        <w:t xml:space="preserve">valued semantics provide for the theoretical or interpretive element of realist semantics without having to commit to the ontological positions of traditional externalism. In a </w:t>
      </w:r>
      <w:proofErr w:type="gramStart"/>
      <w:r w:rsidRPr="00AD2993">
        <w:rPr>
          <w:sz w:val="16"/>
        </w:rPr>
        <w:t>sense</w:t>
      </w:r>
      <w:proofErr w:type="gramEnd"/>
      <w:r w:rsidRPr="00AD2993">
        <w:rPr>
          <w:sz w:val="16"/>
        </w:rPr>
        <w:t xml:space="preserve"> they offer externalist semantics with no ontological strings attached.</w:t>
      </w:r>
    </w:p>
    <w:p w14:paraId="05E0405B" w14:textId="77777777" w:rsidR="00496250" w:rsidRPr="00AD2993" w:rsidRDefault="00496250" w:rsidP="00496250">
      <w:pPr>
        <w:rPr>
          <w:sz w:val="16"/>
        </w:rPr>
      </w:pPr>
      <w:r w:rsidRPr="00AD2993">
        <w:rPr>
          <w:sz w:val="16"/>
        </w:rPr>
        <w:t>The less controversial aspect of the externalist picture of meaning developed in neo</w:t>
      </w:r>
      <w:r w:rsidRPr="00AD2993">
        <w:rPr>
          <w:rFonts w:ascii="Cambria Math" w:hAnsi="Cambria Math" w:cs="Cambria Math"/>
          <w:sz w:val="16"/>
        </w:rPr>
        <w:t>‐</w:t>
      </w:r>
      <w:r w:rsidRPr="00AD2993">
        <w:rPr>
          <w:sz w:val="16"/>
        </w:rPr>
        <w:t xml:space="preserve"> descriptivist and two</w:t>
      </w:r>
      <w:r w:rsidRPr="00AD2993">
        <w:rPr>
          <w:rFonts w:ascii="Cambria Math" w:hAnsi="Cambria Math" w:cs="Cambria Math"/>
          <w:sz w:val="16"/>
        </w:rPr>
        <w:t>‐</w:t>
      </w:r>
      <w:r w:rsidRPr="00AD2993">
        <w:rPr>
          <w:sz w:val="16"/>
        </w:rPr>
        <w:t>valued semantics can be found in the deferential structure that our meaning</w:t>
      </w:r>
      <w:r w:rsidRPr="00AD2993">
        <w:rPr>
          <w:rFonts w:ascii="Cambria Math" w:hAnsi="Cambria Math" w:cs="Cambria Math"/>
          <w:sz w:val="16"/>
        </w:rPr>
        <w:t>‐</w:t>
      </w:r>
      <w:r w:rsidRPr="00AD2993">
        <w:rPr>
          <w:sz w:val="16"/>
        </w:rPr>
        <w:t xml:space="preserve">providing intentions often encompass.118 In the case of natural kinds, speakers defer to the expertise of chemists when they employ natural kind terms like gold or water. If </w:t>
      </w:r>
      <w:proofErr w:type="gramStart"/>
      <w:r w:rsidRPr="00AD2993">
        <w:rPr>
          <w:sz w:val="16"/>
        </w:rPr>
        <w:t>a speaker orders</w:t>
      </w:r>
      <w:proofErr w:type="gramEnd"/>
      <w:r w:rsidRPr="00AD2993">
        <w:rPr>
          <w:sz w:val="16"/>
        </w:rPr>
        <w:t xml:space="preserve">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p>
    <w:p w14:paraId="0711853B" w14:textId="77777777" w:rsidR="00496250" w:rsidRPr="005A6CFF" w:rsidRDefault="00496250" w:rsidP="00496250">
      <w:r w:rsidRPr="00AD2993">
        <w:rPr>
          <w:sz w:val="16"/>
        </w:rPr>
        <w:t>In the case of the law, the meaning</w:t>
      </w:r>
      <w:r w:rsidRPr="00AD2993">
        <w:rPr>
          <w:rFonts w:ascii="Cambria Math" w:hAnsi="Cambria Math" w:cs="Cambria Math"/>
          <w:sz w:val="16"/>
        </w:rPr>
        <w:t>‐</w:t>
      </w:r>
      <w:r w:rsidRPr="00AD2993">
        <w:rPr>
          <w:sz w:val="16"/>
        </w:rPr>
        <w:t xml:space="preserve">providing intentions connected to the provisions of the law can be understood to defer in a similar manner to the best overall theory or interpretation of the legal materials. Against the background of such a semantic framework </w:t>
      </w:r>
      <w:r w:rsidRPr="00AD2993">
        <w:rPr>
          <w:rStyle w:val="StyleUnderline"/>
        </w:rPr>
        <w:t>the conceptual unity of a linguistic practice is not ratified by the existence of a single best answer, but by the unity of the interpretive effort that extends to</w:t>
      </w:r>
      <w:r w:rsidRPr="00AD2993">
        <w:rPr>
          <w:sz w:val="16"/>
        </w:rPr>
        <w:t xml:space="preserve"> legal </w:t>
      </w:r>
      <w:r w:rsidRPr="00AD2993">
        <w:rPr>
          <w:rStyle w:val="StyleUnderline"/>
        </w:rPr>
        <w:t>materials and</w:t>
      </w:r>
      <w:r w:rsidRPr="00AD2993">
        <w:rPr>
          <w:sz w:val="16"/>
        </w:rPr>
        <w:t xml:space="preserve"> legal </w:t>
      </w:r>
      <w:r w:rsidRPr="00AD2993">
        <w:rPr>
          <w:rStyle w:val="StyleUnderline"/>
        </w:rPr>
        <w:t>practices that have sufficient overlap</w:t>
      </w:r>
      <w:r w:rsidRPr="00AD2993">
        <w:rPr>
          <w:sz w:val="16"/>
        </w:rPr>
        <w:t xml:space="preserve">119 – be it only in a historical perspective120. </w:t>
      </w:r>
      <w:r w:rsidRPr="0009332E">
        <w:rPr>
          <w:rStyle w:val="StyleUnderline"/>
          <w:highlight w:val="yellow"/>
        </w:rPr>
        <w:t>The fulcrum of disagreement</w:t>
      </w:r>
      <w:r w:rsidRPr="00AD2993">
        <w:rPr>
          <w:sz w:val="16"/>
        </w:rPr>
        <w:t xml:space="preserve"> that Dworkin sees </w:t>
      </w:r>
      <w:r w:rsidRPr="0009332E">
        <w:rPr>
          <w:rStyle w:val="StyleUnderline"/>
          <w:highlight w:val="yellow"/>
        </w:rPr>
        <w:t>in</w:t>
      </w:r>
      <w:r w:rsidRPr="00AD2993">
        <w:rPr>
          <w:rStyle w:val="StyleUnderline"/>
        </w:rPr>
        <w:t xml:space="preserve"> </w:t>
      </w:r>
      <w:r w:rsidRPr="0009332E">
        <w:rPr>
          <w:rStyle w:val="StyleUnderline"/>
        </w:rPr>
        <w:t>the</w:t>
      </w:r>
      <w:r w:rsidRPr="00AD2993">
        <w:rPr>
          <w:rStyle w:val="StyleUnderline"/>
        </w:rPr>
        <w:t xml:space="preserve"> existence of </w:t>
      </w:r>
      <w:r w:rsidRPr="0009332E">
        <w:rPr>
          <w:rStyle w:val="StyleUnderline"/>
          <w:highlight w:val="yellow"/>
        </w:rPr>
        <w:t>a single right answer</w:t>
      </w:r>
      <w:r w:rsidRPr="0009332E">
        <w:rPr>
          <w:sz w:val="16"/>
        </w:rPr>
        <w:t>121</w:t>
      </w:r>
      <w:r w:rsidRPr="00AD2993">
        <w:rPr>
          <w:sz w:val="16"/>
        </w:rPr>
        <w:t xml:space="preserve"> </w:t>
      </w:r>
      <w:r w:rsidRPr="0009332E">
        <w:rPr>
          <w:rStyle w:val="StyleUnderline"/>
          <w:highlight w:val="yellow"/>
        </w:rPr>
        <w:t>does not lie in its existence, but in</w:t>
      </w:r>
      <w:r w:rsidRPr="00AD2993">
        <w:rPr>
          <w:rStyle w:val="StyleUnderline"/>
        </w:rPr>
        <w:t xml:space="preserve"> </w:t>
      </w:r>
      <w:r w:rsidRPr="0009332E">
        <w:rPr>
          <w:rStyle w:val="StyleUnderline"/>
          <w:highlight w:val="yellow"/>
        </w:rPr>
        <w:t xml:space="preserve">the </w:t>
      </w:r>
      <w:r w:rsidRPr="0009332E">
        <w:rPr>
          <w:rStyle w:val="Emphasis"/>
          <w:highlight w:val="yellow"/>
        </w:rPr>
        <w:t>communality of the effort</w:t>
      </w:r>
      <w:r w:rsidRPr="00AD2993">
        <w:rPr>
          <w:sz w:val="16"/>
        </w:rPr>
        <w:t xml:space="preserve"> – </w:t>
      </w:r>
      <w:r w:rsidRPr="0009332E">
        <w:rPr>
          <w:rStyle w:val="StyleUnderline"/>
          <w:highlight w:val="yellow"/>
        </w:rPr>
        <w:t>if only on</w:t>
      </w:r>
      <w:r w:rsidRPr="00AD2993">
        <w:rPr>
          <w:rStyle w:val="StyleUnderline"/>
        </w:rPr>
        <w:t xml:space="preserve"> the basis of </w:t>
      </w:r>
      <w:r w:rsidRPr="0009332E">
        <w:rPr>
          <w:rStyle w:val="StyleUnderline"/>
          <w:highlight w:val="yellow"/>
        </w:rPr>
        <w:t xml:space="preserve">an </w:t>
      </w:r>
      <w:r w:rsidRPr="0009332E">
        <w:rPr>
          <w:rStyle w:val="Emphasis"/>
          <w:highlight w:val="yellow"/>
        </w:rPr>
        <w:t>overlapping common ground</w:t>
      </w:r>
      <w:r w:rsidRPr="00AD2993">
        <w:rPr>
          <w:sz w:val="16"/>
        </w:rPr>
        <w:t xml:space="preserve"> </w:t>
      </w:r>
      <w:r w:rsidRPr="00AD2993">
        <w:rPr>
          <w:rStyle w:val="StyleUnderline"/>
        </w:rPr>
        <w:t>of</w:t>
      </w:r>
      <w:r w:rsidRPr="00AD2993">
        <w:rPr>
          <w:sz w:val="16"/>
        </w:rPr>
        <w:t xml:space="preserve"> legal </w:t>
      </w:r>
      <w:r w:rsidRPr="00AD2993">
        <w:rPr>
          <w:rStyle w:val="StyleUnderline"/>
        </w:rPr>
        <w:t>materials, accepted practices, experiences and dispositions</w:t>
      </w:r>
      <w:r w:rsidRPr="00AD2993">
        <w:rPr>
          <w:sz w:val="16"/>
        </w:rPr>
        <w:t xml:space="preserve">. As </w:t>
      </w:r>
      <w:r w:rsidRPr="00AD2993">
        <w:rPr>
          <w:rStyle w:val="StyleUnderline"/>
        </w:rPr>
        <w:t>two athletes are engaged in the same contest when they follow the same rules</w:t>
      </w:r>
      <w:r w:rsidRPr="00AD2993">
        <w:rPr>
          <w:sz w:val="16"/>
        </w:rPr>
        <w:t xml:space="preserve">, share the same concept of winning and losing and act in the same context, but follow very different styles of e.g. wrestling, boxing, swimming etc. They are in the same contest, </w:t>
      </w:r>
      <w:r w:rsidRPr="0009332E">
        <w:rPr>
          <w:rStyle w:val="Emphasis"/>
          <w:highlight w:val="yellow"/>
        </w:rPr>
        <w:t>even if</w:t>
      </w:r>
      <w:r w:rsidRPr="00AD2993">
        <w:rPr>
          <w:rStyle w:val="Emphasis"/>
        </w:rPr>
        <w:t xml:space="preserve"> </w:t>
      </w:r>
      <w:r w:rsidRPr="0009332E">
        <w:rPr>
          <w:rStyle w:val="Emphasis"/>
          <w:highlight w:val="yellow"/>
        </w:rPr>
        <w:t>there is no single best style</w:t>
      </w:r>
      <w:r w:rsidRPr="00AD2993">
        <w:rPr>
          <w:sz w:val="16"/>
        </w:rPr>
        <w:t xml:space="preserve"> in which to wrestle, box or swim. </w:t>
      </w:r>
      <w:r w:rsidRPr="0009332E">
        <w:rPr>
          <w:rStyle w:val="StyleUnderline"/>
          <w:highlight w:val="yellow"/>
        </w:rPr>
        <w:t>Each</w:t>
      </w:r>
      <w:r w:rsidRPr="00AD2993">
        <w:rPr>
          <w:sz w:val="16"/>
        </w:rPr>
        <w:t xml:space="preserve">, however, </w:t>
      </w:r>
      <w:r w:rsidRPr="0009332E">
        <w:rPr>
          <w:rStyle w:val="StyleUnderline"/>
          <w:highlight w:val="yellow"/>
        </w:rPr>
        <w:t>is</w:t>
      </w:r>
      <w:r w:rsidRPr="00AD2993">
        <w:rPr>
          <w:rStyle w:val="StyleUnderline"/>
        </w:rPr>
        <w:t xml:space="preserve"> engaged in </w:t>
      </w:r>
      <w:r w:rsidRPr="0009332E">
        <w:rPr>
          <w:rStyle w:val="StyleUnderline"/>
          <w:highlight w:val="yellow"/>
        </w:rPr>
        <w:t>developing the best style to win</w:t>
      </w:r>
      <w:r w:rsidRPr="00AD2993">
        <w:rPr>
          <w:rStyle w:val="StyleUnderline"/>
        </w:rPr>
        <w:t xml:space="preserve"> against their opponent</w:t>
      </w:r>
      <w:r w:rsidRPr="00AD2993">
        <w:rPr>
          <w:sz w:val="16"/>
        </w:rPr>
        <w:t xml:space="preserve">, just as two lawyers try to develop the best argument to convince a bench of judges.122 Within such a semantic framework </w:t>
      </w:r>
      <w:r w:rsidRPr="0009332E">
        <w:rPr>
          <w:rStyle w:val="StyleUnderline"/>
          <w:highlight w:val="yellow"/>
        </w:rPr>
        <w:t>even people with radically opposing views about</w:t>
      </w:r>
      <w:r w:rsidRPr="00AD2993">
        <w:rPr>
          <w:rStyle w:val="StyleUnderline"/>
        </w:rPr>
        <w:t xml:space="preserve"> the application of </w:t>
      </w:r>
      <w:r w:rsidRPr="0009332E">
        <w:rPr>
          <w:rStyle w:val="StyleUnderline"/>
          <w:highlight w:val="yellow"/>
        </w:rPr>
        <w:t xml:space="preserve">an expression can still </w:t>
      </w:r>
      <w:r w:rsidRPr="0009332E">
        <w:rPr>
          <w:rStyle w:val="Emphasis"/>
          <w:highlight w:val="yellow"/>
        </w:rPr>
        <w:t>share a concept</w:t>
      </w:r>
      <w:r w:rsidRPr="00AD2993">
        <w:rPr>
          <w:sz w:val="16"/>
        </w:rPr>
        <w:t xml:space="preserve">, </w:t>
      </w:r>
      <w:r w:rsidRPr="00AD2993">
        <w:rPr>
          <w:rStyle w:val="StyleUnderline"/>
        </w:rPr>
        <w:t xml:space="preserve">in </w:t>
      </w:r>
      <w:r w:rsidRPr="0009332E">
        <w:rPr>
          <w:rStyle w:val="StyleUnderline"/>
          <w:highlight w:val="yellow"/>
        </w:rPr>
        <w:t>that they are engaged in the same</w:t>
      </w:r>
      <w:r w:rsidRPr="00AD2993">
        <w:rPr>
          <w:rStyle w:val="StyleUnderline"/>
        </w:rPr>
        <w:t xml:space="preserve"> </w:t>
      </w:r>
      <w:r w:rsidRPr="0009332E">
        <w:rPr>
          <w:rStyle w:val="StyleUnderline"/>
          <w:highlight w:val="yellow"/>
        </w:rPr>
        <w:t>process</w:t>
      </w:r>
      <w:r w:rsidRPr="00AD2993">
        <w:rPr>
          <w:rStyle w:val="StyleUnderline"/>
        </w:rPr>
        <w:t xml:space="preserve"> of theorizing </w:t>
      </w:r>
      <w:r w:rsidRPr="0009332E">
        <w:rPr>
          <w:rStyle w:val="StyleUnderline"/>
          <w:highlight w:val="yellow"/>
        </w:rPr>
        <w:t>over roughly the same</w:t>
      </w:r>
      <w:r w:rsidRPr="00AD2993">
        <w:rPr>
          <w:sz w:val="16"/>
        </w:rPr>
        <w:t xml:space="preserve"> legal </w:t>
      </w:r>
      <w:r w:rsidRPr="0009332E">
        <w:rPr>
          <w:rStyle w:val="StyleUnderline"/>
          <w:highlight w:val="yellow"/>
        </w:rPr>
        <w:t>materials and practices</w:t>
      </w:r>
      <w:r w:rsidRPr="00AD2993">
        <w:rPr>
          <w:rStyle w:val="StyleUnderline"/>
        </w:rPr>
        <w:t>.</w:t>
      </w:r>
      <w:r w:rsidRPr="00AD2993">
        <w:rPr>
          <w:sz w:val="16"/>
        </w:rPr>
        <w:t xml:space="preserve"> Semantic frameworks along </w:t>
      </w:r>
      <w:r w:rsidRPr="00AD2993">
        <w:rPr>
          <w:rStyle w:val="StyleUnderline"/>
        </w:rPr>
        <w:t>these lines allow for adamant disagreements without abandoning the idea that people are talking about the same concept</w:t>
      </w:r>
      <w:r w:rsidRPr="00AD2993">
        <w:rPr>
          <w:sz w:val="16"/>
        </w:rPr>
        <w:t xml:space="preserve">.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w:t>
      </w:r>
      <w:r w:rsidRPr="0009332E">
        <w:rPr>
          <w:rStyle w:val="StyleUnderline"/>
          <w:highlight w:val="yellow"/>
        </w:rPr>
        <w:t>semantic</w:t>
      </w:r>
      <w:r w:rsidRPr="00AD2993">
        <w:rPr>
          <w:rStyle w:val="StyleUnderline"/>
        </w:rPr>
        <w:t xml:space="preserve"> </w:t>
      </w:r>
      <w:r w:rsidRPr="0009332E">
        <w:rPr>
          <w:rStyle w:val="StyleUnderline"/>
          <w:highlight w:val="yellow"/>
        </w:rPr>
        <w:t>unity is provided by</w:t>
      </w:r>
      <w:r w:rsidRPr="0009332E">
        <w:rPr>
          <w:rStyle w:val="StyleUnderline"/>
        </w:rPr>
        <w:t xml:space="preserve"> the </w:t>
      </w:r>
      <w:r w:rsidRPr="0009332E">
        <w:rPr>
          <w:rStyle w:val="Emphasis"/>
          <w:highlight w:val="yellow"/>
        </w:rPr>
        <w:t>largely overlapping</w:t>
      </w:r>
      <w:r w:rsidRPr="00AD2993">
        <w:rPr>
          <w:sz w:val="16"/>
        </w:rPr>
        <w:t xml:space="preserve"> legal </w:t>
      </w:r>
      <w:r w:rsidRPr="0009332E">
        <w:rPr>
          <w:rStyle w:val="StyleUnderline"/>
          <w:highlight w:val="yellow"/>
        </w:rPr>
        <w:t>materials that form the basis for</w:t>
      </w:r>
      <w:r w:rsidRPr="00AD2993">
        <w:rPr>
          <w:rStyle w:val="StyleUnderline"/>
        </w:rPr>
        <w:t xml:space="preserve"> their </w:t>
      </w:r>
      <w:r w:rsidRPr="0009332E">
        <w:rPr>
          <w:rStyle w:val="StyleUnderline"/>
          <w:highlight w:val="yellow"/>
        </w:rPr>
        <w:t>disagreement</w:t>
      </w:r>
      <w:r w:rsidRPr="00AD2993">
        <w:rPr>
          <w:sz w:val="16"/>
        </w:rPr>
        <w:t xml:space="preserve">. </w:t>
      </w:r>
      <w:r w:rsidRPr="0009332E">
        <w:rPr>
          <w:rStyle w:val="StyleUnderline"/>
          <w:highlight w:val="yellow"/>
        </w:rPr>
        <w:t>Such</w:t>
      </w:r>
      <w:r w:rsidRPr="00AD2993">
        <w:rPr>
          <w:rStyle w:val="StyleUnderline"/>
        </w:rPr>
        <w:t xml:space="preserve"> </w:t>
      </w:r>
      <w:proofErr w:type="gramStart"/>
      <w:r w:rsidRPr="00AD2993">
        <w:rPr>
          <w:rStyle w:val="StyleUnderline"/>
        </w:rPr>
        <w:t xml:space="preserve">a semantic </w:t>
      </w:r>
      <w:r w:rsidRPr="0009332E">
        <w:rPr>
          <w:rStyle w:val="StyleUnderline"/>
          <w:highlight w:val="yellow"/>
        </w:rPr>
        <w:t>collapses</w:t>
      </w:r>
      <w:proofErr w:type="gramEnd"/>
      <w:r w:rsidRPr="0009332E">
        <w:rPr>
          <w:rStyle w:val="StyleUnderline"/>
          <w:highlight w:val="yellow"/>
        </w:rPr>
        <w:t xml:space="preserve"> only when we </w:t>
      </w:r>
      <w:r w:rsidRPr="0009332E">
        <w:rPr>
          <w:rStyle w:val="Emphasis"/>
          <w:highlight w:val="yellow"/>
        </w:rPr>
        <w:t>lack a sufficient overlap</w:t>
      </w:r>
      <w:r w:rsidRPr="00AD2993">
        <w:rPr>
          <w:rStyle w:val="StyleUnderline"/>
        </w:rPr>
        <w:t xml:space="preserve"> in the materials</w:t>
      </w:r>
      <w:r w:rsidRPr="00AD2993">
        <w:rPr>
          <w:sz w:val="16"/>
        </w:rPr>
        <w:t>. To use an example of Michael Moore’s: If we wanted to debate whether a certain work of art was “just”, we share neither paradigms nor a tradition of applying the concept of justice to art such as to engage in an intelligible controversy</w:t>
      </w:r>
    </w:p>
    <w:p w14:paraId="68EC6937" w14:textId="77777777" w:rsidR="00496250" w:rsidRPr="00496250" w:rsidRDefault="00496250" w:rsidP="00496250"/>
    <w:p w14:paraId="71F89A85" w14:textId="77777777" w:rsidR="00DE49C8" w:rsidRPr="00EF4B72" w:rsidRDefault="00DE49C8" w:rsidP="00DE49C8">
      <w:pPr>
        <w:pStyle w:val="Heading3"/>
      </w:pPr>
      <w:r w:rsidRPr="00EF4B72">
        <w:t xml:space="preserve">At: Affect </w:t>
      </w:r>
    </w:p>
    <w:p w14:paraId="694CC1F2" w14:textId="77777777" w:rsidR="00DE49C8" w:rsidRPr="00EF4B72" w:rsidRDefault="00DE49C8" w:rsidP="00DE49C8">
      <w:pPr>
        <w:pStyle w:val="Heading4"/>
      </w:pPr>
      <w:r w:rsidRPr="00EF4B72">
        <w:t>Affective politics turns inwards---never spills over at the expense of external action</w:t>
      </w:r>
    </w:p>
    <w:p w14:paraId="40B954D4" w14:textId="77777777" w:rsidR="00DE49C8" w:rsidRPr="00EF4B72" w:rsidRDefault="00DE49C8" w:rsidP="00DE49C8">
      <w:r w:rsidRPr="00EF4B72">
        <w:rPr>
          <w:rStyle w:val="Style13ptBold"/>
        </w:rPr>
        <w:t xml:space="preserve">Schrimshaw 12 – </w:t>
      </w:r>
      <w:r w:rsidRPr="00EF4B72">
        <w:t>Will Schrimshaw, Ph.D. in Philosophy and Architecture at Newcastle University, is an artist and researcher from Wakefield based in Liverpool.  January 28th, 2012, "Affective Politics and Exteriority"willschrimshaw.net/subtractions/affective-politics-and-exteriority/#</w:t>
      </w:r>
    </w:p>
    <w:p w14:paraId="20F822C8" w14:textId="77777777" w:rsidR="00DE49C8" w:rsidRPr="00EF4B72" w:rsidRDefault="00DE49C8" w:rsidP="00DE49C8">
      <w:pPr>
        <w:rPr>
          <w:b/>
          <w:u w:val="single"/>
        </w:rPr>
      </w:pPr>
      <w:r w:rsidRPr="00EF4B72">
        <w:rPr>
          <w:b/>
          <w:highlight w:val="cyan"/>
          <w:u w:val="single"/>
        </w:rPr>
        <w:t>The affective turn in</w:t>
      </w:r>
      <w:r w:rsidRPr="00EF4B72">
        <w:rPr>
          <w:b/>
          <w:u w:val="single"/>
        </w:rPr>
        <w:t xml:space="preserve"> recent </w:t>
      </w:r>
      <w:r w:rsidRPr="00EF4B72">
        <w:rPr>
          <w:b/>
          <w:highlight w:val="cyan"/>
          <w:u w:val="single"/>
        </w:rPr>
        <w:t>politics</w:t>
      </w:r>
      <w:r w:rsidRPr="00EF4B72">
        <w:rPr>
          <w:b/>
          <w:u w:val="single"/>
        </w:rPr>
        <w:t xml:space="preserve"> thereby </w:t>
      </w:r>
      <w:r w:rsidRPr="00EF4B72">
        <w:rPr>
          <w:b/>
          <w:highlight w:val="cyan"/>
          <w:u w:val="single"/>
        </w:rPr>
        <w:t>becomes auto-affective and</w:t>
      </w:r>
      <w:r w:rsidRPr="00EF4B72">
        <w:rPr>
          <w:b/>
          <w:u w:val="single"/>
        </w:rPr>
        <w:t xml:space="preserve"> in remaining </w:t>
      </w:r>
      <w:r w:rsidRPr="00EF4B72">
        <w:rPr>
          <w:b/>
          <w:highlight w:val="cyan"/>
          <w:u w:val="single"/>
        </w:rPr>
        <w:t>bound to an individual’s feelings</w:t>
      </w:r>
      <w:r w:rsidRPr="00EF4B72">
        <w:rPr>
          <w:b/>
          <w:u w:val="single"/>
        </w:rPr>
        <w:t xml:space="preserve"> and emotions </w:t>
      </w:r>
      <w:r w:rsidRPr="00EF4B72">
        <w:rPr>
          <w:rStyle w:val="Emphasis"/>
          <w:highlight w:val="cyan"/>
        </w:rPr>
        <w:t>undermines the possibility of</w:t>
      </w:r>
      <w:r w:rsidRPr="00EF4B72">
        <w:rPr>
          <w:rStyle w:val="Emphasis"/>
        </w:rPr>
        <w:t xml:space="preserve"> its </w:t>
      </w:r>
      <w:r w:rsidRPr="00EF4B72">
        <w:rPr>
          <w:rStyle w:val="Emphasis"/>
          <w:highlight w:val="cyan"/>
        </w:rPr>
        <w:t>breaking out into collective action and mobilisation</w:t>
      </w:r>
      <w:r w:rsidRPr="00EF4B72">
        <w:rPr>
          <w:u w:val="single"/>
        </w:rPr>
        <w:t xml:space="preserve">. </w:t>
      </w:r>
      <w:r w:rsidRPr="00EF4B72">
        <w:rPr>
          <w:sz w:val="16"/>
        </w:rPr>
        <w:t xml:space="preserve">Yet, referring back to Fisher’s article, it is where this </w:t>
      </w:r>
      <w:r w:rsidRPr="00EF4B72">
        <w:rPr>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EF4B72">
        <w:rPr>
          <w:highlight w:val="cyan"/>
          <w:u w:val="single"/>
        </w:rPr>
        <w:t>affective signals</w:t>
      </w:r>
      <w:r w:rsidRPr="00EF4B72">
        <w:rPr>
          <w:u w:val="single"/>
        </w:rPr>
        <w:t xml:space="preserve"> that </w:t>
      </w:r>
      <w:r w:rsidRPr="00EF4B72">
        <w:rPr>
          <w:rStyle w:val="Emphasis"/>
          <w:highlight w:val="cyan"/>
        </w:rPr>
        <w:t>never find a voice</w:t>
      </w:r>
      <w:r w:rsidRPr="00EF4B72">
        <w:rPr>
          <w:u w:val="single"/>
        </w:rPr>
        <w:t xml:space="preserve"> yet remain expressive and hopefully inch towards efficacy.</w:t>
      </w:r>
      <w:r w:rsidRPr="00EF4B72">
        <w:rPr>
          <w:sz w:val="16"/>
        </w:rPr>
        <w:t xml:space="preserve"> What is important to express here is that </w:t>
      </w:r>
      <w:r w:rsidRPr="00EF4B72">
        <w:rPr>
          <w:u w:val="single"/>
        </w:rPr>
        <w:t xml:space="preserve">much of this affective content is inscribed in the use of music as much as its composition. </w:t>
      </w:r>
      <w:r w:rsidRPr="00EF4B72">
        <w:rPr>
          <w:sz w:val="16"/>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EF4B72">
        <w:rPr>
          <w:u w:val="single"/>
        </w:rPr>
        <w:t xml:space="preserve">Where music is deployed as a more affective than symbolic force </w:t>
      </w:r>
      <w:r w:rsidRPr="00EF4B72">
        <w:rPr>
          <w:highlight w:val="cyan"/>
          <w:u w:val="single"/>
        </w:rPr>
        <w:t xml:space="preserve">in resistance, its </w:t>
      </w:r>
      <w:r w:rsidRPr="00EF4B72">
        <w:rPr>
          <w:rStyle w:val="Emphasis"/>
          <w:highlight w:val="cyan"/>
        </w:rPr>
        <w:t>significance becomes obscure and ambiguous</w:t>
      </w:r>
      <w:r w:rsidRPr="00EF4B72">
        <w:rPr>
          <w:u w:val="single"/>
        </w:rPr>
        <w:t xml:space="preserve"> from the perspective and expectations of symbolic coherence</w:t>
      </w:r>
      <w:r w:rsidRPr="00EF4B72">
        <w:rPr>
          <w:b/>
          <w:u w:val="single"/>
        </w:rPr>
        <w:t xml:space="preserve">. </w:t>
      </w:r>
      <w:r w:rsidRPr="00EF4B72">
        <w:rPr>
          <w:b/>
          <w:highlight w:val="cyan"/>
          <w:u w:val="single"/>
        </w:rPr>
        <w:t>This</w:t>
      </w:r>
      <w:r w:rsidRPr="00EF4B72">
        <w:rPr>
          <w:b/>
          <w:u w:val="single"/>
        </w:rPr>
        <w:t xml:space="preserve"> noted </w:t>
      </w:r>
      <w:r w:rsidRPr="00EF4B72">
        <w:rPr>
          <w:b/>
          <w:highlight w:val="cyan"/>
          <w:u w:val="single"/>
        </w:rPr>
        <w:t>lack of coherence and communicable message marks</w:t>
      </w:r>
      <w:r w:rsidRPr="00EF4B72">
        <w:rPr>
          <w:sz w:val="16"/>
        </w:rPr>
        <w:t xml:space="preserve">, as Fisher points out, </w:t>
      </w:r>
      <w:r w:rsidRPr="00EF4B72">
        <w:rPr>
          <w:b/>
          <w:highlight w:val="cyan"/>
          <w:u w:val="single"/>
        </w:rPr>
        <w:t>a certain exhaustion of recognised channels of</w:t>
      </w:r>
      <w:r w:rsidRPr="00EF4B72">
        <w:rPr>
          <w:b/>
          <w:u w:val="single"/>
        </w:rPr>
        <w:t xml:space="preserve"> musical </w:t>
      </w:r>
      <w:r w:rsidRPr="00EF4B72">
        <w:rPr>
          <w:b/>
          <w:highlight w:val="cyan"/>
          <w:u w:val="single"/>
        </w:rPr>
        <w:t>resistance: the protest song seems worn out</w:t>
      </w:r>
      <w:r w:rsidRPr="00EF4B72">
        <w:rPr>
          <w:b/>
          <w:u w:val="single"/>
        </w:rPr>
        <w:t xml:space="preserve">, lacklustre, </w:t>
      </w:r>
      <w:r w:rsidRPr="00EF4B72">
        <w:rPr>
          <w:b/>
          <w:highlight w:val="cyan"/>
          <w:u w:val="single"/>
        </w:rPr>
        <w:t>its own disempowerment</w:t>
      </w:r>
      <w:r w:rsidRPr="00EF4B72">
        <w:rPr>
          <w:b/>
          <w:u w:val="single"/>
        </w:rPr>
        <w:t xml:space="preserve">, apparent </w:t>
      </w:r>
      <w:r w:rsidRPr="00EF4B72">
        <w:rPr>
          <w:b/>
          <w:highlight w:val="cyan"/>
          <w:u w:val="single"/>
        </w:rPr>
        <w:t>obsolescence and displacement</w:t>
      </w:r>
      <w:r w:rsidRPr="00EF4B72">
        <w:rPr>
          <w:b/>
          <w:u w:val="single"/>
        </w:rPr>
        <w:t xml:space="preserve"> in pop culture a symptom </w:t>
      </w:r>
      <w:r w:rsidRPr="00EF4B72">
        <w:rPr>
          <w:b/>
          <w:highlight w:val="cyan"/>
          <w:u w:val="single"/>
        </w:rPr>
        <w:t>compounding the apathy and estrangement that has characterised</w:t>
      </w:r>
      <w:r w:rsidRPr="00EF4B72">
        <w:rPr>
          <w:b/>
          <w:u w:val="single"/>
        </w:rPr>
        <w:t xml:space="preserve"> much of the still fairly </w:t>
      </w:r>
      <w:r w:rsidRPr="00EF4B72">
        <w:rPr>
          <w:b/>
          <w:highlight w:val="cyan"/>
          <w:u w:val="single"/>
        </w:rPr>
        <w:t>recent discourse on youth and `political engagement’.</w:t>
      </w:r>
    </w:p>
    <w:p w14:paraId="6A5B1D5C" w14:textId="77777777" w:rsidR="00DE49C8" w:rsidRPr="00EF4B72" w:rsidRDefault="00DE49C8" w:rsidP="00DE49C8">
      <w:pPr>
        <w:rPr>
          <w:rStyle w:val="Emphasis"/>
        </w:rPr>
      </w:pPr>
    </w:p>
    <w:p w14:paraId="44822FEF" w14:textId="77777777" w:rsidR="00DE49C8" w:rsidRPr="00EF4B72" w:rsidRDefault="00DE49C8" w:rsidP="00DE49C8">
      <w:pPr>
        <w:pStyle w:val="Heading4"/>
      </w:pPr>
      <w:r w:rsidRPr="00EF4B72">
        <w:t>Fear-driven anxiety is vital to affective agency</w:t>
      </w:r>
    </w:p>
    <w:p w14:paraId="5175B1AD" w14:textId="77777777" w:rsidR="00DE49C8" w:rsidRPr="00EF4B72" w:rsidRDefault="00DE49C8" w:rsidP="00DE49C8">
      <w:r w:rsidRPr="00EF4B72">
        <w:t xml:space="preserve">Susan </w:t>
      </w:r>
      <w:r w:rsidRPr="00EF4B72">
        <w:rPr>
          <w:rStyle w:val="Style13ptBold"/>
        </w:rPr>
        <w:t>McManus 11</w:t>
      </w:r>
      <w:r w:rsidRPr="00EF4B72">
        <w:t>, Lecturer in Political Theory at Queen’s University, "Hope, Fear, and the Politics of Affective Agency", Volume 14, Issue 4, muse.jhu.edu/journals/theory_and_event/v014/14.4.mcmanus.html</w:t>
      </w:r>
    </w:p>
    <w:p w14:paraId="2B2E0920" w14:textId="77777777" w:rsidR="00DE49C8" w:rsidRPr="00EF4B72" w:rsidRDefault="00DE49C8" w:rsidP="00DE49C8"/>
    <w:p w14:paraId="2020CAD9" w14:textId="77777777" w:rsidR="00DE49C8" w:rsidRPr="00EF4B72" w:rsidRDefault="00DE49C8" w:rsidP="00DE49C8">
      <w:pPr>
        <w:rPr>
          <w:sz w:val="12"/>
        </w:rPr>
      </w:pPr>
      <w:r w:rsidRPr="00EF4B72">
        <w:rPr>
          <w:sz w:val="12"/>
        </w:rPr>
        <w:t xml:space="preserve">Finally, if </w:t>
      </w:r>
      <w:r w:rsidRPr="00EF4B72">
        <w:rPr>
          <w:rStyle w:val="StyleUnderline"/>
          <w:highlight w:val="cyan"/>
        </w:rPr>
        <w:t>fear is a predominant affective formation in the political present</w:t>
      </w:r>
      <w:r w:rsidRPr="00EF4B72">
        <w:rPr>
          <w:sz w:val="12"/>
        </w:rPr>
        <w:t>, how can hope and fear be oriented together? Utopian-</w:t>
      </w:r>
      <w:r w:rsidRPr="00EF4B72">
        <w:rPr>
          <w:rStyle w:val="StyleUnderline"/>
          <w:highlight w:val="cyan"/>
        </w:rPr>
        <w:t>affect does not efface fear, but</w:t>
      </w:r>
      <w:r w:rsidRPr="00EF4B72">
        <w:rPr>
          <w:sz w:val="12"/>
        </w:rPr>
        <w:t xml:space="preserve"> instead, </w:t>
      </w:r>
      <w:r w:rsidRPr="00EF4B72">
        <w:rPr>
          <w:rStyle w:val="StyleUnderline"/>
          <w:highlight w:val="cyan"/>
        </w:rPr>
        <w:t>inflects fear</w:t>
      </w:r>
      <w:r w:rsidRPr="00EF4B72">
        <w:rPr>
          <w:rStyle w:val="StyleUnderline"/>
        </w:rPr>
        <w:t xml:space="preserve"> differently</w:t>
      </w:r>
      <w:r w:rsidRPr="00EF4B72">
        <w:rPr>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EF4B72">
        <w:rPr>
          <w:rStyle w:val="StyleUnderline"/>
        </w:rPr>
        <w:t>Fear need not be ubiquitous, and visceral experimentation with our everyday sensorium can have effects upon the 'tone' of the age</w:t>
      </w:r>
      <w:r w:rsidRPr="00EF4B72">
        <w:rPr>
          <w:sz w:val="12"/>
        </w:rPr>
        <w:t xml:space="preserve">. Negri is, after all, right: </w:t>
      </w:r>
      <w:r w:rsidRPr="00EF4B72">
        <w:rPr>
          <w:rStyle w:val="StyleUnderline"/>
        </w:rPr>
        <w:t>hope is an 'an antidote to ... fear</w:t>
      </w:r>
      <w:r w:rsidRPr="00EF4B72">
        <w:rPr>
          <w:sz w:val="12"/>
        </w:rPr>
        <w:t xml:space="preserve">,' (Brown et al, 2002: 200); but only insofar as the antidote (hope) is made out of the same matter as the poison (fear). This illustrates the larger point that </w:t>
      </w:r>
      <w:r w:rsidRPr="00EF4B72">
        <w:rPr>
          <w:rStyle w:val="StyleUnderline"/>
          <w:highlight w:val="cyan"/>
        </w:rPr>
        <w:t>the future needs to be made out of matter that is available in the present</w:t>
      </w:r>
      <w:r w:rsidRPr="00EF4B72">
        <w:rPr>
          <w:sz w:val="12"/>
        </w:rPr>
        <w:t xml:space="preserve">, out of the same crises, but with different trajectories: it is from the matter of this world that the future is made. </w:t>
      </w:r>
      <w:r w:rsidRPr="00EF4B72">
        <w:rPr>
          <w:rStyle w:val="Emphasis"/>
          <w:highlight w:val="cyan"/>
        </w:rPr>
        <w:t>Utopian-affect</w:t>
      </w:r>
      <w:r w:rsidRPr="00EF4B72">
        <w:rPr>
          <w:sz w:val="12"/>
        </w:rPr>
        <w:t xml:space="preserve">, then, </w:t>
      </w:r>
      <w:r w:rsidRPr="00EF4B72">
        <w:rPr>
          <w:rStyle w:val="Emphasis"/>
          <w:highlight w:val="cyan"/>
        </w:rPr>
        <w:t>is made out of both hope and fear</w:t>
      </w:r>
      <w:r w:rsidRPr="00EF4B72">
        <w:rPr>
          <w:rStyle w:val="StyleUnderline"/>
        </w:rPr>
        <w:t xml:space="preserve">, and while </w:t>
      </w:r>
      <w:r w:rsidRPr="00EF4B72">
        <w:rPr>
          <w:rStyle w:val="StyleUnderline"/>
          <w:highlight w:val="cyan"/>
        </w:rPr>
        <w:t>fear</w:t>
      </w:r>
      <w:r w:rsidRPr="00EF4B72">
        <w:rPr>
          <w:rStyle w:val="StyleUnderline"/>
        </w:rPr>
        <w:t xml:space="preserve"> might be restructured, it </w:t>
      </w:r>
      <w:r w:rsidRPr="00EF4B72">
        <w:rPr>
          <w:rStyle w:val="StyleUnderline"/>
          <w:highlight w:val="cyan"/>
        </w:rPr>
        <w:t>cannot be effaced, for the fear of utopian-affect also inheres in the encounter with the world itself</w:t>
      </w:r>
      <w:r w:rsidRPr="00EF4B72">
        <w:rPr>
          <w:rStyle w:val="StyleUnderline"/>
        </w:rPr>
        <w:t>, in the struggle, and in the uncertainty of the emergent</w:t>
      </w:r>
      <w:r w:rsidRPr="00EF4B72">
        <w:rPr>
          <w:sz w:val="12"/>
        </w:rPr>
        <w:t xml:space="preserve">. As Duggan puts it, </w:t>
      </w:r>
      <w:r w:rsidRPr="00EF4B72">
        <w:rPr>
          <w:rStyle w:val="StyleUnderline"/>
          <w:highlight w:val="cyan"/>
        </w:rPr>
        <w:t>'there is fear attached to hope</w:t>
      </w:r>
      <w:r w:rsidRPr="00EF4B72">
        <w:rPr>
          <w:rStyle w:val="StyleUnderline"/>
        </w:rPr>
        <w:t xml:space="preserve"> -- hope understood as a risky reaching out for something else that will fail</w:t>
      </w:r>
      <w:r w:rsidRPr="00EF4B72">
        <w:rPr>
          <w:sz w:val="12"/>
        </w:rPr>
        <w:t xml:space="preserve">,' (Duggan and Muñoz, 2009: 279). </w:t>
      </w:r>
      <w:r w:rsidRPr="00EF4B72">
        <w:rPr>
          <w:rStyle w:val="Emphasis"/>
          <w:highlight w:val="cyan"/>
        </w:rPr>
        <w:t>Fear and anxiety,</w:t>
      </w:r>
      <w:r w:rsidRPr="00EF4B72">
        <w:rPr>
          <w:rStyle w:val="Emphasis"/>
        </w:rPr>
        <w:t xml:space="preserve"> rather than opposing utopian hope, </w:t>
      </w:r>
      <w:r w:rsidRPr="00EF4B72">
        <w:rPr>
          <w:rStyle w:val="Emphasis"/>
          <w:highlight w:val="cyan"/>
        </w:rPr>
        <w:t>are vital</w:t>
      </w:r>
      <w:r w:rsidRPr="00EF4B72">
        <w:rPr>
          <w:rStyle w:val="Emphasis"/>
        </w:rPr>
        <w:t xml:space="preserve">, necessary </w:t>
      </w:r>
      <w:r w:rsidRPr="00EF4B72">
        <w:rPr>
          <w:rStyle w:val="Emphasis"/>
          <w:highlight w:val="cyan"/>
        </w:rPr>
        <w:t xml:space="preserve">to its critical agency, as that agency works through immanent historical processes that remain open </w:t>
      </w:r>
      <w:r w:rsidRPr="00EF4B72">
        <w:rPr>
          <w:rStyle w:val="Emphasis"/>
        </w:rPr>
        <w:t>and undetermined</w:t>
      </w:r>
      <w:r w:rsidRPr="00EF4B72">
        <w:rPr>
          <w:sz w:val="12"/>
        </w:rPr>
        <w:t>.</w:t>
      </w:r>
    </w:p>
    <w:p w14:paraId="25129F7B" w14:textId="77777777" w:rsidR="00DE49C8" w:rsidRPr="00EF4B72" w:rsidRDefault="00DE49C8" w:rsidP="00DE49C8">
      <w:pPr>
        <w:pStyle w:val="Heading4"/>
        <w:rPr>
          <w:rStyle w:val="Style13ptBold"/>
          <w:b/>
        </w:rPr>
      </w:pPr>
      <w:r w:rsidRPr="00EF4B72">
        <w:rPr>
          <w:rStyle w:val="Style13ptBold"/>
        </w:rPr>
        <w:t>Affect = wrong</w:t>
      </w:r>
    </w:p>
    <w:p w14:paraId="567CF172" w14:textId="77777777" w:rsidR="00DE49C8" w:rsidRPr="00EF4B72" w:rsidRDefault="00DE49C8" w:rsidP="00DE49C8">
      <w:pPr>
        <w:rPr>
          <w:rFonts w:ascii="Cambria" w:hAnsi="Cambria"/>
        </w:rPr>
      </w:pPr>
      <w:r w:rsidRPr="00EF4B72">
        <w:rPr>
          <w:rStyle w:val="Style13ptBold"/>
        </w:rPr>
        <w:t>Wetherell 12</w:t>
      </w:r>
      <w:r w:rsidRPr="00EF4B72">
        <w:t xml:space="preserve"> – (2012, Margaret, PhD, Professor of Social Psychology at the University of Auckland, Emeritus Professor in the Faculty of Social Sciences at the Open University in the UK, former Director (2003-2009) of the Identities and Social Action Programme for the UK Economic and Social Research Council, “Affect and discourse – What’s the problem? From affect as excess to affective/discursive practice,” Subjectivity (2013) 6, 349–368)</w:t>
      </w:r>
    </w:p>
    <w:p w14:paraId="1247925C" w14:textId="77777777" w:rsidR="00DE49C8" w:rsidRPr="00EF4B72" w:rsidRDefault="00DE49C8" w:rsidP="00DE49C8">
      <w:pPr>
        <w:rPr>
          <w:rFonts w:ascii="Cambria" w:hAnsi="Cambria"/>
          <w:sz w:val="12"/>
          <w:highlight w:val="yellow"/>
        </w:rPr>
      </w:pPr>
      <w:r w:rsidRPr="00EF4B72">
        <w:rPr>
          <w:rStyle w:val="StyleUnderline"/>
        </w:rPr>
        <w:t>One would expect that</w:t>
      </w:r>
      <w:r w:rsidRPr="00EF4B72">
        <w:rPr>
          <w:rFonts w:ascii="Cambria" w:hAnsi="Cambria"/>
          <w:sz w:val="12"/>
        </w:rPr>
        <w:t xml:space="preserve"> particularly </w:t>
      </w:r>
      <w:r w:rsidRPr="00EF4B72">
        <w:rPr>
          <w:rStyle w:val="StyleUnderline"/>
        </w:rPr>
        <w:t>for those</w:t>
      </w:r>
      <w:r w:rsidRPr="00EF4B72">
        <w:rPr>
          <w:rFonts w:ascii="Cambria" w:hAnsi="Cambria"/>
          <w:sz w:val="12"/>
        </w:rPr>
        <w:t xml:space="preserve"> engaged in empirically </w:t>
      </w:r>
      <w:r w:rsidRPr="00EF4B72">
        <w:rPr>
          <w:rStyle w:val="StyleUnderline"/>
        </w:rPr>
        <w:t>researching</w:t>
      </w:r>
      <w:r w:rsidRPr="00EF4B72">
        <w:rPr>
          <w:sz w:val="12"/>
        </w:rPr>
        <w:t xml:space="preserve"> human </w:t>
      </w:r>
      <w:r w:rsidRPr="00EF4B72">
        <w:rPr>
          <w:rStyle w:val="StyleUnderline"/>
        </w:rPr>
        <w:t>affect</w:t>
      </w:r>
      <w:r w:rsidRPr="00EF4B72">
        <w:rPr>
          <w:rFonts w:ascii="Cambria" w:hAnsi="Cambria"/>
          <w:sz w:val="12"/>
        </w:rPr>
        <w:t xml:space="preserve">, </w:t>
      </w:r>
      <w:r w:rsidRPr="00EF4B72">
        <w:rPr>
          <w:rStyle w:val="StyleUnderline"/>
        </w:rPr>
        <w:t>disenchantment would have given way</w:t>
      </w:r>
      <w:r w:rsidRPr="00EF4B72">
        <w:rPr>
          <w:rFonts w:ascii="Cambria" w:hAnsi="Cambria"/>
          <w:sz w:val="12"/>
        </w:rPr>
        <w:t xml:space="preserve"> by now, however, </w:t>
      </w:r>
      <w:r w:rsidRPr="00EF4B72">
        <w:rPr>
          <w:rStyle w:val="StyleUnderline"/>
        </w:rPr>
        <w:t>to</w:t>
      </w:r>
      <w:r w:rsidRPr="00EF4B72">
        <w:rPr>
          <w:rFonts w:ascii="Cambria" w:hAnsi="Cambria"/>
          <w:sz w:val="12"/>
        </w:rPr>
        <w:t xml:space="preserve"> some attempt at </w:t>
      </w:r>
      <w:r w:rsidRPr="00EF4B72">
        <w:rPr>
          <w:rStyle w:val="StyleUnderline"/>
        </w:rPr>
        <w:t>rapprochement and integration</w:t>
      </w:r>
      <w:r w:rsidRPr="00EF4B72">
        <w:rPr>
          <w:rFonts w:ascii="Cambria" w:hAnsi="Cambria"/>
          <w:sz w:val="12"/>
        </w:rPr>
        <w:t xml:space="preserve">. </w:t>
      </w:r>
      <w:r w:rsidRPr="00EF4B72">
        <w:rPr>
          <w:sz w:val="12"/>
        </w:rPr>
        <w:t>The call for new emphases and for new ways of working does not in itself, of course, rule</w:t>
      </w:r>
      <w:r w:rsidRPr="00EF4B72">
        <w:rPr>
          <w:rFonts w:ascii="Cambria" w:hAnsi="Cambria"/>
          <w:sz w:val="12"/>
        </w:rPr>
        <w:t xml:space="preserve"> out a productive dialogue with research in discourse studies. Indeed, the turn to affect opens up crucial questions about meaning-making practices, the articulation of the somatic with these, and issues about how the speaking subject makes sense of and communicates affect. Above all, affect researchers emphasize assemblage, relationality, articulation and entanglement (see Latour, 2004; Thrift, 2008a; Blackman, 2012). An obvious entanglement for human social actors occurs routinely between embodied states and the semiotic. </w:t>
      </w:r>
      <w:r w:rsidRPr="00EF4B72">
        <w:rPr>
          <w:rStyle w:val="StyleUnderline"/>
        </w:rPr>
        <w:t>Why</w:t>
      </w:r>
      <w:r w:rsidRPr="00EF4B72">
        <w:rPr>
          <w:rFonts w:ascii="Cambria" w:hAnsi="Cambria"/>
          <w:sz w:val="12"/>
        </w:rPr>
        <w:t xml:space="preserve">, then, </w:t>
      </w:r>
      <w:r w:rsidRPr="00EF4B72">
        <w:rPr>
          <w:rStyle w:val="StyleUnderline"/>
        </w:rPr>
        <w:t>is there still so little dialogue between affect scholars and discourse research?</w:t>
      </w:r>
      <w:r w:rsidRPr="00EF4B72">
        <w:rPr>
          <w:rFonts w:ascii="Cambria" w:hAnsi="Cambria"/>
          <w:sz w:val="12"/>
        </w:rPr>
        <w:t xml:space="preserve"> </w:t>
      </w:r>
      <w:r w:rsidRPr="00EF4B72">
        <w:rPr>
          <w:rStyle w:val="StyleUnderline"/>
        </w:rPr>
        <w:t>The explanation</w:t>
      </w:r>
      <w:r w:rsidRPr="00EF4B72">
        <w:rPr>
          <w:rFonts w:ascii="Cambria" w:hAnsi="Cambria"/>
          <w:sz w:val="12"/>
        </w:rPr>
        <w:t>, in my view</w:t>
      </w:r>
      <w:r w:rsidRPr="00EF4B72">
        <w:rPr>
          <w:rStyle w:val="StyleUnderline"/>
        </w:rPr>
        <w:t xml:space="preserve">, seems to lie in one of </w:t>
      </w:r>
      <w:r w:rsidRPr="00EF4B72">
        <w:rPr>
          <w:rStyle w:val="StyleUnderline"/>
          <w:highlight w:val="yellow"/>
        </w:rPr>
        <w:t>the principal way</w:t>
      </w:r>
      <w:r w:rsidRPr="00EF4B72">
        <w:rPr>
          <w:rStyle w:val="StyleUnderline"/>
        </w:rPr>
        <w:t xml:space="preserve">s in which </w:t>
      </w:r>
      <w:r w:rsidRPr="00EF4B72">
        <w:rPr>
          <w:rStyle w:val="StyleUnderline"/>
          <w:highlight w:val="yellow"/>
        </w:rPr>
        <w:t>affect has been formulated</w:t>
      </w:r>
      <w:r w:rsidRPr="00EF4B72">
        <w:rPr>
          <w:rFonts w:ascii="Cambria" w:hAnsi="Cambria"/>
          <w:sz w:val="12"/>
          <w:highlight w:val="yellow"/>
        </w:rPr>
        <w:t xml:space="preserve"> </w:t>
      </w:r>
      <w:r w:rsidRPr="00EF4B72">
        <w:rPr>
          <w:rFonts w:ascii="Cambria" w:hAnsi="Cambria"/>
          <w:sz w:val="12"/>
        </w:rPr>
        <w:t xml:space="preserve">within the turn. As a result, </w:t>
      </w:r>
      <w:r w:rsidRPr="00EF4B72">
        <w:rPr>
          <w:rStyle w:val="StyleUnderline"/>
        </w:rPr>
        <w:t>productive scepticism</w:t>
      </w:r>
      <w:r w:rsidRPr="00EF4B72">
        <w:rPr>
          <w:rFonts w:ascii="Cambria" w:hAnsi="Cambria"/>
          <w:sz w:val="12"/>
        </w:rPr>
        <w:t xml:space="preserve"> concerning the limits of discourse research and a push for new approaches </w:t>
      </w:r>
      <w:r w:rsidRPr="00EF4B72">
        <w:rPr>
          <w:rStyle w:val="StyleUnderline"/>
          <w:highlight w:val="yellow"/>
        </w:rPr>
        <w:t>seems to have turned into an impasse</w:t>
      </w:r>
      <w:r w:rsidRPr="00EF4B72">
        <w:rPr>
          <w:rFonts w:ascii="Cambria" w:hAnsi="Cambria"/>
          <w:sz w:val="12"/>
          <w:highlight w:val="yellow"/>
        </w:rPr>
        <w:t>.</w:t>
      </w:r>
    </w:p>
    <w:p w14:paraId="5EC69522" w14:textId="77777777" w:rsidR="00DE49C8" w:rsidRPr="00EF4B72" w:rsidRDefault="00DE49C8" w:rsidP="00DE49C8">
      <w:pPr>
        <w:rPr>
          <w:rFonts w:ascii="Cambria" w:hAnsi="Cambria"/>
          <w:sz w:val="12"/>
        </w:rPr>
      </w:pPr>
      <w:r w:rsidRPr="00EF4B72">
        <w:rPr>
          <w:rFonts w:ascii="Cambria" w:hAnsi="Cambria"/>
          <w:sz w:val="12"/>
        </w:rPr>
        <w:t>Affect and Discourse – The Emergence of an Impasse</w:t>
      </w:r>
    </w:p>
    <w:p w14:paraId="03541EA9" w14:textId="77777777" w:rsidR="00DE49C8" w:rsidRPr="00EF4B72" w:rsidRDefault="00DE49C8" w:rsidP="00DE49C8">
      <w:pPr>
        <w:rPr>
          <w:rFonts w:ascii="Cambria" w:hAnsi="Cambria"/>
          <w:sz w:val="12"/>
        </w:rPr>
      </w:pPr>
      <w:r w:rsidRPr="00EF4B72">
        <w:rPr>
          <w:rStyle w:val="StyleUnderline"/>
        </w:rPr>
        <w:t>For</w:t>
      </w:r>
      <w:r w:rsidRPr="00EF4B72">
        <w:rPr>
          <w:rFonts w:ascii="Cambria" w:hAnsi="Cambria"/>
          <w:sz w:val="12"/>
        </w:rPr>
        <w:t xml:space="preserve"> some </w:t>
      </w:r>
      <w:r w:rsidRPr="00EF4B72">
        <w:rPr>
          <w:rStyle w:val="StyleUnderline"/>
        </w:rPr>
        <w:t>leading affect theorists, such as Massumi</w:t>
      </w:r>
      <w:r w:rsidRPr="00EF4B72">
        <w:rPr>
          <w:rFonts w:ascii="Cambria" w:hAnsi="Cambria"/>
          <w:sz w:val="12"/>
        </w:rPr>
        <w:t xml:space="preserve"> (2002) </w:t>
      </w:r>
      <w:r w:rsidRPr="00EF4B72">
        <w:rPr>
          <w:rStyle w:val="StyleUnderline"/>
        </w:rPr>
        <w:t>and Thrift</w:t>
      </w:r>
      <w:r w:rsidRPr="00EF4B72">
        <w:rPr>
          <w:rFonts w:ascii="Cambria" w:hAnsi="Cambria"/>
          <w:sz w:val="12"/>
        </w:rPr>
        <w:t xml:space="preserve"> (2004, 2008a), </w:t>
      </w:r>
      <w:r w:rsidRPr="00EF4B72">
        <w:rPr>
          <w:rStyle w:val="StyleUnderline"/>
        </w:rPr>
        <w:t>the reaction</w:t>
      </w:r>
      <w:r w:rsidRPr="00EF4B72">
        <w:rPr>
          <w:rFonts w:ascii="Cambria" w:hAnsi="Cambria"/>
          <w:sz w:val="12"/>
        </w:rPr>
        <w:t xml:space="preserve"> against discourse studies </w:t>
      </w:r>
      <w:r w:rsidRPr="00EF4B72">
        <w:rPr>
          <w:rStyle w:val="StyleUnderline"/>
        </w:rPr>
        <w:t>is more far-reaching than a simple, strategic decision to hold discourse</w:t>
      </w:r>
      <w:r w:rsidRPr="00EF4B72">
        <w:rPr>
          <w:rFonts w:ascii="Cambria" w:hAnsi="Cambria"/>
          <w:sz w:val="12"/>
        </w:rPr>
        <w:t xml:space="preserve"> (semiotics, studies of talk and text) </w:t>
      </w:r>
      <w:r w:rsidRPr="00EF4B72">
        <w:rPr>
          <w:rStyle w:val="StyleUnderline"/>
        </w:rPr>
        <w:t>in abeyance while new methods are</w:t>
      </w:r>
      <w:r w:rsidRPr="00EF4B72">
        <w:rPr>
          <w:rFonts w:ascii="Cambria" w:hAnsi="Cambria"/>
          <w:sz w:val="12"/>
        </w:rPr>
        <w:t xml:space="preserve"> initiated and </w:t>
      </w:r>
      <w:r w:rsidRPr="00EF4B72">
        <w:rPr>
          <w:rStyle w:val="StyleUnderline"/>
        </w:rPr>
        <w:t>canvassed</w:t>
      </w:r>
      <w:r w:rsidRPr="00EF4B72">
        <w:rPr>
          <w:rFonts w:ascii="Cambria" w:hAnsi="Cambria"/>
          <w:sz w:val="12"/>
        </w:rPr>
        <w:t>. Massumi and Thrift’s accounts of the relation between affect and discourse have been extraordinarily influential. They present a kind of mash-up from a range of mostly traditional social psychological and psychobiological sources such as EEG studies and social psychological research on automaticity, and in Thrift’s (2004, 2008a) case adding also elements of Damasio’s neuroscience and Darwin’s evolutionary theory</w:t>
      </w:r>
      <w:r w:rsidRPr="00EF4B72">
        <w:rPr>
          <w:rStyle w:val="StyleUnderline"/>
        </w:rPr>
        <w:t>. Affect is positioned as a kind of ‘non-representational’ domain</w:t>
      </w:r>
      <w:r w:rsidRPr="00EF4B72">
        <w:rPr>
          <w:rFonts w:ascii="Cambria" w:hAnsi="Cambria"/>
          <w:sz w:val="12"/>
        </w:rPr>
        <w:t xml:space="preserve"> (Thrift, 2004, 2008a) </w:t>
      </w:r>
      <w:r w:rsidRPr="00EF4B72">
        <w:rPr>
          <w:rStyle w:val="StyleUnderline"/>
        </w:rPr>
        <w:t>or excess</w:t>
      </w:r>
      <w:r w:rsidRPr="00EF4B72">
        <w:rPr>
          <w:rFonts w:ascii="Cambria" w:hAnsi="Cambria"/>
          <w:sz w:val="12"/>
        </w:rPr>
        <w:t xml:space="preserve"> (Massumi, 2002). As Blackman (2012, p. 11) describes, </w:t>
      </w:r>
      <w:r w:rsidRPr="00EF4B72">
        <w:rPr>
          <w:rStyle w:val="StyleUnderline"/>
        </w:rPr>
        <w:t>these approaches argue that: ‘power works “autonomically”</w:t>
      </w:r>
      <w:r w:rsidRPr="00EF4B72">
        <w:rPr>
          <w:rFonts w:ascii="Cambria" w:hAnsi="Cambria"/>
          <w:sz w:val="12"/>
        </w:rPr>
        <w:t>, bypassing reason and criticality and seizing the body at the level of neural circuits, the nervous system, the endocrine system or other systems assumed to work independently of cognition’.</w:t>
      </w:r>
    </w:p>
    <w:p w14:paraId="4D28DCAF" w14:textId="77777777" w:rsidR="00DE49C8" w:rsidRPr="00EF4B72" w:rsidRDefault="00DE49C8" w:rsidP="00DE49C8">
      <w:pPr>
        <w:rPr>
          <w:rFonts w:ascii="Cambria" w:hAnsi="Cambria"/>
          <w:sz w:val="12"/>
        </w:rPr>
      </w:pPr>
      <w:r w:rsidRPr="00EF4B72">
        <w:rPr>
          <w:rStyle w:val="StyleUnderline"/>
        </w:rPr>
        <w:t>Massumi</w:t>
      </w:r>
      <w:r w:rsidRPr="00EF4B72">
        <w:rPr>
          <w:rFonts w:ascii="Cambria" w:hAnsi="Cambria"/>
          <w:sz w:val="12"/>
        </w:rPr>
        <w:t xml:space="preserve"> (2002), for instance, </w:t>
      </w:r>
      <w:r w:rsidRPr="00EF4B72">
        <w:rPr>
          <w:rStyle w:val="StyleUnderline"/>
        </w:rPr>
        <w:t xml:space="preserve">confidently claims that the world impinges </w:t>
      </w:r>
      <w:r w:rsidRPr="00EF4B72">
        <w:rPr>
          <w:rFonts w:ascii="Cambria" w:hAnsi="Cambria"/>
          <w:sz w:val="12"/>
        </w:rPr>
        <w:t xml:space="preserve">(affects and has effects) </w:t>
      </w:r>
      <w:r w:rsidRPr="00EF4B72">
        <w:rPr>
          <w:rStyle w:val="StyleUnderline"/>
        </w:rPr>
        <w:t>on the body first. Affect is only subsequently</w:t>
      </w:r>
      <w:r w:rsidRPr="00EF4B72">
        <w:rPr>
          <w:rFonts w:ascii="Cambria" w:hAnsi="Cambria"/>
          <w:sz w:val="12"/>
        </w:rPr>
        <w:t xml:space="preserve">, after a half-second time lag, </w:t>
      </w:r>
      <w:r w:rsidRPr="00EF4B72">
        <w:rPr>
          <w:rStyle w:val="StyleUnderline"/>
        </w:rPr>
        <w:t>picked up by the speaking, thinking, conscious, cognizing and representing subject</w:t>
      </w:r>
      <w:r w:rsidRPr="00EF4B72">
        <w:rPr>
          <w:rFonts w:ascii="Cambria" w:hAnsi="Cambria"/>
          <w:sz w:val="12"/>
        </w:rPr>
        <w:t xml:space="preserve"> (c.f. also Clough, 2007, p. 2). He maintains that affect is thus a kind of intensity, making a difference below the threshold of consciousness, thrusting the subject into particular kinds of relations with the material and social world. Consciousness is derivative and second-hand in this view, inadequate as a guide to the process of ‘being affected’. Similarly, musing on the short period in which the body is first activated, Thrift (2000, p. 34) describes it as ‘that small but vitally significant period of time in which the body makes the world intelligible by setting up a background of expectation’.</w:t>
      </w:r>
    </w:p>
    <w:p w14:paraId="33A7149F" w14:textId="77777777" w:rsidR="00DE49C8" w:rsidRPr="00EF4B72" w:rsidRDefault="00DE49C8" w:rsidP="00DE49C8">
      <w:pPr>
        <w:rPr>
          <w:rFonts w:ascii="Cambria" w:hAnsi="Cambria"/>
          <w:sz w:val="12"/>
        </w:rPr>
      </w:pPr>
      <w:r w:rsidRPr="00EF4B72">
        <w:rPr>
          <w:rFonts w:ascii="Cambria" w:hAnsi="Cambria"/>
          <w:sz w:val="12"/>
        </w:rPr>
        <w:t>Massumi (2002, p. 219) argues that discourse works on a different track from affect – a ‘quality’ track as opposed to the ‘intensity’ track. The quality track leads to naming, and to the framing of affect in conventional discursive, linguistic and cultural terms. If affect is a kind of chaotic excess and an unprocessed push, then the moment of discursive representation is bureaucratic and organizational. For Massumi, it is the process by which potentially ‘wild’ affect is tamed, turned into something people can recognize, talk about to each other and communicate as ‘domesticated’ emotion. Needless to say, both Massumi and Thrift want to privilege the ‘wilder’ partner, what Thrift describes as the ‘roiling mass of nerve volleys’ (2008a, p. 7), ‘embodied dispositions (instincts if you like)’ (2000, p. 36), all seen as beyond the ‘threshold of contemplative cognition’ (McCormack, 2003, p. 488).</w:t>
      </w:r>
    </w:p>
    <w:p w14:paraId="2BCEE996" w14:textId="77777777" w:rsidR="00DE49C8" w:rsidRPr="00EF4B72" w:rsidRDefault="00DE49C8" w:rsidP="00DE49C8">
      <w:pPr>
        <w:rPr>
          <w:rFonts w:ascii="Cambria" w:hAnsi="Cambria"/>
          <w:sz w:val="12"/>
        </w:rPr>
      </w:pPr>
      <w:r w:rsidRPr="00EF4B72">
        <w:rPr>
          <w:rStyle w:val="StyleUnderline"/>
          <w:highlight w:val="yellow"/>
        </w:rPr>
        <w:t>This dominant</w:t>
      </w:r>
      <w:r w:rsidRPr="00EF4B72">
        <w:rPr>
          <w:rStyle w:val="StyleUnderline"/>
        </w:rPr>
        <w:t xml:space="preserve"> Massumi/Thrift </w:t>
      </w:r>
      <w:r w:rsidRPr="00EF4B72">
        <w:rPr>
          <w:rStyle w:val="StyleUnderline"/>
          <w:highlight w:val="yellow"/>
        </w:rPr>
        <w:t>analysis of affect</w:t>
      </w:r>
      <w:r w:rsidRPr="00EF4B72">
        <w:rPr>
          <w:rFonts w:ascii="Cambria" w:hAnsi="Cambria"/>
          <w:sz w:val="12"/>
          <w:highlight w:val="yellow"/>
        </w:rPr>
        <w:t xml:space="preserve"> </w:t>
      </w:r>
      <w:r w:rsidRPr="00EF4B72">
        <w:rPr>
          <w:rFonts w:ascii="Cambria" w:hAnsi="Cambria"/>
          <w:sz w:val="12"/>
        </w:rPr>
        <w:t xml:space="preserve">and discourse </w:t>
      </w:r>
      <w:r w:rsidRPr="00EF4B72">
        <w:rPr>
          <w:rStyle w:val="StyleUnderline"/>
          <w:highlight w:val="yellow"/>
        </w:rPr>
        <w:t xml:space="preserve">is beginning to be </w:t>
      </w:r>
      <w:r w:rsidRPr="00EF4B72">
        <w:rPr>
          <w:rStyle w:val="Emphasis"/>
          <w:highlight w:val="yellow"/>
        </w:rPr>
        <w:t>extensively criticized</w:t>
      </w:r>
      <w:r w:rsidRPr="00EF4B72">
        <w:rPr>
          <w:rFonts w:ascii="Cambria" w:hAnsi="Cambria"/>
          <w:sz w:val="12"/>
          <w:highlight w:val="yellow"/>
        </w:rPr>
        <w:t xml:space="preserve"> </w:t>
      </w:r>
      <w:r w:rsidRPr="00EF4B72">
        <w:rPr>
          <w:rFonts w:ascii="Cambria" w:hAnsi="Cambria"/>
          <w:sz w:val="12"/>
        </w:rPr>
        <w:t xml:space="preserve">(for example, Hemmings, 2005; Laurier and Philo, 2006; Gill and Pratt, 2008; Pile, 2010; Leys, 2011; Blackman, 2012; Wetherell, 2012, in press). </w:t>
      </w:r>
      <w:r w:rsidRPr="00EF4B72">
        <w:rPr>
          <w:rStyle w:val="StyleUnderline"/>
          <w:highlight w:val="yellow"/>
        </w:rPr>
        <w:t>Leys</w:t>
      </w:r>
      <w:r w:rsidRPr="00EF4B72">
        <w:rPr>
          <w:rFonts w:ascii="Cambria" w:hAnsi="Cambria"/>
          <w:sz w:val="12"/>
          <w:highlight w:val="yellow"/>
        </w:rPr>
        <w:t xml:space="preserve"> </w:t>
      </w:r>
      <w:r w:rsidRPr="00EF4B72">
        <w:rPr>
          <w:rFonts w:ascii="Cambria" w:hAnsi="Cambria"/>
          <w:sz w:val="12"/>
        </w:rPr>
        <w:t xml:space="preserve">(2011), for instance, </w:t>
      </w:r>
      <w:r w:rsidRPr="00EF4B72">
        <w:rPr>
          <w:rStyle w:val="StyleUnderline"/>
        </w:rPr>
        <w:t xml:space="preserve">forensically </w:t>
      </w:r>
      <w:r w:rsidRPr="00EF4B72">
        <w:rPr>
          <w:rStyle w:val="Emphasis"/>
          <w:highlight w:val="yellow"/>
        </w:rPr>
        <w:t>takes apart the psychological studies</w:t>
      </w:r>
      <w:r w:rsidRPr="00EF4B72">
        <w:rPr>
          <w:rStyle w:val="StyleUnderline"/>
          <w:highlight w:val="yellow"/>
        </w:rPr>
        <w:t xml:space="preserve"> on which Massumi’s argument is based and argues that </w:t>
      </w:r>
      <w:r w:rsidRPr="00EF4B72">
        <w:rPr>
          <w:rStyle w:val="Emphasis"/>
          <w:highlight w:val="yellow"/>
        </w:rPr>
        <w:t>the foundations are flimsy</w:t>
      </w:r>
      <w:r w:rsidRPr="00EF4B72">
        <w:rPr>
          <w:rFonts w:ascii="Cambria" w:hAnsi="Cambria"/>
          <w:sz w:val="12"/>
        </w:rPr>
        <w:t xml:space="preserve"> (see also Wetherell, 2012, Chapters 2 and 3). Interestingly, </w:t>
      </w:r>
      <w:r w:rsidRPr="00EF4B72">
        <w:rPr>
          <w:rStyle w:val="StyleUnderline"/>
          <w:highlight w:val="yellow"/>
        </w:rPr>
        <w:t xml:space="preserve">the direction of travel </w:t>
      </w:r>
      <w:r w:rsidRPr="00EF4B72">
        <w:rPr>
          <w:rStyle w:val="StyleUnderline"/>
        </w:rPr>
        <w:t>in those central ‘sciences of the unthinking’</w:t>
      </w:r>
      <w:r w:rsidRPr="00EF4B72">
        <w:rPr>
          <w:rFonts w:ascii="Cambria" w:hAnsi="Cambria"/>
          <w:sz w:val="12"/>
        </w:rPr>
        <w:t xml:space="preserve"> – neuroscience and psychobiology – </w:t>
      </w:r>
      <w:r w:rsidRPr="00EF4B72">
        <w:rPr>
          <w:rStyle w:val="StyleUnderline"/>
          <w:highlight w:val="yellow"/>
        </w:rPr>
        <w:t xml:space="preserve">supports </w:t>
      </w:r>
      <w:r w:rsidRPr="00EF4B72">
        <w:rPr>
          <w:rStyle w:val="Emphasis"/>
          <w:highlight w:val="yellow"/>
        </w:rPr>
        <w:t>more integrated accounts</w:t>
      </w:r>
      <w:r w:rsidRPr="00EF4B72">
        <w:rPr>
          <w:rFonts w:ascii="Cambria" w:hAnsi="Cambria"/>
          <w:sz w:val="12"/>
          <w:highlight w:val="yellow"/>
        </w:rPr>
        <w:t xml:space="preserve">. </w:t>
      </w:r>
      <w:r w:rsidRPr="00EF4B72">
        <w:rPr>
          <w:rStyle w:val="StyleUnderline"/>
          <w:highlight w:val="yellow"/>
        </w:rPr>
        <w:t>The claim that meaning-making and embodied affect separate</w:t>
      </w:r>
      <w:r w:rsidRPr="00EF4B72">
        <w:rPr>
          <w:rStyle w:val="StyleUnderline"/>
        </w:rPr>
        <w:t xml:space="preserve"> chronologically</w:t>
      </w:r>
      <w:r w:rsidRPr="00EF4B72">
        <w:rPr>
          <w:rFonts w:ascii="Cambria" w:hAnsi="Cambria"/>
          <w:sz w:val="12"/>
        </w:rPr>
        <w:t xml:space="preserve"> (with affect first), </w:t>
      </w:r>
      <w:r w:rsidRPr="00EF4B72">
        <w:rPr>
          <w:rStyle w:val="StyleUnderline"/>
        </w:rPr>
        <w:t xml:space="preserve">dividing into different ‘tracks’, </w:t>
      </w:r>
      <w:r w:rsidRPr="00EF4B72">
        <w:rPr>
          <w:rStyle w:val="StyleUnderline"/>
          <w:highlight w:val="yellow"/>
        </w:rPr>
        <w:t xml:space="preserve">would be seen by many affective scientists </w:t>
      </w:r>
      <w:r w:rsidRPr="00EF4B72">
        <w:rPr>
          <w:rStyle w:val="Emphasis"/>
          <w:highlight w:val="yellow"/>
        </w:rPr>
        <w:t>as implausible</w:t>
      </w:r>
      <w:r w:rsidRPr="00EF4B72">
        <w:rPr>
          <w:rFonts w:ascii="Cambria" w:hAnsi="Cambria"/>
          <w:sz w:val="12"/>
        </w:rPr>
        <w:t>.</w:t>
      </w:r>
    </w:p>
    <w:p w14:paraId="3BE3E075" w14:textId="77777777" w:rsidR="00DE49C8" w:rsidRPr="00EF4B72" w:rsidRDefault="00DE49C8" w:rsidP="00DE49C8">
      <w:pPr>
        <w:rPr>
          <w:rFonts w:ascii="Cambria" w:hAnsi="Cambria"/>
          <w:sz w:val="12"/>
        </w:rPr>
      </w:pPr>
      <w:r w:rsidRPr="00EF4B72">
        <w:rPr>
          <w:rFonts w:ascii="Cambria" w:hAnsi="Cambria"/>
          <w:sz w:val="12"/>
        </w:rPr>
        <w:t xml:space="preserve">Scherer (2005, p. 314), a leading emotion researcher in experimental psychology, for instance, works on the principle that a burst of affect involves the ‘synchronous recruitment of somatic and mental resources’. Damasio (1999), the neuroscientist perhaps most frequently drawn upon by social researchers, is contradictory in his emphases, but argues that everyday emotional experience is a functional continuum. </w:t>
      </w:r>
      <w:r w:rsidRPr="00EF4B72">
        <w:rPr>
          <w:rStyle w:val="StyleUnderline"/>
        </w:rPr>
        <w:t>This continuum</w:t>
      </w:r>
      <w:r w:rsidRPr="00EF4B72">
        <w:rPr>
          <w:rFonts w:ascii="Cambria" w:hAnsi="Cambria"/>
          <w:sz w:val="12"/>
        </w:rPr>
        <w:t xml:space="preserve">, he maintains, </w:t>
      </w:r>
      <w:r w:rsidRPr="00EF4B72">
        <w:rPr>
          <w:rStyle w:val="StyleUnderline"/>
        </w:rPr>
        <w:t>is a ‘running polyphony’</w:t>
      </w:r>
      <w:r w:rsidRPr="00EF4B72">
        <w:rPr>
          <w:rFonts w:ascii="Cambria" w:hAnsi="Cambria"/>
          <w:sz w:val="12"/>
        </w:rPr>
        <w:t xml:space="preserve"> (1999, p. 43) </w:t>
      </w:r>
      <w:r w:rsidRPr="00EF4B72">
        <w:rPr>
          <w:rStyle w:val="StyleUnderline"/>
        </w:rPr>
        <w:t>making up the fabric of body/mind</w:t>
      </w:r>
      <w:r w:rsidRPr="00EF4B72">
        <w:rPr>
          <w:rFonts w:ascii="Cambria" w:hAnsi="Cambria"/>
          <w:sz w:val="12"/>
        </w:rPr>
        <w:t xml:space="preserve">. It consists of continuous cycles of bodily responses, changes in representations of body states, consciousness of feelings likely to trigger new embodied responses and so on. </w:t>
      </w:r>
      <w:r w:rsidRPr="00EF4B72">
        <w:rPr>
          <w:rStyle w:val="StyleUnderline"/>
          <w:highlight w:val="yellow"/>
        </w:rPr>
        <w:t>Experimental psychologists</w:t>
      </w:r>
      <w:r w:rsidRPr="00EF4B72">
        <w:rPr>
          <w:rFonts w:ascii="Cambria" w:hAnsi="Cambria"/>
          <w:sz w:val="12"/>
          <w:highlight w:val="yellow"/>
        </w:rPr>
        <w:t xml:space="preserve"> </w:t>
      </w:r>
      <w:r w:rsidRPr="00EF4B72">
        <w:rPr>
          <w:rFonts w:ascii="Cambria" w:hAnsi="Cambria"/>
          <w:sz w:val="12"/>
        </w:rPr>
        <w:t xml:space="preserve">Barrett (2009) and Russell (2003) </w:t>
      </w:r>
      <w:r w:rsidRPr="00EF4B72">
        <w:rPr>
          <w:rStyle w:val="StyleUnderline"/>
        </w:rPr>
        <w:t xml:space="preserve">equally </w:t>
      </w:r>
      <w:r w:rsidRPr="00EF4B72">
        <w:rPr>
          <w:rStyle w:val="StyleUnderline"/>
          <w:highlight w:val="yellow"/>
        </w:rPr>
        <w:t>suggest a contingent</w:t>
      </w:r>
      <w:r w:rsidRPr="00EF4B72">
        <w:rPr>
          <w:rStyle w:val="StyleUnderline"/>
        </w:rPr>
        <w:t xml:space="preserve">, </w:t>
      </w:r>
      <w:r w:rsidRPr="00EF4B72">
        <w:rPr>
          <w:rStyle w:val="StyleUnderline"/>
          <w:highlight w:val="yellow"/>
        </w:rPr>
        <w:t>plastic and flexible</w:t>
      </w:r>
      <w:r w:rsidRPr="00EF4B72">
        <w:rPr>
          <w:rStyle w:val="StyleUnderline"/>
        </w:rPr>
        <w:t xml:space="preserve">, constructive </w:t>
      </w:r>
      <w:r w:rsidRPr="00EF4B72">
        <w:rPr>
          <w:rStyle w:val="StyleUnderline"/>
          <w:highlight w:val="yellow"/>
        </w:rPr>
        <w:t>feedback process, as core affects</w:t>
      </w:r>
      <w:r w:rsidRPr="00EF4B72">
        <w:rPr>
          <w:rFonts w:ascii="Cambria" w:hAnsi="Cambria"/>
          <w:sz w:val="12"/>
          <w:highlight w:val="yellow"/>
        </w:rPr>
        <w:t xml:space="preserve"> </w:t>
      </w:r>
      <w:r w:rsidRPr="00EF4B72">
        <w:rPr>
          <w:rFonts w:ascii="Cambria" w:hAnsi="Cambria"/>
          <w:sz w:val="12"/>
        </w:rPr>
        <w:t xml:space="preserve">(core embodied, psycho-physiological states) </w:t>
      </w:r>
      <w:r w:rsidRPr="00EF4B72">
        <w:rPr>
          <w:rStyle w:val="StyleUnderline"/>
        </w:rPr>
        <w:t>are simultaneously perceived, organized, categorized, labelled and communicated becoming socially recognizable ‘emotions’</w:t>
      </w:r>
      <w:r w:rsidRPr="00EF4B72">
        <w:rPr>
          <w:rFonts w:ascii="Cambria" w:hAnsi="Cambria"/>
          <w:sz w:val="12"/>
        </w:rPr>
        <w:t xml:space="preserve">. Any initial bodily hit, in other words, is always already occurring within an ongoing stream of meaning-making or semiosis. </w:t>
      </w:r>
      <w:r w:rsidRPr="00EF4B72">
        <w:rPr>
          <w:rStyle w:val="Emphasis"/>
          <w:highlight w:val="yellow"/>
        </w:rPr>
        <w:t>We cannot stop the clock</w:t>
      </w:r>
      <w:r w:rsidRPr="00EF4B72">
        <w:rPr>
          <w:rFonts w:ascii="Cambria" w:hAnsi="Cambria"/>
          <w:sz w:val="12"/>
        </w:rPr>
        <w:t xml:space="preserve">, start it just from some constructed moment of initial impingement, </w:t>
      </w:r>
      <w:r w:rsidRPr="00EF4B72">
        <w:rPr>
          <w:rStyle w:val="Emphasis"/>
          <w:highlight w:val="yellow"/>
        </w:rPr>
        <w:t>and ignore the meaning-making contexts and histories</w:t>
      </w:r>
      <w:r w:rsidRPr="00EF4B72">
        <w:rPr>
          <w:rFonts w:ascii="Cambria" w:hAnsi="Cambria"/>
          <w:sz w:val="12"/>
        </w:rPr>
        <w:t xml:space="preserve"> that so decisively shape the encounters between bodies and events (Wetherell, in press).</w:t>
      </w:r>
    </w:p>
    <w:p w14:paraId="3026AE7D" w14:textId="77777777" w:rsidR="00DE49C8" w:rsidRPr="00EF4B72" w:rsidRDefault="00DE49C8" w:rsidP="00DE49C8">
      <w:pPr>
        <w:rPr>
          <w:rFonts w:ascii="Cambria" w:hAnsi="Cambria"/>
          <w:sz w:val="12"/>
        </w:rPr>
      </w:pPr>
      <w:r w:rsidRPr="00EF4B72">
        <w:rPr>
          <w:rStyle w:val="StyleUnderline"/>
        </w:rPr>
        <w:t>Developments in experimental psychology and psychobiology aside</w:t>
      </w:r>
      <w:r w:rsidRPr="00EF4B72">
        <w:rPr>
          <w:rFonts w:ascii="Cambria" w:hAnsi="Cambria"/>
          <w:sz w:val="12"/>
        </w:rPr>
        <w:t xml:space="preserve"> (and I do not want to suggest accepting affective science uncritically), </w:t>
      </w:r>
      <w:r w:rsidRPr="00EF4B72">
        <w:rPr>
          <w:rStyle w:val="StyleUnderline"/>
        </w:rPr>
        <w:t>the problems with the assumption of a radical cut between affect and discourse come most sharply into view when we look at how researchers have tried to operationalize this cut in their empirical work</w:t>
      </w:r>
      <w:r w:rsidRPr="00EF4B72">
        <w:rPr>
          <w:rFonts w:ascii="Cambria" w:hAnsi="Cambria"/>
          <w:sz w:val="12"/>
        </w:rPr>
        <w:t xml:space="preserve">. As the next section will try to show, as we come up against affect in practice, it becomes even clearer that </w:t>
      </w:r>
      <w:r w:rsidRPr="00EF4B72">
        <w:rPr>
          <w:rStyle w:val="StyleUnderline"/>
        </w:rPr>
        <w:t>the moment of ‘intensity’ is indissolubly linked to the history of ‘quality’</w:t>
      </w:r>
      <w:r w:rsidRPr="00EF4B72">
        <w:rPr>
          <w:rFonts w:ascii="Cambria" w:hAnsi="Cambria"/>
          <w:sz w:val="12"/>
        </w:rPr>
        <w:t xml:space="preserve"> (in Massumi’s terminology). </w:t>
      </w:r>
      <w:r w:rsidRPr="00EF4B72">
        <w:rPr>
          <w:rStyle w:val="Emphasis"/>
          <w:highlight w:val="yellow"/>
        </w:rPr>
        <w:t>It becomes more and more difficult to sustain the chronology Massumi and Thrift propose</w:t>
      </w:r>
      <w:r w:rsidRPr="00EF4B72">
        <w:rPr>
          <w:rFonts w:ascii="Cambria" w:hAnsi="Cambria"/>
          <w:sz w:val="12"/>
        </w:rPr>
        <w:t xml:space="preserve">, </w:t>
      </w:r>
      <w:r w:rsidRPr="00EF4B72">
        <w:rPr>
          <w:rStyle w:val="StyleUnderline"/>
          <w:highlight w:val="yellow"/>
        </w:rPr>
        <w:t xml:space="preserve">or the </w:t>
      </w:r>
      <w:r w:rsidRPr="00EF4B72">
        <w:rPr>
          <w:rStyle w:val="Emphasis"/>
          <w:highlight w:val="yellow"/>
        </w:rPr>
        <w:t>assumption that humans first encounter the world bodily</w:t>
      </w:r>
      <w:r w:rsidRPr="00EF4B72">
        <w:rPr>
          <w:rStyle w:val="StyleUnderline"/>
          <w:highlight w:val="yellow"/>
        </w:rPr>
        <w:t xml:space="preserve"> and then secondarily discursively</w:t>
      </w:r>
      <w:r w:rsidRPr="00EF4B72">
        <w:rPr>
          <w:rFonts w:ascii="Cambria" w:hAnsi="Cambria"/>
          <w:sz w:val="12"/>
        </w:rPr>
        <w:t>.</w:t>
      </w:r>
    </w:p>
    <w:p w14:paraId="5700BDE9" w14:textId="77777777" w:rsidR="00DE49C8" w:rsidRPr="00EF4B72" w:rsidRDefault="00DE49C8" w:rsidP="00DE49C8">
      <w:pPr>
        <w:rPr>
          <w:sz w:val="12"/>
        </w:rPr>
      </w:pPr>
    </w:p>
    <w:p w14:paraId="52827EF1" w14:textId="77777777" w:rsidR="00DE49C8" w:rsidRPr="00EF4B72" w:rsidRDefault="00DE49C8" w:rsidP="00DE49C8"/>
    <w:p w14:paraId="734CC195" w14:textId="77777777" w:rsidR="00DE49C8" w:rsidRPr="00EF4B72" w:rsidRDefault="00DE49C8" w:rsidP="00DE49C8">
      <w:pPr>
        <w:pStyle w:val="Heading3"/>
      </w:pPr>
      <w:r w:rsidRPr="00EF4B72">
        <w:t>At: Alt (Generic)</w:t>
      </w:r>
    </w:p>
    <w:p w14:paraId="62AB6FC2" w14:textId="77777777" w:rsidR="00DE49C8" w:rsidRPr="00EF4B72" w:rsidRDefault="00DE49C8" w:rsidP="00DE49C8">
      <w:pPr>
        <w:pStyle w:val="Heading4"/>
      </w:pPr>
      <w:r w:rsidRPr="00EF4B72">
        <w:t xml:space="preserve">Abstract movements don’t lead to political results—pragmatic reform key </w:t>
      </w:r>
    </w:p>
    <w:p w14:paraId="65EB3E6A" w14:textId="77777777" w:rsidR="00DE49C8" w:rsidRPr="00EF4B72" w:rsidRDefault="00DE49C8" w:rsidP="00DE49C8">
      <w:r w:rsidRPr="00EF4B72">
        <w:rPr>
          <w:b/>
        </w:rPr>
        <w:t>Condit 15</w:t>
      </w:r>
      <w:r w:rsidRPr="00EF4B72">
        <w:t xml:space="preserve"> [Celeste, Distinguished Research Professor of Communication Studies at the University of Georgia, “Multi-Layered Trajectories for Academic Contributions to Social Change,” Feb 4, 2015, </w:t>
      </w:r>
      <w:r w:rsidRPr="00EF4B72">
        <w:rPr>
          <w:i/>
        </w:rPr>
        <w:t>Quarterly Journal of Speech</w:t>
      </w:r>
      <w:r w:rsidRPr="00EF4B72">
        <w:t>, Volume 101, Issue 1, 2015]</w:t>
      </w:r>
    </w:p>
    <w:p w14:paraId="0CC659A7" w14:textId="77777777" w:rsidR="00DE49C8" w:rsidRPr="00EF4B72" w:rsidRDefault="00DE49C8" w:rsidP="00DE49C8">
      <w:pPr>
        <w:rPr>
          <w:rStyle w:val="StyleUnderline"/>
        </w:rPr>
      </w:pPr>
      <w:r w:rsidRPr="00EF4B72">
        <w:rPr>
          <w:sz w:val="16"/>
        </w:rPr>
        <w:t xml:space="preserve">Thus, </w:t>
      </w:r>
      <w:r w:rsidRPr="00EF4B72">
        <w:rPr>
          <w:rStyle w:val="StyleUnderline"/>
        </w:rPr>
        <w:t>when Žižek</w:t>
      </w:r>
      <w:r w:rsidRPr="00EF4B72">
        <w:rPr>
          <w:sz w:val="16"/>
        </w:rPr>
        <w:t xml:space="preserve"> and others </w:t>
      </w:r>
      <w:r w:rsidRPr="00EF4B72">
        <w:rPr>
          <w:rStyle w:val="StyleUnderline"/>
        </w:rPr>
        <w:t>urge us to “Act”</w:t>
      </w:r>
      <w:r w:rsidRPr="00EF4B72">
        <w:rPr>
          <w:sz w:val="16"/>
        </w:rPr>
        <w:t xml:space="preserve"> with violence to destroy the current Reality, </w:t>
      </w:r>
      <w:r w:rsidRPr="00EF4B72">
        <w:rPr>
          <w:rStyle w:val="Emphasis"/>
          <w:highlight w:val="cyan"/>
        </w:rPr>
        <w:t>without a vision of an alternative</w:t>
      </w:r>
      <w:r w:rsidRPr="00EF4B72">
        <w:rPr>
          <w:sz w:val="16"/>
        </w:rPr>
        <w:t xml:space="preserve">, on the grounds that the links between actions and consequences are never certain, </w:t>
      </w:r>
      <w:r w:rsidRPr="00EF4B72">
        <w:rPr>
          <w:rStyle w:val="StyleUnderline"/>
        </w:rPr>
        <w:t xml:space="preserve">we can call his appeal </w:t>
      </w:r>
      <w:r w:rsidRPr="00EF4B72">
        <w:rPr>
          <w:rStyle w:val="StyleUnderline"/>
          <w:highlight w:val="cyan"/>
        </w:rPr>
        <w:t xml:space="preserve">both a </w:t>
      </w:r>
      <w:r w:rsidRPr="00EF4B72">
        <w:rPr>
          <w:rStyle w:val="Emphasis"/>
          <w:highlight w:val="cyan"/>
        </w:rPr>
        <w:t>failure of imagination</w:t>
      </w:r>
      <w:r w:rsidRPr="00EF4B72">
        <w:rPr>
          <w:rStyle w:val="StyleUnderline"/>
          <w:highlight w:val="cyan"/>
        </w:rPr>
        <w:t xml:space="preserve"> and a </w:t>
      </w:r>
      <w:r w:rsidRPr="00EF4B72">
        <w:rPr>
          <w:rStyle w:val="Emphasis"/>
          <w:highlight w:val="cyan"/>
        </w:rPr>
        <w:t>failure of reality</w:t>
      </w:r>
      <w:r w:rsidRPr="00EF4B72">
        <w:rPr>
          <w:sz w:val="16"/>
        </w:rPr>
        <w:t xml:space="preserve">. As for reality, </w:t>
      </w:r>
      <w:r w:rsidRPr="00EF4B72">
        <w:rPr>
          <w:rStyle w:val="StyleUnderline"/>
        </w:rPr>
        <w:t>we have dozens of revolutions as models, and the historical record indicates quite clearly that they generally lead not to harmonious cooperation</w:t>
      </w:r>
      <w:r w:rsidRPr="00EF4B72">
        <w:rPr>
          <w:sz w:val="16"/>
        </w:rPr>
        <w:t xml:space="preserve"> (what I call “AnarchoNiceness” to gently mock the romanticism of Hardt and Negri) </w:t>
      </w:r>
      <w:r w:rsidRPr="00EF4B72">
        <w:rPr>
          <w:rStyle w:val="StyleUnderline"/>
        </w:rPr>
        <w:t xml:space="preserve">but instead to the production of </w:t>
      </w:r>
      <w:r w:rsidRPr="00EF4B72">
        <w:rPr>
          <w:rStyle w:val="Emphasis"/>
        </w:rPr>
        <w:t>totalitarian states</w:t>
      </w:r>
      <w:r w:rsidRPr="00EF4B72">
        <w:rPr>
          <w:sz w:val="16"/>
        </w:rPr>
        <w:t xml:space="preserve"> </w:t>
      </w:r>
      <w:r w:rsidRPr="00EF4B72">
        <w:rPr>
          <w:rStyle w:val="StyleUnderline"/>
        </w:rPr>
        <w:t>and</w:t>
      </w:r>
      <w:r w:rsidRPr="00EF4B72">
        <w:rPr>
          <w:sz w:val="16"/>
        </w:rPr>
        <w:t xml:space="preserve">/or </w:t>
      </w:r>
      <w:r w:rsidRPr="00EF4B72">
        <w:rPr>
          <w:rStyle w:val="Emphasis"/>
        </w:rPr>
        <w:t>violent factional strife.</w:t>
      </w:r>
      <w:r w:rsidRPr="00EF4B72">
        <w:rPr>
          <w:sz w:val="16"/>
        </w:rPr>
        <w:t xml:space="preserve"> </w:t>
      </w:r>
      <w:proofErr w:type="gramStart"/>
      <w:r w:rsidRPr="00EF4B72">
        <w:rPr>
          <w:sz w:val="16"/>
        </w:rPr>
        <w:t>A materialist constructivist epistemology accounts</w:t>
      </w:r>
      <w:proofErr w:type="gramEnd"/>
      <w:r w:rsidRPr="00EF4B72">
        <w:rPr>
          <w:sz w:val="16"/>
        </w:rPr>
        <w:t xml:space="preserve"> for this by predicting that it is not possible for symbol-using animals to exist in a symbolic void. </w:t>
      </w:r>
      <w:r w:rsidRPr="00EF4B72">
        <w:rPr>
          <w:rStyle w:val="StyleUnderline"/>
        </w:rPr>
        <w:t xml:space="preserve">All </w:t>
      </w:r>
      <w:r w:rsidRPr="00EF4B72">
        <w:rPr>
          <w:rStyle w:val="StyleUnderline"/>
          <w:highlight w:val="cyan"/>
        </w:rPr>
        <w:t>symbolic movement has a trajectory</w:t>
      </w:r>
      <w:r w:rsidRPr="00EF4B72">
        <w:rPr>
          <w:rStyle w:val="StyleUnderline"/>
        </w:rPr>
        <w:t xml:space="preserve">, </w:t>
      </w:r>
      <w:r w:rsidRPr="00EF4B72">
        <w:rPr>
          <w:rStyle w:val="StyleUnderline"/>
          <w:highlight w:val="cyan"/>
        </w:rPr>
        <w:t xml:space="preserve">and if you have not </w:t>
      </w:r>
      <w:r w:rsidRPr="00EF4B72">
        <w:rPr>
          <w:rStyle w:val="Emphasis"/>
          <w:highlight w:val="cyan"/>
        </w:rPr>
        <w:t>imagined a potentially realizable alternative</w:t>
      </w:r>
      <w:r w:rsidRPr="00EF4B72">
        <w:rPr>
          <w:rStyle w:val="StyleUnderline"/>
        </w:rPr>
        <w:t xml:space="preserve"> for that trajectory to take, </w:t>
      </w:r>
      <w:r w:rsidRPr="00EF4B72">
        <w:rPr>
          <w:rStyle w:val="StyleUnderline"/>
          <w:highlight w:val="cyan"/>
        </w:rPr>
        <w:t xml:space="preserve">then what people will </w:t>
      </w:r>
      <w:r w:rsidRPr="00EF4B72">
        <w:rPr>
          <w:rStyle w:val="Emphasis"/>
          <w:highlight w:val="cyan"/>
        </w:rPr>
        <w:t>leap into</w:t>
      </w:r>
      <w:r w:rsidRPr="00EF4B72">
        <w:rPr>
          <w:rStyle w:val="StyleUnderline"/>
          <w:highlight w:val="cyan"/>
        </w:rPr>
        <w:t xml:space="preserve"> is biological predispositions</w:t>
      </w:r>
      <w:r w:rsidRPr="00EF4B72">
        <w:rPr>
          <w:sz w:val="16"/>
        </w:rPr>
        <w:t>—t</w:t>
      </w:r>
      <w:r w:rsidRPr="00EF4B72">
        <w:rPr>
          <w:rStyle w:val="StyleUnderline"/>
        </w:rPr>
        <w:t>he first iteration of which is the rule of the strongest</w:t>
      </w:r>
      <w:r w:rsidRPr="00EF4B72">
        <w:rPr>
          <w:sz w:val="16"/>
        </w:rPr>
        <w:t xml:space="preserve"> primate. Indeed</w:t>
      </w:r>
      <w:r w:rsidRPr="00EF4B72">
        <w:rPr>
          <w:rStyle w:val="StyleUnderline"/>
        </w:rPr>
        <w:t xml:space="preserve">, </w:t>
      </w:r>
      <w:r w:rsidRPr="00EF4B72">
        <w:rPr>
          <w:rStyle w:val="Emphasis"/>
        </w:rPr>
        <w:t>this is what experience with revolutions</w:t>
      </w:r>
      <w:r w:rsidRPr="00EF4B72">
        <w:rPr>
          <w:rStyle w:val="StyleUnderline"/>
        </w:rPr>
        <w:t xml:space="preserve"> has shown to be the most probable outcome of a revolution that is </w:t>
      </w:r>
      <w:r w:rsidRPr="00EF4B72">
        <w:rPr>
          <w:rStyle w:val="Emphasis"/>
          <w:highlight w:val="cyan"/>
        </w:rPr>
        <w:t>merely against an Evil</w:t>
      </w:r>
      <w:r w:rsidRPr="00EF4B72">
        <w:rPr>
          <w:rStyle w:val="StyleUnderline"/>
        </w:rPr>
        <w:t>.</w:t>
      </w:r>
      <w:r w:rsidRPr="00EF4B72">
        <w:rPr>
          <w:sz w:val="16"/>
        </w:rPr>
        <w:t xml:space="preserve"> </w:t>
      </w:r>
      <w:r w:rsidRPr="00EF4B72">
        <w:rPr>
          <w:rStyle w:val="StyleUnderline"/>
        </w:rPr>
        <w:t>The failure of imagination</w:t>
      </w:r>
      <w:r w:rsidRPr="00EF4B72">
        <w:rPr>
          <w:sz w:val="16"/>
        </w:rPr>
        <w:t xml:space="preserve"> in such rhetorics thereby </w:t>
      </w:r>
      <w:r w:rsidRPr="00EF4B72">
        <w:rPr>
          <w:rStyle w:val="StyleUnderline"/>
        </w:rPr>
        <w:t>reveals itself to be critical</w:t>
      </w:r>
      <w:r w:rsidRPr="00EF4B72">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EF4B72">
        <w:rPr>
          <w:rStyle w:val="StyleUnderline"/>
        </w:rPr>
        <w:t>The hard work to invent better alternatives is not as dramatically enticing as the story of the kill</w:t>
      </w:r>
      <w:r w:rsidRPr="00EF4B72">
        <w:rPr>
          <w:rStyle w:val="StyleUnderline"/>
          <w:highlight w:val="cyan"/>
        </w:rPr>
        <w:t>: such labor is</w:t>
      </w:r>
      <w:r w:rsidRPr="00EF4B72">
        <w:rPr>
          <w:rStyle w:val="StyleUnderline"/>
        </w:rPr>
        <w:t xml:space="preserve"> </w:t>
      </w:r>
      <w:r w:rsidRPr="00EF4B72">
        <w:rPr>
          <w:rStyle w:val="Emphasis"/>
        </w:rPr>
        <w:t>piecemeal</w:t>
      </w:r>
      <w:r w:rsidRPr="00EF4B72">
        <w:rPr>
          <w:sz w:val="16"/>
        </w:rPr>
        <w:t xml:space="preserve">, </w:t>
      </w:r>
      <w:r w:rsidRPr="00EF4B72">
        <w:rPr>
          <w:rStyle w:val="Emphasis"/>
        </w:rPr>
        <w:t>i</w:t>
      </w:r>
      <w:r w:rsidRPr="00EF4B72">
        <w:rPr>
          <w:rStyle w:val="Emphasis"/>
          <w:highlight w:val="cyan"/>
        </w:rPr>
        <w:t>ntellectually difficult</w:t>
      </w:r>
      <w:r w:rsidRPr="00EF4B72">
        <w:rPr>
          <w:sz w:val="16"/>
        </w:rPr>
        <w:t xml:space="preserve">, </w:t>
      </w:r>
      <w:r w:rsidRPr="00EF4B72">
        <w:rPr>
          <w:rStyle w:val="StyleUnderline"/>
        </w:rPr>
        <w:t>requires multi-disciplinary understandings, and</w:t>
      </w:r>
      <w:r w:rsidRPr="00EF4B72">
        <w:rPr>
          <w:sz w:val="16"/>
        </w:rPr>
        <w:t xml:space="preserve"> perhaps </w:t>
      </w:r>
      <w:r w:rsidRPr="00EF4B72">
        <w:rPr>
          <w:rStyle w:val="StyleUnderline"/>
        </w:rPr>
        <w:t xml:space="preserve">requires </w:t>
      </w:r>
      <w:r w:rsidRPr="00EF4B72">
        <w:rPr>
          <w:rStyle w:val="Emphasis"/>
        </w:rPr>
        <w:t>more creativity</w:t>
      </w:r>
      <w:r w:rsidRPr="00EF4B72">
        <w:rPr>
          <w:sz w:val="16"/>
        </w:rPr>
        <w:t xml:space="preserve"> </w:t>
      </w:r>
      <w:r w:rsidRPr="00EF4B72">
        <w:rPr>
          <w:rStyle w:val="StyleUnderline"/>
        </w:rPr>
        <w:t xml:space="preserve">than the </w:t>
      </w:r>
      <w:r w:rsidRPr="00EF4B72">
        <w:rPr>
          <w:rStyle w:val="Emphasis"/>
        </w:rPr>
        <w:t>typical academic theorist</w:t>
      </w:r>
      <w:r w:rsidRPr="00EF4B72">
        <w:rPr>
          <w:rStyle w:val="StyleUnderline"/>
        </w:rPr>
        <w:t xml:space="preserve"> can muster</w:t>
      </w:r>
      <w:r w:rsidRPr="00EF4B72">
        <w:rPr>
          <w:sz w:val="16"/>
        </w:rPr>
        <w:t xml:space="preserve">. </w:t>
      </w:r>
      <w:r w:rsidRPr="00EF4B72">
        <w:rPr>
          <w:rStyle w:val="StyleUnderline"/>
        </w:rPr>
        <w:t>In the absence of a viable alternative</w:t>
      </w:r>
      <w:r w:rsidRPr="00EF4B72">
        <w:rPr>
          <w:sz w:val="16"/>
        </w:rPr>
        <w:t xml:space="preserve">, the </w:t>
      </w:r>
      <w:r w:rsidRPr="00EF4B72">
        <w:rPr>
          <w:rStyle w:val="StyleUnderline"/>
        </w:rPr>
        <w:t>appeals to Radical Revolution seem to have been</w:t>
      </w:r>
      <w:r w:rsidRPr="00EF4B72">
        <w:rPr>
          <w:sz w:val="16"/>
        </w:rPr>
        <w:t xml:space="preserve"> </w:t>
      </w:r>
      <w:r w:rsidRPr="00EF4B72">
        <w:rPr>
          <w:rStyle w:val="StyleUnderline"/>
        </w:rPr>
        <w:t>sustained by the emotional zing of the kill</w:t>
      </w:r>
      <w:r w:rsidRPr="00EF4B72">
        <w:rPr>
          <w:sz w:val="16"/>
        </w:rPr>
        <w:t xml:space="preserve">, in many cases amped up by the appeal of autonomy and manliness (Žižek uses the former term and deploys the ethos of the latter). But </w:t>
      </w:r>
      <w:r w:rsidRPr="00EF4B72">
        <w:rPr>
          <w:rStyle w:val="StyleUnderline"/>
          <w:highlight w:val="cyan"/>
        </w:rPr>
        <w:t xml:space="preserve">if one does not provide a </w:t>
      </w:r>
      <w:r w:rsidRPr="00EF4B72">
        <w:rPr>
          <w:rStyle w:val="Emphasis"/>
          <w:highlight w:val="cyan"/>
        </w:rPr>
        <w:t>viable vision</w:t>
      </w:r>
      <w:r w:rsidRPr="00EF4B72">
        <w:rPr>
          <w:sz w:val="16"/>
        </w:rPr>
        <w:t xml:space="preserve"> that offers a reasonable chance of leaving most people better off than they are now</w:t>
      </w:r>
      <w:r w:rsidRPr="00EF4B72">
        <w:rPr>
          <w:sz w:val="16"/>
          <w:highlight w:val="cyan"/>
        </w:rPr>
        <w:t xml:space="preserve">, </w:t>
      </w:r>
      <w:r w:rsidRPr="00EF4B72">
        <w:rPr>
          <w:rStyle w:val="StyleUnderline"/>
          <w:highlight w:val="cyan"/>
        </w:rPr>
        <w:t xml:space="preserve">then </w:t>
      </w:r>
      <w:r w:rsidRPr="00EF4B72">
        <w:rPr>
          <w:rStyle w:val="Emphasis"/>
          <w:highlight w:val="cyan"/>
        </w:rPr>
        <w:t>Fox News has a better offering</w:t>
      </w:r>
      <w:r w:rsidRPr="00EF4B72">
        <w:rPr>
          <w:sz w:val="16"/>
          <w:highlight w:val="cyan"/>
        </w:rPr>
        <w:t xml:space="preserve"> (</w:t>
      </w:r>
      <w:r w:rsidRPr="00EF4B72">
        <w:rPr>
          <w:sz w:val="16"/>
        </w:rPr>
        <w:t xml:space="preserve">you'll be free and you'll get rich!). </w:t>
      </w:r>
      <w:r w:rsidRPr="00EF4B72">
        <w:rPr>
          <w:rStyle w:val="StyleUnderline"/>
        </w:rPr>
        <w:t>A revolution posited as a void cannot succeed as a horizon of history</w:t>
      </w:r>
      <w:r w:rsidRPr="00EF4B72">
        <w:rPr>
          <w:sz w:val="16"/>
        </w:rPr>
        <w:t xml:space="preserve">, </w:t>
      </w:r>
      <w:r w:rsidRPr="00EF4B72">
        <w:rPr>
          <w:rStyle w:val="StyleUnderline"/>
        </w:rPr>
        <w:t>other than as constant local scale violent actions</w:t>
      </w:r>
      <w:r w:rsidRPr="00EF4B72">
        <w:rPr>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EF4B72">
        <w:rPr>
          <w:rStyle w:val="StyleUnderline"/>
        </w:rPr>
        <w:t xml:space="preserve">the </w:t>
      </w:r>
      <w:r w:rsidRPr="00EF4B72">
        <w:rPr>
          <w:rStyle w:val="Emphasis"/>
        </w:rPr>
        <w:t>focal project</w:t>
      </w:r>
      <w:r w:rsidRPr="00EF4B72">
        <w:rPr>
          <w:sz w:val="16"/>
        </w:rPr>
        <w:t xml:space="preserve"> </w:t>
      </w:r>
      <w:r w:rsidRPr="00EF4B72">
        <w:rPr>
          <w:rStyle w:val="StyleUnderline"/>
        </w:rPr>
        <w:t>for progressive Left Academics should</w:t>
      </w:r>
      <w:r w:rsidRPr="00EF4B72">
        <w:rPr>
          <w:sz w:val="16"/>
        </w:rPr>
        <w:t xml:space="preserve"> now </w:t>
      </w:r>
      <w:r w:rsidRPr="00EF4B72">
        <w:rPr>
          <w:rStyle w:val="StyleUnderline"/>
        </w:rPr>
        <w:t xml:space="preserve">include the </w:t>
      </w:r>
      <w:r w:rsidRPr="00EF4B72">
        <w:rPr>
          <w:rStyle w:val="Emphasis"/>
        </w:rPr>
        <w:t>hard labor</w:t>
      </w:r>
      <w:r w:rsidRPr="00EF4B72">
        <w:rPr>
          <w:sz w:val="16"/>
        </w:rPr>
        <w:t xml:space="preserve"> </w:t>
      </w:r>
      <w:r w:rsidRPr="00EF4B72">
        <w:rPr>
          <w:rStyle w:val="StyleUnderline"/>
        </w:rPr>
        <w:t xml:space="preserve">to produce alternative visions that appear materially feasible. </w:t>
      </w:r>
    </w:p>
    <w:p w14:paraId="306A19C9" w14:textId="77777777" w:rsidR="00DE49C8" w:rsidRPr="00EF4B72" w:rsidRDefault="00DE49C8" w:rsidP="00DE49C8">
      <w:pPr>
        <w:pStyle w:val="Heading4"/>
      </w:pPr>
      <w:r w:rsidRPr="00EF4B72">
        <w:t>Pragmatic approach is critical to productive change---alt fails</w:t>
      </w:r>
    </w:p>
    <w:p w14:paraId="716BFDBF" w14:textId="77777777" w:rsidR="00DE49C8" w:rsidRPr="00EF4B72" w:rsidRDefault="00DE49C8" w:rsidP="00DE49C8">
      <w:r w:rsidRPr="00EF4B72">
        <w:t>William J.</w:t>
      </w:r>
      <w:r w:rsidRPr="00EF4B72">
        <w:rPr>
          <w:rStyle w:val="Style13ptBold"/>
        </w:rPr>
        <w:t xml:space="preserve"> Novak 8</w:t>
      </w:r>
      <w:r w:rsidRPr="00EF4B72">
        <w:t>, Associate Professor of History at the University of Chicago and Research Professor at the American Bar Foundation, “The Myth of the “Weak” American State”, June, http://www.history.ucsb.edu/projects/labor/speakers/documents/TheMythoftheWeakAmericanState.pdf</w:t>
      </w:r>
    </w:p>
    <w:p w14:paraId="56F27E66" w14:textId="77777777" w:rsidR="00DE49C8" w:rsidRPr="00EF4B72" w:rsidRDefault="00DE49C8" w:rsidP="00DE49C8">
      <w:pPr>
        <w:rPr>
          <w:sz w:val="14"/>
        </w:rPr>
      </w:pPr>
      <w:r w:rsidRPr="00EF4B72">
        <w:rPr>
          <w:sz w:val="14"/>
        </w:rPr>
        <w:t xml:space="preserve">There is an alternative. In the early twentieth century, amid a first wave of nation- state and economic consolidation and assertiveness, </w:t>
      </w:r>
      <w:r w:rsidRPr="00EF4B72">
        <w:rPr>
          <w:rStyle w:val="StyleUnderline"/>
        </w:rPr>
        <w:t xml:space="preserve">American </w:t>
      </w:r>
      <w:r w:rsidRPr="00EF4B72">
        <w:rPr>
          <w:rStyle w:val="StyleUnderline"/>
          <w:highlight w:val="cyan"/>
        </w:rPr>
        <w:t xml:space="preserve">social science generated </w:t>
      </w:r>
      <w:r w:rsidRPr="00EF4B72">
        <w:rPr>
          <w:rStyle w:val="StyleUnderline"/>
        </w:rPr>
        <w:t xml:space="preserve">some </w:t>
      </w:r>
      <w:r w:rsidRPr="00EF4B72">
        <w:rPr>
          <w:rStyle w:val="StyleUnderline"/>
          <w:highlight w:val="cyan"/>
        </w:rPr>
        <w:t xml:space="preserve">fresh ways of looking at power </w:t>
      </w:r>
      <w:r w:rsidRPr="00EF4B72">
        <w:rPr>
          <w:rStyle w:val="StyleUnderline"/>
          <w:highlight w:val="yellow"/>
        </w:rPr>
        <w:t xml:space="preserve">in </w:t>
      </w:r>
      <w:r w:rsidRPr="00EF4B72">
        <w:rPr>
          <w:rStyle w:val="StyleUnderline"/>
        </w:rPr>
        <w:t xml:space="preserve">all its guises—social, </w:t>
      </w:r>
      <w:r w:rsidRPr="00EF4B72">
        <w:rPr>
          <w:rStyle w:val="StyleUnderline"/>
          <w:highlight w:val="yellow"/>
        </w:rPr>
        <w:t>economic, political, and legal</w:t>
      </w:r>
      <w:r w:rsidRPr="00EF4B72">
        <w:rPr>
          <w:sz w:val="14"/>
        </w:rPr>
        <w:t xml:space="preserve">. Overshadowed to some extent by exuberant bursts of American exceptionalism that greeted confrontations with totalitarianism and then terrorism, </w:t>
      </w:r>
      <w:r w:rsidRPr="00EF4B72">
        <w:rPr>
          <w:rStyle w:val="StyleUnderline"/>
          <w:highlight w:val="yellow"/>
        </w:rPr>
        <w:t>the pragmatic</w:t>
      </w:r>
      <w:r w:rsidRPr="00EF4B72">
        <w:rPr>
          <w:sz w:val="14"/>
        </w:rPr>
        <w:t xml:space="preserve">, critical, and realistic </w:t>
      </w:r>
      <w:r w:rsidRPr="00EF4B72">
        <w:rPr>
          <w:rStyle w:val="StyleUnderline"/>
          <w:highlight w:val="yellow"/>
        </w:rPr>
        <w:t>appraisal</w:t>
      </w:r>
      <w:r w:rsidRPr="00EF4B72">
        <w:rPr>
          <w:rStyle w:val="StyleUnderline"/>
        </w:rPr>
        <w:t xml:space="preserve"> of American power </w:t>
      </w:r>
      <w:r w:rsidRPr="00EF4B72">
        <w:rPr>
          <w:rStyle w:val="StyleUnderline"/>
          <w:highlight w:val="yellow"/>
        </w:rPr>
        <w:t>is worth recovering</w:t>
      </w:r>
      <w:r w:rsidRPr="00EF4B72">
        <w:rPr>
          <w:sz w:val="14"/>
        </w:rPr>
        <w:t xml:space="preserve">. From Lester Frank Ward and John Dewey to Ernst Freund and John Commons to Morris Cohen and Robert Lee Hale, early American socioeconomic theorists developed a critique of a thin, private, and individualistic conception of American liberalism and interrogated the location, organization, and distribution of power in a modernizing United States. </w:t>
      </w:r>
      <w:r w:rsidRPr="00EF4B72">
        <w:rPr>
          <w:rStyle w:val="StyleUnderline"/>
        </w:rPr>
        <w:t>All understood the problem of power in America as complex and multifaceted, not simple or one-dimensional</w:t>
      </w:r>
      <w:r w:rsidRPr="00EF4B72">
        <w:rPr>
          <w:sz w:val="14"/>
        </w:rPr>
        <w:t xml:space="preserve">, especially as it concerned the relationship of state and civil society. </w:t>
      </w:r>
      <w:r w:rsidRPr="00EF4B72">
        <w:rPr>
          <w:rStyle w:val="StyleUnderline"/>
          <w:highlight w:val="cyan"/>
        </w:rPr>
        <w:t xml:space="preserve">Rather than spend endless time debating the </w:t>
      </w:r>
      <w:r w:rsidRPr="00EF4B72">
        <w:rPr>
          <w:rStyle w:val="StyleUnderline"/>
        </w:rPr>
        <w:t xml:space="preserve">proper </w:t>
      </w:r>
      <w:r w:rsidRPr="00EF4B72">
        <w:rPr>
          <w:rStyle w:val="StyleUnderline"/>
          <w:highlight w:val="cyan"/>
        </w:rPr>
        <w:t>definition of law</w:t>
      </w:r>
      <w:r w:rsidRPr="00EF4B72">
        <w:rPr>
          <w:sz w:val="14"/>
        </w:rPr>
        <w:t xml:space="preserve"> or the correct empirical measure of the state, </w:t>
      </w:r>
      <w:r w:rsidRPr="00EF4B72">
        <w:rPr>
          <w:rStyle w:val="Emphasis"/>
          <w:highlight w:val="cyan"/>
        </w:rPr>
        <w:t>they concentrated instead on detailed investigations of power in action in</w:t>
      </w:r>
      <w:r w:rsidRPr="00EF4B72">
        <w:rPr>
          <w:sz w:val="14"/>
        </w:rPr>
        <w:t xml:space="preserve"> the everyday practices and </w:t>
      </w:r>
      <w:r w:rsidRPr="00EF4B72">
        <w:rPr>
          <w:rStyle w:val="Emphasis"/>
          <w:highlight w:val="cyan"/>
        </w:rPr>
        <w:t>policies</w:t>
      </w:r>
      <w:r w:rsidRPr="00EF4B72">
        <w:rPr>
          <w:sz w:val="14"/>
        </w:rPr>
        <w:t xml:space="preserve"> that constituted American public life. </w:t>
      </w:r>
      <w:r w:rsidRPr="00EF4B72">
        <w:rPr>
          <w:rStyle w:val="StyleUnderline"/>
          <w:highlight w:val="cyan"/>
        </w:rPr>
        <w:t xml:space="preserve">Rather than confine </w:t>
      </w:r>
      <w:r w:rsidRPr="00EF4B72">
        <w:rPr>
          <w:rStyle w:val="StyleUnderline"/>
          <w:highlight w:val="yellow"/>
        </w:rPr>
        <w:t xml:space="preserve">the </w:t>
      </w:r>
      <w:r w:rsidRPr="00EF4B72">
        <w:rPr>
          <w:rStyle w:val="StyleUnderline"/>
          <w:highlight w:val="cyan"/>
        </w:rPr>
        <w:t xml:space="preserve">examination </w:t>
      </w:r>
      <w:r w:rsidRPr="00EF4B72">
        <w:rPr>
          <w:rStyle w:val="StyleUnderline"/>
          <w:highlight w:val="yellow"/>
        </w:rPr>
        <w:t xml:space="preserve">of power </w:t>
      </w:r>
      <w:r w:rsidRPr="00EF4B72">
        <w:rPr>
          <w:rStyle w:val="StyleUnderline"/>
          <w:highlight w:val="cyan"/>
        </w:rPr>
        <w:t xml:space="preserve">to </w:t>
      </w:r>
      <w:r w:rsidRPr="00EF4B72">
        <w:rPr>
          <w:rStyle w:val="StyleUnderline"/>
        </w:rPr>
        <w:t xml:space="preserve">the </w:t>
      </w:r>
      <w:r w:rsidRPr="00EF4B72">
        <w:rPr>
          <w:rStyle w:val="Emphasis"/>
          <w:highlight w:val="cyan"/>
        </w:rPr>
        <w:t>abstract</w:t>
      </w:r>
      <w:r w:rsidRPr="00EF4B72">
        <w:rPr>
          <w:rStyle w:val="StyleUnderline"/>
        </w:rPr>
        <w:t xml:space="preserve"> realm of political </w:t>
      </w:r>
      <w:r w:rsidRPr="00EF4B72">
        <w:rPr>
          <w:rStyle w:val="Emphasis"/>
          <w:highlight w:val="cyan"/>
        </w:rPr>
        <w:t>theory</w:t>
      </w:r>
      <w:r w:rsidRPr="00EF4B72">
        <w:rPr>
          <w:sz w:val="14"/>
        </w:rPr>
        <w:t xml:space="preserve"> or the official political acts of elites, electorates, interest groups, </w:t>
      </w:r>
      <w:r w:rsidRPr="00EF4B72">
        <w:rPr>
          <w:rStyle w:val="StyleUnderline"/>
        </w:rPr>
        <w:t>or social movements, these analysts instead embraced a more capacious conception of governance</w:t>
      </w:r>
      <w:r w:rsidRPr="00EF4B72">
        <w:rPr>
          <w:sz w:val="14"/>
        </w:rPr>
        <w:t xml:space="preserve"> as “an activity which is apt to appear whenever men are associated together.”35 More significantly, </w:t>
      </w:r>
      <w:r w:rsidRPr="00EF4B72">
        <w:rPr>
          <w:rStyle w:val="StyleUnderline"/>
          <w:highlight w:val="yellow"/>
        </w:rPr>
        <w:t>these</w:t>
      </w:r>
      <w:r w:rsidRPr="00EF4B72">
        <w:rPr>
          <w:sz w:val="14"/>
        </w:rPr>
        <w:t xml:space="preserve"> political and legal </w:t>
      </w:r>
      <w:r w:rsidRPr="00EF4B72">
        <w:rPr>
          <w:rStyle w:val="StyleUnderline"/>
          <w:highlight w:val="cyan"/>
        </w:rPr>
        <w:t>realists never forgot</w:t>
      </w:r>
      <w:r w:rsidRPr="00EF4B72">
        <w:rPr>
          <w:rStyle w:val="StyleUnderline"/>
          <w:highlight w:val="yellow"/>
        </w:rPr>
        <w:t>, amid the rhetoric of law</w:t>
      </w:r>
      <w:r w:rsidRPr="00EF4B72">
        <w:rPr>
          <w:rStyle w:val="StyleUnderline"/>
        </w:rPr>
        <w:t xml:space="preserve"> and the pious platitudes</w:t>
      </w:r>
      <w:r w:rsidRPr="00EF4B72">
        <w:rPr>
          <w:sz w:val="14"/>
        </w:rPr>
        <w:t xml:space="preserve"> that routinely flow from American political life, </w:t>
      </w:r>
      <w:r w:rsidRPr="00EF4B72">
        <w:rPr>
          <w:rStyle w:val="Emphasis"/>
          <w:highlight w:val="cyan"/>
        </w:rPr>
        <w:t>the</w:t>
      </w:r>
      <w:r w:rsidRPr="00EF4B72">
        <w:rPr>
          <w:sz w:val="14"/>
        </w:rPr>
        <w:t xml:space="preserve"> very real, </w:t>
      </w:r>
      <w:r w:rsidRPr="00EF4B72">
        <w:rPr>
          <w:rStyle w:val="Emphasis"/>
          <w:highlight w:val="cyan"/>
        </w:rPr>
        <w:t xml:space="preserve">concrete consequences </w:t>
      </w:r>
      <w:r w:rsidRPr="00EF4B72">
        <w:rPr>
          <w:rStyle w:val="Emphasis"/>
          <w:highlight w:val="yellow"/>
        </w:rPr>
        <w:t>of</w:t>
      </w:r>
      <w:r w:rsidRPr="00EF4B72">
        <w:rPr>
          <w:rStyle w:val="Emphasis"/>
        </w:rPr>
        <w:t xml:space="preserve"> the deployment of </w:t>
      </w:r>
      <w:r w:rsidRPr="00EF4B72">
        <w:rPr>
          <w:rStyle w:val="Emphasis"/>
          <w:highlight w:val="yellow"/>
        </w:rPr>
        <w:t>legal</w:t>
      </w:r>
      <w:r w:rsidRPr="00EF4B72">
        <w:rPr>
          <w:sz w:val="14"/>
        </w:rPr>
        <w:t xml:space="preserve"> and political </w:t>
      </w:r>
      <w:r w:rsidRPr="00EF4B72">
        <w:rPr>
          <w:rStyle w:val="Emphasis"/>
          <w:highlight w:val="yellow"/>
        </w:rPr>
        <w:t>power</w:t>
      </w:r>
      <w:r w:rsidRPr="00EF4B72">
        <w:rPr>
          <w:sz w:val="14"/>
        </w:rPr>
        <w:t xml:space="preserve">. They never forgot the brutal fact that Robert Cover would later state so provocatively at the start of his article “Violence and the Word” that </w:t>
      </w:r>
      <w:r w:rsidRPr="00EF4B72">
        <w:rPr>
          <w:rStyle w:val="StyleUnderline"/>
        </w:rPr>
        <w:t>legal and political interpretation take place “in a field of pain and death</w:t>
      </w:r>
      <w:r w:rsidRPr="00EF4B72">
        <w:rPr>
          <w:sz w:val="14"/>
        </w:rPr>
        <w:t xml:space="preserve">.” 36 </w:t>
      </w:r>
      <w:r w:rsidRPr="00EF4B72">
        <w:rPr>
          <w:rStyle w:val="StyleUnderline"/>
          <w:highlight w:val="yellow"/>
        </w:rPr>
        <w:t>The</w:t>
      </w:r>
      <w:r w:rsidRPr="00EF4B72">
        <w:rPr>
          <w:rStyle w:val="StyleUnderline"/>
        </w:rPr>
        <w:t xml:space="preserve"> real </w:t>
      </w:r>
      <w:r w:rsidRPr="00EF4B72">
        <w:rPr>
          <w:rStyle w:val="StyleUnderline"/>
          <w:highlight w:val="yellow"/>
        </w:rPr>
        <w:t xml:space="preserve">consequences of </w:t>
      </w:r>
      <w:r w:rsidRPr="00EF4B72">
        <w:rPr>
          <w:rStyle w:val="StyleUnderline"/>
        </w:rPr>
        <w:t xml:space="preserve">American </w:t>
      </w:r>
      <w:r w:rsidRPr="00EF4B72">
        <w:rPr>
          <w:rStyle w:val="StyleUnderline"/>
          <w:highlight w:val="yellow"/>
        </w:rPr>
        <w:t xml:space="preserve">state power are all around </w:t>
      </w:r>
      <w:r w:rsidRPr="00EF4B72">
        <w:rPr>
          <w:rStyle w:val="StyleUnderline"/>
        </w:rPr>
        <w:t>us</w:t>
      </w:r>
      <w:r w:rsidRPr="00EF4B72">
        <w:rPr>
          <w:sz w:val="14"/>
        </w:rPr>
        <w:t>. In a democratic republic, where force should always be on the side of the governed, writing the history of that power has never been more urgent.</w:t>
      </w:r>
    </w:p>
    <w:p w14:paraId="2FE7EC31" w14:textId="77777777" w:rsidR="00DE49C8" w:rsidRPr="00EF4B72" w:rsidRDefault="00DE49C8" w:rsidP="00DE49C8">
      <w:pPr>
        <w:pStyle w:val="Heading4"/>
        <w:rPr>
          <w:rFonts w:eastAsia="Calibri"/>
        </w:rPr>
      </w:pPr>
      <w:r w:rsidRPr="00EF4B72">
        <w:rPr>
          <w:rFonts w:eastAsia="Calibri"/>
        </w:rPr>
        <w:t xml:space="preserve">Legal norms don’t cause wars and the alt can’t </w:t>
      </w:r>
      <w:proofErr w:type="gramStart"/>
      <w:r w:rsidRPr="00EF4B72">
        <w:rPr>
          <w:rFonts w:eastAsia="Calibri"/>
        </w:rPr>
        <w:t>effect</w:t>
      </w:r>
      <w:proofErr w:type="gramEnd"/>
      <w:r w:rsidRPr="00EF4B72">
        <w:rPr>
          <w:rFonts w:eastAsia="Calibri"/>
        </w:rPr>
        <w:t xml:space="preserve"> liberalism</w:t>
      </w:r>
    </w:p>
    <w:p w14:paraId="6F5CE52C" w14:textId="77777777" w:rsidR="00DE49C8" w:rsidRPr="00EF4B72" w:rsidRDefault="00DE49C8" w:rsidP="00DE49C8">
      <w:pPr>
        <w:rPr>
          <w:rFonts w:eastAsia="Calibri"/>
        </w:rPr>
      </w:pPr>
      <w:r w:rsidRPr="00EF4B72">
        <w:rPr>
          <w:rFonts w:eastAsia="Calibri"/>
        </w:rPr>
        <w:t xml:space="preserve">David </w:t>
      </w:r>
      <w:r w:rsidRPr="00EF4B72">
        <w:rPr>
          <w:rStyle w:val="Style13ptBold"/>
        </w:rPr>
        <w:t>Luban</w:t>
      </w:r>
      <w:r w:rsidRPr="00EF4B72">
        <w:rPr>
          <w:rFonts w:eastAsia="Calibri"/>
          <w:b/>
          <w:bCs/>
        </w:rPr>
        <w:t xml:space="preserve"> 10</w:t>
      </w:r>
      <w:r w:rsidRPr="00EF4B72">
        <w:rPr>
          <w:rFonts w:eastAsia="Calibri"/>
        </w:rPr>
        <w:t>, law prof at Georgetown, Beyond Traditional Concepts of Lawfare: Carl Schmitt and the Critique of Lawfare, 43 Case W. Res. J. Int'l L. 457</w:t>
      </w:r>
    </w:p>
    <w:p w14:paraId="59D0ACDD" w14:textId="77777777" w:rsidR="00DE49C8" w:rsidRPr="00EF4B72" w:rsidRDefault="00DE49C8" w:rsidP="00DE49C8">
      <w:pPr>
        <w:rPr>
          <w:rFonts w:eastAsia="Calibri"/>
        </w:rPr>
      </w:pPr>
      <w:r w:rsidRPr="00EF4B72">
        <w:rPr>
          <w:rFonts w:eastAsia="Calibri"/>
        </w:rPr>
        <w:t xml:space="preserve">Among these associations is </w:t>
      </w:r>
      <w:r w:rsidRPr="00EF4B72">
        <w:rPr>
          <w:rFonts w:eastAsia="Calibri"/>
          <w:bCs/>
          <w:u w:val="single"/>
        </w:rPr>
        <w:t>the positive, constructive side of politics</w:t>
      </w:r>
      <w:r w:rsidRPr="00EF4B72">
        <w:rPr>
          <w:rFonts w:eastAsia="Calibri"/>
        </w:rPr>
        <w:t xml:space="preserve">, the very foundation of Aristotle's conception of politics, which </w:t>
      </w:r>
      <w:r w:rsidRPr="00EF4B72">
        <w:rPr>
          <w:rFonts w:eastAsia="Calibri"/>
          <w:bCs/>
          <w:u w:val="single"/>
        </w:rPr>
        <w:t>Schmitt completely ignores</w:t>
      </w:r>
      <w:r w:rsidRPr="00EF4B72">
        <w:rPr>
          <w:rFonts w:eastAsia="Calibri"/>
        </w:rPr>
        <w:t xml:space="preserve">. </w:t>
      </w:r>
      <w:r w:rsidRPr="00EF4B72">
        <w:rPr>
          <w:rFonts w:eastAsia="Calibri"/>
          <w:bCs/>
          <w:u w:val="single"/>
        </w:rPr>
        <w:t>Politics</w:t>
      </w:r>
      <w:r w:rsidRPr="00EF4B72">
        <w:rPr>
          <w:rFonts w:eastAsia="Calibri"/>
        </w:rPr>
        <w:t xml:space="preserve">, we often say, is the art of the possible. It </w:t>
      </w:r>
      <w:r w:rsidRPr="00EF4B72">
        <w:rPr>
          <w:rFonts w:eastAsia="Calibri"/>
          <w:bCs/>
          <w:u w:val="single"/>
        </w:rPr>
        <w:t>is the medium for organizing</w:t>
      </w:r>
      <w:r w:rsidRPr="00EF4B72">
        <w:rPr>
          <w:rFonts w:eastAsia="Calibri"/>
        </w:rPr>
        <w:t xml:space="preserve"> all human </w:t>
      </w:r>
      <w:r w:rsidRPr="00EF4B72">
        <w:rPr>
          <w:rFonts w:eastAsia="Calibri"/>
          <w:bCs/>
          <w:u w:val="single"/>
        </w:rPr>
        <w:t>cooperation</w:t>
      </w:r>
      <w:r w:rsidRPr="00EF4B72">
        <w:rPr>
          <w:rFonts w:eastAsia="Calibri"/>
        </w:rPr>
        <w:t xml:space="preserve">. </w:t>
      </w:r>
      <w:r w:rsidRPr="00EF4B72">
        <w:rPr>
          <w:rFonts w:eastAsia="Calibri"/>
          <w:bCs/>
          <w:u w:val="single"/>
        </w:rPr>
        <w:t>Peaceable civilization, civil institutions, and elemental tasks such as collecting the garbage and delivering food to hungry mouths all depend on politics</w:t>
      </w:r>
      <w:r w:rsidRPr="00EF4B72">
        <w:rPr>
          <w:rFonts w:eastAsia="Calibri"/>
        </w:rPr>
        <w:t xml:space="preserve">. Of course, peering into the sausage factory of even such mundane municipal institutions as the town mayor's office will reveal plenty of nasty politicking, jockeying for position and patronage, and downright corruption. Schmitt sneers at these as "banal forms of politics, . . . all sorts of tactics and practices, competitions and intrigues" and dismisses them contemptuously as "parasite- and caricature-like formations." n55 </w:t>
      </w:r>
      <w:proofErr w:type="gramStart"/>
      <w:r w:rsidRPr="00EF4B72">
        <w:rPr>
          <w:rFonts w:eastAsia="Calibri"/>
          <w:bCs/>
          <w:u w:val="single"/>
        </w:rPr>
        <w:t>The</w:t>
      </w:r>
      <w:proofErr w:type="gramEnd"/>
      <w:r w:rsidRPr="00EF4B72">
        <w:rPr>
          <w:rFonts w:eastAsia="Calibri"/>
          <w:bCs/>
          <w:u w:val="single"/>
        </w:rPr>
        <w:t xml:space="preserve"> fact is that </w:t>
      </w:r>
      <w:r w:rsidRPr="00EF4B72">
        <w:rPr>
          <w:rStyle w:val="Emphasis"/>
          <w:highlight w:val="yellow"/>
        </w:rPr>
        <w:t>Schmitt has nothing</w:t>
      </w:r>
      <w:r w:rsidRPr="00EF4B72">
        <w:rPr>
          <w:rFonts w:eastAsia="Calibri"/>
          <w:bCs/>
          <w:u w:val="single"/>
        </w:rPr>
        <w:t xml:space="preserve"> whatever </w:t>
      </w:r>
      <w:r w:rsidRPr="00EF4B72">
        <w:rPr>
          <w:rStyle w:val="Emphasis"/>
          <w:highlight w:val="yellow"/>
        </w:rPr>
        <w:t>to say about the constructive side of</w:t>
      </w:r>
      <w:r w:rsidRPr="00EF4B72">
        <w:rPr>
          <w:rStyle w:val="Emphasis"/>
        </w:rPr>
        <w:t xml:space="preserve"> </w:t>
      </w:r>
      <w:r w:rsidRPr="00EF4B72">
        <w:rPr>
          <w:rStyle w:val="Emphasis"/>
          <w:highlight w:val="yellow"/>
        </w:rPr>
        <w:t>politics</w:t>
      </w:r>
      <w:r w:rsidRPr="00EF4B72">
        <w:rPr>
          <w:rFonts w:eastAsia="Calibri"/>
          <w:bCs/>
          <w:highlight w:val="yellow"/>
          <w:u w:val="single"/>
        </w:rPr>
        <w:t>, and his</w:t>
      </w:r>
      <w:r w:rsidRPr="00EF4B72">
        <w:rPr>
          <w:rFonts w:eastAsia="Calibri"/>
          <w:bCs/>
          <w:u w:val="single"/>
        </w:rPr>
        <w:t xml:space="preserve"> entire </w:t>
      </w:r>
      <w:r w:rsidRPr="00EF4B72">
        <w:rPr>
          <w:rFonts w:eastAsia="Calibri"/>
          <w:bCs/>
          <w:highlight w:val="yellow"/>
          <w:u w:val="single"/>
        </w:rPr>
        <w:t>theory focuses on enemies, not friends</w:t>
      </w:r>
      <w:r w:rsidRPr="00EF4B72">
        <w:rPr>
          <w:rFonts w:eastAsia="Calibri"/>
        </w:rPr>
        <w:t xml:space="preserve">. </w:t>
      </w:r>
      <w:r w:rsidRPr="00EF4B72">
        <w:rPr>
          <w:rFonts w:eastAsia="Calibri"/>
          <w:bCs/>
          <w:u w:val="single"/>
        </w:rPr>
        <w:t xml:space="preserve">In my small community, </w:t>
      </w:r>
      <w:r w:rsidRPr="00EF4B72">
        <w:rPr>
          <w:rFonts w:eastAsia="Calibri"/>
          <w:bCs/>
          <w:highlight w:val="yellow"/>
          <w:u w:val="single"/>
        </w:rPr>
        <w:t>political meetings debate issues</w:t>
      </w:r>
      <w:r w:rsidRPr="00EF4B72">
        <w:rPr>
          <w:rFonts w:eastAsia="Calibri"/>
          <w:bCs/>
          <w:u w:val="single"/>
        </w:rPr>
        <w:t xml:space="preserve"> as </w:t>
      </w:r>
      <w:r w:rsidRPr="00EF4B72">
        <w:rPr>
          <w:rFonts w:eastAsia="Calibri"/>
          <w:bCs/>
          <w:highlight w:val="yellow"/>
          <w:u w:val="single"/>
        </w:rPr>
        <w:t>trivial</w:t>
      </w:r>
      <w:r w:rsidRPr="00EF4B72">
        <w:rPr>
          <w:rFonts w:eastAsia="Calibri"/>
          <w:bCs/>
          <w:u w:val="single"/>
        </w:rPr>
        <w:t xml:space="preserve"> as whether to close a street and divert the traffic to another street. </w:t>
      </w:r>
      <w:r w:rsidRPr="00EF4B72">
        <w:rPr>
          <w:rFonts w:eastAsia="Calibri"/>
          <w:bCs/>
          <w:highlight w:val="yellow"/>
          <w:u w:val="single"/>
        </w:rPr>
        <w:t>It is hard to see mortal combat as</w:t>
      </w:r>
      <w:r w:rsidRPr="00EF4B72">
        <w:rPr>
          <w:rFonts w:eastAsia="Calibri"/>
          <w:bCs/>
          <w:u w:val="single"/>
        </w:rPr>
        <w:t xml:space="preserve"> even </w:t>
      </w:r>
      <w:r w:rsidRPr="00EF4B72">
        <w:rPr>
          <w:rFonts w:eastAsia="Calibri"/>
          <w:bCs/>
          <w:highlight w:val="yellow"/>
          <w:u w:val="single"/>
        </w:rPr>
        <w:t>a remote possibility</w:t>
      </w:r>
      <w:r w:rsidRPr="00EF4B72">
        <w:rPr>
          <w:rFonts w:eastAsia="Calibri"/>
          <w:bCs/>
          <w:u w:val="single"/>
        </w:rPr>
        <w:t xml:space="preserve"> in such disputes</w:t>
      </w:r>
      <w:r w:rsidRPr="00EF4B72">
        <w:rPr>
          <w:rFonts w:eastAsia="Calibri"/>
        </w:rPr>
        <w:t xml:space="preserve">, and so, in Schmitt's view, they would not count as politics, but merely administration. </w:t>
      </w:r>
      <w:r w:rsidRPr="00EF4B72">
        <w:rPr>
          <w:rFonts w:eastAsia="Calibri"/>
          <w:bCs/>
          <w:u w:val="single"/>
        </w:rPr>
        <w:t>Yet issues like these are the stuff of peaceable human politics</w:t>
      </w:r>
      <w:r w:rsidRPr="00EF4B72">
        <w:rPr>
          <w:rFonts w:eastAsia="Calibri"/>
        </w:rPr>
        <w:t>.</w:t>
      </w:r>
    </w:p>
    <w:p w14:paraId="35847912" w14:textId="77777777" w:rsidR="00DE49C8" w:rsidRPr="00EF4B72" w:rsidRDefault="00DE49C8" w:rsidP="00DE49C8">
      <w:pPr>
        <w:rPr>
          <w:rFonts w:eastAsia="Calibri"/>
        </w:rPr>
      </w:pPr>
      <w:r w:rsidRPr="00EF4B72">
        <w:rPr>
          <w:rFonts w:eastAsia="Calibri"/>
        </w:rPr>
        <w:t xml:space="preserve">Schmitt, I have said, uses the word "political" polemically--in his sense, politically. I have suggested that his very choice of the word "political" to describe mortal enmity is tendentious, attaching to mortal enmity Aristotelian and republican associations quite foreign to it. But the more basic point is that Schmitt's critique of humanitarianism as political and polemical is itself political and polemical. In a word, </w:t>
      </w:r>
      <w:r w:rsidRPr="00EF4B72">
        <w:rPr>
          <w:rFonts w:eastAsia="Calibri"/>
          <w:bCs/>
          <w:highlight w:val="yellow"/>
          <w:u w:val="single"/>
        </w:rPr>
        <w:t>the critique of lawfare is</w:t>
      </w:r>
      <w:r w:rsidRPr="00EF4B72">
        <w:rPr>
          <w:rFonts w:eastAsia="Calibri"/>
        </w:rPr>
        <w:t xml:space="preserve"> itself </w:t>
      </w:r>
      <w:r w:rsidRPr="00EF4B72">
        <w:rPr>
          <w:rFonts w:eastAsia="Calibri"/>
          <w:bCs/>
          <w:highlight w:val="yellow"/>
          <w:u w:val="single"/>
        </w:rPr>
        <w:t>lawfare</w:t>
      </w:r>
      <w:r w:rsidRPr="00EF4B72">
        <w:rPr>
          <w:rFonts w:eastAsia="Calibri"/>
        </w:rPr>
        <w:t>. It is self-undermining because to the extent that it succeeds in showing that lawfare is illegitimate, it de-legitimizes itself.</w:t>
      </w:r>
    </w:p>
    <w:p w14:paraId="362578C3" w14:textId="77777777" w:rsidR="00DE49C8" w:rsidRPr="00EF4B72" w:rsidRDefault="00DE49C8" w:rsidP="00DE49C8">
      <w:pPr>
        <w:rPr>
          <w:rFonts w:eastAsia="Calibri"/>
        </w:rPr>
      </w:pPr>
      <w:r w:rsidRPr="00EF4B72">
        <w:rPr>
          <w:rFonts w:eastAsia="Calibri"/>
        </w:rPr>
        <w:t xml:space="preserve">What about the merits of Schmitt's critique of humanitarianism? His argument is straightforward: either humanitarianism is toothless </w:t>
      </w:r>
      <w:proofErr w:type="gramStart"/>
      <w:r w:rsidRPr="00EF4B72">
        <w:rPr>
          <w:rFonts w:eastAsia="Calibri"/>
        </w:rPr>
        <w:t>and  [</w:t>
      </w:r>
      <w:proofErr w:type="gramEnd"/>
      <w:r w:rsidRPr="00EF4B72">
        <w:rPr>
          <w:rFonts w:eastAsia="Calibri"/>
        </w:rPr>
        <w:t>*471]  apolitical, in which case ruthless political actors will destroy the humanitarians; or else humanitarianism is a fighting faith, in which case it has succumbed to the political but made matters worse, because wars on behalf of humanity are the most inhuman wars of all. Liberal humanitarianism is either too weak or too savage.</w:t>
      </w:r>
    </w:p>
    <w:p w14:paraId="5696A6C8" w14:textId="77777777" w:rsidR="00DE49C8" w:rsidRPr="00EF4B72" w:rsidRDefault="00DE49C8" w:rsidP="00DE49C8">
      <w:pPr>
        <w:rPr>
          <w:rFonts w:eastAsia="Calibri"/>
        </w:rPr>
      </w:pPr>
      <w:r w:rsidRPr="00EF4B72">
        <w:rPr>
          <w:rFonts w:eastAsia="Calibri"/>
        </w:rPr>
        <w:t>The argument has obvious merit. When Schmitt wrote in 1932 that wars against "outlaws of humanity" would be the most horrible of all, it is hard not to salute him as a prophet of Hiroshima. The same is true when Schmitt writes about the League of Nations' resolution to use "economic sanctions and severance of the food supply," n56 which he calls "imperialism based on pure economic power." n57 Schmitt is no warmonger--he calls the killing of human beings for any reason other than warding off an existential threat "sinister and crazy" n58 --nor is he indifferent to human suffering.</w:t>
      </w:r>
    </w:p>
    <w:p w14:paraId="6C892D9B" w14:textId="77777777" w:rsidR="00DE49C8" w:rsidRPr="00EF4B72" w:rsidRDefault="00DE49C8" w:rsidP="00DE49C8">
      <w:pPr>
        <w:rPr>
          <w:rFonts w:eastAsia="Calibri"/>
        </w:rPr>
      </w:pPr>
      <w:r w:rsidRPr="00EF4B72">
        <w:rPr>
          <w:rFonts w:eastAsia="Calibri"/>
        </w:rPr>
        <w:t xml:space="preserve">But </w:t>
      </w:r>
      <w:r w:rsidRPr="00EF4B72">
        <w:rPr>
          <w:rStyle w:val="Emphasis"/>
          <w:highlight w:val="yellow"/>
        </w:rPr>
        <w:t>international</w:t>
      </w:r>
      <w:r w:rsidRPr="00EF4B72">
        <w:rPr>
          <w:rFonts w:eastAsia="Calibri"/>
          <w:bCs/>
          <w:u w:val="single"/>
        </w:rPr>
        <w:t xml:space="preserve"> humanitarian law </w:t>
      </w:r>
      <w:r w:rsidRPr="00EF4B72">
        <w:rPr>
          <w:rStyle w:val="Emphasis"/>
          <w:highlight w:val="yellow"/>
        </w:rPr>
        <w:t>and criminal law are not the same thing as wars to end all war or humanitarian military interventions, so Schmitt's</w:t>
      </w:r>
      <w:r w:rsidRPr="00EF4B72">
        <w:rPr>
          <w:rFonts w:eastAsia="Calibri"/>
          <w:bCs/>
          <w:u w:val="single"/>
        </w:rPr>
        <w:t xml:space="preserve"> important moral </w:t>
      </w:r>
      <w:r w:rsidRPr="00EF4B72">
        <w:rPr>
          <w:rStyle w:val="Emphasis"/>
          <w:highlight w:val="yellow"/>
        </w:rPr>
        <w:t>warning</w:t>
      </w:r>
      <w:r w:rsidRPr="00EF4B72">
        <w:rPr>
          <w:rFonts w:eastAsia="Calibri"/>
          <w:bCs/>
          <w:u w:val="single"/>
        </w:rPr>
        <w:t xml:space="preserve"> against ultimate military self-righteousness </w:t>
      </w:r>
      <w:r w:rsidRPr="00EF4B72">
        <w:rPr>
          <w:rStyle w:val="Emphasis"/>
          <w:highlight w:val="yellow"/>
        </w:rPr>
        <w:t>does not</w:t>
      </w:r>
      <w:r w:rsidRPr="00EF4B72">
        <w:rPr>
          <w:rFonts w:eastAsia="Calibri"/>
          <w:bCs/>
          <w:u w:val="single"/>
        </w:rPr>
        <w:t xml:space="preserve"> really </w:t>
      </w:r>
      <w:r w:rsidRPr="00EF4B72">
        <w:rPr>
          <w:rStyle w:val="Emphasis"/>
          <w:highlight w:val="yellow"/>
        </w:rPr>
        <w:t>apply</w:t>
      </w:r>
      <w:r w:rsidRPr="00EF4B72">
        <w:rPr>
          <w:rFonts w:eastAsia="Calibri"/>
        </w:rPr>
        <w:t xml:space="preserve">. n59 </w:t>
      </w:r>
      <w:proofErr w:type="gramStart"/>
      <w:r w:rsidRPr="00EF4B72">
        <w:rPr>
          <w:rFonts w:eastAsia="Calibri"/>
          <w:bCs/>
          <w:u w:val="single"/>
        </w:rPr>
        <w:t>Nor</w:t>
      </w:r>
      <w:proofErr w:type="gramEnd"/>
      <w:r w:rsidRPr="00EF4B72">
        <w:rPr>
          <w:rFonts w:eastAsia="Calibri"/>
          <w:bCs/>
          <w:u w:val="single"/>
        </w:rPr>
        <w:t xml:space="preserve"> does "bracketing" war by humanitarian constraints on war-fighting presuppose a vanished order of European public law</w:t>
      </w:r>
      <w:r w:rsidRPr="00EF4B72">
        <w:rPr>
          <w:rFonts w:eastAsia="Calibri"/>
        </w:rPr>
        <w:t xml:space="preserve">. The fact is that in nine years of conventional war, the United States has significantly bracketed war-fighting, even against enemies who do not recognize duties of reciprocity. n60 This may frustrate current lawfare critics who complain that American soldiers in Afghanistan are being forced to put down their guns. </w:t>
      </w:r>
      <w:r w:rsidRPr="00EF4B72">
        <w:rPr>
          <w:rFonts w:eastAsia="Calibri"/>
          <w:bCs/>
          <w:highlight w:val="yellow"/>
          <w:u w:val="single"/>
        </w:rPr>
        <w:t>Bracketing warfare</w:t>
      </w:r>
      <w:r w:rsidRPr="00EF4B72">
        <w:rPr>
          <w:rFonts w:eastAsia="Calibri"/>
          <w:bCs/>
          <w:u w:val="single"/>
        </w:rPr>
        <w:t xml:space="preserve"> is a decision</w:t>
      </w:r>
      <w:r w:rsidRPr="00EF4B72">
        <w:rPr>
          <w:rFonts w:eastAsia="Calibri"/>
        </w:rPr>
        <w:t>--Schmitt might call it an existential decision--</w:t>
      </w:r>
      <w:r w:rsidRPr="00EF4B72">
        <w:rPr>
          <w:rFonts w:eastAsia="Calibri"/>
          <w:bCs/>
          <w:u w:val="single"/>
        </w:rPr>
        <w:t xml:space="preserve">that rests in part on values that </w:t>
      </w:r>
      <w:r w:rsidRPr="00EF4B72">
        <w:rPr>
          <w:rFonts w:eastAsia="Calibri"/>
          <w:bCs/>
          <w:highlight w:val="yellow"/>
          <w:u w:val="single"/>
        </w:rPr>
        <w:t xml:space="preserve">transcend the friend-enemy distinction. </w:t>
      </w:r>
      <w:r w:rsidRPr="00EF4B72">
        <w:rPr>
          <w:rStyle w:val="Emphasis"/>
          <w:highlight w:val="yellow"/>
        </w:rPr>
        <w:t>Liberal values are not alien extrusions into politics</w:t>
      </w:r>
      <w:r w:rsidRPr="00EF4B72">
        <w:rPr>
          <w:rFonts w:eastAsia="Calibri"/>
          <w:bCs/>
          <w:u w:val="single"/>
        </w:rPr>
        <w:t xml:space="preserve"> or evasions of politics; </w:t>
      </w:r>
      <w:r w:rsidRPr="00EF4B72">
        <w:rPr>
          <w:rStyle w:val="Emphasis"/>
          <w:highlight w:val="yellow"/>
        </w:rPr>
        <w:t>they are part</w:t>
      </w:r>
      <w:r w:rsidRPr="00EF4B72">
        <w:rPr>
          <w:rStyle w:val="Emphasis"/>
        </w:rPr>
        <w:t xml:space="preserve"> </w:t>
      </w:r>
      <w:r w:rsidRPr="00EF4B72">
        <w:rPr>
          <w:rStyle w:val="Emphasis"/>
          <w:highlight w:val="yellow"/>
        </w:rPr>
        <w:t>of politics, and</w:t>
      </w:r>
      <w:r w:rsidRPr="00EF4B72">
        <w:rPr>
          <w:rFonts w:eastAsia="Calibri"/>
          <w:bCs/>
          <w:u w:val="single"/>
        </w:rPr>
        <w:t xml:space="preserve">, as Stephen Holmes argued against Schmitt, </w:t>
      </w:r>
      <w:r w:rsidRPr="00EF4B72">
        <w:rPr>
          <w:rStyle w:val="Emphasis"/>
          <w:highlight w:val="yellow"/>
        </w:rPr>
        <w:t>liberalism has proven</w:t>
      </w:r>
      <w:r w:rsidRPr="00EF4B72">
        <w:rPr>
          <w:rStyle w:val="Emphasis"/>
        </w:rPr>
        <w:t xml:space="preserve"> remarkably </w:t>
      </w:r>
      <w:r w:rsidRPr="00EF4B72">
        <w:rPr>
          <w:rStyle w:val="Emphasis"/>
          <w:highlight w:val="yellow"/>
        </w:rPr>
        <w:t>strong, not weak</w:t>
      </w:r>
      <w:r w:rsidRPr="00EF4B72">
        <w:rPr>
          <w:rFonts w:eastAsia="Calibri"/>
        </w:rPr>
        <w:t xml:space="preserve">. n61 </w:t>
      </w:r>
      <w:r w:rsidRPr="00EF4B72">
        <w:rPr>
          <w:rFonts w:eastAsia="Calibri"/>
          <w:bCs/>
          <w:u w:val="single"/>
        </w:rPr>
        <w:t>We could choose to abandon liberal humanitarianism, and that would be a political decision. It would simply be a bad one</w:t>
      </w:r>
      <w:r w:rsidRPr="00EF4B72">
        <w:rPr>
          <w:rFonts w:eastAsia="Calibri"/>
        </w:rPr>
        <w:t>.</w:t>
      </w:r>
    </w:p>
    <w:p w14:paraId="65A7832D" w14:textId="77777777" w:rsidR="00DE49C8" w:rsidRPr="00EF4B72" w:rsidRDefault="00DE49C8" w:rsidP="00DE49C8">
      <w:pPr>
        <w:pStyle w:val="Heading4"/>
        <w:rPr>
          <w:sz w:val="24"/>
        </w:rPr>
      </w:pPr>
      <w:r w:rsidRPr="00EF4B72">
        <w:rPr>
          <w:sz w:val="24"/>
        </w:rPr>
        <w:t xml:space="preserve">The alt fails---deriding all attempts at action is no way to deal with difficult political choices---we also control terminal uniqueness because they can’t convince </w:t>
      </w:r>
      <w:r w:rsidRPr="00EF4B72">
        <w:rPr>
          <w:sz w:val="24"/>
          <w:u w:val="single"/>
        </w:rPr>
        <w:t>others</w:t>
      </w:r>
      <w:r w:rsidRPr="00EF4B72">
        <w:rPr>
          <w:sz w:val="24"/>
        </w:rPr>
        <w:t xml:space="preserve"> to abandon liberal subjectivity</w:t>
      </w:r>
    </w:p>
    <w:p w14:paraId="66603687" w14:textId="77777777" w:rsidR="00DE49C8" w:rsidRPr="00EF4B72" w:rsidRDefault="00DE49C8" w:rsidP="00DE49C8">
      <w:r w:rsidRPr="00EF4B72">
        <w:t xml:space="preserve">Joseph </w:t>
      </w:r>
      <w:r w:rsidRPr="00EF4B72">
        <w:rPr>
          <w:rStyle w:val="Style13ptBold"/>
          <w:sz w:val="24"/>
        </w:rPr>
        <w:t>Schwartz 8</w:t>
      </w:r>
      <w:r w:rsidRPr="00EF4B72">
        <w:t>, Professor of Political Science at Temple University, The Future of Democratic Equality, 56-62</w:t>
      </w:r>
    </w:p>
    <w:p w14:paraId="1418C970" w14:textId="77777777" w:rsidR="00DE49C8" w:rsidRPr="00EF4B72" w:rsidRDefault="00DE49C8" w:rsidP="00DE49C8">
      <w:pPr>
        <w:rPr>
          <w:sz w:val="20"/>
        </w:rPr>
      </w:pPr>
      <w:r w:rsidRPr="00EF4B72">
        <w:rPr>
          <w:sz w:val="14"/>
        </w:rPr>
        <w:t xml:space="preserve">A </w:t>
      </w:r>
      <w:r w:rsidRPr="00EF4B72">
        <w:rPr>
          <w:rStyle w:val="StyleUnderline"/>
        </w:rPr>
        <w:t xml:space="preserve">politics of radical democratic pluralism cannot be securely grounded by a whole-hearted 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EF4B72">
        <w:rPr>
          <w:rStyle w:val="StyleUnderline"/>
          <w:highlight w:val="yellow"/>
        </w:rPr>
        <w:t>even if one rejects “enlightenment metaphysics</w:t>
      </w:r>
      <w:r w:rsidRPr="00EF4B72">
        <w:rPr>
          <w:sz w:val="14"/>
        </w:rPr>
        <w:t xml:space="preserve">” and believes that such values are often embraced by non-Western cultures. Of course, </w:t>
      </w:r>
      <w:r w:rsidRPr="00EF4B72">
        <w:rPr>
          <w:rStyle w:val="Emphasis"/>
          <w:highlight w:val="yellow"/>
        </w:rPr>
        <w:t xml:space="preserve">democratic norms are developed by political practice </w:t>
      </w:r>
      <w:r w:rsidRPr="00EF4B72">
        <w:rPr>
          <w:rStyle w:val="Emphasis"/>
        </w:rPr>
        <w:t>and</w:t>
      </w:r>
      <w:r w:rsidRPr="00EF4B72">
        <w:rPr>
          <w:sz w:val="14"/>
        </w:rPr>
        <w:t xml:space="preserve"> 60 </w:t>
      </w:r>
      <w:proofErr w:type="gramStart"/>
      <w:r w:rsidRPr="00EF4B72">
        <w:rPr>
          <w:rStyle w:val="Emphasis"/>
        </w:rPr>
        <w:t>struggle</w:t>
      </w:r>
      <w:proofErr w:type="gramEnd"/>
      <w:r w:rsidRPr="00EF4B72">
        <w:rPr>
          <w:rStyle w:val="Emphasis"/>
        </w:rPr>
        <w:t xml:space="preserve"> </w:t>
      </w:r>
      <w:r w:rsidRPr="00EF4B72">
        <w:rPr>
          <w:rStyle w:val="Emphasis"/>
          <w:highlight w:val="yellow"/>
        </w:rPr>
        <w:t>rather than</w:t>
      </w:r>
      <w:r w:rsidRPr="00EF4B72">
        <w:rPr>
          <w:rStyle w:val="Emphasis"/>
        </w:rPr>
        <w:t xml:space="preserve"> by </w:t>
      </w:r>
      <w:r w:rsidRPr="00EF4B72">
        <w:rPr>
          <w:rStyle w:val="Emphasis"/>
          <w:highlight w:val="yellow"/>
        </w:rPr>
        <w:t xml:space="preserve">abstract </w:t>
      </w:r>
      <w:r w:rsidRPr="00EF4B72">
        <w:rPr>
          <w:rStyle w:val="Emphasis"/>
        </w:rPr>
        <w:t xml:space="preserve">philosophical </w:t>
      </w:r>
      <w:r w:rsidRPr="00EF4B72">
        <w:rPr>
          <w:rStyle w:val="Emphasis"/>
          <w:highlight w:val="yellow"/>
        </w:rPr>
        <w:t>argument</w:t>
      </w:r>
      <w:r w:rsidRPr="00EF4B72">
        <w:rPr>
          <w:sz w:val="14"/>
        </w:rPr>
        <w:t xml:space="preserve">. But this is a sociological and historical reality rather than a trumping philosophical proof. </w:t>
      </w:r>
      <w:r w:rsidRPr="00EF4B72">
        <w:rPr>
          <w:rStyle w:val="StyleUnderline"/>
        </w:rPr>
        <w:t>Liberal democratic publics rarely ground their politics in coherent ontologies and epistemologies; and even among trained philosophers there is no necessary connection between one’s metaphysics and one’s politics</w:t>
      </w:r>
      <w:r w:rsidRPr="00EF4B72">
        <w:t xml:space="preserve">. </w:t>
      </w:r>
      <w:r w:rsidRPr="00EF4B72">
        <w:rPr>
          <w:sz w:val="14"/>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EF4B72">
        <w:rPr>
          <w:sz w:val="12"/>
        </w:rPr>
        <w:t>¶</w:t>
      </w:r>
      <w:r w:rsidRPr="00EF4B72">
        <w:rPr>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EF4B72">
        <w:rPr>
          <w:rStyle w:val="StyleUnderline"/>
        </w:rPr>
        <w:t>A democratic political theory must offer both a theory of social structure and of the social agents capable of building such a society</w:t>
      </w:r>
      <w:r w:rsidRPr="00EF4B72">
        <w:rPr>
          <w:sz w:val="14"/>
        </w:rPr>
        <w:t xml:space="preserve">. In exchanging the gods of Weber and Marx for Nietzsche and Heidegger (or their epigones Foucault and Derrida), </w:t>
      </w:r>
      <w:r w:rsidRPr="00EF4B72">
        <w:rPr>
          <w:rStyle w:val="StyleUnderline"/>
        </w:rPr>
        <w:t xml:space="preserve">poststructuralist </w:t>
      </w:r>
      <w:r w:rsidRPr="00EF4B72">
        <w:rPr>
          <w:rStyle w:val="StyleUnderline"/>
          <w:highlight w:val="yellow"/>
        </w:rPr>
        <w:t xml:space="preserve">theory </w:t>
      </w:r>
      <w:r w:rsidRPr="00EF4B72">
        <w:rPr>
          <w:rStyle w:val="StyleUnderline"/>
        </w:rPr>
        <w:t xml:space="preserve">has </w:t>
      </w:r>
      <w:r w:rsidRPr="00EF4B72">
        <w:rPr>
          <w:rStyle w:val="StyleUnderline"/>
          <w:highlight w:val="yellow"/>
        </w:rPr>
        <w:t xml:space="preserve">abandoned </w:t>
      </w:r>
      <w:r w:rsidRPr="00EF4B72">
        <w:rPr>
          <w:rStyle w:val="StyleUnderline"/>
        </w:rPr>
        <w:t xml:space="preserve">the </w:t>
      </w:r>
      <w:r w:rsidRPr="00EF4B72">
        <w:rPr>
          <w:rStyle w:val="StyleUnderline"/>
          <w:highlight w:val="yellow"/>
        </w:rPr>
        <w:t>institutional analysis</w:t>
      </w:r>
      <w:r w:rsidRPr="00EF4B72">
        <w:rPr>
          <w:sz w:val="14"/>
        </w:rPr>
        <w:t xml:space="preserve"> of social theory</w:t>
      </w:r>
      <w:r w:rsidRPr="00EF4B72">
        <w:t xml:space="preserve"> </w:t>
      </w:r>
      <w:r w:rsidRPr="00EF4B72">
        <w:rPr>
          <w:rStyle w:val="StyleUnderline"/>
          <w:highlight w:val="yellow"/>
        </w:rPr>
        <w:t>for the</w:t>
      </w:r>
      <w:r w:rsidRPr="00EF4B72">
        <w:rPr>
          <w:highlight w:val="yellow"/>
        </w:rPr>
        <w:t xml:space="preserve"> </w:t>
      </w:r>
      <w:r w:rsidRPr="00EF4B72">
        <w:rPr>
          <w:rStyle w:val="Emphasis"/>
          <w:highlight w:val="yellow"/>
        </w:rPr>
        <w:t>idealism</w:t>
      </w:r>
      <w:r w:rsidRPr="00EF4B72">
        <w:rPr>
          <w:highlight w:val="yellow"/>
        </w:rPr>
        <w:t xml:space="preserve"> </w:t>
      </w:r>
      <w:r w:rsidRPr="00EF4B72">
        <w:rPr>
          <w:rStyle w:val="StyleUnderline"/>
          <w:highlight w:val="yellow"/>
        </w:rPr>
        <w:t>of abstract philosophy.</w:t>
      </w:r>
      <w:r w:rsidRPr="00EF4B72">
        <w:t xml:space="preserve"> </w:t>
      </w:r>
      <w:r w:rsidRPr="00EF4B72">
        <w:rPr>
          <w:sz w:val="12"/>
        </w:rPr>
        <w:t xml:space="preserve">¶ </w:t>
      </w:r>
      <w:r w:rsidRPr="00EF4B72">
        <w:rPr>
          <w:sz w:val="14"/>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EF4B72">
        <w:t xml:space="preserve"> </w:t>
      </w:r>
      <w:r w:rsidRPr="00EF4B72">
        <w:rPr>
          <w:sz w:val="14"/>
        </w:rPr>
        <w:t>“</w:t>
      </w:r>
      <w:r w:rsidRPr="00EF4B72">
        <w:rPr>
          <w:rStyle w:val="Emphasis"/>
          <w:highlight w:val="yellow"/>
        </w:rPr>
        <w:t xml:space="preserve">hard” political choices yield </w:t>
      </w:r>
      <w:r w:rsidRPr="00EF4B72">
        <w:rPr>
          <w:rStyle w:val="Emphasis"/>
        </w:rPr>
        <w:t xml:space="preserve">social </w:t>
      </w:r>
      <w:r w:rsidRPr="00EF4B72">
        <w:rPr>
          <w:rStyle w:val="Emphasis"/>
          <w:highlight w:val="yellow"/>
        </w:rPr>
        <w:t xml:space="preserve">policies </w:t>
      </w:r>
      <w:r w:rsidRPr="00EF4B72">
        <w:rPr>
          <w:rStyle w:val="Emphasis"/>
        </w:rPr>
        <w:t xml:space="preserve">and political outcomes </w:t>
      </w:r>
      <w:r w:rsidRPr="00EF4B72">
        <w:rPr>
          <w:rStyle w:val="Emphasis"/>
          <w:highlight w:val="yellow"/>
        </w:rPr>
        <w:t xml:space="preserve">that </w:t>
      </w:r>
      <w:r w:rsidRPr="00EF4B72">
        <w:rPr>
          <w:rStyle w:val="Emphasis"/>
          <w:highlight w:val="yellow"/>
          <w:bdr w:val="single" w:sz="4" w:space="0" w:color="auto"/>
        </w:rPr>
        <w:t xml:space="preserve">fix identities as well as transform </w:t>
      </w:r>
      <w:proofErr w:type="gramStart"/>
      <w:r w:rsidRPr="00EF4B72">
        <w:rPr>
          <w:rStyle w:val="Emphasis"/>
          <w:highlight w:val="yellow"/>
          <w:bdr w:val="single" w:sz="4" w:space="0" w:color="auto"/>
        </w:rPr>
        <w:t>them</w:t>
      </w:r>
      <w:r w:rsidRPr="00EF4B72">
        <w:rPr>
          <w:sz w:val="14"/>
          <w:highlight w:val="yellow"/>
        </w:rPr>
        <w:t>.</w:t>
      </w:r>
      <w:r w:rsidRPr="00EF4B72">
        <w:rPr>
          <w:sz w:val="12"/>
        </w:rPr>
        <w:t>¶</w:t>
      </w:r>
      <w:proofErr w:type="gramEnd"/>
      <w:r w:rsidRPr="00EF4B72">
        <w:rPr>
          <w:sz w:val="14"/>
        </w:rPr>
        <w:t xml:space="preserve"> Not only in regard to epistemological questions has post-structuralist theory created a new political “metaphysics” which misconstrues the nature of democratic political practice; </w:t>
      </w:r>
      <w:r w:rsidRPr="00EF4B72">
        <w:t xml:space="preserve">the post-structuralist analysis of </w:t>
      </w:r>
      <w:r w:rsidRPr="00EF4B72">
        <w:rPr>
          <w:sz w:val="14"/>
        </w:rPr>
        <w:t>“the</w:t>
      </w:r>
      <w:r w:rsidRPr="00EF4B72">
        <w:t xml:space="preserve"> </w:t>
      </w:r>
      <w:r w:rsidRPr="00EF4B72">
        <w:rPr>
          <w:sz w:val="14"/>
        </w:rPr>
        <w:t>death of man” and “</w:t>
      </w:r>
      <w:r w:rsidRPr="00EF4B72">
        <w:rPr>
          <w:rStyle w:val="StyleUnderline"/>
          <w:highlight w:val="yellow"/>
        </w:rPr>
        <w:t>the death of the subject</w:t>
      </w:r>
      <w:r w:rsidRPr="00EF4B72">
        <w:t xml:space="preserve">” </w:t>
      </w:r>
      <w:r w:rsidRPr="00EF4B72">
        <w:rPr>
          <w:sz w:val="14"/>
        </w:rPr>
        <w:t xml:space="preserve">also </w:t>
      </w:r>
      <w:r w:rsidRPr="00EF4B72">
        <w:rPr>
          <w:rStyle w:val="Emphasis"/>
          <w:highlight w:val="yellow"/>
        </w:rPr>
        <w:t xml:space="preserve">radically preclude </w:t>
      </w:r>
      <w:r w:rsidRPr="00EF4B72">
        <w:rPr>
          <w:rStyle w:val="Emphasis"/>
        </w:rPr>
        <w:t xml:space="preserve">meaningful </w:t>
      </w:r>
      <w:r w:rsidRPr="00EF4B72">
        <w:rPr>
          <w:rStyle w:val="Emphasis"/>
          <w:highlight w:val="yellow"/>
        </w:rPr>
        <w:t>political agency</w:t>
      </w:r>
      <w:r w:rsidRPr="00EF4B72">
        <w:rPr>
          <w:sz w:val="14"/>
        </w:rPr>
        <w:t xml:space="preserve">. As with Michel Foucault, Butler conceives of “subjects” as “produced” by powerknowledge discourses. In Butler’s view, the modernist concept of an autonomous subject is a “fictive construct”; and </w:t>
      </w:r>
      <w:r w:rsidRPr="00EF4B72">
        <w:rPr>
          <w:rStyle w:val="StyleUnderline"/>
          <w:highlight w:val="yellow"/>
        </w:rPr>
        <w:t>the very act</w:t>
      </w:r>
      <w:r w:rsidRPr="00EF4B72">
        <w:rPr>
          <w:rStyle w:val="StyleUnderline"/>
        </w:rPr>
        <w:t xml:space="preserve"> </w:t>
      </w:r>
      <w:r w:rsidRPr="00EF4B72">
        <w:rPr>
          <w:rStyle w:val="StyleUnderline"/>
          <w:highlight w:val="yellow"/>
        </w:rPr>
        <w:t>of adhering to a belief in</w:t>
      </w:r>
      <w:r w:rsidRPr="00EF4B72">
        <w:rPr>
          <w:rStyle w:val="StyleUnderline"/>
        </w:rPr>
        <w:t xml:space="preserve"> autonomous human </w:t>
      </w:r>
      <w:r w:rsidRPr="00EF4B72">
        <w:rPr>
          <w:rStyle w:val="StyleUnderline"/>
          <w:highlight w:val="yellow"/>
        </w:rPr>
        <w:t>choice is to engage in “</w:t>
      </w:r>
      <w:r w:rsidRPr="00EF4B72">
        <w:rPr>
          <w:highlight w:val="yellow"/>
          <w:bdr w:val="single" w:sz="4" w:space="0" w:color="auto"/>
        </w:rPr>
        <w:t>exclusion and</w:t>
      </w:r>
      <w:r w:rsidRPr="00EF4B72">
        <w:rPr>
          <w:bdr w:val="single" w:sz="4" w:space="0" w:color="auto"/>
        </w:rPr>
        <w:t xml:space="preserve"> differentiations, perhaps a </w:t>
      </w:r>
      <w:r w:rsidRPr="00EF4B72">
        <w:rPr>
          <w:highlight w:val="yellow"/>
          <w:bdr w:val="single" w:sz="4" w:space="0" w:color="auto"/>
        </w:rPr>
        <w:t>repression</w:t>
      </w:r>
      <w:r w:rsidRPr="00EF4B72">
        <w:t xml:space="preserve">, </w:t>
      </w:r>
      <w:r w:rsidRPr="00EF4B72">
        <w:rPr>
          <w:sz w:val="14"/>
        </w:rPr>
        <w:t>that is subsequently concealed, covered over, by the effect of autonomy.”46 That is, the power of discourse, of language and the unconscious, “produces subjects.”</w:t>
      </w:r>
      <w:r w:rsidRPr="00EF4B72">
        <w:t xml:space="preserve"> If those “subjects” conceive of themselves as having the capacity for conscious choice, they are guilty of “repressing” the manner in which their own “subjectivity” is itself produced by discursive</w:t>
      </w:r>
      <w:r w:rsidRPr="00EF4B72">
        <w:rPr>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EF4B72">
        <w:rPr>
          <w:rStyle w:val="StyleUnderline"/>
          <w:highlight w:val="yellow"/>
        </w:rPr>
        <w:t xml:space="preserve">after post-structuralism exposes the “lie of </w:t>
      </w:r>
      <w:r w:rsidRPr="00EF4B72">
        <w:rPr>
          <w:rStyle w:val="StyleUnderline"/>
        </w:rPr>
        <w:t xml:space="preserve">the natural” (that there are no natural </w:t>
      </w:r>
      <w:r w:rsidRPr="00EF4B72">
        <w:rPr>
          <w:rStyle w:val="StyleUnderline"/>
          <w:highlight w:val="yellow"/>
        </w:rPr>
        <w:t>human identities),</w:t>
      </w:r>
      <w:r w:rsidRPr="00EF4B72">
        <w:rPr>
          <w:rStyle w:val="StyleUnderline"/>
        </w:rPr>
        <w:t xml:space="preserve"> “socially constructed” modern</w:t>
      </w:r>
      <w:r w:rsidRPr="00EF4B72">
        <w:t xml:space="preserve"> </w:t>
      </w:r>
      <w:r w:rsidRPr="00EF4B72">
        <w:rPr>
          <w:rStyle w:val="Emphasis"/>
          <w:highlight w:val="yellow"/>
          <w:bdr w:val="single" w:sz="4" w:space="0" w:color="auto"/>
        </w:rPr>
        <w:t xml:space="preserve">individuals still </w:t>
      </w:r>
      <w:r w:rsidRPr="00EF4B72">
        <w:rPr>
          <w:rStyle w:val="Emphasis"/>
          <w:bdr w:val="single" w:sz="4" w:space="0" w:color="auto"/>
        </w:rPr>
        <w:t xml:space="preserve">wish to </w:t>
      </w:r>
      <w:r w:rsidRPr="00EF4B72">
        <w:rPr>
          <w:rStyle w:val="Emphasis"/>
          <w:highlight w:val="yellow"/>
          <w:bdr w:val="single" w:sz="4" w:space="0" w:color="auto"/>
        </w:rPr>
        <w:t xml:space="preserve">act in consort </w:t>
      </w:r>
      <w:r w:rsidRPr="00EF4B72">
        <w:rPr>
          <w:rStyle w:val="Emphasis"/>
          <w:bdr w:val="single" w:sz="4" w:space="0" w:color="auto"/>
        </w:rPr>
        <w:t xml:space="preserve">with others </w:t>
      </w:r>
      <w:r w:rsidRPr="00EF4B72">
        <w:rPr>
          <w:rStyle w:val="Emphasis"/>
          <w:highlight w:val="yellow"/>
          <w:bdr w:val="single" w:sz="4" w:space="0" w:color="auto"/>
        </w:rPr>
        <w:t xml:space="preserve">and </w:t>
      </w:r>
      <w:r w:rsidRPr="00EF4B72">
        <w:rPr>
          <w:rStyle w:val="Emphasis"/>
          <w:bdr w:val="single" w:sz="4" w:space="0" w:color="auto"/>
        </w:rPr>
        <w:t xml:space="preserve">to </w:t>
      </w:r>
      <w:r w:rsidRPr="00EF4B72">
        <w:rPr>
          <w:rStyle w:val="Emphasis"/>
          <w:highlight w:val="yellow"/>
          <w:bdr w:val="single" w:sz="4" w:space="0" w:color="auto"/>
        </w:rPr>
        <w:t xml:space="preserve">use </w:t>
      </w:r>
      <w:r w:rsidRPr="00EF4B72">
        <w:rPr>
          <w:rStyle w:val="Emphasis"/>
          <w:bdr w:val="single" w:sz="4" w:space="0" w:color="auto"/>
        </w:rPr>
        <w:t xml:space="preserve">human </w:t>
      </w:r>
      <w:r w:rsidRPr="00EF4B72">
        <w:rPr>
          <w:rStyle w:val="Emphasis"/>
          <w:highlight w:val="yellow"/>
          <w:bdr w:val="single" w:sz="4" w:space="0" w:color="auto"/>
        </w:rPr>
        <w:t>communication to influence others</w:t>
      </w:r>
      <w:r w:rsidRPr="00EF4B72">
        <w:t>: “</w:t>
      </w:r>
      <w:r w:rsidRPr="00EF4B72">
        <w:rPr>
          <w:rStyle w:val="Emphasis"/>
          <w:highlight w:val="yellow"/>
          <w:bdr w:val="single" w:sz="4" w:space="0" w:color="auto"/>
        </w:rPr>
        <w:t>people generally understand</w:t>
      </w:r>
      <w:r w:rsidRPr="00EF4B72">
        <w:rPr>
          <w:rStyle w:val="Emphasis"/>
          <w:bdr w:val="single" w:sz="4" w:space="0" w:color="auto"/>
        </w:rPr>
        <w:t xml:space="preserve"> </w:t>
      </w:r>
      <w:r w:rsidRPr="00EF4B72">
        <w:rPr>
          <w:rStyle w:val="Emphasis"/>
          <w:highlight w:val="yellow"/>
          <w:bdr w:val="single" w:sz="4" w:space="0" w:color="auto"/>
        </w:rPr>
        <w:t>themselves as</w:t>
      </w:r>
      <w:r w:rsidRPr="00EF4B72">
        <w:rPr>
          <w:rStyle w:val="Emphasis"/>
          <w:bdr w:val="single" w:sz="4" w:space="0" w:color="auto"/>
        </w:rPr>
        <w:t xml:space="preserve"> culturally constituted and </w:t>
      </w:r>
      <w:r w:rsidRPr="00EF4B72">
        <w:rPr>
          <w:rStyle w:val="Emphasis"/>
          <w:highlight w:val="yellow"/>
          <w:bdr w:val="single" w:sz="4" w:space="0" w:color="auto"/>
        </w:rPr>
        <w:t>capable of agency</w:t>
      </w:r>
      <w:r w:rsidRPr="00EF4B72">
        <w:t>.”</w:t>
      </w:r>
      <w:r w:rsidRPr="00EF4B72">
        <w:rPr>
          <w:sz w:val="14"/>
        </w:rPr>
        <w:t>49</w:t>
      </w:r>
      <w:r w:rsidRPr="00EF4B72">
        <w:rPr>
          <w:sz w:val="12"/>
        </w:rPr>
        <w:t>¶</w:t>
      </w:r>
      <w:r w:rsidRPr="00EF4B72">
        <w:rPr>
          <w:sz w:val="14"/>
        </w:rPr>
        <w:t xml:space="preserve"> </w:t>
      </w:r>
      <w:r w:rsidRPr="00EF4B72">
        <w:rPr>
          <w:rStyle w:val="StyleUnderline"/>
        </w:rPr>
        <w:t>For if there is no “doer behind the deed,” but only “performative” acts that constitute the subject, how can the theorist (or activist) assign agency or moral responsibility to actors who are “constituted by discursive practice</w:t>
      </w:r>
      <w:r w:rsidRPr="00EF4B72">
        <w:t>s</w:t>
      </w:r>
      <w:r w:rsidRPr="00EF4B72">
        <w:rPr>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EF4B72">
        <w:rPr>
          <w:rStyle w:val="StyleUnderline"/>
        </w:rPr>
        <w:t>Asserting that critical capacities are themselves socially constructed provides the reader with no means by which to judge whether forms of “resistance” are democratic and which are not</w:t>
      </w:r>
      <w:r w:rsidRPr="00EF4B72">
        <w:t xml:space="preserve">. </w:t>
      </w:r>
      <w:r w:rsidRPr="00EF4B72">
        <w:rPr>
          <w:sz w:val="14"/>
        </w:rPr>
        <w:t xml:space="preserve">That is, </w:t>
      </w:r>
      <w:r w:rsidRPr="00EF4B72">
        <w:rPr>
          <w:rStyle w:val="StyleUnderline"/>
          <w:highlight w:val="yellow"/>
        </w:rPr>
        <w:t>no matter how hard one tries to substitute an aesthetic</w:t>
      </w:r>
      <w:r w:rsidRPr="00EF4B72">
        <w:rPr>
          <w:rStyle w:val="StyleUnderline"/>
        </w:rPr>
        <w:t>,</w:t>
      </w:r>
      <w:r w:rsidRPr="00EF4B72">
        <w:rPr>
          <w:sz w:val="14"/>
        </w:rPr>
        <w:t xml:space="preserve"> “ironic,” “amoral </w:t>
      </w:r>
      <w:r w:rsidRPr="00EF4B72">
        <w:rPr>
          <w:rStyle w:val="StyleUnderline"/>
          <w:highlight w:val="yellow"/>
        </w:rPr>
        <w:t>ethical sensibility</w:t>
      </w:r>
      <w:r w:rsidRPr="00EF4B72">
        <w:rPr>
          <w:sz w:val="14"/>
        </w:rPr>
        <w:t xml:space="preserve">” for morality, </w:t>
      </w:r>
      <w:r w:rsidRPr="00EF4B72">
        <w:rPr>
          <w:rStyle w:val="Emphasis"/>
          <w:highlight w:val="yellow"/>
        </w:rPr>
        <w:t>the</w:t>
      </w:r>
      <w:r w:rsidRPr="00EF4B72">
        <w:rPr>
          <w:sz w:val="14"/>
        </w:rPr>
        <w:t xml:space="preserve"> social critic and </w:t>
      </w:r>
      <w:r w:rsidRPr="00EF4B72">
        <w:rPr>
          <w:rStyle w:val="Emphasis"/>
          <w:highlight w:val="yellow"/>
        </w:rPr>
        <w:t>political activist cannot escape engaging in</w:t>
      </w:r>
      <w:r w:rsidRPr="00EF4B72">
        <w:rPr>
          <w:rStyle w:val="Emphasis"/>
        </w:rPr>
        <w:t xml:space="preserve"> moral argument and </w:t>
      </w:r>
      <w:r w:rsidRPr="00EF4B72">
        <w:rPr>
          <w:rStyle w:val="Emphasis"/>
          <w:highlight w:val="yellow"/>
        </w:rPr>
        <w:t xml:space="preserve">justification with </w:t>
      </w:r>
      <w:r w:rsidRPr="00EF4B72">
        <w:rPr>
          <w:rStyle w:val="Emphasis"/>
        </w:rPr>
        <w:t xml:space="preserve">fellow </w:t>
      </w:r>
      <w:proofErr w:type="gramStart"/>
      <w:r w:rsidRPr="00EF4B72">
        <w:rPr>
          <w:rStyle w:val="Emphasis"/>
          <w:highlight w:val="yellow"/>
        </w:rPr>
        <w:t>citizens</w:t>
      </w:r>
      <w:r w:rsidRPr="00EF4B72">
        <w:rPr>
          <w:sz w:val="14"/>
        </w:rPr>
        <w:t>.</w:t>
      </w:r>
      <w:r w:rsidRPr="00EF4B72">
        <w:rPr>
          <w:sz w:val="12"/>
        </w:rPr>
        <w:t>¶</w:t>
      </w:r>
      <w:proofErr w:type="gramEnd"/>
      <w:r w:rsidRPr="00EF4B72">
        <w:rPr>
          <w:sz w:val="14"/>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EF4B72">
        <w:rPr>
          <w:rStyle w:val="StyleUnderline"/>
        </w:rPr>
        <w:t>the “resignification” of “performative” discursive constructions provides no criteria by which to judge whether a given “resignification” is emancipatory or repressive</w:t>
      </w:r>
      <w:r w:rsidRPr="00EF4B72">
        <w:rPr>
          <w:sz w:val="14"/>
        </w:rPr>
        <w:t xml:space="preserve">.51 And just who (if not a relatively coherent, choosing human subject) is “performing” the resignification. Furthermore, </w:t>
      </w:r>
      <w:r w:rsidRPr="00EF4B72">
        <w:rPr>
          <w:highlight w:val="yellow"/>
        </w:rPr>
        <w:t xml:space="preserve">if </w:t>
      </w:r>
      <w:r w:rsidRPr="00EF4B72">
        <w:rPr>
          <w:rStyle w:val="StyleUnderline"/>
          <w:highlight w:val="yellow"/>
        </w:rPr>
        <w:t xml:space="preserve">all </w:t>
      </w:r>
      <w:r w:rsidRPr="00EF4B72">
        <w:rPr>
          <w:rStyle w:val="StyleUnderline"/>
        </w:rPr>
        <w:t xml:space="preserve">forms of </w:t>
      </w:r>
      <w:r w:rsidRPr="00EF4B72">
        <w:rPr>
          <w:rStyle w:val="StyleUnderline"/>
          <w:highlight w:val="yellow"/>
        </w:rPr>
        <w:t>identity</w:t>
      </w:r>
      <w:r w:rsidRPr="00EF4B72">
        <w:rPr>
          <w:rStyle w:val="StyleUnderline"/>
        </w:rPr>
        <w:t xml:space="preserve"> and social meaning </w:t>
      </w:r>
      <w:r w:rsidRPr="00EF4B72">
        <w:rPr>
          <w:rStyle w:val="StyleUnderline"/>
          <w:highlight w:val="yellow"/>
        </w:rPr>
        <w:t xml:space="preserve">are predicated upon “exclusion,” then the </w:t>
      </w:r>
      <w:r w:rsidRPr="00EF4B72">
        <w:rPr>
          <w:rStyle w:val="StyleUnderline"/>
        </w:rPr>
        <w:t xml:space="preserve">democratic </w:t>
      </w:r>
      <w:r w:rsidRPr="00EF4B72">
        <w:rPr>
          <w:rStyle w:val="StyleUnderline"/>
          <w:highlight w:val="yellow"/>
        </w:rPr>
        <w:t xml:space="preserve">theorist needs to distinguish among those </w:t>
      </w:r>
      <w:r w:rsidRPr="00EF4B72">
        <w:rPr>
          <w:rStyle w:val="StyleUnderline"/>
        </w:rPr>
        <w:t xml:space="preserve">identities </w:t>
      </w:r>
      <w:r w:rsidRPr="00EF4B72">
        <w:rPr>
          <w:rStyle w:val="StyleUnderline"/>
          <w:highlight w:val="yellow"/>
        </w:rPr>
        <w:t>which “exclude” in a democratic way and those which exclude in an anti-humanist</w:t>
      </w:r>
      <w:r w:rsidRPr="00EF4B72">
        <w:rPr>
          <w:rStyle w:val="StyleUnderline"/>
        </w:rPr>
        <w:t>, racist, and sexist</w:t>
      </w:r>
      <w:r w:rsidRPr="00EF4B72">
        <w:rPr>
          <w:rStyle w:val="StyleUnderline"/>
          <w:highlight w:val="yellow"/>
        </w:rPr>
        <w:t xml:space="preserve"> manner.</w:t>
      </w:r>
      <w:r w:rsidRPr="00EF4B72">
        <w:rPr>
          <w:rStyle w:val="StyleUnderline"/>
        </w:rPr>
        <w:t xml:space="preserve"> Some social “identities” are democratic and pluralist, such as those created by voluntary affiliations. But other “identities,” such as structural, involuntary class differences and racial and sexual hierarchies, must be transformed, even eliminated, if democracy is to be furthered. And</w:t>
      </w:r>
      <w:r w:rsidRPr="00EF4B72">
        <w:rPr>
          <w:sz w:val="14"/>
        </w:rPr>
        <w:t xml:space="preserve">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15F492D9" w14:textId="77777777" w:rsidR="00DE49C8" w:rsidRPr="00EF4B72" w:rsidRDefault="00DE49C8" w:rsidP="00DE49C8">
      <w:pPr>
        <w:pStyle w:val="Heading3"/>
      </w:pPr>
      <w:r w:rsidRPr="00EF4B72">
        <w:t>At: Alt -Suicide Bombing</w:t>
      </w:r>
    </w:p>
    <w:p w14:paraId="62B25B68" w14:textId="77777777" w:rsidR="00DE49C8" w:rsidRPr="00EF4B72" w:rsidRDefault="00DE49C8" w:rsidP="00DE49C8">
      <w:pPr>
        <w:pStyle w:val="Heading4"/>
      </w:pPr>
      <w:r w:rsidRPr="00EF4B72">
        <w:t xml:space="preserve">Their ethics of suicide terrorism is </w:t>
      </w:r>
      <w:r w:rsidRPr="00EF4B72">
        <w:rPr>
          <w:i/>
          <w:u w:val="single"/>
        </w:rPr>
        <w:t>fatalist violence</w:t>
      </w:r>
      <w:r w:rsidRPr="00EF4B72">
        <w:t xml:space="preserve"> – err on the side of an imperfect West</w:t>
      </w:r>
    </w:p>
    <w:p w14:paraId="6F69970B" w14:textId="77777777" w:rsidR="00DE49C8" w:rsidRPr="00EF4B72" w:rsidRDefault="00DE49C8" w:rsidP="00DE49C8">
      <w:r w:rsidRPr="00EF4B72">
        <w:rPr>
          <w:rStyle w:val="Style13ptBold"/>
        </w:rPr>
        <w:t>Derrida 3</w:t>
      </w:r>
      <w:r w:rsidRPr="00EF4B72">
        <w:t xml:space="preserve"> (Jacques, Directeur d’Etudes at the Ecole des Hautes Etudes en Sciences Sociales in Paris, and Professor of Philosophy, French and Comparative Literature at the University of California, Irvine, </w:t>
      </w:r>
      <w:r w:rsidRPr="00EF4B72">
        <w:rPr>
          <w:i/>
          <w:iCs/>
        </w:rPr>
        <w:t>Philosophy in a Time of Terror</w:t>
      </w:r>
      <w:r w:rsidRPr="00EF4B72">
        <w:t>, p. 98—99</w:t>
      </w:r>
    </w:p>
    <w:p w14:paraId="40D48146" w14:textId="77777777" w:rsidR="00DE49C8" w:rsidRPr="00EF4B72" w:rsidRDefault="00DE49C8" w:rsidP="00DE49C8">
      <w:pPr>
        <w:rPr>
          <w:sz w:val="10"/>
        </w:rPr>
      </w:pPr>
      <w:r w:rsidRPr="00EF4B72">
        <w:rPr>
          <w:sz w:val="10"/>
        </w:rPr>
        <w:t xml:space="preserve">Borradori: Earlier you emphasized the essential role of international organizations and the need to cultivate a respect for international law. Do you think that the kind of terrorism linked to the al Qaeda organization and to bin Laden harbors international political ambitions? Derrida: </w:t>
      </w:r>
      <w:r w:rsidRPr="00EF4B72">
        <w:rPr>
          <w:rStyle w:val="StyleUnderline"/>
          <w:highlight w:val="yellow"/>
        </w:rPr>
        <w:t>What appears to me unacceptable in the "strategy"</w:t>
      </w:r>
      <w:r w:rsidRPr="00EF4B72">
        <w:rPr>
          <w:sz w:val="10"/>
        </w:rPr>
        <w:t xml:space="preserve"> (</w:t>
      </w:r>
      <w:r w:rsidRPr="00EF4B72">
        <w:rPr>
          <w:rStyle w:val="StyleUnderline"/>
        </w:rPr>
        <w:t>in terms of</w:t>
      </w:r>
      <w:r w:rsidRPr="00EF4B72">
        <w:rPr>
          <w:sz w:val="10"/>
        </w:rPr>
        <w:t xml:space="preserve"> weapons, practices, </w:t>
      </w:r>
      <w:r w:rsidRPr="00EF4B72">
        <w:rPr>
          <w:rStyle w:val="StyleUnderline"/>
        </w:rPr>
        <w:t>ideology</w:t>
      </w:r>
      <w:r w:rsidRPr="00EF4B72">
        <w:rPr>
          <w:sz w:val="10"/>
        </w:rPr>
        <w:t xml:space="preserve">, rhetoric, discourse, and so on) of the "bin Laden effect" </w:t>
      </w:r>
      <w:r w:rsidRPr="00EF4B72">
        <w:rPr>
          <w:rStyle w:val="StyleUnderline"/>
          <w:highlight w:val="yellow"/>
        </w:rPr>
        <w:t xml:space="preserve">is not only </w:t>
      </w:r>
      <w:r w:rsidRPr="00EF4B72">
        <w:rPr>
          <w:rStyle w:val="Emphasis"/>
          <w:highlight w:val="yellow"/>
        </w:rPr>
        <w:t>the cruelty</w:t>
      </w:r>
      <w:r w:rsidRPr="00EF4B72">
        <w:rPr>
          <w:sz w:val="10"/>
        </w:rPr>
        <w:t xml:space="preserve">, </w:t>
      </w:r>
      <w:r w:rsidRPr="00EF4B72">
        <w:rPr>
          <w:rStyle w:val="Emphasis"/>
          <w:highlight w:val="yellow"/>
        </w:rPr>
        <w:t>the disregard for human life</w:t>
      </w:r>
      <w:r w:rsidRPr="00EF4B72">
        <w:rPr>
          <w:sz w:val="10"/>
        </w:rPr>
        <w:t xml:space="preserve">, </w:t>
      </w:r>
      <w:r w:rsidRPr="00EF4B72">
        <w:rPr>
          <w:rStyle w:val="Emphasis"/>
        </w:rPr>
        <w:t xml:space="preserve">the disrespect </w:t>
      </w:r>
      <w:r w:rsidRPr="00EF4B72">
        <w:rPr>
          <w:rStyle w:val="Emphasis"/>
          <w:highlight w:val="yellow"/>
        </w:rPr>
        <w:t>for law</w:t>
      </w:r>
      <w:r w:rsidRPr="00EF4B72">
        <w:rPr>
          <w:sz w:val="10"/>
        </w:rPr>
        <w:t xml:space="preserve">, </w:t>
      </w:r>
      <w:r w:rsidRPr="00EF4B72">
        <w:rPr>
          <w:rStyle w:val="Emphasis"/>
          <w:highlight w:val="yellow"/>
        </w:rPr>
        <w:t>for women</w:t>
      </w:r>
      <w:r w:rsidRPr="00EF4B72">
        <w:rPr>
          <w:sz w:val="10"/>
        </w:rPr>
        <w:t xml:space="preserve">, </w:t>
      </w:r>
      <w:r w:rsidRPr="00EF4B72">
        <w:rPr>
          <w:rStyle w:val="StyleUnderline"/>
        </w:rPr>
        <w:t xml:space="preserve">the use of what is </w:t>
      </w:r>
      <w:r w:rsidRPr="00EF4B72">
        <w:rPr>
          <w:rStyle w:val="Emphasis"/>
        </w:rPr>
        <w:t>worst in technocapitalist modernity</w:t>
      </w:r>
      <w:r w:rsidRPr="00EF4B72">
        <w:rPr>
          <w:rStyle w:val="StyleUnderline"/>
        </w:rPr>
        <w:t xml:space="preserve"> for the purposes of </w:t>
      </w:r>
      <w:r w:rsidRPr="00EF4B72">
        <w:rPr>
          <w:rStyle w:val="Emphasis"/>
          <w:highlight w:val="yellow"/>
        </w:rPr>
        <w:t>religious fanaticism</w:t>
      </w:r>
      <w:r w:rsidRPr="00EF4B72">
        <w:rPr>
          <w:sz w:val="10"/>
        </w:rPr>
        <w:t xml:space="preserve">. No, </w:t>
      </w:r>
      <w:r w:rsidRPr="00EF4B72">
        <w:rPr>
          <w:rStyle w:val="Emphasis"/>
          <w:highlight w:val="yellow"/>
        </w:rPr>
        <w:t>it is</w:t>
      </w:r>
      <w:r w:rsidRPr="00EF4B72">
        <w:rPr>
          <w:sz w:val="10"/>
        </w:rPr>
        <w:t xml:space="preserve">, above all, </w:t>
      </w:r>
      <w:r w:rsidRPr="00EF4B72">
        <w:rPr>
          <w:rStyle w:val="StyleUnderline"/>
          <w:highlight w:val="yellow"/>
        </w:rPr>
        <w:t>the fact</w:t>
      </w:r>
      <w:r w:rsidRPr="00EF4B72">
        <w:rPr>
          <w:rStyle w:val="StyleUnderline"/>
        </w:rPr>
        <w:t xml:space="preserve"> that such actions and </w:t>
      </w:r>
      <w:r w:rsidRPr="00EF4B72">
        <w:rPr>
          <w:rStyle w:val="StyleUnderline"/>
          <w:highlight w:val="yellow"/>
        </w:rPr>
        <w:t xml:space="preserve">such discourse </w:t>
      </w:r>
      <w:r w:rsidRPr="00EF4B72">
        <w:rPr>
          <w:rStyle w:val="Emphasis"/>
          <w:highlight w:val="yellow"/>
        </w:rPr>
        <w:t>open onto no future and</w:t>
      </w:r>
      <w:r w:rsidRPr="00EF4B72">
        <w:rPr>
          <w:sz w:val="10"/>
        </w:rPr>
        <w:t xml:space="preserve">, in my view, </w:t>
      </w:r>
      <w:r w:rsidRPr="00EF4B72">
        <w:rPr>
          <w:rStyle w:val="Emphasis"/>
          <w:highlight w:val="yellow"/>
        </w:rPr>
        <w:t>have no future</w:t>
      </w:r>
      <w:r w:rsidRPr="00EF4B72">
        <w:rPr>
          <w:sz w:val="10"/>
        </w:rPr>
        <w:t xml:space="preserve">. </w:t>
      </w:r>
      <w:r w:rsidRPr="00EF4B72">
        <w:rPr>
          <w:rStyle w:val="StyleUnderline"/>
          <w:highlight w:val="yellow"/>
        </w:rPr>
        <w:t>If we</w:t>
      </w:r>
      <w:r w:rsidRPr="00EF4B72">
        <w:rPr>
          <w:rStyle w:val="StyleUnderline"/>
        </w:rPr>
        <w:t xml:space="preserve"> are to </w:t>
      </w:r>
      <w:r w:rsidRPr="00EF4B72">
        <w:rPr>
          <w:rStyle w:val="StyleUnderline"/>
          <w:highlight w:val="yellow"/>
        </w:rPr>
        <w:t xml:space="preserve">put </w:t>
      </w:r>
      <w:r w:rsidRPr="00EF4B72">
        <w:rPr>
          <w:rStyle w:val="Emphasis"/>
          <w:highlight w:val="yellow"/>
        </w:rPr>
        <w:t>any faith in the perfectibility of public space</w:t>
      </w:r>
      <w:r w:rsidRPr="00EF4B72">
        <w:rPr>
          <w:rStyle w:val="StyleUnderline"/>
        </w:rPr>
        <w:t xml:space="preserve"> and of the world juridico-political scene</w:t>
      </w:r>
      <w:r w:rsidRPr="00EF4B72">
        <w:rPr>
          <w:sz w:val="10"/>
        </w:rPr>
        <w:t xml:space="preserve">, of the "world" itself, </w:t>
      </w:r>
      <w:r w:rsidRPr="00EF4B72">
        <w:rPr>
          <w:rStyle w:val="StyleUnderline"/>
        </w:rPr>
        <w:t xml:space="preserve">then </w:t>
      </w:r>
      <w:r w:rsidRPr="00EF4B72">
        <w:rPr>
          <w:rStyle w:val="StyleUnderline"/>
          <w:highlight w:val="yellow"/>
        </w:rPr>
        <w:t>there is</w:t>
      </w:r>
      <w:r w:rsidRPr="00EF4B72">
        <w:rPr>
          <w:sz w:val="10"/>
        </w:rPr>
        <w:t xml:space="preserve">, it seems to me, </w:t>
      </w:r>
      <w:r w:rsidRPr="00EF4B72">
        <w:rPr>
          <w:rStyle w:val="StyleUnderline"/>
          <w:highlight w:val="yellow"/>
        </w:rPr>
        <w:t>nothing good</w:t>
      </w:r>
      <w:r w:rsidRPr="00EF4B72">
        <w:rPr>
          <w:rStyle w:val="StyleUnderline"/>
        </w:rPr>
        <w:t xml:space="preserve"> to be hoped for </w:t>
      </w:r>
      <w:r w:rsidRPr="00EF4B72">
        <w:rPr>
          <w:rStyle w:val="StyleUnderline"/>
          <w:highlight w:val="yellow"/>
        </w:rPr>
        <w:t>from that quarter</w:t>
      </w:r>
      <w:r w:rsidRPr="00EF4B72">
        <w:rPr>
          <w:sz w:val="10"/>
        </w:rPr>
        <w:t xml:space="preserve">. What is being proposed, at least implicitly, is that all capitalist and modern techno scientific forces be put in the service of an interpretation, itself dogmatic, of the Islamic revelation of the One. Nothing of what has been so laboriously secularized in the forms of the "political," of "democracy," of "international law," and even in the nontheological form of sovereignty (assuming, again, that the value of sovereignty can be completely secularized or detheologized, a hypothesis about which I have my doubts), none of this seems to have any place whatsoever in the discourse "bin Laden." That is why, </w:t>
      </w:r>
      <w:r w:rsidRPr="00EF4B72">
        <w:rPr>
          <w:rStyle w:val="StyleUnderline"/>
        </w:rPr>
        <w:t>in this unleashing of violence without name</w:t>
      </w:r>
      <w:r w:rsidRPr="00EF4B72">
        <w:rPr>
          <w:sz w:val="10"/>
        </w:rPr>
        <w:t xml:space="preserve">, </w:t>
      </w:r>
      <w:r w:rsidRPr="00EF4B72">
        <w:rPr>
          <w:rStyle w:val="StyleUnderline"/>
          <w:highlight w:val="yellow"/>
        </w:rPr>
        <w:t>if I had to take</w:t>
      </w:r>
      <w:r w:rsidRPr="00EF4B72">
        <w:rPr>
          <w:rStyle w:val="StyleUnderline"/>
        </w:rPr>
        <w:t xml:space="preserve"> one of the two </w:t>
      </w:r>
      <w:r w:rsidRPr="00EF4B72">
        <w:rPr>
          <w:rStyle w:val="StyleUnderline"/>
          <w:highlight w:val="yellow"/>
        </w:rPr>
        <w:t>sides</w:t>
      </w:r>
      <w:r w:rsidRPr="00EF4B72">
        <w:rPr>
          <w:rStyle w:val="StyleUnderline"/>
        </w:rPr>
        <w:t xml:space="preserve"> and choose in a binary situation</w:t>
      </w:r>
      <w:r w:rsidRPr="00EF4B72">
        <w:rPr>
          <w:sz w:val="10"/>
        </w:rPr>
        <w:t xml:space="preserve">, well, </w:t>
      </w:r>
      <w:r w:rsidRPr="00EF4B72">
        <w:rPr>
          <w:rStyle w:val="Emphasis"/>
          <w:highlight w:val="yellow"/>
        </w:rPr>
        <w:t>I would</w:t>
      </w:r>
      <w:r w:rsidRPr="00EF4B72">
        <w:rPr>
          <w:sz w:val="10"/>
        </w:rPr>
        <w:t xml:space="preserve">. </w:t>
      </w:r>
      <w:r w:rsidRPr="00EF4B72">
        <w:rPr>
          <w:rStyle w:val="StyleUnderline"/>
          <w:highlight w:val="yellow"/>
        </w:rPr>
        <w:t>Despite</w:t>
      </w:r>
      <w:r w:rsidRPr="00EF4B72">
        <w:rPr>
          <w:rStyle w:val="StyleUnderline"/>
        </w:rPr>
        <w:t xml:space="preserve"> my</w:t>
      </w:r>
      <w:r w:rsidRPr="00EF4B72">
        <w:rPr>
          <w:sz w:val="10"/>
        </w:rPr>
        <w:t xml:space="preserve"> very </w:t>
      </w:r>
      <w:r w:rsidRPr="00EF4B72">
        <w:rPr>
          <w:rStyle w:val="StyleUnderline"/>
        </w:rPr>
        <w:t xml:space="preserve">strong </w:t>
      </w:r>
      <w:r w:rsidRPr="00EF4B72">
        <w:rPr>
          <w:rStyle w:val="StyleUnderline"/>
          <w:highlight w:val="yellow"/>
        </w:rPr>
        <w:t>reservations about</w:t>
      </w:r>
      <w:r w:rsidRPr="00EF4B72">
        <w:rPr>
          <w:rStyle w:val="StyleUnderline"/>
        </w:rPr>
        <w:t xml:space="preserve"> the </w:t>
      </w:r>
      <w:r w:rsidRPr="00EF4B72">
        <w:rPr>
          <w:rStyle w:val="StyleUnderline"/>
          <w:highlight w:val="yellow"/>
        </w:rPr>
        <w:t>America</w:t>
      </w:r>
      <w:r w:rsidRPr="00EF4B72">
        <w:rPr>
          <w:rStyle w:val="StyleUnderline"/>
        </w:rPr>
        <w:t>n</w:t>
      </w:r>
      <w:r w:rsidRPr="00EF4B72">
        <w:rPr>
          <w:sz w:val="10"/>
        </w:rPr>
        <w:t xml:space="preserve">, indeed European, </w:t>
      </w:r>
      <w:r w:rsidRPr="00EF4B72">
        <w:rPr>
          <w:rStyle w:val="StyleUnderline"/>
        </w:rPr>
        <w:t>political posture</w:t>
      </w:r>
      <w:r w:rsidRPr="00EF4B72">
        <w:rPr>
          <w:sz w:val="10"/>
        </w:rPr>
        <w:t xml:space="preserve">, about the "international antiterrorist" coalition, despite all the de facto betrayals, </w:t>
      </w:r>
      <w:r w:rsidRPr="00EF4B72">
        <w:rPr>
          <w:rStyle w:val="StyleUnderline"/>
        </w:rPr>
        <w:t>all the failures to live up to democracy</w:t>
      </w:r>
      <w:r w:rsidRPr="00EF4B72">
        <w:rPr>
          <w:sz w:val="10"/>
        </w:rPr>
        <w:t xml:space="preserve">, international law, and the very international institutions that the states of this "coalition" themselves founded and supported up to a certain point, </w:t>
      </w:r>
      <w:r w:rsidRPr="00EF4B72">
        <w:rPr>
          <w:rStyle w:val="Emphasis"/>
          <w:highlight w:val="yellow"/>
        </w:rPr>
        <w:t>I would take the side of the camp that</w:t>
      </w:r>
      <w:r w:rsidRPr="00EF4B72">
        <w:rPr>
          <w:sz w:val="10"/>
        </w:rPr>
        <w:t xml:space="preserve">, in principle, by right of law, </w:t>
      </w:r>
      <w:r w:rsidRPr="00EF4B72">
        <w:rPr>
          <w:rStyle w:val="Emphasis"/>
          <w:highlight w:val="yellow"/>
        </w:rPr>
        <w:t>leaves a perspective open to perfectibility in the name of the "political,"</w:t>
      </w:r>
      <w:r w:rsidRPr="00EF4B72">
        <w:rPr>
          <w:rStyle w:val="Emphasis"/>
        </w:rPr>
        <w:t xml:space="preserve"> democracy</w:t>
      </w:r>
      <w:r w:rsidRPr="00EF4B72">
        <w:rPr>
          <w:sz w:val="10"/>
        </w:rPr>
        <w:t xml:space="preserve">, </w:t>
      </w:r>
      <w:r w:rsidRPr="00EF4B72">
        <w:rPr>
          <w:rStyle w:val="Emphasis"/>
        </w:rPr>
        <w:t>international law</w:t>
      </w:r>
      <w:r w:rsidRPr="00EF4B72">
        <w:rPr>
          <w:sz w:val="10"/>
        </w:rPr>
        <w:t xml:space="preserve">, </w:t>
      </w:r>
      <w:r w:rsidRPr="00EF4B72">
        <w:rPr>
          <w:rStyle w:val="Emphasis"/>
        </w:rPr>
        <w:t>international institutions</w:t>
      </w:r>
      <w:r w:rsidRPr="00EF4B72">
        <w:rPr>
          <w:sz w:val="10"/>
        </w:rPr>
        <w:t xml:space="preserve">, </w:t>
      </w:r>
      <w:r w:rsidRPr="00EF4B72">
        <w:rPr>
          <w:rStyle w:val="Emphasis"/>
        </w:rPr>
        <w:t>and so on</w:t>
      </w:r>
      <w:r w:rsidRPr="00EF4B72">
        <w:rPr>
          <w:sz w:val="10"/>
        </w:rPr>
        <w:t xml:space="preserve">. </w:t>
      </w:r>
      <w:r w:rsidRPr="00EF4B72">
        <w:rPr>
          <w:rStyle w:val="StyleUnderline"/>
        </w:rPr>
        <w:t>Even if this "in the name of" is still merely an assertion and a purely verbal commitment</w:t>
      </w:r>
      <w:r w:rsidRPr="00EF4B72">
        <w:rPr>
          <w:sz w:val="10"/>
        </w:rPr>
        <w:t xml:space="preserve">. Even in its most cynical mode, </w:t>
      </w:r>
      <w:r w:rsidRPr="00EF4B72">
        <w:rPr>
          <w:rStyle w:val="StyleUnderline"/>
          <w:highlight w:val="yellow"/>
        </w:rPr>
        <w:t xml:space="preserve">such an assertion still </w:t>
      </w:r>
      <w:proofErr w:type="gramStart"/>
      <w:r w:rsidRPr="00EF4B72">
        <w:rPr>
          <w:rStyle w:val="StyleUnderline"/>
          <w:highlight w:val="yellow"/>
        </w:rPr>
        <w:t>lets</w:t>
      </w:r>
      <w:proofErr w:type="gramEnd"/>
      <w:r w:rsidRPr="00EF4B72">
        <w:rPr>
          <w:rStyle w:val="StyleUnderline"/>
          <w:highlight w:val="yellow"/>
        </w:rPr>
        <w:t xml:space="preserve"> resonate within it an invincible promise</w:t>
      </w:r>
      <w:r w:rsidRPr="00EF4B72">
        <w:rPr>
          <w:sz w:val="10"/>
        </w:rPr>
        <w:t xml:space="preserve">. </w:t>
      </w:r>
      <w:r w:rsidRPr="00EF4B72">
        <w:rPr>
          <w:rStyle w:val="Emphasis"/>
          <w:highlight w:val="yellow"/>
        </w:rPr>
        <w:t>I don't hear any such</w:t>
      </w:r>
      <w:r w:rsidRPr="00EF4B72">
        <w:rPr>
          <w:rStyle w:val="Emphasis"/>
        </w:rPr>
        <w:t xml:space="preserve"> promise </w:t>
      </w:r>
      <w:r w:rsidRPr="00EF4B72">
        <w:rPr>
          <w:rStyle w:val="Emphasis"/>
          <w:highlight w:val="yellow"/>
        </w:rPr>
        <w:t>coming from "bin Laden," at least not one for this world</w:t>
      </w:r>
      <w:r w:rsidRPr="00EF4B72">
        <w:rPr>
          <w:sz w:val="10"/>
        </w:rPr>
        <w:t>.</w:t>
      </w:r>
    </w:p>
    <w:p w14:paraId="33703312" w14:textId="77777777" w:rsidR="00DE49C8" w:rsidRPr="00EF4B72" w:rsidRDefault="00DE49C8" w:rsidP="00DE49C8">
      <w:pPr>
        <w:rPr>
          <w:rStyle w:val="StyleUnderline"/>
        </w:rPr>
      </w:pPr>
    </w:p>
    <w:p w14:paraId="72640ECE" w14:textId="77777777" w:rsidR="00DE49C8" w:rsidRPr="00EF4B72" w:rsidRDefault="00DE49C8" w:rsidP="00DE49C8">
      <w:pPr>
        <w:pStyle w:val="Heading3"/>
      </w:pPr>
      <w:r w:rsidRPr="00EF4B72">
        <w:t xml:space="preserve">At: Comaroff </w:t>
      </w:r>
    </w:p>
    <w:p w14:paraId="0398E9CE" w14:textId="77777777" w:rsidR="00DE49C8" w:rsidRPr="00EF4B72" w:rsidRDefault="00DE49C8" w:rsidP="00DE49C8">
      <w:pPr>
        <w:pStyle w:val="Heading4"/>
      </w:pPr>
      <w:r w:rsidRPr="00EF4B72">
        <w:t xml:space="preserve">Zero link---this ev is about warfighting in postcolonial states. The aff says a particular policy is bad and gets rid of it. </w:t>
      </w:r>
    </w:p>
    <w:p w14:paraId="1C4E25C8" w14:textId="77777777" w:rsidR="00DE49C8" w:rsidRPr="00EF4B72" w:rsidRDefault="00DE49C8" w:rsidP="00DE49C8">
      <w:pPr>
        <w:pStyle w:val="Heading4"/>
      </w:pPr>
      <w:r w:rsidRPr="00EF4B72">
        <w:t xml:space="preserve">Law not inherently violent—their analysis sustains a disciplinary elision in the anthropological imaginary. Focus instead on the day to day practices and the co-constituent nature of circumstance and law-making. </w:t>
      </w:r>
    </w:p>
    <w:p w14:paraId="7D0C27FE" w14:textId="77777777" w:rsidR="00DE49C8" w:rsidRPr="00EF4B72" w:rsidRDefault="00DE49C8" w:rsidP="00DE49C8">
      <w:r w:rsidRPr="00EF4B72">
        <w:t xml:space="preserve">Andrew </w:t>
      </w:r>
      <w:r w:rsidRPr="00EF4B72">
        <w:rPr>
          <w:rStyle w:val="Heading4Char"/>
        </w:rPr>
        <w:t>Catey</w:t>
      </w:r>
      <w:r w:rsidRPr="00EF4B72">
        <w:t>, 20</w:t>
      </w:r>
      <w:r w:rsidRPr="00EF4B72">
        <w:rPr>
          <w:rStyle w:val="Heading4Char"/>
        </w:rPr>
        <w:t>11</w:t>
      </w:r>
      <w:r w:rsidRPr="00EF4B72">
        <w:t xml:space="preserve">, Ph. D. Candidate @ University of </w:t>
      </w:r>
      <w:proofErr w:type="gramStart"/>
      <w:r w:rsidRPr="00EF4B72">
        <w:t>Florida,“</w:t>
      </w:r>
      <w:proofErr w:type="gramEnd"/>
      <w:r w:rsidRPr="00EF4B72">
        <w:t>THE CONSTITUTION OF SUBJECTS IN THE LONG REVOLUTION: RACE, THE POLICE POWER, AND THE EVERYDAY SHAPING OF THE ENSEMBLE STATE,” http://etd.fcla.edu/UF/UFE0043318/catey_a.pdf</w:t>
      </w:r>
    </w:p>
    <w:p w14:paraId="56674045" w14:textId="77777777" w:rsidR="00DE49C8" w:rsidRPr="00EF4B72" w:rsidRDefault="00DE49C8" w:rsidP="00DE49C8">
      <w:pPr>
        <w:rPr>
          <w:sz w:val="16"/>
        </w:rPr>
      </w:pPr>
      <w:r w:rsidRPr="00EF4B72">
        <w:rPr>
          <w:rStyle w:val="StyleUnderline"/>
          <w:highlight w:val="yellow"/>
        </w:rPr>
        <w:t>This approach to</w:t>
      </w:r>
      <w:r w:rsidRPr="00EF4B72">
        <w:rPr>
          <w:rStyle w:val="StyleUnderline"/>
        </w:rPr>
        <w:t xml:space="preserve"> the</w:t>
      </w:r>
      <w:r w:rsidRPr="00EF4B72">
        <w:rPr>
          <w:sz w:val="16"/>
        </w:rPr>
        <w:t xml:space="preserve"> operations of </w:t>
      </w:r>
      <w:r w:rsidRPr="00EF4B72">
        <w:rPr>
          <w:rStyle w:val="StyleUnderline"/>
          <w:highlight w:val="yellow"/>
        </w:rPr>
        <w:t>law</w:t>
      </w:r>
      <w:r w:rsidRPr="00EF4B72">
        <w:rPr>
          <w:sz w:val="16"/>
        </w:rPr>
        <w:t xml:space="preserve"> and government </w:t>
      </w:r>
      <w:r w:rsidRPr="00EF4B72">
        <w:rPr>
          <w:rStyle w:val="StyleUnderline"/>
        </w:rPr>
        <w:t>is distinct in recent sociolegal scholarship</w:t>
      </w:r>
      <w:r w:rsidRPr="00EF4B72">
        <w:rPr>
          <w:sz w:val="16"/>
        </w:rPr>
        <w:t xml:space="preserve">, and unique in the anthropological literature. </w:t>
      </w:r>
      <w:r w:rsidRPr="00EF4B72">
        <w:rPr>
          <w:rStyle w:val="StyleUnderline"/>
        </w:rPr>
        <w:t xml:space="preserve">This uniqueness </w:t>
      </w:r>
      <w:r w:rsidRPr="00EF4B72">
        <w:rPr>
          <w:rStyle w:val="StyleUnderline"/>
          <w:highlight w:val="yellow"/>
        </w:rPr>
        <w:t>stems</w:t>
      </w:r>
      <w:r w:rsidRPr="00EF4B72">
        <w:rPr>
          <w:sz w:val="16"/>
        </w:rPr>
        <w:t xml:space="preserve">, in part, </w:t>
      </w:r>
      <w:r w:rsidRPr="00EF4B72">
        <w:rPr>
          <w:rStyle w:val="StyleUnderline"/>
          <w:highlight w:val="yellow"/>
        </w:rPr>
        <w:t>from the anthropological tendency</w:t>
      </w:r>
      <w:r w:rsidRPr="00EF4B72">
        <w:rPr>
          <w:sz w:val="16"/>
        </w:rPr>
        <w:t xml:space="preserve"> vis-à-vis </w:t>
      </w:r>
      <w:r w:rsidRPr="00EF4B72">
        <w:rPr>
          <w:rStyle w:val="StyleUnderline"/>
        </w:rPr>
        <w:t xml:space="preserve">law </w:t>
      </w:r>
      <w:r w:rsidRPr="00EF4B72">
        <w:rPr>
          <w:rStyle w:val="StyleUnderline"/>
          <w:highlight w:val="yellow"/>
        </w:rPr>
        <w:t>to ignore legislatures</w:t>
      </w:r>
      <w:r w:rsidRPr="00EF4B72">
        <w:rPr>
          <w:sz w:val="16"/>
        </w:rPr>
        <w:t xml:space="preserve"> and privilege jurisprudence (but see, e.g., Gershon 2008; Gershon 2011; Greenhouse 2005; In press; Lazarus-Black 2001; Moore 1984; Schneider 1998; see also Weatherford 1985 for an early exception which examines the US Congress). </w:t>
      </w:r>
      <w:r w:rsidRPr="00EF4B72">
        <w:rPr>
          <w:rStyle w:val="StyleUnderline"/>
        </w:rPr>
        <w:t>In political analyses this privileging takes shape as discussions of sovereignty</w:t>
      </w:r>
      <w:r w:rsidRPr="00EF4B72">
        <w:rPr>
          <w:sz w:val="16"/>
        </w:rPr>
        <w:t xml:space="preserve">; in legal </w:t>
      </w:r>
      <w:proofErr w:type="gramStart"/>
      <w:r w:rsidRPr="00EF4B72">
        <w:rPr>
          <w:sz w:val="16"/>
        </w:rPr>
        <w:t>analyses</w:t>
      </w:r>
      <w:proofErr w:type="gramEnd"/>
      <w:r w:rsidRPr="00EF4B72">
        <w:rPr>
          <w:sz w:val="16"/>
        </w:rPr>
        <w:t xml:space="preserve"> it takes shape as dispute resolution. More recent anthropolo</w:t>
      </w:r>
      <w:r w:rsidRPr="00EF4B72">
        <w:rPr>
          <w:rStyle w:val="StyleUnderline"/>
        </w:rPr>
        <w:t>gical engagements with the concerns of jurisprudence have considered</w:t>
      </w:r>
      <w:r w:rsidRPr="00EF4B72">
        <w:rPr>
          <w:sz w:val="16"/>
        </w:rPr>
        <w:t xml:space="preserve"> security (Eriksen, et al. 2010; Feldman 2005; Lakoff and Collier 2008), </w:t>
      </w:r>
      <w:r w:rsidRPr="00EF4B72">
        <w:rPr>
          <w:rStyle w:val="StyleUnderline"/>
        </w:rPr>
        <w:t>criminality</w:t>
      </w:r>
      <w:r w:rsidRPr="00EF4B72">
        <w:rPr>
          <w:sz w:val="16"/>
        </w:rPr>
        <w:t xml:space="preserve"> (Clarke and Goodale 2010; </w:t>
      </w:r>
      <w:r w:rsidRPr="00EF4B72">
        <w:rPr>
          <w:rStyle w:val="Emphasis"/>
          <w:highlight w:val="yellow"/>
        </w:rPr>
        <w:t>Comaroff and Comaroff</w:t>
      </w:r>
      <w:r w:rsidRPr="00EF4B72">
        <w:rPr>
          <w:sz w:val="16"/>
        </w:rPr>
        <w:t xml:space="preserve"> 2006; Schneider and Schneider 2008), and the rule of law (Mattei and Nader 2008). </w:t>
      </w:r>
      <w:r w:rsidRPr="00EF4B72">
        <w:rPr>
          <w:rStyle w:val="StyleUnderline"/>
        </w:rPr>
        <w:t>These</w:t>
      </w:r>
      <w:r w:rsidRPr="00EF4B72">
        <w:rPr>
          <w:sz w:val="16"/>
        </w:rPr>
        <w:t xml:space="preserve"> are important studies, but they </w:t>
      </w:r>
      <w:r w:rsidRPr="00EF4B72">
        <w:rPr>
          <w:rStyle w:val="StyleUnderline"/>
          <w:highlight w:val="yellow"/>
        </w:rPr>
        <w:t xml:space="preserve">sustain the </w:t>
      </w:r>
      <w:r w:rsidRPr="00EF4B72">
        <w:rPr>
          <w:rStyle w:val="Emphasis"/>
          <w:highlight w:val="yellow"/>
        </w:rPr>
        <w:t>disciplinary elision</w:t>
      </w:r>
      <w:r w:rsidRPr="00EF4B72">
        <w:rPr>
          <w:rStyle w:val="StyleUnderline"/>
          <w:highlight w:val="yellow"/>
        </w:rPr>
        <w:t xml:space="preserve"> of constitutions, legislatures, and legislation as analytical objects</w:t>
      </w:r>
      <w:r w:rsidRPr="00EF4B72">
        <w:rPr>
          <w:sz w:val="16"/>
        </w:rPr>
        <w:t xml:space="preserve"> (although there are useful exceptions regarding constitutional analysis in Comaroff and Comaroff [2006]). 44 </w:t>
      </w:r>
      <w:r w:rsidRPr="00EF4B72">
        <w:rPr>
          <w:rStyle w:val="StyleUnderline"/>
        </w:rPr>
        <w:t xml:space="preserve">The distinctiveness of </w:t>
      </w:r>
      <w:r w:rsidRPr="00EF4B72">
        <w:rPr>
          <w:rStyle w:val="StyleUnderline"/>
          <w:highlight w:val="yellow"/>
        </w:rPr>
        <w:t>my approach is</w:t>
      </w:r>
      <w:r w:rsidRPr="00EF4B72">
        <w:rPr>
          <w:rStyle w:val="StyleUnderline"/>
        </w:rPr>
        <w:t xml:space="preserve"> my </w:t>
      </w:r>
      <w:r w:rsidRPr="00EF4B72">
        <w:rPr>
          <w:rStyle w:val="Emphasis"/>
          <w:highlight w:val="yellow"/>
        </w:rPr>
        <w:t>divergence</w:t>
      </w:r>
      <w:r w:rsidRPr="00EF4B72">
        <w:rPr>
          <w:rStyle w:val="StyleUnderline"/>
          <w:highlight w:val="yellow"/>
        </w:rPr>
        <w:t xml:space="preserve"> from the</w:t>
      </w:r>
      <w:r w:rsidRPr="00EF4B72">
        <w:rPr>
          <w:rStyle w:val="StyleUnderline"/>
        </w:rPr>
        <w:t xml:space="preserve"> common </w:t>
      </w:r>
      <w:r w:rsidRPr="00EF4B72">
        <w:rPr>
          <w:rStyle w:val="Emphasis"/>
          <w:highlight w:val="yellow"/>
        </w:rPr>
        <w:t>assumption</w:t>
      </w:r>
      <w:r w:rsidRPr="00EF4B72">
        <w:rPr>
          <w:rStyle w:val="StyleUnderline"/>
          <w:highlight w:val="yellow"/>
        </w:rPr>
        <w:t xml:space="preserve"> that law</w:t>
      </w:r>
      <w:r w:rsidRPr="00EF4B72">
        <w:rPr>
          <w:sz w:val="16"/>
        </w:rPr>
        <w:t xml:space="preserve">, properly, </w:t>
      </w:r>
      <w:r w:rsidRPr="00EF4B72">
        <w:rPr>
          <w:rStyle w:val="StyleUnderline"/>
          <w:highlight w:val="yellow"/>
        </w:rPr>
        <w:t xml:space="preserve">is the </w:t>
      </w:r>
      <w:r w:rsidRPr="00EF4B72">
        <w:rPr>
          <w:rStyle w:val="Emphasis"/>
          <w:highlight w:val="yellow"/>
        </w:rPr>
        <w:t>privileged prerogative</w:t>
      </w:r>
      <w:r w:rsidRPr="00EF4B72">
        <w:rPr>
          <w:rStyle w:val="StyleUnderline"/>
          <w:highlight w:val="yellow"/>
        </w:rPr>
        <w:t xml:space="preserve"> of the state</w:t>
      </w:r>
      <w:r w:rsidRPr="00EF4B72">
        <w:rPr>
          <w:rStyle w:val="StyleUnderline"/>
        </w:rPr>
        <w:t xml:space="preserve"> and of political elites</w:t>
      </w:r>
      <w:r w:rsidRPr="00EF4B72">
        <w:rPr>
          <w:sz w:val="16"/>
        </w:rPr>
        <w:t xml:space="preserve">. </w:t>
      </w:r>
      <w:r w:rsidRPr="00EF4B72">
        <w:rPr>
          <w:rStyle w:val="StyleUnderline"/>
        </w:rPr>
        <w:t>I</w:t>
      </w:r>
      <w:r w:rsidRPr="00EF4B72">
        <w:rPr>
          <w:sz w:val="16"/>
        </w:rPr>
        <w:t xml:space="preserve"> also </w:t>
      </w:r>
      <w:r w:rsidRPr="00EF4B72">
        <w:rPr>
          <w:rStyle w:val="StyleUnderline"/>
        </w:rPr>
        <w:t>counter the familiar assumption that legislation is</w:t>
      </w:r>
      <w:r w:rsidRPr="00EF4B72">
        <w:rPr>
          <w:sz w:val="16"/>
        </w:rPr>
        <w:t xml:space="preserve"> both </w:t>
      </w:r>
      <w:r w:rsidRPr="00EF4B72">
        <w:rPr>
          <w:rStyle w:val="StyleUnderline"/>
        </w:rPr>
        <w:t>suspect</w:t>
      </w:r>
      <w:r w:rsidRPr="00EF4B72">
        <w:rPr>
          <w:sz w:val="16"/>
        </w:rPr>
        <w:t xml:space="preserve"> and beyond the ken of anthropologists. </w:t>
      </w:r>
      <w:r w:rsidRPr="00EF4B72">
        <w:rPr>
          <w:rStyle w:val="StyleUnderline"/>
          <w:highlight w:val="yellow"/>
        </w:rPr>
        <w:t xml:space="preserve">Attention to </w:t>
      </w:r>
      <w:r w:rsidRPr="00EF4B72">
        <w:rPr>
          <w:rStyle w:val="Emphasis"/>
          <w:highlight w:val="yellow"/>
        </w:rPr>
        <w:t>recent developments</w:t>
      </w:r>
      <w:r w:rsidRPr="00EF4B72">
        <w:rPr>
          <w:rStyle w:val="StyleUnderline"/>
          <w:highlight w:val="yellow"/>
        </w:rPr>
        <w:t xml:space="preserve"> in </w:t>
      </w:r>
      <w:r w:rsidRPr="00EF4B72">
        <w:rPr>
          <w:rStyle w:val="Emphasis"/>
          <w:highlight w:val="yellow"/>
        </w:rPr>
        <w:t>Britain and Europe</w:t>
      </w:r>
      <w:r w:rsidRPr="00EF4B72">
        <w:rPr>
          <w:rStyle w:val="StyleUnderline"/>
          <w:highlight w:val="yellow"/>
        </w:rPr>
        <w:t xml:space="preserve"> frustrate these notions</w:t>
      </w:r>
      <w:r w:rsidRPr="00EF4B72">
        <w:rPr>
          <w:sz w:val="16"/>
        </w:rPr>
        <w:t xml:space="preserve">, and productively so. </w:t>
      </w:r>
      <w:r w:rsidRPr="00EF4B72">
        <w:rPr>
          <w:rStyle w:val="StyleUnderline"/>
          <w:highlight w:val="yellow"/>
        </w:rPr>
        <w:t xml:space="preserve">Directing our focus to the everyday </w:t>
      </w:r>
      <w:r w:rsidRPr="00EF4B72">
        <w:rPr>
          <w:rStyle w:val="Emphasis"/>
          <w:highlight w:val="yellow"/>
        </w:rPr>
        <w:t>practices</w:t>
      </w:r>
      <w:r w:rsidRPr="00EF4B72">
        <w:rPr>
          <w:rStyle w:val="StyleUnderline"/>
        </w:rPr>
        <w:t xml:space="preserve"> and consequences wrought through legislative and regulatory enactments can help to </w:t>
      </w:r>
      <w:r w:rsidRPr="00EF4B72">
        <w:rPr>
          <w:rStyle w:val="StyleUnderline"/>
          <w:highlight w:val="yellow"/>
        </w:rPr>
        <w:t xml:space="preserve">illuminate the </w:t>
      </w:r>
      <w:r w:rsidRPr="00EF4B72">
        <w:rPr>
          <w:rStyle w:val="Emphasis"/>
          <w:highlight w:val="yellow"/>
        </w:rPr>
        <w:t>intersubjective</w:t>
      </w:r>
      <w:r w:rsidRPr="00EF4B72">
        <w:rPr>
          <w:sz w:val="16"/>
        </w:rPr>
        <w:t xml:space="preserve">, interpersonal, </w:t>
      </w:r>
      <w:r w:rsidRPr="00EF4B72">
        <w:rPr>
          <w:rStyle w:val="StyleUnderline"/>
          <w:highlight w:val="yellow"/>
        </w:rPr>
        <w:t xml:space="preserve">and </w:t>
      </w:r>
      <w:r w:rsidRPr="00EF4B72">
        <w:rPr>
          <w:rStyle w:val="Emphasis"/>
          <w:highlight w:val="yellow"/>
        </w:rPr>
        <w:t>deeply humanized relations</w:t>
      </w:r>
      <w:r w:rsidRPr="00EF4B72">
        <w:rPr>
          <w:rStyle w:val="StyleUnderline"/>
          <w:highlight w:val="yellow"/>
        </w:rPr>
        <w:t xml:space="preserve"> which characterize legislation</w:t>
      </w:r>
      <w:r w:rsidRPr="00EF4B72">
        <w:rPr>
          <w:rStyle w:val="StyleUnderline"/>
        </w:rPr>
        <w:t xml:space="preserve"> and regulation</w:t>
      </w:r>
      <w:r w:rsidRPr="00EF4B72">
        <w:rPr>
          <w:sz w:val="16"/>
        </w:rPr>
        <w:t xml:space="preserve">, </w:t>
      </w:r>
      <w:r w:rsidRPr="00EF4B72">
        <w:rPr>
          <w:rStyle w:val="StyleUnderline"/>
        </w:rPr>
        <w:t>which I arrogate to the province of legisprudence</w:t>
      </w:r>
      <w:r w:rsidRPr="00EF4B72">
        <w:rPr>
          <w:sz w:val="16"/>
        </w:rPr>
        <w:t xml:space="preserve">, and </w:t>
      </w:r>
      <w:r w:rsidRPr="00EF4B72">
        <w:rPr>
          <w:rStyle w:val="StyleUnderline"/>
        </w:rPr>
        <w:t xml:space="preserve">which </w:t>
      </w:r>
      <w:r w:rsidRPr="00EF4B72">
        <w:rPr>
          <w:rStyle w:val="Emphasis"/>
        </w:rPr>
        <w:t>augurs</w:t>
      </w:r>
      <w:r w:rsidRPr="00EF4B72">
        <w:rPr>
          <w:rStyle w:val="StyleUnderline"/>
        </w:rPr>
        <w:t xml:space="preserve"> the </w:t>
      </w:r>
      <w:r w:rsidRPr="00EF4B72">
        <w:rPr>
          <w:rStyle w:val="Emphasis"/>
        </w:rPr>
        <w:t>patriation</w:t>
      </w:r>
      <w:r w:rsidRPr="00EF4B72">
        <w:rPr>
          <w:rStyle w:val="StyleUnderline"/>
        </w:rPr>
        <w:t xml:space="preserve"> of legislation to the anthropological imaginary. </w:t>
      </w:r>
      <w:r w:rsidRPr="00EF4B72">
        <w:rPr>
          <w:sz w:val="16"/>
        </w:rPr>
        <w:t xml:space="preserve">More precisely, </w:t>
      </w:r>
      <w:r w:rsidRPr="00EF4B72">
        <w:rPr>
          <w:rStyle w:val="StyleUnderline"/>
        </w:rPr>
        <w:t>my concern is with governing through difference in the present historical moment</w:t>
      </w:r>
      <w:r w:rsidRPr="00EF4B72">
        <w:rPr>
          <w:sz w:val="16"/>
        </w:rPr>
        <w:t xml:space="preserve">, and </w:t>
      </w:r>
      <w:r w:rsidRPr="00EF4B72">
        <w:rPr>
          <w:rStyle w:val="StyleUnderline"/>
        </w:rPr>
        <w:t>with the conjugation of the discourses and practices of legislation, the police power</w:t>
      </w:r>
      <w:r w:rsidRPr="00EF4B72">
        <w:rPr>
          <w:sz w:val="16"/>
        </w:rPr>
        <w:t xml:space="preserve">, and economy </w:t>
      </w:r>
      <w:r w:rsidRPr="00EF4B72">
        <w:rPr>
          <w:rStyle w:val="StyleUnderline"/>
        </w:rPr>
        <w:t xml:space="preserve">vis-à-vis the </w:t>
      </w:r>
      <w:r w:rsidRPr="00EF4B72">
        <w:rPr>
          <w:sz w:val="16"/>
        </w:rPr>
        <w:t xml:space="preserve">administration and </w:t>
      </w:r>
      <w:r w:rsidRPr="00EF4B72">
        <w:rPr>
          <w:rStyle w:val="StyleUnderline"/>
        </w:rPr>
        <w:t>management of forms of difference</w:t>
      </w:r>
      <w:r w:rsidRPr="00EF4B72">
        <w:rPr>
          <w:sz w:val="16"/>
        </w:rPr>
        <w:t xml:space="preserve">. </w:t>
      </w:r>
      <w:r w:rsidRPr="00EF4B72">
        <w:rPr>
          <w:rStyle w:val="StyleUnderline"/>
          <w:highlight w:val="yellow"/>
        </w:rPr>
        <w:t xml:space="preserve">I ask how civil government </w:t>
      </w:r>
      <w:r w:rsidRPr="00EF4B72">
        <w:rPr>
          <w:rStyle w:val="Emphasis"/>
          <w:highlight w:val="yellow"/>
        </w:rPr>
        <w:t>pursues its objectives, what rules</w:t>
      </w:r>
      <w:r w:rsidRPr="00EF4B72">
        <w:rPr>
          <w:rStyle w:val="StyleUnderline"/>
          <w:highlight w:val="yellow"/>
        </w:rPr>
        <w:t xml:space="preserve"> are deemed necessary</w:t>
      </w:r>
      <w:r w:rsidRPr="00EF4B72">
        <w:rPr>
          <w:rStyle w:val="StyleUnderline"/>
        </w:rPr>
        <w:t xml:space="preserve"> to the achievement of those objectives, </w:t>
      </w:r>
      <w:r w:rsidRPr="00EF4B72">
        <w:rPr>
          <w:rStyle w:val="StyleUnderline"/>
          <w:highlight w:val="yellow"/>
        </w:rPr>
        <w:t xml:space="preserve">and what </w:t>
      </w:r>
      <w:r w:rsidRPr="00EF4B72">
        <w:rPr>
          <w:rStyle w:val="Emphasis"/>
          <w:highlight w:val="yellow"/>
        </w:rPr>
        <w:t>agents</w:t>
      </w:r>
      <w:r w:rsidRPr="00EF4B72">
        <w:rPr>
          <w:rStyle w:val="StyleUnderline"/>
          <w:highlight w:val="yellow"/>
        </w:rPr>
        <w:t xml:space="preserve"> are interleavened</w:t>
      </w:r>
      <w:r w:rsidRPr="00EF4B72">
        <w:rPr>
          <w:rStyle w:val="StyleUnderline"/>
        </w:rPr>
        <w:t xml:space="preserve"> as necessary participants</w:t>
      </w:r>
      <w:r w:rsidRPr="00EF4B72">
        <w:rPr>
          <w:sz w:val="16"/>
        </w:rPr>
        <w:t xml:space="preserve"> (cf. Tomlins 2006). That is, </w:t>
      </w:r>
      <w:r w:rsidRPr="00EF4B72">
        <w:rPr>
          <w:rStyle w:val="StyleUnderline"/>
        </w:rPr>
        <w:t>governors seek to achieve a particular public and social order</w:t>
      </w:r>
      <w:r w:rsidRPr="00EF4B72">
        <w:rPr>
          <w:sz w:val="16"/>
        </w:rPr>
        <w:t xml:space="preserve">, proper forms of behavior, and the </w:t>
      </w:r>
      <w:r w:rsidRPr="00EF4B72">
        <w:rPr>
          <w:rFonts w:ascii="Calibri" w:eastAsia="Calibri" w:hAnsi="Calibri" w:cs="Calibri"/>
          <w:sz w:val="16"/>
        </w:rPr>
        <w:t>―</w:t>
      </w:r>
      <w:r w:rsidRPr="00EF4B72">
        <w:rPr>
          <w:sz w:val="16"/>
        </w:rPr>
        <w:t>general welfare</w:t>
      </w:r>
      <w:r w:rsidRPr="00EF4B72">
        <w:rPr>
          <w:rFonts w:ascii="Calibri" w:eastAsia="Calibri" w:hAnsi="Calibri" w:cs="Calibri"/>
          <w:sz w:val="16"/>
        </w:rPr>
        <w:t>‖</w:t>
      </w:r>
      <w:r w:rsidRPr="00EF4B72">
        <w:rPr>
          <w:sz w:val="16"/>
        </w:rPr>
        <w:t xml:space="preserve">; I argue that </w:t>
      </w:r>
      <w:r w:rsidRPr="00EF4B72">
        <w:rPr>
          <w:rStyle w:val="StyleUnderline"/>
        </w:rPr>
        <w:t>in Britain</w:t>
      </w:r>
      <w:r w:rsidRPr="00EF4B72">
        <w:rPr>
          <w:sz w:val="16"/>
        </w:rPr>
        <w:t xml:space="preserve">, </w:t>
      </w:r>
      <w:r w:rsidRPr="00EF4B72">
        <w:rPr>
          <w:rStyle w:val="StyleUnderline"/>
        </w:rPr>
        <w:t>these efforts are based largely on</w:t>
      </w:r>
      <w:r w:rsidRPr="00EF4B72">
        <w:rPr>
          <w:sz w:val="16"/>
        </w:rPr>
        <w:t xml:space="preserve"> the (historical and contemporary) </w:t>
      </w:r>
      <w:r w:rsidRPr="00EF4B72">
        <w:rPr>
          <w:rStyle w:val="StyleUnderline"/>
        </w:rPr>
        <w:t>conceptual constructions of difference</w:t>
      </w:r>
      <w:r w:rsidRPr="00EF4B72">
        <w:rPr>
          <w:sz w:val="16"/>
        </w:rPr>
        <w:t xml:space="preserve">, </w:t>
      </w:r>
      <w:r w:rsidRPr="00EF4B72">
        <w:rPr>
          <w:rStyle w:val="StyleUnderline"/>
        </w:rPr>
        <w:t>including categories of race, ethnicity, multiculturalism and related forms of pluralism</w:t>
      </w:r>
      <w:r w:rsidRPr="00EF4B72">
        <w:rPr>
          <w:sz w:val="16"/>
        </w:rPr>
        <w:t xml:space="preserve">, as well as the other symbolic hierarchies, including gender, age, mental illness, heterosexism. </w:t>
      </w:r>
      <w:r w:rsidRPr="00EF4B72">
        <w:rPr>
          <w:rStyle w:val="StyleUnderline"/>
        </w:rPr>
        <w:t xml:space="preserve">My argument is contrary to the odd suggestion that Britain is </w:t>
      </w:r>
      <w:r w:rsidRPr="00EF4B72">
        <w:rPr>
          <w:rStyle w:val="StyleUnderline"/>
          <w:rFonts w:ascii="Calibri" w:eastAsia="Calibri" w:hAnsi="Calibri" w:cs="Calibri"/>
        </w:rPr>
        <w:t>―</w:t>
      </w:r>
      <w:r w:rsidRPr="00EF4B72">
        <w:rPr>
          <w:rStyle w:val="StyleUnderline"/>
        </w:rPr>
        <w:t>known historically for its indifference to difference</w:t>
      </w:r>
      <w:r w:rsidRPr="00EF4B72">
        <w:rPr>
          <w:rStyle w:val="StyleUnderline"/>
          <w:rFonts w:ascii="Calibri" w:eastAsia="Calibri" w:hAnsi="Calibri" w:cs="Calibri"/>
        </w:rPr>
        <w:t>‖</w:t>
      </w:r>
      <w:r w:rsidRPr="00EF4B72">
        <w:rPr>
          <w:sz w:val="16"/>
        </w:rPr>
        <w:t xml:space="preserve"> (</w:t>
      </w:r>
      <w:r w:rsidRPr="00EF4B72">
        <w:rPr>
          <w:rStyle w:val="Emphasis"/>
        </w:rPr>
        <w:t>Comaroff and Comaroff 2009</w:t>
      </w:r>
      <w:r w:rsidRPr="00EF4B72">
        <w:rPr>
          <w:sz w:val="16"/>
        </w:rPr>
        <w:t xml:space="preserve">:17). This argument begins to 45 answer the question, </w:t>
      </w:r>
      <w:proofErr w:type="gramStart"/>
      <w:r w:rsidRPr="00EF4B72">
        <w:rPr>
          <w:sz w:val="16"/>
        </w:rPr>
        <w:t>How</w:t>
      </w:r>
      <w:proofErr w:type="gramEnd"/>
      <w:r w:rsidRPr="00EF4B72">
        <w:rPr>
          <w:sz w:val="16"/>
        </w:rPr>
        <w:t xml:space="preserve"> do the constitution, legislation, the police power, and government coalesce in the everyday administration of designated public, political, and social goals? </w:t>
      </w:r>
      <w:r w:rsidRPr="00EF4B72">
        <w:rPr>
          <w:rStyle w:val="Emphasis"/>
          <w:highlight w:val="yellow"/>
        </w:rPr>
        <w:t>This is less obvious than a superficial reading will appreciate</w:t>
      </w:r>
      <w:r w:rsidRPr="00EF4B72">
        <w:rPr>
          <w:sz w:val="16"/>
        </w:rPr>
        <w:t xml:space="preserve">. In the first place, </w:t>
      </w:r>
      <w:r w:rsidRPr="00EF4B72">
        <w:rPr>
          <w:rStyle w:val="StyleUnderline"/>
        </w:rPr>
        <w:t xml:space="preserve">this </w:t>
      </w:r>
      <w:r w:rsidRPr="00EF4B72">
        <w:rPr>
          <w:rStyle w:val="StyleUnderline"/>
          <w:highlight w:val="yellow"/>
        </w:rPr>
        <w:t xml:space="preserve">coalescence is not </w:t>
      </w:r>
      <w:r w:rsidRPr="00EF4B72">
        <w:rPr>
          <w:rStyle w:val="Emphasis"/>
          <w:highlight w:val="yellow"/>
        </w:rPr>
        <w:t>static</w:t>
      </w:r>
      <w:r w:rsidRPr="00EF4B72">
        <w:rPr>
          <w:rStyle w:val="StyleUnderline"/>
          <w:highlight w:val="yellow"/>
        </w:rPr>
        <w:t xml:space="preserve"> or </w:t>
      </w:r>
      <w:r w:rsidRPr="00EF4B72">
        <w:rPr>
          <w:rStyle w:val="Emphasis"/>
          <w:highlight w:val="yellow"/>
        </w:rPr>
        <w:t>uniform</w:t>
      </w:r>
      <w:r w:rsidRPr="00EF4B72">
        <w:rPr>
          <w:sz w:val="16"/>
        </w:rPr>
        <w:t>. Rather</w:t>
      </w:r>
      <w:r w:rsidRPr="00EF4B72">
        <w:rPr>
          <w:rStyle w:val="StyleUnderline"/>
        </w:rPr>
        <w:t xml:space="preserve">, </w:t>
      </w:r>
      <w:r w:rsidRPr="00EF4B72">
        <w:rPr>
          <w:rStyle w:val="StyleUnderline"/>
          <w:highlight w:val="yellow"/>
        </w:rPr>
        <w:t>it is a</w:t>
      </w:r>
      <w:r w:rsidRPr="00EF4B72">
        <w:rPr>
          <w:rStyle w:val="StyleUnderline"/>
        </w:rPr>
        <w:t xml:space="preserve">n achieved, hegemonic </w:t>
      </w:r>
      <w:r w:rsidRPr="00EF4B72">
        <w:rPr>
          <w:rStyle w:val="StyleUnderline"/>
          <w:highlight w:val="yellow"/>
        </w:rPr>
        <w:t>conjuncture of interests</w:t>
      </w:r>
      <w:r w:rsidRPr="00EF4B72">
        <w:rPr>
          <w:rStyle w:val="StyleUnderline"/>
        </w:rPr>
        <w:t>, means, and ends</w:t>
      </w:r>
      <w:r w:rsidRPr="00EF4B72">
        <w:rPr>
          <w:sz w:val="16"/>
        </w:rPr>
        <w:t xml:space="preserve">. </w:t>
      </w:r>
      <w:r w:rsidRPr="00EF4B72">
        <w:rPr>
          <w:rStyle w:val="StyleUnderline"/>
        </w:rPr>
        <w:t>This hegemony needs to be rendered in its full complexity</w:t>
      </w:r>
      <w:r w:rsidRPr="00EF4B72">
        <w:rPr>
          <w:sz w:val="16"/>
        </w:rPr>
        <w:t xml:space="preserve">, </w:t>
      </w:r>
      <w:r w:rsidRPr="00EF4B72">
        <w:rPr>
          <w:rStyle w:val="StyleUnderline"/>
        </w:rPr>
        <w:t>in order for us to apprehend</w:t>
      </w:r>
      <w:r w:rsidRPr="00EF4B72">
        <w:rPr>
          <w:sz w:val="16"/>
        </w:rPr>
        <w:t xml:space="preserve"> </w:t>
      </w:r>
      <w:r w:rsidRPr="00EF4B72">
        <w:rPr>
          <w:rFonts w:ascii="Calibri" w:eastAsia="Calibri" w:hAnsi="Calibri" w:cs="Calibri"/>
          <w:sz w:val="16"/>
        </w:rPr>
        <w:t>―</w:t>
      </w:r>
      <w:r w:rsidRPr="00EF4B72">
        <w:rPr>
          <w:rStyle w:val="StyleUnderline"/>
        </w:rPr>
        <w:t xml:space="preserve">the </w:t>
      </w:r>
      <w:r w:rsidRPr="00EF4B72">
        <w:rPr>
          <w:rStyle w:val="StyleUnderline"/>
          <w:highlight w:val="yellow"/>
        </w:rPr>
        <w:t xml:space="preserve">very important </w:t>
      </w:r>
      <w:r w:rsidRPr="00EF4B72">
        <w:rPr>
          <w:rStyle w:val="Emphasis"/>
          <w:highlight w:val="yellow"/>
        </w:rPr>
        <w:t>transformations</w:t>
      </w:r>
      <w:r w:rsidRPr="00EF4B72">
        <w:rPr>
          <w:rStyle w:val="StyleUnderline"/>
          <w:highlight w:val="yellow"/>
        </w:rPr>
        <w:t xml:space="preserve"> in the state</w:t>
      </w:r>
      <w:r w:rsidRPr="00EF4B72">
        <w:rPr>
          <w:rStyle w:val="StyleUnderline"/>
        </w:rPr>
        <w:t xml:space="preserve"> and state institutions that </w:t>
      </w:r>
      <w:r w:rsidRPr="00EF4B72">
        <w:rPr>
          <w:rStyle w:val="StyleUnderline"/>
          <w:highlight w:val="yellow"/>
        </w:rPr>
        <w:t>are</w:t>
      </w:r>
      <w:r w:rsidRPr="00EF4B72">
        <w:rPr>
          <w:rStyle w:val="StyleUnderline"/>
        </w:rPr>
        <w:t xml:space="preserve"> </w:t>
      </w:r>
      <w:r w:rsidRPr="00EF4B72">
        <w:rPr>
          <w:rStyle w:val="Emphasis"/>
        </w:rPr>
        <w:t xml:space="preserve">now </w:t>
      </w:r>
      <w:r w:rsidRPr="00EF4B72">
        <w:rPr>
          <w:rStyle w:val="Emphasis"/>
          <w:highlight w:val="yellow"/>
        </w:rPr>
        <w:t>taking place</w:t>
      </w:r>
      <w:r w:rsidRPr="00EF4B72">
        <w:rPr>
          <w:rFonts w:ascii="Calibri" w:eastAsia="Calibri" w:hAnsi="Calibri" w:cs="Calibri"/>
          <w:sz w:val="16"/>
        </w:rPr>
        <w:t>‖</w:t>
      </w:r>
      <w:r w:rsidRPr="00EF4B72">
        <w:rPr>
          <w:sz w:val="16"/>
        </w:rPr>
        <w:t xml:space="preserve"> (Dezalay and Garth 2002:311). In the second place, </w:t>
      </w:r>
      <w:r w:rsidRPr="00EF4B72">
        <w:rPr>
          <w:rStyle w:val="Emphasis"/>
          <w:highlight w:val="yellow"/>
        </w:rPr>
        <w:t>the matrix of legislation, regulation, and government is not straightforward</w:t>
      </w:r>
      <w:r w:rsidRPr="00EF4B72">
        <w:rPr>
          <w:sz w:val="16"/>
          <w:highlight w:val="yellow"/>
        </w:rPr>
        <w:t xml:space="preserve">. </w:t>
      </w:r>
      <w:r w:rsidRPr="00EF4B72">
        <w:rPr>
          <w:rStyle w:val="Emphasis"/>
          <w:highlight w:val="yellow"/>
        </w:rPr>
        <w:t>It is not a matter of sovereignty</w:t>
      </w:r>
      <w:r w:rsidRPr="00EF4B72">
        <w:rPr>
          <w:rStyle w:val="Emphasis"/>
        </w:rPr>
        <w:t xml:space="preserve"> </w:t>
      </w:r>
      <w:r w:rsidRPr="00EF4B72">
        <w:rPr>
          <w:rStyle w:val="StyleUnderline"/>
        </w:rPr>
        <w:t>and the coercive state of the Weberian imaginary</w:t>
      </w:r>
      <w:r w:rsidRPr="00EF4B72">
        <w:rPr>
          <w:sz w:val="16"/>
        </w:rPr>
        <w:t xml:space="preserve">; </w:t>
      </w:r>
      <w:r w:rsidRPr="00EF4B72">
        <w:rPr>
          <w:rStyle w:val="StyleUnderline"/>
        </w:rPr>
        <w:t>nor is it a matter of</w:t>
      </w:r>
      <w:r w:rsidRPr="00EF4B72">
        <w:rPr>
          <w:sz w:val="16"/>
        </w:rPr>
        <w:t xml:space="preserve"> rule-promulgation and </w:t>
      </w:r>
      <w:r w:rsidRPr="00EF4B72">
        <w:rPr>
          <w:rStyle w:val="StyleUnderline"/>
        </w:rPr>
        <w:t>rule-obedience</w:t>
      </w:r>
      <w:r w:rsidRPr="00EF4B72">
        <w:rPr>
          <w:sz w:val="16"/>
        </w:rPr>
        <w:t xml:space="preserve">. Rather, </w:t>
      </w:r>
      <w:r w:rsidRPr="00EF4B72">
        <w:rPr>
          <w:rStyle w:val="StyleUnderline"/>
          <w:highlight w:val="yellow"/>
        </w:rPr>
        <w:t xml:space="preserve">it is a matter of </w:t>
      </w:r>
      <w:r w:rsidRPr="00EF4B72">
        <w:rPr>
          <w:rStyle w:val="Emphasis"/>
          <w:highlight w:val="yellow"/>
        </w:rPr>
        <w:t>continuously negotiated</w:t>
      </w:r>
      <w:r w:rsidRPr="00EF4B72">
        <w:rPr>
          <w:rStyle w:val="StyleUnderline"/>
          <w:highlight w:val="yellow"/>
        </w:rPr>
        <w:t xml:space="preserve"> everyday practices that take shape from </w:t>
      </w:r>
      <w:r w:rsidRPr="00EF4B72">
        <w:rPr>
          <w:rStyle w:val="Emphasis"/>
          <w:highlight w:val="yellow"/>
        </w:rPr>
        <w:t>circumstances</w:t>
      </w:r>
      <w:r w:rsidRPr="00EF4B72">
        <w:rPr>
          <w:sz w:val="16"/>
        </w:rPr>
        <w:t xml:space="preserve">. </w:t>
      </w:r>
      <w:r w:rsidRPr="00EF4B72">
        <w:rPr>
          <w:rStyle w:val="StyleUnderline"/>
        </w:rPr>
        <w:t>This</w:t>
      </w:r>
      <w:r w:rsidRPr="00EF4B72">
        <w:rPr>
          <w:sz w:val="16"/>
        </w:rPr>
        <w:t xml:space="preserve"> shape-taking </w:t>
      </w:r>
      <w:r w:rsidRPr="00EF4B72">
        <w:rPr>
          <w:rStyle w:val="StyleUnderline"/>
        </w:rPr>
        <w:t>is</w:t>
      </w:r>
      <w:r w:rsidRPr="00EF4B72">
        <w:rPr>
          <w:sz w:val="16"/>
        </w:rPr>
        <w:t xml:space="preserve"> </w:t>
      </w:r>
      <w:r w:rsidRPr="00EF4B72">
        <w:rPr>
          <w:rStyle w:val="StyleUnderline"/>
        </w:rPr>
        <w:t>not an objective</w:t>
      </w:r>
      <w:r w:rsidRPr="00EF4B72">
        <w:rPr>
          <w:sz w:val="16"/>
        </w:rPr>
        <w:t xml:space="preserve"> or functional </w:t>
      </w:r>
      <w:r w:rsidRPr="00EF4B72">
        <w:rPr>
          <w:rStyle w:val="StyleUnderline"/>
        </w:rPr>
        <w:t>process</w:t>
      </w:r>
      <w:r w:rsidRPr="00EF4B72">
        <w:rPr>
          <w:sz w:val="16"/>
        </w:rPr>
        <w:t xml:space="preserve"> of legal practices </w:t>
      </w:r>
      <w:r w:rsidRPr="00EF4B72">
        <w:rPr>
          <w:rStyle w:val="StyleUnderline"/>
        </w:rPr>
        <w:t>reflecting extant real conditions</w:t>
      </w:r>
      <w:r w:rsidRPr="00EF4B72">
        <w:rPr>
          <w:sz w:val="16"/>
        </w:rPr>
        <w:t xml:space="preserve">, </w:t>
      </w:r>
      <w:r w:rsidRPr="00EF4B72">
        <w:rPr>
          <w:rStyle w:val="StyleUnderline"/>
        </w:rPr>
        <w:t>but one of ontology</w:t>
      </w:r>
      <w:r w:rsidRPr="00EF4B72">
        <w:rPr>
          <w:sz w:val="16"/>
        </w:rPr>
        <w:t xml:space="preserve">, </w:t>
      </w:r>
      <w:r w:rsidRPr="00EF4B72">
        <w:rPr>
          <w:rStyle w:val="StyleUnderline"/>
        </w:rPr>
        <w:t>of mutual constitution</w:t>
      </w:r>
      <w:r w:rsidRPr="00EF4B72">
        <w:rPr>
          <w:sz w:val="16"/>
        </w:rPr>
        <w:t xml:space="preserve">, in which </w:t>
      </w:r>
      <w:r w:rsidRPr="00EF4B72">
        <w:rPr>
          <w:rStyle w:val="StyleUnderline"/>
        </w:rPr>
        <w:t>knowledge, law-making</w:t>
      </w:r>
      <w:r w:rsidRPr="00EF4B72">
        <w:rPr>
          <w:sz w:val="16"/>
        </w:rPr>
        <w:t xml:space="preserve">, enactment, objectives, </w:t>
      </w:r>
      <w:r w:rsidRPr="00EF4B72">
        <w:rPr>
          <w:rStyle w:val="StyleUnderline"/>
        </w:rPr>
        <w:t xml:space="preserve">and circumstance </w:t>
      </w:r>
      <w:r w:rsidRPr="00EF4B72">
        <w:rPr>
          <w:rStyle w:val="Emphasis"/>
        </w:rPr>
        <w:t>comingle</w:t>
      </w:r>
      <w:r w:rsidRPr="00EF4B72">
        <w:rPr>
          <w:sz w:val="16"/>
        </w:rPr>
        <w:t xml:space="preserve">, immanently co-producing one another, the legal, political, and social equivalents of </w:t>
      </w:r>
      <w:proofErr w:type="gramStart"/>
      <w:r w:rsidRPr="00EF4B72">
        <w:rPr>
          <w:sz w:val="16"/>
        </w:rPr>
        <w:t>Heisenberg‘</w:t>
      </w:r>
      <w:proofErr w:type="gramEnd"/>
      <w:r w:rsidRPr="00EF4B72">
        <w:rPr>
          <w:sz w:val="16"/>
        </w:rPr>
        <w:t xml:space="preserve">s atoms. In the third place, </w:t>
      </w:r>
      <w:r w:rsidRPr="00EF4B72">
        <w:rPr>
          <w:rStyle w:val="StyleUnderline"/>
        </w:rPr>
        <w:t>the coalescence I examine is not universal</w:t>
      </w:r>
      <w:r w:rsidRPr="00EF4B72">
        <w:rPr>
          <w:sz w:val="16"/>
        </w:rPr>
        <w:t xml:space="preserve">. Rather, the </w:t>
      </w:r>
      <w:r w:rsidRPr="00EF4B72">
        <w:rPr>
          <w:rStyle w:val="StyleUnderline"/>
        </w:rPr>
        <w:t>modalities</w:t>
      </w:r>
      <w:r w:rsidRPr="00EF4B72">
        <w:rPr>
          <w:sz w:val="16"/>
        </w:rPr>
        <w:t xml:space="preserve"> of the exercise of police power </w:t>
      </w:r>
      <w:r w:rsidRPr="00EF4B72">
        <w:rPr>
          <w:rStyle w:val="StyleUnderline"/>
        </w:rPr>
        <w:t>differ between</w:t>
      </w:r>
      <w:r w:rsidRPr="00EF4B72">
        <w:rPr>
          <w:sz w:val="16"/>
        </w:rPr>
        <w:t xml:space="preserve"> and within </w:t>
      </w:r>
      <w:r w:rsidRPr="00EF4B72">
        <w:rPr>
          <w:rStyle w:val="StyleUnderline"/>
        </w:rPr>
        <w:t>states</w:t>
      </w:r>
      <w:r w:rsidRPr="00EF4B72">
        <w:rPr>
          <w:sz w:val="16"/>
        </w:rPr>
        <w:t xml:space="preserve"> and polities. Thus, Britain, by way of example, does not implement police projects necessarily similarly to France, the European Union, Japan, Brazil, South Africa, or the United States. Nor is Britain characterized by a particular relation of law and the police power, but by variegated sets of practices and regimes, so that </w:t>
      </w:r>
      <w:r w:rsidRPr="00EF4B72">
        <w:rPr>
          <w:rStyle w:val="StyleUnderline"/>
        </w:rPr>
        <w:t>governance from London differs from that at the level of regional administrations in Cardiff, Edinburgh, and Belfast</w:t>
      </w:r>
      <w:r w:rsidRPr="00EF4B72">
        <w:rPr>
          <w:sz w:val="16"/>
        </w:rPr>
        <w:t xml:space="preserve">. 46 </w:t>
      </w:r>
      <w:r w:rsidRPr="00EF4B72">
        <w:rPr>
          <w:rStyle w:val="StyleUnderline"/>
        </w:rPr>
        <w:t>These inter- and intra-state differences share historical linkages</w:t>
      </w:r>
      <w:r w:rsidRPr="00EF4B72">
        <w:rPr>
          <w:sz w:val="16"/>
        </w:rPr>
        <w:t xml:space="preserve">, such as imperialism, (post)colonialism, and globalization, </w:t>
      </w:r>
      <w:r w:rsidRPr="00EF4B72">
        <w:rPr>
          <w:rStyle w:val="StyleUnderline"/>
        </w:rPr>
        <w:t>but these do not produce</w:t>
      </w:r>
      <w:r w:rsidRPr="00EF4B72">
        <w:rPr>
          <w:sz w:val="16"/>
        </w:rPr>
        <w:t xml:space="preserve">, </w:t>
      </w:r>
      <w:r w:rsidRPr="00EF4B72">
        <w:rPr>
          <w:rStyle w:val="StyleUnderline"/>
        </w:rPr>
        <w:t>necessarily</w:t>
      </w:r>
      <w:r w:rsidRPr="00EF4B72">
        <w:rPr>
          <w:sz w:val="16"/>
        </w:rPr>
        <w:t xml:space="preserve">, </w:t>
      </w:r>
      <w:r w:rsidRPr="00EF4B72">
        <w:rPr>
          <w:rStyle w:val="StyleUnderline"/>
        </w:rPr>
        <w:t xml:space="preserve">identical </w:t>
      </w:r>
      <w:r w:rsidRPr="00EF4B72">
        <w:rPr>
          <w:sz w:val="16"/>
        </w:rPr>
        <w:t xml:space="preserve">understandings or </w:t>
      </w:r>
      <w:r w:rsidRPr="00EF4B72">
        <w:rPr>
          <w:rStyle w:val="StyleUnderline"/>
        </w:rPr>
        <w:t>enactments</w:t>
      </w:r>
      <w:r w:rsidRPr="00EF4B72">
        <w:rPr>
          <w:sz w:val="16"/>
        </w:rPr>
        <w:t xml:space="preserve"> of projects of ordering and civility. Finally, the achievement of the coalescence and reactions to it are the result of struggle taking place in multiple sites, and at multiple political and social levels.</w:t>
      </w:r>
    </w:p>
    <w:p w14:paraId="521980CA" w14:textId="77777777" w:rsidR="00DE49C8" w:rsidRPr="00EF4B72" w:rsidRDefault="00DE49C8" w:rsidP="00DE49C8">
      <w:pPr>
        <w:pStyle w:val="Heading4"/>
      </w:pPr>
      <w:r w:rsidRPr="00EF4B72">
        <w:t xml:space="preserve">Can use lawfare to dismantle systems of authority </w:t>
      </w:r>
    </w:p>
    <w:p w14:paraId="376EAA89" w14:textId="77777777" w:rsidR="00DE49C8" w:rsidRPr="00EF4B72" w:rsidRDefault="00DE49C8" w:rsidP="00DE49C8">
      <w:r w:rsidRPr="00EF4B72">
        <w:t xml:space="preserve">Craig A. </w:t>
      </w:r>
      <w:r w:rsidRPr="00EF4B72">
        <w:rPr>
          <w:rStyle w:val="Heading4Char"/>
        </w:rPr>
        <w:t>Jones</w:t>
      </w:r>
      <w:r w:rsidRPr="00EF4B72">
        <w:t>, 20</w:t>
      </w:r>
      <w:r w:rsidRPr="00EF4B72">
        <w:rPr>
          <w:rStyle w:val="Heading4Char"/>
        </w:rPr>
        <w:t>15</w:t>
      </w:r>
      <w:r w:rsidRPr="00EF4B72">
        <w:t xml:space="preserve">, MA candidate in Geography @ University of British Columbia, “Lawfare and the juridification of late modern war,” Progress in Human Geography (2015): 0309132515572270, SagePub; </w:t>
      </w:r>
    </w:p>
    <w:p w14:paraId="2B912BDA" w14:textId="77777777" w:rsidR="00DE49C8" w:rsidRPr="00EF4B72" w:rsidRDefault="00DE49C8" w:rsidP="00DE49C8">
      <w:pPr>
        <w:rPr>
          <w:rStyle w:val="StyleUnderline"/>
        </w:rPr>
      </w:pPr>
      <w:r w:rsidRPr="00EF4B72">
        <w:rPr>
          <w:sz w:val="16"/>
        </w:rPr>
        <w:t xml:space="preserve">V </w:t>
      </w:r>
      <w:r w:rsidRPr="00EF4B72">
        <w:rPr>
          <w:rStyle w:val="StyleUnderline"/>
        </w:rPr>
        <w:t xml:space="preserve">Toward a critical geography of lawfare? </w:t>
      </w:r>
      <w:r w:rsidRPr="00EF4B72">
        <w:rPr>
          <w:sz w:val="16"/>
        </w:rPr>
        <w:t xml:space="preserve">In the very same year that Charles Dunlap first began writing about lawfare, anthropologist John Comaroff proposed a competing – though seldom noted – definition. For Comaroff (2001: 306), lawfare signified ‘the effort to conquer and control indigenous peoples by the coercive use of legal means’. </w:t>
      </w:r>
      <w:r w:rsidRPr="00EF4B72">
        <w:rPr>
          <w:rStyle w:val="StyleUnderline"/>
        </w:rPr>
        <w:t>Comaroff’s definition</w:t>
      </w:r>
      <w:r w:rsidRPr="00EF4B72">
        <w:rPr>
          <w:sz w:val="16"/>
        </w:rPr>
        <w:t xml:space="preserve"> directly </w:t>
      </w:r>
      <w:r w:rsidRPr="00EF4B72">
        <w:rPr>
          <w:rStyle w:val="StyleUnderline"/>
        </w:rPr>
        <w:t>challenges Dunlap’s vision</w:t>
      </w:r>
      <w:r w:rsidRPr="00EF4B72">
        <w:rPr>
          <w:sz w:val="16"/>
        </w:rPr>
        <w:t xml:space="preserve"> of lawfare </w:t>
      </w:r>
      <w:r w:rsidRPr="00EF4B72">
        <w:rPr>
          <w:rStyle w:val="StyleUnderline"/>
        </w:rPr>
        <w:t>by placing the smoking gun</w:t>
      </w:r>
      <w:r w:rsidRPr="00EF4B72">
        <w:rPr>
          <w:sz w:val="16"/>
        </w:rPr>
        <w:t xml:space="preserve"> – </w:t>
      </w:r>
      <w:r w:rsidRPr="00EF4B72">
        <w:rPr>
          <w:rStyle w:val="StyleUnderline"/>
        </w:rPr>
        <w:t>law as weapon</w:t>
      </w:r>
      <w:r w:rsidRPr="00EF4B72">
        <w:rPr>
          <w:sz w:val="16"/>
        </w:rPr>
        <w:t xml:space="preserve"> – </w:t>
      </w:r>
      <w:r w:rsidRPr="00EF4B72">
        <w:rPr>
          <w:rStyle w:val="StyleUnderline"/>
        </w:rPr>
        <w:t>in the hands of the colonial state</w:t>
      </w:r>
      <w:r w:rsidRPr="00EF4B72">
        <w:rPr>
          <w:sz w:val="16"/>
        </w:rPr>
        <w:t xml:space="preserve"> (and not in the hands of colonial subjects). </w:t>
      </w:r>
      <w:r w:rsidRPr="00EF4B72">
        <w:rPr>
          <w:rStyle w:val="StyleUnderline"/>
        </w:rPr>
        <w:t xml:space="preserve">Yet </w:t>
      </w:r>
      <w:r w:rsidRPr="00EF4B72">
        <w:rPr>
          <w:rStyle w:val="StyleUnderline"/>
          <w:highlight w:val="yellow"/>
        </w:rPr>
        <w:t xml:space="preserve">the lawfare debate teaches us that lawfare is characterized by a </w:t>
      </w:r>
      <w:r w:rsidRPr="00EF4B72">
        <w:rPr>
          <w:rStyle w:val="Emphasis"/>
          <w:highlight w:val="yellow"/>
        </w:rPr>
        <w:t>multiplicity</w:t>
      </w:r>
      <w:r w:rsidRPr="00EF4B72">
        <w:rPr>
          <w:rStyle w:val="StyleUnderline"/>
          <w:highlight w:val="yellow"/>
        </w:rPr>
        <w:t xml:space="preserve"> of processes</w:t>
      </w:r>
      <w:r w:rsidRPr="00EF4B72">
        <w:rPr>
          <w:rStyle w:val="StyleUnderline"/>
        </w:rPr>
        <w:t xml:space="preserve"> and is performed </w:t>
      </w:r>
      <w:r w:rsidRPr="00EF4B72">
        <w:rPr>
          <w:rStyle w:val="StyleUnderline"/>
          <w:highlight w:val="yellow"/>
        </w:rPr>
        <w:t xml:space="preserve">by </w:t>
      </w:r>
      <w:r w:rsidRPr="00EF4B72">
        <w:rPr>
          <w:rStyle w:val="Emphasis"/>
          <w:highlight w:val="yellow"/>
        </w:rPr>
        <w:t>manifold</w:t>
      </w:r>
      <w:r w:rsidRPr="00EF4B72">
        <w:rPr>
          <w:rStyle w:val="StyleUnderline"/>
          <w:highlight w:val="yellow"/>
        </w:rPr>
        <w:t xml:space="preserve"> actors</w:t>
      </w:r>
      <w:r w:rsidRPr="00EF4B72">
        <w:rPr>
          <w:sz w:val="16"/>
        </w:rPr>
        <w:t xml:space="preserve">. </w:t>
      </w:r>
      <w:r w:rsidRPr="00EF4B72">
        <w:rPr>
          <w:rStyle w:val="StyleUnderline"/>
        </w:rPr>
        <w:t>Lawfare may have its antecedents in the colonial encounter</w:t>
      </w:r>
      <w:r w:rsidRPr="00EF4B72">
        <w:rPr>
          <w:sz w:val="16"/>
        </w:rPr>
        <w:t xml:space="preserve">, </w:t>
      </w:r>
      <w:r w:rsidRPr="00EF4B72">
        <w:rPr>
          <w:rStyle w:val="StyleUnderline"/>
        </w:rPr>
        <w:t>but</w:t>
      </w:r>
      <w:r w:rsidRPr="00EF4B72">
        <w:rPr>
          <w:sz w:val="16"/>
        </w:rPr>
        <w:t xml:space="preserve"> </w:t>
      </w:r>
      <w:r w:rsidRPr="00EF4B72">
        <w:rPr>
          <w:rStyle w:val="Emphasis"/>
          <w:highlight w:val="yellow"/>
        </w:rPr>
        <w:t>Comaroff</w:t>
      </w:r>
      <w:r w:rsidRPr="00EF4B72">
        <w:rPr>
          <w:sz w:val="16"/>
        </w:rPr>
        <w:t xml:space="preserve"> (2001: 306) </w:t>
      </w:r>
      <w:r w:rsidRPr="00EF4B72">
        <w:rPr>
          <w:rStyle w:val="StyleUnderline"/>
        </w:rPr>
        <w:t xml:space="preserve">also </w:t>
      </w:r>
      <w:r w:rsidRPr="00EF4B72">
        <w:rPr>
          <w:rStyle w:val="StyleUnderline"/>
          <w:highlight w:val="yellow"/>
        </w:rPr>
        <w:t xml:space="preserve">realized </w:t>
      </w:r>
      <w:r w:rsidRPr="00EF4B72">
        <w:rPr>
          <w:rStyle w:val="StyleUnderline"/>
        </w:rPr>
        <w:t xml:space="preserve">that </w:t>
      </w:r>
      <w:r w:rsidRPr="00EF4B72">
        <w:rPr>
          <w:rStyle w:val="StyleUnderline"/>
          <w:highlight w:val="yellow"/>
        </w:rPr>
        <w:t>it ‘had many theaters</w:t>
      </w:r>
      <w:r w:rsidRPr="00EF4B72">
        <w:rPr>
          <w:rStyle w:val="StyleUnderline"/>
        </w:rPr>
        <w:t>,</w:t>
      </w:r>
      <w:r w:rsidRPr="00EF4B72">
        <w:rPr>
          <w:sz w:val="16"/>
        </w:rPr>
        <w:t xml:space="preserve"> many dramatis personae, many scripts’. What he meant was that </w:t>
      </w:r>
      <w:r w:rsidRPr="00EF4B72">
        <w:rPr>
          <w:rStyle w:val="StyleUnderline"/>
          <w:highlight w:val="yellow"/>
        </w:rPr>
        <w:t>lawfare</w:t>
      </w:r>
      <w:r w:rsidRPr="00EF4B72">
        <w:rPr>
          <w:rStyle w:val="StyleUnderline"/>
        </w:rPr>
        <w:t xml:space="preserve"> is not uniform and unidirectional but </w:t>
      </w:r>
      <w:r w:rsidRPr="00EF4B72">
        <w:rPr>
          <w:rStyle w:val="StyleUnderline"/>
          <w:highlight w:val="yellow"/>
        </w:rPr>
        <w:t>has</w:t>
      </w:r>
      <w:r w:rsidRPr="00EF4B72">
        <w:rPr>
          <w:rStyle w:val="StyleUnderline"/>
        </w:rPr>
        <w:t xml:space="preserve"> what he called </w:t>
      </w:r>
      <w:r w:rsidRPr="00EF4B72">
        <w:rPr>
          <w:rStyle w:val="StyleUnderline"/>
          <w:highlight w:val="yellow"/>
        </w:rPr>
        <w:t>a ‘</w:t>
      </w:r>
      <w:r w:rsidRPr="00EF4B72">
        <w:rPr>
          <w:rStyle w:val="Emphasis"/>
          <w:highlight w:val="yellow"/>
        </w:rPr>
        <w:t>counterinsurgent’ potential</w:t>
      </w:r>
      <w:r w:rsidRPr="00EF4B72">
        <w:rPr>
          <w:sz w:val="16"/>
        </w:rPr>
        <w:t xml:space="preserve">. Given this potential, and given the prominence of lawfare discourses today, </w:t>
      </w:r>
      <w:r w:rsidRPr="00EF4B72">
        <w:rPr>
          <w:rStyle w:val="StyleUnderline"/>
          <w:highlight w:val="yellow"/>
        </w:rPr>
        <w:t>does it make sense to only speak of lawfare as a colonial tool</w:t>
      </w:r>
      <w:r w:rsidRPr="00EF4B72">
        <w:rPr>
          <w:sz w:val="16"/>
        </w:rPr>
        <w:t xml:space="preserve">? </w:t>
      </w:r>
      <w:r w:rsidRPr="00EF4B72">
        <w:rPr>
          <w:rStyle w:val="Emphasis"/>
          <w:highlight w:val="yellow"/>
        </w:rPr>
        <w:t>Might it not also be a ‘post’-colonial tool</w:t>
      </w:r>
      <w:r w:rsidRPr="00EF4B72">
        <w:rPr>
          <w:sz w:val="16"/>
          <w:highlight w:val="yellow"/>
        </w:rPr>
        <w:t xml:space="preserve">, </w:t>
      </w:r>
      <w:r w:rsidRPr="00EF4B72">
        <w:rPr>
          <w:rStyle w:val="StyleUnderline"/>
          <w:highlight w:val="yellow"/>
        </w:rPr>
        <w:t>and could it not also be put to ‘insurgent’, counter-colonial use</w:t>
      </w:r>
      <w:r w:rsidRPr="00EF4B72">
        <w:rPr>
          <w:sz w:val="16"/>
        </w:rPr>
        <w:t xml:space="preserve">? </w:t>
      </w:r>
      <w:r w:rsidRPr="00EF4B72">
        <w:rPr>
          <w:rStyle w:val="StyleUnderline"/>
          <w:highlight w:val="yellow"/>
        </w:rPr>
        <w:t>In 2007</w:t>
      </w:r>
      <w:r w:rsidRPr="00EF4B72">
        <w:rPr>
          <w:sz w:val="16"/>
        </w:rPr>
        <w:t xml:space="preserve">, and writing with Jean </w:t>
      </w:r>
      <w:r w:rsidRPr="00EF4B72">
        <w:rPr>
          <w:rStyle w:val="StyleUnderline"/>
        </w:rPr>
        <w:t>Comaroff</w:t>
      </w:r>
      <w:r w:rsidRPr="00EF4B72">
        <w:rPr>
          <w:sz w:val="16"/>
        </w:rPr>
        <w:t xml:space="preserve">, John </w:t>
      </w:r>
      <w:r w:rsidRPr="00EF4B72">
        <w:rPr>
          <w:rStyle w:val="StyleUnderline"/>
          <w:highlight w:val="yellow"/>
        </w:rPr>
        <w:t>Comaroff</w:t>
      </w:r>
      <w:r w:rsidRPr="00EF4B72">
        <w:rPr>
          <w:sz w:val="16"/>
        </w:rPr>
        <w:t xml:space="preserve"> returned to the topic of lawfare and </w:t>
      </w:r>
      <w:r w:rsidRPr="00EF4B72">
        <w:rPr>
          <w:rStyle w:val="StyleUnderline"/>
          <w:highlight w:val="yellow"/>
        </w:rPr>
        <w:t>offered a new definition</w:t>
      </w:r>
      <w:r w:rsidRPr="00EF4B72">
        <w:rPr>
          <w:sz w:val="16"/>
        </w:rPr>
        <w:t xml:space="preserve"> not so dissimilar to that originally proposed by Dunlap. For them, </w:t>
      </w:r>
      <w:r w:rsidRPr="00EF4B72">
        <w:rPr>
          <w:rStyle w:val="StyleUnderline"/>
        </w:rPr>
        <w:t>lawfare had come to mean ‘the resort to legal instruments</w:t>
      </w:r>
      <w:r w:rsidRPr="00EF4B72">
        <w:rPr>
          <w:sz w:val="16"/>
        </w:rPr>
        <w:t xml:space="preserve">, to the violence inherent in the law, to commit acts of political coercion, even erasure’ (Comaroff and Comaroff, 2007: 30). </w:t>
      </w:r>
      <w:r w:rsidRPr="00EF4B72">
        <w:rPr>
          <w:rStyle w:val="StyleUnderline"/>
        </w:rPr>
        <w:t>Yet their understanding of lawfare differs</w:t>
      </w:r>
      <w:r w:rsidRPr="00EF4B72">
        <w:rPr>
          <w:sz w:val="16"/>
        </w:rPr>
        <w:t xml:space="preserve"> from Dunlap’s definition in two crucial respects. First, </w:t>
      </w:r>
      <w:r w:rsidRPr="00EF4B72">
        <w:rPr>
          <w:rStyle w:val="StyleUnderline"/>
        </w:rPr>
        <w:t xml:space="preserve">like the critical legal traditions, </w:t>
      </w:r>
      <w:r w:rsidRPr="00EF4B72">
        <w:rPr>
          <w:rStyle w:val="StyleUnderline"/>
          <w:highlight w:val="yellow"/>
        </w:rPr>
        <w:t>they are</w:t>
      </w:r>
      <w:r w:rsidRPr="00EF4B72">
        <w:rPr>
          <w:rStyle w:val="StyleUnderline"/>
        </w:rPr>
        <w:t xml:space="preserve"> extremely </w:t>
      </w:r>
      <w:r w:rsidRPr="00EF4B72">
        <w:rPr>
          <w:rStyle w:val="StyleUnderline"/>
          <w:highlight w:val="yellow"/>
        </w:rPr>
        <w:t>attentive to questions of history</w:t>
      </w:r>
      <w:r w:rsidRPr="00EF4B72">
        <w:rPr>
          <w:rStyle w:val="StyleUnderline"/>
        </w:rPr>
        <w:t>, space and power</w:t>
      </w:r>
      <w:r w:rsidRPr="00EF4B72">
        <w:rPr>
          <w:sz w:val="16"/>
        </w:rPr>
        <w:t xml:space="preserve">. For them, </w:t>
      </w:r>
      <w:r w:rsidRPr="00EF4B72">
        <w:rPr>
          <w:rStyle w:val="StyleUnderline"/>
        </w:rPr>
        <w:t>lawfare did originate with colonialism</w:t>
      </w:r>
      <w:r w:rsidRPr="00EF4B72">
        <w:rPr>
          <w:sz w:val="16"/>
        </w:rPr>
        <w:t xml:space="preserve">, </w:t>
      </w:r>
      <w:r w:rsidRPr="00EF4B72">
        <w:rPr>
          <w:rStyle w:val="StyleUnderline"/>
        </w:rPr>
        <w:t xml:space="preserve">but </w:t>
      </w:r>
      <w:r w:rsidRPr="00EF4B72">
        <w:rPr>
          <w:rStyle w:val="StyleUnderline"/>
          <w:highlight w:val="yellow"/>
        </w:rPr>
        <w:t xml:space="preserve">this is </w:t>
      </w:r>
      <w:r w:rsidRPr="00EF4B72">
        <w:rPr>
          <w:rStyle w:val="Emphasis"/>
          <w:highlight w:val="yellow"/>
        </w:rPr>
        <w:t>not one and the same thing</w:t>
      </w:r>
      <w:r w:rsidRPr="00EF4B72">
        <w:rPr>
          <w:rStyle w:val="StyleUnderline"/>
          <w:highlight w:val="yellow"/>
        </w:rPr>
        <w:t xml:space="preserve"> as saying that only colonial powers can wield it</w:t>
      </w:r>
      <w:r w:rsidRPr="00EF4B72">
        <w:rPr>
          <w:sz w:val="16"/>
        </w:rPr>
        <w:t xml:space="preserve">. As they go on to write, </w:t>
      </w:r>
      <w:r w:rsidRPr="00EF4B72">
        <w:rPr>
          <w:rStyle w:val="StyleUnderline"/>
        </w:rPr>
        <w:t>sometimes lawfare</w:t>
      </w:r>
      <w:r w:rsidRPr="00EF4B72">
        <w:rPr>
          <w:sz w:val="16"/>
        </w:rPr>
        <w:t xml:space="preserve">: </w:t>
      </w:r>
      <w:r w:rsidRPr="00EF4B72">
        <w:rPr>
          <w:rStyle w:val="StyleUnderline"/>
        </w:rPr>
        <w:t>is put to work</w:t>
      </w:r>
      <w:r w:rsidRPr="00EF4B72">
        <w:rPr>
          <w:sz w:val="16"/>
        </w:rPr>
        <w:t xml:space="preserve">, as it was in many colonial contexts, </w:t>
      </w:r>
      <w:r w:rsidRPr="00EF4B72">
        <w:rPr>
          <w:rStyle w:val="StyleUnderline"/>
        </w:rPr>
        <w:t>to make new sorts of human subjects</w:t>
      </w:r>
      <w:r w:rsidRPr="00EF4B72">
        <w:rPr>
          <w:sz w:val="16"/>
        </w:rPr>
        <w:t xml:space="preserve">; sometimes it is the vehicle by which oligarchs seize the sinews of state to further their economic ends; </w:t>
      </w:r>
      <w:r w:rsidRPr="00EF4B72">
        <w:rPr>
          <w:rStyle w:val="StyleUnderline"/>
          <w:highlight w:val="yellow"/>
        </w:rPr>
        <w:t xml:space="preserve">sometimes it is a </w:t>
      </w:r>
      <w:r w:rsidRPr="00EF4B72">
        <w:rPr>
          <w:rStyle w:val="Emphasis"/>
          <w:highlight w:val="yellow"/>
        </w:rPr>
        <w:t>weapon of the weak</w:t>
      </w:r>
      <w:r w:rsidRPr="00EF4B72">
        <w:rPr>
          <w:rStyle w:val="StyleUnderline"/>
          <w:highlight w:val="yellow"/>
        </w:rPr>
        <w:t xml:space="preserve">, </w:t>
      </w:r>
      <w:r w:rsidRPr="00EF4B72">
        <w:rPr>
          <w:rStyle w:val="Emphasis"/>
          <w:highlight w:val="yellow"/>
        </w:rPr>
        <w:t>turning authority back on itself</w:t>
      </w:r>
      <w:r w:rsidRPr="00EF4B72">
        <w:rPr>
          <w:rStyle w:val="StyleUnderline"/>
        </w:rPr>
        <w:t xml:space="preserve"> by commissioning the sanction of the court to make claims for resources</w:t>
      </w:r>
      <w:r w:rsidRPr="00EF4B72">
        <w:rPr>
          <w:sz w:val="16"/>
        </w:rPr>
        <w:t xml:space="preserve">, </w:t>
      </w:r>
      <w:r w:rsidRPr="00EF4B72">
        <w:rPr>
          <w:rStyle w:val="StyleUnderline"/>
        </w:rPr>
        <w:t>recognition, voice, integrity, sovereignty</w:t>
      </w:r>
      <w:r w:rsidRPr="00EF4B72">
        <w:rPr>
          <w:sz w:val="16"/>
        </w:rPr>
        <w:t xml:space="preserve">. But ultimately, it is neither the weak nor the meek nor the marginal who predominate in such things. It is those equipped to play most potently inside the dialectic of law and disorder. (Comaroff and Comaroff, 2007: 31, emphasis added) </w:t>
      </w:r>
      <w:r w:rsidRPr="00EF4B72">
        <w:rPr>
          <w:rStyle w:val="StyleUnderline"/>
          <w:highlight w:val="yellow"/>
        </w:rPr>
        <w:t>Examining lawfare as a practice</w:t>
      </w:r>
      <w:r w:rsidRPr="00EF4B72">
        <w:rPr>
          <w:rStyle w:val="StyleUnderline"/>
        </w:rPr>
        <w:t xml:space="preserve"> and something that is </w:t>
      </w:r>
      <w:r w:rsidRPr="00EF4B72">
        <w:rPr>
          <w:rStyle w:val="StyleUnderline"/>
          <w:highlight w:val="yellow"/>
        </w:rPr>
        <w:t>performed by social actors acting in a milieu of power relations is</w:t>
      </w:r>
      <w:r w:rsidRPr="00EF4B72">
        <w:rPr>
          <w:rStyle w:val="StyleUnderline"/>
        </w:rPr>
        <w:t xml:space="preserve"> an </w:t>
      </w:r>
      <w:r w:rsidRPr="00EF4B72">
        <w:rPr>
          <w:rStyle w:val="Emphasis"/>
        </w:rPr>
        <w:t>important</w:t>
      </w:r>
      <w:r w:rsidRPr="00EF4B72">
        <w:rPr>
          <w:rStyle w:val="StyleUnderline"/>
        </w:rPr>
        <w:t xml:space="preserve"> line of enquiry that is </w:t>
      </w:r>
      <w:r w:rsidRPr="00EF4B72">
        <w:rPr>
          <w:rStyle w:val="Emphasis"/>
          <w:highlight w:val="yellow"/>
        </w:rPr>
        <w:t>missing</w:t>
      </w:r>
      <w:r w:rsidRPr="00EF4B72">
        <w:rPr>
          <w:rStyle w:val="StyleUnderline"/>
        </w:rPr>
        <w:t xml:space="preserve"> from mainstream </w:t>
      </w:r>
      <w:r w:rsidRPr="00EF4B72">
        <w:rPr>
          <w:sz w:val="16"/>
        </w:rPr>
        <w:t xml:space="preserve">12 Progress in Human Geography Downloaded from phg.sagepub.com at BAYLOR LIBRARY on January 7, 2016 </w:t>
      </w:r>
      <w:r w:rsidRPr="00EF4B72">
        <w:rPr>
          <w:rStyle w:val="StyleUnderline"/>
        </w:rPr>
        <w:t>accounts of lawfare</w:t>
      </w:r>
      <w:r w:rsidRPr="00EF4B72">
        <w:rPr>
          <w:sz w:val="16"/>
        </w:rPr>
        <w:t xml:space="preserve">. This is somewhat surprising given that lawfare is supposed to have emerged as a result of asymmetric war as a way of redressing the imbalance of power between advanced militaries and smaller, less militarily powerful groups and nations. </w:t>
      </w:r>
      <w:r w:rsidRPr="00EF4B72">
        <w:rPr>
          <w:rStyle w:val="StyleUnderline"/>
        </w:rPr>
        <w:t>Beyond rhetoric from think tanks</w:t>
      </w:r>
      <w:r w:rsidRPr="00EF4B72">
        <w:rPr>
          <w:sz w:val="16"/>
        </w:rPr>
        <w:t xml:space="preserve"> like TLP</w:t>
      </w:r>
      <w:r w:rsidRPr="00EF4B72">
        <w:rPr>
          <w:rStyle w:val="StyleUnderline"/>
        </w:rPr>
        <w:t>, there is little sense of how effective these groups and nations have actually been at harnessing lawfare</w:t>
      </w:r>
      <w:r w:rsidRPr="00EF4B72">
        <w:rPr>
          <w:sz w:val="16"/>
        </w:rPr>
        <w:t xml:space="preserve"> and </w:t>
      </w:r>
      <w:r w:rsidRPr="00EF4B72">
        <w:rPr>
          <w:rStyle w:val="StyleUnderline"/>
        </w:rPr>
        <w:t>there have been very few studies that compare state lawfare alongside non-state lawfare.</w:t>
      </w:r>
      <w:r w:rsidRPr="00EF4B72">
        <w:rPr>
          <w:sz w:val="16"/>
        </w:rPr>
        <w:t xml:space="preserve"> But </w:t>
      </w:r>
      <w:r w:rsidRPr="00EF4B72">
        <w:rPr>
          <w:rStyle w:val="StyleUnderline"/>
        </w:rPr>
        <w:t xml:space="preserve">these economies of power are important because they move us beyond thinking about lawfare as a </w:t>
      </w:r>
      <w:r w:rsidRPr="00EF4B72">
        <w:rPr>
          <w:rStyle w:val="Emphasis"/>
        </w:rPr>
        <w:t>political or social construction</w:t>
      </w:r>
      <w:r w:rsidRPr="00EF4B72">
        <w:rPr>
          <w:rStyle w:val="StyleUnderline"/>
        </w:rPr>
        <w:t xml:space="preserve"> and encourage us to think about performances of lawfare and to ask what lawfare does and </w:t>
      </w:r>
      <w:r w:rsidRPr="00EF4B72">
        <w:rPr>
          <w:rStyle w:val="Emphasis"/>
        </w:rPr>
        <w:t>for whom</w:t>
      </w:r>
      <w:r w:rsidRPr="00EF4B72">
        <w:rPr>
          <w:rStyle w:val="StyleUnderline"/>
        </w:rPr>
        <w:t>.</w:t>
      </w:r>
    </w:p>
    <w:p w14:paraId="7B4C1B1D" w14:textId="77777777" w:rsidR="00DE49C8" w:rsidRPr="00EF4B72" w:rsidRDefault="00DE49C8" w:rsidP="00DE49C8">
      <w:pPr>
        <w:pStyle w:val="Heading3"/>
      </w:pPr>
      <w:r w:rsidRPr="00EF4B72">
        <w:t>At: Liberalism Bad</w:t>
      </w:r>
    </w:p>
    <w:p w14:paraId="31B92E55" w14:textId="77777777" w:rsidR="00DE49C8" w:rsidRPr="00EF4B72" w:rsidRDefault="00DE49C8" w:rsidP="00DE49C8">
      <w:pPr>
        <w:pStyle w:val="Heading4"/>
      </w:pPr>
      <w:r w:rsidRPr="00EF4B72">
        <w:t>Group their kritiks of liberal humanism—you should embrace a radical liberalism—liberal ideals are not monolithic, but instead leave room for inclusionary and radical projects</w:t>
      </w:r>
    </w:p>
    <w:p w14:paraId="28334407" w14:textId="77777777" w:rsidR="00DE49C8" w:rsidRPr="00EF4B72" w:rsidRDefault="00DE49C8" w:rsidP="00DE49C8">
      <w:r w:rsidRPr="00EF4B72">
        <w:rPr>
          <w:rStyle w:val="Style13ptBold"/>
        </w:rPr>
        <w:t xml:space="preserve">Mills 12 </w:t>
      </w:r>
      <w:r w:rsidRPr="00EF4B72">
        <w:t>[2012, Charles W. Mills is John Evans Professor of Moral and Intellectual Philosophy, “Occupy Liberalism! Or, Ten Reasons Why Liberalism Cannot Be Retrieved for Radicalism (And Why They’re All Wrong)”, Radical Philosophy Review, Volume 15 number 2 (2012): 305–323]</w:t>
      </w:r>
    </w:p>
    <w:p w14:paraId="51C58F84" w14:textId="77777777" w:rsidR="00DE49C8" w:rsidRPr="00EF4B72" w:rsidRDefault="00DE49C8" w:rsidP="00DE49C8"/>
    <w:p w14:paraId="231FA607" w14:textId="77777777" w:rsidR="00DE49C8" w:rsidRPr="00EF4B72" w:rsidRDefault="00DE49C8" w:rsidP="00DE49C8">
      <w:pPr>
        <w:rPr>
          <w:rStyle w:val="StyleUnderline"/>
        </w:rPr>
      </w:pPr>
      <w:r w:rsidRPr="00EF4B72">
        <w:rPr>
          <w:sz w:val="16"/>
        </w:rPr>
        <w:t xml:space="preserve">Here is a characterization of liberalism from a very respectable source, the British political theorist, John Gray: </w:t>
      </w:r>
      <w:r w:rsidRPr="00EF4B72">
        <w:rPr>
          <w:rStyle w:val="StyleUnderline"/>
          <w:highlight w:val="cyan"/>
        </w:rPr>
        <w:t>Common to</w:t>
      </w:r>
      <w:r w:rsidRPr="00EF4B72">
        <w:rPr>
          <w:rStyle w:val="StyleUnderline"/>
        </w:rPr>
        <w:t xml:space="preserve"> all </w:t>
      </w:r>
      <w:r w:rsidRPr="00EF4B72">
        <w:rPr>
          <w:rStyle w:val="StyleUnderline"/>
          <w:highlight w:val="cyan"/>
        </w:rPr>
        <w:t xml:space="preserve">variants of </w:t>
      </w:r>
      <w:r w:rsidRPr="00EF4B72">
        <w:rPr>
          <w:rStyle w:val="StyleUnderline"/>
        </w:rPr>
        <w:t xml:space="preserve">the </w:t>
      </w:r>
      <w:r w:rsidRPr="00EF4B72">
        <w:rPr>
          <w:rStyle w:val="StyleUnderline"/>
          <w:highlight w:val="cyan"/>
        </w:rPr>
        <w:t>liberal tradition is a definite conception</w:t>
      </w:r>
      <w:r w:rsidRPr="00EF4B72">
        <w:rPr>
          <w:sz w:val="16"/>
        </w:rPr>
        <w:t xml:space="preserve">, distinctively modern in character, of man and society.... </w:t>
      </w:r>
      <w:r w:rsidRPr="00EF4B72">
        <w:rPr>
          <w:rStyle w:val="StyleUnderline"/>
          <w:highlight w:val="cyan"/>
        </w:rPr>
        <w:t>It is individualist</w:t>
      </w:r>
      <w:r w:rsidRPr="00EF4B72">
        <w:rPr>
          <w:sz w:val="16"/>
        </w:rPr>
        <w:t xml:space="preserve">, in that </w:t>
      </w:r>
      <w:r w:rsidRPr="00EF4B72">
        <w:rPr>
          <w:rStyle w:val="StyleUnderline"/>
        </w:rPr>
        <w:t>it asserts the moral primacy of the person against the claims of any social collectivity;</w:t>
      </w:r>
      <w:r w:rsidRPr="00EF4B72">
        <w:rPr>
          <w:sz w:val="16"/>
        </w:rPr>
        <w:t xml:space="preserve"> </w:t>
      </w:r>
      <w:r w:rsidRPr="00EF4B72">
        <w:rPr>
          <w:rStyle w:val="StyleUnderline"/>
        </w:rPr>
        <w:t>egalitarian, inasmuch as it confers on all men the same moral status and denies the relevance to legal or political order of differences in moral worth among human beings;</w:t>
      </w:r>
      <w:r w:rsidRPr="00EF4B72">
        <w:rPr>
          <w:sz w:val="16"/>
        </w:rPr>
        <w:t xml:space="preserve"> </w:t>
      </w:r>
      <w:r w:rsidRPr="00EF4B72">
        <w:rPr>
          <w:rStyle w:val="StyleUnderline"/>
        </w:rPr>
        <w:t>universalist, affirming the moral unity of the human species and according a secondary importance to specific historic associations and cultural forms</w:t>
      </w:r>
      <w:r w:rsidRPr="00EF4B72">
        <w:rPr>
          <w:sz w:val="16"/>
        </w:rPr>
        <w:t xml:space="preserve">; </w:t>
      </w:r>
      <w:r w:rsidRPr="00EF4B72">
        <w:rPr>
          <w:rStyle w:val="StyleUnderline"/>
        </w:rPr>
        <w:t>and meliorist in its affirmation of the corrigibility and improvability of all social institutions and political arrangements</w:t>
      </w:r>
      <w:r w:rsidRPr="00EF4B72">
        <w:rPr>
          <w:sz w:val="16"/>
        </w:rPr>
        <w:t xml:space="preserve">. </w:t>
      </w:r>
      <w:r w:rsidRPr="00EF4B72">
        <w:rPr>
          <w:rStyle w:val="StyleUnderline"/>
        </w:rPr>
        <w:t xml:space="preserve">It is </w:t>
      </w:r>
      <w:r w:rsidRPr="00EF4B72">
        <w:rPr>
          <w:rStyle w:val="StyleUnderline"/>
          <w:highlight w:val="cyan"/>
        </w:rPr>
        <w:t>this conception</w:t>
      </w:r>
      <w:r w:rsidRPr="00EF4B72">
        <w:rPr>
          <w:sz w:val="16"/>
        </w:rPr>
        <w:t xml:space="preserve"> of man and society </w:t>
      </w:r>
      <w:r w:rsidRPr="00EF4B72">
        <w:rPr>
          <w:rStyle w:val="StyleUnderline"/>
        </w:rPr>
        <w:t xml:space="preserve">which </w:t>
      </w:r>
      <w:r w:rsidRPr="00EF4B72">
        <w:rPr>
          <w:rStyle w:val="StyleUnderline"/>
          <w:highlight w:val="cyan"/>
        </w:rPr>
        <w:t xml:space="preserve">gives liberalism a definite identity </w:t>
      </w:r>
      <w:r w:rsidRPr="00EF4B72">
        <w:rPr>
          <w:rStyle w:val="Emphasis"/>
          <w:highlight w:val="cyan"/>
        </w:rPr>
        <w:t>which transcends its vast internal variety and complexity</w:t>
      </w:r>
      <w:r w:rsidRPr="00EF4B72">
        <w:rPr>
          <w:sz w:val="16"/>
        </w:rPr>
        <w:t xml:space="preserve">.2 </w:t>
      </w:r>
      <w:r w:rsidRPr="00EF4B72">
        <w:rPr>
          <w:rStyle w:val="StyleUnderline"/>
          <w:highlight w:val="cyan"/>
        </w:rPr>
        <w:t xml:space="preserve">What generate the different varieties of liberalism are </w:t>
      </w:r>
      <w:r w:rsidRPr="00EF4B72">
        <w:rPr>
          <w:rStyle w:val="Emphasis"/>
          <w:highlight w:val="cyan"/>
        </w:rPr>
        <w:t>different concepts of individualism</w:t>
      </w:r>
      <w:r w:rsidRPr="00EF4B72">
        <w:rPr>
          <w:sz w:val="16"/>
          <w:highlight w:val="cyan"/>
        </w:rPr>
        <w:t xml:space="preserve">, </w:t>
      </w:r>
      <w:r w:rsidRPr="00EF4B72">
        <w:rPr>
          <w:rStyle w:val="Emphasis"/>
        </w:rPr>
        <w:t>different claims about how egalitarianism</w:t>
      </w:r>
      <w:r w:rsidRPr="00EF4B72">
        <w:rPr>
          <w:sz w:val="16"/>
        </w:rPr>
        <w:t xml:space="preserve"> should be construed or realized, </w:t>
      </w:r>
      <w:r w:rsidRPr="00EF4B72">
        <w:rPr>
          <w:rStyle w:val="StyleUnderline"/>
        </w:rPr>
        <w:t xml:space="preserve">more or less </w:t>
      </w:r>
      <w:r w:rsidRPr="00EF4B72">
        <w:rPr>
          <w:rStyle w:val="Emphasis"/>
        </w:rPr>
        <w:t>inclusionary readings of universalism</w:t>
      </w:r>
      <w:r w:rsidRPr="00EF4B72">
        <w:rPr>
          <w:sz w:val="16"/>
        </w:rPr>
        <w:t xml:space="preserve"> (Gray’s characterization sanitizes liberalism’s actual sexist and racist history), </w:t>
      </w:r>
      <w:r w:rsidRPr="00EF4B72">
        <w:rPr>
          <w:rStyle w:val="StyleUnderline"/>
        </w:rPr>
        <w:t>different views of what count as desirable improvements</w:t>
      </w:r>
      <w:r w:rsidRPr="00EF4B72">
        <w:rPr>
          <w:sz w:val="16"/>
        </w:rPr>
        <w:t xml:space="preserve">, </w:t>
      </w:r>
      <w:r w:rsidRPr="00EF4B72">
        <w:rPr>
          <w:rStyle w:val="StyleUnderline"/>
        </w:rPr>
        <w:t>conflicting normative balancings of liberal values</w:t>
      </w:r>
      <w:r w:rsidRPr="00EF4B72">
        <w:rPr>
          <w:sz w:val="16"/>
        </w:rPr>
        <w:t xml:space="preserve"> (freedom, equality) </w:t>
      </w:r>
      <w:r w:rsidRPr="00EF4B72">
        <w:rPr>
          <w:rStyle w:val="StyleUnderline"/>
        </w:rPr>
        <w:t>and competing theoretical prognoses about how best they can be realized in the light of</w:t>
      </w:r>
      <w:r w:rsidRPr="00EF4B72">
        <w:rPr>
          <w:sz w:val="16"/>
        </w:rPr>
        <w:t xml:space="preserve"> (contested) </w:t>
      </w:r>
      <w:r w:rsidRPr="00EF4B72">
        <w:rPr>
          <w:rStyle w:val="StyleUnderline"/>
        </w:rPr>
        <w:t>socio-historical facts</w:t>
      </w:r>
      <w:r w:rsidRPr="00EF4B72">
        <w:rPr>
          <w:sz w:val="16"/>
        </w:rPr>
        <w:t xml:space="preserve">. The huge potential for disagreement about all of these explains how </w:t>
      </w:r>
      <w:r w:rsidRPr="00EF4B72">
        <w:rPr>
          <w:rStyle w:val="StyleUnderline"/>
          <w:highlight w:val="cyan"/>
        </w:rPr>
        <w:t>a common liberal core can produce such a wide range of variants</w:t>
      </w:r>
      <w:r w:rsidRPr="00EF4B72">
        <w:rPr>
          <w:rStyle w:val="StyleUnderline"/>
        </w:rPr>
        <w:t xml:space="preserve">. </w:t>
      </w:r>
      <w:r w:rsidRPr="00EF4B72">
        <w:rPr>
          <w:sz w:val="16"/>
        </w:rPr>
        <w:t>Moreover</w:t>
      </w:r>
      <w:r w:rsidRPr="00EF4B72">
        <w:rPr>
          <w:sz w:val="16"/>
          <w:highlight w:val="cyan"/>
        </w:rPr>
        <w:t xml:space="preserve">, </w:t>
      </w:r>
      <w:r w:rsidRPr="00EF4B72">
        <w:rPr>
          <w:rStyle w:val="StyleUnderline"/>
          <w:highlight w:val="cyan"/>
        </w:rPr>
        <w:t>we need to take into account not merely the spectrum of actual liberalisms but also hypothetical liberalisms</w:t>
      </w:r>
      <w:r w:rsidRPr="00EF4B72">
        <w:rPr>
          <w:rStyle w:val="StyleUnderline"/>
        </w:rPr>
        <w:t xml:space="preserve"> that could be generated through novel framings</w:t>
      </w:r>
      <w:r w:rsidRPr="00EF4B72">
        <w:rPr>
          <w:sz w:val="16"/>
        </w:rPr>
        <w:t xml:space="preserve"> of some or all of the above. </w:t>
      </w:r>
      <w:proofErr w:type="gramStart"/>
      <w:r w:rsidRPr="00EF4B72">
        <w:rPr>
          <w:sz w:val="16"/>
        </w:rPr>
        <w:t>So</w:t>
      </w:r>
      <w:proofErr w:type="gramEnd"/>
      <w:r w:rsidRPr="00EF4B72">
        <w:rPr>
          <w:sz w:val="16"/>
        </w:rPr>
        <w:t xml:space="preserve"> one would need to differentiate dominant versions of liberalism from oppositional versions, and actual from possible variants. </w:t>
      </w:r>
      <w:r w:rsidRPr="00EF4B72">
        <w:rPr>
          <w:rStyle w:val="StyleUnderline"/>
        </w:rPr>
        <w:t>Once the breadth of the range of liberalisms is appreciated—dominant and subordinate, actual and potential</w:t>
      </w:r>
      <w:r w:rsidRPr="00EF4B72">
        <w:rPr>
          <w:sz w:val="16"/>
        </w:rPr>
        <w:t xml:space="preserve">—the obvious question then raised is: </w:t>
      </w:r>
      <w:r w:rsidRPr="00EF4B72">
        <w:rPr>
          <w:rStyle w:val="StyleUnderline"/>
          <w:highlight w:val="cyan"/>
        </w:rPr>
        <w:t>Even if actual dominant liberalisms have been conservative in various ways</w:t>
      </w:r>
      <w:r w:rsidRPr="00EF4B72">
        <w:rPr>
          <w:rStyle w:val="StyleUnderline"/>
        </w:rPr>
        <w:t xml:space="preserve"> (corporate, patriarchal, racist) </w:t>
      </w:r>
      <w:r w:rsidRPr="00EF4B72">
        <w:rPr>
          <w:rStyle w:val="Emphasis"/>
          <w:highlight w:val="cyan"/>
        </w:rPr>
        <w:t>why does this rule out the development of emancipatory, radical liberalisms</w:t>
      </w:r>
      <w:r w:rsidRPr="00EF4B72">
        <w:rPr>
          <w:sz w:val="16"/>
        </w:rPr>
        <w:t xml:space="preserve">? One kind of answer is the following (call this the internalist answer): Because there is an immanent conceptual/normative logic to liberalism as a political ideology that precludes any emancipatory development of it. Another kind of answer is the following (call this the externalist answer): </w:t>
      </w:r>
      <w:r w:rsidRPr="00EF4B72">
        <w:rPr>
          <w:rStyle w:val="StyleUnderline"/>
        </w:rPr>
        <w:t>It doesn’t.</w:t>
      </w:r>
      <w:r w:rsidRPr="00EF4B72">
        <w:rPr>
          <w:sz w:val="16"/>
        </w:rPr>
        <w:t xml:space="preserve"> </w:t>
      </w:r>
      <w:r w:rsidRPr="00EF4B72">
        <w:rPr>
          <w:rStyle w:val="StyleUnderline"/>
        </w:rPr>
        <w:t>The historic domination of conservative exclusionary liberalisms is the result of group interests, group power, and successful group political projects.</w:t>
      </w:r>
      <w:r w:rsidRPr="00EF4B72">
        <w:rPr>
          <w:sz w:val="16"/>
        </w:rPr>
        <w:t xml:space="preserve"> </w:t>
      </w:r>
      <w:r w:rsidRPr="00EF4B72">
        <w:rPr>
          <w:rStyle w:val="StyleUnderline"/>
        </w:rPr>
        <w:t xml:space="preserve">Apparent internal conceptual/normative </w:t>
      </w:r>
      <w:r w:rsidRPr="00EF4B72">
        <w:rPr>
          <w:rStyle w:val="StyleUnderline"/>
          <w:highlight w:val="cyan"/>
        </w:rPr>
        <w:t xml:space="preserve">barriers to an emancipatory liberalism can be </w:t>
      </w:r>
      <w:r w:rsidRPr="00EF4B72">
        <w:rPr>
          <w:rStyle w:val="StyleUnderline"/>
        </w:rPr>
        <w:t xml:space="preserve">successfully </w:t>
      </w:r>
      <w:r w:rsidRPr="00EF4B72">
        <w:rPr>
          <w:rStyle w:val="StyleUnderline"/>
          <w:highlight w:val="cyan"/>
        </w:rPr>
        <w:t>negotiated by drawing on the conceptual</w:t>
      </w:r>
      <w:r w:rsidRPr="00EF4B72">
        <w:rPr>
          <w:rStyle w:val="StyleUnderline"/>
        </w:rPr>
        <w:t xml:space="preserve">/normative </w:t>
      </w:r>
      <w:r w:rsidRPr="00EF4B72">
        <w:rPr>
          <w:rStyle w:val="StyleUnderline"/>
          <w:highlight w:val="cyan"/>
        </w:rPr>
        <w:t>resources of liberalism</w:t>
      </w:r>
      <w:r w:rsidRPr="00EF4B72">
        <w:rPr>
          <w:sz w:val="16"/>
        </w:rPr>
        <w:t xml:space="preserve"> itself, </w:t>
      </w:r>
      <w:r w:rsidRPr="00EF4B72">
        <w:rPr>
          <w:rStyle w:val="StyleUnderline"/>
        </w:rPr>
        <w:t xml:space="preserve">in conjunction with a </w:t>
      </w:r>
      <w:r w:rsidRPr="00EF4B72">
        <w:rPr>
          <w:rStyle w:val="Emphasis"/>
        </w:rPr>
        <w:t>revisionist socio-historical picture of modernity</w:t>
      </w:r>
      <w:r w:rsidRPr="00EF4B72">
        <w:rPr>
          <w:sz w:val="16"/>
        </w:rPr>
        <w:t xml:space="preserve">. </w:t>
      </w:r>
      <w:r w:rsidRPr="00EF4B72">
        <w:rPr>
          <w:rStyle w:val="StyleUnderline"/>
        </w:rPr>
        <w:t>Most self-described radicals would endorse</w:t>
      </w:r>
      <w:r w:rsidRPr="00EF4B72">
        <w:rPr>
          <w:sz w:val="16"/>
        </w:rPr>
        <w:t>—indeed, reflexively, as an obvious truth—</w:t>
      </w:r>
      <w:r w:rsidRPr="00EF4B72">
        <w:rPr>
          <w:rStyle w:val="StyleUnderline"/>
        </w:rPr>
        <w:t>the first answer</w:t>
      </w:r>
      <w:r w:rsidRPr="00EF4B72">
        <w:rPr>
          <w:sz w:val="16"/>
        </w:rPr>
        <w:t xml:space="preserve">. But as indicated from the beginning, I think </w:t>
      </w:r>
      <w:r w:rsidRPr="00EF4B72">
        <w:rPr>
          <w:rStyle w:val="StyleUnderline"/>
        </w:rPr>
        <w:t>the second answer is actually the correct one. The obstacles to developing a “</w:t>
      </w:r>
      <w:r w:rsidRPr="00EF4B72">
        <w:rPr>
          <w:rStyle w:val="StyleUnderline"/>
          <w:highlight w:val="cyan"/>
        </w:rPr>
        <w:t>radical liberalism” are,</w:t>
      </w:r>
      <w:r w:rsidRPr="00EF4B72">
        <w:rPr>
          <w:sz w:val="16"/>
          <w:highlight w:val="cyan"/>
        </w:rPr>
        <w:t xml:space="preserve"> in</w:t>
      </w:r>
      <w:r w:rsidRPr="00EF4B72">
        <w:rPr>
          <w:sz w:val="16"/>
        </w:rPr>
        <w:t xml:space="preserve"> my opinion, </w:t>
      </w:r>
      <w:r w:rsidRPr="00EF4B72">
        <w:rPr>
          <w:rStyle w:val="StyleUnderline"/>
        </w:rPr>
        <w:t xml:space="preserve">primarily </w:t>
      </w:r>
      <w:r w:rsidRPr="00EF4B72">
        <w:rPr>
          <w:rStyle w:val="Emphasis"/>
          <w:highlight w:val="cyan"/>
        </w:rPr>
        <w:t>externalist</w:t>
      </w:r>
      <w:r w:rsidRPr="00EF4B72">
        <w:rPr>
          <w:rStyle w:val="Emphasis"/>
        </w:rPr>
        <w:t xml:space="preserve"> in nature</w:t>
      </w:r>
      <w:r w:rsidRPr="00EF4B72">
        <w:rPr>
          <w:sz w:val="16"/>
        </w:rPr>
        <w:t xml:space="preserve">: </w:t>
      </w:r>
      <w:r w:rsidRPr="00EF4B72">
        <w:rPr>
          <w:rStyle w:val="StyleUnderline"/>
          <w:highlight w:val="cyan"/>
        </w:rPr>
        <w:t>material group inter</w:t>
      </w:r>
      <w:r w:rsidRPr="00EF4B72">
        <w:rPr>
          <w:rStyle w:val="StyleUnderline"/>
        </w:rPr>
        <w:t>ests, and the way they have shaped hegemonic varieties of liberalism.</w:t>
      </w:r>
      <w:r w:rsidRPr="00EF4B72">
        <w:rPr>
          <w:sz w:val="16"/>
        </w:rPr>
        <w:t xml:space="preserve"> </w:t>
      </w:r>
      <w:proofErr w:type="gramStart"/>
      <w:r w:rsidRPr="00EF4B72">
        <w:rPr>
          <w:sz w:val="16"/>
        </w:rPr>
        <w:t>So</w:t>
      </w:r>
      <w:proofErr w:type="gramEnd"/>
      <w:r w:rsidRPr="00EF4B72">
        <w:rPr>
          <w:sz w:val="16"/>
        </w:rPr>
        <w:t xml:space="preserve"> </w:t>
      </w:r>
      <w:r w:rsidRPr="00EF4B72">
        <w:rPr>
          <w:rStyle w:val="StyleUnderline"/>
        </w:rPr>
        <w:t xml:space="preserve">I think </w:t>
      </w:r>
      <w:r w:rsidRPr="00EF4B72">
        <w:rPr>
          <w:rStyle w:val="StyleUnderline"/>
          <w:highlight w:val="cyan"/>
        </w:rPr>
        <w:t>we need</w:t>
      </w:r>
      <w:r w:rsidRPr="00EF4B72">
        <w:rPr>
          <w:rStyle w:val="StyleUnderline"/>
        </w:rPr>
        <w:t xml:space="preserve"> to try to </w:t>
      </w:r>
      <w:r w:rsidRPr="00EF4B72">
        <w:rPr>
          <w:rStyle w:val="Emphasis"/>
        </w:rPr>
        <w:t xml:space="preserve">justify </w:t>
      </w:r>
      <w:r w:rsidRPr="00EF4B72">
        <w:rPr>
          <w:rStyle w:val="Emphasis"/>
          <w:highlight w:val="cyan"/>
        </w:rPr>
        <w:t>a radical agenda with the normative resources of liberalism</w:t>
      </w:r>
      <w:r w:rsidRPr="00EF4B72">
        <w:rPr>
          <w:rStyle w:val="StyleUnderline"/>
          <w:highlight w:val="cyan"/>
        </w:rPr>
        <w:t xml:space="preserve"> </w:t>
      </w:r>
      <w:r w:rsidRPr="00EF4B72">
        <w:rPr>
          <w:rStyle w:val="StyleUnderline"/>
          <w:highlight w:val="magenta"/>
        </w:rPr>
        <w:t xml:space="preserve">rather than writing off </w:t>
      </w:r>
      <w:r w:rsidRPr="00EF4B72">
        <w:rPr>
          <w:rStyle w:val="StyleUnderline"/>
          <w:highlight w:val="cyan"/>
        </w:rPr>
        <w:t>liberalism</w:t>
      </w:r>
      <w:r w:rsidRPr="00EF4B72">
        <w:rPr>
          <w:sz w:val="16"/>
        </w:rPr>
        <w:t xml:space="preserve">. Since </w:t>
      </w:r>
      <w:r w:rsidRPr="00EF4B72">
        <w:rPr>
          <w:rStyle w:val="StyleUnderline"/>
        </w:rPr>
        <w:t>liberalism has always been the dominant ideology in the United States, and is now globally hegemonic</w:t>
      </w:r>
      <w:r w:rsidRPr="00EF4B72">
        <w:rPr>
          <w:sz w:val="16"/>
        </w:rPr>
        <w:t xml:space="preserve">, </w:t>
      </w:r>
      <w:r w:rsidRPr="00EF4B72">
        <w:rPr>
          <w:rStyle w:val="StyleUnderline"/>
        </w:rPr>
        <w:t>such a project would have th</w:t>
      </w:r>
      <w:r w:rsidRPr="00EF4B72">
        <w:rPr>
          <w:rStyle w:val="Emphasis"/>
        </w:rPr>
        <w:t>e great ideological advantage of appealing to values and principles that most people already endorse</w:t>
      </w:r>
      <w:r w:rsidRPr="00EF4B72">
        <w:rPr>
          <w:rStyle w:val="StyleUnderline"/>
        </w:rPr>
        <w:t>.</w:t>
      </w:r>
      <w:r w:rsidRPr="00EF4B72">
        <w:rPr>
          <w:sz w:val="16"/>
        </w:rPr>
        <w:t xml:space="preserve"> </w:t>
      </w:r>
      <w:r w:rsidRPr="00EF4B72">
        <w:rPr>
          <w:rStyle w:val="StyleUnderline"/>
        </w:rPr>
        <w:t xml:space="preserve">All projects of egalitarian social transformation are going to face </w:t>
      </w:r>
      <w:r w:rsidRPr="00EF4B72">
        <w:rPr>
          <w:rStyle w:val="StyleUnderline"/>
          <w:highlight w:val="cyan"/>
        </w:rPr>
        <w:t xml:space="preserve">a </w:t>
      </w:r>
      <w:r w:rsidRPr="00EF4B72">
        <w:rPr>
          <w:rStyle w:val="Emphasis"/>
          <w:highlight w:val="cyan"/>
        </w:rPr>
        <w:t>combination of material, political, and ideological obstacles</w:t>
      </w:r>
      <w:r w:rsidRPr="00EF4B72">
        <w:rPr>
          <w:sz w:val="16"/>
        </w:rPr>
        <w:t xml:space="preserve">, but </w:t>
      </w:r>
      <w:r w:rsidRPr="00EF4B72">
        <w:rPr>
          <w:rStyle w:val="StyleUnderline"/>
          <w:highlight w:val="cyan"/>
        </w:rPr>
        <w:t>this strategy would at least reduce</w:t>
      </w:r>
      <w:r w:rsidRPr="00EF4B72">
        <w:rPr>
          <w:rStyle w:val="StyleUnderline"/>
        </w:rPr>
        <w:t xml:space="preserve"> somewhat </w:t>
      </w:r>
      <w:r w:rsidRPr="00EF4B72">
        <w:rPr>
          <w:rStyle w:val="StyleUnderline"/>
          <w:highlight w:val="cyan"/>
        </w:rPr>
        <w:t>the dimensions of the last</w:t>
      </w:r>
      <w:r w:rsidRPr="00EF4B72">
        <w:rPr>
          <w:sz w:val="16"/>
          <w:highlight w:val="cyan"/>
        </w:rPr>
        <w:t>.</w:t>
      </w:r>
      <w:r w:rsidRPr="00EF4B72">
        <w:rPr>
          <w:sz w:val="16"/>
        </w:rPr>
        <w:t xml:space="preserve"> </w:t>
      </w:r>
      <w:r w:rsidRPr="00EF4B72">
        <w:rPr>
          <w:rStyle w:val="StyleUnderline"/>
        </w:rPr>
        <w:t>One would be trying to win mass support for policies that</w:t>
      </w:r>
      <w:r w:rsidRPr="00EF4B72">
        <w:rPr>
          <w:sz w:val="16"/>
        </w:rPr>
        <w:t>—and the challenge will, of course, be to demonstrate this—</w:t>
      </w:r>
      <w:r w:rsidRPr="00EF4B72">
        <w:rPr>
          <w:rStyle w:val="StyleUnderline"/>
        </w:rPr>
        <w:t>are justifiable by majoritarian norms, once reconceived and put in conjunction with facts not always familiar to the majority</w:t>
      </w:r>
      <w:r w:rsidRPr="00EF4B72">
        <w:rPr>
          <w:sz w:val="16"/>
        </w:rPr>
        <w:t xml:space="preserve">. </w:t>
      </w:r>
      <w:r w:rsidRPr="00EF4B72">
        <w:rPr>
          <w:rStyle w:val="StyleUnderline"/>
        </w:rPr>
        <w:t>Material barriers</w:t>
      </w:r>
      <w:r w:rsidRPr="00EF4B72">
        <w:rPr>
          <w:sz w:val="16"/>
        </w:rPr>
        <w:t xml:space="preserve"> (vested group interests) </w:t>
      </w:r>
      <w:r w:rsidRPr="00EF4B72">
        <w:rPr>
          <w:rStyle w:val="StyleUnderline"/>
        </w:rPr>
        <w:t>and political barriers</w:t>
      </w:r>
      <w:r w:rsidRPr="00EF4B72">
        <w:rPr>
          <w:sz w:val="16"/>
        </w:rPr>
        <w:t xml:space="preserve"> (organizational difficulties) </w:t>
      </w:r>
      <w:r w:rsidRPr="00EF4B72">
        <w:rPr>
          <w:rStyle w:val="StyleUnderline"/>
        </w:rPr>
        <w:t>will of course remain. But they will constitute a general obstacle for all egalitarian political programs, and as such cannot be claimed to be peculiar problems for an emancipatory liberalism.</w:t>
      </w:r>
    </w:p>
    <w:p w14:paraId="103123AD" w14:textId="77777777" w:rsidR="00DE49C8" w:rsidRPr="00EF4B72" w:rsidRDefault="00DE49C8" w:rsidP="00DE49C8">
      <w:pPr>
        <w:pStyle w:val="Heading4"/>
        <w:rPr>
          <w:rFonts w:asciiTheme="minorHAnsi" w:hAnsiTheme="minorHAnsi"/>
        </w:rPr>
      </w:pPr>
      <w:r w:rsidRPr="00EF4B72">
        <w:rPr>
          <w:rFonts w:asciiTheme="minorHAnsi" w:hAnsiTheme="minorHAnsi"/>
        </w:rPr>
        <w:t xml:space="preserve">The rejection of all liberalism as equally pernicious strips political judgment of the evaluative categories necessary for progressive reform </w:t>
      </w:r>
    </w:p>
    <w:p w14:paraId="4832621D" w14:textId="77777777" w:rsidR="00DE49C8" w:rsidRPr="00EF4B72" w:rsidRDefault="00DE49C8" w:rsidP="00DE49C8">
      <w:pPr>
        <w:rPr>
          <w:rFonts w:asciiTheme="minorHAnsi" w:hAnsiTheme="minorHAnsi"/>
        </w:rPr>
      </w:pPr>
      <w:r w:rsidRPr="00EF4B72">
        <w:rPr>
          <w:rStyle w:val="Style13ptBold"/>
          <w:rFonts w:asciiTheme="minorHAnsi" w:hAnsiTheme="minorHAnsi"/>
        </w:rPr>
        <w:t>Smith 8 [</w:t>
      </w:r>
      <w:r w:rsidRPr="00EF4B72">
        <w:rPr>
          <w:rFonts w:asciiTheme="minorHAnsi" w:hAnsiTheme="minorHAnsi"/>
        </w:rPr>
        <w:t>Nick, University of New Hampshire Department of Philosophy, Questions for a Reluctant Jurisprudence of Alterity, http://pubpages.unh.edu/~nicks/pdf/Levinas%20and%20Law%20Questions%20for%20a%20Reluctant%20Jurisprudence.pdf]</w:t>
      </w:r>
    </w:p>
    <w:p w14:paraId="4FEACA33" w14:textId="77777777" w:rsidR="00DE49C8" w:rsidRPr="00EF4B72" w:rsidRDefault="00DE49C8" w:rsidP="00DE49C8">
      <w:pPr>
        <w:rPr>
          <w:rFonts w:asciiTheme="minorHAnsi" w:hAnsiTheme="minorHAnsi"/>
          <w:sz w:val="16"/>
        </w:rPr>
      </w:pPr>
      <w:r w:rsidRPr="00EF4B72">
        <w:rPr>
          <w:rFonts w:asciiTheme="minorHAnsi" w:hAnsiTheme="minorHAnsi"/>
          <w:sz w:val="16"/>
        </w:rPr>
        <w:t xml:space="preserve">These are sobering questions for me. I find the challenges that Levinas and Adorno pose to modernity and the history of philosophy quite powerful, yet their resistance to practical philosophy is deeply frustrating. Surely not all philosophers must satisfy our desire to put philosophy to use, but Levinas and Adorno seem to have relinquished their ability to judge legal and political activity. This seems far from an apolitical, pre-political, or meta-political position. I cannot help but think that </w:t>
      </w:r>
      <w:r w:rsidRPr="00EF4B72">
        <w:rPr>
          <w:rStyle w:val="StyleUnderline"/>
          <w:rFonts w:asciiTheme="minorHAnsi" w:hAnsiTheme="minorHAnsi"/>
          <w:highlight w:val="cyan"/>
        </w:rPr>
        <w:t>no politics is bad politics</w:t>
      </w:r>
      <w:r w:rsidRPr="00EF4B72">
        <w:rPr>
          <w:rStyle w:val="StyleUnderline"/>
          <w:rFonts w:asciiTheme="minorHAnsi" w:hAnsiTheme="minorHAnsi"/>
        </w:rPr>
        <w:t>—politics stripped of evaluative thought.</w:t>
      </w:r>
      <w:r w:rsidRPr="00EF4B72">
        <w:rPr>
          <w:rFonts w:asciiTheme="minorHAnsi" w:hAnsiTheme="minorHAnsi"/>
          <w:sz w:val="16"/>
        </w:rPr>
        <w:t xml:space="preserve"> This worries Fraser as well because </w:t>
      </w:r>
      <w:r w:rsidRPr="00EF4B72">
        <w:rPr>
          <w:rStyle w:val="StyleUnderline"/>
          <w:rFonts w:asciiTheme="minorHAnsi" w:hAnsiTheme="minorHAnsi"/>
          <w:highlight w:val="cyan"/>
        </w:rPr>
        <w:t>such a position is tantamount to surrendering any possibility of distinguishing emancipatory and oppressive identity claims, benign and pernicious differences.</w:t>
      </w:r>
      <w:r w:rsidRPr="00EF4B72">
        <w:rPr>
          <w:rStyle w:val="StyleUnderline"/>
          <w:rFonts w:asciiTheme="minorHAnsi" w:hAnsiTheme="minorHAnsi"/>
        </w:rPr>
        <w:t xml:space="preserve"> Thus, </w:t>
      </w:r>
      <w:r w:rsidRPr="00EF4B72">
        <w:rPr>
          <w:rStyle w:val="StyleUnderline"/>
          <w:rFonts w:asciiTheme="minorHAnsi" w:hAnsiTheme="minorHAnsi"/>
          <w:highlight w:val="cyan"/>
        </w:rPr>
        <w:t>deconstructive antiessentialists evade political questions</w:t>
      </w:r>
      <w:r w:rsidRPr="00EF4B72">
        <w:rPr>
          <w:rStyle w:val="StyleUnderline"/>
          <w:rFonts w:asciiTheme="minorHAnsi" w:hAnsiTheme="minorHAnsi"/>
        </w:rPr>
        <w:t xml:space="preserve"> of the day</w:t>
      </w:r>
      <w:r w:rsidRPr="00EF4B72">
        <w:rPr>
          <w:rFonts w:asciiTheme="minorHAnsi" w:hAnsiTheme="minorHAnsi"/>
          <w:sz w:val="16"/>
        </w:rPr>
        <w:t xml:space="preserve">: Which identity claims are rooted in the defense of social relations of inequality and domination? And which are rooted in a challenge to such relations? Which identity claims carry the potential to expand </w:t>
      </w:r>
      <w:proofErr w:type="gramStart"/>
      <w:r w:rsidRPr="00EF4B72">
        <w:rPr>
          <w:rFonts w:asciiTheme="minorHAnsi" w:hAnsiTheme="minorHAnsi"/>
          <w:sz w:val="16"/>
        </w:rPr>
        <w:t>actually</w:t>
      </w:r>
      <w:proofErr w:type="gramEnd"/>
      <w:r w:rsidRPr="00EF4B72">
        <w:rPr>
          <w:rFonts w:asciiTheme="minorHAnsi" w:hAnsiTheme="minorHAnsi"/>
          <w:sz w:val="16"/>
        </w:rPr>
        <w:t xml:space="preserve"> existing democracy? And which, in contrast, work against democratization? Which differences, finally, should a democratic society seek to foster, and which, on the contrary, should it aim to abolish?48 Although “we are not now in a position to envision a full-scale successor to socialism,” </w:t>
      </w:r>
      <w:r w:rsidRPr="00EF4B72">
        <w:rPr>
          <w:rStyle w:val="StyleUnderline"/>
          <w:rFonts w:asciiTheme="minorHAnsi" w:hAnsiTheme="minorHAnsi"/>
        </w:rPr>
        <w:t>Fraser encourages us to “try nevertheless to conceive provisional alternatives to the present order that could supply a basis for a progressive politics</w:t>
      </w:r>
      <w:r w:rsidRPr="00EF4B72">
        <w:rPr>
          <w:rFonts w:asciiTheme="minorHAnsi" w:hAnsiTheme="minorHAnsi"/>
          <w:sz w:val="16"/>
        </w:rPr>
        <w:t xml:space="preserve">.”49 There may be no leftist utopia, and all campaigns claiming otherwise should be treated with deep suspicion. </w:t>
      </w:r>
      <w:r w:rsidRPr="00EF4B72">
        <w:rPr>
          <w:rStyle w:val="StyleUnderline"/>
          <w:rFonts w:asciiTheme="minorHAnsi" w:hAnsiTheme="minorHAnsi"/>
          <w:highlight w:val="cyan"/>
        </w:rPr>
        <w:t>We will not overcome identity thinking in grand political reformations, but we can fight it in the minutiae of each conflict, policy, and practice</w:t>
      </w:r>
      <w:r w:rsidRPr="00EF4B72">
        <w:rPr>
          <w:rStyle w:val="StyleUnderline"/>
          <w:rFonts w:asciiTheme="minorHAnsi" w:hAnsiTheme="minorHAnsi"/>
        </w:rPr>
        <w:t xml:space="preserve">. </w:t>
      </w:r>
      <w:r w:rsidRPr="00EF4B72">
        <w:rPr>
          <w:rStyle w:val="StyleUnderline"/>
          <w:rFonts w:asciiTheme="minorHAnsi" w:hAnsiTheme="minorHAnsi"/>
          <w:highlight w:val="cyan"/>
        </w:rPr>
        <w:t>Laws do identify and categorize, but they do not all do so with equal violence and disregard</w:t>
      </w:r>
      <w:r w:rsidRPr="00EF4B72">
        <w:rPr>
          <w:rStyle w:val="StyleUnderline"/>
          <w:rFonts w:asciiTheme="minorHAnsi" w:hAnsiTheme="minorHAnsi"/>
        </w:rPr>
        <w:t xml:space="preserve"> for particularity</w:t>
      </w:r>
      <w:r w:rsidRPr="00EF4B72">
        <w:rPr>
          <w:rFonts w:asciiTheme="minorHAnsi" w:hAnsiTheme="minorHAnsi"/>
          <w:sz w:val="16"/>
        </w:rPr>
        <w:t xml:space="preserve">. Levinas and Adorno, however, deny us any means of drawing comfortable distinctions between the justifiable and unjustifiable.  Given the current state of law and politics, the prospects of achieving reform through non-identity thinking seem quite grim. </w:t>
      </w:r>
      <w:r w:rsidRPr="00EF4B72">
        <w:rPr>
          <w:rStyle w:val="StyleUnderline"/>
          <w:rFonts w:asciiTheme="minorHAnsi" w:hAnsiTheme="minorHAnsi"/>
        </w:rPr>
        <w:t>Even if we could</w:t>
      </w:r>
      <w:r w:rsidRPr="00EF4B72">
        <w:rPr>
          <w:rFonts w:asciiTheme="minorHAnsi" w:hAnsiTheme="minorHAnsi"/>
          <w:sz w:val="16"/>
        </w:rPr>
        <w:t>—against Levinas and Adorno’s spirit—</w:t>
      </w:r>
      <w:r w:rsidRPr="00EF4B72">
        <w:rPr>
          <w:rStyle w:val="StyleUnderline"/>
          <w:rFonts w:asciiTheme="minorHAnsi" w:hAnsiTheme="minorHAnsi"/>
        </w:rPr>
        <w:t>activate a coherent program of reform around</w:t>
      </w:r>
      <w:r w:rsidRPr="00EF4B72">
        <w:rPr>
          <w:rFonts w:asciiTheme="minorHAnsi" w:hAnsiTheme="minorHAnsi"/>
          <w:sz w:val="16"/>
        </w:rPr>
        <w:t xml:space="preserve"> theories of </w:t>
      </w:r>
      <w:r w:rsidRPr="00EF4B72">
        <w:rPr>
          <w:rStyle w:val="StyleUnderline"/>
          <w:rFonts w:asciiTheme="minorHAnsi" w:hAnsiTheme="minorHAnsi"/>
        </w:rPr>
        <w:t>alterity, I doubt they could match the powers promoting their antithesis. Prevailing instrumental institutions gain momentum and crush or integrate theories of alterity</w:t>
      </w:r>
      <w:r w:rsidRPr="00EF4B72">
        <w:rPr>
          <w:rFonts w:asciiTheme="minorHAnsi" w:hAnsiTheme="minorHAnsi"/>
          <w:sz w:val="16"/>
        </w:rPr>
        <w:t xml:space="preserve">, and the strategy of abstaining from political life in order to preserve the protest against instrumentality seems more desperate than ever. Our objective should not merely be to use thought to remember the nonidentical, but rather to safeguard the thought of the non-identical while acting to release it from blind domination. </w:t>
      </w:r>
      <w:r w:rsidRPr="00EF4B72">
        <w:rPr>
          <w:rStyle w:val="StyleUnderline"/>
          <w:rFonts w:asciiTheme="minorHAnsi" w:hAnsiTheme="minorHAnsi"/>
        </w:rPr>
        <w:t>W</w:t>
      </w:r>
      <w:r w:rsidRPr="00EF4B72">
        <w:rPr>
          <w:rStyle w:val="StyleUnderline"/>
          <w:rFonts w:asciiTheme="minorHAnsi" w:hAnsiTheme="minorHAnsi"/>
          <w:highlight w:val="cyan"/>
        </w:rPr>
        <w:t>ithout both a practical orientation toward transforming material conditions and a tolerance for</w:t>
      </w:r>
      <w:r w:rsidRPr="00EF4B72">
        <w:rPr>
          <w:rStyle w:val="StyleUnderline"/>
          <w:rFonts w:asciiTheme="minorHAnsi" w:hAnsiTheme="minorHAnsi"/>
        </w:rPr>
        <w:t xml:space="preserve"> the </w:t>
      </w:r>
      <w:r w:rsidRPr="00EF4B72">
        <w:rPr>
          <w:rStyle w:val="StyleUnderline"/>
          <w:rFonts w:asciiTheme="minorHAnsi" w:hAnsiTheme="minorHAnsi"/>
          <w:highlight w:val="cyan"/>
        </w:rPr>
        <w:t>organizational categories necessary to implement such reform, deconstruction and critical theory seem severed from their radical traditions. Pretending that these critiques provide</w:t>
      </w:r>
      <w:r w:rsidRPr="00EF4B72">
        <w:rPr>
          <w:rStyle w:val="StyleUnderline"/>
          <w:rFonts w:asciiTheme="minorHAnsi" w:hAnsiTheme="minorHAnsi"/>
        </w:rPr>
        <w:t xml:space="preserve"> a form of </w:t>
      </w:r>
      <w:r w:rsidRPr="00EF4B72">
        <w:rPr>
          <w:rStyle w:val="StyleUnderline"/>
          <w:rFonts w:asciiTheme="minorHAnsi" w:hAnsiTheme="minorHAnsi"/>
          <w:highlight w:val="cyan"/>
        </w:rPr>
        <w:t>resistance when they live harmlessly in their academic niche only reinforces the status quo</w:t>
      </w:r>
      <w:r w:rsidRPr="00EF4B72">
        <w:rPr>
          <w:rStyle w:val="StyleUnderline"/>
          <w:rFonts w:asciiTheme="minorHAnsi" w:hAnsiTheme="minorHAnsi"/>
        </w:rPr>
        <w:t>.</w:t>
      </w:r>
      <w:r w:rsidRPr="00EF4B72">
        <w:rPr>
          <w:rFonts w:asciiTheme="minorHAnsi" w:hAnsiTheme="minorHAnsi"/>
          <w:sz w:val="16"/>
        </w:rPr>
        <w:t xml:space="preserve">  As Adorno and Marx recognized, reason struggles to navigate a course that gives it effect in the concrete world without sacrificing it to the instrumentalities of that world. I like to think that law is an ally in this project, but I now wonder if there is any practical upshot for a jurisprudence of alterity. </w:t>
      </w:r>
      <w:r w:rsidRPr="00EF4B72">
        <w:rPr>
          <w:rStyle w:val="StyleUnderline"/>
          <w:rFonts w:asciiTheme="minorHAnsi" w:hAnsiTheme="minorHAnsi"/>
        </w:rPr>
        <w:t>Any attempt to discover legal praxis in Levinas and Adorno will traverse such heights that the reformer, if not forced to turn back, will ultimately find herself in air so theoretically rarified that one might doubt if any community could survive at its altitude</w:t>
      </w:r>
      <w:r w:rsidRPr="00EF4B72">
        <w:rPr>
          <w:rFonts w:asciiTheme="minorHAnsi" w:hAnsiTheme="minorHAnsi"/>
          <w:sz w:val="16"/>
        </w:rPr>
        <w:t xml:space="preserve">. From this perspective, a jurisprudence of alterity seems most relevant as a regulative ideal for all legal activity. Yet for those of us inclined to seek guidance for law in Levinas or Adorno because we are moved by the threats of authoritarianism and consumerism, we find ourselves on strangely familiar ground as we stand on this summit. </w:t>
      </w:r>
      <w:r w:rsidRPr="00EF4B72">
        <w:rPr>
          <w:rStyle w:val="StyleUnderline"/>
          <w:rFonts w:asciiTheme="minorHAnsi" w:hAnsiTheme="minorHAnsi"/>
        </w:rPr>
        <w:t>Though separated by miles of conceptual elevation, we arrive at the familiar practical values recognized by the traditions we seek to overcome: dignity, respect, difference, non-violence, dialogue,</w:t>
      </w:r>
      <w:r w:rsidRPr="00EF4B72">
        <w:rPr>
          <w:rFonts w:asciiTheme="minorHAnsi" w:hAnsiTheme="minorHAnsi"/>
          <w:sz w:val="16"/>
        </w:rPr>
        <w:t xml:space="preserve"> participation, etc. Did we find these practical principles at the height of Levinas and Adorno’s works, or did we bring them with us interpretive biases? </w:t>
      </w:r>
      <w:r w:rsidRPr="00EF4B72">
        <w:rPr>
          <w:rStyle w:val="StyleUnderline"/>
          <w:rFonts w:asciiTheme="minorHAnsi" w:hAnsiTheme="minorHAnsi"/>
          <w:highlight w:val="cyan"/>
        </w:rPr>
        <w:t>It seems odd</w:t>
      </w:r>
      <w:r w:rsidRPr="00EF4B72">
        <w:rPr>
          <w:rStyle w:val="StyleUnderline"/>
          <w:rFonts w:asciiTheme="minorHAnsi" w:hAnsiTheme="minorHAnsi"/>
        </w:rPr>
        <w:t xml:space="preserve">, for instance, </w:t>
      </w:r>
      <w:r w:rsidRPr="00EF4B72">
        <w:rPr>
          <w:rStyle w:val="StyleUnderline"/>
          <w:rFonts w:asciiTheme="minorHAnsi" w:hAnsiTheme="minorHAnsi"/>
          <w:highlight w:val="cyan"/>
        </w:rPr>
        <w:t>to rely on</w:t>
      </w:r>
      <w:r w:rsidRPr="00EF4B72">
        <w:rPr>
          <w:rStyle w:val="StyleUnderline"/>
          <w:rFonts w:asciiTheme="minorHAnsi" w:hAnsiTheme="minorHAnsi"/>
        </w:rPr>
        <w:t xml:space="preserve"> a </w:t>
      </w:r>
      <w:r w:rsidRPr="00EF4B72">
        <w:rPr>
          <w:rStyle w:val="StyleUnderline"/>
          <w:rFonts w:asciiTheme="minorHAnsi" w:hAnsiTheme="minorHAnsi"/>
          <w:highlight w:val="cyan"/>
        </w:rPr>
        <w:t>radical critique of Western metaphysics to support</w:t>
      </w:r>
      <w:r w:rsidRPr="00EF4B72">
        <w:rPr>
          <w:rStyle w:val="StyleUnderline"/>
          <w:rFonts w:asciiTheme="minorHAnsi" w:hAnsiTheme="minorHAnsi"/>
        </w:rPr>
        <w:t xml:space="preserve"> rather </w:t>
      </w:r>
      <w:r w:rsidRPr="00EF4B72">
        <w:rPr>
          <w:rStyle w:val="StyleUnderline"/>
          <w:rFonts w:asciiTheme="minorHAnsi" w:hAnsiTheme="minorHAnsi"/>
          <w:highlight w:val="cyan"/>
        </w:rPr>
        <w:t>pedestrian arguments against racial profiling,</w:t>
      </w:r>
      <w:r w:rsidRPr="00EF4B72">
        <w:rPr>
          <w:rStyle w:val="StyleUnderline"/>
          <w:rFonts w:asciiTheme="minorHAnsi" w:hAnsiTheme="minorHAnsi"/>
        </w:rPr>
        <w:t xml:space="preserve"> capital punishment, violations of human rights, </w:t>
      </w:r>
      <w:r w:rsidRPr="00EF4B72">
        <w:rPr>
          <w:rStyle w:val="StyleUnderline"/>
          <w:rFonts w:asciiTheme="minorHAnsi" w:hAnsiTheme="minorHAnsi"/>
          <w:highlight w:val="cyan"/>
        </w:rPr>
        <w:t>or the recent wars in Iraq</w:t>
      </w:r>
      <w:r w:rsidRPr="00EF4B72">
        <w:rPr>
          <w:rStyle w:val="StyleUnderline"/>
          <w:rFonts w:asciiTheme="minorHAnsi" w:hAnsiTheme="minorHAnsi"/>
        </w:rPr>
        <w:t>. We can make such arguments with much less controversial premises,</w:t>
      </w:r>
      <w:r w:rsidRPr="00EF4B72">
        <w:rPr>
          <w:rFonts w:asciiTheme="minorHAnsi" w:hAnsiTheme="minorHAnsi"/>
          <w:sz w:val="16"/>
        </w:rPr>
        <w:t xml:space="preserve"> and hence I am suspicious of myself. Am I, as Adorno accused Lukács, “guilty of smuggl[ing] back the most pitiful clichés of the conformism to which the critique had once been directed?”50 Can law ever be more than such a cliché? </w:t>
      </w:r>
    </w:p>
    <w:p w14:paraId="7D5BF44B" w14:textId="77777777" w:rsidR="00DE49C8" w:rsidRPr="00EF4B72" w:rsidRDefault="00DE49C8" w:rsidP="00DE49C8">
      <w:pPr>
        <w:pStyle w:val="Heading4"/>
        <w:rPr>
          <w:rFonts w:cs="Arial"/>
        </w:rPr>
      </w:pPr>
      <w:r w:rsidRPr="00EF4B72">
        <w:rPr>
          <w:rFonts w:cs="Arial"/>
        </w:rPr>
        <w:t>International Relations and Liberalism is key to solve human rights, environment, and poverty – constitutents provide a legitimate check.</w:t>
      </w:r>
    </w:p>
    <w:p w14:paraId="4BB7E56B" w14:textId="77777777" w:rsidR="00DE49C8" w:rsidRPr="00EF4B72" w:rsidRDefault="00DE49C8" w:rsidP="00DE49C8">
      <w:pPr>
        <w:rPr>
          <w:rStyle w:val="Style13ptBold"/>
        </w:rPr>
      </w:pPr>
      <w:r w:rsidRPr="00EF4B72">
        <w:rPr>
          <w:rStyle w:val="Style13ptBold"/>
          <w:szCs w:val="26"/>
        </w:rPr>
        <w:t>Devitt ’11</w:t>
      </w:r>
      <w:r w:rsidRPr="00EF4B72">
        <w:rPr>
          <w:rStyle w:val="Style13ptBold"/>
        </w:rPr>
        <w:t xml:space="preserve"> – </w:t>
      </w:r>
      <w:r w:rsidRPr="00EF4B72">
        <w:t>Masters in International Relations (Sept. 1, Rebecca, “Liberal Institutionalism: An Alternative IR Theory or Just Maintaining the Status Quo?”, E-International Relations Students, http://www.e-ir.info/2011/09/01/liberal-institutionalism-an-alternative-ir-theory-or-just-maintaining-the-status-quo/)//DWB</w:t>
      </w:r>
    </w:p>
    <w:p w14:paraId="68E92398" w14:textId="77777777" w:rsidR="00DE49C8" w:rsidRPr="00EF4B72" w:rsidRDefault="00DE49C8" w:rsidP="00DE49C8">
      <w:pPr>
        <w:rPr>
          <w:sz w:val="16"/>
        </w:rPr>
      </w:pPr>
      <w:r w:rsidRPr="00EF4B72">
        <w:rPr>
          <w:rStyle w:val="StyleUnderline"/>
        </w:rPr>
        <w:t>Domestic interests have had a major impact on cooperation in International Relations</w:t>
      </w:r>
      <w:r w:rsidRPr="00EF4B72">
        <w:rPr>
          <w:sz w:val="16"/>
        </w:rPr>
        <w:t xml:space="preserve">, public reactions to the deaths of US soldiers in Somalia led to the Clinton administration pulling out of a peacekeeping mission to the </w:t>
      </w:r>
      <w:proofErr w:type="gramStart"/>
      <w:r w:rsidRPr="00EF4B72">
        <w:rPr>
          <w:sz w:val="16"/>
        </w:rPr>
        <w:t>war torn</w:t>
      </w:r>
      <w:proofErr w:type="gramEnd"/>
      <w:r w:rsidRPr="00EF4B72">
        <w:rPr>
          <w:sz w:val="16"/>
        </w:rPr>
        <w:t xml:space="preserve"> country whilst public demand for action on Climate Change has led to member states such as Australia to sign up to the Kyoto Protocol. [</w:t>
      </w:r>
      <w:proofErr w:type="gramStart"/>
      <w:r w:rsidRPr="00EF4B72">
        <w:rPr>
          <w:sz w:val="16"/>
        </w:rPr>
        <w:t>15]</w:t>
      </w:r>
      <w:r w:rsidRPr="00EF4B72">
        <w:rPr>
          <w:sz w:val="12"/>
        </w:rPr>
        <w:t>¶</w:t>
      </w:r>
      <w:proofErr w:type="gramEnd"/>
      <w:r w:rsidRPr="00EF4B72">
        <w:rPr>
          <w:sz w:val="16"/>
        </w:rPr>
        <w:t xml:space="preserve"> This reflects the fact that </w:t>
      </w:r>
      <w:r w:rsidRPr="00EF4B72">
        <w:rPr>
          <w:rStyle w:val="StyleUnderline"/>
          <w:highlight w:val="cyan"/>
        </w:rPr>
        <w:t>domestic</w:t>
      </w:r>
      <w:r w:rsidRPr="00EF4B72">
        <w:rPr>
          <w:rStyle w:val="StyleUnderline"/>
        </w:rPr>
        <w:t xml:space="preserve"> issues and </w:t>
      </w:r>
      <w:r w:rsidRPr="00EF4B72">
        <w:rPr>
          <w:rStyle w:val="StyleUnderline"/>
          <w:highlight w:val="cyan"/>
        </w:rPr>
        <w:t>policies have a major influence on how states cooperate</w:t>
      </w:r>
      <w:r w:rsidRPr="00EF4B72">
        <w:rPr>
          <w:rStyle w:val="StyleUnderline"/>
        </w:rPr>
        <w:t xml:space="preserve"> with other states </w:t>
      </w:r>
      <w:r w:rsidRPr="00EF4B72">
        <w:rPr>
          <w:rStyle w:val="StyleUnderline"/>
          <w:highlight w:val="cyan"/>
        </w:rPr>
        <w:t>on an international stage</w:t>
      </w:r>
      <w:r w:rsidRPr="00EF4B72">
        <w:rPr>
          <w:sz w:val="16"/>
          <w:highlight w:val="cyan"/>
        </w:rPr>
        <w:t>.</w:t>
      </w:r>
      <w:r w:rsidRPr="00EF4B72">
        <w:rPr>
          <w:sz w:val="16"/>
        </w:rPr>
        <w:t xml:space="preserve"> If a state was to go into agreement with another on trade relations, but that state had a bad record on human rights</w:t>
      </w:r>
      <w:r w:rsidRPr="00EF4B72">
        <w:rPr>
          <w:rStyle w:val="StyleUnderline"/>
        </w:rPr>
        <w:t>, the government might reconsider doing a deal if its constituents elected them on the basis of a strong human rights stance.</w:t>
      </w:r>
      <w:r w:rsidRPr="00EF4B72">
        <w:rPr>
          <w:sz w:val="16"/>
        </w:rPr>
        <w:t xml:space="preserve"> This </w:t>
      </w:r>
      <w:r w:rsidRPr="00EF4B72">
        <w:rPr>
          <w:rStyle w:val="StyleUnderline"/>
        </w:rPr>
        <w:t xml:space="preserve">reflects the need for greater development of the liberal institutionalists argument in terms of domestic influences on decision making at an international </w:t>
      </w:r>
      <w:proofErr w:type="gramStart"/>
      <w:r w:rsidRPr="00EF4B72">
        <w:rPr>
          <w:rStyle w:val="StyleUnderline"/>
        </w:rPr>
        <w:t>level.</w:t>
      </w:r>
      <w:r w:rsidRPr="00EF4B72">
        <w:rPr>
          <w:sz w:val="12"/>
        </w:rPr>
        <w:t>¶</w:t>
      </w:r>
      <w:proofErr w:type="gramEnd"/>
      <w:r w:rsidRPr="00EF4B72">
        <w:rPr>
          <w:sz w:val="16"/>
        </w:rPr>
        <w:t xml:space="preserve"> Furthermore whilst Liberal institutionalists have acknowledged the influence non-state actors in world affairs such as transnational organizations and non-governmental organizations play, they </w:t>
      </w:r>
      <w:r w:rsidRPr="00EF4B72">
        <w:rPr>
          <w:rStyle w:val="StyleUnderline"/>
          <w:highlight w:val="cyan"/>
        </w:rPr>
        <w:t xml:space="preserve">have failed to recognize the role that </w:t>
      </w:r>
      <w:r w:rsidRPr="00EF4B72">
        <w:rPr>
          <w:rStyle w:val="StyleUnderline"/>
        </w:rPr>
        <w:t xml:space="preserve">global </w:t>
      </w:r>
      <w:r w:rsidRPr="00EF4B72">
        <w:rPr>
          <w:rStyle w:val="StyleUnderline"/>
          <w:highlight w:val="cyan"/>
        </w:rPr>
        <w:t>political advocacy</w:t>
      </w:r>
      <w:r w:rsidRPr="00EF4B72">
        <w:rPr>
          <w:rStyle w:val="StyleUnderline"/>
        </w:rPr>
        <w:t xml:space="preserve"> networks </w:t>
      </w:r>
      <w:r w:rsidRPr="00EF4B72">
        <w:rPr>
          <w:rStyle w:val="StyleUnderline"/>
          <w:highlight w:val="cyan"/>
        </w:rPr>
        <w:t>have</w:t>
      </w:r>
      <w:r w:rsidRPr="00EF4B72">
        <w:rPr>
          <w:rStyle w:val="StyleUnderline"/>
        </w:rPr>
        <w:t xml:space="preserve"> had </w:t>
      </w:r>
      <w:r w:rsidRPr="00EF4B72">
        <w:rPr>
          <w:rStyle w:val="StyleUnderline"/>
          <w:highlight w:val="cyan"/>
        </w:rPr>
        <w:t>in international relations</w:t>
      </w:r>
      <w:r w:rsidRPr="00EF4B72">
        <w:rPr>
          <w:sz w:val="16"/>
        </w:rPr>
        <w:t xml:space="preserve">. </w:t>
      </w:r>
      <w:r w:rsidRPr="00EF4B72">
        <w:rPr>
          <w:rStyle w:val="StyleUnderline"/>
        </w:rPr>
        <w:t xml:space="preserve">Advocacy work on human rights, the environment and poverty has had major effects on the way states are viewed and global movements have challenged the notion that sovereignty is sacrosanct. </w:t>
      </w:r>
      <w:r w:rsidRPr="00EF4B72">
        <w:rPr>
          <w:rStyle w:val="StyleUnderline"/>
          <w:highlight w:val="cyan"/>
        </w:rPr>
        <w:t>Tech</w:t>
      </w:r>
      <w:r w:rsidRPr="00EF4B72">
        <w:rPr>
          <w:rStyle w:val="StyleUnderline"/>
        </w:rPr>
        <w:t xml:space="preserve">nological </w:t>
      </w:r>
      <w:r w:rsidRPr="00EF4B72">
        <w:rPr>
          <w:rStyle w:val="StyleUnderline"/>
          <w:highlight w:val="cyan"/>
        </w:rPr>
        <w:t>advances</w:t>
      </w:r>
      <w:r w:rsidRPr="00EF4B72">
        <w:rPr>
          <w:rStyle w:val="StyleUnderline"/>
        </w:rPr>
        <w:t xml:space="preserve"> and telecommunication networks </w:t>
      </w:r>
      <w:r w:rsidRPr="00EF4B72">
        <w:rPr>
          <w:rStyle w:val="StyleUnderline"/>
          <w:highlight w:val="cyan"/>
        </w:rPr>
        <w:t>have allowed for swifter mobilization</w:t>
      </w:r>
      <w:r w:rsidRPr="00EF4B72">
        <w:rPr>
          <w:rStyle w:val="StyleUnderline"/>
        </w:rPr>
        <w:t xml:space="preserve"> and organization </w:t>
      </w:r>
      <w:r w:rsidRPr="00EF4B72">
        <w:rPr>
          <w:rStyle w:val="StyleUnderline"/>
          <w:highlight w:val="cyan"/>
        </w:rPr>
        <w:t>of groups that can lobby governments and organizations about issues such as human rights</w:t>
      </w:r>
      <w:r w:rsidRPr="00EF4B72">
        <w:rPr>
          <w:rStyle w:val="StyleUnderline"/>
        </w:rPr>
        <w:t xml:space="preserve"> </w:t>
      </w:r>
      <w:r w:rsidRPr="00EF4B72">
        <w:rPr>
          <w:sz w:val="16"/>
        </w:rPr>
        <w:t>and questioned the liberal institutionalists argument that states remain the key actors in world affairs. As R.B.J Walker has stated:</w:t>
      </w:r>
    </w:p>
    <w:p w14:paraId="5307635F" w14:textId="77777777" w:rsidR="00DE49C8" w:rsidRPr="00EF4B72" w:rsidRDefault="00DE49C8" w:rsidP="00DE49C8">
      <w:pPr>
        <w:pStyle w:val="Heading4"/>
        <w:rPr>
          <w:rFonts w:cs="Arial"/>
        </w:rPr>
      </w:pPr>
      <w:r w:rsidRPr="00EF4B72">
        <w:rPr>
          <w:rFonts w:cs="Arial"/>
        </w:rPr>
        <w:t>Liberalism is key to solve war. All other solutions lead to chaos.</w:t>
      </w:r>
    </w:p>
    <w:p w14:paraId="5D7C1597" w14:textId="77777777" w:rsidR="00DE49C8" w:rsidRPr="00EF4B72" w:rsidRDefault="00DE49C8" w:rsidP="00DE49C8">
      <w:pPr>
        <w:rPr>
          <w:b/>
        </w:rPr>
      </w:pPr>
      <w:r w:rsidRPr="00EF4B72">
        <w:rPr>
          <w:rStyle w:val="Style13ptBold"/>
          <w:szCs w:val="26"/>
        </w:rPr>
        <w:t>Burchill ’05</w:t>
      </w:r>
      <w:r w:rsidRPr="00EF4B72">
        <w:rPr>
          <w:rStyle w:val="Style13ptBold"/>
        </w:rPr>
        <w:t xml:space="preserve"> – </w:t>
      </w:r>
      <w:r w:rsidRPr="00EF4B72">
        <w:t>Researcher of International Relations at Deakin University (Scott, Theories of International Relations Third edition, Chapter 3 “Liberalism”, pp. 55-83)//DWB</w:t>
      </w:r>
    </w:p>
    <w:p w14:paraId="7C553923" w14:textId="77777777" w:rsidR="00DE49C8" w:rsidRPr="00EF4B72" w:rsidRDefault="00DE49C8" w:rsidP="00DE49C8">
      <w:pPr>
        <w:rPr>
          <w:sz w:val="14"/>
        </w:rPr>
      </w:pPr>
      <w:r w:rsidRPr="00EF4B72">
        <w:rPr>
          <w:rStyle w:val="StyleUnderline"/>
        </w:rPr>
        <w:t xml:space="preserve">For liberals, </w:t>
      </w:r>
      <w:r w:rsidRPr="00EF4B72">
        <w:rPr>
          <w:rStyle w:val="StyleUnderline"/>
          <w:highlight w:val="cyan"/>
        </w:rPr>
        <w:t>peace is the normal state of affairs</w:t>
      </w:r>
      <w:r w:rsidRPr="00EF4B72">
        <w:rPr>
          <w:sz w:val="14"/>
        </w:rPr>
        <w:t xml:space="preserve">: in Kant’s words, </w:t>
      </w:r>
      <w:r w:rsidRPr="00EF4B72">
        <w:rPr>
          <w:rStyle w:val="StyleUnderline"/>
        </w:rPr>
        <w:t>peace</w:t>
      </w:r>
      <w:r w:rsidRPr="00EF4B72">
        <w:rPr>
          <w:rStyle w:val="StyleUnderline"/>
          <w:sz w:val="12"/>
        </w:rPr>
        <w:t>¶</w:t>
      </w:r>
      <w:r w:rsidRPr="00EF4B72">
        <w:rPr>
          <w:rStyle w:val="StyleUnderline"/>
        </w:rPr>
        <w:t xml:space="preserve"> can be perpetual</w:t>
      </w:r>
      <w:r w:rsidRPr="00EF4B72">
        <w:rPr>
          <w:sz w:val="14"/>
        </w:rPr>
        <w:t>. The laws of nature dictated harmony and cooperation</w:t>
      </w:r>
      <w:r w:rsidRPr="00EF4B72">
        <w:rPr>
          <w:sz w:val="12"/>
        </w:rPr>
        <w:t>¶</w:t>
      </w:r>
      <w:r w:rsidRPr="00EF4B72">
        <w:rPr>
          <w:sz w:val="14"/>
        </w:rPr>
        <w:t xml:space="preserve"> between peoples. </w:t>
      </w:r>
      <w:r w:rsidRPr="00EF4B72">
        <w:rPr>
          <w:rStyle w:val="StyleUnderline"/>
          <w:highlight w:val="cyan"/>
        </w:rPr>
        <w:t>War i</w:t>
      </w:r>
      <w:r w:rsidRPr="00EF4B72">
        <w:rPr>
          <w:rStyle w:val="StyleUnderline"/>
        </w:rPr>
        <w:t>s</w:t>
      </w:r>
      <w:r w:rsidRPr="00EF4B72">
        <w:rPr>
          <w:sz w:val="14"/>
        </w:rPr>
        <w:t xml:space="preserve"> therefore both </w:t>
      </w:r>
      <w:r w:rsidRPr="00EF4B72">
        <w:rPr>
          <w:rStyle w:val="StyleUnderline"/>
          <w:highlight w:val="cyan"/>
        </w:rPr>
        <w:t>unnatural and irrational</w:t>
      </w:r>
      <w:r w:rsidRPr="00EF4B72">
        <w:rPr>
          <w:rStyle w:val="StyleUnderline"/>
        </w:rPr>
        <w:t>, an artificial</w:t>
      </w:r>
      <w:r w:rsidRPr="00EF4B72">
        <w:rPr>
          <w:rStyle w:val="StyleUnderline"/>
          <w:sz w:val="12"/>
        </w:rPr>
        <w:t>¶</w:t>
      </w:r>
      <w:r w:rsidRPr="00EF4B72">
        <w:rPr>
          <w:rStyle w:val="StyleUnderline"/>
        </w:rPr>
        <w:t xml:space="preserve"> contrivance and not a product of some peculiarity of human</w:t>
      </w:r>
      <w:r w:rsidRPr="00EF4B72">
        <w:rPr>
          <w:rStyle w:val="StyleUnderline"/>
          <w:sz w:val="12"/>
        </w:rPr>
        <w:t>¶</w:t>
      </w:r>
      <w:r w:rsidRPr="00EF4B72">
        <w:rPr>
          <w:rStyle w:val="StyleUnderline"/>
        </w:rPr>
        <w:t xml:space="preserve"> nature.</w:t>
      </w:r>
      <w:r w:rsidRPr="00EF4B72">
        <w:rPr>
          <w:sz w:val="14"/>
        </w:rPr>
        <w:t xml:space="preserve"> </w:t>
      </w:r>
      <w:r w:rsidRPr="00EF4B72">
        <w:rPr>
          <w:rStyle w:val="StyleUnderline"/>
        </w:rPr>
        <w:t>Liberals have a belief in progress and the perfectibility of the</w:t>
      </w:r>
      <w:r w:rsidRPr="00EF4B72">
        <w:rPr>
          <w:rStyle w:val="StyleUnderline"/>
          <w:sz w:val="12"/>
        </w:rPr>
        <w:t>¶</w:t>
      </w:r>
      <w:r w:rsidRPr="00EF4B72">
        <w:rPr>
          <w:rStyle w:val="StyleUnderline"/>
        </w:rPr>
        <w:t xml:space="preserve"> human condition</w:t>
      </w:r>
      <w:r w:rsidRPr="00EF4B72">
        <w:rPr>
          <w:sz w:val="14"/>
        </w:rPr>
        <w:t>. Through their faith in the power of human reason and</w:t>
      </w:r>
      <w:r w:rsidRPr="00EF4B72">
        <w:rPr>
          <w:sz w:val="12"/>
        </w:rPr>
        <w:t>¶</w:t>
      </w:r>
      <w:r w:rsidRPr="00EF4B72">
        <w:rPr>
          <w:sz w:val="14"/>
        </w:rPr>
        <w:t xml:space="preserve"> the capacity of human beings to realize their inner potential, they remain</w:t>
      </w:r>
      <w:r w:rsidRPr="00EF4B72">
        <w:rPr>
          <w:sz w:val="12"/>
        </w:rPr>
        <w:t>¶</w:t>
      </w:r>
      <w:r w:rsidRPr="00EF4B72">
        <w:rPr>
          <w:sz w:val="14"/>
        </w:rPr>
        <w:t xml:space="preserve"> confident that the stain of war can be removed from human experience</w:t>
      </w:r>
      <w:r w:rsidRPr="00EF4B72">
        <w:rPr>
          <w:sz w:val="12"/>
        </w:rPr>
        <w:t>¶</w:t>
      </w:r>
      <w:r w:rsidRPr="00EF4B72">
        <w:rPr>
          <w:sz w:val="14"/>
        </w:rPr>
        <w:t xml:space="preserve"> (Gardner 1990: 23–39; Hoffmann 1995: 159–77; Zacher and Matthew</w:t>
      </w:r>
      <w:r w:rsidRPr="00EF4B72">
        <w:rPr>
          <w:sz w:val="12"/>
        </w:rPr>
        <w:t>¶</w:t>
      </w:r>
      <w:r w:rsidRPr="00EF4B72">
        <w:rPr>
          <w:sz w:val="14"/>
        </w:rPr>
        <w:t xml:space="preserve"> 1995: 107–50</w:t>
      </w:r>
      <w:proofErr w:type="gramStart"/>
      <w:r w:rsidRPr="00EF4B72">
        <w:rPr>
          <w:sz w:val="14"/>
        </w:rPr>
        <w:t>).</w:t>
      </w:r>
      <w:r w:rsidRPr="00EF4B72">
        <w:rPr>
          <w:sz w:val="12"/>
        </w:rPr>
        <w:t>¶</w:t>
      </w:r>
      <w:proofErr w:type="gramEnd"/>
      <w:r w:rsidRPr="00EF4B72">
        <w:rPr>
          <w:sz w:val="14"/>
        </w:rPr>
        <w:t xml:space="preserve"> A common thread, from Rousseau, Kant and Cobden, to Schumpeter</w:t>
      </w:r>
      <w:r w:rsidRPr="00EF4B72">
        <w:rPr>
          <w:sz w:val="12"/>
        </w:rPr>
        <w:t>¶</w:t>
      </w:r>
      <w:r w:rsidRPr="00EF4B72">
        <w:rPr>
          <w:sz w:val="14"/>
        </w:rPr>
        <w:t xml:space="preserve"> and Doyle, is that </w:t>
      </w:r>
      <w:r w:rsidRPr="00EF4B72">
        <w:rPr>
          <w:rStyle w:val="Emphasis"/>
          <w:highlight w:val="cyan"/>
        </w:rPr>
        <w:t>wars were created by militaristic</w:t>
      </w:r>
      <w:r w:rsidRPr="00EF4B72">
        <w:rPr>
          <w:rStyle w:val="Emphasis"/>
        </w:rPr>
        <w:t xml:space="preserve"> and undemocratic</w:t>
      </w:r>
      <w:r w:rsidRPr="00EF4B72">
        <w:rPr>
          <w:rStyle w:val="Emphasis"/>
          <w:sz w:val="12"/>
        </w:rPr>
        <w:t>¶</w:t>
      </w:r>
      <w:r w:rsidRPr="00EF4B72">
        <w:rPr>
          <w:rStyle w:val="Emphasis"/>
        </w:rPr>
        <w:t xml:space="preserve"> </w:t>
      </w:r>
      <w:r w:rsidRPr="00EF4B72">
        <w:rPr>
          <w:rStyle w:val="Emphasis"/>
          <w:highlight w:val="cyan"/>
        </w:rPr>
        <w:t>governments</w:t>
      </w:r>
      <w:r w:rsidRPr="00EF4B72">
        <w:rPr>
          <w:rStyle w:val="StyleUnderline"/>
          <w:highlight w:val="cyan"/>
        </w:rPr>
        <w:t xml:space="preserve"> for their own</w:t>
      </w:r>
      <w:r w:rsidRPr="00EF4B72">
        <w:rPr>
          <w:rStyle w:val="StyleUnderline"/>
        </w:rPr>
        <w:t xml:space="preserve"> vested </w:t>
      </w:r>
      <w:r w:rsidRPr="00EF4B72">
        <w:rPr>
          <w:rStyle w:val="StyleUnderline"/>
          <w:highlight w:val="cyan"/>
        </w:rPr>
        <w:t>interests</w:t>
      </w:r>
      <w:r w:rsidRPr="00EF4B72">
        <w:rPr>
          <w:rStyle w:val="StyleUnderline"/>
        </w:rPr>
        <w:t>.</w:t>
      </w:r>
      <w:r w:rsidRPr="00EF4B72">
        <w:rPr>
          <w:sz w:val="14"/>
        </w:rPr>
        <w:t xml:space="preserve"> Wars were engineered by</w:t>
      </w:r>
      <w:r w:rsidRPr="00EF4B72">
        <w:rPr>
          <w:sz w:val="12"/>
        </w:rPr>
        <w:t>¶</w:t>
      </w:r>
      <w:r w:rsidRPr="00EF4B72">
        <w:rPr>
          <w:sz w:val="14"/>
        </w:rPr>
        <w:t xml:space="preserve"> a ‘warrior class’ bent on extending their power and wealth through territorial conquest. According to Paine in The Rights of Man, the </w:t>
      </w:r>
      <w:r w:rsidRPr="00EF4B72">
        <w:rPr>
          <w:rStyle w:val="StyleUnderline"/>
        </w:rPr>
        <w:t>‘war</w:t>
      </w:r>
      <w:r w:rsidRPr="00EF4B72">
        <w:rPr>
          <w:rStyle w:val="StyleUnderline"/>
          <w:sz w:val="12"/>
        </w:rPr>
        <w:t>¶</w:t>
      </w:r>
      <w:r w:rsidRPr="00EF4B72">
        <w:rPr>
          <w:rStyle w:val="StyleUnderline"/>
        </w:rPr>
        <w:t xml:space="preserve"> system’ was contrived to preserve the power</w:t>
      </w:r>
      <w:r w:rsidRPr="00EF4B72">
        <w:rPr>
          <w:sz w:val="14"/>
        </w:rPr>
        <w:t xml:space="preserve"> and the employment of</w:t>
      </w:r>
      <w:r w:rsidRPr="00EF4B72">
        <w:rPr>
          <w:sz w:val="12"/>
        </w:rPr>
        <w:t>¶</w:t>
      </w:r>
      <w:r w:rsidRPr="00EF4B72">
        <w:rPr>
          <w:sz w:val="14"/>
        </w:rPr>
        <w:t xml:space="preserve"> princes, statesmen, soldiers, diplomats and armaments </w:t>
      </w:r>
      <w:proofErr w:type="gramStart"/>
      <w:r w:rsidRPr="00EF4B72">
        <w:rPr>
          <w:sz w:val="14"/>
        </w:rPr>
        <w:t>manufacturers,</w:t>
      </w:r>
      <w:r w:rsidRPr="00EF4B72">
        <w:rPr>
          <w:sz w:val="12"/>
        </w:rPr>
        <w:t>¶</w:t>
      </w:r>
      <w:proofErr w:type="gramEnd"/>
      <w:r w:rsidRPr="00EF4B72">
        <w:rPr>
          <w:sz w:val="14"/>
        </w:rPr>
        <w:t xml:space="preserve"> </w:t>
      </w:r>
      <w:r w:rsidRPr="00EF4B72">
        <w:rPr>
          <w:rStyle w:val="StyleUnderline"/>
        </w:rPr>
        <w:t xml:space="preserve">and to bind their tyranny ever more firmly </w:t>
      </w:r>
      <w:r w:rsidRPr="00EF4B72">
        <w:rPr>
          <w:sz w:val="14"/>
        </w:rPr>
        <w:t>upon the necks of the people’</w:t>
      </w:r>
      <w:r w:rsidRPr="00EF4B72">
        <w:rPr>
          <w:sz w:val="12"/>
        </w:rPr>
        <w:t>¶</w:t>
      </w:r>
      <w:r w:rsidRPr="00EF4B72">
        <w:rPr>
          <w:sz w:val="14"/>
        </w:rPr>
        <w:t xml:space="preserve"> (Howard 1978: 31). Wars provide governments with excuses to raise</w:t>
      </w:r>
      <w:r w:rsidRPr="00EF4B72">
        <w:rPr>
          <w:sz w:val="12"/>
        </w:rPr>
        <w:t>¶</w:t>
      </w:r>
      <w:r w:rsidRPr="00EF4B72">
        <w:rPr>
          <w:sz w:val="14"/>
        </w:rPr>
        <w:t xml:space="preserve"> taxes, expand their bureaucratic apparatus and increase their control over</w:t>
      </w:r>
      <w:r w:rsidRPr="00EF4B72">
        <w:rPr>
          <w:sz w:val="12"/>
        </w:rPr>
        <w:t>¶</w:t>
      </w:r>
      <w:r w:rsidRPr="00EF4B72">
        <w:rPr>
          <w:sz w:val="14"/>
        </w:rPr>
        <w:t xml:space="preserve"> their citizens. The </w:t>
      </w:r>
      <w:r w:rsidRPr="00EF4B72">
        <w:rPr>
          <w:rStyle w:val="StyleUnderline"/>
        </w:rPr>
        <w:t>people</w:t>
      </w:r>
      <w:r w:rsidRPr="00EF4B72">
        <w:rPr>
          <w:sz w:val="14"/>
        </w:rPr>
        <w:t xml:space="preserve">, on the other hand, </w:t>
      </w:r>
      <w:r w:rsidRPr="00EF4B72">
        <w:rPr>
          <w:rStyle w:val="StyleUnderline"/>
        </w:rPr>
        <w:t xml:space="preserve">were peace-loving by </w:t>
      </w:r>
      <w:proofErr w:type="gramStart"/>
      <w:r w:rsidRPr="00EF4B72">
        <w:rPr>
          <w:rStyle w:val="StyleUnderline"/>
        </w:rPr>
        <w:t>nature,</w:t>
      </w:r>
      <w:r w:rsidRPr="00EF4B72">
        <w:rPr>
          <w:rStyle w:val="StyleUnderline"/>
          <w:sz w:val="12"/>
        </w:rPr>
        <w:t>¶</w:t>
      </w:r>
      <w:proofErr w:type="gramEnd"/>
      <w:r w:rsidRPr="00EF4B72">
        <w:rPr>
          <w:rStyle w:val="StyleUnderline"/>
        </w:rPr>
        <w:t xml:space="preserve"> and plunged into conflict only by the whims of their unrepresentative</w:t>
      </w:r>
      <w:r w:rsidRPr="00EF4B72">
        <w:rPr>
          <w:rStyle w:val="StyleUnderline"/>
          <w:sz w:val="12"/>
        </w:rPr>
        <w:t>¶</w:t>
      </w:r>
      <w:r w:rsidRPr="00EF4B72">
        <w:rPr>
          <w:rStyle w:val="StyleUnderline"/>
        </w:rPr>
        <w:t xml:space="preserve"> rulers</w:t>
      </w:r>
      <w:r w:rsidRPr="00EF4B72">
        <w:rPr>
          <w:sz w:val="14"/>
        </w:rPr>
        <w:t>.</w:t>
      </w:r>
      <w:r w:rsidRPr="00EF4B72">
        <w:rPr>
          <w:sz w:val="12"/>
        </w:rPr>
        <w:t>¶</w:t>
      </w:r>
      <w:r w:rsidRPr="00EF4B72">
        <w:rPr>
          <w:sz w:val="14"/>
        </w:rPr>
        <w:t xml:space="preserve"> War was a cancer on the body politic. But it was an ailment that</w:t>
      </w:r>
      <w:r w:rsidRPr="00EF4B72">
        <w:rPr>
          <w:sz w:val="12"/>
        </w:rPr>
        <w:t>¶</w:t>
      </w:r>
      <w:r w:rsidRPr="00EF4B72">
        <w:rPr>
          <w:sz w:val="14"/>
        </w:rPr>
        <w:t xml:space="preserve"> human beings, themselves, had the capacity to cure. The treatment which</w:t>
      </w:r>
      <w:r w:rsidRPr="00EF4B72">
        <w:rPr>
          <w:sz w:val="12"/>
        </w:rPr>
        <w:t>¶</w:t>
      </w:r>
      <w:r w:rsidRPr="00EF4B72">
        <w:rPr>
          <w:sz w:val="14"/>
        </w:rPr>
        <w:t xml:space="preserve"> liberals began prescribing in the eighteenth century had not changed: </w:t>
      </w:r>
      <w:r w:rsidRPr="00EF4B72">
        <w:rPr>
          <w:rStyle w:val="StyleUnderline"/>
        </w:rPr>
        <w:t>the</w:t>
      </w:r>
      <w:r w:rsidRPr="00EF4B72">
        <w:rPr>
          <w:rStyle w:val="StyleUnderline"/>
          <w:sz w:val="12"/>
          <w:highlight w:val="cyan"/>
        </w:rPr>
        <w:t>¶</w:t>
      </w:r>
      <w:r w:rsidRPr="00EF4B72">
        <w:rPr>
          <w:rStyle w:val="StyleUnderline"/>
          <w:highlight w:val="cyan"/>
        </w:rPr>
        <w:t xml:space="preserve"> ‘disease’ of war could be successfully treated with the twin medicines of</w:t>
      </w:r>
      <w:r w:rsidRPr="00EF4B72">
        <w:rPr>
          <w:rStyle w:val="StyleUnderline"/>
          <w:sz w:val="12"/>
          <w:highlight w:val="cyan"/>
        </w:rPr>
        <w:t>¶</w:t>
      </w:r>
      <w:r w:rsidRPr="00EF4B72">
        <w:rPr>
          <w:rStyle w:val="StyleUnderline"/>
          <w:highlight w:val="cyan"/>
        </w:rPr>
        <w:t xml:space="preserve"> democracy and free trade</w:t>
      </w:r>
      <w:r w:rsidRPr="00EF4B72">
        <w:rPr>
          <w:sz w:val="14"/>
        </w:rPr>
        <w:t>. Democratic processes and institutions would</w:t>
      </w:r>
      <w:r w:rsidRPr="00EF4B72">
        <w:rPr>
          <w:sz w:val="12"/>
        </w:rPr>
        <w:t>¶</w:t>
      </w:r>
      <w:r w:rsidRPr="00EF4B72">
        <w:rPr>
          <w:sz w:val="14"/>
        </w:rPr>
        <w:t xml:space="preserve"> break the power of the ruling elites and curb their propensity for </w:t>
      </w:r>
      <w:proofErr w:type="gramStart"/>
      <w:r w:rsidRPr="00EF4B72">
        <w:rPr>
          <w:sz w:val="14"/>
        </w:rPr>
        <w:t>violence.</w:t>
      </w:r>
      <w:r w:rsidRPr="00EF4B72">
        <w:rPr>
          <w:sz w:val="12"/>
        </w:rPr>
        <w:t>¶</w:t>
      </w:r>
      <w:proofErr w:type="gramEnd"/>
      <w:r w:rsidRPr="00EF4B72">
        <w:rPr>
          <w:sz w:val="14"/>
        </w:rPr>
        <w:t xml:space="preserve"> </w:t>
      </w:r>
      <w:r w:rsidRPr="00EF4B72">
        <w:rPr>
          <w:rStyle w:val="StyleUnderline"/>
        </w:rPr>
        <w:t>Free trade and commerce would overcome the artificial barriers between</w:t>
      </w:r>
      <w:r w:rsidRPr="00EF4B72">
        <w:rPr>
          <w:rStyle w:val="StyleUnderline"/>
          <w:sz w:val="12"/>
        </w:rPr>
        <w:t>¶</w:t>
      </w:r>
      <w:r w:rsidRPr="00EF4B72">
        <w:rPr>
          <w:rStyle w:val="StyleUnderline"/>
        </w:rPr>
        <w:t xml:space="preserve"> individuals and unite them everywhere into one community</w:t>
      </w:r>
      <w:r w:rsidRPr="00EF4B72">
        <w:rPr>
          <w:sz w:val="14"/>
        </w:rPr>
        <w:t>.</w:t>
      </w:r>
      <w:r w:rsidRPr="00EF4B72">
        <w:rPr>
          <w:sz w:val="12"/>
        </w:rPr>
        <w:t>¶</w:t>
      </w:r>
      <w:r w:rsidRPr="00EF4B72">
        <w:rPr>
          <w:sz w:val="14"/>
        </w:rPr>
        <w:t xml:space="preserve"> For liberals such as Schumpeter, </w:t>
      </w:r>
      <w:r w:rsidRPr="00EF4B72">
        <w:rPr>
          <w:rStyle w:val="StyleUnderline"/>
        </w:rPr>
        <w:t>war was the product of the aggressive</w:t>
      </w:r>
      <w:r w:rsidRPr="00EF4B72">
        <w:rPr>
          <w:rStyle w:val="StyleUnderline"/>
          <w:sz w:val="12"/>
        </w:rPr>
        <w:t>¶</w:t>
      </w:r>
      <w:r w:rsidRPr="00EF4B72">
        <w:rPr>
          <w:rStyle w:val="StyleUnderline"/>
        </w:rPr>
        <w:t xml:space="preserve"> instincts of unrepresentative elites</w:t>
      </w:r>
      <w:r w:rsidRPr="00EF4B72">
        <w:rPr>
          <w:sz w:val="14"/>
        </w:rPr>
        <w:t>. The warlike disposition of these rulers</w:t>
      </w:r>
      <w:r w:rsidRPr="00EF4B72">
        <w:rPr>
          <w:sz w:val="12"/>
        </w:rPr>
        <w:t>¶</w:t>
      </w:r>
      <w:r w:rsidRPr="00EF4B72">
        <w:rPr>
          <w:sz w:val="14"/>
        </w:rPr>
        <w:t xml:space="preserve"> drove the reluctant masses into violent conflicts which, while profitable</w:t>
      </w:r>
      <w:r w:rsidRPr="00EF4B72">
        <w:rPr>
          <w:sz w:val="12"/>
        </w:rPr>
        <w:t>¶</w:t>
      </w:r>
      <w:r w:rsidRPr="00EF4B72">
        <w:rPr>
          <w:sz w:val="14"/>
        </w:rPr>
        <w:t xml:space="preserve"> for the arms industries and the military aristocrats, were disastrous for</w:t>
      </w:r>
      <w:r w:rsidRPr="00EF4B72">
        <w:rPr>
          <w:sz w:val="12"/>
        </w:rPr>
        <w:t>¶</w:t>
      </w:r>
      <w:r w:rsidRPr="00EF4B72">
        <w:rPr>
          <w:sz w:val="14"/>
        </w:rPr>
        <w:t xml:space="preserve"> those who did the fighting. For Kant, the establishment of </w:t>
      </w:r>
      <w:r w:rsidRPr="00EF4B72">
        <w:rPr>
          <w:rStyle w:val="StyleUnderline"/>
        </w:rPr>
        <w:t>republican</w:t>
      </w:r>
      <w:r w:rsidRPr="00EF4B72">
        <w:rPr>
          <w:rStyle w:val="StyleUnderline"/>
          <w:sz w:val="12"/>
        </w:rPr>
        <w:t>¶</w:t>
      </w:r>
      <w:r w:rsidRPr="00EF4B72">
        <w:rPr>
          <w:rStyle w:val="StyleUnderline"/>
        </w:rPr>
        <w:t xml:space="preserve"> forms of government</w:t>
      </w:r>
      <w:r w:rsidRPr="00EF4B72">
        <w:rPr>
          <w:sz w:val="14"/>
        </w:rPr>
        <w:t xml:space="preserve"> in which rulers were accountable and individual</w:t>
      </w:r>
      <w:r w:rsidRPr="00EF4B72">
        <w:rPr>
          <w:sz w:val="12"/>
        </w:rPr>
        <w:t>¶</w:t>
      </w:r>
      <w:r w:rsidRPr="00EF4B72">
        <w:rPr>
          <w:sz w:val="14"/>
        </w:rPr>
        <w:t xml:space="preserve"> rights were respected </w:t>
      </w:r>
      <w:r w:rsidRPr="00EF4B72">
        <w:rPr>
          <w:rStyle w:val="StyleUnderline"/>
        </w:rPr>
        <w:t>would lead to peaceful international relations</w:t>
      </w:r>
      <w:r w:rsidRPr="00EF4B72">
        <w:rPr>
          <w:rStyle w:val="StyleUnderline"/>
          <w:sz w:val="12"/>
        </w:rPr>
        <w:t>¶</w:t>
      </w:r>
      <w:r w:rsidRPr="00EF4B72">
        <w:rPr>
          <w:rStyle w:val="StyleUnderline"/>
        </w:rPr>
        <w:t xml:space="preserve"> because the ultimate consent for war would rest with the citizens of the</w:t>
      </w:r>
      <w:r w:rsidRPr="00EF4B72">
        <w:rPr>
          <w:rStyle w:val="StyleUnderline"/>
          <w:sz w:val="12"/>
        </w:rPr>
        <w:t>¶</w:t>
      </w:r>
      <w:r w:rsidRPr="00EF4B72">
        <w:rPr>
          <w:rStyle w:val="StyleUnderline"/>
        </w:rPr>
        <w:t xml:space="preserve"> state</w:t>
      </w:r>
      <w:r w:rsidRPr="00EF4B72">
        <w:rPr>
          <w:sz w:val="14"/>
        </w:rPr>
        <w:t xml:space="preserve"> (Kant 1970: 100). For both Kant and Schumpeter, </w:t>
      </w:r>
      <w:r w:rsidRPr="00EF4B72">
        <w:rPr>
          <w:rStyle w:val="StyleUnderline"/>
          <w:highlight w:val="cyan"/>
        </w:rPr>
        <w:t>war was the</w:t>
      </w:r>
      <w:r w:rsidRPr="00EF4B72">
        <w:rPr>
          <w:rStyle w:val="StyleUnderline"/>
          <w:sz w:val="12"/>
          <w:highlight w:val="cyan"/>
        </w:rPr>
        <w:t>¶</w:t>
      </w:r>
      <w:r w:rsidRPr="00EF4B72">
        <w:rPr>
          <w:rStyle w:val="StyleUnderline"/>
          <w:highlight w:val="cyan"/>
        </w:rPr>
        <w:t xml:space="preserve"> outcome of minority rule</w:t>
      </w:r>
      <w:r w:rsidRPr="00EF4B72">
        <w:rPr>
          <w:sz w:val="14"/>
        </w:rPr>
        <w:t>, though Kant was no champion of democratic</w:t>
      </w:r>
      <w:r w:rsidRPr="00EF4B72">
        <w:rPr>
          <w:sz w:val="12"/>
        </w:rPr>
        <w:t>¶</w:t>
      </w:r>
      <w:r w:rsidRPr="00EF4B72">
        <w:rPr>
          <w:sz w:val="14"/>
        </w:rPr>
        <w:t xml:space="preserve"> government (MacMillan 1995). Liberal states, founded on individual</w:t>
      </w:r>
      <w:r w:rsidRPr="00EF4B72">
        <w:rPr>
          <w:sz w:val="12"/>
        </w:rPr>
        <w:t>¶</w:t>
      </w:r>
      <w:r w:rsidRPr="00EF4B72">
        <w:rPr>
          <w:sz w:val="14"/>
        </w:rPr>
        <w:t xml:space="preserve"> rights such as equality before the law, free speech and civil </w:t>
      </w:r>
      <w:proofErr w:type="gramStart"/>
      <w:r w:rsidRPr="00EF4B72">
        <w:rPr>
          <w:sz w:val="14"/>
        </w:rPr>
        <w:t>liberty,</w:t>
      </w:r>
      <w:r w:rsidRPr="00EF4B72">
        <w:rPr>
          <w:sz w:val="12"/>
        </w:rPr>
        <w:t>¶</w:t>
      </w:r>
      <w:proofErr w:type="gramEnd"/>
      <w:r w:rsidRPr="00EF4B72">
        <w:rPr>
          <w:sz w:val="14"/>
        </w:rPr>
        <w:t xml:space="preserve"> respect for private property and representative government, would not</w:t>
      </w:r>
      <w:r w:rsidRPr="00EF4B72">
        <w:rPr>
          <w:sz w:val="12"/>
        </w:rPr>
        <w:t>¶</w:t>
      </w:r>
      <w:r w:rsidRPr="00EF4B72">
        <w:rPr>
          <w:sz w:val="14"/>
        </w:rPr>
        <w:t xml:space="preserve"> have the same appetite for conflict and war. </w:t>
      </w:r>
      <w:r w:rsidRPr="00EF4B72">
        <w:rPr>
          <w:rStyle w:val="StyleUnderline"/>
          <w:highlight w:val="cyan"/>
        </w:rPr>
        <w:t>Peace was fundamentally a</w:t>
      </w:r>
      <w:r w:rsidRPr="00EF4B72">
        <w:rPr>
          <w:rStyle w:val="StyleUnderline"/>
          <w:sz w:val="12"/>
          <w:highlight w:val="cyan"/>
        </w:rPr>
        <w:t>¶</w:t>
      </w:r>
      <w:r w:rsidRPr="00EF4B72">
        <w:rPr>
          <w:rStyle w:val="StyleUnderline"/>
          <w:highlight w:val="cyan"/>
        </w:rPr>
        <w:t xml:space="preserve"> question of establishing legitimate domestic orders throughout the </w:t>
      </w:r>
      <w:proofErr w:type="gramStart"/>
      <w:r w:rsidRPr="00EF4B72">
        <w:rPr>
          <w:rStyle w:val="StyleUnderline"/>
          <w:highlight w:val="cyan"/>
        </w:rPr>
        <w:t>world</w:t>
      </w:r>
      <w:r w:rsidRPr="00EF4B72">
        <w:rPr>
          <w:sz w:val="14"/>
        </w:rPr>
        <w:t>.</w:t>
      </w:r>
      <w:r w:rsidRPr="00EF4B72">
        <w:rPr>
          <w:sz w:val="12"/>
        </w:rPr>
        <w:t>¶</w:t>
      </w:r>
      <w:proofErr w:type="gramEnd"/>
      <w:r w:rsidRPr="00EF4B72">
        <w:rPr>
          <w:sz w:val="14"/>
        </w:rPr>
        <w:t xml:space="preserve"> ‘When the citizens who bear the burdens of war elect their governments,</w:t>
      </w:r>
      <w:r w:rsidRPr="00EF4B72">
        <w:rPr>
          <w:sz w:val="12"/>
        </w:rPr>
        <w:t>¶</w:t>
      </w:r>
      <w:r w:rsidRPr="00EF4B72">
        <w:rPr>
          <w:sz w:val="14"/>
        </w:rPr>
        <w:t xml:space="preserve"> wars become impossible’ (Doyle 1986: 1151).</w:t>
      </w:r>
      <w:r w:rsidRPr="00EF4B72">
        <w:rPr>
          <w:sz w:val="12"/>
        </w:rPr>
        <w:t>¶</w:t>
      </w:r>
      <w:r w:rsidRPr="00EF4B72">
        <w:rPr>
          <w:sz w:val="14"/>
        </w:rPr>
        <w:t xml:space="preserve"> </w:t>
      </w:r>
    </w:p>
    <w:p w14:paraId="6C7DFA82" w14:textId="77777777" w:rsidR="00DE49C8" w:rsidRPr="00EF4B72" w:rsidRDefault="00DE49C8" w:rsidP="00DE49C8">
      <w:pPr>
        <w:pStyle w:val="Heading4"/>
        <w:rPr>
          <w:rFonts w:eastAsia="Calibri"/>
        </w:rPr>
      </w:pPr>
      <w:r w:rsidRPr="00EF4B72">
        <w:rPr>
          <w:rFonts w:eastAsia="Calibri"/>
        </w:rPr>
        <w:t>Liberalism doesn’t cause exclusion of difference or violence—and the alt fails</w:t>
      </w:r>
    </w:p>
    <w:p w14:paraId="380044BD" w14:textId="77777777" w:rsidR="00DE49C8" w:rsidRPr="00EF4B72" w:rsidRDefault="00DE49C8" w:rsidP="00DE49C8">
      <w:pPr>
        <w:rPr>
          <w:rFonts w:eastAsia="Calibri"/>
        </w:rPr>
      </w:pPr>
      <w:r w:rsidRPr="00EF4B72">
        <w:rPr>
          <w:rFonts w:eastAsia="Calibri"/>
        </w:rPr>
        <w:t xml:space="preserve">Benno Gerhard </w:t>
      </w:r>
      <w:r w:rsidRPr="00EF4B72">
        <w:rPr>
          <w:rStyle w:val="Style13ptBold"/>
        </w:rPr>
        <w:t>Teschke 11</w:t>
      </w:r>
      <w:r w:rsidRPr="00EF4B72">
        <w:rPr>
          <w:rFonts w:eastAsia="Calibri"/>
        </w:rPr>
        <w:t xml:space="preserve">, IR prof at the University of Sussex, “Fatal attraction: a critique of Carl Schmitt's international political and legal theory”, International Theory (2011), </w:t>
      </w:r>
      <w:proofErr w:type="gramStart"/>
      <w:r w:rsidRPr="00EF4B72">
        <w:rPr>
          <w:rFonts w:eastAsia="Calibri"/>
        </w:rPr>
        <w:t>3 :</w:t>
      </w:r>
      <w:proofErr w:type="gramEnd"/>
      <w:r w:rsidRPr="00EF4B72">
        <w:rPr>
          <w:rFonts w:eastAsia="Calibri"/>
        </w:rPr>
        <w:t xml:space="preserve"> pp 179-227</w:t>
      </w:r>
    </w:p>
    <w:p w14:paraId="7D59D5B5" w14:textId="77777777" w:rsidR="00DE49C8" w:rsidRPr="00EF4B72" w:rsidRDefault="00DE49C8" w:rsidP="00DE49C8">
      <w:pPr>
        <w:rPr>
          <w:rFonts w:eastAsia="Calibri"/>
          <w:sz w:val="14"/>
        </w:rPr>
      </w:pPr>
      <w:r w:rsidRPr="00EF4B72">
        <w:rPr>
          <w:rFonts w:eastAsia="Calibri"/>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EF4B72">
        <w:rPr>
          <w:rFonts w:eastAsia="Calibri"/>
          <w:bCs/>
          <w:u w:val="single"/>
        </w:rPr>
        <w:t>Liberal world-ordering proceeds via the conduit of wars for humanity</w:t>
      </w:r>
      <w:r w:rsidRPr="00EF4B72">
        <w:rPr>
          <w:rFonts w:eastAsia="Calibri"/>
          <w:sz w:val="14"/>
        </w:rPr>
        <w:t xml:space="preserve">, leading to Schmitt's ‘spaceless universalism’. In this perspective, </w:t>
      </w:r>
      <w:r w:rsidRPr="00EF4B72">
        <w:rPr>
          <w:rStyle w:val="Emphasis"/>
        </w:rPr>
        <w:t>a straight line is drawn from WWI to the War on Terror to verify Schmitt's long-term prognostic</w:t>
      </w:r>
      <w:r w:rsidRPr="00EF4B72">
        <w:rPr>
          <w:rFonts w:eastAsia="Calibri"/>
          <w:bCs/>
          <w:u w:val="single"/>
        </w:rPr>
        <w:t xml:space="preserve"> of the 20th century as the age of ‘neutralizations and de-politicizations’</w:t>
      </w:r>
      <w:r w:rsidRPr="00EF4B72">
        <w:rPr>
          <w:rFonts w:eastAsia="Calibri"/>
          <w:sz w:val="14"/>
        </w:rPr>
        <w:t xml:space="preserve"> (Schmitt 1993). </w:t>
      </w:r>
      <w:r w:rsidRPr="00EF4B72">
        <w:rPr>
          <w:rStyle w:val="Emphasis"/>
        </w:rPr>
        <w:t xml:space="preserve">But </w:t>
      </w:r>
      <w:r w:rsidRPr="00EF4B72">
        <w:rPr>
          <w:rStyle w:val="Emphasis"/>
          <w:highlight w:val="cyan"/>
        </w:rPr>
        <w:t>this</w:t>
      </w:r>
      <w:r w:rsidRPr="00EF4B72">
        <w:rPr>
          <w:rFonts w:eastAsia="Calibri"/>
          <w:b/>
          <w:u w:val="single"/>
        </w:rPr>
        <w:t xml:space="preserve"> attempt to </w:t>
      </w:r>
      <w:r w:rsidRPr="00EF4B72">
        <w:rPr>
          <w:rStyle w:val="Emphasis"/>
          <w:highlight w:val="cyan"/>
        </w:rPr>
        <w:t>read</w:t>
      </w:r>
      <w:r w:rsidRPr="00EF4B72">
        <w:rPr>
          <w:rFonts w:eastAsia="Calibri"/>
          <w:b/>
          <w:u w:val="single"/>
        </w:rPr>
        <w:t xml:space="preserve"> the history of 20th century international relations in terms of a succession of confrontations between the carrier-nations of liberal modernity and the criminalized foes at its outer margins </w:t>
      </w:r>
      <w:r w:rsidRPr="00EF4B72">
        <w:rPr>
          <w:rStyle w:val="Emphasis"/>
          <w:highlight w:val="cyan"/>
        </w:rPr>
        <w:t>seems unable to comprehend</w:t>
      </w:r>
      <w:r w:rsidRPr="00EF4B72">
        <w:rPr>
          <w:rStyle w:val="Emphasis"/>
        </w:rPr>
        <w:t xml:space="preserve"> the </w:t>
      </w:r>
      <w:r w:rsidRPr="00EF4B72">
        <w:rPr>
          <w:rStyle w:val="Emphasis"/>
          <w:highlight w:val="cyan"/>
        </w:rPr>
        <w:t>complexities and specificities of ‘liberal’ world-ordering</w:t>
      </w:r>
      <w:r w:rsidRPr="00EF4B72">
        <w:rPr>
          <w:rStyle w:val="Emphasis"/>
        </w:rPr>
        <w:t>, then and now</w:t>
      </w:r>
      <w:r w:rsidRPr="00EF4B72">
        <w:rPr>
          <w:rFonts w:eastAsia="Calibri"/>
          <w:sz w:val="14"/>
        </w:rPr>
        <w:t xml:space="preserve">. </w:t>
      </w:r>
      <w:r w:rsidRPr="00EF4B72">
        <w:rPr>
          <w:rFonts w:eastAsia="Calibri"/>
          <w:bCs/>
          <w:u w:val="single"/>
        </w:rPr>
        <w:t>For in the cases of Wilhelmine, Weimar and fascist Germany</w:t>
      </w:r>
      <w:r w:rsidRPr="00EF4B72">
        <w:rPr>
          <w:rFonts w:eastAsia="Calibri"/>
          <w:sz w:val="14"/>
        </w:rPr>
        <w:t xml:space="preserve">, the assumption that their conflicts with the Anglo-American liberal-capitalist heartland were grounded in an </w:t>
      </w:r>
      <w:r w:rsidRPr="00EF4B72">
        <w:rPr>
          <w:rFonts w:eastAsia="Calibri"/>
          <w:bCs/>
          <w:u w:val="single"/>
        </w:rPr>
        <w:t>antagonism</w:t>
      </w:r>
      <w:r w:rsidRPr="00EF4B72">
        <w:rPr>
          <w:rFonts w:eastAsia="Calibri"/>
          <w:sz w:val="14"/>
        </w:rPr>
        <w:t xml:space="preserve"> between liberal modernity and a recalcitrant Germany outside its geographical and conceptual lines </w:t>
      </w:r>
      <w:r w:rsidRPr="00EF4B72">
        <w:rPr>
          <w:rFonts w:eastAsia="Calibri"/>
          <w:bCs/>
          <w:u w:val="single"/>
        </w:rPr>
        <w:t>runs counter to the historical evidence</w:t>
      </w:r>
      <w:r w:rsidRPr="00EF4B72">
        <w:rPr>
          <w:rFonts w:eastAsia="Calibri"/>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EF4B72">
        <w:rPr>
          <w:rFonts w:eastAsia="Calibri"/>
          <w:bCs/>
          <w:u w:val="single"/>
        </w:rPr>
        <w:t>confrontations were interstate conflicts within the crisis-ridden and nationally uneven capitalist project of modernity</w:t>
      </w:r>
      <w:r w:rsidRPr="00EF4B72">
        <w:rPr>
          <w:rFonts w:eastAsia="Calibri"/>
          <w:sz w:val="14"/>
        </w:rPr>
        <w:t xml:space="preserve">. Similar objections and caveats to the binary opposition between the Western discourse of liberal humanity against non-liberal foes apply to the more recent period. </w:t>
      </w:r>
      <w:r w:rsidRPr="00EF4B72">
        <w:rPr>
          <w:rFonts w:eastAsia="Calibri"/>
          <w:bCs/>
          <w:u w:val="single"/>
        </w:rPr>
        <w:t xml:space="preserve">For how can this optic explain that </w:t>
      </w:r>
      <w:r w:rsidRPr="00EF4B72">
        <w:rPr>
          <w:rStyle w:val="Emphasis"/>
          <w:highlight w:val="cyan"/>
        </w:rPr>
        <w:t>the ‘liberal West’ coexisted</w:t>
      </w:r>
      <w:r w:rsidRPr="00EF4B72">
        <w:rPr>
          <w:rFonts w:eastAsia="Calibri"/>
          <w:sz w:val="14"/>
        </w:rPr>
        <w:t xml:space="preserve"> (and keeps coexisting) </w:t>
      </w:r>
      <w:r w:rsidRPr="00EF4B72">
        <w:rPr>
          <w:rStyle w:val="Emphasis"/>
          <w:highlight w:val="cyan"/>
        </w:rPr>
        <w:t>with</w:t>
      </w:r>
      <w:r w:rsidRPr="00EF4B72">
        <w:rPr>
          <w:rStyle w:val="Emphasis"/>
        </w:rPr>
        <w:t xml:space="preserve"> a large number of</w:t>
      </w:r>
      <w:r w:rsidRPr="00EF4B72">
        <w:rPr>
          <w:rFonts w:eastAsia="Calibri"/>
          <w:bCs/>
          <w:u w:val="single"/>
        </w:rPr>
        <w:t xml:space="preserve"> pliant </w:t>
      </w:r>
      <w:r w:rsidRPr="00EF4B72">
        <w:rPr>
          <w:rStyle w:val="Emphasis"/>
          <w:highlight w:val="cyan"/>
        </w:rPr>
        <w:t>authoritarian client-regimes</w:t>
      </w:r>
      <w:r w:rsidRPr="00EF4B72">
        <w:rPr>
          <w:rFonts w:eastAsia="Calibri"/>
          <w:sz w:val="14"/>
        </w:rPr>
        <w:t xml:space="preserve"> (Mubarak's </w:t>
      </w:r>
      <w:r w:rsidRPr="00EF4B72">
        <w:rPr>
          <w:rFonts w:eastAsia="Calibri"/>
          <w:bCs/>
          <w:u w:val="single"/>
        </w:rPr>
        <w:t>Egypt</w:t>
      </w:r>
      <w:r w:rsidRPr="00EF4B72">
        <w:rPr>
          <w:rFonts w:eastAsia="Calibri"/>
          <w:sz w:val="14"/>
        </w:rPr>
        <w:t xml:space="preserve">, Suharto's Indonesia, Pahlavi's Iran, Fahd's </w:t>
      </w:r>
      <w:r w:rsidRPr="00EF4B72">
        <w:rPr>
          <w:rFonts w:eastAsia="Calibri"/>
          <w:bCs/>
          <w:u w:val="single"/>
        </w:rPr>
        <w:t>Saudi-Arabia, even</w:t>
      </w:r>
      <w:r w:rsidRPr="00EF4B72">
        <w:rPr>
          <w:rFonts w:eastAsia="Calibri"/>
          <w:sz w:val="14"/>
        </w:rPr>
        <w:t xml:space="preserve"> Gaddafi's pre-intervention </w:t>
      </w:r>
      <w:r w:rsidRPr="00EF4B72">
        <w:rPr>
          <w:rFonts w:eastAsia="Calibri"/>
          <w:bCs/>
          <w:u w:val="single"/>
        </w:rPr>
        <w:t>Libya</w:t>
      </w:r>
      <w:r w:rsidRPr="00EF4B72">
        <w:rPr>
          <w:rFonts w:eastAsia="Calibri"/>
          <w:sz w:val="14"/>
        </w:rPr>
        <w:t xml:space="preserve">, to name but a few), </w:t>
      </w:r>
      <w:r w:rsidRPr="00EF4B72">
        <w:rPr>
          <w:rStyle w:val="Emphasis"/>
          <w:highlight w:val="cyan"/>
        </w:rPr>
        <w:t>which</w:t>
      </w:r>
      <w:r w:rsidRPr="00EF4B72">
        <w:rPr>
          <w:rFonts w:eastAsia="Calibri"/>
          <w:bCs/>
          <w:u w:val="single"/>
        </w:rPr>
        <w:t xml:space="preserve"> were and </w:t>
      </w:r>
      <w:r w:rsidRPr="00EF4B72">
        <w:rPr>
          <w:rStyle w:val="Emphasis"/>
          <w:highlight w:val="cyan"/>
        </w:rPr>
        <w:t>are</w:t>
      </w:r>
      <w:r w:rsidRPr="00EF4B72">
        <w:rPr>
          <w:rStyle w:val="Emphasis"/>
        </w:rPr>
        <w:t xml:space="preserve"> actively </w:t>
      </w:r>
      <w:r w:rsidRPr="00EF4B72">
        <w:rPr>
          <w:rStyle w:val="Emphasis"/>
          <w:highlight w:val="cyan"/>
        </w:rPr>
        <w:t>managed</w:t>
      </w:r>
      <w:r w:rsidRPr="00EF4B72">
        <w:rPr>
          <w:rFonts w:eastAsia="Calibri"/>
          <w:bCs/>
          <w:u w:val="single"/>
        </w:rPr>
        <w:t xml:space="preserve"> and supported by the West </w:t>
      </w:r>
      <w:r w:rsidRPr="00EF4B72">
        <w:rPr>
          <w:rStyle w:val="Emphasis"/>
          <w:highlight w:val="cyan"/>
        </w:rPr>
        <w:t>as anti-liberal</w:t>
      </w:r>
      <w:r w:rsidRPr="00EF4B72">
        <w:rPr>
          <w:rFonts w:eastAsia="Calibri"/>
          <w:bCs/>
          <w:u w:val="single"/>
        </w:rPr>
        <w:t xml:space="preserve"> Schmittian </w:t>
      </w:r>
      <w:r w:rsidRPr="00EF4B72">
        <w:rPr>
          <w:rStyle w:val="Emphasis"/>
          <w:highlight w:val="cyan"/>
        </w:rPr>
        <w:t>states of emergency</w:t>
      </w:r>
      <w:r w:rsidRPr="00EF4B72">
        <w:rPr>
          <w:rFonts w:eastAsia="Calibri"/>
          <w:bCs/>
          <w:u w:val="single"/>
        </w:rPr>
        <w:t>, with concerns for liberal subjectivities and Human Rights secondary to the strategic interests of political and geopolitical stability and economic access</w:t>
      </w:r>
      <w:r w:rsidRPr="00EF4B72">
        <w:rPr>
          <w:rFonts w:eastAsia="Calibri"/>
          <w:sz w:val="14"/>
        </w:rPr>
        <w:t xml:space="preserve">? Even in the more obvious cases of Afghanistan, Iraq, and, now, Libya, </w:t>
      </w:r>
      <w:r w:rsidRPr="00EF4B72">
        <w:rPr>
          <w:rFonts w:eastAsia="Calibri"/>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EF4B72">
        <w:rPr>
          <w:rFonts w:eastAsia="Calibri"/>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EF4B72">
        <w:rPr>
          <w:rFonts w:eastAsia="Calibri"/>
          <w:bCs/>
          <w:u w:val="single"/>
        </w:rPr>
        <w:t>And as</w:t>
      </w:r>
      <w:r w:rsidRPr="00EF4B72">
        <w:rPr>
          <w:sz w:val="14"/>
        </w:rPr>
        <w:t xml:space="preserve"> </w:t>
      </w:r>
      <w:r w:rsidRPr="00EF4B72">
        <w:rPr>
          <w:rStyle w:val="Emphasis"/>
          <w:highlight w:val="cyan"/>
        </w:rPr>
        <w:t xml:space="preserve">the </w:t>
      </w:r>
      <w:r w:rsidRPr="00EF4B72">
        <w:rPr>
          <w:rStyle w:val="Emphasis"/>
        </w:rPr>
        <w:t xml:space="preserve">Schmittian analytical </w:t>
      </w:r>
      <w:r w:rsidRPr="00EF4B72">
        <w:rPr>
          <w:rStyle w:val="Emphasis"/>
          <w:highlight w:val="cyan"/>
        </w:rPr>
        <w:t>vocabulary</w:t>
      </w:r>
      <w:r w:rsidRPr="00EF4B72">
        <w:rPr>
          <w:rStyle w:val="Emphasis"/>
        </w:rPr>
        <w:t xml:space="preserve"> </w:t>
      </w:r>
      <w:r w:rsidRPr="00EF4B72">
        <w:rPr>
          <w:rFonts w:eastAsia="Calibri"/>
          <w:bCs/>
          <w:u w:val="single"/>
        </w:rPr>
        <w:t xml:space="preserve">does not include a conception of human agency and social forces – only friend/enemy groupings and collective political entities governed by executive decision – </w:t>
      </w:r>
      <w:r w:rsidRPr="00EF4B72">
        <w:rPr>
          <w:rFonts w:eastAsia="Calibri"/>
          <w:b/>
          <w:u w:val="single"/>
        </w:rPr>
        <w:t>it</w:t>
      </w:r>
      <w:r w:rsidRPr="00EF4B72">
        <w:rPr>
          <w:rFonts w:eastAsia="Calibri"/>
          <w:sz w:val="14"/>
        </w:rPr>
        <w:t xml:space="preserve"> </w:t>
      </w:r>
      <w:r w:rsidRPr="00EF4B72">
        <w:rPr>
          <w:rFonts w:eastAsia="Calibri"/>
          <w:bCs/>
          <w:u w:val="single"/>
        </w:rPr>
        <w:t xml:space="preserve">also </w:t>
      </w:r>
      <w:r w:rsidRPr="00EF4B72">
        <w:rPr>
          <w:rStyle w:val="Emphasis"/>
          <w:highlight w:val="cyan"/>
        </w:rPr>
        <w:t>lacks</w:t>
      </w:r>
      <w:r w:rsidRPr="00EF4B72">
        <w:rPr>
          <w:rStyle w:val="Emphasis"/>
        </w:rPr>
        <w:t xml:space="preserve"> the </w:t>
      </w:r>
      <w:r w:rsidRPr="00EF4B72">
        <w:rPr>
          <w:rStyle w:val="Emphasis"/>
          <w:highlight w:val="cyan"/>
        </w:rPr>
        <w:t>categories of analysis to comprehend</w:t>
      </w:r>
      <w:r w:rsidRPr="00EF4B72">
        <w:rPr>
          <w:rFonts w:eastAsia="Calibri"/>
          <w:bCs/>
          <w:u w:val="single"/>
        </w:rPr>
        <w:t xml:space="preserve"> the social dynamics that drive the </w:t>
      </w:r>
      <w:r w:rsidRPr="00EF4B72">
        <w:rPr>
          <w:rStyle w:val="Emphasis"/>
          <w:highlight w:val="cyan"/>
        </w:rPr>
        <w:t>struggles around sovereign power and</w:t>
      </w:r>
      <w:r w:rsidRPr="00EF4B72">
        <w:rPr>
          <w:rStyle w:val="Emphasis"/>
        </w:rPr>
        <w:t xml:space="preserve"> the eventual </w:t>
      </w:r>
      <w:r w:rsidRPr="00EF4B72">
        <w:rPr>
          <w:rStyle w:val="Emphasis"/>
          <w:highlight w:val="cyan"/>
        </w:rPr>
        <w:t>overcoming</w:t>
      </w:r>
      <w:r w:rsidRPr="00EF4B72">
        <w:rPr>
          <w:rFonts w:eastAsia="Calibri"/>
          <w:sz w:val="14"/>
        </w:rPr>
        <w:t xml:space="preserve">, for example, </w:t>
      </w:r>
      <w:r w:rsidRPr="00EF4B72">
        <w:rPr>
          <w:rStyle w:val="Emphasis"/>
          <w:highlight w:val="cyan"/>
        </w:rPr>
        <w:t>of Tunisian and Egyptian states of emergency without US-led wars for humanity</w:t>
      </w:r>
      <w:r w:rsidRPr="00EF4B72">
        <w:rPr>
          <w:rFonts w:eastAsia="Calibri"/>
          <w:sz w:val="14"/>
        </w:rPr>
        <w:t xml:space="preserve">. Similarly, </w:t>
      </w:r>
      <w:r w:rsidRPr="00EF4B72">
        <w:rPr>
          <w:rFonts w:eastAsia="Calibri"/>
          <w:bCs/>
          <w:highlight w:val="cyan"/>
          <w:u w:val="single"/>
        </w:rPr>
        <w:t>it seems unlikely that the generic idea of liberal world-ordering and</w:t>
      </w:r>
      <w:r w:rsidRPr="00EF4B72">
        <w:rPr>
          <w:rFonts w:eastAsia="Calibri"/>
          <w:bCs/>
          <w:u w:val="single"/>
        </w:rPr>
        <w:t xml:space="preserve"> the production of liberal </w:t>
      </w:r>
      <w:r w:rsidRPr="00EF4B72">
        <w:rPr>
          <w:rFonts w:eastAsia="Calibri"/>
          <w:bCs/>
          <w:highlight w:val="cyan"/>
          <w:u w:val="single"/>
        </w:rPr>
        <w:t>subjectivities can actually explain why Western intervention seems improbable in some cases</w:t>
      </w:r>
      <w:r w:rsidRPr="00EF4B72">
        <w:rPr>
          <w:rFonts w:eastAsia="Calibri"/>
          <w:sz w:val="14"/>
        </w:rPr>
        <w:t xml:space="preserve"> (e.g. Bahrain, Qatar, Yemen or Syria) </w:t>
      </w:r>
      <w:r w:rsidRPr="00EF4B72">
        <w:rPr>
          <w:rFonts w:eastAsia="Calibri"/>
          <w:bCs/>
          <w:highlight w:val="cyan"/>
          <w:u w:val="single"/>
        </w:rPr>
        <w:t>and more likely in others</w:t>
      </w:r>
      <w:r w:rsidRPr="00EF4B72">
        <w:rPr>
          <w:rFonts w:eastAsia="Calibri"/>
          <w:sz w:val="14"/>
        </w:rPr>
        <w:t xml:space="preserve"> (e.g. Serbia, </w:t>
      </w:r>
      <w:r w:rsidRPr="00EF4B72">
        <w:rPr>
          <w:rStyle w:val="Emphasis"/>
        </w:rPr>
        <w:t>Afghanistan, Iraq</w:t>
      </w:r>
      <w:r w:rsidRPr="00EF4B72">
        <w:rPr>
          <w:rFonts w:eastAsia="Calibri"/>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EF4B72">
        <w:t xml:space="preserve">These are conflicts within a world, which seem to push the term liberalism beyond its original meaning. </w:t>
      </w:r>
      <w:r w:rsidRPr="00EF4B72">
        <w:rPr>
          <w:highlight w:val="cyan"/>
        </w:rPr>
        <w:t>The</w:t>
      </w:r>
      <w:r w:rsidRPr="00EF4B72">
        <w:rPr>
          <w:rFonts w:eastAsia="Calibri"/>
          <w:bCs/>
          <w:u w:val="single"/>
        </w:rPr>
        <w:t xml:space="preserve"> generic Schmittian </w:t>
      </w:r>
      <w:r w:rsidRPr="00EF4B72">
        <w:rPr>
          <w:rFonts w:eastAsia="Calibri"/>
          <w:bCs/>
          <w:highlight w:val="cyan"/>
          <w:u w:val="single"/>
        </w:rPr>
        <w:t>idea of a liberal ‘spaceless universalism’ sits uncomfortably with</w:t>
      </w:r>
      <w:r w:rsidRPr="00EF4B72">
        <w:rPr>
          <w:rFonts w:eastAsia="Calibri"/>
          <w:bCs/>
          <w:u w:val="single"/>
        </w:rPr>
        <w:t xml:space="preserve"> the realities of maintaining </w:t>
      </w:r>
      <w:r w:rsidRPr="00EF4B72">
        <w:rPr>
          <w:rFonts w:eastAsia="Calibri"/>
          <w:bCs/>
          <w:highlight w:val="cyan"/>
          <w:u w:val="single"/>
        </w:rPr>
        <w:t>an America</w:t>
      </w:r>
      <w:r w:rsidRPr="00EF4B72">
        <w:rPr>
          <w:rFonts w:eastAsia="Calibri"/>
          <w:bCs/>
          <w:u w:val="single"/>
        </w:rPr>
        <w:t xml:space="preserve">-supervised ‘informal empire’, </w:t>
      </w:r>
      <w:r w:rsidRPr="00EF4B72">
        <w:rPr>
          <w:rFonts w:eastAsia="Calibri"/>
          <w:b/>
          <w:highlight w:val="cyan"/>
          <w:u w:val="single"/>
        </w:rPr>
        <w:t>which has to manage a</w:t>
      </w:r>
      <w:r w:rsidRPr="00EF4B72">
        <w:rPr>
          <w:rFonts w:eastAsia="Calibri"/>
          <w:b/>
          <w:u w:val="single"/>
        </w:rPr>
        <w:t xml:space="preserve"> persisting </w:t>
      </w:r>
      <w:r w:rsidRPr="00EF4B72">
        <w:rPr>
          <w:rFonts w:eastAsia="Calibri"/>
          <w:b/>
          <w:highlight w:val="cyan"/>
          <w:u w:val="single"/>
        </w:rPr>
        <w:t>interstate system in</w:t>
      </w:r>
      <w:r w:rsidRPr="00EF4B72">
        <w:rPr>
          <w:rFonts w:eastAsia="Calibri"/>
          <w:b/>
          <w:u w:val="single"/>
        </w:rPr>
        <w:t xml:space="preserve"> diverse and </w:t>
      </w:r>
      <w:r w:rsidRPr="00EF4B72">
        <w:rPr>
          <w:rFonts w:eastAsia="Calibri"/>
          <w:b/>
          <w:highlight w:val="cyan"/>
          <w:u w:val="single"/>
        </w:rPr>
        <w:t>case-specific ways</w:t>
      </w:r>
      <w:r w:rsidRPr="00EF4B72">
        <w:rPr>
          <w:rFonts w:eastAsia="Calibri"/>
          <w:sz w:val="14"/>
        </w:rPr>
        <w:t>. But it is this persistence of a worldwide system of states, which encase national particularities, which renders challenges to American supremacy possible in the first place.</w:t>
      </w:r>
    </w:p>
    <w:p w14:paraId="7A6872CB" w14:textId="77777777" w:rsidR="00DE49C8" w:rsidRPr="00EF4B72" w:rsidRDefault="00DE49C8" w:rsidP="00DE49C8">
      <w:pPr>
        <w:pStyle w:val="Heading4"/>
      </w:pPr>
      <w:r w:rsidRPr="00EF4B72">
        <w:t>Shocks to the system are the ONLY propensity for conflict—liberal norms have eradicated warfare and structural violence—every field study proves</w:t>
      </w:r>
    </w:p>
    <w:p w14:paraId="1408C145" w14:textId="77777777" w:rsidR="00DE49C8" w:rsidRPr="00EF4B72" w:rsidRDefault="00DE49C8" w:rsidP="00DE49C8">
      <w:pPr>
        <w:rPr>
          <w:rStyle w:val="TitleChar"/>
          <w:bCs w:val="0"/>
        </w:rPr>
      </w:pPr>
      <w:r w:rsidRPr="00EF4B72">
        <w:t xml:space="preserve">JOHN </w:t>
      </w:r>
      <w:r w:rsidRPr="00EF4B72">
        <w:rPr>
          <w:rStyle w:val="Style13ptBold"/>
        </w:rPr>
        <w:t>HORGAN 9</w:t>
      </w:r>
      <w:r w:rsidRPr="00EF4B72">
        <w:t xml:space="preserve"> is Director of the Center for Science at Stevens Institute of Technology, former senior writer at Scientific American, B.A. from Columbia and an M.S. from Columbia “The End of the Age of War,” Dec 7, http://www.newsweek.com/id/225616/page/1</w:t>
      </w:r>
    </w:p>
    <w:p w14:paraId="2EEB40B8" w14:textId="77777777" w:rsidR="00DE49C8" w:rsidRPr="00EF4B72" w:rsidRDefault="00DE49C8" w:rsidP="00DE49C8">
      <w:pPr>
        <w:rPr>
          <w:u w:val="single"/>
        </w:rPr>
      </w:pPr>
      <w:r w:rsidRPr="00EF4B72">
        <w:t xml:space="preserve">The economic crisis was supposed to increase violence around the world. The truth is that </w:t>
      </w:r>
      <w:r w:rsidRPr="00EF4B72">
        <w:rPr>
          <w:rStyle w:val="StyleUnderline"/>
          <w:highlight w:val="cyan"/>
        </w:rPr>
        <w:t>we are</w:t>
      </w:r>
      <w:r w:rsidRPr="00EF4B72">
        <w:rPr>
          <w:rStyle w:val="StyleUnderline"/>
          <w:highlight w:val="yellow"/>
        </w:rPr>
        <w:t xml:space="preserve"> now living </w:t>
      </w:r>
      <w:r w:rsidRPr="00EF4B72">
        <w:rPr>
          <w:rStyle w:val="StyleUnderline"/>
          <w:highlight w:val="cyan"/>
        </w:rPr>
        <w:t>in one of the most peaceful periods</w:t>
      </w:r>
      <w:r w:rsidRPr="00EF4B72">
        <w:rPr>
          <w:rStyle w:val="StyleUnderline"/>
        </w:rPr>
        <w:t xml:space="preserve"> since war first arose 10 or 12 millennia ago. </w:t>
      </w:r>
      <w:r w:rsidRPr="00EF4B72">
        <w:rPr>
          <w:rStyle w:val="StyleUnderline"/>
          <w:highlight w:val="cyan"/>
        </w:rPr>
        <w:t>The</w:t>
      </w:r>
      <w:r w:rsidRPr="00EF4B72">
        <w:rPr>
          <w:rStyle w:val="StyleUnderline"/>
        </w:rPr>
        <w:t xml:space="preserve"> relative </w:t>
      </w:r>
      <w:r w:rsidRPr="00EF4B72">
        <w:rPr>
          <w:rStyle w:val="StyleUnderline"/>
          <w:highlight w:val="cyan"/>
        </w:rPr>
        <w:t xml:space="preserve">calm </w:t>
      </w:r>
      <w:r w:rsidRPr="00EF4B72">
        <w:rPr>
          <w:rStyle w:val="StyleUnderline"/>
          <w:highlight w:val="yellow"/>
        </w:rPr>
        <w:t>of our era</w:t>
      </w:r>
      <w:r w:rsidRPr="00EF4B72">
        <w:rPr>
          <w:rStyle w:val="StyleUnderline"/>
        </w:rPr>
        <w:t xml:space="preserve">, say scientists who study warfare in history and even prehistory, </w:t>
      </w:r>
      <w:r w:rsidRPr="00EF4B72">
        <w:rPr>
          <w:rStyle w:val="StyleUnderline"/>
          <w:highlight w:val="cyan"/>
        </w:rPr>
        <w:t xml:space="preserve">belies the </w:t>
      </w:r>
      <w:r w:rsidRPr="00EF4B72">
        <w:rPr>
          <w:rStyle w:val="StyleUnderline"/>
          <w:highlight w:val="yellow"/>
        </w:rPr>
        <w:t xml:space="preserve">popular, </w:t>
      </w:r>
      <w:r w:rsidRPr="00EF4B72">
        <w:rPr>
          <w:rStyle w:val="StyleUnderline"/>
          <w:highlight w:val="cyan"/>
        </w:rPr>
        <w:t>pessimistic notion that war is</w:t>
      </w:r>
      <w:r w:rsidRPr="00EF4B72">
        <w:rPr>
          <w:rStyle w:val="StyleUnderline"/>
        </w:rPr>
        <w:t xml:space="preserve"> so </w:t>
      </w:r>
      <w:r w:rsidRPr="00EF4B72">
        <w:rPr>
          <w:rStyle w:val="StyleUnderline"/>
          <w:highlight w:val="cyan"/>
        </w:rPr>
        <w:t xml:space="preserve">deeply rooted </w:t>
      </w:r>
      <w:r w:rsidRPr="00EF4B72">
        <w:rPr>
          <w:rStyle w:val="StyleUnderline"/>
          <w:highlight w:val="yellow"/>
        </w:rPr>
        <w:t>in our nature</w:t>
      </w:r>
      <w:r w:rsidRPr="00EF4B72">
        <w:rPr>
          <w:rStyle w:val="StyleUnderline"/>
        </w:rPr>
        <w:t xml:space="preserve"> that we can never abolish it. In fact, </w:t>
      </w:r>
      <w:r w:rsidRPr="00EF4B72">
        <w:rPr>
          <w:rStyle w:val="StyleUnderline"/>
          <w:highlight w:val="cyan"/>
        </w:rPr>
        <w:t>war seems to be a</w:t>
      </w:r>
      <w:r w:rsidRPr="00EF4B72">
        <w:rPr>
          <w:rStyle w:val="StyleUnderline"/>
        </w:rPr>
        <w:t xml:space="preserve"> largely </w:t>
      </w:r>
      <w:r w:rsidRPr="00EF4B72">
        <w:rPr>
          <w:rStyle w:val="StyleUnderline"/>
          <w:highlight w:val="cyan"/>
        </w:rPr>
        <w:t>cultural phenomenon, which culture is</w:t>
      </w:r>
      <w:r w:rsidRPr="00EF4B72">
        <w:rPr>
          <w:rStyle w:val="StyleUnderline"/>
        </w:rPr>
        <w:t xml:space="preserve"> now </w:t>
      </w:r>
      <w:r w:rsidRPr="00EF4B72">
        <w:rPr>
          <w:rStyle w:val="StyleUnderline"/>
          <w:highlight w:val="cyan"/>
        </w:rPr>
        <w:t>helping us eradicate</w:t>
      </w:r>
      <w:r w:rsidRPr="00EF4B72">
        <w:t>. Some scholars now even cautiously speculate that the era of traditional war—fought by two uniformed, state-sponsored armies—might be drawing to a close. "</w:t>
      </w:r>
      <w:r w:rsidRPr="00EF4B72">
        <w:rPr>
          <w:rStyle w:val="StyleUnderline"/>
          <w:highlight w:val="yellow"/>
        </w:rPr>
        <w:t>War could be on the verge of ceasing to exist</w:t>
      </w:r>
      <w:r w:rsidRPr="00EF4B72">
        <w:rPr>
          <w:rStyle w:val="StyleUnderline"/>
        </w:rPr>
        <w:t xml:space="preserve"> as a substantial phenomenon," says John Mueller, a political scientist at Ohio State University. That might sound crazy, but consider: if war is defined as a conflict between two or more nations resulting in at least 1,000 deaths in a year, </w:t>
      </w:r>
      <w:r w:rsidRPr="00EF4B72">
        <w:rPr>
          <w:rStyle w:val="StyleUnderline"/>
          <w:highlight w:val="cyan"/>
        </w:rPr>
        <w:t>there have been no wars since</w:t>
      </w:r>
      <w:r w:rsidRPr="00EF4B72">
        <w:rPr>
          <w:rStyle w:val="StyleUnderline"/>
        </w:rPr>
        <w:t xml:space="preserve"> the U.S. </w:t>
      </w:r>
      <w:r w:rsidRPr="00EF4B72">
        <w:rPr>
          <w:rStyle w:val="StyleUnderline"/>
          <w:highlight w:val="yellow"/>
        </w:rPr>
        <w:t xml:space="preserve">invasion of </w:t>
      </w:r>
      <w:r w:rsidRPr="00EF4B72">
        <w:rPr>
          <w:rStyle w:val="StyleUnderline"/>
          <w:highlight w:val="cyan"/>
        </w:rPr>
        <w:t>Iraq</w:t>
      </w:r>
      <w:r w:rsidRPr="00EF4B72">
        <w:rPr>
          <w:rStyle w:val="StyleUnderline"/>
        </w:rPr>
        <w:t xml:space="preserve"> in 2003 </w:t>
      </w:r>
      <w:r w:rsidRPr="00EF4B72">
        <w:rPr>
          <w:rStyle w:val="StyleUnderline"/>
          <w:highlight w:val="cyan"/>
        </w:rPr>
        <w:t>and no wars between major</w:t>
      </w:r>
      <w:r w:rsidRPr="00EF4B72">
        <w:rPr>
          <w:rStyle w:val="StyleUnderline"/>
        </w:rPr>
        <w:t xml:space="preserve"> industrialized </w:t>
      </w:r>
      <w:r w:rsidRPr="00EF4B72">
        <w:rPr>
          <w:rStyle w:val="StyleUnderline"/>
          <w:highlight w:val="cyan"/>
        </w:rPr>
        <w:t>powers</w:t>
      </w:r>
      <w:r w:rsidRPr="00EF4B72">
        <w:rPr>
          <w:rStyle w:val="StyleUnderline"/>
        </w:rPr>
        <w:t xml:space="preserve"> </w:t>
      </w:r>
      <w:r w:rsidRPr="00EF4B72">
        <w:t xml:space="preserve">since World War II. Civil wars have also declined from their peak in the early 1990s, when fighting tore apart Rwanda, the Balkans, and other regions. Most armed conflicts now consist of low-level guerrilla campaigns, insurgencies, and terrorism—what Mueller calls the "remnants of war." These facts would provide little comfort if war's remnants were nonetheless killing millions of people—but they're not. </w:t>
      </w:r>
      <w:r w:rsidRPr="00EF4B72">
        <w:rPr>
          <w:rStyle w:val="StyleUnderline"/>
          <w:highlight w:val="cyan"/>
        </w:rPr>
        <w:t>Recent studies reveal a clear downward trend</w:t>
      </w:r>
      <w:r w:rsidRPr="00EF4B72">
        <w:rPr>
          <w:rStyle w:val="StyleUnderline"/>
          <w:highlight w:val="yellow"/>
        </w:rPr>
        <w:t>.</w:t>
      </w:r>
      <w:r w:rsidRPr="00EF4B72">
        <w:t xml:space="preserve"> In 2008, 25,600 combatants and civilians were killed as a direct result of armed conflicts, according to the University of Uppsala Conflict Data Program in Sweden. Two thirds of these deaths took place in just three trouble spots: Sri Lanka (8,400), Afghanistan (4,600), and Iraq (4,000). Uppsala's figures exclude deaths from "one-sided conflict," in which combatants deliberately kill unarmed civilians, and "indirect" deaths from war-related disease and famine, but even when these casualties are included, </w:t>
      </w:r>
      <w:r w:rsidRPr="00EF4B72">
        <w:rPr>
          <w:rStyle w:val="StyleUnderline"/>
          <w:highlight w:val="yellow"/>
        </w:rPr>
        <w:t>annual war-related deaths</w:t>
      </w:r>
      <w:r w:rsidRPr="00EF4B72">
        <w:rPr>
          <w:rStyle w:val="StyleUnderline"/>
        </w:rPr>
        <w:t xml:space="preserve"> from 2004 to 2007 are still low by historical standards. Acts of terrorism, like the 9/11 attacks or the 2004 bombing of Spanish trains, </w:t>
      </w:r>
      <w:r w:rsidRPr="00EF4B72">
        <w:rPr>
          <w:rStyle w:val="StyleUnderline"/>
          <w:highlight w:val="yellow"/>
        </w:rPr>
        <w:t>account for less than 1 percent of fatalities</w:t>
      </w:r>
      <w:r w:rsidRPr="00EF4B72">
        <w:rPr>
          <w:rStyle w:val="StyleUnderline"/>
        </w:rPr>
        <w:t xml:space="preserve">. In contrast, car accidents kill more than 1 million people a year. </w:t>
      </w:r>
      <w:r w:rsidRPr="00EF4B72">
        <w:rPr>
          <w:rStyle w:val="StyleUnderline"/>
          <w:highlight w:val="cyan"/>
        </w:rPr>
        <w:t>The contrast between our century and the previous</w:t>
      </w:r>
      <w:r w:rsidRPr="00EF4B72">
        <w:rPr>
          <w:rStyle w:val="StyleUnderline"/>
        </w:rPr>
        <w:t xml:space="preserve"> one </w:t>
      </w:r>
      <w:r w:rsidRPr="00EF4B72">
        <w:rPr>
          <w:rStyle w:val="StyleUnderline"/>
          <w:highlight w:val="cyan"/>
        </w:rPr>
        <w:t>is striking</w:t>
      </w:r>
      <w:r w:rsidRPr="00EF4B72">
        <w:t xml:space="preserve">. In the second half of the 20th century, war killed as many as 40 million people, both directly and indirectly, or 800,000 people a year, according to Milton Leitenberg of the University of Maryland. He estimates that 190 million people, or 3.8 million a year, died as a result of wars and state--sponsored genocides during the cataclysmic first half of the century. Considered as a percentage of population, the body count of the 20th century is comparable to that of blood-soaked earlier cultures, such as the Aztecs, the Romans, and the Greeks. By far the most warlike societies are those that preceded civilization. War killed as many as 25 percent of all pre-state people, </w:t>
      </w:r>
      <w:proofErr w:type="gramStart"/>
      <w:r w:rsidRPr="00EF4B72">
        <w:t>a rate 10 times</w:t>
      </w:r>
      <w:proofErr w:type="gramEnd"/>
      <w:r w:rsidRPr="00EF4B72">
        <w:t xml:space="preserve"> higher than that of the 20th century, estimates anthropologist Lawrence Keeley of the University of Illinois. Our ancestors were not always so bellicose, however: </w:t>
      </w:r>
      <w:r w:rsidRPr="00EF4B72">
        <w:rPr>
          <w:rStyle w:val="StyleUnderline"/>
          <w:highlight w:val="yellow"/>
        </w:rPr>
        <w:t>there is</w:t>
      </w:r>
      <w:r w:rsidRPr="00EF4B72">
        <w:rPr>
          <w:rStyle w:val="StyleUnderline"/>
        </w:rPr>
        <w:t xml:space="preserve"> virtually </w:t>
      </w:r>
      <w:r w:rsidRPr="00EF4B72">
        <w:rPr>
          <w:rStyle w:val="StyleUnderline"/>
          <w:highlight w:val="yellow"/>
        </w:rPr>
        <w:t>no</w:t>
      </w:r>
      <w:r w:rsidRPr="00EF4B72">
        <w:rPr>
          <w:rStyle w:val="StyleUnderline"/>
        </w:rPr>
        <w:t xml:space="preserve"> clear-cut </w:t>
      </w:r>
      <w:r w:rsidRPr="00EF4B72">
        <w:rPr>
          <w:rStyle w:val="StyleUnderline"/>
          <w:highlight w:val="yellow"/>
        </w:rPr>
        <w:t>evidence of lethal group aggression by humans prior to 12,000 years ago</w:t>
      </w:r>
      <w:r w:rsidRPr="00EF4B72">
        <w:rPr>
          <w:rStyle w:val="StyleUnderline"/>
        </w:rPr>
        <w:t>.</w:t>
      </w:r>
      <w:r w:rsidRPr="00EF4B72">
        <w:t xml:space="preserve"> Then, "warfare appeared in the evolutionary trajectory of an increasing number of societies around the world," says anthropologist Jonathan Haas of Chicago's Field Museum of Natural History. He attributes the emergence of warfare to several factors: growing population density, environmental stresses that diminished food sources, and the separation of people into culturally distinct groups. "It is only after the cultural foundations have been laid for distinguishing 'us' from 'them,' " he says, "that raiding, killing, and burning appear as a complex response to the external stress of environmental problems." Early civilizations, such as those founded in Mesopotamia and Egypt 6,000 years ago, were extremely warlike. They assembled large armies and began inventing new techniques and technologies for killing, from horse-drawn chariots and catapults to bombs. But </w:t>
      </w:r>
      <w:r w:rsidRPr="00EF4B72">
        <w:rPr>
          <w:rStyle w:val="StyleUnderline"/>
          <w:highlight w:val="cyan"/>
        </w:rPr>
        <w:t>nation-states</w:t>
      </w:r>
      <w:r w:rsidRPr="00EF4B72">
        <w:rPr>
          <w:rStyle w:val="StyleUnderline"/>
        </w:rPr>
        <w:t xml:space="preserve"> also </w:t>
      </w:r>
      <w:r w:rsidRPr="00EF4B72">
        <w:rPr>
          <w:rStyle w:val="StyleUnderline"/>
          <w:highlight w:val="cyan"/>
        </w:rPr>
        <w:t>developed laws</w:t>
      </w:r>
      <w:r w:rsidRPr="00EF4B72">
        <w:rPr>
          <w:rStyle w:val="StyleUnderline"/>
        </w:rPr>
        <w:t xml:space="preserve"> and institutions </w:t>
      </w:r>
      <w:r w:rsidRPr="00EF4B72">
        <w:rPr>
          <w:rStyle w:val="StyleUnderline"/>
          <w:highlight w:val="cyan"/>
        </w:rPr>
        <w:t>for resolving disputes</w:t>
      </w:r>
      <w:r w:rsidRPr="00EF4B72">
        <w:rPr>
          <w:rStyle w:val="StyleUnderline"/>
        </w:rPr>
        <w:t xml:space="preserve"> nonviolently, at least within their borders. These cultural innovations helped reduce the endless, tit-for-tat feuding that plagued pre-state societies. A host of other </w:t>
      </w:r>
      <w:r w:rsidRPr="00EF4B72">
        <w:rPr>
          <w:rStyle w:val="StyleUnderline"/>
          <w:highlight w:val="yellow"/>
        </w:rPr>
        <w:t>cultural factors</w:t>
      </w:r>
      <w:r w:rsidRPr="00EF4B72">
        <w:rPr>
          <w:rStyle w:val="StyleUnderline"/>
        </w:rPr>
        <w:t xml:space="preserve"> may </w:t>
      </w:r>
      <w:r w:rsidRPr="00EF4B72">
        <w:rPr>
          <w:rStyle w:val="StyleUnderline"/>
          <w:highlight w:val="yellow"/>
        </w:rPr>
        <w:t>explain the</w:t>
      </w:r>
      <w:r w:rsidRPr="00EF4B72">
        <w:rPr>
          <w:rStyle w:val="StyleUnderline"/>
        </w:rPr>
        <w:t xml:space="preserve"> more recent </w:t>
      </w:r>
      <w:r w:rsidRPr="00EF4B72">
        <w:rPr>
          <w:rStyle w:val="StyleUnderline"/>
          <w:highlight w:val="yellow"/>
        </w:rPr>
        <w:t>drop</w:t>
      </w:r>
      <w:r w:rsidRPr="00EF4B72">
        <w:rPr>
          <w:rStyle w:val="StyleUnderline"/>
        </w:rPr>
        <w:t xml:space="preserve">-off </w:t>
      </w:r>
      <w:r w:rsidRPr="00EF4B72">
        <w:rPr>
          <w:rStyle w:val="StyleUnderline"/>
          <w:highlight w:val="yellow"/>
        </w:rPr>
        <w:t>in</w:t>
      </w:r>
      <w:r w:rsidRPr="00EF4B72">
        <w:rPr>
          <w:rStyle w:val="StyleUnderline"/>
        </w:rPr>
        <w:t xml:space="preserve"> international </w:t>
      </w:r>
      <w:r w:rsidRPr="00EF4B72">
        <w:rPr>
          <w:rStyle w:val="StyleUnderline"/>
          <w:highlight w:val="yellow"/>
        </w:rPr>
        <w:t>war</w:t>
      </w:r>
      <w:r w:rsidRPr="00EF4B72">
        <w:rPr>
          <w:rStyle w:val="StyleUnderline"/>
        </w:rPr>
        <w:t xml:space="preserve"> and other forms of social violence. </w:t>
      </w:r>
      <w:r w:rsidRPr="00EF4B72">
        <w:rPr>
          <w:rStyle w:val="StyleUnderline"/>
          <w:highlight w:val="cyan"/>
        </w:rPr>
        <w:t xml:space="preserve">One is a surge in democratic </w:t>
      </w:r>
      <w:r w:rsidRPr="00EF4B72">
        <w:t xml:space="preserve">rather than totalitarian </w:t>
      </w:r>
      <w:r w:rsidRPr="00EF4B72">
        <w:rPr>
          <w:rStyle w:val="StyleUnderline"/>
          <w:highlight w:val="cyan"/>
        </w:rPr>
        <w:t>governance</w:t>
      </w:r>
      <w:r w:rsidRPr="00EF4B72">
        <w:rPr>
          <w:rStyle w:val="StyleUnderline"/>
        </w:rPr>
        <w:t xml:space="preserve">. Over the past two centuries </w:t>
      </w:r>
      <w:r w:rsidRPr="00EF4B72">
        <w:rPr>
          <w:rStyle w:val="StyleUnderline"/>
          <w:highlight w:val="yellow"/>
        </w:rPr>
        <w:t>democracies</w:t>
      </w:r>
      <w:r w:rsidRPr="00EF4B72">
        <w:rPr>
          <w:rStyle w:val="StyleUnderline"/>
        </w:rPr>
        <w:t xml:space="preserve"> such as the U.S. have </w:t>
      </w:r>
      <w:r w:rsidRPr="00EF4B72">
        <w:rPr>
          <w:rStyle w:val="StyleUnderline"/>
          <w:highlight w:val="yellow"/>
        </w:rPr>
        <w:t>rarely if ever fought each other. Democracy is</w:t>
      </w:r>
      <w:r w:rsidRPr="00EF4B72">
        <w:rPr>
          <w:rStyle w:val="StyleUnderline"/>
        </w:rPr>
        <w:t xml:space="preserve"> also </w:t>
      </w:r>
      <w:r w:rsidRPr="00EF4B72">
        <w:rPr>
          <w:rStyle w:val="StyleUnderline"/>
          <w:highlight w:val="yellow"/>
        </w:rPr>
        <w:t>associated with low</w:t>
      </w:r>
      <w:r w:rsidRPr="00EF4B72">
        <w:rPr>
          <w:rStyle w:val="StyleUnderline"/>
        </w:rPr>
        <w:t xml:space="preserve"> levels of </w:t>
      </w:r>
      <w:r w:rsidRPr="00EF4B72">
        <w:rPr>
          <w:rStyle w:val="StyleUnderline"/>
          <w:highlight w:val="yellow"/>
        </w:rPr>
        <w:t>violence within nations</w:t>
      </w:r>
      <w:r w:rsidRPr="00EF4B72">
        <w:rPr>
          <w:rStyle w:val="StyleUnderline"/>
        </w:rPr>
        <w:t xml:space="preserve">. </w:t>
      </w:r>
      <w:r w:rsidRPr="00EF4B72">
        <w:t xml:space="preserve">Only 20 democratic nations existed at the end of World War II; the number has since more than quadrupled. Yale historian Bruce Russett contends that international institutions such as the United Nations and the European Union also contribute to this "democratic peace" phenomenon by fostering economic interdependence. Advances in civil rights for women may also be making us more peaceful. </w:t>
      </w:r>
      <w:r w:rsidRPr="00EF4B72">
        <w:rPr>
          <w:rStyle w:val="StyleUnderline"/>
          <w:highlight w:val="cyan"/>
        </w:rPr>
        <w:t>As</w:t>
      </w:r>
      <w:r w:rsidRPr="00EF4B72">
        <w:rPr>
          <w:rStyle w:val="StyleUnderline"/>
        </w:rPr>
        <w:t xml:space="preserve"> women's education and </w:t>
      </w:r>
      <w:r w:rsidRPr="00EF4B72">
        <w:rPr>
          <w:rStyle w:val="StyleUnderline"/>
          <w:highlight w:val="cyan"/>
        </w:rPr>
        <w:t>economic opportunities rise</w:t>
      </w:r>
      <w:r w:rsidRPr="00EF4B72">
        <w:rPr>
          <w:rStyle w:val="StyleUnderline"/>
          <w:highlight w:val="yellow"/>
        </w:rPr>
        <w:t xml:space="preserve">, birthrates fall, </w:t>
      </w:r>
      <w:r w:rsidRPr="00EF4B72">
        <w:rPr>
          <w:rStyle w:val="StyleUnderline"/>
          <w:highlight w:val="cyan"/>
        </w:rPr>
        <w:t>decreasing demands on</w:t>
      </w:r>
      <w:r w:rsidRPr="00EF4B72">
        <w:rPr>
          <w:rStyle w:val="StyleUnderline"/>
        </w:rPr>
        <w:t xml:space="preserve"> governmental and medical </w:t>
      </w:r>
      <w:r w:rsidRPr="00EF4B72">
        <w:rPr>
          <w:rStyle w:val="StyleUnderline"/>
          <w:highlight w:val="yellow"/>
        </w:rPr>
        <w:t>services and depletion of</w:t>
      </w:r>
      <w:r w:rsidRPr="00EF4B72">
        <w:rPr>
          <w:rStyle w:val="StyleUnderline"/>
        </w:rPr>
        <w:t xml:space="preserve"> natural </w:t>
      </w:r>
      <w:r w:rsidRPr="00EF4B72">
        <w:rPr>
          <w:rStyle w:val="StyleUnderline"/>
          <w:highlight w:val="cyan"/>
        </w:rPr>
        <w:t xml:space="preserve">resources, which can </w:t>
      </w:r>
      <w:r w:rsidRPr="00EF4B72">
        <w:rPr>
          <w:rStyle w:val="StyleUnderline"/>
          <w:highlight w:val="yellow"/>
        </w:rPr>
        <w:t xml:space="preserve">otherwise </w:t>
      </w:r>
      <w:r w:rsidRPr="00EF4B72">
        <w:rPr>
          <w:rStyle w:val="StyleUnderline"/>
          <w:highlight w:val="cyan"/>
        </w:rPr>
        <w:t xml:space="preserve">lead to </w:t>
      </w:r>
      <w:r w:rsidRPr="00EF4B72">
        <w:rPr>
          <w:rStyle w:val="StyleUnderline"/>
          <w:highlight w:val="yellow"/>
        </w:rPr>
        <w:t xml:space="preserve">social </w:t>
      </w:r>
      <w:r w:rsidRPr="00EF4B72">
        <w:rPr>
          <w:rStyle w:val="StyleUnderline"/>
          <w:highlight w:val="cyan"/>
        </w:rPr>
        <w:t>unrest</w:t>
      </w:r>
      <w:r w:rsidRPr="00EF4B72">
        <w:rPr>
          <w:rStyle w:val="StyleUnderline"/>
        </w:rPr>
        <w:t xml:space="preserve">. Better public health is another contributing factor. Over the past century, </w:t>
      </w:r>
      <w:r w:rsidRPr="00EF4B72">
        <w:rPr>
          <w:rStyle w:val="StyleUnderline"/>
          <w:highlight w:val="yellow"/>
        </w:rPr>
        <w:t xml:space="preserve">average </w:t>
      </w:r>
      <w:r w:rsidRPr="00EF4B72">
        <w:rPr>
          <w:rStyle w:val="StyleUnderline"/>
          <w:highlight w:val="cyan"/>
        </w:rPr>
        <w:t>life spans have</w:t>
      </w:r>
      <w:r w:rsidRPr="00EF4B72">
        <w:rPr>
          <w:highlight w:val="yellow"/>
        </w:rPr>
        <w:t xml:space="preserve"> </w:t>
      </w:r>
      <w:r w:rsidRPr="00EF4B72">
        <w:t xml:space="preserve">almost </w:t>
      </w:r>
      <w:r w:rsidRPr="00EF4B72">
        <w:rPr>
          <w:rStyle w:val="StyleUnderline"/>
          <w:highlight w:val="cyan"/>
        </w:rPr>
        <w:t>doubled</w:t>
      </w:r>
      <w:r w:rsidRPr="00EF4B72">
        <w:rPr>
          <w:rStyle w:val="StyleUnderline"/>
          <w:highlight w:val="yellow"/>
        </w:rPr>
        <w:t>, which could make us less willing to risk our lives</w:t>
      </w:r>
      <w:r w:rsidRPr="00EF4B72">
        <w:rPr>
          <w:rStyle w:val="StyleUnderline"/>
        </w:rPr>
        <w:t xml:space="preserve"> by engaging in war and other forms of violence, </w:t>
      </w:r>
      <w:r w:rsidRPr="00EF4B72">
        <w:rPr>
          <w:rStyle w:val="StyleUnderline"/>
          <w:highlight w:val="yellow"/>
        </w:rPr>
        <w:t>proposes Harvard psychologist</w:t>
      </w:r>
      <w:r w:rsidRPr="00EF4B72">
        <w:rPr>
          <w:rStyle w:val="StyleUnderline"/>
        </w:rPr>
        <w:t xml:space="preserve"> Steven </w:t>
      </w:r>
      <w:r w:rsidRPr="00EF4B72">
        <w:rPr>
          <w:rStyle w:val="StyleUnderline"/>
          <w:highlight w:val="yellow"/>
        </w:rPr>
        <w:t>Pinker</w:t>
      </w:r>
      <w:r w:rsidRPr="00EF4B72">
        <w:rPr>
          <w:rStyle w:val="StyleUnderline"/>
        </w:rPr>
        <w:t xml:space="preserve">. At the same time, he points out, </w:t>
      </w:r>
      <w:r w:rsidRPr="00EF4B72">
        <w:rPr>
          <w:rStyle w:val="StyleUnderline"/>
          <w:highlight w:val="cyan"/>
        </w:rPr>
        <w:t>globalization</w:t>
      </w:r>
      <w:r w:rsidRPr="00EF4B72">
        <w:rPr>
          <w:rStyle w:val="StyleUnderline"/>
        </w:rPr>
        <w:t xml:space="preserve"> and communications have </w:t>
      </w:r>
      <w:r w:rsidRPr="00EF4B72">
        <w:rPr>
          <w:rStyle w:val="StyleUnderline"/>
          <w:highlight w:val="cyan"/>
        </w:rPr>
        <w:t xml:space="preserve">made us increasingly </w:t>
      </w:r>
      <w:r w:rsidRPr="00EF4B72">
        <w:rPr>
          <w:rStyle w:val="StyleUnderline"/>
          <w:highlight w:val="yellow"/>
        </w:rPr>
        <w:t xml:space="preserve">interdependent on, and </w:t>
      </w:r>
      <w:r w:rsidRPr="00EF4B72">
        <w:rPr>
          <w:rStyle w:val="StyleUnderline"/>
          <w:highlight w:val="cyan"/>
        </w:rPr>
        <w:t>empathetic toward, other</w:t>
      </w:r>
      <w:r w:rsidRPr="00EF4B72">
        <w:rPr>
          <w:highlight w:val="cyan"/>
        </w:rPr>
        <w:t>s</w:t>
      </w:r>
      <w:r w:rsidRPr="00EF4B72">
        <w:t xml:space="preserve"> outside of our immediate "tribes." </w:t>
      </w:r>
      <w:r w:rsidRPr="00EF4B72">
        <w:rPr>
          <w:rStyle w:val="StyleUnderline"/>
          <w:highlight w:val="yellow"/>
        </w:rPr>
        <w:t>Of course, the world remains a dangerous place, vulnerable to disruptive, unpredictable event</w:t>
      </w:r>
      <w:r w:rsidRPr="00EF4B72">
        <w:rPr>
          <w:highlight w:val="yellow"/>
        </w:rPr>
        <w:t>s</w:t>
      </w:r>
      <w:r w:rsidRPr="00EF4B72">
        <w:t xml:space="preserve"> like terrorist attacks. Other looming threats to peace include climate change, which could produce droughts and endanger our food supplies; overpopulation; and the spread of violent religious extremism, as embodied by Al Qaeda. A global financial meltdown or ecological catastrophe could plunge us back into the kind of violent, Hobbesian chaos that plagued many pre--state societies thousands of years ago. "War is not intrinsic to human nature, but neither is peace," warns the political scientist Nils Petter Gleditsch of the International Peace Research Institute in Oslo. </w:t>
      </w:r>
      <w:r w:rsidRPr="00EF4B72">
        <w:rPr>
          <w:rStyle w:val="StyleUnderline"/>
          <w:highlight w:val="yellow"/>
        </w:rPr>
        <w:t xml:space="preserve">So </w:t>
      </w:r>
      <w:proofErr w:type="gramStart"/>
      <w:r w:rsidRPr="00EF4B72">
        <w:rPr>
          <w:rStyle w:val="StyleUnderline"/>
          <w:highlight w:val="yellow"/>
        </w:rPr>
        <w:t>far</w:t>
      </w:r>
      <w:proofErr w:type="gramEnd"/>
      <w:r w:rsidRPr="00EF4B72">
        <w:rPr>
          <w:rStyle w:val="StyleUnderline"/>
          <w:highlight w:val="yellow"/>
        </w:rPr>
        <w:t xml:space="preserve"> the </w:t>
      </w:r>
      <w:r w:rsidRPr="00EF4B72">
        <w:rPr>
          <w:rStyle w:val="StyleUnderline"/>
          <w:highlight w:val="cyan"/>
        </w:rPr>
        <w:t>trends are positive. If they continue</w:t>
      </w:r>
      <w:r w:rsidRPr="00EF4B72">
        <w:rPr>
          <w:rStyle w:val="StyleUnderline"/>
        </w:rPr>
        <w:t xml:space="preserve">, who knows? </w:t>
      </w:r>
      <w:r w:rsidRPr="00EF4B72">
        <w:rPr>
          <w:rStyle w:val="StyleUnderline"/>
          <w:highlight w:val="yellow"/>
        </w:rPr>
        <w:t xml:space="preserve">World </w:t>
      </w:r>
      <w:r w:rsidRPr="00EF4B72">
        <w:rPr>
          <w:rStyle w:val="StyleUnderline"/>
          <w:highlight w:val="cyan"/>
        </w:rPr>
        <w:t>peace</w:t>
      </w:r>
      <w:r w:rsidRPr="00EF4B72">
        <w:rPr>
          <w:rStyle w:val="StyleUnderline"/>
        </w:rPr>
        <w:t xml:space="preserve">—the dream of countless visionaries and -beauty--pageant -contestants—or something like it </w:t>
      </w:r>
      <w:r w:rsidRPr="00EF4B72">
        <w:rPr>
          <w:rStyle w:val="StyleUnderline"/>
          <w:highlight w:val="cyan"/>
        </w:rPr>
        <w:t xml:space="preserve">may </w:t>
      </w:r>
      <w:r w:rsidRPr="00EF4B72">
        <w:rPr>
          <w:rStyle w:val="StyleUnderline"/>
          <w:highlight w:val="yellow"/>
        </w:rPr>
        <w:t xml:space="preserve">finally </w:t>
      </w:r>
      <w:r w:rsidRPr="00EF4B72">
        <w:rPr>
          <w:rStyle w:val="StyleUnderline"/>
          <w:highlight w:val="cyan"/>
        </w:rPr>
        <w:t xml:space="preserve">come </w:t>
      </w:r>
      <w:r w:rsidRPr="00EF4B72">
        <w:rPr>
          <w:rStyle w:val="StyleUnderline"/>
          <w:highlight w:val="yellow"/>
        </w:rPr>
        <w:t>to pass</w:t>
      </w:r>
      <w:r w:rsidRPr="00EF4B72">
        <w:rPr>
          <w:rStyle w:val="StyleUnderline"/>
        </w:rPr>
        <w:t>.</w:t>
      </w:r>
    </w:p>
    <w:p w14:paraId="121EA5B8" w14:textId="77777777" w:rsidR="00DE49C8" w:rsidRPr="00EF4B72" w:rsidRDefault="00DE49C8" w:rsidP="00DE49C8">
      <w:pPr>
        <w:pStyle w:val="Heading4"/>
      </w:pPr>
      <w:r w:rsidRPr="00EF4B72">
        <w:t xml:space="preserve">Liberalism is not a strive for the perfect subject </w:t>
      </w:r>
    </w:p>
    <w:p w14:paraId="3CC83346" w14:textId="77777777" w:rsidR="00DE49C8" w:rsidRPr="00EF4B72" w:rsidRDefault="00DE49C8" w:rsidP="00DE49C8">
      <w:pPr>
        <w:rPr>
          <w:sz w:val="16"/>
        </w:rPr>
      </w:pPr>
      <w:r w:rsidRPr="00EF4B72">
        <w:rPr>
          <w:rStyle w:val="Style13ptBold"/>
        </w:rPr>
        <w:t>Nussbaum 02</w:t>
      </w:r>
      <w:r w:rsidRPr="00EF4B72">
        <w:rPr>
          <w:sz w:val="16"/>
        </w:rPr>
        <w:t xml:space="preserve"> (Martha, U Chicago, “The Future of Feminist Liberalism”, Proceedings and Addresses of the American Philosophical Association, Vol. 74, No. 2(Nov., 2000), pp. 47-79)</w:t>
      </w:r>
    </w:p>
    <w:p w14:paraId="6763DD71" w14:textId="77777777" w:rsidR="00DE49C8" w:rsidRPr="00EF4B72" w:rsidRDefault="00DE49C8" w:rsidP="00DE49C8"/>
    <w:p w14:paraId="7D333028" w14:textId="77777777" w:rsidR="00DE49C8" w:rsidRPr="00EF4B72" w:rsidRDefault="00DE49C8" w:rsidP="00DE49C8">
      <w:pPr>
        <w:rPr>
          <w:sz w:val="16"/>
        </w:rPr>
      </w:pPr>
      <w:r w:rsidRPr="00EF4B72">
        <w:rPr>
          <w:sz w:val="16"/>
        </w:rPr>
        <w:t xml:space="preserve">Such a conclusion should be reached with caution. </w:t>
      </w:r>
      <w:r w:rsidRPr="00EF4B72">
        <w:rPr>
          <w:rStyle w:val="StyleUnderline"/>
          <w:highlight w:val="yellow"/>
        </w:rPr>
        <w:t>Rawls's</w:t>
      </w:r>
      <w:r w:rsidRPr="00EF4B72">
        <w:rPr>
          <w:rStyle w:val="StyleUnderline"/>
        </w:rPr>
        <w:t xml:space="preserve"> theory</w:t>
      </w:r>
      <w:r w:rsidRPr="00EF4B72">
        <w:rPr>
          <w:rStyle w:val="StyleUnderline"/>
          <w:sz w:val="12"/>
        </w:rPr>
        <w:t xml:space="preserve"> </w:t>
      </w:r>
      <w:r w:rsidRPr="00EF4B72">
        <w:rPr>
          <w:rStyle w:val="StyleUnderline"/>
          <w:highlight w:val="yellow"/>
        </w:rPr>
        <w:t>has</w:t>
      </w:r>
      <w:r w:rsidRPr="00EF4B72">
        <w:rPr>
          <w:rStyle w:val="StyleUnderline"/>
        </w:rPr>
        <w:t xml:space="preserve"> often </w:t>
      </w:r>
      <w:r w:rsidRPr="00EF4B72">
        <w:rPr>
          <w:rStyle w:val="StyleUnderline"/>
          <w:highlight w:val="yellow"/>
        </w:rPr>
        <w:t>been</w:t>
      </w:r>
      <w:r w:rsidRPr="00EF4B72">
        <w:rPr>
          <w:rStyle w:val="StyleUnderline"/>
        </w:rPr>
        <w:t xml:space="preserve"> wrongly </w:t>
      </w:r>
      <w:r w:rsidRPr="00EF4B72">
        <w:rPr>
          <w:rStyle w:val="StyleUnderline"/>
          <w:highlight w:val="yellow"/>
        </w:rPr>
        <w:t>criticized</w:t>
      </w:r>
      <w:r w:rsidRPr="00EF4B72">
        <w:rPr>
          <w:rStyle w:val="StyleUnderline"/>
        </w:rPr>
        <w:t>, because critics have not noticed</w:t>
      </w:r>
      <w:r w:rsidRPr="00EF4B72">
        <w:rPr>
          <w:rStyle w:val="StyleUnderline"/>
          <w:sz w:val="12"/>
        </w:rPr>
        <w:t xml:space="preserve"> </w:t>
      </w:r>
      <w:r w:rsidRPr="00EF4B72">
        <w:rPr>
          <w:rStyle w:val="StyleUnderline"/>
        </w:rPr>
        <w:t>that his model of the person in the Original Position</w:t>
      </w:r>
      <w:r w:rsidRPr="00EF4B72">
        <w:rPr>
          <w:sz w:val="16"/>
        </w:rPr>
        <w:t xml:space="preserve"> </w:t>
      </w:r>
      <w:r w:rsidRPr="00EF4B72">
        <w:rPr>
          <w:rStyle w:val="Emphasis"/>
        </w:rPr>
        <w:t>is complex</w:t>
      </w:r>
      <w:r w:rsidRPr="00EF4B72">
        <w:rPr>
          <w:sz w:val="16"/>
        </w:rPr>
        <w:t xml:space="preserve">: </w:t>
      </w:r>
      <w:r w:rsidRPr="00EF4B72">
        <w:rPr>
          <w:rStyle w:val="StyleUnderline"/>
        </w:rPr>
        <w:t>his</w:t>
      </w:r>
      <w:r w:rsidRPr="00EF4B72">
        <w:rPr>
          <w:rStyle w:val="StyleUnderline"/>
          <w:sz w:val="12"/>
        </w:rPr>
        <w:t xml:space="preserve"> </w:t>
      </w:r>
      <w:r w:rsidRPr="00EF4B72">
        <w:rPr>
          <w:rStyle w:val="StyleUnderline"/>
        </w:rPr>
        <w:t>account of the person is not simply the account of the rationality of the</w:t>
      </w:r>
      <w:r w:rsidRPr="00EF4B72">
        <w:rPr>
          <w:rStyle w:val="StyleUnderline"/>
          <w:sz w:val="12"/>
        </w:rPr>
        <w:t xml:space="preserve"> </w:t>
      </w:r>
      <w:r w:rsidRPr="00EF4B72">
        <w:rPr>
          <w:rStyle w:val="StyleUnderline"/>
        </w:rPr>
        <w:t xml:space="preserve">parties, but that account combined </w:t>
      </w:r>
      <w:r w:rsidRPr="00EF4B72">
        <w:rPr>
          <w:rStyle w:val="Emphasis"/>
        </w:rPr>
        <w:t>with the account of the veil of</w:t>
      </w:r>
      <w:r w:rsidRPr="00EF4B72">
        <w:rPr>
          <w:rStyle w:val="Emphasis"/>
          <w:sz w:val="12"/>
        </w:rPr>
        <w:t xml:space="preserve"> </w:t>
      </w:r>
      <w:r w:rsidRPr="00EF4B72">
        <w:rPr>
          <w:rStyle w:val="Emphasis"/>
        </w:rPr>
        <w:t>ignorance</w:t>
      </w:r>
      <w:r w:rsidRPr="00EF4B72">
        <w:rPr>
          <w:rStyle w:val="StyleUnderline"/>
        </w:rPr>
        <w:t>, which is a complex way of modeling benevolence</w:t>
      </w:r>
      <w:r w:rsidRPr="00EF4B72">
        <w:rPr>
          <w:sz w:val="16"/>
        </w:rPr>
        <w:t xml:space="preserve">. </w:t>
      </w:r>
      <w:r w:rsidRPr="00EF4B72">
        <w:rPr>
          <w:rStyle w:val="StyleUnderline"/>
        </w:rPr>
        <w:t xml:space="preserve">Thus </w:t>
      </w:r>
      <w:r w:rsidRPr="00EF4B72">
        <w:rPr>
          <w:rStyle w:val="StyleUnderline"/>
          <w:highlight w:val="yellow"/>
        </w:rPr>
        <w:t>it</w:t>
      </w:r>
      <w:r w:rsidRPr="00EF4B72">
        <w:rPr>
          <w:rStyle w:val="StyleUnderline"/>
          <w:sz w:val="12"/>
          <w:highlight w:val="yellow"/>
        </w:rPr>
        <w:t xml:space="preserve"> </w:t>
      </w:r>
      <w:r w:rsidRPr="00EF4B72">
        <w:rPr>
          <w:rStyle w:val="StyleUnderline"/>
          <w:highlight w:val="yellow"/>
        </w:rPr>
        <w:t>is incorrect to say</w:t>
      </w:r>
      <w:r w:rsidRPr="00EF4B72">
        <w:rPr>
          <w:rStyle w:val="StyleUnderline"/>
        </w:rPr>
        <w:t xml:space="preserve"> that </w:t>
      </w:r>
      <w:r w:rsidRPr="00EF4B72">
        <w:rPr>
          <w:rStyle w:val="StyleUnderline"/>
          <w:highlight w:val="yellow"/>
        </w:rPr>
        <w:t>he has not included</w:t>
      </w:r>
      <w:r w:rsidRPr="00EF4B72">
        <w:rPr>
          <w:rStyle w:val="StyleUnderline"/>
        </w:rPr>
        <w:t xml:space="preserve"> </w:t>
      </w:r>
      <w:r w:rsidRPr="00EF4B72">
        <w:rPr>
          <w:rStyle w:val="StyleUnderline"/>
          <w:highlight w:val="yellow"/>
        </w:rPr>
        <w:t>concern for others in the</w:t>
      </w:r>
      <w:r w:rsidRPr="00EF4B72">
        <w:rPr>
          <w:rStyle w:val="StyleUnderline"/>
          <w:sz w:val="12"/>
          <w:highlight w:val="yellow"/>
        </w:rPr>
        <w:t xml:space="preserve"> </w:t>
      </w:r>
      <w:r w:rsidRPr="00EF4B72">
        <w:rPr>
          <w:rStyle w:val="StyleUnderline"/>
          <w:highlight w:val="yellow"/>
        </w:rPr>
        <w:t>conception of the person</w:t>
      </w:r>
      <w:r w:rsidRPr="00EF4B72">
        <w:rPr>
          <w:rStyle w:val="StyleUnderline"/>
        </w:rPr>
        <w:t xml:space="preserve"> that forms the foundation of his theory</w:t>
      </w:r>
      <w:r w:rsidRPr="00EF4B72">
        <w:rPr>
          <w:sz w:val="16"/>
        </w:rPr>
        <w:t xml:space="preserve"> - as</w:t>
      </w:r>
      <w:r w:rsidRPr="00EF4B72">
        <w:rPr>
          <w:sz w:val="12"/>
        </w:rPr>
        <w:t xml:space="preserve"> </w:t>
      </w:r>
      <w:r w:rsidRPr="00EF4B72">
        <w:rPr>
          <w:sz w:val="16"/>
        </w:rPr>
        <w:t>he has noted, discussing Schopenhauer's similar critique of Kant.34</w:t>
      </w:r>
      <w:r w:rsidRPr="00EF4B72">
        <w:rPr>
          <w:sz w:val="12"/>
        </w:rPr>
        <w:t xml:space="preserve"> </w:t>
      </w:r>
      <w:r w:rsidRPr="00EF4B72">
        <w:rPr>
          <w:sz w:val="16"/>
        </w:rPr>
        <w:t>What t</w:t>
      </w:r>
      <w:r w:rsidRPr="00EF4B72">
        <w:rPr>
          <w:rStyle w:val="Emphasis"/>
        </w:rPr>
        <w:t xml:space="preserve">his mistake shows us is that </w:t>
      </w:r>
      <w:r w:rsidRPr="00EF4B72">
        <w:rPr>
          <w:rStyle w:val="Emphasis"/>
          <w:highlight w:val="yellow"/>
        </w:rPr>
        <w:t>the contract doctrine has many</w:t>
      </w:r>
      <w:r w:rsidRPr="00EF4B72">
        <w:rPr>
          <w:rStyle w:val="Emphasis"/>
          <w:sz w:val="12"/>
          <w:highlight w:val="yellow"/>
        </w:rPr>
        <w:t xml:space="preserve"> </w:t>
      </w:r>
      <w:r w:rsidRPr="00EF4B72">
        <w:rPr>
          <w:rStyle w:val="Emphasis"/>
          <w:highlight w:val="yellow"/>
        </w:rPr>
        <w:t>ways of modeling the person</w:t>
      </w:r>
      <w:r w:rsidRPr="00EF4B72">
        <w:rPr>
          <w:rStyle w:val="Emphasis"/>
        </w:rPr>
        <w:t xml:space="preserve">; </w:t>
      </w:r>
      <w:r w:rsidRPr="00EF4B72">
        <w:rPr>
          <w:rStyle w:val="StyleUnderline"/>
        </w:rPr>
        <w:t>so we should not rule out the possibility</w:t>
      </w:r>
      <w:r w:rsidRPr="00EF4B72">
        <w:rPr>
          <w:sz w:val="12"/>
        </w:rPr>
        <w:t xml:space="preserve"> </w:t>
      </w:r>
      <w:r w:rsidRPr="00EF4B72">
        <w:rPr>
          <w:rStyle w:val="StyleUnderline"/>
        </w:rPr>
        <w:t>that some device may be found through which a doctrine basically</w:t>
      </w:r>
      <w:r w:rsidRPr="00EF4B72">
        <w:rPr>
          <w:rStyle w:val="StyleUnderline"/>
          <w:sz w:val="12"/>
        </w:rPr>
        <w:t xml:space="preserve"> </w:t>
      </w:r>
      <w:r w:rsidRPr="00EF4B72">
        <w:rPr>
          <w:rStyle w:val="StyleUnderline"/>
        </w:rPr>
        <w:t>contractarian</w:t>
      </w:r>
      <w:r w:rsidRPr="00EF4B72">
        <w:rPr>
          <w:sz w:val="16"/>
        </w:rPr>
        <w:t xml:space="preserve"> </w:t>
      </w:r>
      <w:r w:rsidRPr="00EF4B72">
        <w:rPr>
          <w:rStyle w:val="StyleUnderline"/>
        </w:rPr>
        <w:t>in spirit could model need and animality</w:t>
      </w:r>
      <w:r w:rsidRPr="00EF4B72">
        <w:rPr>
          <w:sz w:val="16"/>
        </w:rPr>
        <w:t>, just as it has</w:t>
      </w:r>
      <w:r w:rsidRPr="00EF4B72">
        <w:rPr>
          <w:sz w:val="12"/>
        </w:rPr>
        <w:t xml:space="preserve"> </w:t>
      </w:r>
      <w:r w:rsidRPr="00EF4B72">
        <w:rPr>
          <w:sz w:val="16"/>
        </w:rPr>
        <w:t>modeled benevolence.35 There is, however, some reason to doubt</w:t>
      </w:r>
      <w:r w:rsidRPr="00EF4B72">
        <w:rPr>
          <w:sz w:val="12"/>
        </w:rPr>
        <w:t xml:space="preserve"> </w:t>
      </w:r>
      <w:r w:rsidRPr="00EF4B72">
        <w:rPr>
          <w:sz w:val="16"/>
        </w:rPr>
        <w:t>that this can be done. For any such model would still involve a split of</w:t>
      </w:r>
      <w:r w:rsidRPr="00EF4B72">
        <w:rPr>
          <w:sz w:val="12"/>
        </w:rPr>
        <w:t xml:space="preserve"> </w:t>
      </w:r>
      <w:r w:rsidRPr="00EF4B72">
        <w:rPr>
          <w:sz w:val="16"/>
        </w:rPr>
        <w:t>just the sort I've objected to, one that makes our rationality trustee, in</w:t>
      </w:r>
      <w:r w:rsidRPr="00EF4B72">
        <w:rPr>
          <w:sz w:val="12"/>
        </w:rPr>
        <w:t xml:space="preserve"> </w:t>
      </w:r>
      <w:r w:rsidRPr="00EF4B72">
        <w:rPr>
          <w:sz w:val="16"/>
        </w:rPr>
        <w:t>effect, for our animality. And that, as I've argued, is inadequate for the</w:t>
      </w:r>
      <w:r w:rsidRPr="00EF4B72">
        <w:rPr>
          <w:sz w:val="12"/>
        </w:rPr>
        <w:t xml:space="preserve"> </w:t>
      </w:r>
      <w:r w:rsidRPr="00EF4B72">
        <w:rPr>
          <w:sz w:val="16"/>
        </w:rPr>
        <w:t>kind of dignity and centrality we want to give to the problems of</w:t>
      </w:r>
      <w:r w:rsidRPr="00EF4B72">
        <w:rPr>
          <w:sz w:val="12"/>
        </w:rPr>
        <w:t xml:space="preserve"> </w:t>
      </w:r>
      <w:r w:rsidRPr="00EF4B72">
        <w:rPr>
          <w:sz w:val="16"/>
        </w:rPr>
        <w:t>asymmetrical need.</w:t>
      </w:r>
    </w:p>
    <w:p w14:paraId="2FCB7541" w14:textId="77777777" w:rsidR="00DE49C8" w:rsidRPr="00EF4B72" w:rsidRDefault="00DE49C8" w:rsidP="00DE49C8">
      <w:pPr>
        <w:rPr>
          <w:sz w:val="16"/>
        </w:rPr>
      </w:pPr>
      <w:r w:rsidRPr="00EF4B72">
        <w:rPr>
          <w:sz w:val="16"/>
        </w:rPr>
        <w:t>Thus, while not denying that some determined contractarian might</w:t>
      </w:r>
      <w:r w:rsidRPr="00EF4B72">
        <w:rPr>
          <w:sz w:val="12"/>
        </w:rPr>
        <w:t xml:space="preserve"> </w:t>
      </w:r>
      <w:r w:rsidRPr="00EF4B72">
        <w:rPr>
          <w:sz w:val="16"/>
        </w:rPr>
        <w:t>possibly solve this problem</w:t>
      </w:r>
      <w:r w:rsidRPr="00EF4B72">
        <w:rPr>
          <w:rStyle w:val="StyleUnderline"/>
        </w:rPr>
        <w:t>, I think it best to proceed as if it has not</w:t>
      </w:r>
      <w:r w:rsidRPr="00EF4B72">
        <w:rPr>
          <w:rStyle w:val="StyleUnderline"/>
          <w:sz w:val="12"/>
        </w:rPr>
        <w:t xml:space="preserve"> </w:t>
      </w:r>
      <w:r w:rsidRPr="00EF4B72">
        <w:rPr>
          <w:rStyle w:val="StyleUnderline"/>
        </w:rPr>
        <w:t>been solved</w:t>
      </w:r>
      <w:r w:rsidRPr="00EF4B72">
        <w:rPr>
          <w:sz w:val="16"/>
        </w:rPr>
        <w:t xml:space="preserve">. </w:t>
      </w:r>
      <w:r w:rsidRPr="00EF4B72">
        <w:rPr>
          <w:rStyle w:val="StyleUnderline"/>
        </w:rPr>
        <w:t>When we add to our worries the fact that Rawls's</w:t>
      </w:r>
      <w:r w:rsidRPr="00EF4B72">
        <w:rPr>
          <w:sz w:val="16"/>
        </w:rPr>
        <w:t xml:space="preserve"> </w:t>
      </w:r>
      <w:r w:rsidRPr="00EF4B72">
        <w:rPr>
          <w:rStyle w:val="StyleUnderline"/>
        </w:rPr>
        <w:t>contract</w:t>
      </w:r>
      <w:r w:rsidRPr="00EF4B72">
        <w:rPr>
          <w:rStyle w:val="StyleUnderline"/>
          <w:sz w:val="12"/>
        </w:rPr>
        <w:t xml:space="preserve"> </w:t>
      </w:r>
      <w:r w:rsidRPr="00EF4B72">
        <w:rPr>
          <w:rStyle w:val="StyleUnderline"/>
        </w:rPr>
        <w:t>doctrine uses a political concept of the person at a number of different</w:t>
      </w:r>
      <w:r w:rsidRPr="00EF4B72">
        <w:rPr>
          <w:rStyle w:val="StyleUnderline"/>
          <w:sz w:val="12"/>
        </w:rPr>
        <w:t xml:space="preserve"> </w:t>
      </w:r>
      <w:r w:rsidRPr="00EF4B72">
        <w:rPr>
          <w:rStyle w:val="StyleUnderline"/>
        </w:rPr>
        <w:t>points</w:t>
      </w:r>
      <w:r w:rsidRPr="00EF4B72">
        <w:rPr>
          <w:sz w:val="16"/>
        </w:rPr>
        <w:t xml:space="preserve">, </w:t>
      </w:r>
      <w:r w:rsidRPr="00EF4B72">
        <w:rPr>
          <w:rStyle w:val="StyleUnderline"/>
        </w:rPr>
        <w:t>most of them not in association with the complex model of the</w:t>
      </w:r>
      <w:r w:rsidRPr="00EF4B72">
        <w:rPr>
          <w:rStyle w:val="StyleUnderline"/>
          <w:sz w:val="12"/>
        </w:rPr>
        <w:t xml:space="preserve"> </w:t>
      </w:r>
      <w:r w:rsidRPr="00EF4B72">
        <w:rPr>
          <w:rStyle w:val="StyleUnderline"/>
        </w:rPr>
        <w:t>original position</w:t>
      </w:r>
      <w:r w:rsidRPr="00EF4B72">
        <w:rPr>
          <w:sz w:val="16"/>
        </w:rPr>
        <w:t>, we have even more reason to want the political</w:t>
      </w:r>
      <w:r w:rsidRPr="00EF4B72">
        <w:rPr>
          <w:sz w:val="12"/>
        </w:rPr>
        <w:t xml:space="preserve"> </w:t>
      </w:r>
      <w:r w:rsidRPr="00EF4B72">
        <w:rPr>
          <w:sz w:val="16"/>
        </w:rPr>
        <w:t>concept of the person to be one that does justice to temporality and</w:t>
      </w:r>
      <w:r w:rsidRPr="00EF4B72">
        <w:rPr>
          <w:sz w:val="12"/>
        </w:rPr>
        <w:t xml:space="preserve"> </w:t>
      </w:r>
      <w:r w:rsidRPr="00EF4B72">
        <w:rPr>
          <w:sz w:val="16"/>
        </w:rPr>
        <w:t>need.</w:t>
      </w:r>
    </w:p>
    <w:p w14:paraId="2B5E08DE" w14:textId="77777777" w:rsidR="00DE49C8" w:rsidRPr="00EF4B72" w:rsidRDefault="00DE49C8" w:rsidP="00DE49C8">
      <w:pPr>
        <w:rPr>
          <w:b/>
          <w:iCs/>
          <w:u w:val="single"/>
          <w:bdr w:val="single" w:sz="18" w:space="0" w:color="auto"/>
        </w:rPr>
      </w:pPr>
      <w:proofErr w:type="gramStart"/>
      <w:r w:rsidRPr="00EF4B72">
        <w:rPr>
          <w:sz w:val="16"/>
        </w:rPr>
        <w:t>So</w:t>
      </w:r>
      <w:proofErr w:type="gramEnd"/>
      <w:r w:rsidRPr="00EF4B72">
        <w:rPr>
          <w:sz w:val="16"/>
        </w:rPr>
        <w:t xml:space="preserve"> </w:t>
      </w:r>
      <w:r w:rsidRPr="00EF4B72">
        <w:rPr>
          <w:rStyle w:val="StyleUnderline"/>
        </w:rPr>
        <w:t xml:space="preserve">I believe </w:t>
      </w:r>
      <w:r w:rsidRPr="00EF4B72">
        <w:rPr>
          <w:rStyle w:val="StyleUnderline"/>
          <w:highlight w:val="yellow"/>
        </w:rPr>
        <w:t xml:space="preserve">we need to adopt </w:t>
      </w:r>
      <w:r w:rsidRPr="00EF4B72">
        <w:rPr>
          <w:rStyle w:val="Emphasis"/>
          <w:highlight w:val="yellow"/>
        </w:rPr>
        <w:t>a political conception of the person</w:t>
      </w:r>
      <w:r w:rsidRPr="00EF4B72">
        <w:rPr>
          <w:sz w:val="12"/>
        </w:rPr>
        <w:t xml:space="preserve"> </w:t>
      </w:r>
      <w:r w:rsidRPr="00EF4B72">
        <w:rPr>
          <w:sz w:val="16"/>
        </w:rPr>
        <w:t xml:space="preserve">that is more Aristotelian than Kantian,36 </w:t>
      </w:r>
      <w:r w:rsidRPr="00EF4B72">
        <w:rPr>
          <w:rStyle w:val="StyleUnderline"/>
        </w:rPr>
        <w:t xml:space="preserve">one </w:t>
      </w:r>
      <w:r w:rsidRPr="00EF4B72">
        <w:rPr>
          <w:rStyle w:val="StyleUnderline"/>
          <w:highlight w:val="yellow"/>
        </w:rPr>
        <w:t>that sees the person from</w:t>
      </w:r>
      <w:r w:rsidRPr="00EF4B72">
        <w:rPr>
          <w:rStyle w:val="StyleUnderline"/>
          <w:sz w:val="12"/>
          <w:highlight w:val="yellow"/>
        </w:rPr>
        <w:t xml:space="preserve"> </w:t>
      </w:r>
      <w:r w:rsidRPr="00EF4B72">
        <w:rPr>
          <w:rStyle w:val="StyleUnderline"/>
          <w:highlight w:val="yellow"/>
        </w:rPr>
        <w:t xml:space="preserve">the start </w:t>
      </w:r>
      <w:r w:rsidRPr="00EF4B72">
        <w:rPr>
          <w:rStyle w:val="Emphasis"/>
          <w:highlight w:val="yellow"/>
        </w:rPr>
        <w:t>as both capable and needy</w:t>
      </w:r>
      <w:r w:rsidRPr="00EF4B72">
        <w:rPr>
          <w:rStyle w:val="StyleUnderline"/>
        </w:rPr>
        <w:t xml:space="preserve"> - "in need of a rich plurality of life activities</w:t>
      </w:r>
      <w:r w:rsidRPr="00EF4B72">
        <w:rPr>
          <w:sz w:val="16"/>
        </w:rPr>
        <w:t>,"</w:t>
      </w:r>
      <w:r w:rsidRPr="00EF4B72">
        <w:rPr>
          <w:sz w:val="12"/>
        </w:rPr>
        <w:t xml:space="preserve"> </w:t>
      </w:r>
      <w:r w:rsidRPr="00EF4B72">
        <w:rPr>
          <w:sz w:val="16"/>
        </w:rPr>
        <w:t xml:space="preserve">t o use Marx's phrase. </w:t>
      </w:r>
      <w:r w:rsidRPr="00EF4B72">
        <w:rPr>
          <w:rStyle w:val="StyleUnderline"/>
        </w:rPr>
        <w:t>whose availability will be the measure</w:t>
      </w:r>
      <w:r w:rsidRPr="00EF4B72">
        <w:rPr>
          <w:sz w:val="12"/>
        </w:rPr>
        <w:t xml:space="preserve"> </w:t>
      </w:r>
      <w:r w:rsidRPr="00EF4B72">
        <w:rPr>
          <w:rStyle w:val="StyleUnderline"/>
        </w:rPr>
        <w:t xml:space="preserve">of well-being. Such </w:t>
      </w:r>
      <w:r w:rsidRPr="00EF4B72">
        <w:rPr>
          <w:rStyle w:val="StyleUnderline"/>
          <w:highlight w:val="yellow"/>
        </w:rPr>
        <w:t>a conception of the person</w:t>
      </w:r>
      <w:r w:rsidRPr="00EF4B72">
        <w:rPr>
          <w:sz w:val="16"/>
          <w:highlight w:val="yellow"/>
        </w:rPr>
        <w:t xml:space="preserve">, </w:t>
      </w:r>
      <w:r w:rsidRPr="00EF4B72">
        <w:rPr>
          <w:rStyle w:val="StyleUnderline"/>
          <w:highlight w:val="yellow"/>
        </w:rPr>
        <w:t>which builds growth</w:t>
      </w:r>
      <w:r w:rsidRPr="00EF4B72">
        <w:rPr>
          <w:rStyle w:val="StyleUnderline"/>
          <w:sz w:val="12"/>
          <w:highlight w:val="yellow"/>
        </w:rPr>
        <w:t xml:space="preserve"> </w:t>
      </w:r>
      <w:r w:rsidRPr="00EF4B72">
        <w:rPr>
          <w:rStyle w:val="StyleUnderline"/>
          <w:highlight w:val="yellow"/>
        </w:rPr>
        <w:t>and decline</w:t>
      </w:r>
      <w:r w:rsidRPr="00EF4B72">
        <w:rPr>
          <w:sz w:val="16"/>
        </w:rPr>
        <w:t xml:space="preserve"> </w:t>
      </w:r>
      <w:r w:rsidRPr="00EF4B72">
        <w:rPr>
          <w:rStyle w:val="StyleUnderline"/>
          <w:highlight w:val="yellow"/>
        </w:rPr>
        <w:t>into the trajectory of human life, will</w:t>
      </w:r>
      <w:r w:rsidRPr="00EF4B72">
        <w:rPr>
          <w:sz w:val="16"/>
          <w:highlight w:val="yellow"/>
        </w:rPr>
        <w:t xml:space="preserve"> </w:t>
      </w:r>
      <w:r w:rsidRPr="00EF4B72">
        <w:rPr>
          <w:rStyle w:val="Emphasis"/>
          <w:highlight w:val="yellow"/>
        </w:rPr>
        <w:t>put us on the road to</w:t>
      </w:r>
      <w:r w:rsidRPr="00EF4B72">
        <w:rPr>
          <w:rStyle w:val="Emphasis"/>
          <w:sz w:val="12"/>
          <w:highlight w:val="yellow"/>
        </w:rPr>
        <w:t xml:space="preserve"> </w:t>
      </w:r>
      <w:r w:rsidRPr="00EF4B72">
        <w:rPr>
          <w:rStyle w:val="Emphasis"/>
          <w:highlight w:val="yellow"/>
        </w:rPr>
        <w:t>thinking well about what society should design</w:t>
      </w:r>
      <w:r w:rsidRPr="00EF4B72">
        <w:rPr>
          <w:sz w:val="16"/>
        </w:rPr>
        <w:t xml:space="preserve">. </w:t>
      </w:r>
      <w:r w:rsidRPr="00EF4B72">
        <w:rPr>
          <w:rStyle w:val="StyleUnderline"/>
        </w:rPr>
        <w:t>We don't have to</w:t>
      </w:r>
      <w:r w:rsidRPr="00EF4B72">
        <w:rPr>
          <w:rStyle w:val="StyleUnderline"/>
          <w:sz w:val="12"/>
        </w:rPr>
        <w:t xml:space="preserve"> </w:t>
      </w:r>
      <w:r w:rsidRPr="00EF4B72">
        <w:rPr>
          <w:rStyle w:val="StyleUnderline"/>
        </w:rPr>
        <w:t>contract for what we need by producing</w:t>
      </w:r>
      <w:r w:rsidRPr="00EF4B72">
        <w:rPr>
          <w:sz w:val="16"/>
        </w:rPr>
        <w:t xml:space="preserve">; </w:t>
      </w:r>
      <w:r w:rsidRPr="00EF4B72">
        <w:rPr>
          <w:rStyle w:val="Emphasis"/>
        </w:rPr>
        <w:t>we have a claim to support</w:t>
      </w:r>
      <w:r w:rsidRPr="00EF4B72">
        <w:rPr>
          <w:rStyle w:val="Emphasis"/>
          <w:sz w:val="12"/>
        </w:rPr>
        <w:t xml:space="preserve"> </w:t>
      </w:r>
      <w:r w:rsidRPr="00EF4B72">
        <w:rPr>
          <w:rStyle w:val="Emphasis"/>
        </w:rPr>
        <w:t>in the dignity of our human need itself</w:t>
      </w:r>
      <w:r w:rsidRPr="00EF4B72">
        <w:rPr>
          <w:sz w:val="16"/>
        </w:rPr>
        <w:t>. Since this is not just an</w:t>
      </w:r>
      <w:r w:rsidRPr="00EF4B72">
        <w:rPr>
          <w:sz w:val="12"/>
        </w:rPr>
        <w:t xml:space="preserve"> </w:t>
      </w:r>
      <w:r w:rsidRPr="00EF4B72">
        <w:rPr>
          <w:sz w:val="16"/>
        </w:rPr>
        <w:t>Aristotelian idea, but one that corresponds to human experience, there</w:t>
      </w:r>
      <w:r w:rsidRPr="00EF4B72">
        <w:rPr>
          <w:sz w:val="12"/>
        </w:rPr>
        <w:t xml:space="preserve"> </w:t>
      </w:r>
      <w:r w:rsidRPr="00EF4B72">
        <w:rPr>
          <w:sz w:val="16"/>
        </w:rPr>
        <w:t>is good reason to think that it can command a political consensus in a</w:t>
      </w:r>
      <w:r w:rsidRPr="00EF4B72">
        <w:rPr>
          <w:sz w:val="12"/>
        </w:rPr>
        <w:t xml:space="preserve"> </w:t>
      </w:r>
      <w:r w:rsidRPr="00EF4B72">
        <w:rPr>
          <w:sz w:val="16"/>
        </w:rPr>
        <w:t xml:space="preserve">pluralistic society. </w:t>
      </w:r>
      <w:r w:rsidRPr="00EF4B72">
        <w:rPr>
          <w:rStyle w:val="StyleUnderline"/>
          <w:highlight w:val="yellow"/>
        </w:rPr>
        <w:t xml:space="preserve">If we begin with </w:t>
      </w:r>
      <w:r w:rsidRPr="00EF4B72">
        <w:rPr>
          <w:rStyle w:val="StyleUnderline"/>
        </w:rPr>
        <w:t>this conception of the person and</w:t>
      </w:r>
      <w:r w:rsidRPr="00EF4B72">
        <w:rPr>
          <w:rStyle w:val="StyleUnderline"/>
          <w:sz w:val="12"/>
        </w:rPr>
        <w:t xml:space="preserve"> </w:t>
      </w:r>
      <w:r w:rsidRPr="00EF4B72">
        <w:rPr>
          <w:rStyle w:val="StyleUnderline"/>
        </w:rPr>
        <w:t xml:space="preserve">with </w:t>
      </w:r>
      <w:r w:rsidRPr="00EF4B72">
        <w:rPr>
          <w:rStyle w:val="StyleUnderline"/>
          <w:highlight w:val="yellow"/>
        </w:rPr>
        <w:t>a suitable list of the central capabilities as primary goods</w:t>
      </w:r>
      <w:r w:rsidRPr="00EF4B72">
        <w:rPr>
          <w:sz w:val="16"/>
          <w:highlight w:val="yellow"/>
        </w:rPr>
        <w:t xml:space="preserve">, </w:t>
      </w:r>
      <w:r w:rsidRPr="00EF4B72">
        <w:rPr>
          <w:rStyle w:val="Emphasis"/>
          <w:highlight w:val="yellow"/>
        </w:rPr>
        <w:t>we can</w:t>
      </w:r>
      <w:r w:rsidRPr="00EF4B72">
        <w:rPr>
          <w:rStyle w:val="Emphasis"/>
          <w:sz w:val="12"/>
          <w:highlight w:val="yellow"/>
        </w:rPr>
        <w:t xml:space="preserve"> </w:t>
      </w:r>
      <w:r w:rsidRPr="00EF4B72">
        <w:rPr>
          <w:rStyle w:val="Emphasis"/>
          <w:highlight w:val="yellow"/>
        </w:rPr>
        <w:t>begin designing</w:t>
      </w:r>
      <w:r w:rsidRPr="00EF4B72">
        <w:rPr>
          <w:rStyle w:val="Emphasis"/>
        </w:rPr>
        <w:t xml:space="preserve"> </w:t>
      </w:r>
      <w:r w:rsidRPr="00EF4B72">
        <w:rPr>
          <w:rStyle w:val="Emphasis"/>
          <w:highlight w:val="yellow"/>
        </w:rPr>
        <w:t>institutions by asking what it would take to get citizens</w:t>
      </w:r>
      <w:r w:rsidRPr="00EF4B72">
        <w:rPr>
          <w:rStyle w:val="Emphasis"/>
          <w:sz w:val="12"/>
          <w:highlight w:val="yellow"/>
        </w:rPr>
        <w:t xml:space="preserve"> </w:t>
      </w:r>
      <w:r w:rsidRPr="00EF4B72">
        <w:rPr>
          <w:rStyle w:val="Emphasis"/>
          <w:highlight w:val="yellow"/>
        </w:rPr>
        <w:t xml:space="preserve">up to an acceptable level </w:t>
      </w:r>
      <w:r w:rsidRPr="00EF4B72">
        <w:rPr>
          <w:rStyle w:val="Emphasis"/>
        </w:rPr>
        <w:t>on all these capabilities.</w:t>
      </w:r>
    </w:p>
    <w:p w14:paraId="518706B6" w14:textId="77777777" w:rsidR="00DE49C8" w:rsidRPr="00EF4B72" w:rsidRDefault="00DE49C8" w:rsidP="00DE49C8">
      <w:pPr>
        <w:rPr>
          <w:sz w:val="16"/>
        </w:rPr>
      </w:pPr>
      <w:r w:rsidRPr="00EF4B72">
        <w:rPr>
          <w:sz w:val="16"/>
        </w:rPr>
        <w:t xml:space="preserve">In Women and Human </w:t>
      </w:r>
      <w:proofErr w:type="gramStart"/>
      <w:r w:rsidRPr="00EF4B72">
        <w:rPr>
          <w:sz w:val="16"/>
        </w:rPr>
        <w:t>Development</w:t>
      </w:r>
      <w:proofErr w:type="gramEnd"/>
      <w:r w:rsidRPr="00EF4B72">
        <w:rPr>
          <w:sz w:val="16"/>
        </w:rPr>
        <w:t xml:space="preserve"> I therefore propose that </w:t>
      </w:r>
      <w:r w:rsidRPr="00EF4B72">
        <w:rPr>
          <w:rStyle w:val="StyleUnderline"/>
          <w:highlight w:val="yellow"/>
        </w:rPr>
        <w:t>the</w:t>
      </w:r>
      <w:r w:rsidRPr="00EF4B72">
        <w:rPr>
          <w:rStyle w:val="StyleUnderline"/>
          <w:sz w:val="12"/>
          <w:highlight w:val="yellow"/>
        </w:rPr>
        <w:t xml:space="preserve"> </w:t>
      </w:r>
      <w:r w:rsidRPr="00EF4B72">
        <w:rPr>
          <w:rStyle w:val="StyleUnderline"/>
          <w:highlight w:val="yellow"/>
        </w:rPr>
        <w:t>idea of central human capabilities</w:t>
      </w:r>
      <w:r w:rsidRPr="00EF4B72">
        <w:rPr>
          <w:sz w:val="16"/>
        </w:rPr>
        <w:t xml:space="preserve"> be used as the analogue of Rawlsian</w:t>
      </w:r>
      <w:r w:rsidRPr="00EF4B72">
        <w:rPr>
          <w:sz w:val="12"/>
        </w:rPr>
        <w:t xml:space="preserve"> </w:t>
      </w:r>
      <w:r w:rsidRPr="00EF4B72">
        <w:rPr>
          <w:sz w:val="16"/>
        </w:rPr>
        <w:t xml:space="preserve">primary goods, </w:t>
      </w:r>
      <w:r w:rsidRPr="00EF4B72">
        <w:rPr>
          <w:rStyle w:val="StyleUnderline"/>
          <w:highlight w:val="yellow"/>
        </w:rPr>
        <w:t>and that the guiding political conception of the person</w:t>
      </w:r>
      <w:r w:rsidRPr="00EF4B72">
        <w:rPr>
          <w:sz w:val="12"/>
        </w:rPr>
        <w:t xml:space="preserve"> </w:t>
      </w:r>
      <w:r w:rsidRPr="00EF4B72">
        <w:rPr>
          <w:sz w:val="16"/>
        </w:rPr>
        <w:t xml:space="preserve">should be an Aristotelian/Marxian conception </w:t>
      </w:r>
      <w:r w:rsidRPr="00EF4B72">
        <w:rPr>
          <w:rStyle w:val="StyleUnderline"/>
        </w:rPr>
        <w:t xml:space="preserve">of the human being </w:t>
      </w:r>
      <w:r w:rsidRPr="00EF4B72">
        <w:rPr>
          <w:rStyle w:val="StyleUnderline"/>
          <w:highlight w:val="yellow"/>
        </w:rPr>
        <w:t>as</w:t>
      </w:r>
      <w:r w:rsidRPr="00EF4B72">
        <w:rPr>
          <w:rStyle w:val="StyleUnderline"/>
          <w:sz w:val="12"/>
          <w:highlight w:val="yellow"/>
        </w:rPr>
        <w:t xml:space="preserve"> </w:t>
      </w:r>
      <w:r w:rsidRPr="00EF4B72">
        <w:rPr>
          <w:rStyle w:val="StyleUnderline"/>
          <w:highlight w:val="yellow"/>
        </w:rPr>
        <w:t>in need of a rich plurality of life-activities</w:t>
      </w:r>
      <w:r w:rsidRPr="00EF4B72">
        <w:rPr>
          <w:rStyle w:val="StyleUnderline"/>
        </w:rPr>
        <w:t xml:space="preserve"> to be shaped by both practical</w:t>
      </w:r>
      <w:r w:rsidRPr="00EF4B72">
        <w:rPr>
          <w:rStyle w:val="StyleUnderline"/>
          <w:sz w:val="12"/>
        </w:rPr>
        <w:t xml:space="preserve"> </w:t>
      </w:r>
      <w:r w:rsidRPr="00EF4B72">
        <w:rPr>
          <w:rStyle w:val="StyleUnderline"/>
        </w:rPr>
        <w:t>reason and affiliation</w:t>
      </w:r>
      <w:r w:rsidRPr="00EF4B72">
        <w:rPr>
          <w:sz w:val="16"/>
        </w:rPr>
        <w:t xml:space="preserve">. I argue that </w:t>
      </w:r>
      <w:r w:rsidRPr="00EF4B72">
        <w:rPr>
          <w:rStyle w:val="StyleUnderline"/>
        </w:rPr>
        <w:t>these interlocking conceptions can</w:t>
      </w:r>
      <w:r w:rsidRPr="00EF4B72">
        <w:rPr>
          <w:rStyle w:val="StyleUnderline"/>
          <w:sz w:val="12"/>
        </w:rPr>
        <w:t xml:space="preserve"> </w:t>
      </w:r>
      <w:r w:rsidRPr="00EF4B72">
        <w:rPr>
          <w:rStyle w:val="StyleUnderline"/>
        </w:rPr>
        <w:t xml:space="preserve">form the core of a political conception </w:t>
      </w:r>
      <w:r w:rsidRPr="00EF4B72">
        <w:rPr>
          <w:rStyle w:val="Emphasis"/>
        </w:rPr>
        <w:t xml:space="preserve">that </w:t>
      </w:r>
      <w:r w:rsidRPr="00EF4B72">
        <w:rPr>
          <w:rStyle w:val="Emphasis"/>
          <w:highlight w:val="yellow"/>
        </w:rPr>
        <w:t>is a form of political</w:t>
      </w:r>
      <w:r w:rsidRPr="00EF4B72">
        <w:rPr>
          <w:rStyle w:val="Emphasis"/>
          <w:sz w:val="12"/>
          <w:highlight w:val="yellow"/>
        </w:rPr>
        <w:t xml:space="preserve"> </w:t>
      </w:r>
      <w:r w:rsidRPr="00EF4B72">
        <w:rPr>
          <w:rStyle w:val="Emphasis"/>
          <w:highlight w:val="yellow"/>
        </w:rPr>
        <w:t>liberalism</w:t>
      </w:r>
      <w:r w:rsidRPr="00EF4B72">
        <w:rPr>
          <w:sz w:val="16"/>
          <w:highlight w:val="yellow"/>
        </w:rPr>
        <w:t>,</w:t>
      </w:r>
      <w:r w:rsidRPr="00EF4B72">
        <w:rPr>
          <w:sz w:val="16"/>
        </w:rPr>
        <w:t xml:space="preserve"> close to Rawls's in many ways</w:t>
      </w:r>
      <w:r w:rsidRPr="00EF4B72">
        <w:rPr>
          <w:rStyle w:val="StyleUnderline"/>
        </w:rPr>
        <w:t xml:space="preserve">. </w:t>
      </w:r>
      <w:r w:rsidRPr="00EF4B72">
        <w:rPr>
          <w:rStyle w:val="StyleUnderline"/>
          <w:highlight w:val="yellow"/>
        </w:rPr>
        <w:t>The core of the political</w:t>
      </w:r>
      <w:r w:rsidRPr="00EF4B72">
        <w:rPr>
          <w:rStyle w:val="StyleUnderline"/>
          <w:sz w:val="12"/>
          <w:highlight w:val="yellow"/>
        </w:rPr>
        <w:t xml:space="preserve"> </w:t>
      </w:r>
      <w:r w:rsidRPr="00EF4B72">
        <w:rPr>
          <w:rStyle w:val="StyleUnderline"/>
          <w:highlight w:val="yellow"/>
        </w:rPr>
        <w:t>conception is endorsed for political purposes</w:t>
      </w:r>
      <w:r w:rsidRPr="00EF4B72">
        <w:rPr>
          <w:rStyle w:val="StyleUnderline"/>
        </w:rPr>
        <w:t xml:space="preserve"> only,</w:t>
      </w:r>
      <w:r w:rsidRPr="00EF4B72">
        <w:rPr>
          <w:sz w:val="16"/>
        </w:rPr>
        <w:t xml:space="preserve"> </w:t>
      </w:r>
      <w:r w:rsidRPr="00EF4B72">
        <w:rPr>
          <w:rStyle w:val="StyleUnderline"/>
          <w:highlight w:val="yellow"/>
        </w:rPr>
        <w:t>giving citizens a</w:t>
      </w:r>
      <w:r w:rsidRPr="00EF4B72">
        <w:rPr>
          <w:rStyle w:val="StyleUnderline"/>
          <w:sz w:val="12"/>
          <w:highlight w:val="yellow"/>
        </w:rPr>
        <w:t xml:space="preserve"> </w:t>
      </w:r>
      <w:r w:rsidRPr="00EF4B72">
        <w:rPr>
          <w:rStyle w:val="StyleUnderline"/>
          <w:highlight w:val="yellow"/>
        </w:rPr>
        <w:t>great deal of space to pursue their own comprehensive conceptions</w:t>
      </w:r>
      <w:r w:rsidRPr="00EF4B72">
        <w:rPr>
          <w:rStyle w:val="StyleUnderline"/>
          <w:sz w:val="12"/>
          <w:highlight w:val="yellow"/>
        </w:rPr>
        <w:t xml:space="preserve"> </w:t>
      </w:r>
      <w:r w:rsidRPr="00EF4B72">
        <w:rPr>
          <w:rStyle w:val="StyleUnderline"/>
          <w:highlight w:val="yellow"/>
        </w:rPr>
        <w:t>of value</w:t>
      </w:r>
      <w:r w:rsidRPr="00EF4B72">
        <w:rPr>
          <w:sz w:val="16"/>
        </w:rPr>
        <w:t xml:space="preserve">, whether secular or religious. </w:t>
      </w:r>
      <w:r w:rsidRPr="00EF4B72">
        <w:rPr>
          <w:rStyle w:val="StyleUnderline"/>
          <w:highlight w:val="yellow"/>
        </w:rPr>
        <w:t>Yet more room for a reasonable</w:t>
      </w:r>
      <w:r w:rsidRPr="00EF4B72">
        <w:rPr>
          <w:rStyle w:val="StyleUnderline"/>
          <w:sz w:val="12"/>
          <w:highlight w:val="yellow"/>
        </w:rPr>
        <w:t xml:space="preserve"> </w:t>
      </w:r>
      <w:r w:rsidRPr="00EF4B72">
        <w:rPr>
          <w:rStyle w:val="StyleUnderline"/>
          <w:highlight w:val="yellow"/>
        </w:rPr>
        <w:t>pluralism</w:t>
      </w:r>
      <w:r w:rsidRPr="00EF4B72">
        <w:rPr>
          <w:rStyle w:val="StyleUnderline"/>
        </w:rPr>
        <w:t xml:space="preserve"> in conceptions </w:t>
      </w:r>
      <w:r w:rsidRPr="00EF4B72">
        <w:rPr>
          <w:rStyle w:val="StyleUnderline"/>
          <w:highlight w:val="yellow"/>
        </w:rPr>
        <w:t xml:space="preserve">of the good is secured by insisting </w:t>
      </w:r>
      <w:r w:rsidRPr="00EF4B72">
        <w:rPr>
          <w:rStyle w:val="Emphasis"/>
          <w:highlight w:val="yellow"/>
        </w:rPr>
        <w:t>that the</w:t>
      </w:r>
      <w:r w:rsidRPr="00EF4B72">
        <w:rPr>
          <w:rStyle w:val="Emphasis"/>
          <w:sz w:val="12"/>
          <w:highlight w:val="yellow"/>
        </w:rPr>
        <w:t xml:space="preserve"> </w:t>
      </w:r>
      <w:r w:rsidRPr="00EF4B72">
        <w:rPr>
          <w:rStyle w:val="Emphasis"/>
          <w:highlight w:val="yellow"/>
        </w:rPr>
        <w:t>appropriate</w:t>
      </w:r>
      <w:r w:rsidRPr="00EF4B72">
        <w:rPr>
          <w:rStyle w:val="Emphasis"/>
        </w:rPr>
        <w:t xml:space="preserve"> </w:t>
      </w:r>
      <w:r w:rsidRPr="00EF4B72">
        <w:rPr>
          <w:rStyle w:val="Emphasis"/>
          <w:highlight w:val="yellow"/>
        </w:rPr>
        <w:t>political goal is capability only: citizens should be given</w:t>
      </w:r>
      <w:r w:rsidRPr="00EF4B72">
        <w:rPr>
          <w:rStyle w:val="Emphasis"/>
          <w:sz w:val="12"/>
          <w:highlight w:val="yellow"/>
        </w:rPr>
        <w:t xml:space="preserve"> </w:t>
      </w:r>
      <w:r w:rsidRPr="00EF4B72">
        <w:rPr>
          <w:rStyle w:val="Emphasis"/>
          <w:highlight w:val="yellow"/>
        </w:rPr>
        <w:t>the option</w:t>
      </w:r>
      <w:r w:rsidRPr="00EF4B72">
        <w:rPr>
          <w:rStyle w:val="Emphasis"/>
        </w:rPr>
        <w:t>,</w:t>
      </w:r>
      <w:r w:rsidRPr="00EF4B72">
        <w:rPr>
          <w:sz w:val="16"/>
        </w:rPr>
        <w:t xml:space="preserve"> in each area, of functioning in accordance with a given</w:t>
      </w:r>
      <w:r w:rsidRPr="00EF4B72">
        <w:rPr>
          <w:sz w:val="12"/>
        </w:rPr>
        <w:t xml:space="preserve"> </w:t>
      </w:r>
      <w:r w:rsidRPr="00EF4B72">
        <w:rPr>
          <w:sz w:val="16"/>
        </w:rPr>
        <w:t xml:space="preserve">capability or not so functioning. </w:t>
      </w:r>
      <w:r w:rsidRPr="00EF4B72">
        <w:rPr>
          <w:rStyle w:val="StyleUnderline"/>
        </w:rPr>
        <w:t xml:space="preserve">To secure a capability to a citizen </w:t>
      </w:r>
      <w:r w:rsidRPr="00EF4B72">
        <w:rPr>
          <w:rStyle w:val="Emphasis"/>
          <w:highlight w:val="yellow"/>
        </w:rPr>
        <w:t>it is</w:t>
      </w:r>
      <w:r w:rsidRPr="00EF4B72">
        <w:rPr>
          <w:rStyle w:val="Emphasis"/>
          <w:sz w:val="12"/>
          <w:highlight w:val="yellow"/>
        </w:rPr>
        <w:t xml:space="preserve"> </w:t>
      </w:r>
      <w:r w:rsidRPr="00EF4B72">
        <w:rPr>
          <w:rStyle w:val="Emphasis"/>
          <w:highlight w:val="yellow"/>
        </w:rPr>
        <w:t>not enough to create a sphere of non-interference:</w:t>
      </w:r>
      <w:r w:rsidRPr="00EF4B72">
        <w:rPr>
          <w:sz w:val="16"/>
        </w:rPr>
        <w:t xml:space="preserve"> </w:t>
      </w:r>
      <w:r w:rsidRPr="00EF4B72">
        <w:rPr>
          <w:rStyle w:val="StyleUnderline"/>
          <w:highlight w:val="yellow"/>
        </w:rPr>
        <w:t>the public</w:t>
      </w:r>
      <w:r w:rsidRPr="00EF4B72">
        <w:rPr>
          <w:rStyle w:val="StyleUnderline"/>
          <w:sz w:val="12"/>
          <w:highlight w:val="yellow"/>
        </w:rPr>
        <w:t xml:space="preserve"> </w:t>
      </w:r>
      <w:r w:rsidRPr="00EF4B72">
        <w:rPr>
          <w:rStyle w:val="StyleUnderline"/>
          <w:highlight w:val="yellow"/>
        </w:rPr>
        <w:t xml:space="preserve">conception must design </w:t>
      </w:r>
      <w:r w:rsidRPr="00EF4B72">
        <w:rPr>
          <w:rStyle w:val="Emphasis"/>
          <w:highlight w:val="yellow"/>
        </w:rPr>
        <w:t xml:space="preserve">the material and institutional environment </w:t>
      </w:r>
      <w:r w:rsidRPr="00EF4B72">
        <w:rPr>
          <w:rStyle w:val="StyleUnderline"/>
          <w:highlight w:val="yellow"/>
        </w:rPr>
        <w:t>so</w:t>
      </w:r>
      <w:r w:rsidRPr="00EF4B72">
        <w:rPr>
          <w:rStyle w:val="StyleUnderline"/>
          <w:sz w:val="12"/>
          <w:highlight w:val="yellow"/>
        </w:rPr>
        <w:t xml:space="preserve"> </w:t>
      </w:r>
      <w:r w:rsidRPr="00EF4B72">
        <w:rPr>
          <w:rStyle w:val="StyleUnderline"/>
          <w:highlight w:val="yellow"/>
        </w:rPr>
        <w:t xml:space="preserve">that it provides the requisite </w:t>
      </w:r>
      <w:r w:rsidRPr="00EF4B72">
        <w:rPr>
          <w:rStyle w:val="Emphasis"/>
          <w:highlight w:val="yellow"/>
        </w:rPr>
        <w:t>affirmative support</w:t>
      </w:r>
      <w:r w:rsidRPr="00EF4B72">
        <w:rPr>
          <w:rStyle w:val="StyleUnderline"/>
          <w:highlight w:val="yellow"/>
        </w:rPr>
        <w:t xml:space="preserve"> for all the relevant</w:t>
      </w:r>
      <w:r w:rsidRPr="00EF4B72">
        <w:rPr>
          <w:rStyle w:val="StyleUnderline"/>
          <w:sz w:val="12"/>
          <w:highlight w:val="yellow"/>
        </w:rPr>
        <w:t xml:space="preserve"> </w:t>
      </w:r>
      <w:r w:rsidRPr="00EF4B72">
        <w:rPr>
          <w:rStyle w:val="StyleUnderline"/>
          <w:highlight w:val="yellow"/>
        </w:rPr>
        <w:t>capabilities</w:t>
      </w:r>
      <w:r w:rsidRPr="00EF4B72">
        <w:rPr>
          <w:sz w:val="16"/>
          <w:highlight w:val="yellow"/>
        </w:rPr>
        <w:t>.</w:t>
      </w:r>
      <w:r w:rsidRPr="00EF4B72">
        <w:rPr>
          <w:sz w:val="16"/>
        </w:rPr>
        <w:t xml:space="preserve">37 </w:t>
      </w:r>
      <w:r w:rsidRPr="00EF4B72">
        <w:rPr>
          <w:rStyle w:val="StyleUnderline"/>
        </w:rPr>
        <w:t xml:space="preserve">Thus </w:t>
      </w:r>
      <w:r w:rsidRPr="00EF4B72">
        <w:rPr>
          <w:rStyle w:val="StyleUnderline"/>
          <w:highlight w:val="yellow"/>
        </w:rPr>
        <w:t>care for physical and mental dependency needs</w:t>
      </w:r>
      <w:r w:rsidRPr="00EF4B72">
        <w:rPr>
          <w:sz w:val="12"/>
          <w:highlight w:val="yellow"/>
        </w:rPr>
        <w:t xml:space="preserve"> </w:t>
      </w:r>
      <w:r w:rsidRPr="00EF4B72">
        <w:rPr>
          <w:rStyle w:val="StyleUnderline"/>
          <w:highlight w:val="yellow"/>
        </w:rPr>
        <w:t>will enter into the conception</w:t>
      </w:r>
      <w:r w:rsidRPr="00EF4B72">
        <w:rPr>
          <w:rStyle w:val="StyleUnderline"/>
        </w:rPr>
        <w:t xml:space="preserve"> at many points, as part of what is required</w:t>
      </w:r>
      <w:r w:rsidRPr="00EF4B72">
        <w:rPr>
          <w:rStyle w:val="StyleUnderline"/>
          <w:sz w:val="12"/>
        </w:rPr>
        <w:t xml:space="preserve"> </w:t>
      </w:r>
      <w:r w:rsidRPr="00EF4B72">
        <w:rPr>
          <w:rStyle w:val="StyleUnderline"/>
        </w:rPr>
        <w:t>to secure to citizens one of the capabilities on the list</w:t>
      </w:r>
      <w:r w:rsidRPr="00EF4B72">
        <w:rPr>
          <w:sz w:val="16"/>
        </w:rPr>
        <w:t>.38</w:t>
      </w:r>
    </w:p>
    <w:p w14:paraId="44195AB2" w14:textId="77777777" w:rsidR="00DE49C8" w:rsidRPr="00EF4B72" w:rsidRDefault="00DE49C8" w:rsidP="00DE49C8"/>
    <w:p w14:paraId="1BB92BB1" w14:textId="77777777" w:rsidR="00DE49C8" w:rsidRPr="00EF4B72" w:rsidRDefault="00DE49C8" w:rsidP="00DE49C8">
      <w:pPr>
        <w:rPr>
          <w:rFonts w:eastAsia="Calibri"/>
          <w:sz w:val="14"/>
        </w:rPr>
      </w:pPr>
    </w:p>
    <w:p w14:paraId="29CDF4A7" w14:textId="77777777" w:rsidR="00DE49C8" w:rsidRPr="00EF4B72" w:rsidRDefault="00DE49C8" w:rsidP="00DE49C8"/>
    <w:p w14:paraId="5D2F6BDB" w14:textId="77777777" w:rsidR="00DE49C8" w:rsidRPr="00EF4B72" w:rsidRDefault="00DE49C8" w:rsidP="00DE49C8">
      <w:pPr>
        <w:pStyle w:val="Heading3"/>
      </w:pPr>
      <w:r w:rsidRPr="00EF4B72">
        <w:t>Perm</w:t>
      </w:r>
    </w:p>
    <w:p w14:paraId="7F498B71" w14:textId="77777777" w:rsidR="00DE49C8" w:rsidRPr="00EF4B72" w:rsidRDefault="00DE49C8" w:rsidP="00DE49C8">
      <w:pPr>
        <w:pStyle w:val="Heading4"/>
      </w:pPr>
      <w:r w:rsidRPr="00EF4B72">
        <w:t xml:space="preserve">Perm do both -  engaging liberalism is essential to breaking down biopower, it promotes a form of rationality that limits state power </w:t>
      </w:r>
    </w:p>
    <w:p w14:paraId="43777AEB" w14:textId="77777777" w:rsidR="00DE49C8" w:rsidRPr="00EF4B72" w:rsidRDefault="00DE49C8" w:rsidP="00DE49C8">
      <w:r w:rsidRPr="00EF4B72">
        <w:rPr>
          <w:b/>
        </w:rPr>
        <w:t>Lacombe 96</w:t>
      </w:r>
      <w:r w:rsidRPr="00EF4B72">
        <w:t xml:space="preserve"> [Danny, Criminology Simon Fraser </w:t>
      </w:r>
      <w:proofErr w:type="gramStart"/>
      <w:r w:rsidRPr="00EF4B72">
        <w:t>U,  “</w:t>
      </w:r>
      <w:proofErr w:type="gramEnd"/>
      <w:r w:rsidRPr="00EF4B72">
        <w:t>Reforming Foucault: A Critique of the Social Control Thesis” The British Journal of Sociology, Vol. 47, No. 2 Jstor]</w:t>
      </w:r>
    </w:p>
    <w:p w14:paraId="59B34F6E" w14:textId="77777777" w:rsidR="00DE49C8" w:rsidRPr="00EF4B72" w:rsidRDefault="00DE49C8" w:rsidP="00DE49C8"/>
    <w:p w14:paraId="4EFB026E" w14:textId="77777777" w:rsidR="00DE49C8" w:rsidRPr="00EF4B72" w:rsidRDefault="00DE49C8" w:rsidP="00DE49C8">
      <w:pPr>
        <w:rPr>
          <w:rStyle w:val="underline"/>
        </w:rPr>
      </w:pPr>
      <w:r w:rsidRPr="00EF4B72">
        <w:rPr>
          <w:rStyle w:val="underline"/>
        </w:rPr>
        <w:t xml:space="preserve">The nature of the </w:t>
      </w:r>
      <w:r w:rsidRPr="00EF4B72">
        <w:rPr>
          <w:rStyle w:val="underline"/>
          <w:highlight w:val="green"/>
        </w:rPr>
        <w:t>relation between the individual and the political order concerned Foucault in his studies of 'bio-power'</w:t>
      </w:r>
      <w:r w:rsidRPr="00EF4B72">
        <w:rPr>
          <w:sz w:val="16"/>
        </w:rPr>
        <w:t xml:space="preserve"> </w:t>
      </w:r>
      <w:r w:rsidRPr="00EF4B72">
        <w:rPr>
          <w:sz w:val="16"/>
          <w:szCs w:val="16"/>
        </w:rPr>
        <w:t xml:space="preserve">and 'bio-politics'. In this work, he implicitly negates his earlier claims that rights in the West were unequivocally linked to the sovereign (1980b, 1988, 199 1). Foucault introduced the notion of 'bio-power' in his work on sexuality to designate the proliferation of a technology of power-knowledge primarily concerned with life. </w:t>
      </w:r>
      <w:r w:rsidRPr="00EF4B72">
        <w:rPr>
          <w:rStyle w:val="underline"/>
        </w:rPr>
        <w:t>Bio-power was a mechanism that took charge of life by 'investing the body, health,</w:t>
      </w:r>
      <w:r w:rsidRPr="00EF4B72">
        <w:rPr>
          <w:sz w:val="16"/>
        </w:rPr>
        <w:t xml:space="preserve"> </w:t>
      </w:r>
      <w:r w:rsidRPr="00EF4B72">
        <w:rPr>
          <w:sz w:val="16"/>
          <w:szCs w:val="16"/>
        </w:rPr>
        <w:t>modes of subsistence and habitation, living conditions, the whole space of existence' (Foucault 1980b: 14344, emphasis added)</w:t>
      </w:r>
      <w:r w:rsidRPr="00EF4B72">
        <w:rPr>
          <w:sz w:val="16"/>
        </w:rPr>
        <w:t>.</w:t>
      </w:r>
      <w:r w:rsidRPr="00EF4B72">
        <w:rPr>
          <w:rStyle w:val="underline"/>
        </w:rPr>
        <w:t xml:space="preserve"> </w:t>
      </w:r>
      <w:r w:rsidRPr="00EF4B72">
        <w:rPr>
          <w:rStyle w:val="underline"/>
          <w:highlight w:val="green"/>
        </w:rPr>
        <w:t>The notion of bio-power</w:t>
      </w:r>
      <w:r w:rsidRPr="00EF4B72">
        <w:rPr>
          <w:sz w:val="16"/>
          <w:szCs w:val="16"/>
        </w:rPr>
        <w:t xml:space="preserve"> is useful for our understanding of the phenomenon of resistance because while it</w:t>
      </w:r>
      <w:r w:rsidRPr="00EF4B72">
        <w:rPr>
          <w:sz w:val="16"/>
        </w:rPr>
        <w:t xml:space="preserve"> </w:t>
      </w:r>
      <w:r w:rsidRPr="00EF4B72">
        <w:rPr>
          <w:rStyle w:val="underline"/>
          <w:highlight w:val="green"/>
        </w:rPr>
        <w:t>represents a</w:t>
      </w:r>
      <w:r w:rsidRPr="00EF4B72">
        <w:rPr>
          <w:rStyle w:val="underline"/>
        </w:rPr>
        <w:t xml:space="preserve"> totalizing or </w:t>
      </w:r>
      <w:r w:rsidRPr="00EF4B72">
        <w:rPr>
          <w:rStyle w:val="underline"/>
          <w:highlight w:val="green"/>
        </w:rPr>
        <w:t>universal mechanism</w:t>
      </w:r>
      <w:r w:rsidRPr="00EF4B72">
        <w:rPr>
          <w:rStyle w:val="underline"/>
        </w:rPr>
        <w:t xml:space="preserve"> -</w:t>
      </w:r>
      <w:r w:rsidRPr="00EF4B72">
        <w:rPr>
          <w:sz w:val="16"/>
          <w:szCs w:val="16"/>
        </w:rPr>
        <w:t xml:space="preserve">one that interpellates the subject as a member of a population </w:t>
      </w:r>
      <w:r w:rsidRPr="00EF4B72">
        <w:rPr>
          <w:sz w:val="16"/>
        </w:rPr>
        <w:t xml:space="preserve">- </w:t>
      </w:r>
      <w:r w:rsidRPr="00EF4B72">
        <w:rPr>
          <w:rStyle w:val="underline"/>
          <w:highlight w:val="green"/>
        </w:rPr>
        <w:t>it</w:t>
      </w:r>
      <w:r w:rsidRPr="00EF4B72">
        <w:rPr>
          <w:rStyle w:val="underline"/>
        </w:rPr>
        <w:t xml:space="preserve"> also </w:t>
      </w:r>
      <w:r w:rsidRPr="00EF4B72">
        <w:rPr>
          <w:rStyle w:val="underline"/>
          <w:highlight w:val="green"/>
        </w:rPr>
        <w:t>contains the seed for a counter-powe</w:t>
      </w:r>
      <w:r w:rsidRPr="00EF4B72">
        <w:rPr>
          <w:rStyle w:val="underline"/>
        </w:rPr>
        <w:t>r</w:t>
      </w:r>
      <w:r w:rsidRPr="00EF4B72">
        <w:rPr>
          <w:sz w:val="16"/>
        </w:rPr>
        <w:t xml:space="preserve"> or a counter-politics </w:t>
      </w:r>
      <w:r w:rsidRPr="00EF4B72">
        <w:rPr>
          <w:rStyle w:val="underline"/>
          <w:highlight w:val="green"/>
        </w:rPr>
        <w:t>because that mechanism individualizes the subject of a population</w:t>
      </w:r>
      <w:r w:rsidRPr="00EF4B72">
        <w:rPr>
          <w:highlight w:val="green"/>
          <w:u w:val="single"/>
        </w:rPr>
        <w:t>.</w:t>
      </w:r>
      <w:r w:rsidRPr="00EF4B72">
        <w:rPr>
          <w:sz w:val="16"/>
        </w:rPr>
        <w:t xml:space="preserve"> I</w:t>
      </w:r>
      <w:r w:rsidRPr="00EF4B72">
        <w:rPr>
          <w:sz w:val="16"/>
          <w:szCs w:val="16"/>
        </w:rPr>
        <w:t>t is this aspect of bio-power, its simultaneous totalizing and individual-izing tendencies, that is of importance in understanding the strategies by which individual subjects can claim the right to self-determination. Foucault explains that against this [bio-]power that was still new in the nineteenth century,</w:t>
      </w:r>
      <w:r w:rsidRPr="00EF4B72">
        <w:rPr>
          <w:sz w:val="16"/>
        </w:rPr>
        <w:t xml:space="preserve"> </w:t>
      </w:r>
      <w:r w:rsidRPr="00EF4B72">
        <w:rPr>
          <w:rStyle w:val="underline"/>
          <w:highlight w:val="green"/>
        </w:rPr>
        <w:t>the forces that resisted relied</w:t>
      </w:r>
      <w:r w:rsidRPr="00EF4B72">
        <w:rPr>
          <w:rStyle w:val="underline"/>
        </w:rPr>
        <w:t xml:space="preserve"> for support </w:t>
      </w:r>
      <w:r w:rsidRPr="00EF4B72">
        <w:rPr>
          <w:rStyle w:val="underline"/>
          <w:highlight w:val="green"/>
        </w:rPr>
        <w:t>on</w:t>
      </w:r>
      <w:r w:rsidRPr="00EF4B72">
        <w:rPr>
          <w:rStyle w:val="underline"/>
        </w:rPr>
        <w:t xml:space="preserve"> </w:t>
      </w:r>
      <w:r w:rsidRPr="00EF4B72">
        <w:rPr>
          <w:rStyle w:val="underline"/>
          <w:highlight w:val="green"/>
        </w:rPr>
        <w:t>the</w:t>
      </w:r>
      <w:r w:rsidRPr="00EF4B72">
        <w:rPr>
          <w:rStyle w:val="underline"/>
        </w:rPr>
        <w:t xml:space="preserve"> very </w:t>
      </w:r>
      <w:r w:rsidRPr="00EF4B72">
        <w:rPr>
          <w:rStyle w:val="underline"/>
          <w:highlight w:val="green"/>
        </w:rPr>
        <w:t>thing it invested</w:t>
      </w:r>
      <w:r w:rsidRPr="00EF4B72">
        <w:rPr>
          <w:rStyle w:val="underline"/>
        </w:rPr>
        <w:t>, that is</w:t>
      </w:r>
      <w:r w:rsidRPr="00EF4B72">
        <w:rPr>
          <w:rStyle w:val="underline"/>
          <w:highlight w:val="green"/>
        </w:rPr>
        <w:t>, on life and man as a living being</w:t>
      </w:r>
      <w:r w:rsidRPr="00EF4B72">
        <w:rPr>
          <w:u w:val="single"/>
        </w:rPr>
        <w:t>.</w:t>
      </w:r>
      <w:r w:rsidRPr="00EF4B72">
        <w:rPr>
          <w:sz w:val="16"/>
        </w:rPr>
        <w:t xml:space="preserve"> </w:t>
      </w:r>
      <w:r w:rsidRPr="00EF4B72">
        <w:rPr>
          <w:sz w:val="16"/>
          <w:szCs w:val="16"/>
        </w:rPr>
        <w:t>Since the last century, the great struggles that have challenged the general system of power were not guided by the belief in a return to former rights, or by the age-old dream of a cycle of time or a Golden Age. (. . .) [Wlhat was demanded and what served as an objective was life, understood as the basic needs, man's concrete essence, the realization of his potential, a plentitude of the possible. Whether or not it was Utopia that was wanted is of little importance; what we have seen has been a very real process of struggle; life as a political object was in a sense taken at face value and turned back against the system that was bent on controlling it. It was life more than the law that became the issue of political struggles, even if the latter were formulated through affirmations concerningrights. The 'right' tolife, to one's body, to health, to happiness, to the satisfaction of needs, and beyond all the oppressions or 'alienations,' the 'right' to rediscover what one is and all that one can be, this 'right' (. . .) was the political response to all these new procedures of power which did not derive, either, from the traditional right of sovereignty. (Foucault 1980b: 144-5)</w:t>
      </w:r>
      <w:r w:rsidRPr="00EF4B72">
        <w:rPr>
          <w:sz w:val="16"/>
        </w:rPr>
        <w:t xml:space="preserve"> </w:t>
      </w:r>
      <w:r w:rsidRPr="00EF4B72">
        <w:rPr>
          <w:rStyle w:val="underline"/>
        </w:rPr>
        <w:t>If life, understood here as 'man's concrete essence'</w:t>
      </w:r>
      <w:r w:rsidRPr="00EF4B72">
        <w:rPr>
          <w:sz w:val="16"/>
        </w:rPr>
        <w:t>, i</w:t>
      </w:r>
      <w:r w:rsidRPr="00EF4B72">
        <w:rPr>
          <w:sz w:val="16"/>
          <w:szCs w:val="16"/>
        </w:rPr>
        <w:t>s affirmed through rights claims,</w:t>
      </w:r>
      <w:r w:rsidRPr="00EF4B72">
        <w:rPr>
          <w:sz w:val="16"/>
        </w:rPr>
        <w:t xml:space="preserve"> </w:t>
      </w:r>
      <w:r w:rsidRPr="00EF4B72">
        <w:rPr>
          <w:rStyle w:val="underline"/>
        </w:rPr>
        <w:t xml:space="preserve">then, </w:t>
      </w:r>
      <w:r w:rsidRPr="00EF4B72">
        <w:rPr>
          <w:sz w:val="16"/>
        </w:rPr>
        <w:t>like Foucault</w:t>
      </w:r>
      <w:r w:rsidRPr="00EF4B72">
        <w:rPr>
          <w:rStyle w:val="underline"/>
        </w:rPr>
        <w:t xml:space="preserve"> </w:t>
      </w:r>
      <w:r w:rsidRPr="00EF4B72">
        <w:rPr>
          <w:rStyle w:val="underline"/>
          <w:highlight w:val="green"/>
        </w:rPr>
        <w:t>we can no longer conceive law as necessarily linked to the sovereign. It must be linked to a different political rationality</w:t>
      </w:r>
      <w:r w:rsidRPr="00EF4B72">
        <w:rPr>
          <w:rStyle w:val="underline"/>
        </w:rPr>
        <w:t xml:space="preserve">, </w:t>
      </w:r>
      <w:r w:rsidRPr="00EF4B72">
        <w:rPr>
          <w:sz w:val="16"/>
          <w:szCs w:val="16"/>
        </w:rPr>
        <w:t>one I believe, in which human rights are at the centre. While Foucault never specifically addressed the question of human rights, his lectures on 'bio-politics' (at the College de France between 1978 and 1979) suggest that</w:t>
      </w:r>
      <w:r w:rsidRPr="00EF4B72">
        <w:rPr>
          <w:sz w:val="16"/>
        </w:rPr>
        <w:t xml:space="preserve"> </w:t>
      </w:r>
      <w:r w:rsidRPr="00EF4B72">
        <w:rPr>
          <w:rStyle w:val="underline"/>
        </w:rPr>
        <w:t>struggles for life and for self-determination are to be understood in the context of liberalism.</w:t>
      </w:r>
      <w:r w:rsidRPr="00EF4B72">
        <w:rPr>
          <w:sz w:val="16"/>
        </w:rPr>
        <w:t xml:space="preserve"> In his lectures, </w:t>
      </w:r>
      <w:r w:rsidRPr="00EF4B72">
        <w:rPr>
          <w:rStyle w:val="underline"/>
          <w:highlight w:val="green"/>
        </w:rPr>
        <w:t>he explores the relation between bio-power -the mechanisms taking charge of life</w:t>
      </w:r>
      <w:r w:rsidRPr="00EF4B72">
        <w:rPr>
          <w:rStyle w:val="underline"/>
        </w:rPr>
        <w:t xml:space="preserve"> </w:t>
      </w:r>
      <w:r w:rsidRPr="00EF4B72">
        <w:rPr>
          <w:sz w:val="16"/>
        </w:rPr>
        <w:t>-</w:t>
      </w:r>
      <w:r w:rsidRPr="00EF4B72">
        <w:rPr>
          <w:sz w:val="16"/>
          <w:szCs w:val="16"/>
        </w:rPr>
        <w:t>and the emergence of bio-politics, by which he means the way in which a rationalization was attempted, dating from the eighteenth century, for the problems posed to governmental practice by the phenomena specific to an ensemble of living beings: health, hygiene, birthrate, longevity, races . . .(198 1 :353)</w:t>
      </w:r>
      <w:r w:rsidRPr="00EF4B72">
        <w:rPr>
          <w:u w:val="single"/>
        </w:rPr>
        <w:t xml:space="preserve"> </w:t>
      </w:r>
      <w:r w:rsidRPr="00EF4B72">
        <w:rPr>
          <w:rStyle w:val="underline"/>
        </w:rPr>
        <w:t xml:space="preserve">Foucault's statement is significant because it suggests that we cannot dissociate the problems posed by the question of population </w:t>
      </w:r>
      <w:r w:rsidRPr="00EF4B72">
        <w:rPr>
          <w:sz w:val="16"/>
          <w:szCs w:val="16"/>
        </w:rPr>
        <w:t>(bio-power)</w:t>
      </w:r>
      <w:r w:rsidRPr="00EF4B72">
        <w:rPr>
          <w:sz w:val="16"/>
        </w:rPr>
        <w:t xml:space="preserve"> </w:t>
      </w:r>
      <w:r w:rsidRPr="00EF4B72">
        <w:rPr>
          <w:rStyle w:val="underline"/>
        </w:rPr>
        <w:t>from the political rationality within which they emerged, liberalism.</w:t>
      </w:r>
      <w:r w:rsidRPr="00EF4B72">
        <w:rPr>
          <w:sz w:val="16"/>
        </w:rPr>
        <w:t xml:space="preserve"> </w:t>
      </w:r>
      <w:r w:rsidRPr="00EF4B72">
        <w:rPr>
          <w:sz w:val="16"/>
          <w:szCs w:val="16"/>
        </w:rPr>
        <w:t>Far from conceiving it as a political theory or a representation of society</w:t>
      </w:r>
      <w:r w:rsidRPr="00EF4B72">
        <w:rPr>
          <w:sz w:val="16"/>
        </w:rPr>
        <w:t xml:space="preserve">, </w:t>
      </w:r>
      <w:r w:rsidRPr="00EF4B72">
        <w:rPr>
          <w:rStyle w:val="underline"/>
        </w:rPr>
        <w:t>Foucault understands liberalism as an 'art of government',</w:t>
      </w:r>
      <w:r w:rsidRPr="00EF4B72">
        <w:rPr>
          <w:sz w:val="16"/>
          <w:szCs w:val="16"/>
        </w:rPr>
        <w:t xml:space="preserve"> that is,</w:t>
      </w:r>
      <w:r w:rsidRPr="00EF4B72">
        <w:rPr>
          <w:sz w:val="16"/>
        </w:rPr>
        <w:t xml:space="preserve"> </w:t>
      </w:r>
      <w:r w:rsidRPr="00EF4B72">
        <w:rPr>
          <w:rStyle w:val="underline"/>
        </w:rPr>
        <w:t>as a particular practice, activity and rationality used to administer, shape, and direct the conduct of people</w:t>
      </w:r>
      <w:r w:rsidRPr="00EF4B72">
        <w:rPr>
          <w:sz w:val="16"/>
        </w:rPr>
        <w:t xml:space="preserve"> (1981 :358).</w:t>
      </w:r>
      <w:r w:rsidRPr="00EF4B72">
        <w:rPr>
          <w:rStyle w:val="underline"/>
        </w:rPr>
        <w:t xml:space="preserve"> As a rationality of government </w:t>
      </w:r>
      <w:r w:rsidRPr="00EF4B72">
        <w:rPr>
          <w:u w:val="single"/>
        </w:rPr>
        <w:t>-</w:t>
      </w:r>
      <w:r w:rsidRPr="00EF4B72">
        <w:rPr>
          <w:sz w:val="16"/>
        </w:rPr>
        <w:t xml:space="preserve"> </w:t>
      </w:r>
      <w:r w:rsidRPr="00EF4B72">
        <w:rPr>
          <w:sz w:val="16"/>
          <w:szCs w:val="16"/>
        </w:rPr>
        <w:t xml:space="preserve">a 'governmentality' -liberalism, towards the beginning of the eighteenth century, breaks from reason of state (la raison d'e'tat) which since the sixteenth century had sought to 'justify the growing exercise of government' (Foucault 198 1 :354). </w:t>
      </w:r>
      <w:r w:rsidRPr="00EF4B72">
        <w:rPr>
          <w:rStyle w:val="underline"/>
        </w:rPr>
        <w:t>What distinguishes liberalism from reason of state as an art of government is that for liberalism 'there is always too much government'</w:t>
      </w:r>
      <w:r w:rsidRPr="00EF4B72">
        <w:rPr>
          <w:sz w:val="16"/>
        </w:rPr>
        <w:t xml:space="preserve"> (</w:t>
      </w:r>
      <w:r w:rsidRPr="00EF4B72">
        <w:rPr>
          <w:sz w:val="16"/>
          <w:szCs w:val="16"/>
        </w:rPr>
        <w:t>Foucault 1981: 354-5). In fact,</w:t>
      </w:r>
      <w:r w:rsidRPr="00EF4B72">
        <w:rPr>
          <w:rStyle w:val="underline"/>
        </w:rPr>
        <w:t xml:space="preserve"> far from being organized around the principle of a strong state, liberalism upholds the principle of maximal economy with minimal government</w:t>
      </w:r>
      <w:r w:rsidRPr="00EF4B72">
        <w:rPr>
          <w:sz w:val="16"/>
        </w:rPr>
        <w:t xml:space="preserve"> </w:t>
      </w:r>
      <w:r w:rsidRPr="00EF4B72">
        <w:rPr>
          <w:sz w:val="16"/>
          <w:szCs w:val="16"/>
        </w:rPr>
        <w:t>(Foucault 1981: 354)</w:t>
      </w:r>
      <w:r w:rsidRPr="00EF4B72">
        <w:rPr>
          <w:sz w:val="16"/>
        </w:rPr>
        <w:t>.</w:t>
      </w:r>
      <w:r w:rsidRPr="00EF4B72">
        <w:rPr>
          <w:rStyle w:val="underline"/>
        </w:rPr>
        <w:t xml:space="preserve"> </w:t>
      </w:r>
      <w:r w:rsidRPr="00EF4B72">
        <w:rPr>
          <w:rStyle w:val="underline"/>
          <w:highlight w:val="green"/>
        </w:rPr>
        <w:t>The question of liberalism</w:t>
      </w:r>
      <w:r w:rsidRPr="00EF4B72">
        <w:rPr>
          <w:rStyle w:val="underline"/>
        </w:rPr>
        <w:t xml:space="preserve">, </w:t>
      </w:r>
      <w:r w:rsidRPr="00EF4B72">
        <w:rPr>
          <w:sz w:val="16"/>
          <w:szCs w:val="16"/>
        </w:rPr>
        <w:t>that of 'too much governing,'</w:t>
      </w:r>
      <w:r w:rsidRPr="00EF4B72">
        <w:rPr>
          <w:rStyle w:val="underline"/>
        </w:rPr>
        <w:t xml:space="preserve"> </w:t>
      </w:r>
      <w:r w:rsidRPr="00EF4B72">
        <w:rPr>
          <w:rStyle w:val="underline"/>
          <w:highlight w:val="green"/>
        </w:rPr>
        <w:t>regulates itself</w:t>
      </w:r>
      <w:r w:rsidRPr="00EF4B72">
        <w:rPr>
          <w:sz w:val="16"/>
          <w:highlight w:val="green"/>
        </w:rPr>
        <w:t>,</w:t>
      </w:r>
      <w:r w:rsidRPr="00EF4B72">
        <w:rPr>
          <w:sz w:val="16"/>
        </w:rPr>
        <w:t xml:space="preserve"> </w:t>
      </w:r>
      <w:r w:rsidRPr="00EF4B72">
        <w:rPr>
          <w:sz w:val="16"/>
          <w:szCs w:val="16"/>
        </w:rPr>
        <w:t>according to Foucault, 'by means of a continuing reflection' (1 98 1: 354)</w:t>
      </w:r>
      <w:r w:rsidRPr="00EF4B72">
        <w:rPr>
          <w:sz w:val="16"/>
        </w:rPr>
        <w:t>.</w:t>
      </w:r>
      <w:r w:rsidRPr="00EF4B72">
        <w:rPr>
          <w:rStyle w:val="underline"/>
        </w:rPr>
        <w:t xml:space="preserve"> </w:t>
      </w:r>
      <w:r w:rsidRPr="00EF4B72">
        <w:rPr>
          <w:rStyle w:val="underline"/>
          <w:highlight w:val="green"/>
        </w:rPr>
        <w:t>The idea of reflexivity</w:t>
      </w:r>
      <w:r w:rsidRPr="00EF4B72">
        <w:rPr>
          <w:rStyle w:val="underline"/>
        </w:rPr>
        <w:t xml:space="preserve"> here is significant because it </w:t>
      </w:r>
      <w:r w:rsidRPr="00EF4B72">
        <w:rPr>
          <w:rStyle w:val="underline"/>
          <w:highlight w:val="green"/>
        </w:rPr>
        <w:t>refers to a mechanism of self-critique, and self-limitation, inherent in liberalism</w:t>
      </w:r>
      <w:r w:rsidRPr="00EF4B72">
        <w:rPr>
          <w:u w:val="single"/>
        </w:rPr>
        <w:t>.</w:t>
      </w:r>
      <w:r w:rsidRPr="00EF4B72">
        <w:rPr>
          <w:sz w:val="16"/>
        </w:rPr>
        <w:t xml:space="preserve"> F</w:t>
      </w:r>
      <w:r w:rsidRPr="00EF4B72">
        <w:rPr>
          <w:sz w:val="16"/>
          <w:szCs w:val="16"/>
        </w:rPr>
        <w:t>oucault claims that Liberalism (. . .) constitutes - and this is the reason both for its polymorphous character and for its recurrences - an instrument for the criticism of reality</w:t>
      </w:r>
      <w:r w:rsidRPr="00EF4B72">
        <w:rPr>
          <w:sz w:val="16"/>
        </w:rPr>
        <w:t xml:space="preserve">. </w:t>
      </w:r>
      <w:r w:rsidRPr="00EF4B72">
        <w:rPr>
          <w:rStyle w:val="underline"/>
        </w:rPr>
        <w:t>Liberalism criticizes an earlier functioning government from which one tries to escape;</w:t>
      </w:r>
      <w:r w:rsidRPr="00EF4B72">
        <w:rPr>
          <w:sz w:val="16"/>
        </w:rPr>
        <w:t xml:space="preserve"> </w:t>
      </w:r>
      <w:r w:rsidRPr="00EF4B72">
        <w:rPr>
          <w:sz w:val="16"/>
          <w:szCs w:val="16"/>
        </w:rPr>
        <w:t xml:space="preserve">it examines an actual practice of government that one attempts to reform and to rationalize by a fundamental analysis; it criticizes a practice of government to which one is opposed and whose abuses one wishes to curb. As a result of this, one can discover liberalism under different but simultaneous forms, both as a schema for the regulation of governmental practice and as a theme for sometimes radical opposition to such practice. (Foucault 198 </w:t>
      </w:r>
      <w:proofErr w:type="gramStart"/>
      <w:r w:rsidRPr="00EF4B72">
        <w:rPr>
          <w:sz w:val="16"/>
          <w:szCs w:val="16"/>
        </w:rPr>
        <w:t>1 :</w:t>
      </w:r>
      <w:proofErr w:type="gramEnd"/>
      <w:r w:rsidRPr="00EF4B72">
        <w:rPr>
          <w:sz w:val="16"/>
          <w:szCs w:val="16"/>
        </w:rPr>
        <w:t xml:space="preserve"> 356)</w:t>
      </w:r>
      <w:r w:rsidRPr="00EF4B72">
        <w:rPr>
          <w:sz w:val="16"/>
        </w:rPr>
        <w:t xml:space="preserve"> </w:t>
      </w:r>
      <w:r w:rsidRPr="00EF4B72">
        <w:rPr>
          <w:rStyle w:val="underline"/>
          <w:highlight w:val="green"/>
        </w:rPr>
        <w:t>What allows liberalism to oppose state power</w:t>
      </w:r>
      <w:r w:rsidRPr="00EF4B72">
        <w:rPr>
          <w:sz w:val="16"/>
        </w:rPr>
        <w:t xml:space="preserve">, then, </w:t>
      </w:r>
      <w:r w:rsidRPr="00EF4B72">
        <w:rPr>
          <w:rStyle w:val="underline"/>
          <w:highlight w:val="green"/>
        </w:rPr>
        <w:t>is not the principle of sovereignty</w:t>
      </w:r>
      <w:r w:rsidRPr="00EF4B72">
        <w:rPr>
          <w:rStyle w:val="underline"/>
        </w:rPr>
        <w:t xml:space="preserve"> or the idea of a natural right external to the state; </w:t>
      </w:r>
      <w:r w:rsidRPr="00EF4B72">
        <w:rPr>
          <w:rStyle w:val="underline"/>
          <w:highlight w:val="green"/>
        </w:rPr>
        <w:t>rather it is a rationality, a governmentality of life</w:t>
      </w:r>
      <w:r w:rsidRPr="00EF4B72">
        <w:rPr>
          <w:rStyle w:val="underline"/>
        </w:rPr>
        <w:t xml:space="preserve"> that takes on 'the character of a challenge'</w:t>
      </w:r>
      <w:r w:rsidRPr="00EF4B72">
        <w:rPr>
          <w:sz w:val="16"/>
        </w:rPr>
        <w:t xml:space="preserve"> </w:t>
      </w:r>
      <w:r w:rsidRPr="00EF4B72">
        <w:rPr>
          <w:sz w:val="16"/>
          <w:szCs w:val="16"/>
        </w:rPr>
        <w:t>(Foucault 1981 :353)</w:t>
      </w:r>
      <w:r w:rsidRPr="00EF4B72">
        <w:rPr>
          <w:sz w:val="16"/>
        </w:rPr>
        <w:t>.</w:t>
      </w:r>
      <w:r w:rsidRPr="00EF4B72">
        <w:rPr>
          <w:rStyle w:val="underline"/>
        </w:rPr>
        <w:t xml:space="preserve"> People resist the conditions under which they live, they make claims for or against the state, because they have been submitted to government.</w:t>
      </w:r>
      <w:r w:rsidRPr="00EF4B72">
        <w:rPr>
          <w:sz w:val="16"/>
        </w:rPr>
        <w:t xml:space="preserve"> </w:t>
      </w:r>
      <w:r w:rsidRPr="00EF4B72">
        <w:rPr>
          <w:sz w:val="16"/>
          <w:szCs w:val="16"/>
        </w:rPr>
        <w:t>In other words</w:t>
      </w:r>
      <w:r w:rsidRPr="00EF4B72">
        <w:rPr>
          <w:sz w:val="16"/>
        </w:rPr>
        <w:t>,</w:t>
      </w:r>
      <w:r w:rsidRPr="00EF4B72">
        <w:rPr>
          <w:rStyle w:val="underline"/>
        </w:rPr>
        <w:t xml:space="preserve"> </w:t>
      </w:r>
      <w:r w:rsidRPr="00EF4B72">
        <w:rPr>
          <w:rStyle w:val="underline"/>
          <w:highlight w:val="green"/>
        </w:rPr>
        <w:t>the</w:t>
      </w:r>
      <w:r w:rsidRPr="00EF4B72">
        <w:rPr>
          <w:rStyle w:val="underline"/>
        </w:rPr>
        <w:t xml:space="preserve"> political </w:t>
      </w:r>
      <w:r w:rsidRPr="00EF4B72">
        <w:rPr>
          <w:rStyle w:val="underline"/>
          <w:highlight w:val="green"/>
        </w:rPr>
        <w:t>tech</w:t>
      </w:r>
      <w:r w:rsidRPr="00EF4B72">
        <w:rPr>
          <w:rStyle w:val="underline"/>
        </w:rPr>
        <w:t xml:space="preserve">nologies that seek </w:t>
      </w:r>
      <w:r w:rsidRPr="00EF4B72">
        <w:rPr>
          <w:rStyle w:val="underline"/>
          <w:highlight w:val="green"/>
        </w:rPr>
        <w:t>to render us governabl</w:t>
      </w:r>
      <w:r w:rsidRPr="00EF4B72">
        <w:rPr>
          <w:rStyle w:val="underline"/>
        </w:rPr>
        <w:t xml:space="preserve">e as a population </w:t>
      </w:r>
      <w:r w:rsidRPr="00EF4B72">
        <w:rPr>
          <w:sz w:val="16"/>
          <w:szCs w:val="16"/>
        </w:rPr>
        <w:t>(bio-power and bio-politics)</w:t>
      </w:r>
      <w:r w:rsidRPr="00EF4B72">
        <w:rPr>
          <w:rStyle w:val="underline"/>
        </w:rPr>
        <w:t xml:space="preserve"> simultaneously </w:t>
      </w:r>
      <w:r w:rsidRPr="00EF4B72">
        <w:rPr>
          <w:rStyle w:val="underline"/>
          <w:highlight w:val="green"/>
        </w:rPr>
        <w:t>make possible the critique of these same tech</w:t>
      </w:r>
      <w:r w:rsidRPr="00EF4B72">
        <w:rPr>
          <w:rStyle w:val="underline"/>
        </w:rPr>
        <w:t xml:space="preserve">nologies.'  </w:t>
      </w:r>
    </w:p>
    <w:p w14:paraId="0E991D24" w14:textId="77777777" w:rsidR="00DE49C8" w:rsidRPr="00EF4B72" w:rsidRDefault="00DE49C8" w:rsidP="00DE49C8">
      <w:pPr>
        <w:rPr>
          <w:rStyle w:val="Emphasis"/>
        </w:rPr>
      </w:pPr>
    </w:p>
    <w:p w14:paraId="22FFA620" w14:textId="77777777" w:rsidR="00DE49C8" w:rsidRPr="00EF4B72" w:rsidRDefault="00DE49C8" w:rsidP="00DE49C8">
      <w:pPr>
        <w:pStyle w:val="Heading4"/>
      </w:pPr>
      <w:r w:rsidRPr="00EF4B72">
        <w:rPr>
          <w:u w:val="single"/>
        </w:rPr>
        <w:t>Perm do both--Reformism is effective</w:t>
      </w:r>
      <w:r w:rsidRPr="00EF4B72">
        <w:t xml:space="preserve"> </w:t>
      </w:r>
    </w:p>
    <w:p w14:paraId="4494EE5E" w14:textId="77777777" w:rsidR="00DE49C8" w:rsidRPr="00EF4B72" w:rsidRDefault="00DE49C8" w:rsidP="00DE49C8">
      <w:r w:rsidRPr="00EF4B72">
        <w:rPr>
          <w:rStyle w:val="Style13ptBold"/>
        </w:rPr>
        <w:t>Delgado 9 [Richard</w:t>
      </w:r>
      <w:r w:rsidRPr="00EF4B72">
        <w:t xml:space="preserve">, self-appointed Minority scholar, Chair of </w:t>
      </w:r>
      <w:proofErr w:type="gramStart"/>
      <w:r w:rsidRPr="00EF4B72">
        <w:t>Law  at</w:t>
      </w:r>
      <w:proofErr w:type="gramEnd"/>
      <w:r w:rsidRPr="00EF4B72">
        <w:t xml:space="preserve">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w:t>
      </w:r>
      <w:proofErr w:type="gramStart"/>
      <w:r w:rsidRPr="00EF4B72">
        <w:t>590 ]</w:t>
      </w:r>
      <w:proofErr w:type="gramEnd"/>
    </w:p>
    <w:p w14:paraId="208976B3" w14:textId="77777777" w:rsidR="00DE49C8" w:rsidRPr="00EF4B72" w:rsidRDefault="00DE49C8" w:rsidP="00DE49C8"/>
    <w:p w14:paraId="549B6FBE" w14:textId="77777777" w:rsidR="00DE49C8" w:rsidRPr="00EF4B72" w:rsidRDefault="00DE49C8" w:rsidP="00DE49C8">
      <w:pPr>
        <w:rPr>
          <w:rStyle w:val="StyleUnderline"/>
        </w:rPr>
      </w:pPr>
      <w:r w:rsidRPr="00EF4B72">
        <w:rPr>
          <w:sz w:val="12"/>
        </w:rPr>
        <w:t xml:space="preserve">2. The </w:t>
      </w:r>
      <w:r w:rsidRPr="00EF4B72">
        <w:rPr>
          <w:rStyle w:val="StyleUnderline"/>
        </w:rPr>
        <w:t>CLS critique of piecemeal reform</w:t>
      </w:r>
      <w:r w:rsidRPr="00EF4B72">
        <w:rPr>
          <w:sz w:val="12"/>
        </w:rPr>
        <w:t xml:space="preserve"> </w:t>
      </w:r>
      <w:r w:rsidRPr="00EF4B72">
        <w:rPr>
          <w:rStyle w:val="StyleUnderline"/>
        </w:rPr>
        <w:t xml:space="preserve">Critical </w:t>
      </w:r>
      <w:r w:rsidRPr="00EF4B72">
        <w:rPr>
          <w:rStyle w:val="StyleUnderline"/>
          <w:highlight w:val="cyan"/>
        </w:rPr>
        <w:t>scholars reject</w:t>
      </w:r>
      <w:r w:rsidRPr="00EF4B72">
        <w:rPr>
          <w:rStyle w:val="StyleUnderline"/>
        </w:rPr>
        <w:t xml:space="preserve"> the idea of </w:t>
      </w:r>
      <w:r w:rsidRPr="00EF4B72">
        <w:rPr>
          <w:rStyle w:val="StyleUnderline"/>
          <w:highlight w:val="cyan"/>
        </w:rPr>
        <w:t>piecemeal reform</w:t>
      </w:r>
      <w:r w:rsidRPr="00EF4B72">
        <w:rPr>
          <w:rStyle w:val="StyleUnderline"/>
        </w:rPr>
        <w:t xml:space="preserve">. Incremental </w:t>
      </w:r>
      <w:r w:rsidRPr="00EF4B72">
        <w:rPr>
          <w:rStyle w:val="StyleUnderline"/>
          <w:highlight w:val="cyan"/>
        </w:rPr>
        <w:t>change, they argue</w:t>
      </w:r>
      <w:r w:rsidRPr="00EF4B72">
        <w:rPr>
          <w:rStyle w:val="StyleUnderline"/>
        </w:rPr>
        <w:t xml:space="preserve">, merely </w:t>
      </w:r>
      <w:r w:rsidRPr="00EF4B72">
        <w:rPr>
          <w:rStyle w:val="StyleUnderline"/>
          <w:highlight w:val="cyan"/>
        </w:rPr>
        <w:t>postpones</w:t>
      </w:r>
      <w:r w:rsidRPr="00EF4B72">
        <w:rPr>
          <w:sz w:val="12"/>
        </w:rPr>
        <w:t xml:space="preserve"> the </w:t>
      </w:r>
      <w:r w:rsidRPr="00EF4B72">
        <w:rPr>
          <w:rStyle w:val="StyleUnderline"/>
          <w:highlight w:val="cyan"/>
        </w:rPr>
        <w:t>wholesale reformation</w:t>
      </w:r>
      <w:r w:rsidRPr="00EF4B72">
        <w:rPr>
          <w:rStyle w:val="StyleUnderline"/>
        </w:rPr>
        <w:t xml:space="preserve"> that must occur to create a decent society</w:t>
      </w:r>
      <w:r w:rsidRPr="00EF4B72">
        <w:rPr>
          <w:sz w:val="12"/>
        </w:rPr>
        <w:t>. Even worse</w:t>
      </w:r>
      <w:r w:rsidRPr="00EF4B72">
        <w:rPr>
          <w:rStyle w:val="StyleUnderline"/>
        </w:rPr>
        <w:t>, an unfair social system survives by using piecemeal reform to disguise and legitimize oppression. Those who control the system weaken resistance by pointing to the occasional concession to</w:t>
      </w:r>
      <w:r w:rsidRPr="00EF4B72">
        <w:rPr>
          <w:sz w:val="12"/>
        </w:rPr>
        <w:t xml:space="preserve">, or periodic court </w:t>
      </w:r>
      <w:r w:rsidRPr="00EF4B72">
        <w:rPr>
          <w:rStyle w:val="StyleUnderline"/>
        </w:rPr>
        <w:t>victory of, a black plaintiff or worker as evidence that the system is fair</w:t>
      </w:r>
      <w:r w:rsidRPr="00EF4B72">
        <w:rPr>
          <w:sz w:val="12"/>
        </w:rPr>
        <w:t xml:space="preserve"> and just. In fact, Crits believe that teaching the common law or using the case method in law school is a disguised means of preaching incrementalism and thereby maintaining the current power </w:t>
      </w:r>
      <w:proofErr w:type="gramStart"/>
      <w:r w:rsidRPr="00EF4B72">
        <w:rPr>
          <w:sz w:val="12"/>
        </w:rPr>
        <w:t>structure.“</w:t>
      </w:r>
      <w:proofErr w:type="gramEnd"/>
      <w:r w:rsidRPr="00EF4B72">
        <w:rPr>
          <w:sz w:val="12"/>
        </w:rPr>
        <w:t xml:space="preserve"> To avoid this, CLS scholars urge law professors to abandon the case method, give up the effort to ﬁnd rationality and order in the case law, and teach in an unabashedly political fashion. </w:t>
      </w:r>
      <w:r w:rsidRPr="00EF4B72">
        <w:rPr>
          <w:rStyle w:val="Emphasis"/>
          <w:highlight w:val="cyan"/>
        </w:rPr>
        <w:t>The</w:t>
      </w:r>
      <w:r w:rsidRPr="00EF4B72">
        <w:t xml:space="preserve"> </w:t>
      </w:r>
      <w:r w:rsidRPr="00EF4B72">
        <w:rPr>
          <w:sz w:val="12"/>
        </w:rPr>
        <w:t xml:space="preserve">CLS </w:t>
      </w:r>
      <w:r w:rsidRPr="00EF4B72">
        <w:rPr>
          <w:rStyle w:val="Emphasis"/>
          <w:highlight w:val="cyan"/>
        </w:rPr>
        <w:t>critique</w:t>
      </w:r>
      <w:r w:rsidRPr="00EF4B72">
        <w:rPr>
          <w:rStyle w:val="Emphasis"/>
        </w:rPr>
        <w:t xml:space="preserve"> </w:t>
      </w:r>
      <w:r w:rsidRPr="00EF4B72">
        <w:rPr>
          <w:rStyle w:val="Emphasis"/>
          <w:highlight w:val="cyan"/>
        </w:rPr>
        <w:t>of</w:t>
      </w:r>
      <w:r w:rsidRPr="00EF4B72">
        <w:rPr>
          <w:rStyle w:val="Emphasis"/>
        </w:rPr>
        <w:t xml:space="preserve"> piecemeal </w:t>
      </w:r>
      <w:r w:rsidRPr="00EF4B72">
        <w:rPr>
          <w:rStyle w:val="Emphasis"/>
          <w:highlight w:val="cyan"/>
        </w:rPr>
        <w:t>reform is</w:t>
      </w:r>
      <w:r w:rsidRPr="00EF4B72">
        <w:rPr>
          <w:rStyle w:val="Emphasis"/>
        </w:rPr>
        <w:t xml:space="preserve"> familiar, </w:t>
      </w:r>
      <w:r w:rsidRPr="00EF4B72">
        <w:rPr>
          <w:rStyle w:val="Emphasis"/>
          <w:highlight w:val="cyan"/>
        </w:rPr>
        <w:t>imperialistic and wrong</w:t>
      </w:r>
      <w:r w:rsidRPr="00EF4B72">
        <w:rPr>
          <w:rStyle w:val="StyleUnderline"/>
        </w:rPr>
        <w:t xml:space="preserve">. </w:t>
      </w:r>
      <w:r w:rsidRPr="00EF4B72">
        <w:rPr>
          <w:sz w:val="12"/>
        </w:rPr>
        <w:t>Minorities know from bitter experience that occasional court victories do not mean the Promised Land is at hand</w:t>
      </w:r>
      <w:r w:rsidRPr="00EF4B72">
        <w:rPr>
          <w:rStyle w:val="StyleUnderline"/>
        </w:rPr>
        <w:t>. The</w:t>
      </w:r>
      <w:r w:rsidRPr="00EF4B72">
        <w:rPr>
          <w:sz w:val="12"/>
        </w:rPr>
        <w:t xml:space="preserve"> </w:t>
      </w:r>
      <w:r w:rsidRPr="00EF4B72">
        <w:rPr>
          <w:rStyle w:val="StyleUnderline"/>
        </w:rPr>
        <w:t>critique</w:t>
      </w:r>
      <w:r w:rsidRPr="00EF4B72">
        <w:rPr>
          <w:sz w:val="12"/>
        </w:rPr>
        <w:t xml:space="preserve"> is imperialistic in that it </w:t>
      </w:r>
      <w:r w:rsidRPr="00EF4B72">
        <w:rPr>
          <w:rStyle w:val="StyleUnderline"/>
        </w:rPr>
        <w:t xml:space="preserve">tells minorities and other oppressed peoples how they should interpret events affecting them. </w:t>
      </w:r>
      <w:r w:rsidRPr="00EF4B72">
        <w:rPr>
          <w:rStyle w:val="StyleUnderline"/>
          <w:highlight w:val="cyan"/>
        </w:rPr>
        <w:t>A court order directing a housing authority to disburse funds for heating in subsidized housing may postpone the revolution,</w:t>
      </w:r>
      <w:r w:rsidRPr="00EF4B72">
        <w:rPr>
          <w:rStyle w:val="StyleUnderline"/>
        </w:rPr>
        <w:t xml:space="preserve"> </w:t>
      </w:r>
      <w:r w:rsidRPr="00EF4B72">
        <w:rPr>
          <w:rStyle w:val="Emphasis"/>
        </w:rPr>
        <w:t>or it may not</w:t>
      </w:r>
      <w:r w:rsidRPr="00EF4B72">
        <w:rPr>
          <w:rStyle w:val="StyleUnderline"/>
        </w:rPr>
        <w:t xml:space="preserve">. </w:t>
      </w:r>
      <w:r w:rsidRPr="00EF4B72">
        <w:rPr>
          <w:rStyle w:val="StyleUnderline"/>
          <w:highlight w:val="cyan"/>
        </w:rPr>
        <w:t xml:space="preserve">In the meantime, the order keeps a number of poor </w:t>
      </w:r>
      <w:proofErr w:type="gramStart"/>
      <w:r w:rsidRPr="00EF4B72">
        <w:rPr>
          <w:rStyle w:val="StyleUnderline"/>
          <w:highlight w:val="cyan"/>
        </w:rPr>
        <w:t>families</w:t>
      </w:r>
      <w:proofErr w:type="gramEnd"/>
      <w:r w:rsidRPr="00EF4B72">
        <w:rPr>
          <w:rStyle w:val="StyleUnderline"/>
          <w:highlight w:val="cyan"/>
        </w:rPr>
        <w:t xml:space="preserve"> warm</w:t>
      </w:r>
      <w:r w:rsidRPr="00EF4B72">
        <w:rPr>
          <w:rStyle w:val="StyleUnderline"/>
        </w:rPr>
        <w:t>. This may mean more to them than it does to a comfortable academic working in a warm office. It smacks of paternalism to assert that the possibility of revolution later outweighs the certainty of heat now</w:t>
      </w:r>
      <w:r w:rsidRPr="00EF4B72">
        <w:rPr>
          <w:sz w:val="12"/>
        </w:rPr>
        <w:t xml:space="preserve">, unless there is evidence for that possibility. The </w:t>
      </w:r>
      <w:r w:rsidRPr="00EF4B72">
        <w:rPr>
          <w:rStyle w:val="StyleUnderline"/>
        </w:rPr>
        <w:t>Crits do not offer</w:t>
      </w:r>
      <w:r w:rsidRPr="00EF4B72">
        <w:rPr>
          <w:sz w:val="12"/>
        </w:rPr>
        <w:t xml:space="preserve"> such </w:t>
      </w:r>
      <w:r w:rsidRPr="00EF4B72">
        <w:rPr>
          <w:rStyle w:val="StyleUnderline"/>
        </w:rPr>
        <w:t>evidence. Indeed,</w:t>
      </w:r>
      <w:r w:rsidRPr="00EF4B72">
        <w:rPr>
          <w:sz w:val="12"/>
        </w:rPr>
        <w:t xml:space="preserve"> some </w:t>
      </w:r>
      <w:r w:rsidRPr="00EF4B72">
        <w:rPr>
          <w:rStyle w:val="Emphasis"/>
          <w:highlight w:val="cyan"/>
        </w:rPr>
        <w:t>incremental changes</w:t>
      </w:r>
      <w:r w:rsidRPr="00EF4B72">
        <w:rPr>
          <w:rStyle w:val="Emphasis"/>
        </w:rPr>
        <w:t xml:space="preserve"> may </w:t>
      </w:r>
      <w:r w:rsidRPr="00EF4B72">
        <w:rPr>
          <w:rStyle w:val="Emphasis"/>
          <w:highlight w:val="cyan"/>
        </w:rPr>
        <w:t>bring revolutionary changes closer</w:t>
      </w:r>
      <w:r w:rsidRPr="00EF4B72">
        <w:rPr>
          <w:rStyle w:val="StyleUnderline"/>
        </w:rPr>
        <w:t xml:space="preserve">, not push them further away. Not all small reforms induce complacency; some may whet the appetite for further combat. The welfare family may hold a </w:t>
      </w:r>
      <w:proofErr w:type="gramStart"/>
      <w:r w:rsidRPr="00EF4B72">
        <w:rPr>
          <w:rStyle w:val="StyleUnderline"/>
        </w:rPr>
        <w:t>tenants‘ union</w:t>
      </w:r>
      <w:proofErr w:type="gramEnd"/>
      <w:r w:rsidRPr="00EF4B72">
        <w:rPr>
          <w:rStyle w:val="StyleUnderline"/>
        </w:rPr>
        <w:t xml:space="preserve"> meeting in their heated living room</w:t>
      </w:r>
      <w:r w:rsidRPr="00EF4B72">
        <w:rPr>
          <w:sz w:val="12"/>
        </w:rPr>
        <w:t xml:space="preserve">. CLS </w:t>
      </w:r>
      <w:proofErr w:type="gramStart"/>
      <w:r w:rsidRPr="00EF4B72">
        <w:rPr>
          <w:rStyle w:val="StyleUnderline"/>
        </w:rPr>
        <w:t>scholars‘ critique</w:t>
      </w:r>
      <w:proofErr w:type="gramEnd"/>
      <w:r w:rsidRPr="00EF4B72">
        <w:rPr>
          <w:rStyle w:val="StyleUnderline"/>
        </w:rPr>
        <w:t xml:space="preserve"> of piecemeal reform often misses these possibilities, and neglects the question of whether total change, when it comes, will be what we want.</w:t>
      </w:r>
    </w:p>
    <w:p w14:paraId="6A1AA722" w14:textId="77777777" w:rsidR="00DE49C8" w:rsidRPr="00EF4B72" w:rsidRDefault="00DE49C8" w:rsidP="00DE49C8">
      <w:pPr>
        <w:rPr>
          <w:u w:val="single"/>
        </w:rPr>
      </w:pPr>
    </w:p>
    <w:p w14:paraId="1B8ABEC3" w14:textId="77777777" w:rsidR="00DE49C8" w:rsidRPr="00EF4B72" w:rsidRDefault="00DE49C8" w:rsidP="00DE49C8">
      <w:pPr>
        <w:pStyle w:val="Heading3"/>
      </w:pPr>
      <w:r w:rsidRPr="00EF4B72">
        <w:t>Reform Good</w:t>
      </w:r>
    </w:p>
    <w:p w14:paraId="34C4F889" w14:textId="77777777" w:rsidR="00DE49C8" w:rsidRPr="00EF4B72" w:rsidRDefault="00DE49C8" w:rsidP="00DE49C8">
      <w:pPr>
        <w:pStyle w:val="Heading4"/>
        <w:rPr>
          <w:i/>
          <w:u w:val="single"/>
        </w:rPr>
      </w:pPr>
      <w:r w:rsidRPr="00EF4B72">
        <w:t xml:space="preserve">Reforms </w:t>
      </w:r>
      <w:r w:rsidRPr="00EF4B72">
        <w:rPr>
          <w:i/>
          <w:u w:val="single"/>
        </w:rPr>
        <w:t>key</w:t>
      </w:r>
      <w:r w:rsidRPr="00EF4B72">
        <w:t xml:space="preserve"> – macro-level transformation is a </w:t>
      </w:r>
      <w:r w:rsidRPr="00EF4B72">
        <w:rPr>
          <w:i/>
          <w:u w:val="single"/>
        </w:rPr>
        <w:t>prerequisite</w:t>
      </w:r>
      <w:r w:rsidRPr="00EF4B72">
        <w:t xml:space="preserve"> to solving necropolitics – </w:t>
      </w:r>
      <w:r w:rsidRPr="00EF4B72">
        <w:rPr>
          <w:i/>
          <w:u w:val="single"/>
        </w:rPr>
        <w:t>micropolitics</w:t>
      </w:r>
      <w:r w:rsidRPr="00EF4B72">
        <w:t xml:space="preserve"> fails and </w:t>
      </w:r>
      <w:r w:rsidRPr="00EF4B72">
        <w:rPr>
          <w:i/>
          <w:u w:val="single"/>
        </w:rPr>
        <w:t>turns their impact</w:t>
      </w:r>
    </w:p>
    <w:p w14:paraId="037F745E" w14:textId="77777777" w:rsidR="00DE49C8" w:rsidRPr="00EF4B72" w:rsidRDefault="00DE49C8" w:rsidP="00DE49C8">
      <w:r w:rsidRPr="00EF4B72">
        <w:rPr>
          <w:rStyle w:val="Style13ptBold"/>
        </w:rPr>
        <w:t>Airewele 15</w:t>
      </w:r>
      <w:r w:rsidRPr="00EF4B72">
        <w:t xml:space="preserve"> (Peyi, Professor of International Relations &amp; Comparative Studies and Carnegie Fellow at the Department of Political Science and International Relations at Covenant University, “THE END OF POLITICS? RECLAIMING HUMANITY IN AN AGE OF BIOPOWER AND NECROPOLITICS,” Covenant University Public Lecture Series, Vol. 4, No. 2, March 2015, p. 33—35, </w:t>
      </w:r>
      <w:hyperlink r:id="rId13" w:history="1">
        <w:r w:rsidRPr="00EF4B72">
          <w:rPr>
            <w:rStyle w:val="Hyperlink"/>
          </w:rPr>
          <w:t>http://covenantuniversity.edu.ng/content/download/35623/245151/file/40th+Public+Lecture.pdf</w:t>
        </w:r>
      </w:hyperlink>
      <w:r w:rsidRPr="00EF4B72">
        <w:t>)</w:t>
      </w:r>
    </w:p>
    <w:p w14:paraId="4B9FF065" w14:textId="77777777" w:rsidR="00DE49C8" w:rsidRPr="00EF4B72" w:rsidRDefault="00DE49C8" w:rsidP="00DE49C8">
      <w:pPr>
        <w:rPr>
          <w:sz w:val="10"/>
        </w:rPr>
      </w:pPr>
      <w:r w:rsidRPr="00EF4B72">
        <w:rPr>
          <w:sz w:val="10"/>
        </w:rPr>
        <w:t xml:space="preserve">But </w:t>
      </w:r>
      <w:r w:rsidRPr="00EF4B72">
        <w:rPr>
          <w:rStyle w:val="StyleUnderline"/>
        </w:rPr>
        <w:t xml:space="preserve">what would </w:t>
      </w:r>
      <w:r w:rsidRPr="00EF4B72">
        <w:rPr>
          <w:rStyle w:val="Emphasis"/>
        </w:rPr>
        <w:t>emerge in its place?</w:t>
      </w:r>
      <w:r w:rsidRPr="00EF4B72">
        <w:rPr>
          <w:sz w:val="10"/>
        </w:rPr>
        <w:t xml:space="preserve"> Still politics, but hopefully </w:t>
      </w:r>
      <w:r w:rsidRPr="00EF4B72">
        <w:rPr>
          <w:rStyle w:val="StyleUnderline"/>
        </w:rPr>
        <w:t xml:space="preserve">a </w:t>
      </w:r>
      <w:r w:rsidRPr="00EF4B72">
        <w:rPr>
          <w:rStyle w:val="Emphasis"/>
        </w:rPr>
        <w:t>reformed politics</w:t>
      </w:r>
      <w:r w:rsidRPr="00EF4B72">
        <w:rPr>
          <w:rStyle w:val="StyleUnderline"/>
        </w:rPr>
        <w:t xml:space="preserve"> that can travel into the future</w:t>
      </w:r>
      <w:r w:rsidRPr="00EF4B72">
        <w:rPr>
          <w:sz w:val="10"/>
        </w:rPr>
        <w:t xml:space="preserve">. The word </w:t>
      </w:r>
      <w:r w:rsidRPr="00EF4B72">
        <w:rPr>
          <w:rStyle w:val="StyleUnderline"/>
          <w:highlight w:val="yellow"/>
        </w:rPr>
        <w:t>‘reform’ sounds tame besides</w:t>
      </w:r>
      <w:r w:rsidRPr="00EF4B72">
        <w:rPr>
          <w:rStyle w:val="StyleUnderline"/>
        </w:rPr>
        <w:t xml:space="preserve"> our preferred terms of </w:t>
      </w:r>
      <w:r w:rsidRPr="00EF4B72">
        <w:rPr>
          <w:rStyle w:val="StyleUnderline"/>
          <w:highlight w:val="yellow"/>
        </w:rPr>
        <w:t>revolution</w:t>
      </w:r>
      <w:r w:rsidRPr="00EF4B72">
        <w:rPr>
          <w:rStyle w:val="StyleUnderline"/>
        </w:rPr>
        <w:t xml:space="preserve"> and transformation </w:t>
      </w:r>
      <w:r w:rsidRPr="00EF4B72">
        <w:rPr>
          <w:rStyle w:val="StyleUnderline"/>
          <w:highlight w:val="yellow"/>
        </w:rPr>
        <w:t xml:space="preserve">but </w:t>
      </w:r>
      <w:r w:rsidRPr="00EF4B72">
        <w:rPr>
          <w:rStyle w:val="Emphasis"/>
          <w:highlight w:val="yellow"/>
        </w:rPr>
        <w:t>I use it advisedly</w:t>
      </w:r>
      <w:r w:rsidRPr="00EF4B72">
        <w:rPr>
          <w:rStyle w:val="StyleUnderline"/>
          <w:highlight w:val="yellow"/>
        </w:rPr>
        <w:t xml:space="preserve"> in the context of</w:t>
      </w:r>
      <w:r w:rsidRPr="00EF4B72">
        <w:rPr>
          <w:rStyle w:val="StyleUnderline"/>
        </w:rPr>
        <w:t xml:space="preserve"> </w:t>
      </w:r>
      <w:proofErr w:type="gramStart"/>
      <w:r w:rsidRPr="00EF4B72">
        <w:rPr>
          <w:rStyle w:val="StyleUnderline"/>
        </w:rPr>
        <w:t>Foucault‘</w:t>
      </w:r>
      <w:proofErr w:type="gramEnd"/>
      <w:r w:rsidRPr="00EF4B72">
        <w:rPr>
          <w:rStyle w:val="StyleUnderline"/>
        </w:rPr>
        <w:t xml:space="preserve">s caution against </w:t>
      </w:r>
      <w:r w:rsidRPr="00EF4B72">
        <w:rPr>
          <w:rStyle w:val="Emphasis"/>
        </w:rPr>
        <w:t xml:space="preserve">constructing </w:t>
      </w:r>
      <w:r w:rsidRPr="00EF4B72">
        <w:rPr>
          <w:rStyle w:val="Emphasis"/>
          <w:highlight w:val="yellow"/>
        </w:rPr>
        <w:t>utopias that degenerate into biopower</w:t>
      </w:r>
      <w:r w:rsidRPr="00EF4B72">
        <w:rPr>
          <w:sz w:val="10"/>
        </w:rPr>
        <w:t xml:space="preserve">. </w:t>
      </w:r>
      <w:r w:rsidRPr="00EF4B72">
        <w:rPr>
          <w:rStyle w:val="StyleUnderline"/>
          <w:highlight w:val="yellow"/>
        </w:rPr>
        <w:t xml:space="preserve">The </w:t>
      </w:r>
      <w:r w:rsidRPr="00EF4B72">
        <w:rPr>
          <w:rStyle w:val="Emphasis"/>
          <w:highlight w:val="yellow"/>
        </w:rPr>
        <w:t>dilemma with necropolitics</w:t>
      </w:r>
      <w:r w:rsidRPr="00EF4B72">
        <w:rPr>
          <w:rStyle w:val="StyleUnderline"/>
          <w:highlight w:val="yellow"/>
        </w:rPr>
        <w:t xml:space="preserve"> is that even as we </w:t>
      </w:r>
      <w:r w:rsidRPr="00EF4B72">
        <w:rPr>
          <w:rStyle w:val="Emphasis"/>
          <w:highlight w:val="yellow"/>
        </w:rPr>
        <w:t>protest it</w:t>
      </w:r>
      <w:r w:rsidRPr="00EF4B72">
        <w:rPr>
          <w:rStyle w:val="Emphasis"/>
        </w:rPr>
        <w:t>s putrid formations</w:t>
      </w:r>
      <w:r w:rsidRPr="00EF4B72">
        <w:rPr>
          <w:sz w:val="10"/>
        </w:rPr>
        <w:t xml:space="preserve">, </w:t>
      </w:r>
      <w:r w:rsidRPr="00EF4B72">
        <w:rPr>
          <w:rStyle w:val="StyleUnderline"/>
        </w:rPr>
        <w:t>we</w:t>
      </w:r>
      <w:r w:rsidRPr="00EF4B72">
        <w:rPr>
          <w:sz w:val="10"/>
        </w:rPr>
        <w:t xml:space="preserve"> often </w:t>
      </w:r>
      <w:r w:rsidRPr="00EF4B72">
        <w:rPr>
          <w:rStyle w:val="StyleUnderline"/>
        </w:rPr>
        <w:t>lose sight of how much it has entwined itself around our lives</w:t>
      </w:r>
      <w:r w:rsidRPr="00EF4B72">
        <w:rPr>
          <w:sz w:val="10"/>
        </w:rPr>
        <w:t xml:space="preserve">, swamped and overwhelmed our vision, language, relationships, communities and lives. </w:t>
      </w:r>
      <w:r w:rsidRPr="00EF4B72">
        <w:rPr>
          <w:rStyle w:val="StyleUnderline"/>
          <w:highlight w:val="yellow"/>
        </w:rPr>
        <w:t>We ignore how deeply we are invested in</w:t>
      </w:r>
      <w:r w:rsidRPr="00EF4B72">
        <w:rPr>
          <w:rStyle w:val="StyleUnderline"/>
        </w:rPr>
        <w:t xml:space="preserve"> and complicit with </w:t>
      </w:r>
      <w:r w:rsidRPr="00EF4B72">
        <w:rPr>
          <w:rStyle w:val="StyleUnderline"/>
          <w:highlight w:val="yellow"/>
        </w:rPr>
        <w:t>it</w:t>
      </w:r>
      <w:r w:rsidRPr="00EF4B72">
        <w:rPr>
          <w:rStyle w:val="StyleUnderline"/>
        </w:rPr>
        <w:t>s norms and enticements</w:t>
      </w:r>
      <w:r w:rsidRPr="00EF4B72">
        <w:rPr>
          <w:sz w:val="10"/>
        </w:rPr>
        <w:t xml:space="preserve">. So perhaps </w:t>
      </w:r>
      <w:r w:rsidRPr="00EF4B72">
        <w:rPr>
          <w:rStyle w:val="Emphasis"/>
          <w:highlight w:val="yellow"/>
        </w:rPr>
        <w:t>seeking reform</w:t>
      </w:r>
      <w:r w:rsidRPr="00EF4B72">
        <w:rPr>
          <w:rStyle w:val="Emphasis"/>
        </w:rPr>
        <w:t xml:space="preserve"> or transformation </w:t>
      </w:r>
      <w:r w:rsidRPr="00EF4B72">
        <w:rPr>
          <w:rStyle w:val="Emphasis"/>
          <w:highlight w:val="yellow"/>
        </w:rPr>
        <w:t>is a first step to recognizing</w:t>
      </w:r>
      <w:r w:rsidRPr="00EF4B72">
        <w:rPr>
          <w:sz w:val="10"/>
        </w:rPr>
        <w:t xml:space="preserve">, unlike the local party bosses of China, </w:t>
      </w:r>
      <w:r w:rsidRPr="00EF4B72">
        <w:rPr>
          <w:rStyle w:val="StyleUnderline"/>
        </w:rPr>
        <w:t xml:space="preserve">our own </w:t>
      </w:r>
      <w:r w:rsidRPr="00EF4B72">
        <w:rPr>
          <w:rStyle w:val="StyleUnderline"/>
          <w:highlight w:val="yellow"/>
        </w:rPr>
        <w:t>complicity</w:t>
      </w:r>
      <w:r w:rsidRPr="00EF4B72">
        <w:rPr>
          <w:rStyle w:val="StyleUnderline"/>
        </w:rPr>
        <w:t xml:space="preserve"> in corruption and in systems of power and fear</w:t>
      </w:r>
      <w:r w:rsidRPr="00EF4B72">
        <w:rPr>
          <w:sz w:val="10"/>
        </w:rPr>
        <w:t xml:space="preserve">. Although the medical field utilizes surgical debridement to save lives threatened by necrotic trauma, the only assured mode the human species has of defeating death is ensuring that life is constantly birthed. </w:t>
      </w:r>
      <w:proofErr w:type="gramStart"/>
      <w:r w:rsidRPr="00EF4B72">
        <w:rPr>
          <w:sz w:val="10"/>
        </w:rPr>
        <w:t>So</w:t>
      </w:r>
      <w:proofErr w:type="gramEnd"/>
      <w:r w:rsidRPr="00EF4B72">
        <w:rPr>
          <w:sz w:val="10"/>
        </w:rPr>
        <w:t xml:space="preserve"> </w:t>
      </w:r>
      <w:r w:rsidRPr="00EF4B72">
        <w:rPr>
          <w:rStyle w:val="StyleUnderline"/>
        </w:rPr>
        <w:t>at various levels of the polity</w:t>
      </w:r>
      <w:r w:rsidRPr="00EF4B72">
        <w:rPr>
          <w:sz w:val="10"/>
        </w:rPr>
        <w:t xml:space="preserve">, </w:t>
      </w:r>
      <w:r w:rsidRPr="00EF4B72">
        <w:rPr>
          <w:rStyle w:val="StyleUnderline"/>
          <w:highlight w:val="yellow"/>
        </w:rPr>
        <w:t xml:space="preserve">we must continue to </w:t>
      </w:r>
      <w:r w:rsidRPr="00EF4B72">
        <w:rPr>
          <w:rStyle w:val="Emphasis"/>
          <w:highlight w:val="yellow"/>
        </w:rPr>
        <w:t>mobilize</w:t>
      </w:r>
      <w:r w:rsidRPr="00EF4B72">
        <w:rPr>
          <w:sz w:val="10"/>
        </w:rPr>
        <w:t xml:space="preserve">, </w:t>
      </w:r>
      <w:r w:rsidRPr="00EF4B72">
        <w:rPr>
          <w:rStyle w:val="Emphasis"/>
          <w:highlight w:val="yellow"/>
        </w:rPr>
        <w:t>debate</w:t>
      </w:r>
      <w:r w:rsidRPr="00EF4B72">
        <w:rPr>
          <w:rStyle w:val="StyleUnderline"/>
          <w:highlight w:val="yellow"/>
        </w:rPr>
        <w:t xml:space="preserve"> and seek</w:t>
      </w:r>
      <w:r w:rsidRPr="00EF4B72">
        <w:rPr>
          <w:rStyle w:val="StyleUnderline"/>
        </w:rPr>
        <w:t xml:space="preserve"> to elect </w:t>
      </w:r>
      <w:r w:rsidRPr="00EF4B72">
        <w:rPr>
          <w:rStyle w:val="Emphasis"/>
          <w:highlight w:val="yellow"/>
        </w:rPr>
        <w:t>ethical</w:t>
      </w:r>
      <w:r w:rsidRPr="00EF4B72">
        <w:rPr>
          <w:sz w:val="10"/>
        </w:rPr>
        <w:t xml:space="preserve">, visionary and responsive </w:t>
      </w:r>
      <w:r w:rsidRPr="00EF4B72">
        <w:rPr>
          <w:rStyle w:val="StyleUnderline"/>
          <w:highlight w:val="yellow"/>
        </w:rPr>
        <w:t>leaders</w:t>
      </w:r>
      <w:r w:rsidRPr="00EF4B72">
        <w:rPr>
          <w:sz w:val="10"/>
        </w:rPr>
        <w:t xml:space="preserve">; demand a national political structure rooted in true federalism; and hold leaders in all societal sectors accountable for their discourses and actions or lack thereof. However, </w:t>
      </w:r>
      <w:r w:rsidRPr="00EF4B72">
        <w:rPr>
          <w:rStyle w:val="StyleUnderline"/>
          <w:highlight w:val="yellow"/>
        </w:rPr>
        <w:t>at a</w:t>
      </w:r>
      <w:r w:rsidRPr="00EF4B72">
        <w:rPr>
          <w:sz w:val="10"/>
        </w:rPr>
        <w:t xml:space="preserve">n individual and </w:t>
      </w:r>
      <w:r w:rsidRPr="00EF4B72">
        <w:rPr>
          <w:rStyle w:val="StyleUnderline"/>
          <w:highlight w:val="yellow"/>
        </w:rPr>
        <w:t>collective level</w:t>
      </w:r>
      <w:r w:rsidRPr="00EF4B72">
        <w:rPr>
          <w:sz w:val="10"/>
        </w:rPr>
        <w:t xml:space="preserve">, </w:t>
      </w:r>
      <w:r w:rsidRPr="00EF4B72">
        <w:rPr>
          <w:rStyle w:val="StyleUnderline"/>
        </w:rPr>
        <w:t>w</w:t>
      </w:r>
      <w:r w:rsidRPr="00EF4B72">
        <w:rPr>
          <w:rStyle w:val="StyleUnderline"/>
          <w:highlight w:val="yellow"/>
        </w:rPr>
        <w:t>e must</w:t>
      </w:r>
      <w:r w:rsidRPr="00EF4B72">
        <w:rPr>
          <w:rStyle w:val="StyleUnderline"/>
        </w:rPr>
        <w:t xml:space="preserve"> also be prepared to </w:t>
      </w:r>
      <w:r w:rsidRPr="00EF4B72">
        <w:rPr>
          <w:rStyle w:val="StyleUnderline"/>
          <w:highlight w:val="yellow"/>
        </w:rPr>
        <w:t>birth new modes of life</w:t>
      </w:r>
      <w:r w:rsidRPr="00EF4B72">
        <w:rPr>
          <w:sz w:val="10"/>
        </w:rPr>
        <w:t xml:space="preserve">. </w:t>
      </w:r>
      <w:r w:rsidRPr="00EF4B72">
        <w:rPr>
          <w:rStyle w:val="Emphasis"/>
          <w:highlight w:val="yellow"/>
        </w:rPr>
        <w:t>This is the ultimate challenge to necropolitics</w:t>
      </w:r>
      <w:r w:rsidRPr="00EF4B72">
        <w:rPr>
          <w:sz w:val="10"/>
        </w:rPr>
        <w:t xml:space="preserve">. In practical and basic terms, </w:t>
      </w:r>
      <w:r w:rsidRPr="00EF4B72">
        <w:rPr>
          <w:rStyle w:val="StyleUnderline"/>
        </w:rPr>
        <w:t xml:space="preserve">it translates to our </w:t>
      </w:r>
      <w:r w:rsidRPr="00EF4B72">
        <w:rPr>
          <w:rStyle w:val="StyleUnderline"/>
          <w:highlight w:val="yellow"/>
        </w:rPr>
        <w:t>genuine</w:t>
      </w:r>
      <w:r w:rsidRPr="00EF4B72">
        <w:rPr>
          <w:sz w:val="10"/>
        </w:rPr>
        <w:t xml:space="preserve"> personal and sustained </w:t>
      </w:r>
      <w:r w:rsidRPr="00EF4B72">
        <w:rPr>
          <w:rStyle w:val="StyleUnderline"/>
          <w:highlight w:val="yellow"/>
        </w:rPr>
        <w:t xml:space="preserve">commitment to </w:t>
      </w:r>
      <w:r w:rsidRPr="00EF4B72">
        <w:rPr>
          <w:rStyle w:val="Emphasis"/>
          <w:highlight w:val="yellow"/>
        </w:rPr>
        <w:t>protect human dignity</w:t>
      </w:r>
      <w:r w:rsidRPr="00EF4B72">
        <w:rPr>
          <w:sz w:val="10"/>
        </w:rPr>
        <w:t xml:space="preserve">,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w:t>
      </w:r>
      <w:r w:rsidRPr="00EF4B72">
        <w:rPr>
          <w:rStyle w:val="StyleUnderline"/>
          <w:highlight w:val="yellow"/>
        </w:rPr>
        <w:t xml:space="preserve">and generate </w:t>
      </w:r>
      <w:r w:rsidRPr="00EF4B72">
        <w:rPr>
          <w:rStyle w:val="Emphasis"/>
          <w:highlight w:val="yellow"/>
        </w:rPr>
        <w:t>progressive social relations</w:t>
      </w:r>
      <w:r w:rsidRPr="00EF4B72">
        <w:rPr>
          <w:rStyle w:val="StyleUnderline"/>
        </w:rPr>
        <w:t xml:space="preserve"> rooted in the desire for </w:t>
      </w:r>
      <w:r w:rsidRPr="00EF4B72">
        <w:rPr>
          <w:rStyle w:val="Emphasis"/>
        </w:rPr>
        <w:t>justice</w:t>
      </w:r>
      <w:r w:rsidRPr="00EF4B72">
        <w:rPr>
          <w:sz w:val="10"/>
        </w:rPr>
        <w:t xml:space="preserve">, </w:t>
      </w:r>
      <w:r w:rsidRPr="00EF4B72">
        <w:rPr>
          <w:rStyle w:val="Emphasis"/>
        </w:rPr>
        <w:t>equity</w:t>
      </w:r>
      <w:r w:rsidRPr="00EF4B72">
        <w:rPr>
          <w:rStyle w:val="StyleUnderline"/>
        </w:rPr>
        <w:t xml:space="preserve"> and </w:t>
      </w:r>
      <w:r w:rsidRPr="00EF4B72">
        <w:rPr>
          <w:rStyle w:val="Emphasis"/>
        </w:rPr>
        <w:t>peace</w:t>
      </w:r>
      <w:r w:rsidRPr="00EF4B72">
        <w:rPr>
          <w:sz w:val="10"/>
        </w:rPr>
        <w:t xml:space="preserve">. </w:t>
      </w:r>
      <w:r w:rsidRPr="00EF4B72">
        <w:rPr>
          <w:rStyle w:val="StyleUnderline"/>
          <w:highlight w:val="yellow"/>
        </w:rPr>
        <w:t>Despite</w:t>
      </w:r>
      <w:r w:rsidRPr="00EF4B72">
        <w:rPr>
          <w:rStyle w:val="StyleUnderline"/>
        </w:rPr>
        <w:t xml:space="preserve"> our global and national </w:t>
      </w:r>
      <w:r w:rsidRPr="00EF4B72">
        <w:rPr>
          <w:rStyle w:val="Emphasis"/>
          <w:highlight w:val="yellow"/>
        </w:rPr>
        <w:t>context of violence</w:t>
      </w:r>
      <w:r w:rsidRPr="00EF4B72">
        <w:rPr>
          <w:sz w:val="10"/>
        </w:rPr>
        <w:t xml:space="preserve">, </w:t>
      </w:r>
      <w:r w:rsidRPr="00EF4B72">
        <w:rPr>
          <w:rStyle w:val="StyleUnderline"/>
          <w:highlight w:val="yellow"/>
        </w:rPr>
        <w:t>we are surrounded by</w:t>
      </w:r>
      <w:r w:rsidRPr="00EF4B72">
        <w:rPr>
          <w:rStyle w:val="StyleUnderline"/>
        </w:rPr>
        <w:t xml:space="preserve"> numerous examples of </w:t>
      </w:r>
      <w:r w:rsidRPr="00EF4B72">
        <w:rPr>
          <w:rStyle w:val="StyleUnderline"/>
          <w:highlight w:val="yellow"/>
        </w:rPr>
        <w:t xml:space="preserve">those who deploy a </w:t>
      </w:r>
      <w:r w:rsidRPr="00EF4B72">
        <w:rPr>
          <w:rStyle w:val="Emphasis"/>
          <w:highlight w:val="yellow"/>
        </w:rPr>
        <w:t>politics of life</w:t>
      </w:r>
      <w:r w:rsidRPr="00EF4B72">
        <w:rPr>
          <w:rStyle w:val="StyleUnderline"/>
          <w:highlight w:val="yellow"/>
        </w:rPr>
        <w:t xml:space="preserve"> to </w:t>
      </w:r>
      <w:r w:rsidRPr="00EF4B72">
        <w:rPr>
          <w:rStyle w:val="Emphasis"/>
          <w:highlight w:val="yellow"/>
        </w:rPr>
        <w:t>challenge</w:t>
      </w:r>
      <w:r w:rsidRPr="00EF4B72">
        <w:rPr>
          <w:rStyle w:val="Emphasis"/>
        </w:rPr>
        <w:t xml:space="preserve"> systemic necrotic </w:t>
      </w:r>
      <w:r w:rsidRPr="00EF4B72">
        <w:rPr>
          <w:rStyle w:val="Emphasis"/>
          <w:highlight w:val="yellow"/>
        </w:rPr>
        <w:t>decay</w:t>
      </w:r>
      <w:r w:rsidRPr="00EF4B72">
        <w:rPr>
          <w:sz w:val="10"/>
        </w:rPr>
        <w:t xml:space="preserve">. To highlight one example, the </w:t>
      </w:r>
      <w:proofErr w:type="gramStart"/>
      <w:r w:rsidRPr="00EF4B72">
        <w:rPr>
          <w:sz w:val="10"/>
        </w:rPr>
        <w:t>Stephen‘</w:t>
      </w:r>
      <w:proofErr w:type="gramEnd"/>
      <w:r w:rsidRPr="00EF4B72">
        <w:rPr>
          <w:sz w:val="10"/>
        </w:rPr>
        <w:t>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w:t>
      </w:r>
      <w:r w:rsidRPr="00EF4B72">
        <w:rPr>
          <w:sz w:val="10"/>
        </w:rPr>
        <w:t xml:space="preserve">they have experienced necropolitics in a manner that is irreversible, but the courageous determination of their Nigerian caregiving team and </w:t>
      </w:r>
      <w:proofErr w:type="gramStart"/>
      <w:r w:rsidRPr="00EF4B72">
        <w:rPr>
          <w:sz w:val="10"/>
        </w:rPr>
        <w:t>supporters</w:t>
      </w:r>
      <w:proofErr w:type="gramEnd"/>
      <w:r w:rsidRPr="00EF4B72">
        <w:rPr>
          <w:sz w:val="10"/>
        </w:rPr>
        <w:t xml:space="preserve"> challenges necropower in the lives of the children more effectively than some more popular modes of engagement that left them exposed and vulnerable to continued violence and suffering. This is not about mere acts of charity. </w:t>
      </w:r>
      <w:r w:rsidRPr="00EF4B72">
        <w:rPr>
          <w:rStyle w:val="StyleUnderline"/>
        </w:rPr>
        <w:t>It is about taking committed steps to</w:t>
      </w:r>
      <w:r w:rsidRPr="00EF4B72">
        <w:rPr>
          <w:sz w:val="10"/>
        </w:rPr>
        <w:t xml:space="preserve"> self-</w:t>
      </w:r>
      <w:r w:rsidRPr="00EF4B72">
        <w:rPr>
          <w:rStyle w:val="StyleUnderline"/>
        </w:rPr>
        <w:t>transformation</w:t>
      </w:r>
      <w:r w:rsidRPr="00EF4B72">
        <w:rPr>
          <w:sz w:val="10"/>
        </w:rPr>
        <w:t xml:space="preserve"> and actualization, </w:t>
      </w:r>
      <w:r w:rsidRPr="00EF4B72">
        <w:rPr>
          <w:rStyle w:val="StyleUnderline"/>
          <w:highlight w:val="yellow"/>
        </w:rPr>
        <w:t>breaking free of the</w:t>
      </w:r>
      <w:r w:rsidRPr="00EF4B72">
        <w:rPr>
          <w:sz w:val="10"/>
        </w:rPr>
        <w:t xml:space="preserve"> </w:t>
      </w:r>
      <w:r w:rsidRPr="00EF4B72">
        <w:rPr>
          <w:strike/>
          <w:sz w:val="10"/>
        </w:rPr>
        <w:t>paralyzing</w:t>
      </w:r>
      <w:r w:rsidRPr="00EF4B72">
        <w:rPr>
          <w:sz w:val="10"/>
        </w:rPr>
        <w:t xml:space="preserve"> </w:t>
      </w:r>
      <w:r w:rsidRPr="00EF4B72">
        <w:rPr>
          <w:rStyle w:val="StyleUnderline"/>
          <w:highlight w:val="yellow"/>
        </w:rPr>
        <w:t>legacies of</w:t>
      </w:r>
      <w:r w:rsidRPr="00EF4B72">
        <w:rPr>
          <w:rStyle w:val="StyleUnderline"/>
        </w:rPr>
        <w:t xml:space="preserve"> biopower and </w:t>
      </w:r>
      <w:r w:rsidRPr="00EF4B72">
        <w:rPr>
          <w:rStyle w:val="StyleUnderline"/>
          <w:highlight w:val="yellow"/>
        </w:rPr>
        <w:t>necropolitics</w:t>
      </w:r>
      <w:r w:rsidRPr="00EF4B72">
        <w:rPr>
          <w:sz w:val="10"/>
        </w:rPr>
        <w:t xml:space="preserve">, </w:t>
      </w:r>
      <w:r w:rsidRPr="00EF4B72">
        <w:rPr>
          <w:rStyle w:val="Emphasis"/>
          <w:highlight w:val="yellow"/>
        </w:rPr>
        <w:t>creating models</w:t>
      </w:r>
      <w:r w:rsidRPr="00EF4B72">
        <w:rPr>
          <w:rStyle w:val="StyleUnderline"/>
        </w:rPr>
        <w:t xml:space="preserve"> and sustaining visions </w:t>
      </w:r>
      <w:r w:rsidRPr="00EF4B72">
        <w:rPr>
          <w:rStyle w:val="Emphasis"/>
          <w:highlight w:val="yellow"/>
        </w:rPr>
        <w:t>of the future</w:t>
      </w:r>
      <w:r w:rsidRPr="00EF4B72">
        <w:rPr>
          <w:sz w:val="10"/>
        </w:rPr>
        <w:t xml:space="preserve">, </w:t>
      </w:r>
      <w:r w:rsidRPr="00EF4B72">
        <w:rPr>
          <w:rStyle w:val="StyleUnderline"/>
          <w:highlight w:val="yellow"/>
        </w:rPr>
        <w:t xml:space="preserve">and re-establishing a </w:t>
      </w:r>
      <w:r w:rsidRPr="00EF4B72">
        <w:rPr>
          <w:rStyle w:val="Emphasis"/>
          <w:highlight w:val="yellow"/>
        </w:rPr>
        <w:t>national framework</w:t>
      </w:r>
      <w:r w:rsidRPr="00EF4B72">
        <w:rPr>
          <w:rStyle w:val="StyleUnderline"/>
          <w:highlight w:val="yellow"/>
        </w:rPr>
        <w:t xml:space="preserve"> for lasting</w:t>
      </w:r>
      <w:r w:rsidRPr="00EF4B72">
        <w:rPr>
          <w:rStyle w:val="StyleUnderline"/>
        </w:rPr>
        <w:t xml:space="preserve"> voice and </w:t>
      </w:r>
      <w:r w:rsidRPr="00EF4B72">
        <w:rPr>
          <w:rStyle w:val="StyleUnderline"/>
          <w:highlight w:val="yellow"/>
        </w:rPr>
        <w:t>change</w:t>
      </w:r>
      <w:r w:rsidRPr="00EF4B72">
        <w:rPr>
          <w:rStyle w:val="StyleUnderline"/>
        </w:rPr>
        <w:t xml:space="preserve"> within the citizenry and political leadership</w:t>
      </w:r>
      <w:r w:rsidRPr="00EF4B72">
        <w:rPr>
          <w:sz w:val="10"/>
        </w:rPr>
        <w:t xml:space="preserve">. There is no simple set of rules for reforming the nation, but among other things </w:t>
      </w:r>
      <w:r w:rsidRPr="00EF4B72">
        <w:rPr>
          <w:rStyle w:val="StyleUnderline"/>
        </w:rPr>
        <w:t>we do need</w:t>
      </w:r>
      <w:r w:rsidRPr="00EF4B72">
        <w:rPr>
          <w:sz w:val="10"/>
        </w:rPr>
        <w:t xml:space="preserve">: 1. </w:t>
      </w:r>
      <w:r w:rsidRPr="00EF4B72">
        <w:rPr>
          <w:rStyle w:val="StyleUnderline"/>
        </w:rPr>
        <w:t>Acceptance of the fact that</w:t>
      </w:r>
      <w:r w:rsidRPr="00EF4B72">
        <w:rPr>
          <w:sz w:val="10"/>
        </w:rPr>
        <w:t xml:space="preserve"> Biopower and </w:t>
      </w:r>
      <w:r w:rsidRPr="00EF4B72">
        <w:rPr>
          <w:rStyle w:val="Emphasis"/>
          <w:highlight w:val="yellow"/>
        </w:rPr>
        <w:t>Necropolitics will not vanish in the near future</w:t>
      </w:r>
      <w:r w:rsidRPr="00EF4B72">
        <w:rPr>
          <w:sz w:val="10"/>
        </w:rPr>
        <w:t>. 2. Readiness to be discomfited and challenged, to occasionally lose faith in the system and its promises, to find oneself intellectually and socio-politically afloat. 3. New visions and the capacity to live as practical visionaries, reimagining and reconstructing alternative and progressive spaces at every level. We must re-examine each space we inhabit</w:t>
      </w:r>
      <w:r w:rsidRPr="00EF4B72">
        <w:rPr>
          <w:sz w:val="10"/>
        </w:rPr>
        <w:t>home, work, community and nation</w:t>
      </w:r>
      <w:r w:rsidRPr="00EF4B72">
        <w:rPr>
          <w:sz w:val="10"/>
        </w:rPr>
        <w:t xml:space="preserve">and conceive of how to transform that space to enhance human dignity and equity, to establish microsystems that meet critical needs in a manner that is principled, collaborative, effective and sustained. 4. </w:t>
      </w:r>
      <w:r w:rsidRPr="00EF4B72">
        <w:rPr>
          <w:rStyle w:val="StyleUnderline"/>
          <w:highlight w:val="yellow"/>
        </w:rPr>
        <w:t>A focus on</w:t>
      </w:r>
      <w:r w:rsidRPr="00EF4B72">
        <w:rPr>
          <w:rStyle w:val="StyleUnderline"/>
        </w:rPr>
        <w:t xml:space="preserve"> </w:t>
      </w:r>
      <w:r w:rsidRPr="00EF4B72">
        <w:rPr>
          <w:rStyle w:val="Emphasis"/>
        </w:rPr>
        <w:t xml:space="preserve">critical mass </w:t>
      </w:r>
      <w:r w:rsidRPr="00EF4B72">
        <w:rPr>
          <w:rStyle w:val="Emphasis"/>
          <w:highlight w:val="yellow"/>
        </w:rPr>
        <w:t>transformation</w:t>
      </w:r>
      <w:r w:rsidRPr="00EF4B72">
        <w:rPr>
          <w:rStyle w:val="StyleUnderline"/>
          <w:highlight w:val="yellow"/>
        </w:rPr>
        <w:t xml:space="preserve"> that recognizes the </w:t>
      </w:r>
      <w:r w:rsidRPr="00EF4B72">
        <w:rPr>
          <w:rStyle w:val="Emphasis"/>
          <w:highlight w:val="yellow"/>
        </w:rPr>
        <w:t>limitations of one individual</w:t>
      </w:r>
      <w:r w:rsidRPr="00EF4B72">
        <w:rPr>
          <w:rStyle w:val="StyleUnderline"/>
          <w:highlight w:val="yellow"/>
        </w:rPr>
        <w:t xml:space="preserve"> and the </w:t>
      </w:r>
      <w:r w:rsidRPr="00EF4B72">
        <w:rPr>
          <w:rStyle w:val="Emphasis"/>
          <w:highlight w:val="yellow"/>
        </w:rPr>
        <w:t>capacity of the state to coopt</w:t>
      </w:r>
      <w:r w:rsidRPr="00EF4B72">
        <w:rPr>
          <w:rStyle w:val="StyleUnderline"/>
          <w:highlight w:val="yellow"/>
        </w:rPr>
        <w:t xml:space="preserve"> and </w:t>
      </w:r>
      <w:r w:rsidRPr="00EF4B72">
        <w:rPr>
          <w:rStyle w:val="Emphasis"/>
          <w:highlight w:val="yellow"/>
        </w:rPr>
        <w:t>constrain solo idealists</w:t>
      </w:r>
      <w:r w:rsidRPr="00EF4B72">
        <w:rPr>
          <w:sz w:val="10"/>
        </w:rPr>
        <w:t xml:space="preserve">. </w:t>
      </w:r>
      <w:r w:rsidRPr="00EF4B72">
        <w:rPr>
          <w:rStyle w:val="StyleUnderline"/>
        </w:rPr>
        <w:t>As</w:t>
      </w:r>
      <w:r w:rsidRPr="00EF4B72">
        <w:rPr>
          <w:sz w:val="10"/>
        </w:rPr>
        <w:t xml:space="preserve"> democratic </w:t>
      </w:r>
      <w:r w:rsidRPr="00EF4B72">
        <w:rPr>
          <w:rStyle w:val="StyleUnderline"/>
        </w:rPr>
        <w:t>activists</w:t>
      </w:r>
      <w:r w:rsidRPr="00EF4B72">
        <w:rPr>
          <w:sz w:val="10"/>
        </w:rPr>
        <w:t xml:space="preserve">, </w:t>
      </w:r>
      <w:r w:rsidRPr="00EF4B72">
        <w:rPr>
          <w:rStyle w:val="StyleUnderline"/>
        </w:rPr>
        <w:t>human rights workers</w:t>
      </w:r>
      <w:r w:rsidRPr="00EF4B72">
        <w:rPr>
          <w:sz w:val="10"/>
        </w:rPr>
        <w:t xml:space="preserve">, </w:t>
      </w:r>
      <w:r w:rsidRPr="00EF4B72">
        <w:rPr>
          <w:rStyle w:val="StyleUnderline"/>
        </w:rPr>
        <w:t>environmentalists</w:t>
      </w:r>
      <w:r w:rsidRPr="00EF4B72">
        <w:rPr>
          <w:sz w:val="10"/>
        </w:rPr>
        <w:t>, socio-</w:t>
      </w:r>
      <w:r w:rsidRPr="00EF4B72">
        <w:rPr>
          <w:rStyle w:val="StyleUnderline"/>
        </w:rPr>
        <w:t xml:space="preserve">politicians and </w:t>
      </w:r>
      <w:r w:rsidRPr="00EF4B72">
        <w:rPr>
          <w:rStyle w:val="StyleUnderline"/>
          <w:highlight w:val="yellow"/>
        </w:rPr>
        <w:t>progressive institutions</w:t>
      </w:r>
      <w:r w:rsidRPr="00EF4B72">
        <w:rPr>
          <w:sz w:val="10"/>
        </w:rPr>
        <w:t xml:space="preserve">, </w:t>
      </w:r>
      <w:r w:rsidRPr="00EF4B72">
        <w:rPr>
          <w:rStyle w:val="StyleUnderline"/>
        </w:rPr>
        <w:t xml:space="preserve">we </w:t>
      </w:r>
      <w:r w:rsidRPr="00EF4B72">
        <w:rPr>
          <w:rStyle w:val="StyleUnderline"/>
          <w:highlight w:val="yellow"/>
        </w:rPr>
        <w:t>must seize on innovative ways to create</w:t>
      </w:r>
      <w:r w:rsidRPr="00EF4B72">
        <w:rPr>
          <w:rStyle w:val="StyleUnderline"/>
        </w:rPr>
        <w:t xml:space="preserve"> collaborative networks that will achieve and sustain our struggles for </w:t>
      </w:r>
      <w:r w:rsidRPr="00EF4B72">
        <w:rPr>
          <w:rStyle w:val="StyleUnderline"/>
          <w:highlight w:val="yellow"/>
        </w:rPr>
        <w:t>socio-political change</w:t>
      </w:r>
      <w:r w:rsidRPr="00EF4B72">
        <w:rPr>
          <w:rStyle w:val="StyleUnderline"/>
        </w:rPr>
        <w:t xml:space="preserve"> without being overwhelmed by the magnitude of the task</w:t>
      </w:r>
      <w:r w:rsidRPr="00EF4B72">
        <w:rPr>
          <w:sz w:val="10"/>
        </w:rPr>
        <w:t xml:space="preserve"> 5. Ethical courage and integrity: Necropolitics generates decay throughout a system and the most difficult battle is the individual struggle to sustain personal integrity and voice in a framework that entices us to do otherwise.</w:t>
      </w:r>
    </w:p>
    <w:p w14:paraId="51D64003" w14:textId="77777777" w:rsidR="00DE49C8" w:rsidRPr="00EF4B72" w:rsidRDefault="00DE49C8" w:rsidP="00DE49C8">
      <w:pPr>
        <w:pStyle w:val="Heading4"/>
        <w:rPr>
          <w:sz w:val="24"/>
        </w:rPr>
      </w:pPr>
      <w:r w:rsidRPr="00EF4B72">
        <w:rPr>
          <w:sz w:val="24"/>
        </w:rPr>
        <w:t xml:space="preserve">Piecemeal reform is necessary and doesn’t endanger revolution – their critique is privileged </w:t>
      </w:r>
    </w:p>
    <w:p w14:paraId="23628D75" w14:textId="77777777" w:rsidR="00DE49C8" w:rsidRPr="00EF4B72" w:rsidRDefault="00DE49C8" w:rsidP="00DE49C8">
      <w:pPr>
        <w:rPr>
          <w:rStyle w:val="Style13ptBold"/>
          <w:sz w:val="24"/>
        </w:rPr>
      </w:pPr>
      <w:r w:rsidRPr="00EF4B72">
        <w:rPr>
          <w:rStyle w:val="Style13ptBold"/>
          <w:sz w:val="24"/>
        </w:rPr>
        <w:t>Delgado ‘9</w:t>
      </w:r>
    </w:p>
    <w:p w14:paraId="16D9773B" w14:textId="77777777" w:rsidR="00DE49C8" w:rsidRPr="00EF4B72" w:rsidRDefault="00DE49C8" w:rsidP="00DE49C8">
      <w:pPr>
        <w:rPr>
          <w:sz w:val="20"/>
        </w:rPr>
      </w:pPr>
      <w:r w:rsidRPr="00EF4B72">
        <w:rPr>
          <w:sz w:val="20"/>
        </w:rPr>
        <w:t xml:space="preserve">Richard Delgado, 2009, Richard Delgado is a elf-appointed Minority scholar, Chair of </w:t>
      </w:r>
      <w:proofErr w:type="gramStart"/>
      <w:r w:rsidRPr="00EF4B72">
        <w:rPr>
          <w:sz w:val="20"/>
        </w:rPr>
        <w:t>Law  at</w:t>
      </w:r>
      <w:proofErr w:type="gramEnd"/>
      <w:r w:rsidRPr="00EF4B72">
        <w:rPr>
          <w:sz w:val="20"/>
        </w:rPr>
        <w:t xml:space="preserve">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“Does Critical Legal Studies Have What Minorities Want, Arguing about Law,” p. 588-590</w:t>
      </w:r>
    </w:p>
    <w:p w14:paraId="2FBFCEFA" w14:textId="77777777" w:rsidR="00DE49C8" w:rsidRPr="00EF4B72" w:rsidRDefault="00DE49C8" w:rsidP="00DE49C8">
      <w:pPr>
        <w:rPr>
          <w:sz w:val="20"/>
        </w:rPr>
      </w:pPr>
      <w:r w:rsidRPr="00EF4B72">
        <w:rPr>
          <w:sz w:val="20"/>
        </w:rPr>
        <w:t xml:space="preserve">2. </w:t>
      </w:r>
      <w:r w:rsidRPr="00EF4B72">
        <w:rPr>
          <w:rStyle w:val="StyleUnderline"/>
          <w:sz w:val="20"/>
        </w:rPr>
        <w:t xml:space="preserve">The </w:t>
      </w:r>
      <w:r w:rsidRPr="00EF4B72">
        <w:rPr>
          <w:rStyle w:val="StyleUnderline"/>
          <w:sz w:val="20"/>
          <w:highlight w:val="yellow"/>
        </w:rPr>
        <w:t>CLS critique</w:t>
      </w:r>
      <w:r w:rsidRPr="00EF4B72">
        <w:rPr>
          <w:sz w:val="20"/>
        </w:rPr>
        <w:t xml:space="preserve"> of piecemeal reform Critical scholars </w:t>
      </w:r>
      <w:r w:rsidRPr="00EF4B72">
        <w:rPr>
          <w:rStyle w:val="StyleUnderline"/>
          <w:sz w:val="20"/>
          <w:highlight w:val="yellow"/>
        </w:rPr>
        <w:t>reject the idea of piecemeal reform</w:t>
      </w:r>
      <w:r w:rsidRPr="00EF4B72">
        <w:rPr>
          <w:sz w:val="20"/>
        </w:rPr>
        <w:t xml:space="preserve">. Incremental change, </w:t>
      </w:r>
      <w:r w:rsidRPr="00EF4B72">
        <w:rPr>
          <w:rStyle w:val="StyleUnderline"/>
          <w:sz w:val="20"/>
          <w:highlight w:val="yellow"/>
        </w:rPr>
        <w:t>they argue</w:t>
      </w:r>
      <w:r w:rsidRPr="00EF4B72">
        <w:rPr>
          <w:sz w:val="20"/>
        </w:rPr>
        <w:t xml:space="preserve">, merely postpones the wholesale reformation that must occur to create a decent society. Even worse, </w:t>
      </w:r>
      <w:r w:rsidRPr="00EF4B72">
        <w:rPr>
          <w:rStyle w:val="StyleUnderline"/>
          <w:sz w:val="20"/>
          <w:highlight w:val="yellow"/>
        </w:rPr>
        <w:t>an unfair social system survives by using piecemeal reform to disguise</w:t>
      </w:r>
      <w:r w:rsidRPr="00EF4B72">
        <w:rPr>
          <w:rStyle w:val="StyleUnderline"/>
          <w:sz w:val="20"/>
        </w:rPr>
        <w:t xml:space="preserve"> and legitimize </w:t>
      </w:r>
      <w:r w:rsidRPr="00EF4B72">
        <w:rPr>
          <w:rStyle w:val="StyleUnderline"/>
          <w:sz w:val="20"/>
          <w:highlight w:val="yellow"/>
        </w:rPr>
        <w:t>oppression</w:t>
      </w:r>
      <w:r w:rsidRPr="00EF4B72">
        <w:rPr>
          <w:rStyle w:val="StyleUnderline"/>
          <w:sz w:val="20"/>
        </w:rPr>
        <w:t xml:space="preserve">. Those who control the system weaken resistance by pointing to the occasional concession to, or periodic court victory of, a black plaintiff or worker as evidence that the system is fair and just. In fact, Crits believe that teaching the common law or using the case method in law school is a disguised means of preaching incrementalism and thereby maintaining the current power </w:t>
      </w:r>
      <w:proofErr w:type="gramStart"/>
      <w:r w:rsidRPr="00EF4B72">
        <w:rPr>
          <w:rStyle w:val="StyleUnderline"/>
          <w:sz w:val="20"/>
        </w:rPr>
        <w:t>structure.“</w:t>
      </w:r>
      <w:proofErr w:type="gramEnd"/>
      <w:r w:rsidRPr="00EF4B72">
        <w:rPr>
          <w:rStyle w:val="StyleUnderline"/>
          <w:sz w:val="20"/>
        </w:rPr>
        <w:t xml:space="preserve"> To avoid this, CLS scholars urge law professors to abandon the case method, give up the effort to ﬁnd rationality and order in the case law, and teach in an unabashedly political fashion. </w:t>
      </w:r>
      <w:r w:rsidRPr="00EF4B72">
        <w:rPr>
          <w:rStyle w:val="StyleUnderline"/>
          <w:sz w:val="20"/>
          <w:highlight w:val="yellow"/>
        </w:rPr>
        <w:t>The</w:t>
      </w:r>
      <w:r w:rsidRPr="00EF4B72">
        <w:rPr>
          <w:rStyle w:val="StyleUnderline"/>
          <w:sz w:val="20"/>
        </w:rPr>
        <w:t xml:space="preserve"> CLS </w:t>
      </w:r>
      <w:r w:rsidRPr="00EF4B72">
        <w:rPr>
          <w:rStyle w:val="StyleUnderline"/>
          <w:sz w:val="20"/>
          <w:highlight w:val="yellow"/>
        </w:rPr>
        <w:t xml:space="preserve">critique of piecemeal reform is </w:t>
      </w:r>
      <w:r w:rsidRPr="00EF4B72">
        <w:rPr>
          <w:rStyle w:val="Emphasis"/>
          <w:sz w:val="20"/>
        </w:rPr>
        <w:t xml:space="preserve">familiar, </w:t>
      </w:r>
      <w:r w:rsidRPr="00EF4B72">
        <w:rPr>
          <w:rStyle w:val="Emphasis"/>
          <w:sz w:val="20"/>
          <w:highlight w:val="yellow"/>
        </w:rPr>
        <w:t>imperialistic and wrong. Minorities know</w:t>
      </w:r>
      <w:r w:rsidRPr="00EF4B72">
        <w:rPr>
          <w:rStyle w:val="StyleUnderline"/>
          <w:sz w:val="20"/>
        </w:rPr>
        <w:t xml:space="preserve"> from bitter experience that occasional </w:t>
      </w:r>
      <w:r w:rsidRPr="00EF4B72">
        <w:rPr>
          <w:rStyle w:val="StyleUnderline"/>
          <w:sz w:val="20"/>
          <w:highlight w:val="yellow"/>
        </w:rPr>
        <w:t xml:space="preserve">court victories do not mean </w:t>
      </w:r>
      <w:r w:rsidRPr="00EF4B72">
        <w:rPr>
          <w:rStyle w:val="Emphasis"/>
          <w:sz w:val="20"/>
          <w:highlight w:val="yellow"/>
        </w:rPr>
        <w:t xml:space="preserve">the Promised Land </w:t>
      </w:r>
      <w:r w:rsidRPr="00EF4B72">
        <w:rPr>
          <w:rStyle w:val="Emphasis"/>
          <w:sz w:val="20"/>
        </w:rPr>
        <w:t>is at hand</w:t>
      </w:r>
      <w:r w:rsidRPr="00EF4B72">
        <w:rPr>
          <w:rStyle w:val="StyleUnderline"/>
          <w:sz w:val="20"/>
        </w:rPr>
        <w:t xml:space="preserve">. The critique is imperialistic in that </w:t>
      </w:r>
      <w:r w:rsidRPr="00EF4B72">
        <w:rPr>
          <w:rStyle w:val="StyleUnderline"/>
          <w:sz w:val="20"/>
          <w:highlight w:val="yellow"/>
        </w:rPr>
        <w:t>it tells</w:t>
      </w:r>
      <w:r w:rsidRPr="00EF4B72">
        <w:rPr>
          <w:rStyle w:val="StyleUnderline"/>
          <w:sz w:val="20"/>
        </w:rPr>
        <w:t xml:space="preserve"> minorities and other </w:t>
      </w:r>
      <w:r w:rsidRPr="00EF4B72">
        <w:rPr>
          <w:rStyle w:val="StyleUnderline"/>
          <w:sz w:val="20"/>
          <w:highlight w:val="yellow"/>
        </w:rPr>
        <w:t xml:space="preserve">oppressed peoples how they should interpret events </w:t>
      </w:r>
      <w:r w:rsidRPr="00EF4B72">
        <w:rPr>
          <w:rStyle w:val="StyleUnderline"/>
          <w:sz w:val="20"/>
        </w:rPr>
        <w:t>affecting them</w:t>
      </w:r>
      <w:r w:rsidRPr="00EF4B72">
        <w:rPr>
          <w:sz w:val="20"/>
        </w:rPr>
        <w:t xml:space="preserve">. A court order directing a housing authority to disburse funds for heating in subsidized housing may postpone the revolution, or it may not. In the meantime, the order keeps a number of poor </w:t>
      </w:r>
      <w:proofErr w:type="gramStart"/>
      <w:r w:rsidRPr="00EF4B72">
        <w:rPr>
          <w:sz w:val="20"/>
        </w:rPr>
        <w:t>families</w:t>
      </w:r>
      <w:proofErr w:type="gramEnd"/>
      <w:r w:rsidRPr="00EF4B72">
        <w:rPr>
          <w:sz w:val="20"/>
        </w:rPr>
        <w:t xml:space="preserve"> warm. This may mean more to them than it does to a comfortable academic working in a warm office. </w:t>
      </w:r>
      <w:r w:rsidRPr="00EF4B72">
        <w:rPr>
          <w:rStyle w:val="Emphasis"/>
          <w:sz w:val="20"/>
          <w:highlight w:val="yellow"/>
        </w:rPr>
        <w:t>It smacks of paternalism</w:t>
      </w:r>
      <w:r w:rsidRPr="00EF4B72">
        <w:rPr>
          <w:rStyle w:val="StyleUnderline"/>
          <w:sz w:val="20"/>
          <w:highlight w:val="yellow"/>
        </w:rPr>
        <w:t xml:space="preserve"> to assert that </w:t>
      </w:r>
      <w:r w:rsidRPr="00EF4B72">
        <w:rPr>
          <w:rStyle w:val="StyleUnderline"/>
          <w:sz w:val="20"/>
        </w:rPr>
        <w:t xml:space="preserve">the possibility of </w:t>
      </w:r>
      <w:r w:rsidRPr="00EF4B72">
        <w:rPr>
          <w:rStyle w:val="StyleUnderline"/>
          <w:sz w:val="20"/>
          <w:highlight w:val="yellow"/>
        </w:rPr>
        <w:t>revolution later</w:t>
      </w:r>
      <w:r w:rsidRPr="00EF4B72">
        <w:rPr>
          <w:sz w:val="20"/>
        </w:rPr>
        <w:t xml:space="preserve"> </w:t>
      </w:r>
      <w:r w:rsidRPr="00EF4B72">
        <w:rPr>
          <w:rStyle w:val="StyleUnderline"/>
          <w:sz w:val="20"/>
          <w:highlight w:val="yellow"/>
        </w:rPr>
        <w:t>outweighs</w:t>
      </w:r>
      <w:r w:rsidRPr="00EF4B72">
        <w:rPr>
          <w:sz w:val="20"/>
        </w:rPr>
        <w:t xml:space="preserve"> the </w:t>
      </w:r>
      <w:r w:rsidRPr="00EF4B72">
        <w:rPr>
          <w:rStyle w:val="StyleUnderline"/>
          <w:sz w:val="20"/>
          <w:highlight w:val="yellow"/>
        </w:rPr>
        <w:t>certainty</w:t>
      </w:r>
      <w:r w:rsidRPr="00EF4B72">
        <w:rPr>
          <w:sz w:val="20"/>
        </w:rPr>
        <w:t xml:space="preserve"> of heat </w:t>
      </w:r>
      <w:r w:rsidRPr="00EF4B72">
        <w:rPr>
          <w:rStyle w:val="StyleUnderline"/>
          <w:sz w:val="20"/>
          <w:highlight w:val="yellow"/>
        </w:rPr>
        <w:t>now</w:t>
      </w:r>
      <w:r w:rsidRPr="00EF4B72">
        <w:rPr>
          <w:sz w:val="20"/>
        </w:rPr>
        <w:t xml:space="preserve">, unless there is evidence for that possibility. </w:t>
      </w:r>
      <w:r w:rsidRPr="00EF4B72">
        <w:rPr>
          <w:rStyle w:val="StyleUnderline"/>
          <w:sz w:val="20"/>
        </w:rPr>
        <w:t xml:space="preserve">The Crits do not offer such evidence. Indeed, some </w:t>
      </w:r>
      <w:r w:rsidRPr="00EF4B72">
        <w:rPr>
          <w:rStyle w:val="Emphasis"/>
          <w:highlight w:val="yellow"/>
        </w:rPr>
        <w:t>incremental changes</w:t>
      </w:r>
      <w:r w:rsidRPr="00EF4B72">
        <w:rPr>
          <w:rStyle w:val="StyleUnderline"/>
          <w:sz w:val="20"/>
          <w:highlight w:val="yellow"/>
        </w:rPr>
        <w:t xml:space="preserve"> </w:t>
      </w:r>
      <w:r w:rsidRPr="00EF4B72">
        <w:rPr>
          <w:rStyle w:val="StyleUnderline"/>
          <w:sz w:val="20"/>
        </w:rPr>
        <w:t xml:space="preserve">may </w:t>
      </w:r>
      <w:r w:rsidRPr="00EF4B72">
        <w:rPr>
          <w:rStyle w:val="StyleUnderline"/>
          <w:sz w:val="20"/>
          <w:highlight w:val="yellow"/>
        </w:rPr>
        <w:t>bring revolutionary changes closer, not push them further away</w:t>
      </w:r>
      <w:r w:rsidRPr="00EF4B72">
        <w:rPr>
          <w:rStyle w:val="StyleUnderline"/>
          <w:sz w:val="20"/>
        </w:rPr>
        <w:t xml:space="preserve">. </w:t>
      </w:r>
      <w:r w:rsidRPr="00EF4B72">
        <w:rPr>
          <w:rStyle w:val="StyleUnderline"/>
          <w:sz w:val="20"/>
          <w:highlight w:val="yellow"/>
        </w:rPr>
        <w:t>Not all small reforms induce complacency</w:t>
      </w:r>
      <w:r w:rsidRPr="00EF4B72">
        <w:rPr>
          <w:rStyle w:val="StyleUnderline"/>
          <w:sz w:val="20"/>
        </w:rPr>
        <w:t xml:space="preserve">; </w:t>
      </w:r>
      <w:r w:rsidRPr="00EF4B72">
        <w:rPr>
          <w:rStyle w:val="StyleUnderline"/>
          <w:sz w:val="20"/>
          <w:highlight w:val="yellow"/>
        </w:rPr>
        <w:t>some may whet the appetite for further combat</w:t>
      </w:r>
      <w:r w:rsidRPr="00EF4B72">
        <w:rPr>
          <w:rStyle w:val="StyleUnderline"/>
          <w:sz w:val="20"/>
        </w:rPr>
        <w:t xml:space="preserve">. The welfare family may hold a </w:t>
      </w:r>
      <w:proofErr w:type="gramStart"/>
      <w:r w:rsidRPr="00EF4B72">
        <w:rPr>
          <w:rStyle w:val="StyleUnderline"/>
          <w:sz w:val="20"/>
        </w:rPr>
        <w:t>tenants‘ union</w:t>
      </w:r>
      <w:proofErr w:type="gramEnd"/>
      <w:r w:rsidRPr="00EF4B72">
        <w:rPr>
          <w:rStyle w:val="StyleUnderline"/>
          <w:sz w:val="20"/>
        </w:rPr>
        <w:t xml:space="preserve"> meeting in their heated living room. CLS </w:t>
      </w:r>
      <w:proofErr w:type="gramStart"/>
      <w:r w:rsidRPr="00EF4B72">
        <w:rPr>
          <w:rStyle w:val="StyleUnderline"/>
          <w:sz w:val="20"/>
        </w:rPr>
        <w:t>scholars‘ critique</w:t>
      </w:r>
      <w:proofErr w:type="gramEnd"/>
      <w:r w:rsidRPr="00EF4B72">
        <w:rPr>
          <w:rStyle w:val="StyleUnderline"/>
          <w:sz w:val="20"/>
        </w:rPr>
        <w:t xml:space="preserve"> of piecemeal reform often misses these possibilities, and neglects the question of whether total change, when it comes, will be what we want</w:t>
      </w:r>
      <w:r w:rsidRPr="00EF4B72">
        <w:rPr>
          <w:sz w:val="20"/>
        </w:rPr>
        <w:t>.</w:t>
      </w:r>
    </w:p>
    <w:p w14:paraId="6C741DAA" w14:textId="77777777" w:rsidR="00DE49C8" w:rsidRPr="00EF4B72" w:rsidRDefault="00DE49C8" w:rsidP="00DE49C8">
      <w:pPr>
        <w:pStyle w:val="Heading4"/>
      </w:pPr>
      <w:r w:rsidRPr="00EF4B72">
        <w:t>Peace meal reforms to take down state psychiatric institutions solve the impact</w:t>
      </w:r>
    </w:p>
    <w:p w14:paraId="3DA30296" w14:textId="77777777" w:rsidR="00DE49C8" w:rsidRPr="00EF4B72" w:rsidRDefault="00DE49C8" w:rsidP="00DE49C8">
      <w:r w:rsidRPr="00EF4B72">
        <w:rPr>
          <w:rStyle w:val="Style13ptBold"/>
        </w:rPr>
        <w:t>Burstow 10</w:t>
      </w:r>
      <w:r w:rsidRPr="00EF4B72">
        <w:t xml:space="preserve"> (Bonnie Bustow, PhD, faculty member at University of Toronto, an antipsychiatry activist, a feminist therapist Keynote address at PsychOUT Conference May 7-8, 2010, http://individual.utoronto.ca/psychout/papers/burstow_keynote.html)</w:t>
      </w:r>
    </w:p>
    <w:p w14:paraId="31A709D6" w14:textId="77777777" w:rsidR="00DE49C8" w:rsidRPr="00EF4B72" w:rsidRDefault="00DE49C8" w:rsidP="00DE49C8">
      <w:pPr>
        <w:rPr>
          <w:sz w:val="14"/>
        </w:rPr>
      </w:pPr>
      <w:r w:rsidRPr="00EF4B72">
        <w:rPr>
          <w:sz w:val="14"/>
          <w:szCs w:val="14"/>
        </w:rPr>
        <w:t xml:space="preserve">To spell out what some of those </w:t>
      </w:r>
      <w:r w:rsidRPr="00EF4B72">
        <w:rPr>
          <w:rStyle w:val="StyleUnderline"/>
          <w:highlight w:val="cyan"/>
        </w:rPr>
        <w:t>top priority actions</w:t>
      </w:r>
      <w:r w:rsidRPr="00EF4B72">
        <w:rPr>
          <w:rStyle w:val="StyleUnderline"/>
        </w:rPr>
        <w:t xml:space="preserve">, directions, or campaigns </w:t>
      </w:r>
      <w:r w:rsidRPr="00EF4B72">
        <w:rPr>
          <w:rStyle w:val="StyleUnderline"/>
          <w:highlight w:val="cyan"/>
        </w:rPr>
        <w:t>might be</w:t>
      </w:r>
      <w:r w:rsidRPr="00EF4B72">
        <w:rPr>
          <w:sz w:val="14"/>
          <w:szCs w:val="14"/>
        </w:rPr>
        <w:t xml:space="preserve">—and people familiar with the terrain will recognize most of these—particularly apropos and indeed, more central than they are currently, </w:t>
      </w:r>
      <w:r w:rsidRPr="00EF4B72">
        <w:rPr>
          <w:rStyle w:val="StyleUnderline"/>
        </w:rPr>
        <w:t xml:space="preserve">would be actions or </w:t>
      </w:r>
      <w:r w:rsidRPr="00EF4B72">
        <w:rPr>
          <w:rStyle w:val="StyleUnderline"/>
          <w:highlight w:val="cyan"/>
        </w:rPr>
        <w:t>campaigns which put the state on the defensive</w:t>
      </w:r>
      <w:r w:rsidRPr="00EF4B72">
        <w:rPr>
          <w:rStyle w:val="StyleUnderline"/>
        </w:rPr>
        <w:t xml:space="preserve"> when it comes to psychiatry </w:t>
      </w:r>
      <w:r w:rsidRPr="00EF4B72">
        <w:rPr>
          <w:rStyle w:val="StyleUnderline"/>
          <w:highlight w:val="cyan"/>
        </w:rPr>
        <w:t>or weakens the state’s unilateral endorsement or funding of psychiatry</w:t>
      </w:r>
      <w:r w:rsidRPr="00EF4B72">
        <w:rPr>
          <w:sz w:val="14"/>
          <w:szCs w:val="14"/>
        </w:rPr>
        <w:t xml:space="preserve">. </w:t>
      </w:r>
      <w:r w:rsidRPr="00EF4B72">
        <w:rPr>
          <w:rStyle w:val="StyleUnderline"/>
          <w:highlight w:val="cyan"/>
        </w:rPr>
        <w:t>The reason</w:t>
      </w:r>
      <w:r w:rsidRPr="00EF4B72">
        <w:rPr>
          <w:rStyle w:val="StyleUnderline"/>
        </w:rPr>
        <w:t xml:space="preserve"> why this direction </w:t>
      </w:r>
      <w:r w:rsidRPr="00EF4B72">
        <w:rPr>
          <w:rStyle w:val="StyleUnderline"/>
          <w:highlight w:val="cyan"/>
        </w:rPr>
        <w:t>is</w:t>
      </w:r>
      <w:r w:rsidRPr="00EF4B72">
        <w:rPr>
          <w:rStyle w:val="StyleUnderline"/>
        </w:rPr>
        <w:t xml:space="preserve"> singularly important is </w:t>
      </w:r>
      <w:r w:rsidRPr="00EF4B72">
        <w:rPr>
          <w:rStyle w:val="StyleUnderline"/>
          <w:highlight w:val="cyan"/>
        </w:rPr>
        <w:t>the pivotal role of the state in psychiatric rule</w:t>
      </w:r>
      <w:r w:rsidRPr="00EF4B72">
        <w:rPr>
          <w:sz w:val="14"/>
          <w:szCs w:val="14"/>
        </w:rPr>
        <w:t xml:space="preserve">. </w:t>
      </w:r>
      <w:r w:rsidRPr="00EF4B72">
        <w:rPr>
          <w:rStyle w:val="StyleUnderline"/>
        </w:rPr>
        <w:t>P</w:t>
      </w:r>
      <w:r w:rsidRPr="00EF4B72">
        <w:rPr>
          <w:rStyle w:val="StyleUnderline"/>
          <w:highlight w:val="cyan"/>
        </w:rPr>
        <w:t>sychiatry has the power which it does only because it is an extension of the state</w:t>
      </w:r>
      <w:r w:rsidRPr="00EF4B72">
        <w:rPr>
          <w:sz w:val="14"/>
          <w:szCs w:val="14"/>
        </w:rPr>
        <w:t xml:space="preserve">, </w:t>
      </w:r>
      <w:r w:rsidRPr="00EF4B72">
        <w:rPr>
          <w:rStyle w:val="StyleUnderline"/>
          <w:highlight w:val="cyan"/>
        </w:rPr>
        <w:t>is part of the apparatus of the state</w:t>
      </w:r>
      <w:r w:rsidRPr="00EF4B72">
        <w:rPr>
          <w:sz w:val="14"/>
          <w:szCs w:val="14"/>
        </w:rPr>
        <w:t xml:space="preserve">, </w:t>
      </w:r>
      <w:r w:rsidRPr="00EF4B72">
        <w:rPr>
          <w:rStyle w:val="StyleUnderline"/>
          <w:highlight w:val="cyan"/>
        </w:rPr>
        <w:t>and</w:t>
      </w:r>
      <w:r w:rsidRPr="00EF4B72">
        <w:rPr>
          <w:sz w:val="14"/>
          <w:szCs w:val="14"/>
        </w:rPr>
        <w:t xml:space="preserve"> as such, </w:t>
      </w:r>
      <w:r w:rsidRPr="00EF4B72">
        <w:rPr>
          <w:rStyle w:val="StyleUnderline"/>
          <w:highlight w:val="cyan"/>
        </w:rPr>
        <w:t>is additionally handsomely funded by the state</w:t>
      </w:r>
      <w:r w:rsidRPr="00EF4B72">
        <w:rPr>
          <w:sz w:val="14"/>
          <w:szCs w:val="14"/>
        </w:rPr>
        <w:t xml:space="preserve">. </w:t>
      </w:r>
      <w:r w:rsidRPr="00EF4B72">
        <w:rPr>
          <w:rStyle w:val="StyleUnderline"/>
          <w:highlight w:val="cyan"/>
        </w:rPr>
        <w:t>Loosen the tie-in with the state</w:t>
      </w:r>
      <w:r w:rsidRPr="00EF4B72">
        <w:rPr>
          <w:sz w:val="14"/>
          <w:szCs w:val="14"/>
        </w:rPr>
        <w:t xml:space="preserve">, eliminate all or a sizable part of the state’s sanction or support, and </w:t>
      </w:r>
      <w:r w:rsidRPr="00EF4B72">
        <w:rPr>
          <w:rStyle w:val="StyleUnderline"/>
          <w:highlight w:val="cyan"/>
        </w:rPr>
        <w:t>psychiatry’s size and power to harm begins to evaporate</w:t>
      </w:r>
      <w:r w:rsidRPr="00EF4B72">
        <w:rPr>
          <w:sz w:val="14"/>
          <w:szCs w:val="14"/>
        </w:rPr>
        <w:t xml:space="preserve">. Examples of actions or campaigns that might be taken up in this regard—and most of these have long figured in our community arsenal and indeed figure in this conference—include: directly suing the state for damages—and hats off to survivors and family members at this conference who are suing; suing hospitals for damages; challenging the constitutionality of laws which the state has enacted to empower psychiatry; appealing to a power outside the state, whether it be the U.N. or some other international body. And kudos here to work of people like my fellow keynote David Oaks. Other less foundational but also critically important measures on the same continuum include: • demanding moratoriums on new psychiatric hospital constructions • </w:t>
      </w:r>
      <w:r w:rsidRPr="00EF4B72">
        <w:rPr>
          <w:rStyle w:val="StyleUnderline"/>
          <w:highlight w:val="cyan"/>
        </w:rPr>
        <w:t>pressuring for the end to involuntary commitment</w:t>
      </w:r>
      <w:r w:rsidRPr="00EF4B72">
        <w:rPr>
          <w:sz w:val="14"/>
          <w:szCs w:val="14"/>
        </w:rPr>
        <w:t xml:space="preserve"> • initiatives which support increased patients’ rights or the </w:t>
      </w:r>
      <w:r w:rsidRPr="00EF4B72">
        <w:rPr>
          <w:rStyle w:val="StyleUnderline"/>
          <w:highlight w:val="cyan"/>
        </w:rPr>
        <w:t>upholding of current rights</w:t>
      </w:r>
      <w:r w:rsidRPr="00EF4B72">
        <w:rPr>
          <w:sz w:val="14"/>
          <w:szCs w:val="14"/>
        </w:rPr>
        <w:t xml:space="preserve"> • advocating </w:t>
      </w:r>
      <w:r w:rsidRPr="00EF4B72">
        <w:rPr>
          <w:rStyle w:val="StyleUnderline"/>
          <w:highlight w:val="cyan"/>
        </w:rPr>
        <w:t>cutbacks on funding for psychiatric services</w:t>
      </w:r>
      <w:r w:rsidRPr="00EF4B72">
        <w:rPr>
          <w:sz w:val="14"/>
          <w:szCs w:val="14"/>
        </w:rPr>
        <w:t xml:space="preserve"> and increased funding for more benign services • </w:t>
      </w:r>
      <w:r w:rsidRPr="00EF4B72">
        <w:rPr>
          <w:rStyle w:val="StyleUnderline"/>
        </w:rPr>
        <w:t>waging campaigns to de-fund private psychotherapy</w:t>
      </w:r>
      <w:r w:rsidRPr="00EF4B72">
        <w:rPr>
          <w:sz w:val="14"/>
          <w:szCs w:val="14"/>
        </w:rPr>
        <w:t xml:space="preserve"> delivered by doctors, or what I think might well serve us better, to fund equally psychotherapy delivered by others (</w:t>
      </w:r>
      <w:r w:rsidRPr="00EF4B72">
        <w:rPr>
          <w:rStyle w:val="StyleUnderline"/>
          <w:highlight w:val="cyan"/>
        </w:rPr>
        <w:t>psychiatry could not have the power which it has today without the state giving it a virtual monopoly</w:t>
      </w:r>
      <w:r w:rsidRPr="00EF4B72">
        <w:rPr>
          <w:sz w:val="14"/>
          <w:szCs w:val="14"/>
        </w:rPr>
        <w:t>).</w:t>
      </w:r>
    </w:p>
    <w:p w14:paraId="70312C4F" w14:textId="77777777" w:rsidR="00DE49C8" w:rsidRPr="00EF4B72" w:rsidRDefault="00DE49C8" w:rsidP="00DE49C8"/>
    <w:p w14:paraId="297DBD2D" w14:textId="77777777" w:rsidR="00DE49C8" w:rsidRPr="00EF4B72" w:rsidRDefault="00DE49C8" w:rsidP="00DE49C8">
      <w:pPr>
        <w:pStyle w:val="Heading3"/>
      </w:pPr>
      <w:r w:rsidRPr="00EF4B72">
        <w:t>State Inev</w:t>
      </w:r>
    </w:p>
    <w:p w14:paraId="57CF1F2B" w14:textId="77777777" w:rsidR="00DE49C8" w:rsidRPr="00EF4B72" w:rsidRDefault="00DE49C8" w:rsidP="00DE49C8">
      <w:pPr>
        <w:pStyle w:val="Heading4"/>
        <w:rPr>
          <w:rFonts w:asciiTheme="minorHAnsi" w:hAnsiTheme="minorHAnsi"/>
        </w:rPr>
      </w:pPr>
      <w:r w:rsidRPr="00EF4B72">
        <w:rPr>
          <w:rFonts w:asciiTheme="minorHAnsi" w:hAnsiTheme="minorHAnsi"/>
        </w:rPr>
        <w:t>Institutions are inevitable – policy focus solves better</w:t>
      </w:r>
    </w:p>
    <w:p w14:paraId="3FEB9AD3" w14:textId="77777777" w:rsidR="00DE49C8" w:rsidRPr="00EF4B72" w:rsidRDefault="00DE49C8" w:rsidP="00DE49C8">
      <w:pPr>
        <w:shd w:val="clear" w:color="auto" w:fill="FFFFFF"/>
      </w:pPr>
      <w:r w:rsidRPr="00EF4B72">
        <w:rPr>
          <w:rStyle w:val="Style13ptBold"/>
          <w:rFonts w:asciiTheme="minorHAnsi" w:hAnsiTheme="minorHAnsi"/>
        </w:rPr>
        <w:t>Themba-Nixon 2k</w:t>
      </w:r>
      <w:r w:rsidRPr="00EF4B72">
        <w:rPr>
          <w:rFonts w:asciiTheme="minorHAnsi" w:hAnsiTheme="minorHAnsi"/>
          <w:color w:val="222222"/>
          <w:sz w:val="26"/>
          <w:szCs w:val="26"/>
        </w:rPr>
        <w:t xml:space="preserve"> </w:t>
      </w:r>
      <w:r w:rsidRPr="00EF4B72">
        <w:t xml:space="preserve">(Executive Director of The Praxis Project, Former California Staffer, Colorlines. Oakland: Jul 31, </w:t>
      </w:r>
      <w:proofErr w:type="gramStart"/>
      <w:r w:rsidRPr="00EF4B72">
        <w:t>2000.Vol.</w:t>
      </w:r>
      <w:proofErr w:type="gramEnd"/>
      <w:r w:rsidRPr="00EF4B72">
        <w:t>3, Iss. 2; pg. 12)</w:t>
      </w:r>
    </w:p>
    <w:p w14:paraId="4C9F6133" w14:textId="77777777" w:rsidR="00DE49C8" w:rsidRPr="00EF4B72" w:rsidRDefault="00DE49C8" w:rsidP="00DE49C8">
      <w:pPr>
        <w:shd w:val="clear" w:color="auto" w:fill="FFFFFF"/>
        <w:rPr>
          <w:rFonts w:asciiTheme="minorHAnsi" w:hAnsiTheme="minorHAnsi"/>
          <w:color w:val="222222"/>
          <w:sz w:val="16"/>
        </w:rPr>
      </w:pPr>
      <w:r w:rsidRPr="00EF4B72">
        <w:rPr>
          <w:rFonts w:asciiTheme="minorHAnsi" w:hAnsiTheme="minorHAnsi"/>
          <w:color w:val="222222"/>
          <w:sz w:val="16"/>
        </w:rPr>
        <w:t>In essence, policies are the codification of power relationships and resource allocation.</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Policies are</w:t>
      </w:r>
      <w:r w:rsidRPr="00EF4B72">
        <w:rPr>
          <w:rStyle w:val="StyleUnderline"/>
          <w:rFonts w:asciiTheme="minorHAnsi" w:hAnsiTheme="minorHAnsi"/>
        </w:rPr>
        <w:t> </w:t>
      </w:r>
      <w:r w:rsidRPr="00EF4B72">
        <w:rPr>
          <w:rStyle w:val="Emphasis"/>
          <w:rFonts w:asciiTheme="minorHAnsi" w:hAnsiTheme="minorHAnsi"/>
          <w:color w:val="222222"/>
        </w:rPr>
        <w:t>the</w:t>
      </w:r>
      <w:r w:rsidRPr="00EF4B72">
        <w:rPr>
          <w:rStyle w:val="apple-converted-space"/>
          <w:rFonts w:asciiTheme="minorHAnsi" w:hAnsiTheme="minorHAnsi"/>
          <w:i/>
          <w:iCs/>
          <w:color w:val="222222"/>
          <w:sz w:val="16"/>
        </w:rPr>
        <w:t> </w:t>
      </w:r>
      <w:r w:rsidRPr="00EF4B72">
        <w:rPr>
          <w:rStyle w:val="StyleUnderline"/>
          <w:rFonts w:asciiTheme="minorHAnsi" w:hAnsiTheme="minorHAnsi"/>
          <w:highlight w:val="yellow"/>
        </w:rPr>
        <w:t>rules of the world</w:t>
      </w:r>
      <w:r w:rsidRPr="00EF4B72">
        <w:rPr>
          <w:rStyle w:val="StyleUnderline"/>
          <w:rFonts w:asciiTheme="minorHAnsi" w:hAnsiTheme="minorHAnsi"/>
        </w:rPr>
        <w:t> </w:t>
      </w:r>
      <w:r w:rsidRPr="00EF4B72">
        <w:rPr>
          <w:rFonts w:asciiTheme="minorHAnsi" w:hAnsiTheme="minorHAnsi"/>
          <w:color w:val="222222"/>
          <w:sz w:val="16"/>
        </w:rPr>
        <w:t>we live in.</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Changing the world means changing</w:t>
      </w:r>
      <w:r w:rsidRPr="00EF4B72">
        <w:rPr>
          <w:rStyle w:val="StyleUnderline"/>
          <w:rFonts w:asciiTheme="minorHAnsi" w:hAnsiTheme="minorHAnsi"/>
        </w:rPr>
        <w:t> </w:t>
      </w:r>
      <w:r w:rsidRPr="00EF4B72">
        <w:rPr>
          <w:rFonts w:asciiTheme="minorHAnsi" w:hAnsiTheme="minorHAnsi"/>
          <w:color w:val="222222"/>
          <w:sz w:val="16"/>
        </w:rPr>
        <w:t>the</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rules</w:t>
      </w:r>
      <w:r w:rsidRPr="00EF4B72">
        <w:rPr>
          <w:rFonts w:asciiTheme="minorHAnsi" w:hAnsiTheme="minorHAnsi"/>
          <w:color w:val="222222"/>
          <w:sz w:val="16"/>
        </w:rPr>
        <w:t>. So, if organizing is about changing the rules and building power,</w:t>
      </w:r>
      <w:r w:rsidRPr="00EF4B72">
        <w:rPr>
          <w:rStyle w:val="apple-converted-space"/>
          <w:rFonts w:asciiTheme="minorHAnsi" w:hAnsiTheme="minorHAnsi"/>
          <w:color w:val="222222"/>
          <w:sz w:val="16"/>
        </w:rPr>
        <w:t> </w:t>
      </w:r>
      <w:r w:rsidRPr="00EF4B72">
        <w:rPr>
          <w:rFonts w:asciiTheme="minorHAnsi" w:hAnsiTheme="minorHAnsi"/>
          <w:color w:val="222222"/>
          <w:sz w:val="16"/>
        </w:rPr>
        <w:t>how can organizing be separated from policies?</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Can we</w:t>
      </w:r>
      <w:r w:rsidRPr="00EF4B72">
        <w:rPr>
          <w:rStyle w:val="StyleUnderline"/>
          <w:rFonts w:asciiTheme="minorHAnsi" w:hAnsiTheme="minorHAnsi"/>
        </w:rPr>
        <w:t> </w:t>
      </w:r>
      <w:r w:rsidRPr="00EF4B72">
        <w:rPr>
          <w:rFonts w:asciiTheme="minorHAnsi" w:hAnsiTheme="minorHAnsi"/>
          <w:color w:val="222222"/>
          <w:sz w:val="16"/>
        </w:rPr>
        <w:t>really</w:t>
      </w:r>
      <w:r w:rsidRPr="00EF4B72">
        <w:rPr>
          <w:rStyle w:val="apple-converted-space"/>
          <w:rFonts w:asciiTheme="minorHAnsi" w:hAnsiTheme="minorHAnsi"/>
          <w:color w:val="222222"/>
          <w:sz w:val="16"/>
        </w:rPr>
        <w:t> </w:t>
      </w:r>
      <w:r w:rsidRPr="00EF4B72">
        <w:rPr>
          <w:rStyle w:val="StyleUnderline"/>
          <w:rFonts w:asciiTheme="minorHAnsi" w:hAnsiTheme="minorHAnsi"/>
        </w:rPr>
        <w:t>speak truth to power, </w:t>
      </w:r>
      <w:r w:rsidRPr="00EF4B72">
        <w:rPr>
          <w:rStyle w:val="StyleUnderline"/>
          <w:rFonts w:asciiTheme="minorHAnsi" w:hAnsiTheme="minorHAnsi"/>
          <w:highlight w:val="yellow"/>
        </w:rPr>
        <w:t xml:space="preserve">fight the </w:t>
      </w:r>
      <w:proofErr w:type="gramStart"/>
      <w:r w:rsidRPr="00EF4B72">
        <w:rPr>
          <w:rStyle w:val="StyleUnderline"/>
          <w:rFonts w:asciiTheme="minorHAnsi" w:hAnsiTheme="minorHAnsi"/>
          <w:highlight w:val="yellow"/>
        </w:rPr>
        <w:t>right</w:t>
      </w:r>
      <w:r w:rsidRPr="00EF4B72">
        <w:rPr>
          <w:rStyle w:val="StyleUnderline"/>
          <w:rFonts w:asciiTheme="minorHAnsi" w:hAnsiTheme="minorHAnsi"/>
        </w:rPr>
        <w:t>,stop</w:t>
      </w:r>
      <w:proofErr w:type="gramEnd"/>
      <w:r w:rsidRPr="00EF4B72">
        <w:rPr>
          <w:rStyle w:val="StyleUnderline"/>
          <w:rFonts w:asciiTheme="minorHAnsi" w:hAnsiTheme="minorHAnsi"/>
        </w:rPr>
        <w:t xml:space="preserve"> corporate abuses, or win racial justice </w:t>
      </w:r>
      <w:r w:rsidRPr="00EF4B72">
        <w:rPr>
          <w:rStyle w:val="Emphasis"/>
          <w:rFonts w:asciiTheme="minorHAnsi" w:hAnsiTheme="minorHAnsi"/>
          <w:highlight w:val="yellow"/>
        </w:rPr>
        <w:t>without contesting</w:t>
      </w:r>
      <w:r w:rsidRPr="00EF4B72">
        <w:rPr>
          <w:rStyle w:val="Emphasis"/>
          <w:rFonts w:asciiTheme="minorHAnsi" w:hAnsiTheme="minorHAnsi"/>
        </w:rPr>
        <w:t> </w:t>
      </w:r>
      <w:r w:rsidRPr="00EF4B72">
        <w:rPr>
          <w:rFonts w:asciiTheme="minorHAnsi" w:hAnsiTheme="minorHAnsi"/>
          <w:color w:val="222222"/>
          <w:sz w:val="16"/>
        </w:rPr>
        <w:t>the</w:t>
      </w:r>
      <w:r w:rsidRPr="00EF4B72">
        <w:rPr>
          <w:rStyle w:val="apple-converted-space"/>
          <w:rFonts w:asciiTheme="minorHAnsi" w:hAnsiTheme="minorHAnsi"/>
          <w:color w:val="222222"/>
          <w:sz w:val="16"/>
        </w:rPr>
        <w:t> </w:t>
      </w:r>
      <w:r w:rsidRPr="00EF4B72">
        <w:rPr>
          <w:rFonts w:asciiTheme="minorHAnsi" w:hAnsiTheme="minorHAnsi"/>
          <w:color w:val="222222"/>
          <w:sz w:val="16"/>
        </w:rPr>
        <w:t>rules and</w:t>
      </w:r>
      <w:r w:rsidRPr="00EF4B72">
        <w:rPr>
          <w:rStyle w:val="apple-converted-space"/>
          <w:rFonts w:asciiTheme="minorHAnsi" w:hAnsiTheme="minorHAnsi"/>
          <w:color w:val="222222"/>
          <w:sz w:val="16"/>
        </w:rPr>
        <w:t> </w:t>
      </w:r>
      <w:r w:rsidRPr="00EF4B72">
        <w:rPr>
          <w:rFonts w:asciiTheme="minorHAnsi" w:hAnsiTheme="minorHAnsi"/>
          <w:color w:val="222222"/>
          <w:sz w:val="16"/>
        </w:rPr>
        <w:t>the</w:t>
      </w:r>
      <w:r w:rsidRPr="00EF4B72">
        <w:rPr>
          <w:rStyle w:val="apple-converted-space"/>
          <w:rFonts w:asciiTheme="minorHAnsi" w:hAnsiTheme="minorHAnsi"/>
          <w:color w:val="222222"/>
          <w:sz w:val="16"/>
        </w:rPr>
        <w:t> </w:t>
      </w:r>
      <w:r w:rsidRPr="00EF4B72">
        <w:rPr>
          <w:rFonts w:asciiTheme="minorHAnsi" w:hAnsiTheme="minorHAnsi"/>
          <w:color w:val="222222"/>
          <w:sz w:val="16"/>
        </w:rPr>
        <w:t>rulers, the</w:t>
      </w:r>
      <w:r w:rsidRPr="00EF4B72">
        <w:rPr>
          <w:rStyle w:val="apple-converted-space"/>
          <w:rFonts w:asciiTheme="minorHAnsi" w:hAnsiTheme="minorHAnsi"/>
          <w:color w:val="222222"/>
          <w:sz w:val="16"/>
        </w:rPr>
        <w:t> </w:t>
      </w:r>
      <w:r w:rsidRPr="00EF4B72">
        <w:rPr>
          <w:rStyle w:val="Emphasis"/>
          <w:rFonts w:asciiTheme="minorHAnsi" w:hAnsiTheme="minorHAnsi"/>
          <w:highlight w:val="yellow"/>
        </w:rPr>
        <w:t>policies</w:t>
      </w:r>
      <w:r w:rsidRPr="00EF4B72">
        <w:rPr>
          <w:rStyle w:val="StyleUnderline"/>
          <w:rFonts w:asciiTheme="minorHAnsi" w:hAnsiTheme="minorHAnsi"/>
        </w:rPr>
        <w:t xml:space="preserve"> and </w:t>
      </w:r>
      <w:r w:rsidRPr="00EF4B72">
        <w:rPr>
          <w:rFonts w:asciiTheme="minorHAnsi" w:hAnsiTheme="minorHAnsi"/>
          <w:color w:val="222222"/>
          <w:sz w:val="16"/>
        </w:rPr>
        <w:t xml:space="preserve">the </w:t>
      </w:r>
      <w:r w:rsidRPr="00EF4B72">
        <w:rPr>
          <w:rStyle w:val="StyleUnderline"/>
          <w:rFonts w:asciiTheme="minorHAnsi" w:hAnsiTheme="minorHAnsi"/>
        </w:rPr>
        <w:t>policymakers</w:t>
      </w:r>
      <w:r w:rsidRPr="00EF4B72">
        <w:rPr>
          <w:rFonts w:asciiTheme="minorHAnsi" w:hAnsiTheme="minorHAnsi"/>
          <w:color w:val="222222"/>
          <w:sz w:val="16"/>
        </w:rPr>
        <w:t>? The answer is no-and double</w:t>
      </w:r>
      <w:r w:rsidRPr="00EF4B72">
        <w:rPr>
          <w:rStyle w:val="apple-converted-space"/>
          <w:rFonts w:asciiTheme="minorHAnsi" w:hAnsiTheme="minorHAnsi"/>
          <w:color w:val="222222"/>
          <w:sz w:val="16"/>
        </w:rPr>
        <w:t> </w:t>
      </w:r>
      <w:r w:rsidRPr="00EF4B72">
        <w:rPr>
          <w:rStyle w:val="StyleUnderline"/>
          <w:rFonts w:asciiTheme="minorHAnsi" w:hAnsiTheme="minorHAnsi"/>
        </w:rPr>
        <w:t>no</w:t>
      </w:r>
      <w:r w:rsidRPr="00EF4B72">
        <w:rPr>
          <w:rStyle w:val="apple-converted-space"/>
          <w:rFonts w:asciiTheme="minorHAnsi" w:hAnsiTheme="minorHAnsi"/>
          <w:color w:val="222222"/>
          <w:sz w:val="16"/>
        </w:rPr>
        <w:t> </w:t>
      </w:r>
      <w:r w:rsidRPr="00EF4B72">
        <w:rPr>
          <w:rFonts w:asciiTheme="minorHAnsi" w:hAnsiTheme="minorHAnsi"/>
          <w:color w:val="222222"/>
          <w:sz w:val="16"/>
        </w:rPr>
        <w:t>for people of color. Today,</w:t>
      </w:r>
      <w:r w:rsidRPr="00EF4B72">
        <w:rPr>
          <w:rStyle w:val="apple-converted-space"/>
          <w:rFonts w:asciiTheme="minorHAnsi" w:hAnsiTheme="minorHAnsi"/>
          <w:color w:val="222222"/>
          <w:sz w:val="16"/>
        </w:rPr>
        <w:t> </w:t>
      </w:r>
      <w:r w:rsidRPr="00EF4B72">
        <w:rPr>
          <w:rFonts w:asciiTheme="minorHAnsi" w:hAnsiTheme="minorHAnsi"/>
          <w:color w:val="222222"/>
          <w:sz w:val="16"/>
        </w:rPr>
        <w:t>racism</w:t>
      </w:r>
      <w:r w:rsidRPr="00EF4B72">
        <w:rPr>
          <w:rStyle w:val="apple-converted-space"/>
          <w:rFonts w:asciiTheme="minorHAnsi" w:hAnsiTheme="minorHAnsi"/>
          <w:color w:val="222222"/>
          <w:sz w:val="16"/>
        </w:rPr>
        <w:t> </w:t>
      </w:r>
      <w:r w:rsidRPr="00EF4B72">
        <w:rPr>
          <w:rFonts w:asciiTheme="minorHAnsi" w:hAnsiTheme="minorHAnsi"/>
          <w:color w:val="222222"/>
          <w:sz w:val="16"/>
        </w:rPr>
        <w:t>subtly</w:t>
      </w:r>
      <w:r w:rsidRPr="00EF4B72">
        <w:rPr>
          <w:rStyle w:val="apple-converted-space"/>
          <w:rFonts w:asciiTheme="minorHAnsi" w:hAnsiTheme="minorHAnsi"/>
          <w:color w:val="222222"/>
          <w:sz w:val="16"/>
        </w:rPr>
        <w:t> </w:t>
      </w:r>
      <w:r w:rsidRPr="00EF4B72">
        <w:rPr>
          <w:rFonts w:asciiTheme="minorHAnsi" w:hAnsiTheme="minorHAnsi"/>
          <w:color w:val="222222"/>
          <w:sz w:val="16"/>
        </w:rPr>
        <w:t>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w:t>
      </w:r>
      <w:r w:rsidRPr="00EF4B72">
        <w:rPr>
          <w:rStyle w:val="apple-converted-space"/>
          <w:rFonts w:asciiTheme="minorHAnsi" w:hAnsiTheme="minorHAnsi"/>
          <w:color w:val="222222"/>
          <w:sz w:val="16"/>
        </w:rPr>
        <w:t> </w:t>
      </w:r>
      <w:r w:rsidRPr="00EF4B72">
        <w:rPr>
          <w:rStyle w:val="StyleUnderline"/>
          <w:rFonts w:asciiTheme="minorHAnsi" w:hAnsiTheme="minorHAnsi"/>
        </w:rPr>
        <w:t>Many </w:t>
      </w:r>
      <w:r w:rsidRPr="00EF4B72">
        <w:rPr>
          <w:rFonts w:asciiTheme="minorHAnsi" w:hAnsiTheme="minorHAnsi"/>
          <w:color w:val="222222"/>
          <w:sz w:val="16"/>
        </w:rPr>
        <w:t>of us</w:t>
      </w:r>
      <w:r w:rsidRPr="00EF4B72">
        <w:rPr>
          <w:rStyle w:val="apple-converted-space"/>
          <w:rFonts w:asciiTheme="minorHAnsi" w:hAnsiTheme="minorHAnsi"/>
          <w:color w:val="222222"/>
          <w:sz w:val="16"/>
        </w:rPr>
        <w:t> </w:t>
      </w:r>
      <w:r w:rsidRPr="00EF4B72">
        <w:rPr>
          <w:rStyle w:val="StyleUnderline"/>
          <w:rFonts w:asciiTheme="minorHAnsi" w:hAnsiTheme="minorHAnsi"/>
        </w:rPr>
        <w:t>were too busy to tune into</w:t>
      </w:r>
      <w:r w:rsidRPr="00EF4B72">
        <w:rPr>
          <w:rStyle w:val="apple-converted-space"/>
          <w:rFonts w:asciiTheme="minorHAnsi" w:hAnsiTheme="minorHAnsi"/>
          <w:color w:val="222222"/>
          <w:sz w:val="16"/>
        </w:rPr>
        <w:t> </w:t>
      </w:r>
      <w:r w:rsidRPr="00EF4B72">
        <w:rPr>
          <w:rFonts w:asciiTheme="minorHAnsi" w:hAnsiTheme="minorHAnsi"/>
          <w:color w:val="222222"/>
          <w:sz w:val="16"/>
        </w:rPr>
        <w:t>the</w:t>
      </w:r>
      <w:r w:rsidRPr="00EF4B72">
        <w:rPr>
          <w:rStyle w:val="apple-converted-space"/>
          <w:rFonts w:asciiTheme="minorHAnsi" w:hAnsiTheme="minorHAnsi"/>
          <w:color w:val="222222"/>
          <w:sz w:val="16"/>
        </w:rPr>
        <w:t> </w:t>
      </w:r>
      <w:r w:rsidRPr="00EF4B72">
        <w:rPr>
          <w:rStyle w:val="StyleUnderline"/>
          <w:rFonts w:asciiTheme="minorHAnsi" w:hAnsiTheme="minorHAnsi"/>
        </w:rPr>
        <w:t>welfare policy</w:t>
      </w:r>
      <w:r w:rsidRPr="00EF4B72">
        <w:rPr>
          <w:rStyle w:val="apple-converted-space"/>
          <w:rFonts w:asciiTheme="minorHAnsi" w:hAnsiTheme="minorHAnsi"/>
          <w:color w:val="222222"/>
          <w:sz w:val="16"/>
        </w:rPr>
        <w:t> </w:t>
      </w:r>
      <w:r w:rsidRPr="00EF4B72">
        <w:rPr>
          <w:rFonts w:asciiTheme="minorHAnsi" w:hAnsiTheme="minorHAnsi"/>
          <w:color w:val="222222"/>
          <w:sz w:val="16"/>
        </w:rPr>
        <w:t>drama</w:t>
      </w:r>
      <w:r w:rsidRPr="00EF4B72">
        <w:rPr>
          <w:rStyle w:val="apple-converted-space"/>
          <w:rFonts w:asciiTheme="minorHAnsi" w:hAnsiTheme="minorHAnsi"/>
          <w:color w:val="222222"/>
          <w:sz w:val="16"/>
        </w:rPr>
        <w:t> </w:t>
      </w:r>
      <w:r w:rsidRPr="00EF4B72">
        <w:rPr>
          <w:rFonts w:asciiTheme="minorHAnsi" w:hAnsiTheme="minorHAnsi"/>
          <w:color w:val="222222"/>
          <w:sz w:val="16"/>
        </w:rPr>
        <w:t>in Washington,</w:t>
      </w:r>
      <w:r w:rsidRPr="00EF4B72">
        <w:rPr>
          <w:rStyle w:val="apple-converted-space"/>
          <w:rFonts w:asciiTheme="minorHAnsi" w:hAnsiTheme="minorHAnsi"/>
          <w:color w:val="222222"/>
          <w:sz w:val="16"/>
        </w:rPr>
        <w:t> </w:t>
      </w:r>
      <w:r w:rsidRPr="00EF4B72">
        <w:rPr>
          <w:rStyle w:val="StyleUnderline"/>
          <w:rFonts w:asciiTheme="minorHAnsi" w:hAnsiTheme="minorHAnsi"/>
        </w:rPr>
        <w:t>only to find it</w:t>
      </w:r>
      <w:r w:rsidRPr="00EF4B72">
        <w:rPr>
          <w:rStyle w:val="apple-converted-space"/>
          <w:rFonts w:asciiTheme="minorHAnsi" w:hAnsiTheme="minorHAnsi"/>
          <w:color w:val="222222"/>
          <w:sz w:val="16"/>
        </w:rPr>
        <w:t> </w:t>
      </w:r>
      <w:r w:rsidRPr="00EF4B72">
        <w:rPr>
          <w:rFonts w:asciiTheme="minorHAnsi" w:hAnsiTheme="minorHAnsi"/>
          <w:color w:val="222222"/>
          <w:sz w:val="16"/>
        </w:rPr>
        <w:t>washed up</w:t>
      </w:r>
      <w:r w:rsidRPr="00EF4B72">
        <w:rPr>
          <w:rStyle w:val="apple-converted-space"/>
          <w:rFonts w:asciiTheme="minorHAnsi" w:hAnsiTheme="minorHAnsi"/>
          <w:color w:val="222222"/>
          <w:sz w:val="16"/>
        </w:rPr>
        <w:t> </w:t>
      </w:r>
      <w:r w:rsidRPr="00EF4B72">
        <w:rPr>
          <w:rFonts w:asciiTheme="minorHAnsi" w:hAnsiTheme="minorHAnsi"/>
          <w:color w:val="222222"/>
          <w:sz w:val="16"/>
        </w:rPr>
        <w:t>right</w:t>
      </w:r>
      <w:r w:rsidRPr="00EF4B72">
        <w:rPr>
          <w:rStyle w:val="apple-converted-space"/>
          <w:rFonts w:asciiTheme="minorHAnsi" w:hAnsiTheme="minorHAnsi"/>
          <w:color w:val="222222"/>
          <w:sz w:val="16"/>
        </w:rPr>
        <w:t> </w:t>
      </w:r>
      <w:r w:rsidRPr="00EF4B72">
        <w:rPr>
          <w:rStyle w:val="StyleUnderline"/>
          <w:rFonts w:asciiTheme="minorHAnsi" w:hAnsiTheme="minorHAnsi"/>
        </w:rPr>
        <w:t>on our doorsteps</w:t>
      </w:r>
      <w:r w:rsidRPr="00EF4B72">
        <w:rPr>
          <w:rFonts w:asciiTheme="minorHAnsi" w:hAnsiTheme="minorHAnsi"/>
          <w:color w:val="222222"/>
          <w:sz w:val="16"/>
        </w:rPr>
        <w:t>. Our</w:t>
      </w:r>
      <w:r w:rsidRPr="00EF4B72">
        <w:rPr>
          <w:rStyle w:val="apple-converted-space"/>
          <w:rFonts w:asciiTheme="minorHAnsi" w:hAnsiTheme="minorHAnsi"/>
          <w:color w:val="222222"/>
          <w:sz w:val="16"/>
        </w:rPr>
        <w:t> </w:t>
      </w:r>
      <w:r w:rsidRPr="00EF4B72">
        <w:rPr>
          <w:rFonts w:asciiTheme="minorHAnsi" w:hAnsiTheme="minorHAnsi"/>
          <w:color w:val="222222"/>
          <w:sz w:val="16"/>
        </w:rPr>
        <w:t>members are suffering from workfare policies, new regulations, and cutoffs. Families who were barely getting by under the old rules are being pushed over the edge by the new policies.</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Policy doesn't get more relevant</w:t>
      </w:r>
      <w:r w:rsidRPr="00EF4B72">
        <w:rPr>
          <w:rStyle w:val="apple-converted-space"/>
          <w:rFonts w:asciiTheme="minorHAnsi" w:hAnsiTheme="minorHAnsi"/>
          <w:i/>
          <w:iCs/>
          <w:color w:val="222222"/>
          <w:sz w:val="16"/>
        </w:rPr>
        <w:t> </w:t>
      </w:r>
      <w:r w:rsidRPr="00EF4B72">
        <w:rPr>
          <w:rStyle w:val="Emphasis"/>
          <w:rFonts w:asciiTheme="minorHAnsi" w:hAnsiTheme="minorHAnsi"/>
          <w:color w:val="222222"/>
          <w:highlight w:val="yellow"/>
        </w:rPr>
        <w:t>than this</w:t>
      </w:r>
      <w:r w:rsidRPr="00EF4B72">
        <w:rPr>
          <w:rFonts w:asciiTheme="minorHAnsi" w:hAnsiTheme="minorHAnsi"/>
          <w:color w:val="222222"/>
          <w:sz w:val="16"/>
          <w:highlight w:val="yellow"/>
        </w:rPr>
        <w:t>.</w:t>
      </w:r>
      <w:r w:rsidRPr="00EF4B72">
        <w:rPr>
          <w:rFonts w:asciiTheme="minorHAnsi" w:hAnsiTheme="minorHAnsi"/>
          <w:color w:val="222222"/>
          <w:sz w:val="16"/>
        </w:rPr>
        <w:t xml:space="preserve"> And </w:t>
      </w:r>
      <w:proofErr w:type="gramStart"/>
      <w:r w:rsidRPr="00EF4B72">
        <w:rPr>
          <w:rFonts w:asciiTheme="minorHAnsi" w:hAnsiTheme="minorHAnsi"/>
          <w:color w:val="222222"/>
          <w:sz w:val="16"/>
        </w:rPr>
        <w:t>so</w:t>
      </w:r>
      <w:proofErr w:type="gramEnd"/>
      <w:r w:rsidRPr="00EF4B72">
        <w:rPr>
          <w:rStyle w:val="apple-converted-space"/>
          <w:rFonts w:asciiTheme="minorHAnsi" w:hAnsiTheme="minorHAnsi"/>
          <w:color w:val="222222"/>
          <w:sz w:val="16"/>
        </w:rPr>
        <w:t> </w:t>
      </w:r>
      <w:r w:rsidRPr="00EF4B72">
        <w:rPr>
          <w:rStyle w:val="StyleUnderline"/>
          <w:rFonts w:asciiTheme="minorHAnsi" w:hAnsiTheme="minorHAnsi"/>
        </w:rPr>
        <w:t>we got involved in policy-as defense</w:t>
      </w:r>
      <w:r w:rsidRPr="00EF4B72">
        <w:rPr>
          <w:rFonts w:asciiTheme="minorHAnsi" w:hAnsiTheme="minorHAnsi"/>
          <w:color w:val="222222"/>
          <w:sz w:val="16"/>
        </w:rPr>
        <w:t>. Yet</w:t>
      </w:r>
      <w:r w:rsidRPr="00EF4B72">
        <w:rPr>
          <w:rStyle w:val="apple-converted-space"/>
          <w:rFonts w:asciiTheme="minorHAnsi" w:hAnsiTheme="minorHAnsi"/>
          <w:color w:val="222222"/>
          <w:sz w:val="16"/>
        </w:rPr>
        <w:t> </w:t>
      </w:r>
      <w:r w:rsidRPr="00EF4B72">
        <w:rPr>
          <w:rStyle w:val="StyleUnderline"/>
          <w:rFonts w:asciiTheme="minorHAnsi" w:hAnsiTheme="minorHAnsi"/>
        </w:rPr>
        <w:t>we have to do more than block their punches.</w:t>
      </w:r>
      <w:r w:rsidRPr="00EF4B72">
        <w:rPr>
          <w:rStyle w:val="StyleUnderline"/>
          <w:rFonts w:asciiTheme="minorHAnsi" w:hAnsiTheme="minorHAnsi"/>
          <w:highlight w:val="yellow"/>
        </w:rPr>
        <w:t xml:space="preserve"> We have to </w:t>
      </w:r>
      <w:r w:rsidRPr="00EF4B72">
        <w:rPr>
          <w:rStyle w:val="StyleUnderline"/>
          <w:rFonts w:asciiTheme="minorHAnsi" w:hAnsiTheme="minorHAnsi"/>
        </w:rPr>
        <w:t xml:space="preserve">start the </w:t>
      </w:r>
      <w:r w:rsidRPr="00EF4B72">
        <w:rPr>
          <w:rStyle w:val="StyleUnderline"/>
          <w:rFonts w:asciiTheme="minorHAnsi" w:hAnsiTheme="minorHAnsi"/>
          <w:highlight w:val="yellow"/>
        </w:rPr>
        <w:t>fight with initiatives of our own</w:t>
      </w:r>
      <w:r w:rsidRPr="00EF4B72">
        <w:rPr>
          <w:rFonts w:asciiTheme="minorHAnsi" w:hAnsiTheme="minorHAnsi"/>
          <w:color w:val="222222"/>
          <w:sz w:val="16"/>
        </w:rP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w:t>
      </w:r>
      <w:proofErr w:type="gramStart"/>
      <w:r w:rsidRPr="00EF4B72">
        <w:rPr>
          <w:rFonts w:asciiTheme="minorHAnsi" w:hAnsiTheme="minorHAnsi"/>
          <w:color w:val="222222"/>
          <w:sz w:val="16"/>
        </w:rPr>
        <w:t>100 gun</w:t>
      </w:r>
      <w:proofErr w:type="gramEnd"/>
      <w:r w:rsidRPr="00EF4B72">
        <w:rPr>
          <w:rFonts w:asciiTheme="minorHAnsi" w:hAnsiTheme="minorHAnsi"/>
          <w:color w:val="222222"/>
          <w:sz w:val="16"/>
        </w:rPr>
        <w:t xml:space="preserve">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w:t>
      </w:r>
      <w:r w:rsidRPr="00EF4B72">
        <w:rPr>
          <w:rStyle w:val="apple-converted-space"/>
          <w:rFonts w:asciiTheme="minorHAnsi" w:hAnsiTheme="minorHAnsi"/>
          <w:color w:val="222222"/>
          <w:sz w:val="16"/>
        </w:rPr>
        <w:t> </w:t>
      </w:r>
      <w:r w:rsidRPr="00EF4B72">
        <w:rPr>
          <w:rFonts w:asciiTheme="minorHAnsi" w:hAnsiTheme="minorHAnsi"/>
          <w:color w:val="222222"/>
          <w:sz w:val="16"/>
        </w:rPr>
        <w:t>These are just a few</w:t>
      </w:r>
      <w:r w:rsidRPr="00EF4B72">
        <w:rPr>
          <w:rStyle w:val="apple-converted-space"/>
          <w:rFonts w:asciiTheme="minorHAnsi" w:hAnsiTheme="minorHAnsi"/>
          <w:color w:val="222222"/>
          <w:sz w:val="16"/>
        </w:rPr>
        <w:t> </w:t>
      </w:r>
      <w:r w:rsidRPr="00EF4B72">
        <w:rPr>
          <w:rFonts w:asciiTheme="minorHAnsi" w:hAnsiTheme="minorHAnsi"/>
          <w:color w:val="222222"/>
          <w:sz w:val="16"/>
        </w:rPr>
        <w:t>of the</w:t>
      </w:r>
      <w:r w:rsidRPr="00EF4B72">
        <w:rPr>
          <w:rStyle w:val="apple-converted-space"/>
          <w:rFonts w:asciiTheme="minorHAnsi" w:hAnsiTheme="minorHAnsi"/>
          <w:color w:val="222222"/>
          <w:sz w:val="16"/>
        </w:rPr>
        <w:t> </w:t>
      </w:r>
      <w:r w:rsidRPr="00EF4B72">
        <w:rPr>
          <w:rFonts w:asciiTheme="minorHAnsi" w:hAnsiTheme="minorHAnsi"/>
          <w:color w:val="222222"/>
          <w:sz w:val="16"/>
        </w:rPr>
        <w:t>examples that demonstrate how organizing for</w:t>
      </w:r>
      <w:r w:rsidRPr="00EF4B72">
        <w:rPr>
          <w:rStyle w:val="apple-converted-space"/>
          <w:rFonts w:asciiTheme="minorHAnsi" w:hAnsiTheme="minorHAnsi"/>
          <w:color w:val="222222"/>
          <w:sz w:val="16"/>
        </w:rPr>
        <w:t> </w:t>
      </w:r>
      <w:r w:rsidRPr="00EF4B72">
        <w:rPr>
          <w:rFonts w:asciiTheme="minorHAnsi" w:hAnsiTheme="minorHAnsi"/>
          <w:color w:val="222222"/>
          <w:sz w:val="16"/>
        </w:rPr>
        <w:t>local</w:t>
      </w:r>
      <w:r w:rsidRPr="00EF4B72">
        <w:rPr>
          <w:rStyle w:val="apple-converted-space"/>
          <w:rFonts w:asciiTheme="minorHAnsi" w:hAnsiTheme="minorHAnsi"/>
          <w:color w:val="222222"/>
          <w:sz w:val="16"/>
        </w:rPr>
        <w:t> </w:t>
      </w:r>
      <w:r w:rsidRPr="00EF4B72">
        <w:rPr>
          <w:rFonts w:asciiTheme="minorHAnsi" w:hAnsiTheme="minorHAnsi"/>
          <w:color w:val="222222"/>
          <w:sz w:val="16"/>
        </w:rPr>
        <w:t>policy</w:t>
      </w:r>
      <w:r w:rsidRPr="00EF4B72">
        <w:rPr>
          <w:rStyle w:val="apple-converted-space"/>
          <w:rFonts w:asciiTheme="minorHAnsi" w:hAnsiTheme="minorHAnsi"/>
          <w:color w:val="222222"/>
          <w:sz w:val="16"/>
        </w:rPr>
        <w:t> </w:t>
      </w:r>
      <w:r w:rsidRPr="00EF4B72">
        <w:rPr>
          <w:rFonts w:asciiTheme="minorHAnsi" w:hAnsiTheme="minorHAnsi"/>
          <w:color w:val="222222"/>
          <w:sz w:val="16"/>
        </w:rPr>
        <w:t>advocacy has</w:t>
      </w:r>
      <w:r w:rsidRPr="00EF4B72">
        <w:rPr>
          <w:rStyle w:val="apple-converted-space"/>
          <w:rFonts w:asciiTheme="minorHAnsi" w:hAnsiTheme="minorHAnsi"/>
          <w:color w:val="222222"/>
          <w:sz w:val="16"/>
        </w:rPr>
        <w:t> </w:t>
      </w:r>
      <w:r w:rsidRPr="00EF4B72">
        <w:rPr>
          <w:rFonts w:asciiTheme="minorHAnsi" w:hAnsiTheme="minorHAnsi"/>
          <w:color w:val="222222"/>
          <w:sz w:val="16"/>
        </w:rPr>
        <w:t>made inroads in areas where</w:t>
      </w:r>
      <w:r w:rsidRPr="00EF4B72">
        <w:rPr>
          <w:rStyle w:val="apple-converted-space"/>
          <w:rFonts w:asciiTheme="minorHAnsi" w:hAnsiTheme="minorHAnsi"/>
          <w:color w:val="222222"/>
          <w:sz w:val="16"/>
        </w:rPr>
        <w:t> </w:t>
      </w:r>
      <w:r w:rsidRPr="00EF4B72">
        <w:rPr>
          <w:rFonts w:asciiTheme="minorHAnsi" w:hAnsiTheme="minorHAnsi"/>
          <w:color w:val="222222"/>
          <w:sz w:val="16"/>
        </w:rPr>
        <w:t>positive national policy</w:t>
      </w:r>
      <w:r w:rsidRPr="00EF4B72">
        <w:rPr>
          <w:rStyle w:val="apple-converted-space"/>
          <w:rFonts w:asciiTheme="minorHAnsi" w:hAnsiTheme="minorHAnsi"/>
          <w:color w:val="222222"/>
          <w:sz w:val="16"/>
        </w:rPr>
        <w:t> </w:t>
      </w:r>
      <w:r w:rsidRPr="00EF4B72">
        <w:rPr>
          <w:rFonts w:asciiTheme="minorHAnsi" w:hAnsiTheme="minorHAnsi"/>
          <w:color w:val="222222"/>
          <w:sz w:val="16"/>
        </w:rPr>
        <w:t>had been</w:t>
      </w:r>
      <w:r w:rsidRPr="00EF4B72">
        <w:rPr>
          <w:rStyle w:val="apple-converted-space"/>
          <w:rFonts w:asciiTheme="minorHAnsi" w:hAnsiTheme="minorHAnsi"/>
          <w:color w:val="222222"/>
          <w:sz w:val="16"/>
        </w:rPr>
        <w:t> </w:t>
      </w:r>
      <w:r w:rsidRPr="00EF4B72">
        <w:rPr>
          <w:rFonts w:asciiTheme="minorHAnsi" w:hAnsiTheme="minorHAnsi"/>
          <w:color w:val="222222"/>
          <w:sz w:val="16"/>
        </w:rPr>
        <w:t>stalled</w:t>
      </w:r>
      <w:r w:rsidRPr="00EF4B72">
        <w:rPr>
          <w:rStyle w:val="apple-converted-space"/>
          <w:rFonts w:asciiTheme="minorHAnsi" w:hAnsiTheme="minorHAnsi"/>
          <w:color w:val="222222"/>
          <w:sz w:val="16"/>
        </w:rPr>
        <w:t> </w:t>
      </w:r>
      <w:r w:rsidRPr="00EF4B72">
        <w:rPr>
          <w:rFonts w:asciiTheme="minorHAnsi" w:hAnsiTheme="minorHAnsi"/>
          <w:color w:val="222222"/>
          <w:sz w:val="16"/>
        </w:rPr>
        <w:t>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w:t>
      </w:r>
      <w:r w:rsidRPr="00EF4B72">
        <w:rPr>
          <w:rStyle w:val="apple-converted-space"/>
          <w:rFonts w:asciiTheme="minorHAnsi" w:hAnsiTheme="minorHAnsi"/>
          <w:color w:val="222222"/>
          <w:sz w:val="16"/>
        </w:rPr>
        <w:t> </w:t>
      </w:r>
      <w:r w:rsidRPr="00EF4B72">
        <w:rPr>
          <w:rFonts w:asciiTheme="minorHAnsi" w:hAnsiTheme="minorHAnsi"/>
          <w:color w:val="222222"/>
          <w:sz w:val="16"/>
        </w:rPr>
        <w:t>Despite</w:t>
      </w:r>
      <w:r w:rsidRPr="00EF4B72">
        <w:rPr>
          <w:rStyle w:val="apple-converted-space"/>
          <w:rFonts w:asciiTheme="minorHAnsi" w:hAnsiTheme="minorHAnsi"/>
          <w:color w:val="222222"/>
          <w:sz w:val="16"/>
        </w:rPr>
        <w:t> </w:t>
      </w:r>
      <w:r w:rsidRPr="00EF4B72">
        <w:rPr>
          <w:rFonts w:asciiTheme="minorHAnsi" w:hAnsiTheme="minorHAnsi"/>
          <w:color w:val="222222"/>
          <w:sz w:val="16"/>
        </w:rPr>
        <w:t>these</w:t>
      </w:r>
      <w:r w:rsidRPr="00EF4B72">
        <w:rPr>
          <w:rStyle w:val="apple-converted-space"/>
          <w:rFonts w:asciiTheme="minorHAnsi" w:hAnsiTheme="minorHAnsi"/>
          <w:color w:val="222222"/>
          <w:sz w:val="16"/>
        </w:rPr>
        <w:t> </w:t>
      </w:r>
      <w:r w:rsidRPr="00EF4B72">
        <w:rPr>
          <w:rFonts w:asciiTheme="minorHAnsi" w:hAnsiTheme="minorHAnsi"/>
          <w:color w:val="222222"/>
          <w:sz w:val="16"/>
        </w:rPr>
        <w:t>barriers, grassroots organizing can be very effective</w:t>
      </w:r>
      <w:r w:rsidRPr="00EF4B72">
        <w:rPr>
          <w:rStyle w:val="apple-converted-space"/>
          <w:rFonts w:asciiTheme="minorHAnsi" w:hAnsiTheme="minorHAnsi"/>
          <w:color w:val="222222"/>
          <w:sz w:val="16"/>
        </w:rPr>
        <w:t> </w:t>
      </w:r>
      <w:r w:rsidRPr="00EF4B72">
        <w:rPr>
          <w:rFonts w:asciiTheme="minorHAnsi" w:hAnsiTheme="minorHAnsi"/>
          <w:color w:val="222222"/>
          <w:sz w:val="16"/>
        </w:rPr>
        <w:t>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To do so will require careful attention to</w:t>
      </w:r>
      <w:r w:rsidRPr="00EF4B72">
        <w:rPr>
          <w:rStyle w:val="apple-converted-space"/>
          <w:rFonts w:asciiTheme="minorHAnsi" w:hAnsiTheme="minorHAnsi"/>
          <w:color w:val="222222"/>
          <w:sz w:val="16"/>
        </w:rPr>
        <w:t> </w:t>
      </w:r>
      <w:r w:rsidRPr="00EF4B72">
        <w:rPr>
          <w:rFonts w:asciiTheme="minorHAnsi" w:hAnsiTheme="minorHAnsi"/>
          <w:color w:val="222222"/>
          <w:sz w:val="16"/>
        </w:rPr>
        <w:t xml:space="preserve">the </w:t>
      </w:r>
      <w:r w:rsidRPr="00EF4B72">
        <w:rPr>
          <w:rStyle w:val="StyleUnderline"/>
          <w:rFonts w:asciiTheme="minorHAnsi" w:hAnsiTheme="minorHAnsi"/>
          <w:highlight w:val="yellow"/>
        </w:rPr>
        <w:t>mechanics of</w:t>
      </w:r>
      <w:r w:rsidRPr="00EF4B72">
        <w:rPr>
          <w:rStyle w:val="StyleUnderline"/>
          <w:rFonts w:asciiTheme="minorHAnsi" w:hAnsiTheme="minorHAnsi"/>
        </w:rPr>
        <w:t> </w:t>
      </w:r>
      <w:r w:rsidRPr="00EF4B72">
        <w:rPr>
          <w:rFonts w:asciiTheme="minorHAnsi" w:hAnsiTheme="minorHAnsi"/>
          <w:color w:val="222222"/>
          <w:sz w:val="16"/>
        </w:rPr>
        <w:t>local</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policymaking and a clear blueprint</w:t>
      </w:r>
      <w:r w:rsidRPr="00EF4B72">
        <w:rPr>
          <w:rStyle w:val="StyleUnderline"/>
          <w:rFonts w:asciiTheme="minorHAnsi" w:hAnsiTheme="minorHAnsi"/>
        </w:rPr>
        <w:t> </w:t>
      </w:r>
      <w:r w:rsidRPr="00EF4B72">
        <w:rPr>
          <w:rFonts w:asciiTheme="minorHAnsi" w:hAnsiTheme="minorHAnsi"/>
          <w:color w:val="222222"/>
          <w:sz w:val="16"/>
        </w:rPr>
        <w:t>of what we stand for. Getting It in Writing Much of the work of framing what we stand for takes place in the shaping of demands.</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By getting into</w:t>
      </w:r>
      <w:r w:rsidRPr="00EF4B72">
        <w:rPr>
          <w:rStyle w:val="StyleUnderline"/>
          <w:rFonts w:asciiTheme="minorHAnsi" w:hAnsiTheme="minorHAnsi"/>
        </w:rPr>
        <w:t> </w:t>
      </w:r>
      <w:r w:rsidRPr="00EF4B72">
        <w:rPr>
          <w:rFonts w:asciiTheme="minorHAnsi" w:hAnsiTheme="minorHAnsi"/>
          <w:color w:val="222222"/>
          <w:sz w:val="16"/>
        </w:rPr>
        <w:t>the</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policy</w:t>
      </w:r>
      <w:r w:rsidRPr="00EF4B72">
        <w:rPr>
          <w:rStyle w:val="StyleUnderline"/>
          <w:rFonts w:asciiTheme="minorHAnsi" w:hAnsiTheme="minorHAnsi"/>
        </w:rPr>
        <w:t> </w:t>
      </w:r>
      <w:r w:rsidRPr="00EF4B72">
        <w:rPr>
          <w:rFonts w:asciiTheme="minorHAnsi" w:hAnsiTheme="minorHAnsi"/>
          <w:color w:val="222222"/>
          <w:sz w:val="16"/>
        </w:rPr>
        <w:t>arena</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in a proactive manner, we</w:t>
      </w:r>
      <w:r w:rsidRPr="00EF4B72">
        <w:rPr>
          <w:rStyle w:val="apple-converted-space"/>
          <w:rFonts w:asciiTheme="minorHAnsi" w:hAnsiTheme="minorHAnsi"/>
          <w:color w:val="222222"/>
          <w:sz w:val="16"/>
        </w:rPr>
        <w:t> </w:t>
      </w:r>
      <w:r w:rsidRPr="00EF4B72">
        <w:rPr>
          <w:rFonts w:asciiTheme="minorHAnsi" w:hAnsiTheme="minorHAnsi"/>
          <w:color w:val="222222"/>
          <w:sz w:val="16"/>
        </w:rPr>
        <w:t>can</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take</w:t>
      </w:r>
      <w:r w:rsidRPr="00EF4B72">
        <w:rPr>
          <w:rStyle w:val="StyleUnderline"/>
          <w:rFonts w:asciiTheme="minorHAnsi" w:hAnsiTheme="minorHAnsi"/>
        </w:rPr>
        <w:t> </w:t>
      </w:r>
      <w:r w:rsidRPr="00EF4B72">
        <w:rPr>
          <w:rFonts w:asciiTheme="minorHAnsi" w:hAnsiTheme="minorHAnsi"/>
          <w:color w:val="222222"/>
          <w:sz w:val="16"/>
        </w:rPr>
        <w:t>our</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demands to the next level</w:t>
      </w:r>
      <w:r w:rsidRPr="00EF4B72">
        <w:rPr>
          <w:rFonts w:asciiTheme="minorHAnsi" w:hAnsiTheme="minorHAnsi"/>
          <w:color w:val="222222"/>
          <w:sz w:val="16"/>
        </w:rPr>
        <w:t>. Our</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demands can become law</w:t>
      </w:r>
      <w:r w:rsidRPr="00EF4B72">
        <w:rPr>
          <w:rStyle w:val="StyleUnderline"/>
          <w:rFonts w:asciiTheme="minorHAnsi" w:hAnsiTheme="minorHAnsi"/>
        </w:rPr>
        <w:t>, with real consequences if the agreement is broken</w:t>
      </w:r>
      <w:r w:rsidRPr="00EF4B72">
        <w:rPr>
          <w:rFonts w:asciiTheme="minorHAnsi" w:hAnsiTheme="minorHAnsi"/>
          <w:color w:val="222222"/>
          <w:sz w:val="16"/>
        </w:rPr>
        <w:t>. After all the organizing, press work, and effort, a group should leave a decisionmaker with more than a handshake and his or her word. Of course,</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this</w:t>
      </w:r>
      <w:r w:rsidRPr="00EF4B72">
        <w:rPr>
          <w:rStyle w:val="StyleUnderline"/>
          <w:rFonts w:asciiTheme="minorHAnsi" w:hAnsiTheme="minorHAnsi"/>
        </w:rPr>
        <w:t> </w:t>
      </w:r>
      <w:r w:rsidRPr="00EF4B72">
        <w:rPr>
          <w:rFonts w:asciiTheme="minorHAnsi" w:hAnsiTheme="minorHAnsi"/>
          <w:color w:val="222222"/>
          <w:sz w:val="16"/>
        </w:rPr>
        <w:t>work</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requires</w:t>
      </w:r>
      <w:r w:rsidRPr="00EF4B72">
        <w:rPr>
          <w:rStyle w:val="apple-converted-space"/>
          <w:rFonts w:asciiTheme="minorHAnsi" w:hAnsiTheme="minorHAnsi"/>
          <w:color w:val="222222"/>
          <w:sz w:val="16"/>
          <w:shd w:val="clear" w:color="auto" w:fill="FFFF00"/>
        </w:rPr>
        <w:t> </w:t>
      </w:r>
      <w:r w:rsidRPr="00EF4B72">
        <w:rPr>
          <w:rFonts w:asciiTheme="minorHAnsi" w:hAnsiTheme="minorHAnsi"/>
          <w:color w:val="222222"/>
          <w:sz w:val="16"/>
        </w:rPr>
        <w:t>a certain amount of</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interaction with</w:t>
      </w:r>
      <w:r w:rsidRPr="00EF4B72">
        <w:rPr>
          <w:rStyle w:val="StyleUnderline"/>
          <w:rFonts w:asciiTheme="minorHAnsi" w:hAnsiTheme="minorHAnsi"/>
        </w:rPr>
        <w:t> </w:t>
      </w:r>
      <w:r w:rsidRPr="00EF4B72">
        <w:rPr>
          <w:rFonts w:asciiTheme="minorHAnsi" w:hAnsiTheme="minorHAnsi"/>
          <w:color w:val="222222"/>
          <w:sz w:val="16"/>
        </w:rPr>
        <w:t>"the suits," as well as struggles with</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the bureaucracy,</w:t>
      </w:r>
      <w:r w:rsidRPr="00EF4B72">
        <w:rPr>
          <w:rFonts w:asciiTheme="minorHAnsi" w:hAnsiTheme="minorHAnsi"/>
          <w:color w:val="222222"/>
          <w:sz w:val="16"/>
        </w:rPr>
        <w:t xml:space="preserve"> the</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technical language</w:t>
      </w:r>
      <w:r w:rsidRPr="00EF4B72">
        <w:rPr>
          <w:rFonts w:asciiTheme="minorHAnsi" w:hAnsiTheme="minorHAnsi"/>
          <w:color w:val="222222"/>
          <w:sz w:val="16"/>
        </w:rPr>
        <w:t>, and the all-too-common resistance by decisionmakers.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policy work is</w:t>
      </w:r>
      <w:r w:rsidRPr="00EF4B72">
        <w:rPr>
          <w:rStyle w:val="StyleUnderline"/>
          <w:rFonts w:asciiTheme="minorHAnsi" w:hAnsiTheme="minorHAnsi"/>
        </w:rPr>
        <w:t> </w:t>
      </w:r>
      <w:r w:rsidRPr="00EF4B72">
        <w:rPr>
          <w:rFonts w:asciiTheme="minorHAnsi" w:hAnsiTheme="minorHAnsi"/>
          <w:color w:val="222222"/>
          <w:sz w:val="16"/>
        </w:rPr>
        <w:t>just</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one tool</w:t>
      </w:r>
      <w:r w:rsidRPr="00EF4B72">
        <w:rPr>
          <w:rStyle w:val="StyleUnderline"/>
          <w:rFonts w:asciiTheme="minorHAnsi" w:hAnsiTheme="minorHAnsi"/>
        </w:rPr>
        <w:t> </w:t>
      </w:r>
      <w:r w:rsidRPr="00EF4B72">
        <w:rPr>
          <w:rFonts w:asciiTheme="minorHAnsi" w:hAnsiTheme="minorHAnsi"/>
          <w:color w:val="222222"/>
          <w:sz w:val="16"/>
        </w:rPr>
        <w:t>in our organizing arsenal,</w:t>
      </w:r>
      <w:r w:rsidRPr="00EF4B72">
        <w:rPr>
          <w:rStyle w:val="apple-converted-space"/>
          <w:rFonts w:asciiTheme="minorHAnsi" w:hAnsiTheme="minorHAnsi"/>
          <w:color w:val="222222"/>
          <w:sz w:val="16"/>
        </w:rPr>
        <w:t> </w:t>
      </w:r>
      <w:r w:rsidRPr="00EF4B72">
        <w:rPr>
          <w:rFonts w:asciiTheme="minorHAnsi" w:hAnsiTheme="minorHAnsi"/>
          <w:color w:val="222222"/>
          <w:sz w:val="16"/>
        </w:rPr>
        <w:t>but it is a tool</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we</w:t>
      </w:r>
      <w:r w:rsidRPr="00EF4B72">
        <w:rPr>
          <w:rStyle w:val="StyleUnderline"/>
          <w:rFonts w:asciiTheme="minorHAnsi" w:hAnsiTheme="minorHAnsi"/>
        </w:rPr>
        <w:t> </w:t>
      </w:r>
      <w:r w:rsidRPr="00EF4B72">
        <w:rPr>
          <w:rFonts w:asciiTheme="minorHAnsi" w:hAnsiTheme="minorHAnsi"/>
          <w:color w:val="222222"/>
          <w:sz w:val="16"/>
        </w:rPr>
        <w:t>simply</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can't afford to ignore</w:t>
      </w:r>
      <w:r w:rsidRPr="00EF4B72">
        <w:rPr>
          <w:rFonts w:asciiTheme="minorHAnsi" w:hAnsiTheme="minorHAnsi"/>
          <w:color w:val="222222"/>
          <w:sz w:val="16"/>
        </w:rPr>
        <w:t>.</w:t>
      </w:r>
      <w:r w:rsidRPr="00EF4B72">
        <w:rPr>
          <w:rStyle w:val="apple-converted-space"/>
          <w:rFonts w:asciiTheme="minorHAnsi" w:hAnsiTheme="minorHAnsi"/>
          <w:color w:val="222222"/>
          <w:sz w:val="16"/>
        </w:rPr>
        <w:t> </w:t>
      </w:r>
      <w:r w:rsidRPr="00EF4B72">
        <w:rPr>
          <w:rFonts w:asciiTheme="minorHAnsi" w:hAnsiTheme="minorHAnsi"/>
          <w:color w:val="222222"/>
          <w:sz w:val="16"/>
        </w:rPr>
        <w:t>Making policy work an integral part of organizing will require a certain amount of retrofitting. We will need to develop the capacity to translate our information, data, and experience into stories that are designed to affect the public conversation. Perhaps most important,</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we</w:t>
      </w:r>
      <w:r w:rsidRPr="00EF4B72">
        <w:rPr>
          <w:rStyle w:val="StyleUnderline"/>
          <w:rFonts w:asciiTheme="minorHAnsi" w:hAnsiTheme="minorHAnsi"/>
        </w:rPr>
        <w:t> </w:t>
      </w:r>
      <w:r w:rsidRPr="00EF4B72">
        <w:rPr>
          <w:rFonts w:asciiTheme="minorHAnsi" w:hAnsiTheme="minorHAnsi"/>
          <w:color w:val="222222"/>
          <w:sz w:val="16"/>
        </w:rPr>
        <w:t>will</w:t>
      </w:r>
      <w:r w:rsidRPr="00EF4B72">
        <w:rPr>
          <w:rStyle w:val="apple-converted-space"/>
          <w:rFonts w:asciiTheme="minorHAnsi" w:hAnsiTheme="minorHAnsi"/>
          <w:color w:val="222222"/>
          <w:sz w:val="16"/>
        </w:rPr>
        <w:t> </w:t>
      </w:r>
      <w:r w:rsidRPr="00EF4B72">
        <w:rPr>
          <w:rStyle w:val="StyleUnderline"/>
          <w:rFonts w:asciiTheme="minorHAnsi" w:hAnsiTheme="minorHAnsi"/>
          <w:highlight w:val="yellow"/>
        </w:rPr>
        <w:t>need to move beyond fighting problems and on to framing solutions that bring us closer to our vision of how things should be.</w:t>
      </w:r>
      <w:r w:rsidRPr="00EF4B72">
        <w:rPr>
          <w:rFonts w:asciiTheme="minorHAnsi" w:hAnsiTheme="minorHAnsi"/>
          <w:color w:val="222222"/>
          <w:sz w:val="16"/>
        </w:rPr>
        <w:t xml:space="preserve"> And then we must be committed to making it so.</w:t>
      </w:r>
    </w:p>
    <w:p w14:paraId="1960C57C" w14:textId="77777777" w:rsidR="00DE49C8" w:rsidRPr="00EF4B72" w:rsidRDefault="00DE49C8" w:rsidP="00DE49C8">
      <w:pPr>
        <w:pStyle w:val="Heading4"/>
      </w:pPr>
      <w:r w:rsidRPr="00EF4B72">
        <w:t>You can’t just wish away institutions</w:t>
      </w:r>
    </w:p>
    <w:p w14:paraId="3084E55D" w14:textId="77777777" w:rsidR="00DE49C8" w:rsidRPr="00EF4B72" w:rsidRDefault="00DE49C8" w:rsidP="00DE49C8">
      <w:pPr>
        <w:rPr>
          <w:b/>
          <w:sz w:val="24"/>
        </w:rPr>
      </w:pPr>
      <w:r w:rsidRPr="00EF4B72">
        <w:rPr>
          <w:b/>
          <w:sz w:val="24"/>
        </w:rPr>
        <w:t>McCormack 10</w:t>
      </w:r>
    </w:p>
    <w:p w14:paraId="755FE6EA" w14:textId="77777777" w:rsidR="00DE49C8" w:rsidRPr="00EF4B72" w:rsidRDefault="00DE49C8" w:rsidP="00DE49C8">
      <w:r w:rsidRPr="00EF4B72">
        <w:t>(Tara, Leicester international politics lecturer, Critique, Security and Power: The Political Limits to Emancipatory Approaches, pg 58)</w:t>
      </w:r>
    </w:p>
    <w:p w14:paraId="7B2A9FCE" w14:textId="77777777" w:rsidR="00DE49C8" w:rsidRPr="00EF4B72" w:rsidRDefault="00DE49C8" w:rsidP="00DE49C8">
      <w:pPr>
        <w:rPr>
          <w:sz w:val="14"/>
          <w:szCs w:val="20"/>
        </w:rPr>
      </w:pPr>
      <w:r w:rsidRPr="00EF4B72">
        <w:rPr>
          <w:sz w:val="14"/>
          <w:szCs w:val="20"/>
        </w:rPr>
        <w:t xml:space="preserve">Contemporary </w:t>
      </w:r>
      <w:r w:rsidRPr="00EF4B72">
        <w:rPr>
          <w:rStyle w:val="StyleUnderline"/>
          <w:szCs w:val="20"/>
          <w:highlight w:val="cyan"/>
        </w:rPr>
        <w:t>critical</w:t>
      </w:r>
      <w:r w:rsidRPr="00EF4B72">
        <w:rPr>
          <w:sz w:val="14"/>
          <w:szCs w:val="20"/>
        </w:rPr>
        <w:t xml:space="preserve"> and emancipatory </w:t>
      </w:r>
      <w:r w:rsidRPr="00EF4B72">
        <w:rPr>
          <w:rStyle w:val="StyleUnderline"/>
          <w:szCs w:val="20"/>
          <w:highlight w:val="cyan"/>
        </w:rPr>
        <w:t>approaches reject the possibility of reaching</w:t>
      </w:r>
      <w:r w:rsidRPr="00EF4B72">
        <w:rPr>
          <w:rStyle w:val="StyleUnderline"/>
          <w:szCs w:val="20"/>
        </w:rPr>
        <w:t xml:space="preserve"> an </w:t>
      </w:r>
      <w:r w:rsidRPr="00EF4B72">
        <w:rPr>
          <w:rStyle w:val="StyleUnderline"/>
          <w:szCs w:val="20"/>
          <w:highlight w:val="cyan"/>
        </w:rPr>
        <w:t>objective</w:t>
      </w:r>
      <w:r w:rsidRPr="00EF4B72">
        <w:rPr>
          <w:rStyle w:val="StyleUnderline"/>
          <w:szCs w:val="20"/>
        </w:rPr>
        <w:t xml:space="preserve"> evaluation of the world</w:t>
      </w:r>
      <w:r w:rsidRPr="00EF4B72">
        <w:rPr>
          <w:sz w:val="14"/>
          <w:szCs w:val="20"/>
        </w:rPr>
        <w:t xml:space="preserve"> or social </w:t>
      </w:r>
      <w:r w:rsidRPr="00EF4B72">
        <w:rPr>
          <w:rStyle w:val="StyleUnderline"/>
          <w:szCs w:val="20"/>
          <w:highlight w:val="cyan"/>
        </w:rPr>
        <w:t>reality</w:t>
      </w:r>
      <w:r w:rsidRPr="00EF4B72">
        <w:rPr>
          <w:sz w:val="14"/>
          <w:szCs w:val="20"/>
          <w:highlight w:val="cyan"/>
        </w:rPr>
        <w:t xml:space="preserve"> </w:t>
      </w:r>
      <w:r w:rsidRPr="00EF4B72">
        <w:rPr>
          <w:rStyle w:val="StyleUnderline"/>
          <w:szCs w:val="20"/>
          <w:highlight w:val="cyan"/>
        </w:rPr>
        <w:t>because they reject</w:t>
      </w:r>
      <w:r w:rsidRPr="00EF4B72">
        <w:rPr>
          <w:rStyle w:val="StyleUnderline"/>
          <w:szCs w:val="20"/>
        </w:rPr>
        <w:t xml:space="preserve"> the possibility of </w:t>
      </w:r>
      <w:r w:rsidRPr="00EF4B72">
        <w:rPr>
          <w:rStyle w:val="StyleUnderline"/>
          <w:szCs w:val="20"/>
          <w:highlight w:val="cyan"/>
        </w:rPr>
        <w:t>differentiating between facts and values</w:t>
      </w:r>
      <w:r w:rsidRPr="00EF4B72">
        <w:rPr>
          <w:sz w:val="14"/>
          <w:szCs w:val="20"/>
        </w:rPr>
        <w:t xml:space="preserve">. For the contemporary critical theorists, </w:t>
      </w:r>
      <w:r w:rsidRPr="00EF4B72">
        <w:rPr>
          <w:rStyle w:val="StyleUnderline"/>
          <w:szCs w:val="20"/>
        </w:rPr>
        <w:t>theory can only ever be for someone and for some purpose</w:t>
      </w:r>
      <w:r w:rsidRPr="00EF4B72">
        <w:rPr>
          <w:sz w:val="14"/>
          <w:szCs w:val="20"/>
        </w:rPr>
        <w:t xml:space="preserve">. As this is so then quite logically critical theorists elevate their own values to be the most important aspect of critical theory. </w:t>
      </w:r>
      <w:r w:rsidRPr="00EF4B72">
        <w:rPr>
          <w:rStyle w:val="StyleUnderline"/>
          <w:szCs w:val="20"/>
        </w:rPr>
        <w:t>As a result of the rejection of the fact/value distinction we see within the work of</w:t>
      </w:r>
      <w:r w:rsidRPr="00EF4B72">
        <w:rPr>
          <w:sz w:val="14"/>
          <w:szCs w:val="20"/>
        </w:rPr>
        <w:t xml:space="preserve"> contemporary </w:t>
      </w:r>
      <w:r w:rsidRPr="00EF4B72">
        <w:rPr>
          <w:rStyle w:val="StyleUnderline"/>
          <w:szCs w:val="20"/>
        </w:rPr>
        <w:t xml:space="preserve">critical theorists a </w:t>
      </w:r>
      <w:r w:rsidRPr="00EF4B72">
        <w:rPr>
          <w:rStyle w:val="Emphasis"/>
          <w:szCs w:val="20"/>
        </w:rPr>
        <w:t>highly unreflective certainty</w:t>
      </w:r>
      <w:r w:rsidRPr="00EF4B72">
        <w:rPr>
          <w:rStyle w:val="StyleUnderline"/>
          <w:szCs w:val="20"/>
        </w:rPr>
        <w:t xml:space="preserve"> about the power of their moral position</w:t>
      </w:r>
      <w:r w:rsidRPr="00EF4B72">
        <w:rPr>
          <w:sz w:val="14"/>
          <w:szCs w:val="20"/>
        </w:rPr>
        <w:t xml:space="preserve">. Critical </w:t>
      </w:r>
      <w:r w:rsidRPr="00EF4B72">
        <w:rPr>
          <w:rStyle w:val="StyleUnderline"/>
          <w:szCs w:val="20"/>
        </w:rPr>
        <w:t>theorists argue that all theory is normative, they offer in its place better norms:</w:t>
      </w:r>
      <w:r w:rsidRPr="00EF4B72">
        <w:rPr>
          <w:sz w:val="14"/>
          <w:szCs w:val="20"/>
        </w:rPr>
        <w:t xml:space="preserve"> ones, as we have seen, </w:t>
      </w:r>
      <w:r w:rsidRPr="00EF4B72">
        <w:rPr>
          <w:rStyle w:val="StyleUnderline"/>
          <w:szCs w:val="20"/>
        </w:rPr>
        <w:t>that will lead to emancipation</w:t>
      </w:r>
      <w:r w:rsidRPr="00EF4B72">
        <w:rPr>
          <w:sz w:val="14"/>
          <w:szCs w:val="20"/>
        </w:rPr>
        <w:t xml:space="preserve"> and will help the marginalised. </w:t>
      </w:r>
      <w:r w:rsidRPr="00EF4B72">
        <w:rPr>
          <w:rStyle w:val="StyleUnderline"/>
          <w:szCs w:val="20"/>
        </w:rPr>
        <w:t>The claims made for the central role of the values of the theorist reveal the theoretical limits of critical</w:t>
      </w:r>
      <w:r w:rsidRPr="00EF4B72">
        <w:rPr>
          <w:sz w:val="14"/>
          <w:szCs w:val="20"/>
        </w:rPr>
        <w:t xml:space="preserve"> and emancipatory </w:t>
      </w:r>
      <w:r w:rsidRPr="00EF4B72">
        <w:rPr>
          <w:rStyle w:val="StyleUnderline"/>
          <w:szCs w:val="20"/>
        </w:rPr>
        <w:t>theory</w:t>
      </w:r>
      <w:r w:rsidRPr="00EF4B72">
        <w:rPr>
          <w:sz w:val="14"/>
          <w:szCs w:val="20"/>
        </w:rPr>
        <w:t xml:space="preserve"> today. </w:t>
      </w:r>
      <w:r w:rsidRPr="00EF4B72">
        <w:rPr>
          <w:rStyle w:val="StyleUnderline"/>
          <w:szCs w:val="20"/>
        </w:rPr>
        <w:t>Yet</w:t>
      </w:r>
      <w:r w:rsidRPr="00EF4B72">
        <w:rPr>
          <w:sz w:val="14"/>
          <w:szCs w:val="20"/>
        </w:rPr>
        <w:t xml:space="preserve"> </w:t>
      </w:r>
      <w:r w:rsidRPr="00EF4B72">
        <w:rPr>
          <w:rStyle w:val="StyleUnderline"/>
          <w:szCs w:val="20"/>
        </w:rPr>
        <w:t xml:space="preserve">even good or critical theory has no agency, and </w:t>
      </w:r>
      <w:r w:rsidRPr="00EF4B72">
        <w:rPr>
          <w:rStyle w:val="Emphasis"/>
          <w:szCs w:val="20"/>
          <w:highlight w:val="cyan"/>
        </w:rPr>
        <w:t>only political action</w:t>
      </w:r>
      <w:r w:rsidRPr="00EF4B72">
        <w:rPr>
          <w:rStyle w:val="StyleUnderline"/>
          <w:szCs w:val="20"/>
          <w:highlight w:val="cyan"/>
        </w:rPr>
        <w:t xml:space="preserve"> can lead to change</w:t>
      </w:r>
      <w:r w:rsidRPr="00EF4B72">
        <w:rPr>
          <w:rStyle w:val="StyleUnderline"/>
          <w:szCs w:val="20"/>
        </w:rPr>
        <w:t>.</w:t>
      </w:r>
      <w:r w:rsidRPr="00EF4B72">
        <w:rPr>
          <w:sz w:val="14"/>
          <w:szCs w:val="20"/>
        </w:rPr>
        <w:t xml:space="preserve"> Theory does of course play an important role in political change. This must be the first step towards a critical engagement with contemporary power structures and discourses. 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 </w:t>
      </w:r>
      <w:r w:rsidRPr="00EF4B72">
        <w:rPr>
          <w:rStyle w:val="StyleUnderline"/>
          <w:szCs w:val="20"/>
          <w:highlight w:val="cyan"/>
        </w:rPr>
        <w:t xml:space="preserve">The critical theorist </w:t>
      </w:r>
      <w:r w:rsidRPr="00EF4B72">
        <w:rPr>
          <w:rStyle w:val="Emphasis"/>
          <w:szCs w:val="20"/>
          <w:highlight w:val="cyan"/>
        </w:rPr>
        <w:t>must</w:t>
      </w:r>
      <w:r w:rsidRPr="00EF4B72">
        <w:rPr>
          <w:rStyle w:val="StyleUnderline"/>
          <w:szCs w:val="20"/>
          <w:highlight w:val="cyan"/>
        </w:rPr>
        <w:t xml:space="preserve"> </w:t>
      </w:r>
      <w:r w:rsidRPr="00EF4B72">
        <w:rPr>
          <w:rStyle w:val="StyleUnderline"/>
          <w:szCs w:val="20"/>
        </w:rPr>
        <w:t xml:space="preserve">therefore be able to </w:t>
      </w:r>
      <w:r w:rsidRPr="00EF4B72">
        <w:rPr>
          <w:rStyle w:val="Emphasis"/>
          <w:szCs w:val="20"/>
          <w:highlight w:val="cyan"/>
        </w:rPr>
        <w:t>differentiate between facts</w:t>
      </w:r>
      <w:r w:rsidRPr="00EF4B72">
        <w:rPr>
          <w:rStyle w:val="StyleUnderline"/>
          <w:szCs w:val="20"/>
        </w:rPr>
        <w:t xml:space="preserve"> (or social reality) </w:t>
      </w:r>
      <w:r w:rsidRPr="00EF4B72">
        <w:rPr>
          <w:rStyle w:val="Emphasis"/>
          <w:szCs w:val="20"/>
          <w:highlight w:val="cyan"/>
        </w:rPr>
        <w:t>and values</w:t>
      </w:r>
      <w:r w:rsidRPr="00EF4B72">
        <w:rPr>
          <w:sz w:val="14"/>
          <w:szCs w:val="20"/>
        </w:rPr>
        <w:t xml:space="preserve">, this ability is what marks the critical theorist apart from the traditional or problem-solving theorists, who cannot, because of their values and commitment to the existing social world, go beyond the ‘given framework for action’. </w:t>
      </w:r>
      <w:r w:rsidRPr="00EF4B72">
        <w:rPr>
          <w:rStyle w:val="StyleUnderline"/>
          <w:szCs w:val="20"/>
        </w:rPr>
        <w:t>If we cannot differentiate between our desires</w:t>
      </w:r>
      <w:r w:rsidRPr="00EF4B72">
        <w:rPr>
          <w:sz w:val="14"/>
          <w:szCs w:val="20"/>
        </w:rPr>
        <w:t xml:space="preserve"> or values or norms (or our perspective, to put it in Cox’s terms) </w:t>
      </w:r>
      <w:r w:rsidRPr="00EF4B72">
        <w:rPr>
          <w:rStyle w:val="StyleUnderline"/>
          <w:szCs w:val="20"/>
        </w:rPr>
        <w:t>and actually occurring social and political and historical processes and relationships, it is hard to see how we can have a critical perspective</w:t>
      </w:r>
      <w:r w:rsidRPr="00EF4B72">
        <w:rPr>
          <w:sz w:val="14"/>
          <w:szCs w:val="20"/>
        </w:rPr>
        <w:t xml:space="preserve"> (Jahn, 1998: 614). </w:t>
      </w:r>
      <w:r w:rsidRPr="00EF4B72">
        <w:rPr>
          <w:rStyle w:val="StyleUnderline"/>
          <w:szCs w:val="20"/>
        </w:rPr>
        <w:t>Rather, through abolishing this division we can no longer draw the line between what we would like and everything else, and thereby</w:t>
      </w:r>
      <w:r w:rsidRPr="00EF4B72">
        <w:rPr>
          <w:sz w:val="14"/>
          <w:szCs w:val="20"/>
        </w:rPr>
        <w:t xml:space="preserve"> contemporary </w:t>
      </w:r>
      <w:r w:rsidRPr="00EF4B72">
        <w:rPr>
          <w:rStyle w:val="StyleUnderline"/>
          <w:szCs w:val="20"/>
        </w:rPr>
        <w:t>critical theories are as much of a dogma as problem-solving theories</w:t>
      </w:r>
      <w:r w:rsidRPr="00EF4B72">
        <w:rPr>
          <w:sz w:val="14"/>
          <w:szCs w:val="20"/>
        </w:rPr>
        <w:t xml:space="preserve">. </w:t>
      </w:r>
      <w:r w:rsidRPr="00EF4B72">
        <w:rPr>
          <w:rStyle w:val="StyleUnderline"/>
          <w:szCs w:val="20"/>
        </w:rPr>
        <w:t xml:space="preserve">Contemporary critical </w:t>
      </w:r>
      <w:r w:rsidRPr="00EF4B72">
        <w:rPr>
          <w:rStyle w:val="StyleUnderline"/>
          <w:szCs w:val="20"/>
          <w:highlight w:val="cyan"/>
        </w:rPr>
        <w:t xml:space="preserve">theorists are like </w:t>
      </w:r>
      <w:r w:rsidRPr="00EF4B72">
        <w:rPr>
          <w:rStyle w:val="Emphasis"/>
          <w:szCs w:val="20"/>
          <w:highlight w:val="cyan"/>
        </w:rPr>
        <w:t>modern-day alchemists, believing</w:t>
      </w:r>
      <w:r w:rsidRPr="00EF4B72">
        <w:rPr>
          <w:sz w:val="14"/>
          <w:szCs w:val="20"/>
        </w:rPr>
        <w:t xml:space="preserve"> that </w:t>
      </w:r>
      <w:r w:rsidRPr="00EF4B72">
        <w:rPr>
          <w:rStyle w:val="Emphasis"/>
          <w:szCs w:val="20"/>
          <w:highlight w:val="cyan"/>
        </w:rPr>
        <w:t>they can transform the base metal of the unjust international order into a golden realm of equality and justice through their own words</w:t>
      </w:r>
      <w:r w:rsidRPr="00EF4B72">
        <w:rPr>
          <w:rStyle w:val="Emphasis"/>
          <w:szCs w:val="20"/>
        </w:rPr>
        <w:t>.</w:t>
      </w:r>
      <w:r w:rsidRPr="00EF4B72">
        <w:rPr>
          <w:sz w:val="14"/>
          <w:szCs w:val="20"/>
        </w:rPr>
        <w:t xml:space="preserve"> For contemporary critical theorists, </w:t>
      </w:r>
      <w:r w:rsidRPr="00EF4B72">
        <w:rPr>
          <w:rStyle w:val="StyleUnderline"/>
          <w:szCs w:val="20"/>
          <w:highlight w:val="cyan"/>
        </w:rPr>
        <w:t>all that seems</w:t>
      </w:r>
      <w:r w:rsidRPr="00EF4B72">
        <w:rPr>
          <w:rStyle w:val="StyleUnderline"/>
          <w:szCs w:val="20"/>
        </w:rPr>
        <w:t xml:space="preserve"> that the </w:t>
      </w:r>
      <w:r w:rsidRPr="00EF4B72">
        <w:rPr>
          <w:rStyle w:val="StyleUnderline"/>
          <w:szCs w:val="20"/>
          <w:highlight w:val="cyan"/>
        </w:rPr>
        <w:t xml:space="preserve">crucial </w:t>
      </w:r>
      <w:r w:rsidRPr="00EF4B72">
        <w:rPr>
          <w:rStyle w:val="StyleUnderline"/>
          <w:szCs w:val="20"/>
        </w:rPr>
        <w:t xml:space="preserve">step towards progress to a better world order </w:t>
      </w:r>
      <w:r w:rsidRPr="00EF4B72">
        <w:rPr>
          <w:rStyle w:val="StyleUnderline"/>
          <w:szCs w:val="20"/>
          <w:highlight w:val="cyan"/>
        </w:rPr>
        <w:t xml:space="preserve">is </w:t>
      </w:r>
      <w:r w:rsidRPr="00EF4B72">
        <w:rPr>
          <w:rStyle w:val="StyleUnderline"/>
          <w:szCs w:val="20"/>
        </w:rPr>
        <w:t xml:space="preserve">for the theorist </w:t>
      </w:r>
      <w:r w:rsidRPr="00EF4B72">
        <w:rPr>
          <w:rStyle w:val="StyleUnderline"/>
          <w:szCs w:val="20"/>
          <w:highlight w:val="cyan"/>
        </w:rPr>
        <w:t>to state that their theory is for</w:t>
      </w:r>
      <w:r w:rsidRPr="00EF4B72">
        <w:rPr>
          <w:rStyle w:val="StyleUnderline"/>
          <w:szCs w:val="20"/>
        </w:rPr>
        <w:t xml:space="preserve"> the purposes of </w:t>
      </w:r>
      <w:r w:rsidRPr="00EF4B72">
        <w:rPr>
          <w:rStyle w:val="StyleUnderline"/>
          <w:szCs w:val="20"/>
          <w:highlight w:val="cyan"/>
        </w:rPr>
        <w:t>emancipation</w:t>
      </w:r>
      <w:r w:rsidRPr="00EF4B72">
        <w:rPr>
          <w:sz w:val="14"/>
          <w:szCs w:val="20"/>
        </w:rPr>
        <w:t xml:space="preserve"> and a just world order.</w:t>
      </w:r>
    </w:p>
    <w:p w14:paraId="2D41AB55" w14:textId="77777777" w:rsidR="00DE49C8" w:rsidRPr="00EF4B72" w:rsidRDefault="00DE49C8" w:rsidP="00DE49C8">
      <w:pPr>
        <w:pStyle w:val="Heading3"/>
      </w:pPr>
      <w:r w:rsidRPr="00EF4B72">
        <w:t>State/Law Good</w:t>
      </w:r>
    </w:p>
    <w:p w14:paraId="4B569B58" w14:textId="77777777" w:rsidR="00DE49C8" w:rsidRPr="00EF4B72" w:rsidRDefault="00DE49C8" w:rsidP="00DE49C8">
      <w:pPr>
        <w:pStyle w:val="Heading4"/>
        <w:rPr>
          <w:rFonts w:eastAsia="Times New Roman"/>
        </w:rPr>
      </w:pPr>
      <w:r w:rsidRPr="00EF4B72">
        <w:rPr>
          <w:rFonts w:eastAsia="Times New Roman"/>
        </w:rPr>
        <w:t xml:space="preserve">Our heuristic means we learn about the State without being it. It won’t entrench dominant norms </w:t>
      </w:r>
      <w:r w:rsidRPr="00EF4B72">
        <w:rPr>
          <w:rFonts w:eastAsia="Times New Roman"/>
          <w:i/>
          <w:u w:val="single"/>
        </w:rPr>
        <w:t>BUT WE ALSO</w:t>
      </w:r>
      <w:r w:rsidRPr="00EF4B72">
        <w:rPr>
          <w:rFonts w:eastAsia="Times New Roman"/>
        </w:rPr>
        <w:t xml:space="preserve"> don’t’ invert the error and NEVER learn about them. Our framework teaches contingent, but engaged, middle grounds. No </w:t>
      </w:r>
      <w:r w:rsidRPr="00EF4B72">
        <w:rPr>
          <w:rFonts w:eastAsia="Times New Roman"/>
          <w:i/>
          <w:u w:val="single"/>
        </w:rPr>
        <w:t>State pessimism bias</w:t>
      </w:r>
      <w:r w:rsidRPr="00EF4B72">
        <w:rPr>
          <w:rFonts w:eastAsia="Times New Roman"/>
        </w:rPr>
        <w:t xml:space="preserve"> or </w:t>
      </w:r>
      <w:r w:rsidRPr="00EF4B72">
        <w:rPr>
          <w:rFonts w:eastAsia="Times New Roman"/>
          <w:i/>
          <w:u w:val="single"/>
        </w:rPr>
        <w:t>optimism bias for extreme Alts</w:t>
      </w:r>
      <w:r w:rsidRPr="00EF4B72">
        <w:rPr>
          <w:rFonts w:eastAsia="Times New Roman"/>
        </w:rPr>
        <w:t>.</w:t>
      </w:r>
    </w:p>
    <w:p w14:paraId="5492530A" w14:textId="77777777" w:rsidR="00DE49C8" w:rsidRPr="00EF4B72" w:rsidRDefault="00DE49C8" w:rsidP="00DE49C8">
      <w:pPr>
        <w:spacing w:line="240" w:lineRule="auto"/>
        <w:rPr>
          <w:rFonts w:eastAsia="Times New Roman" w:cs="Times New Roman"/>
          <w:color w:val="000000"/>
        </w:rPr>
      </w:pPr>
      <w:r w:rsidRPr="00EF4B72">
        <w:rPr>
          <w:rFonts w:eastAsia="Times New Roman" w:cs="Times New Roman"/>
          <w:color w:val="000000"/>
        </w:rPr>
        <w:t>-we are defending a contingent state that does not exist now but we can bring it about</w:t>
      </w:r>
    </w:p>
    <w:p w14:paraId="0C8878D5" w14:textId="77777777" w:rsidR="00DE49C8" w:rsidRPr="00EF4B72" w:rsidRDefault="00DE49C8" w:rsidP="00DE49C8">
      <w:pPr>
        <w:spacing w:line="240" w:lineRule="auto"/>
        <w:rPr>
          <w:rFonts w:eastAsia="Times New Roman" w:cs="Times New Roman"/>
          <w:color w:val="000000"/>
        </w:rPr>
      </w:pPr>
      <w:r w:rsidRPr="00EF4B72">
        <w:rPr>
          <w:rFonts w:eastAsia="Times New Roman" w:cs="Times New Roman"/>
          <w:color w:val="000000"/>
        </w:rPr>
        <w:t>-Learning about the state good</w:t>
      </w:r>
    </w:p>
    <w:p w14:paraId="6A9040D1" w14:textId="77777777" w:rsidR="00DE49C8" w:rsidRPr="00EF4B72" w:rsidRDefault="00DE49C8" w:rsidP="00DE49C8">
      <w:pPr>
        <w:spacing w:line="240" w:lineRule="auto"/>
        <w:rPr>
          <w:rFonts w:eastAsia="Times New Roman" w:cs="Times New Roman"/>
          <w:color w:val="000000"/>
        </w:rPr>
      </w:pPr>
      <w:r w:rsidRPr="00EF4B72">
        <w:rPr>
          <w:rFonts w:eastAsia="Times New Roman" w:cs="Times New Roman"/>
          <w:color w:val="000000"/>
        </w:rPr>
        <w:t>-We don’t have to say the state is always good. Our model gives us another tool to combat pressing issues</w:t>
      </w:r>
    </w:p>
    <w:p w14:paraId="3B139008" w14:textId="77777777" w:rsidR="00DE49C8" w:rsidRPr="00EF4B72" w:rsidRDefault="00DE49C8" w:rsidP="00DE49C8">
      <w:pPr>
        <w:spacing w:line="240" w:lineRule="auto"/>
        <w:rPr>
          <w:rStyle w:val="Style13ptBold"/>
        </w:rPr>
      </w:pPr>
      <w:r w:rsidRPr="00EF4B72">
        <w:rPr>
          <w:rStyle w:val="Style13ptBold"/>
        </w:rPr>
        <w:t>Zanotti ‘14</w:t>
      </w:r>
    </w:p>
    <w:p w14:paraId="78895147" w14:textId="77777777" w:rsidR="00DE49C8" w:rsidRPr="00EF4B72" w:rsidRDefault="00DE49C8" w:rsidP="00DE49C8">
      <w:pPr>
        <w:spacing w:line="240" w:lineRule="auto"/>
        <w:rPr>
          <w:rFonts w:eastAsia="Times New Roman" w:cs="Times New Roman"/>
          <w:color w:val="000000"/>
          <w:sz w:val="18"/>
          <w:szCs w:val="18"/>
        </w:rPr>
      </w:pPr>
      <w:r w:rsidRPr="00EF4B72">
        <w:rPr>
          <w:rFonts w:eastAsia="Times New Roman"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w:t>
      </w:r>
      <w:proofErr w:type="gramStart"/>
      <w:r w:rsidRPr="00EF4B72">
        <w:rPr>
          <w:rFonts w:eastAsia="Times New Roman" w:cs="Times New Roman"/>
          <w:color w:val="000000"/>
          <w:sz w:val="18"/>
          <w:szCs w:val="18"/>
        </w:rPr>
        <w:t>governance.“</w:t>
      </w:r>
      <w:proofErr w:type="gramEnd"/>
      <w:r w:rsidRPr="00EF4B72">
        <w:rPr>
          <w:rFonts w:eastAsia="Times New Roman" w:cs="Times New Roman"/>
          <w:color w:val="000000"/>
          <w:sz w:val="18"/>
          <w:szCs w:val="18"/>
        </w:rPr>
        <w:t xml:space="preserve">Governmentality, Ontology, Methodology: Re-thinking Political Agency in the Global World” – </w:t>
      </w:r>
      <w:r w:rsidRPr="00EF4B72">
        <w:rPr>
          <w:rFonts w:eastAsia="Times New Roman" w:cs="Times New Roman"/>
          <w:color w:val="000000"/>
          <w:sz w:val="18"/>
          <w:szCs w:val="18"/>
          <w:u w:val="single"/>
        </w:rPr>
        <w:t>Alternatives: Global, Local, Political</w:t>
      </w:r>
      <w:r w:rsidRPr="00EF4B72">
        <w:rPr>
          <w:rFonts w:eastAsia="Times New Roman" w:cs="Times New Roman"/>
          <w:color w:val="000000"/>
          <w:sz w:val="18"/>
          <w:szCs w:val="18"/>
        </w:rPr>
        <w:t xml:space="preserve"> – vol 38(4):p. 288-304,. A little unclear if this is late 2013 or early 2014 – The Stated “Version of Record” is Feb 20, 2014, but was originally published online on December 30</w:t>
      </w:r>
      <w:r w:rsidRPr="00EF4B72">
        <w:rPr>
          <w:rFonts w:eastAsia="Times New Roman" w:cs="Times New Roman"/>
          <w:color w:val="000000"/>
          <w:sz w:val="18"/>
          <w:szCs w:val="18"/>
          <w:vertAlign w:val="superscript"/>
        </w:rPr>
        <w:t>th</w:t>
      </w:r>
      <w:r w:rsidRPr="00EF4B72">
        <w:rPr>
          <w:rFonts w:eastAsia="Times New Roman" w:cs="Times New Roman"/>
          <w:color w:val="000000"/>
          <w:sz w:val="18"/>
          <w:szCs w:val="18"/>
        </w:rPr>
        <w:t xml:space="preserve">, 2013. Obtained via Sage Database. </w:t>
      </w:r>
    </w:p>
    <w:p w14:paraId="470010D8" w14:textId="77777777" w:rsidR="00DE49C8" w:rsidRPr="00EF4B72" w:rsidRDefault="00DE49C8" w:rsidP="00DE49C8">
      <w:pPr>
        <w:spacing w:line="240" w:lineRule="auto"/>
        <w:rPr>
          <w:rFonts w:eastAsia="Times New Roman" w:cs="Times New Roman"/>
          <w:color w:val="000000"/>
        </w:rPr>
      </w:pPr>
      <w:r w:rsidRPr="00EF4B72">
        <w:rPr>
          <w:rFonts w:eastAsia="Times New Roman" w:cs="Times New Roman"/>
          <w:color w:val="000000"/>
        </w:rPr>
        <w:t> </w:t>
      </w:r>
    </w:p>
    <w:p w14:paraId="689318A4" w14:textId="77777777" w:rsidR="00DE49C8" w:rsidRPr="00EF4B72" w:rsidRDefault="00DE49C8" w:rsidP="00DE49C8">
      <w:pPr>
        <w:spacing w:line="240" w:lineRule="auto"/>
        <w:rPr>
          <w:rFonts w:eastAsia="Times New Roman" w:cs="Times New Roman"/>
          <w:color w:val="000000"/>
        </w:rPr>
      </w:pPr>
      <w:r w:rsidRPr="00EF4B72">
        <w:rPr>
          <w:rFonts w:eastAsia="Times New Roman" w:cs="Times New Roman"/>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EF4B72">
        <w:rPr>
          <w:rFonts w:eastAsia="Times New Roman" w:cs="Times New Roman"/>
          <w:color w:val="000000"/>
          <w:highlight w:val="green"/>
          <w:u w:val="single"/>
        </w:rPr>
        <w:t>Options for resistance to government</w:t>
      </w:r>
      <w:r w:rsidRPr="00EF4B72">
        <w:rPr>
          <w:rFonts w:eastAsia="Times New Roman" w:cs="Times New Roman"/>
          <w:color w:val="000000"/>
          <w:sz w:val="10"/>
          <w:szCs w:val="10"/>
        </w:rPr>
        <w:t xml:space="preserve">al </w:t>
      </w:r>
      <w:r w:rsidRPr="00EF4B72">
        <w:rPr>
          <w:rFonts w:eastAsia="Times New Roman" w:cs="Times New Roman"/>
          <w:color w:val="000000"/>
          <w:u w:val="single"/>
        </w:rPr>
        <w:t xml:space="preserve">scripts </w:t>
      </w:r>
      <w:r w:rsidRPr="00EF4B72">
        <w:rPr>
          <w:rFonts w:eastAsia="Times New Roman" w:cs="Times New Roman"/>
          <w:color w:val="000000"/>
          <w:highlight w:val="green"/>
          <w:u w:val="single"/>
        </w:rPr>
        <w:t>are not limited to ‘‘rejection,</w:t>
      </w:r>
      <w:r w:rsidRPr="00EF4B72">
        <w:rPr>
          <w:rFonts w:eastAsia="Times New Roman" w:cs="Times New Roman"/>
          <w:color w:val="000000"/>
          <w:sz w:val="10"/>
          <w:szCs w:val="10"/>
        </w:rPr>
        <w:t xml:space="preserve">’’ ‘‘revolution,’’ or ‘‘dispossession’’ to regain a pristine ‘‘freedom from all constraints’’ or an immanent ideal social order. </w:t>
      </w:r>
      <w:r w:rsidRPr="00EF4B72">
        <w:rPr>
          <w:rFonts w:eastAsia="Times New Roman" w:cs="Times New Roman"/>
          <w:color w:val="000000"/>
          <w:highlight w:val="green"/>
          <w:u w:val="single"/>
        </w:rPr>
        <w:t>It is found instead in</w:t>
      </w:r>
      <w:r w:rsidRPr="00EF4B72">
        <w:rPr>
          <w:rFonts w:eastAsia="Times New Roman" w:cs="Times New Roman"/>
          <w:color w:val="000000"/>
          <w:u w:val="single"/>
        </w:rPr>
        <w:t xml:space="preserve"> </w:t>
      </w:r>
      <w:r w:rsidRPr="00EF4B72">
        <w:rPr>
          <w:rFonts w:eastAsia="Times New Roman" w:cs="Times New Roman"/>
          <w:color w:val="000000"/>
          <w:sz w:val="10"/>
          <w:szCs w:val="10"/>
        </w:rPr>
        <w:t xml:space="preserve">multifarious and </w:t>
      </w:r>
      <w:r w:rsidRPr="00EF4B72">
        <w:rPr>
          <w:rFonts w:eastAsia="Times New Roman" w:cs="Times New Roman"/>
          <w:b/>
          <w:bCs/>
          <w:color w:val="000000"/>
          <w:sz w:val="32"/>
          <w:szCs w:val="32"/>
          <w:highlight w:val="green"/>
          <w:u w:val="single"/>
        </w:rPr>
        <w:t>contingent struggles</w:t>
      </w:r>
      <w:r w:rsidRPr="00EF4B72">
        <w:rPr>
          <w:rFonts w:eastAsia="Times New Roman" w:cs="Times New Roman"/>
          <w:color w:val="000000"/>
          <w:sz w:val="10"/>
          <w:szCs w:val="10"/>
        </w:rPr>
        <w:t xml:space="preserve"> </w:t>
      </w:r>
      <w:r w:rsidRPr="00EF4B72">
        <w:rPr>
          <w:rFonts w:eastAsia="Times New Roman" w:cs="Times New Roman"/>
          <w:color w:val="000000"/>
          <w:highlight w:val="green"/>
          <w:u w:val="single"/>
        </w:rPr>
        <w:t>that are</w:t>
      </w:r>
      <w:r w:rsidRPr="00EF4B72">
        <w:rPr>
          <w:rFonts w:eastAsia="Times New Roman" w:cs="Times New Roman"/>
          <w:color w:val="000000"/>
          <w:sz w:val="10"/>
          <w:szCs w:val="10"/>
        </w:rPr>
        <w:t xml:space="preserve"> constituted </w:t>
      </w:r>
      <w:r w:rsidRPr="00EF4B72">
        <w:rPr>
          <w:rFonts w:eastAsia="Times New Roman" w:cs="Times New Roman"/>
          <w:b/>
          <w:bCs/>
          <w:color w:val="000000"/>
          <w:sz w:val="32"/>
          <w:szCs w:val="32"/>
          <w:highlight w:val="green"/>
          <w:u w:val="single"/>
        </w:rPr>
        <w:t>within</w:t>
      </w:r>
      <w:r w:rsidRPr="00EF4B72">
        <w:rPr>
          <w:rFonts w:eastAsia="Times New Roman" w:cs="Times New Roman"/>
          <w:color w:val="000000"/>
          <w:sz w:val="10"/>
          <w:szCs w:val="10"/>
        </w:rPr>
        <w:t xml:space="preserve"> the scripts of </w:t>
      </w:r>
      <w:r w:rsidRPr="00EF4B72">
        <w:rPr>
          <w:rFonts w:eastAsia="Times New Roman" w:cs="Times New Roman"/>
          <w:b/>
          <w:bCs/>
          <w:color w:val="000000"/>
          <w:sz w:val="32"/>
          <w:szCs w:val="32"/>
          <w:highlight w:val="green"/>
          <w:u w:val="single"/>
        </w:rPr>
        <w:t>government</w:t>
      </w:r>
      <w:r w:rsidRPr="00EF4B72">
        <w:rPr>
          <w:rFonts w:eastAsia="Times New Roman" w:cs="Times New Roman"/>
          <w:color w:val="000000"/>
          <w:sz w:val="10"/>
          <w:szCs w:val="10"/>
        </w:rPr>
        <w:t xml:space="preserve">al </w:t>
      </w:r>
      <w:r w:rsidRPr="00EF4B72">
        <w:rPr>
          <w:rFonts w:eastAsia="Times New Roman" w:cs="Times New Roman"/>
          <w:b/>
          <w:bCs/>
          <w:color w:val="000000"/>
          <w:sz w:val="32"/>
          <w:szCs w:val="32"/>
          <w:highlight w:val="green"/>
          <w:u w:val="single"/>
        </w:rPr>
        <w:t>rationalities</w:t>
      </w:r>
      <w:r w:rsidRPr="00EF4B72">
        <w:rPr>
          <w:rFonts w:eastAsia="Times New Roman" w:cs="Times New Roman"/>
          <w:color w:val="000000"/>
          <w:u w:val="single"/>
        </w:rPr>
        <w:t xml:space="preserve"> </w:t>
      </w:r>
      <w:r w:rsidRPr="00EF4B72">
        <w:rPr>
          <w:rFonts w:eastAsia="Times New Roman" w:cs="Times New Roman"/>
          <w:color w:val="000000"/>
          <w:highlight w:val="green"/>
          <w:u w:val="single"/>
        </w:rPr>
        <w:t xml:space="preserve">and </w:t>
      </w:r>
      <w:r w:rsidRPr="00EF4B72">
        <w:rPr>
          <w:rFonts w:eastAsia="Times New Roman" w:cs="Times New Roman"/>
          <w:color w:val="000000"/>
          <w:u w:val="single"/>
        </w:rPr>
        <w:t>at the same time exceed and</w:t>
      </w:r>
      <w:r w:rsidRPr="00EF4B72">
        <w:rPr>
          <w:rFonts w:eastAsia="Times New Roman" w:cs="Times New Roman"/>
          <w:color w:val="000000"/>
          <w:sz w:val="10"/>
          <w:szCs w:val="10"/>
        </w:rPr>
        <w:t xml:space="preserve"> </w:t>
      </w:r>
      <w:r w:rsidRPr="00EF4B72">
        <w:rPr>
          <w:rFonts w:eastAsia="Times New Roman" w:cs="Times New Roman"/>
          <w:b/>
          <w:bCs/>
          <w:color w:val="000000"/>
          <w:sz w:val="32"/>
          <w:szCs w:val="32"/>
          <w:highlight w:val="green"/>
          <w:u w:val="single"/>
        </w:rPr>
        <w:t>transform them</w:t>
      </w:r>
      <w:r w:rsidRPr="00EF4B72">
        <w:rPr>
          <w:rFonts w:eastAsia="Times New Roman" w:cs="Times New Roman"/>
          <w:color w:val="000000"/>
          <w:sz w:val="10"/>
          <w:szCs w:val="10"/>
        </w:rPr>
        <w:t xml:space="preserve">. </w:t>
      </w:r>
      <w:r w:rsidRPr="00EF4B72">
        <w:rPr>
          <w:rFonts w:eastAsia="Times New Roman" w:cs="Times New Roman"/>
          <w:color w:val="000000"/>
          <w:highlight w:val="green"/>
          <w:u w:val="single"/>
        </w:rPr>
        <w:t xml:space="preserve">This </w:t>
      </w:r>
      <w:r w:rsidRPr="00EF4B72">
        <w:rPr>
          <w:rFonts w:eastAsia="Times New Roman" w:cs="Times New Roman"/>
          <w:color w:val="000000"/>
          <w:u w:val="single"/>
        </w:rPr>
        <w:t>approach</w:t>
      </w:r>
      <w:r w:rsidRPr="00EF4B72">
        <w:rPr>
          <w:rFonts w:eastAsia="Times New Roman" w:cs="Times New Roman"/>
          <w:color w:val="000000"/>
          <w:highlight w:val="green"/>
          <w:u w:val="single"/>
        </w:rPr>
        <w:t xml:space="preserve"> questions oversimplification</w:t>
      </w:r>
      <w:r w:rsidRPr="00EF4B72">
        <w:rPr>
          <w:rFonts w:eastAsia="Times New Roman" w:cs="Times New Roman"/>
          <w:color w:val="000000"/>
          <w:u w:val="single"/>
        </w:rPr>
        <w:t>s</w:t>
      </w:r>
      <w:r w:rsidRPr="00EF4B72">
        <w:rPr>
          <w:rFonts w:eastAsia="Times New Roman" w:cs="Times New Roman"/>
          <w:color w:val="000000"/>
          <w:highlight w:val="green"/>
          <w:u w:val="single"/>
        </w:rPr>
        <w:t xml:space="preserve"> of</w:t>
      </w:r>
      <w:r w:rsidRPr="00EF4B72">
        <w:rPr>
          <w:rFonts w:eastAsia="Times New Roman" w:cs="Times New Roman"/>
          <w:color w:val="000000"/>
          <w:sz w:val="10"/>
          <w:szCs w:val="10"/>
        </w:rPr>
        <w:t xml:space="preserve"> the </w:t>
      </w:r>
      <w:r w:rsidRPr="00EF4B72">
        <w:rPr>
          <w:rFonts w:eastAsia="Times New Roman" w:cs="Times New Roman"/>
          <w:color w:val="000000"/>
          <w:highlight w:val="green"/>
          <w:u w:val="single"/>
        </w:rPr>
        <w:t>complex</w:t>
      </w:r>
      <w:r w:rsidRPr="00EF4B72">
        <w:rPr>
          <w:rFonts w:eastAsia="Times New Roman" w:cs="Times New Roman"/>
          <w:color w:val="000000"/>
          <w:sz w:val="10"/>
          <w:szCs w:val="10"/>
        </w:rPr>
        <w:t>ities of liberal</w:t>
      </w:r>
      <w:r w:rsidRPr="00EF4B72">
        <w:rPr>
          <w:rFonts w:eastAsia="Times New Roman" w:cs="Times New Roman"/>
          <w:color w:val="000000"/>
          <w:highlight w:val="green"/>
          <w:u w:val="single"/>
        </w:rPr>
        <w:t xml:space="preserve"> political rationalities</w:t>
      </w:r>
      <w:r w:rsidRPr="00EF4B72">
        <w:rPr>
          <w:rFonts w:eastAsia="Times New Roman" w:cs="Times New Roman"/>
          <w:color w:val="000000"/>
          <w:sz w:val="10"/>
          <w:szCs w:val="10"/>
        </w:rPr>
        <w:t xml:space="preserve"> and of their interactions with non-liberal political players </w:t>
      </w:r>
      <w:r w:rsidRPr="00EF4B72">
        <w:rPr>
          <w:rFonts w:eastAsia="Times New Roman" w:cs="Times New Roman"/>
          <w:color w:val="000000"/>
          <w:highlight w:val="green"/>
          <w:u w:val="single"/>
        </w:rPr>
        <w:t xml:space="preserve">and nurtures </w:t>
      </w:r>
      <w:r w:rsidRPr="00EF4B72">
        <w:rPr>
          <w:rFonts w:eastAsia="Times New Roman" w:cs="Times New Roman"/>
          <w:color w:val="000000"/>
          <w:u w:val="single"/>
        </w:rPr>
        <w:t>a</w:t>
      </w:r>
      <w:r w:rsidRPr="00EF4B72">
        <w:rPr>
          <w:rFonts w:eastAsia="Times New Roman" w:cs="Times New Roman"/>
          <w:color w:val="000000"/>
          <w:sz w:val="10"/>
          <w:szCs w:val="10"/>
        </w:rPr>
        <w:t xml:space="preserve"> radical </w:t>
      </w:r>
      <w:r w:rsidRPr="00EF4B72">
        <w:rPr>
          <w:rFonts w:eastAsia="Times New Roman" w:cs="Times New Roman"/>
          <w:color w:val="000000"/>
          <w:highlight w:val="green"/>
          <w:u w:val="single"/>
        </w:rPr>
        <w:t xml:space="preserve">skepticism about identifying universally good or bad actors or abstract solutions </w:t>
      </w:r>
      <w:r w:rsidRPr="00EF4B72">
        <w:rPr>
          <w:rFonts w:eastAsia="Times New Roman" w:cs="Times New Roman"/>
          <w:color w:val="000000"/>
          <w:u w:val="single"/>
        </w:rPr>
        <w:t>to political problems.</w:t>
      </w:r>
      <w:r w:rsidRPr="00EF4B72">
        <w:rPr>
          <w:rFonts w:eastAsia="Times New Roman" w:cs="Times New Roman"/>
          <w:color w:val="000000"/>
          <w:sz w:val="10"/>
          <w:szCs w:val="10"/>
        </w:rPr>
        <w:t xml:space="preserve"> International</w:t>
      </w:r>
      <w:r w:rsidRPr="00EF4B72">
        <w:rPr>
          <w:rFonts w:eastAsia="Times New Roman" w:cs="Times New Roman"/>
          <w:color w:val="000000"/>
          <w:u w:val="single"/>
        </w:rPr>
        <w:t xml:space="preserve"> </w:t>
      </w:r>
      <w:r w:rsidRPr="00EF4B72">
        <w:rPr>
          <w:rFonts w:eastAsia="Times New Roman" w:cs="Times New Roman"/>
          <w:color w:val="000000"/>
          <w:highlight w:val="green"/>
          <w:u w:val="single"/>
        </w:rPr>
        <w:t>power</w:t>
      </w:r>
      <w:r w:rsidRPr="00EF4B72">
        <w:rPr>
          <w:rFonts w:eastAsia="Times New Roman" w:cs="Times New Roman"/>
          <w:color w:val="000000"/>
          <w:u w:val="single"/>
        </w:rPr>
        <w:t xml:space="preserve"> </w:t>
      </w:r>
      <w:r w:rsidRPr="00EF4B72">
        <w:rPr>
          <w:rFonts w:eastAsia="Times New Roman" w:cs="Times New Roman"/>
          <w:color w:val="000000"/>
          <w:highlight w:val="green"/>
          <w:u w:val="single"/>
        </w:rPr>
        <w:t>interacts in complex ways with diverse political spaces</w:t>
      </w:r>
      <w:r w:rsidRPr="00EF4B72">
        <w:rPr>
          <w:rFonts w:eastAsia="Times New Roman" w:cs="Times New Roman"/>
          <w:color w:val="000000"/>
          <w:sz w:val="10"/>
          <w:szCs w:val="10"/>
        </w:rPr>
        <w:t xml:space="preserve"> and within these spaces it is appropriated, hybridized, redescribed, hijacked, and tinkered with. </w:t>
      </w:r>
      <w:r w:rsidRPr="00EF4B72">
        <w:rPr>
          <w:rFonts w:eastAsia="Times New Roman" w:cs="Times New Roman"/>
          <w:b/>
          <w:bCs/>
          <w:color w:val="000000"/>
          <w:sz w:val="40"/>
          <w:szCs w:val="40"/>
          <w:highlight w:val="green"/>
          <w:u w:val="single"/>
        </w:rPr>
        <w:t>Government</w:t>
      </w:r>
      <w:r w:rsidRPr="00EF4B72">
        <w:rPr>
          <w:rFonts w:eastAsia="Times New Roman" w:cs="Times New Roman"/>
          <w:color w:val="000000"/>
          <w:sz w:val="10"/>
          <w:szCs w:val="10"/>
        </w:rPr>
        <w:t xml:space="preserve">ality </w:t>
      </w:r>
      <w:r w:rsidRPr="00EF4B72">
        <w:rPr>
          <w:rFonts w:eastAsia="Times New Roman" w:cs="Times New Roman"/>
          <w:b/>
          <w:bCs/>
          <w:color w:val="000000"/>
          <w:sz w:val="40"/>
          <w:szCs w:val="40"/>
          <w:highlight w:val="green"/>
          <w:u w:val="single"/>
        </w:rPr>
        <w:t>as a heuristic</w:t>
      </w:r>
      <w:r w:rsidRPr="00EF4B72">
        <w:rPr>
          <w:rFonts w:eastAsia="Times New Roman" w:cs="Times New Roman"/>
          <w:color w:val="000000"/>
          <w:sz w:val="10"/>
          <w:szCs w:val="10"/>
        </w:rPr>
        <w:t xml:space="preserve"> focuses on performing complex diagnostics of events. It</w:t>
      </w:r>
      <w:r w:rsidRPr="00EF4B72">
        <w:rPr>
          <w:rFonts w:eastAsia="Times New Roman" w:cs="Times New Roman"/>
          <w:color w:val="000000"/>
          <w:u w:val="single"/>
        </w:rPr>
        <w:t xml:space="preserve"> </w:t>
      </w:r>
      <w:r w:rsidRPr="00EF4B72">
        <w:rPr>
          <w:rFonts w:eastAsia="Times New Roman" w:cs="Times New Roman"/>
          <w:color w:val="000000"/>
          <w:highlight w:val="green"/>
          <w:u w:val="single"/>
        </w:rPr>
        <w:t>invites</w:t>
      </w:r>
      <w:r w:rsidRPr="00EF4B72">
        <w:rPr>
          <w:rFonts w:eastAsia="Times New Roman" w:cs="Times New Roman"/>
          <w:color w:val="000000"/>
          <w:sz w:val="10"/>
          <w:szCs w:val="10"/>
        </w:rPr>
        <w:t xml:space="preserve"> historically situated explorations and </w:t>
      </w:r>
      <w:r w:rsidRPr="00EF4B72">
        <w:rPr>
          <w:rFonts w:eastAsia="Times New Roman" w:cs="Times New Roman"/>
          <w:color w:val="000000"/>
          <w:highlight w:val="green"/>
          <w:u w:val="single"/>
        </w:rPr>
        <w:t>careful differentiations rather than overarching demonization</w:t>
      </w:r>
      <w:r w:rsidRPr="00EF4B72">
        <w:rPr>
          <w:rFonts w:eastAsia="Times New Roman" w:cs="Times New Roman"/>
          <w:color w:val="000000"/>
          <w:sz w:val="10"/>
          <w:szCs w:val="10"/>
        </w:rPr>
        <w:t>s</w:t>
      </w:r>
      <w:r w:rsidRPr="00EF4B72">
        <w:rPr>
          <w:rFonts w:eastAsia="Times New Roman" w:cs="Times New Roman"/>
          <w:color w:val="000000"/>
          <w:highlight w:val="green"/>
          <w:u w:val="single"/>
        </w:rPr>
        <w:t xml:space="preserve"> of ‘‘power,’’ </w:t>
      </w:r>
      <w:r w:rsidRPr="00EF4B72">
        <w:rPr>
          <w:rFonts w:eastAsia="Times New Roman" w:cs="Times New Roman"/>
          <w:color w:val="000000"/>
          <w:u w:val="single"/>
        </w:rPr>
        <w:t>romanticizations of the ‘‘rebel’’</w:t>
      </w:r>
      <w:r w:rsidRPr="00EF4B72">
        <w:rPr>
          <w:rFonts w:eastAsia="Times New Roman" w:cs="Times New Roman"/>
          <w:color w:val="000000"/>
          <w:sz w:val="10"/>
          <w:szCs w:val="10"/>
        </w:rPr>
        <w:t xml:space="preserve"> or the ‘‘the local.’’ More broadly, theoretical formulations that conceive the subject in non-substantialist terms </w:t>
      </w:r>
      <w:r w:rsidRPr="00EF4B72">
        <w:rPr>
          <w:rFonts w:eastAsia="Times New Roman" w:cs="Times New Roman"/>
          <w:color w:val="000000"/>
          <w:highlight w:val="green"/>
          <w:u w:val="single"/>
        </w:rPr>
        <w:t>and</w:t>
      </w:r>
      <w:r w:rsidRPr="00EF4B72">
        <w:rPr>
          <w:rFonts w:eastAsia="Times New Roman" w:cs="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EF4B72">
        <w:rPr>
          <w:rFonts w:eastAsia="Times New Roman" w:cs="Times New Roman"/>
          <w:b/>
          <w:bCs/>
          <w:color w:val="000000"/>
          <w:highlight w:val="green"/>
          <w:u w:val="single"/>
        </w:rPr>
        <w:t>foster</w:t>
      </w:r>
      <w:r w:rsidRPr="00EF4B72">
        <w:rPr>
          <w:rFonts w:eastAsia="Times New Roman" w:cs="Times New Roman"/>
          <w:b/>
          <w:bCs/>
          <w:color w:val="000000"/>
          <w:u w:val="single"/>
        </w:rPr>
        <w:t xml:space="preserve"> </w:t>
      </w:r>
      <w:r w:rsidRPr="00EF4B72">
        <w:rPr>
          <w:rFonts w:eastAsia="Times New Roman" w:cs="Times New Roman"/>
          <w:color w:val="000000"/>
          <w:highlight w:val="green"/>
          <w:u w:val="single"/>
        </w:rPr>
        <w:t>an ethic</w:t>
      </w:r>
      <w:r w:rsidRPr="00EF4B72">
        <w:rPr>
          <w:rFonts w:eastAsia="Times New Roman" w:cs="Times New Roman"/>
          <w:color w:val="000000"/>
          <w:sz w:val="10"/>
          <w:szCs w:val="10"/>
        </w:rPr>
        <w:t>s</w:t>
      </w:r>
      <w:r w:rsidRPr="00EF4B72">
        <w:rPr>
          <w:rFonts w:eastAsia="Times New Roman" w:cs="Times New Roman"/>
          <w:color w:val="000000"/>
          <w:highlight w:val="green"/>
          <w:u w:val="single"/>
        </w:rPr>
        <w:t xml:space="preserve"> of political engagement</w:t>
      </w:r>
      <w:r w:rsidRPr="00EF4B72">
        <w:rPr>
          <w:rFonts w:eastAsia="Times New Roman" w:cs="Times New Roman"/>
          <w:color w:val="000000"/>
          <w:sz w:val="10"/>
          <w:szCs w:val="10"/>
        </w:rPr>
        <w:t>, to be continuously</w:t>
      </w:r>
      <w:r w:rsidRPr="00EF4B72">
        <w:rPr>
          <w:rFonts w:eastAsia="Times New Roman" w:cs="Times New Roman"/>
          <w:color w:val="000000"/>
          <w:highlight w:val="green"/>
          <w:u w:val="single"/>
        </w:rPr>
        <w:t xml:space="preserve"> taken</w:t>
      </w:r>
      <w:r w:rsidRPr="00EF4B72">
        <w:rPr>
          <w:rFonts w:eastAsia="Times New Roman" w:cs="Times New Roman"/>
          <w:color w:val="000000"/>
          <w:sz w:val="10"/>
          <w:szCs w:val="10"/>
        </w:rPr>
        <w:t xml:space="preserve"> up</w:t>
      </w:r>
      <w:r w:rsidRPr="00EF4B72">
        <w:rPr>
          <w:rFonts w:eastAsia="Times New Roman" w:cs="Times New Roman"/>
          <w:color w:val="000000"/>
          <w:highlight w:val="green"/>
          <w:u w:val="single"/>
        </w:rPr>
        <w:t xml:space="preserve"> through plural </w:t>
      </w:r>
      <w:r w:rsidRPr="00EF4B72">
        <w:rPr>
          <w:rFonts w:eastAsia="Times New Roman" w:cs="Times New Roman"/>
          <w:color w:val="000000"/>
          <w:u w:val="single"/>
        </w:rPr>
        <w:t>and uncertain</w:t>
      </w:r>
      <w:r w:rsidRPr="00EF4B72">
        <w:rPr>
          <w:rFonts w:eastAsia="Times New Roman" w:cs="Times New Roman"/>
          <w:color w:val="000000"/>
          <w:highlight w:val="green"/>
          <w:u w:val="single"/>
        </w:rPr>
        <w:t xml:space="preserve"> practices, that demand continuous attention to ‘‘what happens’’ instead of </w:t>
      </w:r>
      <w:r w:rsidRPr="00EF4B72">
        <w:rPr>
          <w:rFonts w:eastAsia="Times New Roman" w:cs="Times New Roman"/>
          <w:color w:val="000000"/>
          <w:u w:val="single"/>
        </w:rPr>
        <w:t xml:space="preserve">fixations on </w:t>
      </w:r>
      <w:r w:rsidRPr="00EF4B72">
        <w:rPr>
          <w:rFonts w:eastAsia="Times New Roman" w:cs="Times New Roman"/>
          <w:color w:val="000000"/>
          <w:highlight w:val="green"/>
          <w:u w:val="single"/>
        </w:rPr>
        <w:t>‘‘what ought to be.</w:t>
      </w:r>
      <w:r w:rsidRPr="00EF4B72">
        <w:rPr>
          <w:rFonts w:eastAsia="Times New Roman" w:cs="Times New Roman"/>
          <w:color w:val="000000"/>
          <w:sz w:val="10"/>
          <w:szCs w:val="10"/>
        </w:rPr>
        <w:t xml:space="preserve">’’83 </w:t>
      </w:r>
      <w:r w:rsidRPr="00EF4B72">
        <w:rPr>
          <w:rFonts w:eastAsia="Times New Roman" w:cs="Times New Roman"/>
          <w:color w:val="000000"/>
          <w:highlight w:val="green"/>
          <w:u w:val="single"/>
        </w:rPr>
        <w:t>Such ethics of engagement would not await the revolution</w:t>
      </w:r>
      <w:r w:rsidRPr="00EF4B72">
        <w:rPr>
          <w:rFonts w:eastAsia="Times New Roman" w:cs="Times New Roman"/>
          <w:color w:val="000000"/>
          <w:sz w:val="10"/>
          <w:szCs w:val="10"/>
        </w:rPr>
        <w:t xml:space="preserve"> to come or hope for a pristine ‘‘freedom’’ to be regained. </w:t>
      </w:r>
      <w:r w:rsidRPr="00EF4B72">
        <w:rPr>
          <w:rFonts w:eastAsia="Times New Roman" w:cs="Times New Roman"/>
          <w:color w:val="000000"/>
          <w:highlight w:val="green"/>
          <w:u w:val="single"/>
        </w:rPr>
        <w:t xml:space="preserve">Instead, it would constantly attempt to twist </w:t>
      </w:r>
      <w:r w:rsidRPr="00EF4B72">
        <w:rPr>
          <w:rFonts w:eastAsia="Times New Roman" w:cs="Times New Roman"/>
          <w:color w:val="000000"/>
          <w:sz w:val="10"/>
          <w:szCs w:val="10"/>
        </w:rPr>
        <w:t>the working of</w:t>
      </w:r>
      <w:r w:rsidRPr="00EF4B72">
        <w:rPr>
          <w:rFonts w:eastAsia="Times New Roman" w:cs="Times New Roman"/>
          <w:color w:val="000000"/>
          <w:highlight w:val="green"/>
          <w:u w:val="single"/>
        </w:rPr>
        <w:t xml:space="preserve"> power by playing with whatever cards are available</w:t>
      </w:r>
      <w:r w:rsidRPr="00EF4B72">
        <w:rPr>
          <w:rFonts w:eastAsia="Times New Roman" w:cs="Times New Roman"/>
          <w:color w:val="000000"/>
          <w:sz w:val="10"/>
          <w:szCs w:val="10"/>
        </w:rPr>
        <w:t xml:space="preserve"> </w:t>
      </w:r>
      <w:r w:rsidRPr="00EF4B72">
        <w:rPr>
          <w:rFonts w:eastAsia="Times New Roman" w:cs="Times New Roman"/>
          <w:color w:val="000000"/>
          <w:highlight w:val="green"/>
          <w:u w:val="single"/>
        </w:rPr>
        <w:t>and would require intense pr</w:t>
      </w:r>
      <w:r w:rsidRPr="00EF4B72">
        <w:rPr>
          <w:rFonts w:eastAsia="Times New Roman" w:cs="Times New Roman"/>
          <w:color w:val="000000"/>
          <w:u w:val="single"/>
        </w:rPr>
        <w:t xml:space="preserve">ocesses of </w:t>
      </w:r>
      <w:r w:rsidRPr="00EF4B72">
        <w:rPr>
          <w:rFonts w:eastAsia="Times New Roman" w:cs="Times New Roman"/>
          <w:color w:val="000000"/>
          <w:highlight w:val="green"/>
          <w:u w:val="single"/>
        </w:rPr>
        <w:t xml:space="preserve">reflexivity </w:t>
      </w:r>
      <w:r w:rsidRPr="00EF4B72">
        <w:rPr>
          <w:rFonts w:eastAsia="Times New Roman" w:cs="Times New Roman"/>
          <w:b/>
          <w:bCs/>
          <w:color w:val="000000"/>
          <w:highlight w:val="green"/>
          <w:u w:val="single"/>
        </w:rPr>
        <w:t>on the consequences</w:t>
      </w:r>
      <w:r w:rsidRPr="00EF4B72">
        <w:rPr>
          <w:rFonts w:eastAsia="Times New Roman" w:cs="Times New Roman"/>
          <w:color w:val="000000"/>
          <w:highlight w:val="green"/>
          <w:u w:val="single"/>
        </w:rPr>
        <w:t xml:space="preserve"> of political choices</w:t>
      </w:r>
      <w:r w:rsidRPr="00EF4B72">
        <w:rPr>
          <w:rFonts w:eastAsia="Times New Roman" w:cs="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w:t>
      </w:r>
      <w:proofErr w:type="gramStart"/>
      <w:r w:rsidRPr="00EF4B72">
        <w:rPr>
          <w:rFonts w:eastAsia="Times New Roman" w:cs="Times New Roman"/>
          <w:color w:val="000000"/>
          <w:sz w:val="10"/>
          <w:szCs w:val="10"/>
        </w:rPr>
        <w:t>So</w:t>
      </w:r>
      <w:proofErr w:type="gramEnd"/>
      <w:r w:rsidRPr="00EF4B72">
        <w:rPr>
          <w:rFonts w:eastAsia="Times New Roman" w:cs="Times New Roman"/>
          <w:color w:val="000000"/>
          <w:sz w:val="10"/>
          <w:szCs w:val="10"/>
        </w:rPr>
        <w:t xml:space="preserve"> </w:t>
      </w:r>
      <w:r w:rsidRPr="00EF4B72">
        <w:rPr>
          <w:rFonts w:eastAsia="Times New Roman" w:cs="Times New Roman"/>
          <w:b/>
          <w:bCs/>
          <w:color w:val="000000"/>
          <w:highlight w:val="green"/>
          <w:u w:val="single"/>
        </w:rPr>
        <w:t>my position leads not to apathy but to hyper- and pessimistic activism.</w:t>
      </w:r>
      <w:r w:rsidRPr="00EF4B72">
        <w:rPr>
          <w:rFonts w:eastAsia="Times New Roman" w:cs="Times New Roman"/>
          <w:color w:val="000000"/>
          <w:sz w:val="10"/>
          <w:szCs w:val="10"/>
        </w:rPr>
        <w:t xml:space="preserve">’’84 </w:t>
      </w:r>
    </w:p>
    <w:p w14:paraId="6E25342D" w14:textId="77777777" w:rsidR="00DE49C8" w:rsidRPr="00EF4B72" w:rsidRDefault="00DE49C8" w:rsidP="00DE49C8">
      <w:pPr>
        <w:spacing w:line="240" w:lineRule="auto"/>
        <w:rPr>
          <w:rFonts w:eastAsia="Times New Roman" w:cs="Times New Roman"/>
          <w:color w:val="000000"/>
        </w:rPr>
      </w:pPr>
      <w:r w:rsidRPr="00EF4B72">
        <w:rPr>
          <w:rFonts w:eastAsia="Times New Roman" w:cs="Times New Roman"/>
          <w:color w:val="000000"/>
        </w:rPr>
        <w:t> </w:t>
      </w:r>
    </w:p>
    <w:p w14:paraId="244F9211" w14:textId="77777777" w:rsidR="00DE49C8" w:rsidRPr="00EF4B72" w:rsidRDefault="00DE49C8" w:rsidP="00DE49C8">
      <w:pPr>
        <w:pStyle w:val="Heading4"/>
        <w:rPr>
          <w:rFonts w:asciiTheme="minorHAnsi" w:hAnsiTheme="minorHAnsi"/>
        </w:rPr>
      </w:pPr>
      <w:r w:rsidRPr="00EF4B72">
        <w:rPr>
          <w:rFonts w:asciiTheme="minorHAnsi" w:hAnsiTheme="minorHAnsi"/>
        </w:rPr>
        <w:t>The kritiks characterization of the law is outdated and ignorant---legal reforms can protect subjects from state coercion</w:t>
      </w:r>
    </w:p>
    <w:p w14:paraId="1BA3696C" w14:textId="77777777" w:rsidR="00DE49C8" w:rsidRPr="00EF4B72" w:rsidRDefault="00DE49C8" w:rsidP="00DE49C8">
      <w:pPr>
        <w:rPr>
          <w:rFonts w:asciiTheme="minorHAnsi" w:hAnsiTheme="minorHAnsi"/>
        </w:rPr>
      </w:pPr>
      <w:r w:rsidRPr="00EF4B72">
        <w:rPr>
          <w:rStyle w:val="Style13ptBold"/>
          <w:rFonts w:asciiTheme="minorHAnsi" w:hAnsiTheme="minorHAnsi"/>
        </w:rPr>
        <w:t>Smith 2k [Carole</w:t>
      </w:r>
      <w:r w:rsidRPr="00EF4B72">
        <w:rPr>
          <w:rFonts w:asciiTheme="minorHAnsi" w:hAnsiTheme="minorHAnsi"/>
        </w:rPr>
        <w:t>, Professor of Social Policy and Social Work at Univ of Manchester, “The sovereign state v Foucault: law and disciplinary power”, The Editorial Board of The Sociological Review, p. 291-2]</w:t>
      </w:r>
    </w:p>
    <w:p w14:paraId="67102681" w14:textId="77777777" w:rsidR="00DE49C8" w:rsidRPr="00EF4B72" w:rsidRDefault="00DE49C8" w:rsidP="00DE49C8">
      <w:pPr>
        <w:rPr>
          <w:rFonts w:asciiTheme="minorHAnsi" w:hAnsiTheme="minorHAnsi"/>
        </w:rPr>
      </w:pPr>
    </w:p>
    <w:p w14:paraId="71A20DA2" w14:textId="77777777" w:rsidR="00DE49C8" w:rsidRPr="00EF4B72" w:rsidRDefault="00DE49C8" w:rsidP="00DE49C8">
      <w:pPr>
        <w:rPr>
          <w:rFonts w:asciiTheme="minorHAnsi" w:hAnsiTheme="minorHAnsi"/>
          <w:u w:val="single"/>
        </w:rPr>
      </w:pPr>
      <w:r w:rsidRPr="00EF4B72">
        <w:rPr>
          <w:rStyle w:val="StyleUnderline"/>
          <w:rFonts w:asciiTheme="minorHAnsi" w:hAnsiTheme="minorHAnsi"/>
        </w:rPr>
        <w:t xml:space="preserve">Foucault's analysis has much to offer </w:t>
      </w:r>
      <w:r w:rsidRPr="00EF4B72">
        <w:rPr>
          <w:rFonts w:asciiTheme="minorHAnsi" w:hAnsiTheme="minorHAnsi"/>
          <w:sz w:val="16"/>
        </w:rPr>
        <w:t xml:space="preserve">in terms of his creative and radical thinking about the nature of power, the relationship between power and knowledge, the role of disciplinary power as it works to regulate the subject from without and to constrain the subject from within, and forms of modern government. The rise of liberal democracy, the thrust of welfare policy, government by administrative regulation and the enormous influence of expert knowledge and therapeutic intervention (Giddens. 1991; Rose. 1990; Miller and Rose. 1994) have all had an impact on law and operations of the juridical field. I would argue, </w:t>
      </w:r>
      <w:r w:rsidRPr="00EF4B72">
        <w:rPr>
          <w:rStyle w:val="StyleUnderline"/>
          <w:rFonts w:asciiTheme="minorHAnsi" w:hAnsiTheme="minorHAnsi"/>
        </w:rPr>
        <w:t>however</w:t>
      </w:r>
      <w:r w:rsidRPr="00EF4B72">
        <w:rPr>
          <w:rFonts w:asciiTheme="minorHAnsi" w:hAnsiTheme="minorHAnsi"/>
          <w:sz w:val="16"/>
        </w:rPr>
        <w:t xml:space="preserve">, that </w:t>
      </w:r>
      <w:r w:rsidRPr="00EF4B72">
        <w:rPr>
          <w:rStyle w:val="StyleUnderline"/>
          <w:rFonts w:asciiTheme="minorHAnsi" w:hAnsiTheme="minorHAnsi"/>
          <w:highlight w:val="cyan"/>
        </w:rPr>
        <w:t>Foucault's characterisation of law</w:t>
      </w:r>
      <w:r w:rsidRPr="00EF4B72">
        <w:rPr>
          <w:rStyle w:val="StyleUnderline"/>
          <w:rFonts w:asciiTheme="minorHAnsi" w:hAnsiTheme="minorHAnsi"/>
        </w:rPr>
        <w:t xml:space="preserve">, in the context of the modern liberal state, </w:t>
      </w:r>
      <w:r w:rsidRPr="00EF4B72">
        <w:rPr>
          <w:rStyle w:val="Emphasis"/>
          <w:rFonts w:asciiTheme="minorHAnsi" w:hAnsiTheme="minorHAnsi"/>
          <w:highlight w:val="cyan"/>
        </w:rPr>
        <w:t>does not reflect our everyday experience</w:t>
      </w:r>
      <w:r w:rsidRPr="00EF4B72">
        <w:rPr>
          <w:rStyle w:val="StyleUnderline"/>
          <w:rFonts w:asciiTheme="minorHAnsi" w:hAnsiTheme="minorHAnsi"/>
        </w:rPr>
        <w:t xml:space="preserve"> of the means through which power and government are exercised. Similarly, the role played by </w:t>
      </w:r>
      <w:r w:rsidRPr="00EF4B72">
        <w:rPr>
          <w:rStyle w:val="StyleUnderline"/>
          <w:rFonts w:asciiTheme="minorHAnsi" w:hAnsiTheme="minorHAnsi"/>
          <w:highlight w:val="cyan"/>
        </w:rPr>
        <w:t>expert knowledge and</w:t>
      </w:r>
      <w:r w:rsidRPr="00EF4B72">
        <w:rPr>
          <w:rFonts w:asciiTheme="minorHAnsi" w:hAnsiTheme="minorHAnsi"/>
          <w:sz w:val="16"/>
        </w:rPr>
        <w:t xml:space="preserve"> discursive </w:t>
      </w:r>
      <w:r w:rsidRPr="00EF4B72">
        <w:rPr>
          <w:rStyle w:val="StyleUnderline"/>
          <w:rFonts w:asciiTheme="minorHAnsi" w:hAnsiTheme="minorHAnsi"/>
          <w:highlight w:val="cyan"/>
        </w:rPr>
        <w:t>power relations in Foucault's</w:t>
      </w:r>
      <w:r w:rsidRPr="00EF4B72">
        <w:rPr>
          <w:rStyle w:val="StyleUnderline"/>
          <w:rFonts w:asciiTheme="minorHAnsi" w:hAnsiTheme="minorHAnsi"/>
        </w:rPr>
        <w:t xml:space="preserve"> </w:t>
      </w:r>
      <w:r w:rsidRPr="00EF4B72">
        <w:rPr>
          <w:rFonts w:asciiTheme="minorHAnsi" w:hAnsiTheme="minorHAnsi"/>
          <w:sz w:val="16"/>
        </w:rPr>
        <w:t xml:space="preserve">conceptualisation of </w:t>
      </w:r>
      <w:r w:rsidRPr="00EF4B72">
        <w:rPr>
          <w:rStyle w:val="StyleUnderline"/>
          <w:rFonts w:asciiTheme="minorHAnsi" w:hAnsiTheme="minorHAnsi"/>
        </w:rPr>
        <w:t>m</w:t>
      </w:r>
      <w:r w:rsidRPr="00EF4B72">
        <w:rPr>
          <w:rStyle w:val="StyleUnderline"/>
          <w:rFonts w:asciiTheme="minorHAnsi" w:hAnsiTheme="minorHAnsi"/>
          <w:highlight w:val="cyan"/>
        </w:rPr>
        <w:t>odernity</w:t>
      </w:r>
      <w:r w:rsidRPr="00EF4B72">
        <w:rPr>
          <w:rFonts w:asciiTheme="minorHAnsi" w:hAnsiTheme="minorHAnsi"/>
          <w:sz w:val="16"/>
        </w:rPr>
        <w:t xml:space="preserve">, such that law is fated to justify its operations by 'perpetual reference to something other than itself* and to 'be redefined by knowledge' (Foucault, 1991: 22), </w:t>
      </w:r>
      <w:r w:rsidRPr="00EF4B72">
        <w:rPr>
          <w:rStyle w:val="StyleUnderline"/>
          <w:rFonts w:asciiTheme="minorHAnsi" w:hAnsiTheme="minorHAnsi"/>
          <w:highlight w:val="cyan"/>
        </w:rPr>
        <w:t>does not accord with the</w:t>
      </w:r>
      <w:r w:rsidRPr="00EF4B72">
        <w:rPr>
          <w:rStyle w:val="StyleUnderline"/>
          <w:rFonts w:asciiTheme="minorHAnsi" w:hAnsiTheme="minorHAnsi"/>
        </w:rPr>
        <w:t xml:space="preserve"> world of </w:t>
      </w:r>
      <w:r w:rsidRPr="00EF4B72">
        <w:rPr>
          <w:rStyle w:val="StyleUnderline"/>
          <w:rFonts w:asciiTheme="minorHAnsi" w:hAnsiTheme="minorHAnsi"/>
          <w:highlight w:val="cyan"/>
        </w:rPr>
        <w:t>mundane</w:t>
      </w:r>
      <w:r w:rsidRPr="00EF4B72">
        <w:rPr>
          <w:rStyle w:val="StyleUnderline"/>
          <w:rFonts w:asciiTheme="minorHAnsi" w:hAnsiTheme="minorHAnsi"/>
        </w:rPr>
        <w:t xml:space="preserve"> practice</w:t>
      </w:r>
      <w:r w:rsidRPr="00EF4B72">
        <w:rPr>
          <w:rFonts w:asciiTheme="minorHAnsi" w:hAnsiTheme="minorHAnsi"/>
          <w:sz w:val="16"/>
        </w:rPr>
        <w:t xml:space="preserve">. In their sympathetic critique of his work. Hunt and Wickham (1998) point to the way in which </w:t>
      </w:r>
      <w:r w:rsidRPr="00EF4B72">
        <w:rPr>
          <w:rStyle w:val="StyleUnderline"/>
          <w:rFonts w:asciiTheme="minorHAnsi" w:hAnsiTheme="minorHAnsi"/>
          <w:highlight w:val="cyan"/>
        </w:rPr>
        <w:t>Foucault's</w:t>
      </w:r>
      <w:r w:rsidRPr="00EF4B72">
        <w:rPr>
          <w:rStyle w:val="StyleUnderline"/>
          <w:rFonts w:asciiTheme="minorHAnsi" w:hAnsiTheme="minorHAnsi"/>
        </w:rPr>
        <w:t xml:space="preserve"> treatment of sovereignty and law</w:t>
      </w:r>
      <w:r w:rsidRPr="00EF4B72">
        <w:rPr>
          <w:rFonts w:asciiTheme="minorHAnsi" w:hAnsiTheme="minorHAnsi"/>
          <w:sz w:val="16"/>
        </w:rPr>
        <w:t xml:space="preserve"> must necessarily </w:t>
      </w:r>
      <w:r w:rsidRPr="00EF4B72">
        <w:rPr>
          <w:rStyle w:val="Emphasis"/>
          <w:rFonts w:asciiTheme="minorHAnsi" w:hAnsiTheme="minorHAnsi"/>
        </w:rPr>
        <w:t xml:space="preserve">lead him to </w:t>
      </w:r>
      <w:r w:rsidRPr="00EF4B72">
        <w:rPr>
          <w:rStyle w:val="Emphasis"/>
          <w:rFonts w:asciiTheme="minorHAnsi" w:hAnsiTheme="minorHAnsi"/>
          <w:highlight w:val="cyan"/>
        </w:rPr>
        <w:t>neglect</w:t>
      </w:r>
      <w:r w:rsidRPr="00EF4B72">
        <w:rPr>
          <w:rStyle w:val="Emphasis"/>
          <w:rFonts w:asciiTheme="minorHAnsi" w:hAnsiTheme="minorHAnsi"/>
        </w:rPr>
        <w:t xml:space="preserve"> two related possibilities</w:t>
      </w:r>
      <w:r w:rsidRPr="00EF4B72">
        <w:rPr>
          <w:rStyle w:val="StyleUnderline"/>
          <w:rFonts w:asciiTheme="minorHAnsi" w:hAnsiTheme="minorHAnsi"/>
        </w:rPr>
        <w:t xml:space="preserve">. First, </w:t>
      </w:r>
      <w:r w:rsidRPr="00EF4B72">
        <w:rPr>
          <w:rStyle w:val="StyleUnderline"/>
          <w:rFonts w:asciiTheme="minorHAnsi" w:hAnsiTheme="minorHAnsi"/>
          <w:highlight w:val="cyan"/>
        </w:rPr>
        <w:t>that law may effectively re-define</w:t>
      </w:r>
      <w:r w:rsidRPr="00EF4B72">
        <w:rPr>
          <w:rStyle w:val="StyleUnderline"/>
          <w:rFonts w:asciiTheme="minorHAnsi" w:hAnsiTheme="minorHAnsi"/>
        </w:rPr>
        <w:t xml:space="preserve"> forms of </w:t>
      </w:r>
      <w:r w:rsidRPr="00EF4B72">
        <w:rPr>
          <w:rStyle w:val="StyleUnderline"/>
          <w:rFonts w:asciiTheme="minorHAnsi" w:hAnsiTheme="minorHAnsi"/>
          <w:highlight w:val="cyan"/>
        </w:rPr>
        <w:t>disciplinary power</w:t>
      </w:r>
      <w:r w:rsidRPr="00EF4B72">
        <w:rPr>
          <w:rStyle w:val="StyleUnderline"/>
          <w:rFonts w:asciiTheme="minorHAnsi" w:hAnsiTheme="minorHAnsi"/>
        </w:rPr>
        <w:t xml:space="preserve"> in its own terms </w:t>
      </w:r>
      <w:r w:rsidRPr="00EF4B72">
        <w:rPr>
          <w:rStyle w:val="StyleUnderline"/>
          <w:rFonts w:asciiTheme="minorHAnsi" w:hAnsiTheme="minorHAnsi"/>
          <w:highlight w:val="cyan"/>
        </w:rPr>
        <w:t>and</w:t>
      </w:r>
      <w:r w:rsidRPr="00EF4B72">
        <w:rPr>
          <w:rStyle w:val="StyleUnderline"/>
          <w:rFonts w:asciiTheme="minorHAnsi" w:hAnsiTheme="minorHAnsi"/>
        </w:rPr>
        <w:t xml:space="preserve"> second, </w:t>
      </w:r>
      <w:r w:rsidRPr="00EF4B72">
        <w:rPr>
          <w:rStyle w:val="StyleUnderline"/>
          <w:rFonts w:asciiTheme="minorHAnsi" w:hAnsiTheme="minorHAnsi"/>
          <w:highlight w:val="cyan"/>
        </w:rPr>
        <w:t xml:space="preserve">that law </w:t>
      </w:r>
      <w:r w:rsidRPr="00EF4B72">
        <w:rPr>
          <w:rStyle w:val="StyleUnderline"/>
          <w:rFonts w:asciiTheme="minorHAnsi" w:hAnsiTheme="minorHAnsi"/>
        </w:rPr>
        <w:t xml:space="preserve">and legal rights </w:t>
      </w:r>
      <w:r w:rsidRPr="00EF4B72">
        <w:rPr>
          <w:rStyle w:val="Emphasis"/>
          <w:rFonts w:asciiTheme="minorHAnsi" w:hAnsiTheme="minorHAnsi"/>
          <w:highlight w:val="cyan"/>
        </w:rPr>
        <w:t>may act to protect the subject from the coercive influence of such power</w:t>
      </w:r>
      <w:r w:rsidRPr="00EF4B72">
        <w:rPr>
          <w:rFonts w:asciiTheme="minorHAnsi" w:hAnsiTheme="minorHAnsi"/>
          <w:sz w:val="16"/>
        </w:rPr>
        <w:t xml:space="preserve">. Reported judgments on </w:t>
      </w:r>
      <w:r w:rsidRPr="00EF4B72">
        <w:rPr>
          <w:rStyle w:val="StyleUnderline"/>
          <w:rFonts w:asciiTheme="minorHAnsi" w:hAnsiTheme="minorHAnsi"/>
          <w:highlight w:val="cyan"/>
        </w:rPr>
        <w:t>sterilisation and caesarean</w:t>
      </w:r>
      <w:r w:rsidRPr="00EF4B72">
        <w:rPr>
          <w:rStyle w:val="StyleUnderline"/>
          <w:rFonts w:asciiTheme="minorHAnsi" w:hAnsiTheme="minorHAnsi"/>
        </w:rPr>
        <w:t xml:space="preserve"> </w:t>
      </w:r>
      <w:r w:rsidRPr="00EF4B72">
        <w:rPr>
          <w:rStyle w:val="StyleUnderline"/>
          <w:rFonts w:asciiTheme="minorHAnsi" w:hAnsiTheme="minorHAnsi"/>
          <w:highlight w:val="cyan"/>
        </w:rPr>
        <w:t>interventions</w:t>
      </w:r>
      <w:r w:rsidRPr="00EF4B72">
        <w:rPr>
          <w:rFonts w:asciiTheme="minorHAnsi" w:hAnsiTheme="minorHAnsi"/>
          <w:sz w:val="16"/>
          <w:highlight w:val="cyan"/>
        </w:rPr>
        <w:t>,</w:t>
      </w:r>
      <w:r w:rsidRPr="00EF4B72">
        <w:rPr>
          <w:rFonts w:asciiTheme="minorHAnsi" w:hAnsiTheme="minorHAnsi"/>
          <w:sz w:val="16"/>
        </w:rPr>
        <w:t xml:space="preserve"> without consent, </w:t>
      </w:r>
      <w:r w:rsidRPr="00EF4B72">
        <w:rPr>
          <w:rStyle w:val="StyleUnderline"/>
          <w:rFonts w:asciiTheme="minorHAnsi" w:hAnsiTheme="minorHAnsi"/>
        </w:rPr>
        <w:t>show how law can achieve both of these reversals of power. They</w:t>
      </w:r>
      <w:r w:rsidRPr="00EF4B72">
        <w:rPr>
          <w:rFonts w:asciiTheme="minorHAnsi" w:hAnsiTheme="minorHAnsi"/>
          <w:sz w:val="16"/>
        </w:rPr>
        <w:t xml:space="preserve"> also </w:t>
      </w:r>
      <w:r w:rsidRPr="00EF4B72">
        <w:rPr>
          <w:rStyle w:val="StyleUnderline"/>
          <w:rFonts w:asciiTheme="minorHAnsi" w:hAnsiTheme="minorHAnsi"/>
          <w:highlight w:val="cyan"/>
        </w:rPr>
        <w:t xml:space="preserve">demonstrate </w:t>
      </w:r>
      <w:r w:rsidRPr="00EF4B72">
        <w:rPr>
          <w:rStyle w:val="Emphasis"/>
          <w:rFonts w:asciiTheme="minorHAnsi" w:hAnsiTheme="minorHAnsi"/>
          <w:highlight w:val="cyan"/>
        </w:rPr>
        <w:t>law's ability to turn the 'normalizing gaze</w:t>
      </w:r>
      <w:r w:rsidRPr="00EF4B72">
        <w:rPr>
          <w:rStyle w:val="StyleUnderline"/>
          <w:rFonts w:asciiTheme="minorHAnsi" w:hAnsiTheme="minorHAnsi"/>
        </w:rPr>
        <w:t xml:space="preserve">*, as the production of expert knowledge, </w:t>
      </w:r>
      <w:r w:rsidRPr="00EF4B72">
        <w:rPr>
          <w:rStyle w:val="Emphasis"/>
          <w:rFonts w:asciiTheme="minorHAnsi" w:hAnsiTheme="minorHAnsi"/>
          <w:highlight w:val="cyan"/>
        </w:rPr>
        <w:t>back upon</w:t>
      </w:r>
      <w:r w:rsidRPr="00EF4B72">
        <w:rPr>
          <w:rStyle w:val="Emphasis"/>
          <w:rFonts w:asciiTheme="minorHAnsi" w:hAnsiTheme="minorHAnsi"/>
        </w:rPr>
        <w:t xml:space="preserve"> the </w:t>
      </w:r>
      <w:r w:rsidRPr="00EF4B72">
        <w:rPr>
          <w:rStyle w:val="StyleUnderline"/>
          <w:rFonts w:asciiTheme="minorHAnsi" w:hAnsiTheme="minorHAnsi"/>
          <w:highlight w:val="cyan"/>
        </w:rPr>
        <w:t xml:space="preserve">normative </w:t>
      </w:r>
      <w:r w:rsidRPr="00EF4B72">
        <w:rPr>
          <w:rStyle w:val="Emphasis"/>
          <w:rFonts w:asciiTheme="minorHAnsi" w:hAnsiTheme="minorHAnsi"/>
          <w:highlight w:val="cyan"/>
        </w:rPr>
        <w:t>behaviour</w:t>
      </w:r>
      <w:r w:rsidRPr="00EF4B72">
        <w:rPr>
          <w:rStyle w:val="Emphasis"/>
          <w:rFonts w:asciiTheme="minorHAnsi" w:hAnsiTheme="minorHAnsi"/>
        </w:rPr>
        <w:t xml:space="preserve"> of experts themselves</w:t>
      </w:r>
      <w:r w:rsidRPr="00EF4B72">
        <w:rPr>
          <w:rStyle w:val="StyleUnderline"/>
          <w:rFonts w:asciiTheme="minorHAnsi" w:hAnsiTheme="minorHAnsi"/>
        </w:rPr>
        <w:t>.</w:t>
      </w:r>
    </w:p>
    <w:p w14:paraId="70F1F9D5" w14:textId="77777777" w:rsidR="00DE49C8" w:rsidRPr="00EF4B72" w:rsidRDefault="00DE49C8" w:rsidP="00DE49C8">
      <w:pPr>
        <w:keepNext/>
        <w:keepLines/>
        <w:spacing w:before="40"/>
        <w:outlineLvl w:val="3"/>
        <w:rPr>
          <w:rFonts w:eastAsia="MS Mincho" w:cs="Times New Roman"/>
          <w:b/>
          <w:iCs/>
          <w:sz w:val="26"/>
        </w:rPr>
      </w:pPr>
      <w:r w:rsidRPr="00EF4B72">
        <w:rPr>
          <w:rFonts w:eastAsia="MS Mincho" w:cs="Times New Roman"/>
          <w:b/>
          <w:iCs/>
          <w:sz w:val="26"/>
        </w:rPr>
        <w:t xml:space="preserve">Simulation allows us to </w:t>
      </w:r>
      <w:r w:rsidRPr="00EF4B72">
        <w:rPr>
          <w:rFonts w:eastAsia="MS Mincho" w:cs="Times New Roman"/>
          <w:b/>
          <w:iCs/>
          <w:sz w:val="26"/>
          <w:u w:val="single"/>
        </w:rPr>
        <w:t>more effectively influence state policy</w:t>
      </w:r>
      <w:r w:rsidRPr="00EF4B72">
        <w:rPr>
          <w:rFonts w:eastAsia="MS Mincho" w:cs="Times New Roman"/>
          <w:b/>
          <w:iCs/>
          <w:sz w:val="26"/>
        </w:rPr>
        <w:t xml:space="preserve"> AND is key to </w:t>
      </w:r>
      <w:r w:rsidRPr="00EF4B72">
        <w:rPr>
          <w:rFonts w:eastAsia="MS Mincho" w:cs="Times New Roman"/>
          <w:b/>
          <w:iCs/>
          <w:sz w:val="26"/>
          <w:u w:val="single"/>
        </w:rPr>
        <w:t>agency</w:t>
      </w:r>
      <w:r w:rsidRPr="00EF4B72">
        <w:rPr>
          <w:rFonts w:eastAsia="MS Mincho" w:cs="Times New Roman"/>
          <w:b/>
          <w:iCs/>
          <w:sz w:val="26"/>
        </w:rPr>
        <w:t xml:space="preserve"> – studies prove (c/a)</w:t>
      </w:r>
    </w:p>
    <w:p w14:paraId="0E0A557F" w14:textId="77777777" w:rsidR="00DE49C8" w:rsidRPr="00EF4B72" w:rsidRDefault="00DE49C8" w:rsidP="00DE49C8">
      <w:pPr>
        <w:rPr>
          <w:rFonts w:eastAsia="Calibri" w:cs="Times New Roman"/>
          <w:b/>
        </w:rPr>
      </w:pPr>
      <w:r w:rsidRPr="00EF4B72">
        <w:rPr>
          <w:rFonts w:eastAsia="Calibri" w:cs="Times New Roman"/>
          <w:b/>
        </w:rPr>
        <w:t xml:space="preserve">Eijkman 12 </w:t>
      </w:r>
      <w:r w:rsidRPr="00EF4B72">
        <w:rPr>
          <w:rFonts w:eastAsia="Calibri" w:cs="Times New Roman"/>
        </w:rPr>
        <w:t xml:space="preserve">[Henk, visiting fellow at the University of New South Wales at the Australian Defence Force Academy and is Visiting Professor of Academic Development, Annasaheb Dange College of Engineering and Technology in India, has taught at various institutions in the social sciences and his work as an adult learning specialist has taken him to South Africa, Malaysia, Palestine, and India, “The role of simulations in the authentic learning for national security policy development: Implications for Practice,” http://nsc.anu.edu.au/test/documents/Sims_in_authentic_learning_report.pdf] </w:t>
      </w:r>
    </w:p>
    <w:p w14:paraId="3D7E9904" w14:textId="77777777" w:rsidR="00DE49C8" w:rsidRPr="00EF4B72" w:rsidRDefault="00DE49C8" w:rsidP="00DE49C8">
      <w:pPr>
        <w:rPr>
          <w:rFonts w:eastAsia="MS Mincho" w:cs="Arial"/>
        </w:rPr>
      </w:pPr>
    </w:p>
    <w:p w14:paraId="3CC10AEA" w14:textId="77777777" w:rsidR="00DE49C8" w:rsidRPr="00EF4B72" w:rsidRDefault="00DE49C8" w:rsidP="00DE49C8">
      <w:pPr>
        <w:rPr>
          <w:rFonts w:eastAsia="MS Mincho" w:cs="Arial"/>
        </w:rPr>
      </w:pPr>
      <w:r w:rsidRPr="00EF4B72">
        <w:rPr>
          <w:rFonts w:eastAsia="MS Mincho" w:cs="Arial"/>
        </w:rPr>
        <w:t xml:space="preserve">However, whether as an approach to learning, innovation, persuasion or culture shift, </w:t>
      </w:r>
      <w:r w:rsidRPr="00EF4B72">
        <w:rPr>
          <w:rFonts w:eastAsia="MS Mincho" w:cs="Arial"/>
          <w:highlight w:val="yellow"/>
          <w:u w:val="single"/>
        </w:rPr>
        <w:t>policy simulations derive</w:t>
      </w:r>
      <w:r w:rsidRPr="00EF4B72">
        <w:rPr>
          <w:rFonts w:eastAsia="MS Mincho" w:cs="Arial"/>
          <w:u w:val="single"/>
        </w:rPr>
        <w:t xml:space="preserve"> their </w:t>
      </w:r>
      <w:r w:rsidRPr="00EF4B72">
        <w:rPr>
          <w:rFonts w:eastAsia="MS Mincho" w:cs="Arial"/>
          <w:highlight w:val="yellow"/>
          <w:u w:val="single"/>
        </w:rPr>
        <w:t>power from</w:t>
      </w:r>
      <w:r w:rsidRPr="00EF4B72">
        <w:rPr>
          <w:rFonts w:eastAsia="MS Mincho" w:cs="Arial"/>
          <w:u w:val="single"/>
        </w:rPr>
        <w:t xml:space="preserve"> </w:t>
      </w:r>
      <w:r w:rsidRPr="00EF4B72">
        <w:rPr>
          <w:rFonts w:eastAsia="MS Mincho" w:cs="Arial"/>
        </w:rPr>
        <w:t xml:space="preserve">two central features: </w:t>
      </w:r>
      <w:r w:rsidRPr="00EF4B72">
        <w:rPr>
          <w:rFonts w:eastAsia="MS Mincho" w:cs="Arial"/>
          <w:u w:val="single"/>
        </w:rPr>
        <w:t xml:space="preserve">their combination of simulation and gaming </w:t>
      </w:r>
      <w:r w:rsidRPr="00EF4B72">
        <w:rPr>
          <w:rFonts w:eastAsia="MS Mincho" w:cs="Arial"/>
        </w:rPr>
        <w:t xml:space="preserve">(Geurts et al. 2007). 1. The simulation element: </w:t>
      </w:r>
      <w:r w:rsidRPr="00EF4B72">
        <w:rPr>
          <w:rFonts w:eastAsia="MS Mincho" w:cs="Arial"/>
          <w:highlight w:val="yellow"/>
          <w:u w:val="single"/>
        </w:rPr>
        <w:t xml:space="preserve">the </w:t>
      </w:r>
      <w:r w:rsidRPr="00EF4B72">
        <w:rPr>
          <w:rFonts w:eastAsia="Calibri" w:cs="Times New Roman"/>
          <w:b/>
          <w:iCs/>
          <w:u w:val="single"/>
        </w:rPr>
        <w:t xml:space="preserve">unique </w:t>
      </w:r>
      <w:r w:rsidRPr="00EF4B72">
        <w:rPr>
          <w:rFonts w:eastAsia="Calibri" w:cs="Times New Roman"/>
          <w:b/>
          <w:iCs/>
          <w:highlight w:val="yellow"/>
          <w:u w:val="single"/>
        </w:rPr>
        <w:t>combination of simulation with role-playing</w:t>
      </w:r>
      <w:r w:rsidRPr="00EF4B72">
        <w:rPr>
          <w:rFonts w:eastAsia="MS Mincho" w:cs="Arial"/>
        </w:rPr>
        <w:t xml:space="preserve">. </w:t>
      </w:r>
      <w:r w:rsidRPr="00EF4B72">
        <w:rPr>
          <w:rFonts w:eastAsia="Calibri" w:cs="Times New Roman"/>
          <w:u w:val="single"/>
        </w:rPr>
        <w:t>The</w:t>
      </w:r>
      <w:r w:rsidRPr="00EF4B72">
        <w:rPr>
          <w:rFonts w:eastAsia="MS Mincho" w:cs="Arial"/>
        </w:rPr>
        <w:t xml:space="preserve"> unique simulation/role-play </w:t>
      </w:r>
      <w:r w:rsidRPr="00EF4B72">
        <w:rPr>
          <w:rFonts w:eastAsia="Calibri" w:cs="Times New Roman"/>
          <w:u w:val="single"/>
        </w:rPr>
        <w:t>mix en</w:t>
      </w:r>
      <w:r w:rsidRPr="00EF4B72">
        <w:rPr>
          <w:rFonts w:eastAsia="MS Mincho" w:cs="Arial"/>
          <w:u w:val="single"/>
        </w:rPr>
        <w:t xml:space="preserve">ables participants to create </w:t>
      </w:r>
      <w:r w:rsidRPr="00EF4B72">
        <w:rPr>
          <w:rFonts w:eastAsia="Calibri" w:cs="Times New Roman"/>
          <w:b/>
          <w:iCs/>
          <w:u w:val="single"/>
        </w:rPr>
        <w:t>possible futures</w:t>
      </w:r>
      <w:r w:rsidRPr="00EF4B72">
        <w:rPr>
          <w:rFonts w:eastAsia="MS Mincho" w:cs="Arial"/>
          <w:u w:val="single"/>
        </w:rPr>
        <w:t xml:space="preserve"> relevant to the topic being studied</w:t>
      </w:r>
      <w:r w:rsidRPr="00EF4B72">
        <w:rPr>
          <w:rFonts w:eastAsia="MS Mincho" w:cs="Arial"/>
        </w:rPr>
        <w:t xml:space="preserve">. </w:t>
      </w:r>
      <w:r w:rsidRPr="00EF4B72">
        <w:rPr>
          <w:rFonts w:eastAsia="MS Mincho" w:cs="Arial"/>
          <w:u w:val="single"/>
        </w:rPr>
        <w:t>This is diametrically opposed to the more traditional</w:t>
      </w:r>
      <w:r w:rsidRPr="00EF4B72">
        <w:rPr>
          <w:rFonts w:eastAsia="MS Mincho" w:cs="Arial"/>
        </w:rPr>
        <w:t xml:space="preserve">, teacher-centric </w:t>
      </w:r>
      <w:r w:rsidRPr="00EF4B72">
        <w:rPr>
          <w:rFonts w:eastAsia="MS Mincho" w:cs="Arial"/>
          <w:u w:val="single"/>
        </w:rPr>
        <w:t>approaches in which a future is produced for them</w:t>
      </w:r>
      <w:r w:rsidRPr="00EF4B72">
        <w:rPr>
          <w:rFonts w:eastAsia="MS Mincho" w:cs="Arial"/>
        </w:rPr>
        <w:t xml:space="preserve">. </w:t>
      </w:r>
      <w:r w:rsidRPr="00EF4B72">
        <w:rPr>
          <w:rFonts w:eastAsia="MS Mincho" w:cs="Arial"/>
          <w:u w:val="single"/>
        </w:rPr>
        <w:t>In policy simulations, possible futures are much more than an object of tabletop discussion</w:t>
      </w:r>
      <w:r w:rsidRPr="00EF4B72">
        <w:rPr>
          <w:rFonts w:eastAsia="MS Mincho" w:cs="Arial"/>
        </w:rPr>
        <w:t xml:space="preserve"> and verbal speculation. ‘</w:t>
      </w:r>
      <w:r w:rsidRPr="00EF4B72">
        <w:rPr>
          <w:rFonts w:eastAsia="Calibri" w:cs="Times New Roman"/>
          <w:b/>
          <w:iCs/>
          <w:highlight w:val="yellow"/>
          <w:u w:val="single"/>
        </w:rPr>
        <w:t>No other technique</w:t>
      </w:r>
      <w:r w:rsidRPr="00EF4B72">
        <w:rPr>
          <w:rFonts w:eastAsia="MS Mincho" w:cs="Arial"/>
          <w:highlight w:val="yellow"/>
        </w:rPr>
        <w:t xml:space="preserve"> </w:t>
      </w:r>
      <w:r w:rsidRPr="00EF4B72">
        <w:rPr>
          <w:rFonts w:eastAsia="MS Mincho" w:cs="Arial"/>
          <w:highlight w:val="yellow"/>
          <w:u w:val="single"/>
        </w:rPr>
        <w:t>allows</w:t>
      </w:r>
      <w:r w:rsidRPr="00EF4B72">
        <w:rPr>
          <w:rFonts w:eastAsia="MS Mincho" w:cs="Arial"/>
          <w:u w:val="single"/>
        </w:rPr>
        <w:t xml:space="preserve"> a group of </w:t>
      </w:r>
      <w:r w:rsidRPr="00EF4B72">
        <w:rPr>
          <w:rFonts w:eastAsia="MS Mincho" w:cs="Arial"/>
          <w:highlight w:val="yellow"/>
          <w:u w:val="single"/>
        </w:rPr>
        <w:t>participants to engage in collective action</w:t>
      </w:r>
      <w:r w:rsidRPr="00EF4B72">
        <w:rPr>
          <w:rFonts w:eastAsia="MS Mincho" w:cs="Arial"/>
          <w:u w:val="single"/>
        </w:rPr>
        <w:t xml:space="preserve"> in a safe environment </w:t>
      </w:r>
      <w:r w:rsidRPr="00EF4B72">
        <w:rPr>
          <w:rFonts w:eastAsia="MS Mincho" w:cs="Arial"/>
          <w:highlight w:val="yellow"/>
          <w:u w:val="single"/>
        </w:rPr>
        <w:t>to create</w:t>
      </w:r>
      <w:r w:rsidRPr="00EF4B72">
        <w:rPr>
          <w:rFonts w:eastAsia="MS Mincho" w:cs="Arial"/>
        </w:rPr>
        <w:t xml:space="preserve"> and analyse </w:t>
      </w:r>
      <w:r w:rsidRPr="00EF4B72">
        <w:rPr>
          <w:rFonts w:eastAsia="MS Mincho" w:cs="Arial"/>
          <w:highlight w:val="yellow"/>
          <w:u w:val="single"/>
        </w:rPr>
        <w:t>the futures they want to explore’</w:t>
      </w:r>
      <w:r w:rsidRPr="00EF4B72">
        <w:rPr>
          <w:rFonts w:eastAsia="MS Mincho" w:cs="Arial"/>
          <w:u w:val="single"/>
        </w:rPr>
        <w:t xml:space="preserve"> </w:t>
      </w:r>
      <w:r w:rsidRPr="00EF4B72">
        <w:rPr>
          <w:rFonts w:eastAsia="MS Mincho" w:cs="Arial"/>
        </w:rPr>
        <w:t xml:space="preserve">(Geurts et al. 2007: 536). 2. </w:t>
      </w:r>
      <w:r w:rsidRPr="00EF4B72">
        <w:rPr>
          <w:rFonts w:eastAsia="Calibri" w:cs="Times New Roman"/>
          <w:b/>
          <w:iCs/>
          <w:u w:val="single"/>
        </w:rPr>
        <w:t>The game element:</w:t>
      </w:r>
      <w:r w:rsidRPr="00EF4B72">
        <w:rPr>
          <w:rFonts w:eastAsia="MS Mincho" w:cs="Arial"/>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EF4B72">
        <w:rPr>
          <w:rFonts w:eastAsia="MS Mincho" w:cs="Arial"/>
          <w:u w:val="single"/>
        </w:rPr>
        <w:t xml:space="preserve">a policy </w:t>
      </w:r>
      <w:r w:rsidRPr="00EF4B72">
        <w:rPr>
          <w:rFonts w:eastAsia="MS Mincho" w:cs="Arial"/>
          <w:highlight w:val="yellow"/>
          <w:u w:val="single"/>
        </w:rPr>
        <w:t>simulation is a</w:t>
      </w:r>
      <w:r w:rsidRPr="00EF4B72">
        <w:rPr>
          <w:rFonts w:eastAsia="MS Mincho" w:cs="Arial"/>
          <w:u w:val="single"/>
        </w:rPr>
        <w:t xml:space="preserve"> dedicated </w:t>
      </w:r>
      <w:r w:rsidRPr="00EF4B72">
        <w:rPr>
          <w:rFonts w:eastAsia="MS Mincho" w:cs="Arial"/>
          <w:highlight w:val="yellow"/>
          <w:u w:val="single"/>
        </w:rPr>
        <w:t>game constructed</w:t>
      </w:r>
      <w:r w:rsidRPr="00EF4B72">
        <w:rPr>
          <w:rFonts w:eastAsia="MS Mincho" w:cs="Arial"/>
          <w:u w:val="single"/>
        </w:rPr>
        <w:t xml:space="preserve"> in collaboration with practitioners </w:t>
      </w:r>
      <w:r w:rsidRPr="00EF4B72">
        <w:rPr>
          <w:rFonts w:eastAsia="MS Mincho" w:cs="Arial"/>
          <w:highlight w:val="yellow"/>
          <w:u w:val="single"/>
        </w:rPr>
        <w:t xml:space="preserve">to achieve a </w:t>
      </w:r>
      <w:r w:rsidRPr="00EF4B72">
        <w:rPr>
          <w:rFonts w:eastAsia="Calibri" w:cs="Times New Roman"/>
          <w:b/>
          <w:iCs/>
          <w:highlight w:val="yellow"/>
          <w:u w:val="single"/>
        </w:rPr>
        <w:t>high level of proficiency</w:t>
      </w:r>
      <w:r w:rsidRPr="00EF4B72">
        <w:rPr>
          <w:rFonts w:eastAsia="MS Mincho" w:cs="Arial"/>
        </w:rPr>
        <w:t xml:space="preserve"> in relevant aspects of the policy development process. To drill down to a level of finer detail, </w:t>
      </w:r>
      <w:r w:rsidRPr="00EF4B72">
        <w:rPr>
          <w:rFonts w:eastAsia="Calibri" w:cs="Times New Roman"/>
          <w:b/>
          <w:iCs/>
          <w:highlight w:val="yellow"/>
          <w:u w:val="single"/>
        </w:rPr>
        <w:t>policy development simulations</w:t>
      </w:r>
      <w:r w:rsidRPr="00EF4B72">
        <w:rPr>
          <w:rFonts w:eastAsia="MS Mincho" w:cs="Arial"/>
        </w:rPr>
        <w:t xml:space="preserve">—as forms of interactive or participatory modelling— </w:t>
      </w:r>
      <w:r w:rsidRPr="00EF4B72">
        <w:rPr>
          <w:rFonts w:eastAsia="MS Mincho" w:cs="Arial"/>
          <w:highlight w:val="yellow"/>
          <w:u w:val="single"/>
        </w:rPr>
        <w:t>are</w:t>
      </w:r>
      <w:r w:rsidRPr="00EF4B72">
        <w:rPr>
          <w:rFonts w:eastAsia="MS Mincho" w:cs="Arial"/>
          <w:u w:val="single"/>
        </w:rPr>
        <w:t xml:space="preserve"> particularly </w:t>
      </w:r>
      <w:r w:rsidRPr="00EF4B72">
        <w:rPr>
          <w:rFonts w:eastAsia="MS Mincho" w:cs="Arial"/>
          <w:highlight w:val="yellow"/>
          <w:u w:val="single"/>
        </w:rPr>
        <w:t>effective in developing</w:t>
      </w:r>
      <w:r w:rsidRPr="00EF4B72">
        <w:rPr>
          <w:rFonts w:eastAsia="MS Mincho" w:cs="Arial"/>
          <w:u w:val="single"/>
        </w:rPr>
        <w:t xml:space="preserve"> participant </w:t>
      </w:r>
      <w:r w:rsidRPr="00EF4B72">
        <w:rPr>
          <w:rFonts w:eastAsia="MS Mincho" w:cs="Arial"/>
          <w:highlight w:val="yellow"/>
          <w:u w:val="single"/>
        </w:rPr>
        <w:t>knowledge</w:t>
      </w:r>
      <w:r w:rsidRPr="00EF4B72">
        <w:rPr>
          <w:rFonts w:eastAsia="MS Mincho" w:cs="Arial"/>
          <w:u w:val="single"/>
        </w:rPr>
        <w:t xml:space="preserve"> </w:t>
      </w:r>
      <w:r w:rsidRPr="00EF4B72">
        <w:rPr>
          <w:rFonts w:eastAsia="MS Mincho" w:cs="Arial"/>
        </w:rPr>
        <w:t xml:space="preserve">and skills in the five key areas of the policy development process (and success criteria), namely: Complexity, </w:t>
      </w:r>
      <w:r w:rsidRPr="00EF4B72">
        <w:rPr>
          <w:rFonts w:eastAsia="Calibri" w:cs="Times New Roman"/>
          <w:highlight w:val="yellow"/>
          <w:u w:val="single"/>
        </w:rPr>
        <w:t>Communication, Creativity</w:t>
      </w:r>
      <w:r w:rsidRPr="00EF4B72">
        <w:rPr>
          <w:rFonts w:eastAsia="MS Mincho" w:cs="Arial"/>
        </w:rPr>
        <w:t xml:space="preserve">, Consensus, </w:t>
      </w:r>
      <w:r w:rsidRPr="00EF4B72">
        <w:rPr>
          <w:rFonts w:eastAsia="Calibri" w:cs="Times New Roman"/>
          <w:highlight w:val="yellow"/>
          <w:u w:val="single"/>
        </w:rPr>
        <w:t>and Commitment to action</w:t>
      </w:r>
      <w:r w:rsidRPr="00EF4B72">
        <w:rPr>
          <w:rFonts w:eastAsia="MS Mincho" w:cs="Arial"/>
        </w:rPr>
        <w:t xml:space="preserve"> (‘the five Cs’). The capacity to provide effective learning support in </w:t>
      </w:r>
      <w:r w:rsidRPr="00EF4B72">
        <w:rPr>
          <w:rFonts w:eastAsia="Calibri" w:cs="Times New Roman"/>
          <w:highlight w:val="yellow"/>
          <w:u w:val="single"/>
        </w:rPr>
        <w:t>these</w:t>
      </w:r>
      <w:r w:rsidRPr="00EF4B72">
        <w:rPr>
          <w:rFonts w:eastAsia="MS Mincho" w:cs="Arial"/>
        </w:rPr>
        <w:t xml:space="preserve"> five categories has </w:t>
      </w:r>
      <w:r w:rsidRPr="00EF4B72">
        <w:rPr>
          <w:rFonts w:eastAsia="Calibri" w:cs="Times New Roman"/>
          <w:highlight w:val="yellow"/>
          <w:u w:val="single"/>
        </w:rPr>
        <w:t>prove</w:t>
      </w:r>
      <w:r w:rsidRPr="00EF4B72">
        <w:rPr>
          <w:rFonts w:eastAsia="MS Mincho" w:cs="Arial"/>
        </w:rPr>
        <w:t xml:space="preserve">d </w:t>
      </w:r>
      <w:r w:rsidRPr="00EF4B72">
        <w:rPr>
          <w:rFonts w:eastAsia="Calibri" w:cs="Times New Roman"/>
          <w:highlight w:val="yellow"/>
          <w:u w:val="single"/>
        </w:rPr>
        <w:t>to</w:t>
      </w:r>
      <w:r w:rsidRPr="00EF4B72">
        <w:rPr>
          <w:rFonts w:eastAsia="Calibri" w:cs="Times New Roman"/>
          <w:u w:val="single"/>
        </w:rPr>
        <w:t xml:space="preserve"> be particularly </w:t>
      </w:r>
      <w:r w:rsidRPr="00EF4B72">
        <w:rPr>
          <w:rFonts w:eastAsia="Calibri" w:cs="Times New Roman"/>
          <w:highlight w:val="yellow"/>
          <w:u w:val="single"/>
        </w:rPr>
        <w:t>help</w:t>
      </w:r>
      <w:r w:rsidRPr="00EF4B72">
        <w:rPr>
          <w:rFonts w:eastAsia="Calibri" w:cs="Times New Roman"/>
          <w:u w:val="single"/>
        </w:rPr>
        <w:t xml:space="preserve">ful in </w:t>
      </w:r>
      <w:r w:rsidRPr="00EF4B72">
        <w:rPr>
          <w:rFonts w:eastAsia="Calibri" w:cs="Times New Roman"/>
          <w:highlight w:val="yellow"/>
          <w:u w:val="single"/>
        </w:rPr>
        <w:t>strategic decision-making</w:t>
      </w:r>
      <w:r w:rsidRPr="00EF4B72">
        <w:rPr>
          <w:rFonts w:eastAsia="MS Mincho" w:cs="Arial"/>
        </w:rPr>
        <w:t xml:space="preserve"> (Geurts et al. 2007). Annexure 2.5 contains a detailed description, in table format, of the synopsis below.</w:t>
      </w:r>
    </w:p>
    <w:p w14:paraId="54CC9264" w14:textId="77777777" w:rsidR="00DE49C8" w:rsidRPr="00EF4B72" w:rsidRDefault="00DE49C8" w:rsidP="00DE49C8">
      <w:pPr>
        <w:pStyle w:val="Heading4"/>
      </w:pPr>
      <w:r w:rsidRPr="00EF4B72">
        <w:t>The law is problematic but it is a lived reality – there is nothing outside of it - the only effective method is redeploying institutional logic against contradictions.</w:t>
      </w:r>
    </w:p>
    <w:p w14:paraId="4718E8EF" w14:textId="77777777" w:rsidR="00DE49C8" w:rsidRPr="00EF4B72" w:rsidRDefault="00DE49C8" w:rsidP="00DE49C8">
      <w:pPr>
        <w:rPr>
          <w:b/>
          <w:bCs/>
          <w:sz w:val="26"/>
        </w:rPr>
      </w:pPr>
      <w:r w:rsidRPr="00EF4B72">
        <w:rPr>
          <w:rStyle w:val="Style13ptBold"/>
        </w:rPr>
        <w:t xml:space="preserve">Crenshaw 88 </w:t>
      </w:r>
      <w:r w:rsidRPr="00EF4B72">
        <w:t xml:space="preserve">[Kimberle, University of California Los Angeles law professor, Harvard law review, “RACE, REFORM, AND RETRENCHMENT: TRANSFORMATION AND LEGITIMATION IN ANTIDISCRIMINATION LAW” </w:t>
      </w:r>
      <w:hyperlink r:id="rId14" w:history="1">
        <w:r w:rsidRPr="00EF4B72">
          <w:rPr>
            <w:rStyle w:val="Hyperlink"/>
          </w:rPr>
          <w:t>http://www.jstor.org/stable/pdfplus/1341398.pdf?acceptTC=true&amp;jpdConfirm=true</w:t>
        </w:r>
      </w:hyperlink>
      <w:r w:rsidRPr="00EF4B72">
        <w:t>, JSTOR, p.1366-8, accessed 9-29-14, TAP]</w:t>
      </w:r>
    </w:p>
    <w:p w14:paraId="21ACF42A" w14:textId="77777777" w:rsidR="00DE49C8" w:rsidRPr="00EF4B72" w:rsidRDefault="00DE49C8" w:rsidP="00DE49C8">
      <w:pPr>
        <w:rPr>
          <w:sz w:val="16"/>
        </w:rPr>
      </w:pPr>
      <w:r w:rsidRPr="00EF4B72">
        <w:rPr>
          <w:rStyle w:val="StyleUnderline"/>
        </w:rPr>
        <w:t xml:space="preserve">The </w:t>
      </w:r>
      <w:r w:rsidRPr="00EF4B72">
        <w:rPr>
          <w:rStyle w:val="StyleUnderline"/>
          <w:highlight w:val="green"/>
        </w:rPr>
        <w:t>Critics' product is of limited utility to Blacks in its present form</w:t>
      </w:r>
      <w:r w:rsidRPr="00EF4B72">
        <w:rPr>
          <w:sz w:val="16"/>
        </w:rPr>
        <w:t xml:space="preserve">.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 </w:t>
      </w:r>
      <w:r w:rsidRPr="00EF4B72">
        <w:rPr>
          <w:rStyle w:val="StyleUnderline"/>
        </w:rPr>
        <w:t xml:space="preserve">trashing offers </w:t>
      </w:r>
      <w:r w:rsidRPr="00EF4B72">
        <w:rPr>
          <w:rStyle w:val="StyleUnderline"/>
          <w:highlight w:val="green"/>
        </w:rPr>
        <w:t>no idea of how to avoid the negative consequences</w:t>
      </w:r>
      <w:r w:rsidRPr="00EF4B72">
        <w:rPr>
          <w:rStyle w:val="StyleUnderline"/>
        </w:rPr>
        <w:t xml:space="preserve"> of </w:t>
      </w:r>
      <w:r w:rsidRPr="00EF4B72">
        <w:rPr>
          <w:rStyle w:val="StyleUnderline"/>
          <w:highlight w:val="green"/>
        </w:rPr>
        <w:t>engaging in reformist discourse</w:t>
      </w:r>
      <w:r w:rsidRPr="00EF4B72">
        <w:rPr>
          <w:rStyle w:val="StyleUnderline"/>
        </w:rPr>
        <w:t xml:space="preserve"> or how to </w:t>
      </w:r>
      <w:r w:rsidRPr="00EF4B72">
        <w:rPr>
          <w:rStyle w:val="StyleUnderline"/>
          <w:highlight w:val="green"/>
        </w:rPr>
        <w:t>work around such consequences</w:t>
      </w:r>
      <w:r w:rsidRPr="00EF4B72">
        <w:rPr>
          <w:sz w:val="16"/>
        </w:rPr>
        <w:t xml:space="preserve">. Even if we imagine the wrong world when we think in terms of legal discourse, </w:t>
      </w:r>
      <w:r w:rsidRPr="00EF4B72">
        <w:rPr>
          <w:rStyle w:val="Emphasis"/>
          <w:highlight w:val="green"/>
        </w:rPr>
        <w:t>we</w:t>
      </w:r>
      <w:r w:rsidRPr="00EF4B72">
        <w:rPr>
          <w:sz w:val="16"/>
        </w:rPr>
        <w:t xml:space="preserve"> must nevertheless </w:t>
      </w:r>
      <w:r w:rsidRPr="00EF4B72">
        <w:rPr>
          <w:rStyle w:val="Emphasis"/>
          <w:highlight w:val="green"/>
        </w:rPr>
        <w:t>exist in a present world where legal protection has at times been a blessing -- albeit a mixed one</w:t>
      </w:r>
      <w:r w:rsidRPr="00EF4B72">
        <w:rPr>
          <w:sz w:val="16"/>
        </w:rPr>
        <w:t xml:space="preserve">. The fundamental problem is that, </w:t>
      </w:r>
      <w:r w:rsidRPr="00EF4B72">
        <w:rPr>
          <w:rStyle w:val="StyleUnderline"/>
        </w:rPr>
        <w:t xml:space="preserve">although </w:t>
      </w:r>
      <w:r w:rsidRPr="00EF4B72">
        <w:rPr>
          <w:rStyle w:val="StyleUnderline"/>
          <w:highlight w:val="green"/>
        </w:rPr>
        <w:t>Critics criticize law because it functions to legitimate</w:t>
      </w:r>
      <w:r w:rsidRPr="00EF4B72">
        <w:rPr>
          <w:rStyle w:val="StyleUnderline"/>
        </w:rPr>
        <w:t xml:space="preserve"> existing </w:t>
      </w:r>
      <w:r w:rsidRPr="00EF4B72">
        <w:rPr>
          <w:rStyle w:val="StyleUnderline"/>
          <w:highlight w:val="green"/>
        </w:rPr>
        <w:t>institutional arrangements</w:t>
      </w:r>
      <w:r w:rsidRPr="00EF4B72">
        <w:rPr>
          <w:rStyle w:val="StyleUnderline"/>
        </w:rPr>
        <w:t>, it is precisely this legitimating function that has made law receptive to certain demands in this area</w:t>
      </w:r>
      <w:r w:rsidRPr="00EF4B72">
        <w:rPr>
          <w:sz w:val="16"/>
        </w:rPr>
        <w:t xml:space="preserve">. </w:t>
      </w:r>
    </w:p>
    <w:p w14:paraId="031FB2D9" w14:textId="77777777" w:rsidR="00DE49C8" w:rsidRPr="00EF4B72" w:rsidRDefault="00DE49C8" w:rsidP="00DE49C8">
      <w:pPr>
        <w:rPr>
          <w:rStyle w:val="StyleUnderline"/>
        </w:rPr>
      </w:pPr>
      <w:r w:rsidRPr="00EF4B72">
        <w:rPr>
          <w:sz w:val="16"/>
        </w:rPr>
        <w:t xml:space="preserve">The Critical emphasis on deconstruction as the vehicle for liberation leads to the conclusion that engaging in legal discourse should be avoided because it reinforces not only the discourse itself but also the society and the world that it embodies. Yet Critics offer little beyond this observation. Their focus on </w:t>
      </w:r>
      <w:r w:rsidRPr="00EF4B72">
        <w:rPr>
          <w:rStyle w:val="StyleUnderline"/>
        </w:rPr>
        <w:t xml:space="preserve">delegitimating rights rhetoric seems to suggest that, once rights rhetoric has been discarded, there exists a more productive strategy for change, one which does not reinforce existing patterns of domination. </w:t>
      </w:r>
    </w:p>
    <w:p w14:paraId="721CDC29" w14:textId="77777777" w:rsidR="00DE49C8" w:rsidRPr="00EF4B72" w:rsidRDefault="00DE49C8" w:rsidP="00DE49C8">
      <w:pPr>
        <w:rPr>
          <w:sz w:val="16"/>
        </w:rPr>
      </w:pPr>
      <w:r w:rsidRPr="00EF4B72">
        <w:rPr>
          <w:rStyle w:val="StyleUnderline"/>
        </w:rPr>
        <w:t>Unfortunately, no such strategy has yet been articulated, and it is difficult to imagine that racial minorities will ever be able to discover one.</w:t>
      </w:r>
      <w:r w:rsidRPr="00EF4B72">
        <w:rPr>
          <w:sz w:val="16"/>
        </w:rPr>
        <w:t xml:space="preserve"> As Frances Fox Piven and Richard Cloward point out in their [*1367] excellent account of the civil rights movement, popular struggles are a reflection of institutionally determined logic and a challenge to that logic. 137 </w:t>
      </w:r>
      <w:r w:rsidRPr="00EF4B72">
        <w:rPr>
          <w:rStyle w:val="Emphasis"/>
          <w:highlight w:val="green"/>
        </w:rPr>
        <w:t>People can only demand change</w:t>
      </w:r>
      <w:r w:rsidRPr="00EF4B72">
        <w:rPr>
          <w:rStyle w:val="Emphasis"/>
        </w:rPr>
        <w:t xml:space="preserve"> in ways </w:t>
      </w:r>
      <w:r w:rsidRPr="00EF4B72">
        <w:rPr>
          <w:rStyle w:val="Emphasis"/>
          <w:highlight w:val="green"/>
        </w:rPr>
        <w:t>that reflect the logic of the institutions</w:t>
      </w:r>
      <w:r w:rsidRPr="00EF4B72">
        <w:rPr>
          <w:rStyle w:val="Emphasis"/>
        </w:rPr>
        <w:t xml:space="preserve"> that they are challenging. 138 </w:t>
      </w:r>
      <w:r w:rsidRPr="00EF4B72">
        <w:rPr>
          <w:rStyle w:val="Emphasis"/>
          <w:highlight w:val="green"/>
        </w:rPr>
        <w:t>Demands for change that do not reflect the institutional logic</w:t>
      </w:r>
      <w:r w:rsidRPr="00EF4B72">
        <w:rPr>
          <w:rStyle w:val="StyleUnderline"/>
        </w:rPr>
        <w:t xml:space="preserve"> -- that is, demands that </w:t>
      </w:r>
      <w:r w:rsidRPr="00EF4B72">
        <w:rPr>
          <w:rStyle w:val="StyleUnderline"/>
          <w:highlight w:val="green"/>
        </w:rPr>
        <w:t>do not engage</w:t>
      </w:r>
      <w:r w:rsidRPr="00EF4B72">
        <w:rPr>
          <w:rStyle w:val="StyleUnderline"/>
        </w:rPr>
        <w:t xml:space="preserve"> and </w:t>
      </w:r>
      <w:r w:rsidRPr="00EF4B72">
        <w:rPr>
          <w:rStyle w:val="StyleUnderline"/>
          <w:highlight w:val="green"/>
        </w:rPr>
        <w:t>subsequently reinforce the dominant ideology</w:t>
      </w:r>
      <w:r w:rsidRPr="00EF4B72">
        <w:rPr>
          <w:rStyle w:val="StyleUnderline"/>
        </w:rPr>
        <w:t xml:space="preserve"> -- </w:t>
      </w:r>
      <w:r w:rsidRPr="00EF4B72">
        <w:rPr>
          <w:rStyle w:val="Emphasis"/>
          <w:highlight w:val="green"/>
        </w:rPr>
        <w:t xml:space="preserve">will probably be </w:t>
      </w:r>
      <w:proofErr w:type="gramStart"/>
      <w:r w:rsidRPr="00EF4B72">
        <w:rPr>
          <w:rStyle w:val="Emphasis"/>
          <w:highlight w:val="green"/>
        </w:rPr>
        <w:t>ineffective</w:t>
      </w:r>
      <w:r w:rsidRPr="00EF4B72">
        <w:rPr>
          <w:rStyle w:val="Emphasis"/>
        </w:rPr>
        <w:t xml:space="preserve"> </w:t>
      </w:r>
      <w:r w:rsidRPr="00EF4B72">
        <w:rPr>
          <w:sz w:val="16"/>
        </w:rPr>
        <w:t>.</w:t>
      </w:r>
      <w:proofErr w:type="gramEnd"/>
      <w:r w:rsidRPr="00EF4B72">
        <w:rPr>
          <w:sz w:val="16"/>
        </w:rPr>
        <w:t xml:space="preserve"> 139 </w:t>
      </w:r>
    </w:p>
    <w:p w14:paraId="58370CFA" w14:textId="77777777" w:rsidR="00DE49C8" w:rsidRPr="00EF4B72" w:rsidRDefault="00DE49C8" w:rsidP="00DE49C8">
      <w:pPr>
        <w:rPr>
          <w:sz w:val="16"/>
        </w:rPr>
      </w:pPr>
      <w:r w:rsidRPr="00EF4B72">
        <w:rPr>
          <w:sz w:val="16"/>
        </w:rPr>
        <w:t xml:space="preserve">The possibility for ideological change is created through the very process of legitimation, which is triggered by crisis. </w:t>
      </w:r>
      <w:r w:rsidRPr="00EF4B72">
        <w:rPr>
          <w:rStyle w:val="StyleUnderline"/>
        </w:rPr>
        <w:t>Powerless people can</w:t>
      </w:r>
      <w:r w:rsidRPr="00EF4B72">
        <w:rPr>
          <w:sz w:val="16"/>
        </w:rPr>
        <w:t xml:space="preserve"> sometimes </w:t>
      </w:r>
      <w:r w:rsidRPr="00EF4B72">
        <w:rPr>
          <w:rStyle w:val="StyleUnderline"/>
        </w:rPr>
        <w:t>trigger</w:t>
      </w:r>
      <w:r w:rsidRPr="00EF4B72">
        <w:rPr>
          <w:sz w:val="16"/>
        </w:rPr>
        <w:t xml:space="preserve"> such a </w:t>
      </w:r>
      <w:r w:rsidRPr="00EF4B72">
        <w:rPr>
          <w:rStyle w:val="StyleUnderline"/>
        </w:rPr>
        <w:t xml:space="preserve">crisis by challenging an institution internally, that is, by using its own logic against it. 140 Such crisis occurs when powerless people force open and politicize a contradiction between the dominant ideology and their reality. The political consequences [*1368] of </w:t>
      </w:r>
      <w:r w:rsidRPr="00EF4B72">
        <w:rPr>
          <w:rStyle w:val="StyleUnderline"/>
          <w:highlight w:val="green"/>
        </w:rPr>
        <w:t xml:space="preserve">maintaining the </w:t>
      </w:r>
      <w:r w:rsidRPr="00EF4B72">
        <w:rPr>
          <w:rStyle w:val="Emphasis"/>
          <w:highlight w:val="green"/>
        </w:rPr>
        <w:t>contradictions may sometimes force an adjustment</w:t>
      </w:r>
      <w:r w:rsidRPr="00EF4B72">
        <w:rPr>
          <w:rStyle w:val="StyleUnderline"/>
        </w:rPr>
        <w:t xml:space="preserve"> -- an attempt to close the gap or to make things appear fair. 141 Yet, because the adjustment is triggered by the political consequences of the contradiction, circumstances will be adjusted only to the extent necessary to close the apparent contradiction</w:t>
      </w:r>
      <w:r w:rsidRPr="00EF4B72">
        <w:rPr>
          <w:sz w:val="16"/>
        </w:rPr>
        <w:t xml:space="preserve">. </w:t>
      </w:r>
    </w:p>
    <w:p w14:paraId="52F9BBF2" w14:textId="77777777" w:rsidR="00DE49C8" w:rsidRPr="00EF4B72" w:rsidRDefault="00DE49C8" w:rsidP="00DE49C8">
      <w:pPr>
        <w:rPr>
          <w:sz w:val="16"/>
        </w:rPr>
      </w:pPr>
      <w:r w:rsidRPr="00EF4B72">
        <w:rPr>
          <w:sz w:val="16"/>
        </w:rPr>
        <w:t xml:space="preserve">This approach to understanding legitimation and change is applicable to the civil rights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EF4B72">
        <w:rPr>
          <w:rStyle w:val="StyleUnderline"/>
        </w:rPr>
        <w:t xml:space="preserve">Rather than using the contradictions to suggest that American citizenship was itself illegitimate or false, </w:t>
      </w:r>
      <w:r w:rsidRPr="00EF4B72">
        <w:rPr>
          <w:rStyle w:val="StyleUnderline"/>
          <w:highlight w:val="green"/>
        </w:rPr>
        <w:t>civil rights protestors proceeded as if American citizenship were real</w:t>
      </w:r>
      <w:r w:rsidRPr="00EF4B72">
        <w:rPr>
          <w:rStyle w:val="StyleUnderline"/>
        </w:rPr>
        <w:t xml:space="preserve">, and </w:t>
      </w:r>
      <w:r w:rsidRPr="00EF4B72">
        <w:rPr>
          <w:rStyle w:val="StyleUnderline"/>
          <w:highlight w:val="green"/>
        </w:rPr>
        <w:t>demanded to exercise the “rights” that citizenship entailed</w:t>
      </w:r>
      <w:r w:rsidRPr="00EF4B72">
        <w:rPr>
          <w:rStyle w:val="StyleUnderline"/>
        </w:rPr>
        <w:t xml:space="preserve">. By seeking to </w:t>
      </w:r>
      <w:r w:rsidRPr="00EF4B72">
        <w:rPr>
          <w:rStyle w:val="StyleUnderline"/>
          <w:highlight w:val="green"/>
        </w:rPr>
        <w:t>restructure reality to reflect American mythology</w:t>
      </w:r>
      <w:r w:rsidRPr="00EF4B72">
        <w:rPr>
          <w:rStyle w:val="StyleUnderline"/>
        </w:rPr>
        <w:t xml:space="preserve">, </w:t>
      </w:r>
      <w:r w:rsidRPr="00EF4B72">
        <w:rPr>
          <w:rStyle w:val="StyleUnderline"/>
          <w:highlight w:val="green"/>
        </w:rPr>
        <w:t>Blacks relied upon</w:t>
      </w:r>
      <w:r w:rsidRPr="00EF4B72">
        <w:rPr>
          <w:rStyle w:val="StyleUnderline"/>
        </w:rPr>
        <w:t xml:space="preserve"> and ultimately benefited from politically </w:t>
      </w:r>
      <w:r w:rsidRPr="00EF4B72">
        <w:rPr>
          <w:rStyle w:val="StyleUnderline"/>
          <w:highlight w:val="green"/>
        </w:rPr>
        <w:t>inspired efforts to resolve the contradictions by granting formal rights</w:t>
      </w:r>
      <w:r w:rsidRPr="00EF4B72">
        <w:rPr>
          <w:sz w:val="16"/>
          <w:highlight w:val="green"/>
        </w:rPr>
        <w:t>.</w:t>
      </w:r>
      <w:r w:rsidRPr="00EF4B72">
        <w:rPr>
          <w:sz w:val="16"/>
        </w:rPr>
        <w:t xml:space="preserve"> Although it is the need to maintain legitimacy that presents powerless groups with the opportunity to wrest concessions from the dominant order, it is the very accomplishment of legitimacy that forecloses greater possibilities</w:t>
      </w:r>
      <w:r w:rsidRPr="00EF4B72">
        <w:rPr>
          <w:rStyle w:val="StyleUnderline"/>
        </w:rPr>
        <w:t xml:space="preserve">. </w:t>
      </w:r>
      <w:r w:rsidRPr="00EF4B72">
        <w:rPr>
          <w:rStyle w:val="StyleUnderline"/>
          <w:highlight w:val="green"/>
        </w:rPr>
        <w:t xml:space="preserve">In sum, </w:t>
      </w:r>
      <w:r w:rsidRPr="00EF4B72">
        <w:rPr>
          <w:rStyle w:val="Emphasis"/>
          <w:highlight w:val="green"/>
        </w:rPr>
        <w:t>the potential for change is both created and limited by legitimation</w:t>
      </w:r>
      <w:r w:rsidRPr="00EF4B72">
        <w:rPr>
          <w:sz w:val="16"/>
          <w:highlight w:val="green"/>
        </w:rPr>
        <w:t>.</w:t>
      </w:r>
    </w:p>
    <w:p w14:paraId="51AC06AF" w14:textId="77777777" w:rsidR="00DE49C8" w:rsidRPr="00EF4B72" w:rsidRDefault="00DE49C8" w:rsidP="00DE49C8"/>
    <w:p w14:paraId="4F894443" w14:textId="77777777" w:rsidR="00DE49C8" w:rsidRPr="00EF4B72" w:rsidRDefault="00DE49C8" w:rsidP="00DE49C8">
      <w:pPr>
        <w:rPr>
          <w:rFonts w:eastAsia="MS Mincho" w:cs="Arial"/>
        </w:rPr>
      </w:pPr>
    </w:p>
    <w:p w14:paraId="600C8C43" w14:textId="77777777" w:rsidR="00DE49C8" w:rsidRPr="00EF4B72" w:rsidRDefault="00DE49C8" w:rsidP="00DE49C8">
      <w:pPr>
        <w:pStyle w:val="Heading3"/>
      </w:pPr>
      <w:r w:rsidRPr="00EF4B72">
        <w:t>necro/biopltx Defense</w:t>
      </w:r>
    </w:p>
    <w:p w14:paraId="5C6DE2F2" w14:textId="77777777" w:rsidR="00DE49C8" w:rsidRPr="00EF4B72" w:rsidRDefault="00DE49C8" w:rsidP="00DE49C8">
      <w:pPr>
        <w:pStyle w:val="Heading4"/>
      </w:pPr>
      <w:r w:rsidRPr="00EF4B72">
        <w:t>The thesis of biopolitics is wrong---it’s based on a faulty understanding of liberalism</w:t>
      </w:r>
    </w:p>
    <w:p w14:paraId="7EA83A5F" w14:textId="77777777" w:rsidR="00DE49C8" w:rsidRPr="00EF4B72" w:rsidRDefault="00DE49C8" w:rsidP="00DE49C8">
      <w:r w:rsidRPr="00EF4B72">
        <w:rPr>
          <w:b/>
        </w:rPr>
        <w:t xml:space="preserve">Selby 13 </w:t>
      </w:r>
      <w:r w:rsidRPr="00EF4B72">
        <w:t xml:space="preserve">[Jan, Senior Lecturer of IR at the University of Sussex, "The myth of liberal peace-building", March 13, </w:t>
      </w:r>
      <w:r w:rsidRPr="00EF4B72">
        <w:rPr>
          <w:i/>
        </w:rPr>
        <w:t>Conflict, Security &amp; Development</w:t>
      </w:r>
      <w:r w:rsidRPr="00EF4B72">
        <w:t>, Volume 13, Issue 1, 2013]</w:t>
      </w:r>
    </w:p>
    <w:p w14:paraId="16D45443" w14:textId="77777777" w:rsidR="00DE49C8" w:rsidRPr="00EF4B72" w:rsidRDefault="00DE49C8" w:rsidP="00DE49C8"/>
    <w:p w14:paraId="6AB14AA8" w14:textId="77777777" w:rsidR="00DE49C8" w:rsidRPr="00EF4B72" w:rsidRDefault="00DE49C8" w:rsidP="00DE49C8">
      <w:pPr>
        <w:rPr>
          <w:sz w:val="16"/>
        </w:rPr>
      </w:pPr>
      <w:r w:rsidRPr="00EF4B72">
        <w:rPr>
          <w:sz w:val="16"/>
        </w:rPr>
        <w:t xml:space="preserve">Most of the above features are shared right across the liberal peace-building debate and have been advanced from any number of theoretical perspectives. Thus </w:t>
      </w:r>
      <w:r w:rsidRPr="00EF4B72">
        <w:rPr>
          <w:rStyle w:val="StyleUnderline"/>
        </w:rPr>
        <w:t>it has been claimed</w:t>
      </w:r>
      <w:r w:rsidRPr="00EF4B72">
        <w:rPr>
          <w:sz w:val="16"/>
        </w:rPr>
        <w:t xml:space="preserve"> from a constructivist perspective </w:t>
      </w:r>
      <w:r w:rsidRPr="00EF4B72">
        <w:rPr>
          <w:rStyle w:val="StyleUnderline"/>
        </w:rPr>
        <w:t>that contemporary peace-building is rooted in liberal ‘international norms’</w:t>
      </w:r>
      <w:r w:rsidRPr="00EF4B72">
        <w:rPr>
          <w:sz w:val="16"/>
        </w:rPr>
        <w:t xml:space="preserve">.36 Invoking Foucault, </w:t>
      </w:r>
      <w:r w:rsidRPr="00EF4B72">
        <w:rPr>
          <w:rStyle w:val="StyleUnderline"/>
        </w:rPr>
        <w:t>it has been argued that the liberal peace-building project is an exercise in global bio-politics or governmentality, which aims to govern and construct liberal populations</w:t>
      </w:r>
      <w:r w:rsidRPr="00EF4B72">
        <w:rPr>
          <w:sz w:val="16"/>
        </w:rPr>
        <w:t xml:space="preserve"> and subjectivities.37 </w:t>
      </w:r>
      <w:r w:rsidRPr="00EF4B72">
        <w:rPr>
          <w:rStyle w:val="StyleUnderline"/>
        </w:rPr>
        <w:t xml:space="preserve">From a post-colonial perspective, </w:t>
      </w:r>
      <w:r w:rsidRPr="00EF4B72">
        <w:rPr>
          <w:rStyle w:val="StyleUnderline"/>
          <w:highlight w:val="cyan"/>
        </w:rPr>
        <w:t>liberal peace-building has been described as a colonial project</w:t>
      </w:r>
      <w:r w:rsidRPr="00EF4B72">
        <w:rPr>
          <w:sz w:val="16"/>
        </w:rPr>
        <w:t xml:space="preserve">, ‘cast in the mould of colonialism’, </w:t>
      </w:r>
      <w:r w:rsidRPr="00EF4B72">
        <w:rPr>
          <w:rStyle w:val="StyleUnderline"/>
        </w:rPr>
        <w:t>and aiming to restructure Southern societies in accordance with Northern</w:t>
      </w:r>
      <w:r w:rsidRPr="00EF4B72">
        <w:rPr>
          <w:sz w:val="16"/>
        </w:rPr>
        <w:t xml:space="preserve"> metropolitan </w:t>
      </w:r>
      <w:r w:rsidRPr="00EF4B72">
        <w:rPr>
          <w:rStyle w:val="StyleUnderline"/>
        </w:rPr>
        <w:t>ideology</w:t>
      </w:r>
      <w:r w:rsidRPr="00EF4B72">
        <w:rPr>
          <w:sz w:val="16"/>
        </w:rPr>
        <w:t xml:space="preserve">.38And in neo-Gramscian terms, </w:t>
      </w:r>
      <w:r w:rsidRPr="00EF4B72">
        <w:rPr>
          <w:rStyle w:val="StyleUnderline"/>
        </w:rPr>
        <w:t>peace-building has been critiqued as part of a transnational neo-liberal project, ‘reﬂecting the hegemony of liberal values that reigns in global politics’</w:t>
      </w:r>
      <w:r w:rsidRPr="00EF4B72">
        <w:rPr>
          <w:sz w:val="16"/>
        </w:rPr>
        <w:t xml:space="preserve">.39 Right across this variegated theoretical terrain, peace-building is represented as a liberal project, founded on liberal ideas, pushed forward by a decentralised plurality of institutions irrespective of the particularity of war-endings and peace agreements, in which global consensus is counterposed by local dissensus or disorder. </w:t>
      </w:r>
      <w:r w:rsidRPr="00EF4B72">
        <w:rPr>
          <w:rStyle w:val="StyleUnderline"/>
        </w:rPr>
        <w:t>Yet for all this</w:t>
      </w:r>
      <w:r w:rsidRPr="00EF4B72">
        <w:rPr>
          <w:sz w:val="16"/>
        </w:rPr>
        <w:t xml:space="preserve"> trans-theoretical consensus, </w:t>
      </w:r>
      <w:r w:rsidRPr="00EF4B72">
        <w:rPr>
          <w:rStyle w:val="StyleUnderline"/>
          <w:highlight w:val="cyan"/>
        </w:rPr>
        <w:t>these shared emphases</w:t>
      </w:r>
      <w:r w:rsidRPr="00EF4B72">
        <w:rPr>
          <w:rStyle w:val="StyleUnderline"/>
        </w:rPr>
        <w:t xml:space="preserve"> within liberal peace- building discourse </w:t>
      </w:r>
      <w:r w:rsidRPr="00EF4B72">
        <w:rPr>
          <w:rStyle w:val="StyleUnderline"/>
          <w:highlight w:val="cyan"/>
        </w:rPr>
        <w:t>constitute a questionable foundation</w:t>
      </w:r>
      <w:r w:rsidRPr="00EF4B72">
        <w:rPr>
          <w:rStyle w:val="StyleUnderline"/>
        </w:rPr>
        <w:t xml:space="preserve"> for </w:t>
      </w:r>
      <w:r w:rsidRPr="00EF4B72">
        <w:rPr>
          <w:sz w:val="16"/>
        </w:rPr>
        <w:t xml:space="preserve">the </w:t>
      </w:r>
      <w:r w:rsidRPr="00EF4B72">
        <w:rPr>
          <w:rStyle w:val="StyleUnderline"/>
        </w:rPr>
        <w:t>analysis</w:t>
      </w:r>
      <w:r w:rsidRPr="00EF4B72">
        <w:rPr>
          <w:sz w:val="16"/>
        </w:rPr>
        <w:t xml:space="preserve"> of contemporary peacemaking. Again, this is not to suggest that the liberal peace-building literature is without merit: the critical literature, in particular, provides much compelling evidence of the hubris of liberal internationalism, of the destruction wrought by World Bank-IMF policies and of the frequent complicity of peace-building projects in coercive processes of state-building, dispossession and subjugation. My contention is not that liberal peace- building research is without value, but that </w:t>
      </w:r>
      <w:r w:rsidRPr="00EF4B72">
        <w:rPr>
          <w:rStyle w:val="StyleUnderline"/>
          <w:highlight w:val="cyan"/>
        </w:rPr>
        <w:t xml:space="preserve">the </w:t>
      </w:r>
      <w:r w:rsidRPr="00EF4B72">
        <w:rPr>
          <w:rStyle w:val="StyleUnderline"/>
        </w:rPr>
        <w:t xml:space="preserve">above </w:t>
      </w:r>
      <w:r w:rsidRPr="00EF4B72">
        <w:rPr>
          <w:rStyle w:val="StyleUnderline"/>
          <w:highlight w:val="cyan"/>
        </w:rPr>
        <w:t>parameters are unnecessarily limiting, and can generate significant interpretive errors</w:t>
      </w:r>
      <w:r w:rsidRPr="00EF4B72">
        <w:rPr>
          <w:sz w:val="16"/>
        </w:rPr>
        <w:t xml:space="preserve">. To advance this case, my focus in the remainder of this paper is on the relations between post-conflict peace-building on the one hand, and peace agreements and their negotiation on the other. What this will reveal is that </w:t>
      </w:r>
      <w:r w:rsidRPr="00EF4B72">
        <w:rPr>
          <w:rStyle w:val="StyleUnderline"/>
          <w:highlight w:val="cyan"/>
        </w:rPr>
        <w:t>peace-building is neither a discrete sphere of action, nor the dominant element within contemporary peace processes;</w:t>
      </w:r>
      <w:r w:rsidRPr="00EF4B72">
        <w:rPr>
          <w:rStyle w:val="StyleUnderline"/>
        </w:rPr>
        <w:t xml:space="preserve"> that states, strategy and geopolitics continue</w:t>
      </w:r>
      <w:r w:rsidRPr="00EF4B72">
        <w:rPr>
          <w:sz w:val="16"/>
        </w:rPr>
        <w:t xml:space="preserve">, as ever, </w:t>
      </w:r>
      <w:r w:rsidRPr="00EF4B72">
        <w:rPr>
          <w:rStyle w:val="StyleUnderline"/>
        </w:rPr>
        <w:t xml:space="preserve">to be crucial determinants of these processes; and that </w:t>
      </w:r>
      <w:r w:rsidRPr="00EF4B72">
        <w:rPr>
          <w:rStyle w:val="StyleUnderline"/>
          <w:highlight w:val="cyan"/>
        </w:rPr>
        <w:t>the influence of liberalism</w:t>
      </w:r>
      <w:r w:rsidRPr="00EF4B72">
        <w:rPr>
          <w:sz w:val="16"/>
        </w:rPr>
        <w:t xml:space="preserve">, and the degree of global consensus over the liberal peace, </w:t>
      </w:r>
      <w:r w:rsidRPr="00EF4B72">
        <w:rPr>
          <w:rStyle w:val="StyleUnderline"/>
          <w:highlight w:val="cyan"/>
        </w:rPr>
        <w:t>are</w:t>
      </w:r>
      <w:r w:rsidRPr="00EF4B72">
        <w:rPr>
          <w:rStyle w:val="StyleUnderline"/>
        </w:rPr>
        <w:t xml:space="preserve"> </w:t>
      </w:r>
      <w:r w:rsidRPr="00EF4B72">
        <w:rPr>
          <w:rStyle w:val="StyleUnderline"/>
          <w:highlight w:val="cyan"/>
        </w:rPr>
        <w:t>significantly overstated within</w:t>
      </w:r>
      <w:r w:rsidRPr="00EF4B72">
        <w:rPr>
          <w:sz w:val="16"/>
        </w:rPr>
        <w:t xml:space="preserve"> liberal </w:t>
      </w:r>
      <w:r w:rsidRPr="00EF4B72">
        <w:rPr>
          <w:rStyle w:val="StyleUnderline"/>
          <w:highlight w:val="cyan"/>
        </w:rPr>
        <w:t>peace- building discourse</w:t>
      </w:r>
      <w:r w:rsidRPr="00EF4B72">
        <w:rPr>
          <w:rStyle w:val="StyleUnderline"/>
        </w:rPr>
        <w:t>.</w:t>
      </w:r>
      <w:r w:rsidRPr="00EF4B72">
        <w:rPr>
          <w:sz w:val="16"/>
        </w:rPr>
        <w:t xml:space="preserve"> We start by considering one </w:t>
      </w:r>
    </w:p>
    <w:p w14:paraId="2E89F157" w14:textId="77777777" w:rsidR="00DE49C8" w:rsidRPr="00EF4B72" w:rsidRDefault="00DE49C8" w:rsidP="00DE49C8">
      <w:pPr>
        <w:pStyle w:val="Heading4"/>
      </w:pPr>
      <w:r w:rsidRPr="00EF4B72">
        <w:t>No necropolitics impact</w:t>
      </w:r>
    </w:p>
    <w:p w14:paraId="7CFC5611" w14:textId="77777777" w:rsidR="00DE49C8" w:rsidRPr="00EF4B72" w:rsidRDefault="00DE49C8" w:rsidP="00DE49C8">
      <w:r w:rsidRPr="00EF4B72">
        <w:rPr>
          <w:rStyle w:val="Style13ptBold"/>
        </w:rPr>
        <w:t xml:space="preserve">Rose 3 </w:t>
      </w:r>
      <w:r w:rsidRPr="00EF4B72">
        <w:t>[(Paul Rabinow, Department of Anthropology, UC Berkeley; and Nikolas Rose, Department of Sociology, London School of Economics and Political Science) “THOUGHTS ON THE CONCEPT OF BIOPOWER TODAY”] AT</w:t>
      </w:r>
    </w:p>
    <w:p w14:paraId="777EC49B" w14:textId="77777777" w:rsidR="00DE49C8" w:rsidRPr="00EF4B72" w:rsidRDefault="00DE49C8" w:rsidP="00DE49C8">
      <w:r w:rsidRPr="00EF4B72">
        <w:t xml:space="preserve">The interpretation of contemporary biopolitics as the politics of a state modeled on the figure of the sovereign suits the twentieth century absolutisms of the Nazis and Stalin. But </w:t>
      </w:r>
      <w:r w:rsidRPr="00EF4B72">
        <w:rPr>
          <w:rStyle w:val="TitleChar"/>
          <w:highlight w:val="green"/>
        </w:rPr>
        <w:t xml:space="preserve">we need a more nuanced account of sovereign power to analyze contemporary </w:t>
      </w:r>
      <w:r w:rsidRPr="00EF4B72">
        <w:rPr>
          <w:rStyle w:val="TitleChar"/>
        </w:rPr>
        <w:t xml:space="preserve">rationalities or technologies of </w:t>
      </w:r>
      <w:r w:rsidRPr="00EF4B72">
        <w:rPr>
          <w:rStyle w:val="TitleChar"/>
          <w:highlight w:val="green"/>
        </w:rPr>
        <w:t>politics.</w:t>
      </w:r>
      <w:r w:rsidRPr="00EF4B72">
        <w:t xml:space="preserve"> Since these authors take their concept and point of reference from Foucault, it is worth contrasting their postulate of </w:t>
      </w:r>
      <w:proofErr w:type="gramStart"/>
      <w:r w:rsidRPr="00EF4B72">
        <w:t>a</w:t>
      </w:r>
      <w:proofErr w:type="gramEnd"/>
      <w:r w:rsidRPr="00EF4B72">
        <w:t xml:space="preserve"> origin and beneficiary of biopower to Foucault’s remarks on sovereignty ñ as a form of power whose diagram, but not principle, is the figure of the sovereign ruler. Its cha</w:t>
      </w:r>
      <w:r w:rsidRPr="00EF4B72">
        <w:tab/>
        <w:t xml:space="preserve">racteristic is indeed ultimately a mode of power which relies on the right to take life. However, with the exception of certain paroxysmal moments, </w:t>
      </w:r>
      <w:r w:rsidRPr="00EF4B72">
        <w:rPr>
          <w:rStyle w:val="TitleChar"/>
        </w:rPr>
        <w:t xml:space="preserve">this is a mode of power whose activation can only be sporadic and non-continuous. </w:t>
      </w:r>
      <w:r w:rsidRPr="00EF4B72">
        <w:rPr>
          <w:rStyle w:val="TitleChar"/>
          <w:highlight w:val="green"/>
        </w:rPr>
        <w:t>The totalization of sovereign power as a mode of ordering daily life would be too costly</w:t>
      </w:r>
      <w:r w:rsidRPr="00EF4B72">
        <w:rPr>
          <w:rStyle w:val="TitleChar"/>
        </w:rPr>
        <w:t xml:space="preserve">, and indeed the very excesses of the exercise of this power seek to compensate for its sporadic nature. </w:t>
      </w:r>
      <w:r w:rsidRPr="00EF4B72">
        <w:rPr>
          <w:rStyle w:val="TitleChar"/>
          <w:highlight w:val="green"/>
        </w:rPr>
        <w:t>Sovereignty</w:t>
      </w:r>
      <w:r w:rsidRPr="00EF4B72">
        <w:t xml:space="preserve">, in this sense, </w:t>
      </w:r>
      <w:r w:rsidRPr="00EF4B72">
        <w:rPr>
          <w:rStyle w:val="TitleChar"/>
          <w:highlight w:val="green"/>
        </w:rPr>
        <w:t xml:space="preserve">is </w:t>
      </w:r>
      <w:r w:rsidRPr="00EF4B72">
        <w:t xml:space="preserve">precisely </w:t>
      </w:r>
      <w:r w:rsidRPr="00EF4B72">
        <w:rPr>
          <w:rStyle w:val="TitleChar"/>
          <w:highlight w:val="green"/>
        </w:rPr>
        <w:t xml:space="preserve">a diagram of a form of power not a description of its implementation. </w:t>
      </w:r>
      <w:proofErr w:type="gramStart"/>
      <w:r w:rsidRPr="00EF4B72">
        <w:rPr>
          <w:rStyle w:val="TitleChar"/>
        </w:rPr>
        <w:t>Certainly</w:t>
      </w:r>
      <w:proofErr w:type="gramEnd"/>
      <w:r w:rsidRPr="00EF4B72">
        <w:rPr>
          <w:rStyle w:val="TitleChar"/>
        </w:rPr>
        <w:t xml:space="preserve"> some forms of colonial power sought to operationalize it, but </w:t>
      </w:r>
      <w:r w:rsidRPr="00EF4B72">
        <w:rPr>
          <w:rStyle w:val="TitleChar"/>
          <w:highlight w:val="green"/>
        </w:rPr>
        <w:t xml:space="preserve">in the face of its economic and governmental costs, </w:t>
      </w:r>
      <w:r w:rsidRPr="00EF4B72">
        <w:rPr>
          <w:rStyle w:val="TitleChar"/>
        </w:rPr>
        <w:t xml:space="preserve">colonial </w:t>
      </w:r>
      <w:r w:rsidRPr="00EF4B72">
        <w:rPr>
          <w:rStyle w:val="TitleChar"/>
          <w:highlight w:val="green"/>
        </w:rPr>
        <w:t xml:space="preserve">statecraft was </w:t>
      </w:r>
      <w:r w:rsidRPr="00EF4B72">
        <w:rPr>
          <w:rStyle w:val="TitleChar"/>
        </w:rPr>
        <w:t xml:space="preserve">largely </w:t>
      </w:r>
      <w:r w:rsidRPr="00EF4B72">
        <w:rPr>
          <w:rStyle w:val="TitleChar"/>
          <w:highlight w:val="green"/>
        </w:rPr>
        <w:t>to take a different form.</w:t>
      </w:r>
      <w:r w:rsidRPr="00EF4B72">
        <w:rPr>
          <w:highlight w:val="green"/>
        </w:rPr>
        <w:t xml:space="preserve"> </w:t>
      </w:r>
      <w:r w:rsidRPr="00EF4B72">
        <w:t>The two megalomaniac State forms of the twentieth century also sought to actualize it, as have some others in their wake: Albania under Hoxha, North KoreaO</w:t>
      </w:r>
      <w:r w:rsidRPr="00EF4B72">
        <w:rPr>
          <w:rFonts w:ascii="Calibri" w:eastAsia="Calibri" w:hAnsi="Calibri" w:cs="Calibri"/>
        </w:rPr>
        <w:t>̈</w:t>
      </w:r>
      <w:r w:rsidRPr="00EF4B72">
        <w:t xml:space="preserve"> </w:t>
      </w:r>
      <w:proofErr w:type="gramStart"/>
      <w:r w:rsidRPr="00EF4B72">
        <w:t>But</w:t>
      </w:r>
      <w:proofErr w:type="gramEnd"/>
      <w:r w:rsidRPr="00EF4B72">
        <w:t xml:space="preserve"> </w:t>
      </w:r>
      <w:r w:rsidRPr="00EF4B72">
        <w:rPr>
          <w:rStyle w:val="TitleChar"/>
          <w:highlight w:val="green"/>
        </w:rPr>
        <w:t xml:space="preserve">no historian </w:t>
      </w:r>
      <w:r w:rsidRPr="00EF4B72">
        <w:rPr>
          <w:rStyle w:val="TitleChar"/>
        </w:rPr>
        <w:t xml:space="preserve">of pre-modern forms of control </w:t>
      </w:r>
      <w:r w:rsidRPr="00EF4B72">
        <w:rPr>
          <w:rStyle w:val="TitleChar"/>
          <w:highlight w:val="green"/>
        </w:rPr>
        <w:t xml:space="preserve">could fail to notice the dependence of sovereign rule </w:t>
      </w:r>
      <w:r w:rsidRPr="00EF4B72">
        <w:t>in its non-paroxysmal form</w:t>
      </w:r>
      <w:r w:rsidRPr="00EF4B72">
        <w:rPr>
          <w:rStyle w:val="TitleChar"/>
        </w:rPr>
        <w:t xml:space="preserve"> </w:t>
      </w:r>
      <w:r w:rsidRPr="00EF4B72">
        <w:rPr>
          <w:rStyle w:val="TitleChar"/>
          <w:highlight w:val="green"/>
        </w:rPr>
        <w:t xml:space="preserve">on a </w:t>
      </w:r>
      <w:r w:rsidRPr="00EF4B72">
        <w:rPr>
          <w:rStyle w:val="TitleChar"/>
        </w:rPr>
        <w:t>fine web of customary conventions, reciprocal obligations, and the like,</w:t>
      </w:r>
      <w:r w:rsidRPr="00EF4B72">
        <w:t xml:space="preserve"> in a word, </w:t>
      </w:r>
      <w:r w:rsidRPr="00EF4B72">
        <w:rPr>
          <w:rStyle w:val="TitleChar"/>
        </w:rPr>
        <w:t xml:space="preserve">a </w:t>
      </w:r>
      <w:r w:rsidRPr="00EF4B72">
        <w:rPr>
          <w:rStyle w:val="TitleChar"/>
          <w:highlight w:val="green"/>
        </w:rPr>
        <w:t>moral economy</w:t>
      </w:r>
      <w:r w:rsidRPr="00EF4B72">
        <w:rPr>
          <w:highlight w:val="green"/>
        </w:rPr>
        <w:t xml:space="preserve"> </w:t>
      </w:r>
      <w:r w:rsidRPr="00EF4B72">
        <w:rPr>
          <w:rStyle w:val="TitleChar"/>
          <w:highlight w:val="green"/>
        </w:rPr>
        <w:t xml:space="preserve">whose complexity </w:t>
      </w:r>
      <w:r w:rsidRPr="00EF4B72">
        <w:rPr>
          <w:rStyle w:val="TitleChar"/>
        </w:rPr>
        <w:t xml:space="preserve">and scope </w:t>
      </w:r>
      <w:r w:rsidRPr="00EF4B72">
        <w:rPr>
          <w:rStyle w:val="TitleChar"/>
          <w:highlight w:val="green"/>
        </w:rPr>
        <w:t xml:space="preserve">far exceeds </w:t>
      </w:r>
      <w:r w:rsidRPr="00EF4B72">
        <w:rPr>
          <w:rStyle w:val="TitleChar"/>
        </w:rPr>
        <w:t xml:space="preserve">the extravagance displays of </w:t>
      </w:r>
      <w:r w:rsidRPr="00EF4B72">
        <w:rPr>
          <w:rStyle w:val="TitleChar"/>
          <w:highlight w:val="green"/>
        </w:rPr>
        <w:t>the sovereign.</w:t>
      </w:r>
      <w:r w:rsidRPr="00EF4B72">
        <w:rPr>
          <w:highlight w:val="green"/>
        </w:rPr>
        <w:t xml:space="preserve"> </w:t>
      </w:r>
      <w:r w:rsidRPr="00EF4B72">
        <w:t>Sovereign power is at one and the same time an element in this moral economy and an attempt to master it. A cursory glance at the work of Jacques Le Goff ñ whose work Foucault knew well, or Ferdinand Braudel and the whole Annales project, or, for English readers, the writings of EP Thompson should be sufficient to dispel such recent mis- readings</w:t>
      </w:r>
    </w:p>
    <w:p w14:paraId="55496704" w14:textId="77777777" w:rsidR="00DE49C8" w:rsidRPr="00EF4B72" w:rsidRDefault="00DE49C8" w:rsidP="00DE49C8">
      <w:pPr>
        <w:pStyle w:val="Heading4"/>
      </w:pPr>
      <w:r w:rsidRPr="00EF4B72">
        <w:t xml:space="preserve">The thesis of Necropolitics is wrong and re-trenches power </w:t>
      </w:r>
    </w:p>
    <w:p w14:paraId="7C01F644" w14:textId="77777777" w:rsidR="00DE49C8" w:rsidRPr="00EF4B72" w:rsidRDefault="00DE49C8" w:rsidP="00DE49C8">
      <w:r w:rsidRPr="00EF4B72">
        <w:t xml:space="preserve">Angela </w:t>
      </w:r>
      <w:r w:rsidRPr="00EF4B72">
        <w:rPr>
          <w:rStyle w:val="Style13ptBold"/>
        </w:rPr>
        <w:t>Mitropoulos 5</w:t>
      </w:r>
      <w:r w:rsidRPr="00EF4B72">
        <w:t xml:space="preserve">, a graduate of La Trobe University’s Department of Sociology and Anthropology. She currently writes on border policing. She has been published on several occasions – "Necropolitics" October 16, </w:t>
      </w:r>
      <w:hyperlink r:id="rId15" w:history="1">
        <w:r w:rsidRPr="00EF4B72">
          <w:rPr>
            <w:rStyle w:val="Hyperlink"/>
          </w:rPr>
          <w:t>http://archive.blogsome.com/2005/10/16/necropolitics-war/</w:t>
        </w:r>
      </w:hyperlink>
    </w:p>
    <w:p w14:paraId="72518B88" w14:textId="77777777" w:rsidR="00DE49C8" w:rsidRPr="00EF4B72" w:rsidRDefault="00DE49C8" w:rsidP="00DE49C8">
      <w:pPr>
        <w:rPr>
          <w:sz w:val="16"/>
        </w:rPr>
      </w:pPr>
      <w:r w:rsidRPr="00EF4B72">
        <w:rPr>
          <w:rStyle w:val="StyleUnderline"/>
          <w:highlight w:val="cyan"/>
        </w:rPr>
        <w:t>Mbembe concludes</w:t>
      </w:r>
      <w:r w:rsidRPr="00EF4B72">
        <w:rPr>
          <w:rStyle w:val="StyleUnderline"/>
        </w:rPr>
        <w:t> the essay </w:t>
      </w:r>
      <w:r w:rsidRPr="00EF4B72">
        <w:rPr>
          <w:rStyle w:val="StyleUnderline"/>
          <w:highlight w:val="cyan"/>
        </w:rPr>
        <w:t>by arguing that</w:t>
      </w:r>
      <w:r w:rsidRPr="00EF4B72">
        <w:rPr>
          <w:rStyle w:val="StyleUnderline"/>
        </w:rPr>
        <w:t> the concept of </w:t>
      </w:r>
      <w:r w:rsidRPr="00EF4B72">
        <w:rPr>
          <w:rStyle w:val="StyleUnderline"/>
          <w:highlight w:val="cyan"/>
        </w:rPr>
        <w:t>biopolitics might be better replaced with necropolitics,</w:t>
      </w:r>
      <w:r w:rsidRPr="00EF4B72">
        <w:rPr>
          <w:rStyle w:val="StyleUnderline"/>
        </w:rPr>
        <w:t> </w:t>
      </w:r>
      <w:r w:rsidRPr="00EF4B72">
        <w:rPr>
          <w:sz w:val="16"/>
          <w:szCs w:val="16"/>
        </w:rPr>
        <w:t>and he discusses suicide bombings at some length, in a pretty interesting way. But </w:t>
      </w:r>
      <w:r w:rsidRPr="00EF4B72">
        <w:rPr>
          <w:sz w:val="16"/>
        </w:rPr>
        <w:t xml:space="preserve">I am not sure I would follow him there with respect to the question of bios versus necros. </w:t>
      </w:r>
      <w:r w:rsidRPr="00EF4B72">
        <w:rPr>
          <w:rStyle w:val="StyleUnderline"/>
          <w:highlight w:val="cyan"/>
        </w:rPr>
        <w:t xml:space="preserve">They don’t seem </w:t>
      </w:r>
      <w:r w:rsidRPr="00EF4B72">
        <w:rPr>
          <w:rStyle w:val="StyleUnderline"/>
        </w:rPr>
        <w:t xml:space="preserve">to me </w:t>
      </w:r>
      <w:r w:rsidRPr="00EF4B72">
        <w:rPr>
          <w:rStyle w:val="StyleUnderline"/>
          <w:highlight w:val="cyan"/>
        </w:rPr>
        <w:t>distinguishable. The nexus between life and death politics is surely complicated not only by ‘the right to life’</w:t>
      </w:r>
      <w:r w:rsidRPr="00EF4B72">
        <w:rPr>
          <w:rStyle w:val="StyleUnderline"/>
        </w:rPr>
        <w:t> </w:t>
      </w:r>
      <w:r w:rsidRPr="00EF4B72">
        <w:rPr>
          <w:sz w:val="16"/>
          <w:szCs w:val="16"/>
        </w:rPr>
        <w:t>(and the politics that attend it),</w:t>
      </w:r>
      <w:r w:rsidRPr="00EF4B72">
        <w:rPr>
          <w:sz w:val="16"/>
        </w:rPr>
        <w:t> but also by the reorganisation of so-called health and welfare policies</w:t>
      </w:r>
      <w:r w:rsidRPr="00EF4B72">
        <w:rPr>
          <w:sz w:val="16"/>
          <w:szCs w:val="16"/>
        </w:rPr>
        <w:t>, pharmacapitalism and its geopolitics, the proprietisation of genes, and so on.  But, maybe </w:t>
      </w:r>
      <w:r w:rsidRPr="00EF4B72">
        <w:rPr>
          <w:sz w:val="16"/>
        </w:rPr>
        <w:t>more than that</w:t>
      </w:r>
      <w:r w:rsidRPr="00EF4B72">
        <w:rPr>
          <w:sz w:val="16"/>
          <w:szCs w:val="16"/>
        </w:rPr>
        <w:t>, </w:t>
      </w:r>
      <w:r w:rsidRPr="00EF4B72">
        <w:rPr>
          <w:sz w:val="16"/>
        </w:rPr>
        <w:t>I </w:t>
      </w:r>
      <w:r w:rsidRPr="00EF4B72">
        <w:rPr>
          <w:sz w:val="16"/>
          <w:szCs w:val="16"/>
        </w:rPr>
        <w:t>would be inclined to </w:t>
      </w:r>
      <w:r w:rsidRPr="00EF4B72">
        <w:rPr>
          <w:sz w:val="16"/>
        </w:rPr>
        <w:t>think</w:t>
      </w:r>
      <w:r w:rsidRPr="00EF4B72">
        <w:rPr>
          <w:sz w:val="16"/>
          <w:szCs w:val="16"/>
        </w:rPr>
        <w:t> the following (</w:t>
      </w:r>
      <w:r w:rsidRPr="00EF4B72">
        <w:rPr>
          <w:sz w:val="16"/>
        </w:rPr>
        <w:t xml:space="preserve">the transition between the territorial state to a mobile war machine, as Mbembe puts </w:t>
      </w:r>
      <w:proofErr w:type="gramStart"/>
      <w:r w:rsidRPr="00EF4B72">
        <w:rPr>
          <w:sz w:val="16"/>
        </w:rPr>
        <w:t>it</w:t>
      </w:r>
      <w:r w:rsidRPr="00EF4B72">
        <w:rPr>
          <w:sz w:val="16"/>
          <w:szCs w:val="16"/>
        </w:rPr>
        <w:t>)</w:t>
      </w:r>
      <w:r w:rsidRPr="00EF4B72">
        <w:rPr>
          <w:sz w:val="16"/>
        </w:rPr>
        <w:t>through</w:t>
      </w:r>
      <w:proofErr w:type="gramEnd"/>
      <w:r w:rsidRPr="00EF4B72">
        <w:rPr>
          <w:sz w:val="16"/>
        </w:rPr>
        <w:t xml:space="preserve"> a more detailed discussion</w:t>
      </w:r>
      <w:r w:rsidRPr="00EF4B72">
        <w:rPr>
          <w:sz w:val="16"/>
          <w:szCs w:val="16"/>
        </w:rPr>
        <w:t> </w:t>
      </w:r>
      <w:r w:rsidRPr="00EF4B72">
        <w:rPr>
          <w:sz w:val="16"/>
        </w:rPr>
        <w:t>of </w:t>
      </w:r>
      <w:r w:rsidRPr="00EF4B72">
        <w:rPr>
          <w:sz w:val="16"/>
          <w:szCs w:val="16"/>
        </w:rPr>
        <w:t>the </w:t>
      </w:r>
      <w:r w:rsidRPr="00EF4B72">
        <w:rPr>
          <w:sz w:val="16"/>
        </w:rPr>
        <w:t>why</w:t>
      </w:r>
      <w:r w:rsidRPr="00EF4B72">
        <w:rPr>
          <w:sz w:val="16"/>
          <w:szCs w:val="16"/>
        </w:rPr>
        <w:t> and how of so-called ‘failed </w:t>
      </w:r>
      <w:r w:rsidRPr="00EF4B72">
        <w:rPr>
          <w:sz w:val="16"/>
        </w:rPr>
        <w:t>states</w:t>
      </w:r>
      <w:r w:rsidRPr="00EF4B72">
        <w:rPr>
          <w:sz w:val="16"/>
          <w:szCs w:val="16"/>
        </w:rPr>
        <w:t>’ in relation to their inability to </w:t>
      </w:r>
      <w:r w:rsidRPr="00EF4B72">
        <w:rPr>
          <w:sz w:val="16"/>
        </w:rPr>
        <w:t>give</w:t>
      </w:r>
      <w:r w:rsidRPr="00EF4B72">
        <w:rPr>
          <w:sz w:val="16"/>
          <w:szCs w:val="16"/>
        </w:rPr>
        <w:t> effect to the </w:t>
      </w:r>
      <w:r w:rsidRPr="00EF4B72">
        <w:rPr>
          <w:sz w:val="16"/>
        </w:rPr>
        <w:t>control over populations</w:t>
      </w:r>
      <w:r w:rsidRPr="00EF4B72">
        <w:rPr>
          <w:sz w:val="16"/>
          <w:szCs w:val="16"/>
        </w:rPr>
        <w:t> (and not simply resources). He talks about the ‘erosion’ of their ability to control, but </w:t>
      </w:r>
      <w:r w:rsidRPr="00EF4B72">
        <w:rPr>
          <w:sz w:val="16"/>
        </w:rPr>
        <w:t>there’s no discussion of what it was that eroded this</w:t>
      </w:r>
      <w:r w:rsidRPr="00EF4B72">
        <w:rPr>
          <w:sz w:val="16"/>
          <w:szCs w:val="16"/>
        </w:rPr>
        <w:t>. </w:t>
      </w:r>
      <w:r w:rsidRPr="00EF4B72">
        <w:rPr>
          <w:sz w:val="16"/>
        </w:rPr>
        <w:t>In that sense, </w:t>
      </w:r>
      <w:r w:rsidRPr="00EF4B72">
        <w:rPr>
          <w:rStyle w:val="StyleUnderline"/>
          <w:highlight w:val="cyan"/>
        </w:rPr>
        <w:t>it’s left open to characterise this erosion in terms not of people’s struggles but of processes that occur ‘above their heads</w:t>
      </w:r>
      <w:r w:rsidRPr="00EF4B72">
        <w:rPr>
          <w:sz w:val="16"/>
          <w:shd w:val="clear" w:color="auto" w:fill="FFFF00"/>
        </w:rPr>
        <w:t>’</w:t>
      </w:r>
      <w:r w:rsidRPr="00EF4B72">
        <w:rPr>
          <w:sz w:val="16"/>
        </w:rPr>
        <w:t> </w:t>
      </w:r>
      <w:r w:rsidRPr="00EF4B72">
        <w:rPr>
          <w:sz w:val="16"/>
          <w:szCs w:val="16"/>
        </w:rPr>
        <w:t>as it were. </w:t>
      </w:r>
      <w:r w:rsidRPr="00EF4B72">
        <w:rPr>
          <w:rStyle w:val="StyleUnderline"/>
          <w:highlight w:val="cyan"/>
        </w:rPr>
        <w:t>Thereby reducing them to objects of the war machines’ movements, but not capable of movement themselves</w:t>
      </w:r>
      <w:r w:rsidRPr="00EF4B72">
        <w:rPr>
          <w:sz w:val="16"/>
          <w:shd w:val="clear" w:color="auto" w:fill="FFFF00"/>
        </w:rPr>
        <w:t>.</w:t>
      </w:r>
      <w:r w:rsidRPr="00EF4B72">
        <w:rPr>
          <w:sz w:val="16"/>
        </w:rPr>
        <w:t> </w:t>
      </w:r>
    </w:p>
    <w:p w14:paraId="3D62D1EC" w14:textId="77777777" w:rsidR="00DE49C8" w:rsidRPr="00EF4B72" w:rsidRDefault="00DE49C8" w:rsidP="00DE49C8"/>
    <w:p w14:paraId="131C2BC5" w14:textId="77777777" w:rsidR="00DE49C8" w:rsidRPr="00EF4B72" w:rsidRDefault="00DE49C8" w:rsidP="00DE49C8">
      <w:pPr>
        <w:pStyle w:val="Heading3"/>
      </w:pPr>
      <w:r w:rsidRPr="00EF4B72">
        <w:t>necro/biopltx Good</w:t>
      </w:r>
    </w:p>
    <w:p w14:paraId="3AC7E0A9" w14:textId="77777777" w:rsidR="00DE49C8" w:rsidRPr="00EF4B72" w:rsidRDefault="00DE49C8" w:rsidP="00DE49C8"/>
    <w:p w14:paraId="210280CC" w14:textId="77777777" w:rsidR="00DE49C8" w:rsidRPr="00EF4B72" w:rsidRDefault="00DE49C8" w:rsidP="00DE49C8">
      <w:pPr>
        <w:pStyle w:val="Heading4"/>
      </w:pPr>
      <w:r w:rsidRPr="00EF4B72">
        <w:t xml:space="preserve">Bio power in contemporary society is an expression of the enhancement of life, not the power to kill </w:t>
      </w:r>
    </w:p>
    <w:p w14:paraId="7813DDEF" w14:textId="77777777" w:rsidR="00DE49C8" w:rsidRPr="00EF4B72" w:rsidRDefault="00DE49C8" w:rsidP="00DE49C8">
      <w:r w:rsidRPr="00EF4B72">
        <w:rPr>
          <w:rStyle w:val="Style13ptBold"/>
        </w:rPr>
        <w:t xml:space="preserve">Ojakangus 05 </w:t>
      </w:r>
      <w:r w:rsidRPr="00EF4B72">
        <w:t xml:space="preserve">(Mika, Helsinki Collegium for Advanced </w:t>
      </w:r>
      <w:proofErr w:type="gramStart"/>
      <w:r w:rsidRPr="00EF4B72">
        <w:t>Studies ,</w:t>
      </w:r>
      <w:proofErr w:type="gramEnd"/>
      <w:r w:rsidRPr="00EF4B72">
        <w:t xml:space="preserve"> “Impossible Dialogue on Bio-power” http://www.foucault-studies.com/no2/ojakangas1.pdf]</w:t>
      </w:r>
    </w:p>
    <w:p w14:paraId="2D361322" w14:textId="77777777" w:rsidR="00DE49C8" w:rsidRPr="00EF4B72" w:rsidRDefault="00DE49C8" w:rsidP="00DE49C8">
      <w:pPr>
        <w:rPr>
          <w:u w:val="single"/>
        </w:rPr>
      </w:pPr>
      <w:r w:rsidRPr="00EF4B72">
        <w:rPr>
          <w:sz w:val="16"/>
        </w:rPr>
        <w:t>In fact, the history of modern Western societies would be quite incomprehensible without taking into account that there exists a form o power which refrains from killing but which nevertheless is capable of directing people’s lives</w:t>
      </w:r>
      <w:r w:rsidRPr="00EF4B72">
        <w:rPr>
          <w:rStyle w:val="underline"/>
        </w:rPr>
        <w:t xml:space="preserve">. </w:t>
      </w:r>
      <w:r w:rsidRPr="00EF4B72">
        <w:rPr>
          <w:rStyle w:val="underline"/>
          <w:highlight w:val="cyan"/>
        </w:rPr>
        <w:t>The effectiveness of biopower</w:t>
      </w:r>
      <w:r w:rsidRPr="00EF4B72">
        <w:rPr>
          <w:rStyle w:val="underline"/>
        </w:rPr>
        <w:t xml:space="preserve"> can be seen lying precisely in that </w:t>
      </w:r>
      <w:r w:rsidRPr="00EF4B72">
        <w:rPr>
          <w:rStyle w:val="underline"/>
          <w:highlight w:val="cyan"/>
        </w:rPr>
        <w:t>it refrains and withdraws before every demand of killing</w:t>
      </w:r>
      <w:r w:rsidRPr="00EF4B72">
        <w:rPr>
          <w:rStyle w:val="underline"/>
        </w:rPr>
        <w:t xml:space="preserve">, even though these demands would derive from the demand of justice. </w:t>
      </w:r>
      <w:r w:rsidRPr="00EF4B72">
        <w:rPr>
          <w:sz w:val="16"/>
        </w:rPr>
        <w:t>In bio</w:t>
      </w:r>
      <w:r w:rsidRPr="00EF4B72">
        <w:rPr>
          <w:rFonts w:eastAsia="MingLiU"/>
          <w:sz w:val="16"/>
        </w:rPr>
        <w:t>-</w:t>
      </w:r>
      <w:r w:rsidRPr="00EF4B72">
        <w:rPr>
          <w:sz w:val="16"/>
        </w:rPr>
        <w:t xml:space="preserve">political societies, according to Foucault, </w:t>
      </w:r>
      <w:r w:rsidRPr="00EF4B72">
        <w:rPr>
          <w:rStyle w:val="underline"/>
        </w:rPr>
        <w:t>capital punishment could not be maintained except by invoking less the enormity of the crime itself than the monstrosity of the criminal: “One had the right to kill those who represented a kind of biological danger to others.”</w:t>
      </w:r>
      <w:r w:rsidRPr="00EF4B72">
        <w:rPr>
          <w:sz w:val="16"/>
        </w:rPr>
        <w:t>112 However, given that the “right to kill” is precisely a sovereign right, it can be argued that the biopolitical societies analyzed by Foucault were not entirely bio</w:t>
      </w:r>
      <w:r w:rsidRPr="00EF4B72">
        <w:rPr>
          <w:rFonts w:eastAsia="MingLiU"/>
          <w:sz w:val="16"/>
        </w:rPr>
        <w:t>-</w:t>
      </w:r>
      <w:r w:rsidRPr="00EF4B72">
        <w:rPr>
          <w:sz w:val="16"/>
        </w:rPr>
        <w:t>political. Perhaps, there neither has been nor can be a society that is entirely bio</w:t>
      </w:r>
      <w:r w:rsidRPr="00EF4B72">
        <w:rPr>
          <w:rFonts w:eastAsia="MingLiU"/>
          <w:sz w:val="16"/>
        </w:rPr>
        <w:t>-</w:t>
      </w:r>
      <w:r w:rsidRPr="00EF4B72">
        <w:rPr>
          <w:sz w:val="16"/>
        </w:rPr>
        <w:t>political. Nevertheless</w:t>
      </w:r>
      <w:r w:rsidRPr="00EF4B72">
        <w:rPr>
          <w:rStyle w:val="underline"/>
        </w:rPr>
        <w:t>, the fact is that present</w:t>
      </w:r>
      <w:r w:rsidRPr="00EF4B72">
        <w:rPr>
          <w:rStyle w:val="underline"/>
          <w:rFonts w:eastAsia="MingLiU"/>
        </w:rPr>
        <w:t>-</w:t>
      </w:r>
      <w:r w:rsidRPr="00EF4B72">
        <w:rPr>
          <w:rStyle w:val="underline"/>
        </w:rPr>
        <w:t>day European societies have abolished capital punishment.</w:t>
      </w:r>
      <w:r w:rsidRPr="00EF4B72">
        <w:rPr>
          <w:sz w:val="16"/>
        </w:rPr>
        <w:t xml:space="preserve"> In them, there are no longer exceptions. It is the very “right to kill” that has been called into question. However, it is not called into question because of enlightened moral sentiments, but rather because of the deployment of bio</w:t>
      </w:r>
      <w:r w:rsidRPr="00EF4B72">
        <w:rPr>
          <w:rFonts w:eastAsia="MingLiU"/>
          <w:sz w:val="16"/>
        </w:rPr>
        <w:t>-</w:t>
      </w:r>
      <w:r w:rsidRPr="00EF4B72">
        <w:rPr>
          <w:sz w:val="16"/>
        </w:rPr>
        <w:t>political thinking and practice. For all these reasons</w:t>
      </w:r>
      <w:r w:rsidRPr="00EF4B72">
        <w:rPr>
          <w:rStyle w:val="underline"/>
        </w:rPr>
        <w:t>, Agamben’s thesis</w:t>
      </w:r>
      <w:r w:rsidRPr="00EF4B72">
        <w:rPr>
          <w:sz w:val="16"/>
        </w:rPr>
        <w:t>, a</w:t>
      </w:r>
      <w:r w:rsidRPr="00EF4B72">
        <w:rPr>
          <w:rStyle w:val="underline"/>
        </w:rPr>
        <w:t>ccording to which the concentration camp is the fundamental bio</w:t>
      </w:r>
      <w:r w:rsidRPr="00EF4B72">
        <w:rPr>
          <w:rStyle w:val="underline"/>
          <w:rFonts w:eastAsia="MingLiU"/>
        </w:rPr>
        <w:t>-</w:t>
      </w:r>
      <w:r w:rsidRPr="00EF4B72">
        <w:rPr>
          <w:rStyle w:val="underline"/>
        </w:rPr>
        <w:t>political paradigm of the West, has to be corrected</w:t>
      </w:r>
      <w:r w:rsidRPr="00EF4B72">
        <w:rPr>
          <w:sz w:val="16"/>
        </w:rPr>
        <w:t>.</w:t>
      </w:r>
      <w:r w:rsidRPr="00EF4B72">
        <w:rPr>
          <w:rStyle w:val="underline"/>
        </w:rPr>
        <w:t>113 The bio</w:t>
      </w:r>
      <w:r w:rsidRPr="00EF4B72">
        <w:rPr>
          <w:rStyle w:val="underline"/>
          <w:rFonts w:eastAsia="MingLiU"/>
        </w:rPr>
        <w:t>-</w:t>
      </w:r>
      <w:r w:rsidRPr="00EF4B72">
        <w:rPr>
          <w:rStyle w:val="underline"/>
        </w:rPr>
        <w:t xml:space="preserve">political paradigm of the West is not the concentration camp, but, </w:t>
      </w:r>
      <w:r w:rsidRPr="00EF4B72">
        <w:rPr>
          <w:sz w:val="16"/>
        </w:rPr>
        <w:t>rather,</w:t>
      </w:r>
      <w:r w:rsidRPr="00EF4B72">
        <w:rPr>
          <w:rStyle w:val="underline"/>
        </w:rPr>
        <w:t xml:space="preserve"> </w:t>
      </w:r>
      <w:r w:rsidRPr="00EF4B72">
        <w:rPr>
          <w:rStyle w:val="underline"/>
          <w:highlight w:val="cyan"/>
        </w:rPr>
        <w:t>the present</w:t>
      </w:r>
      <w:r w:rsidRPr="00EF4B72">
        <w:rPr>
          <w:rStyle w:val="underline"/>
          <w:rFonts w:eastAsia="MingLiU"/>
          <w:highlight w:val="cyan"/>
        </w:rPr>
        <w:t>-</w:t>
      </w:r>
      <w:r w:rsidRPr="00EF4B72">
        <w:rPr>
          <w:rStyle w:val="underline"/>
          <w:highlight w:val="cyan"/>
        </w:rPr>
        <w:t>day welfare society and, instead of homo sacer, the paradigmatic figure of the bio</w:t>
      </w:r>
      <w:r w:rsidRPr="00EF4B72">
        <w:rPr>
          <w:rStyle w:val="underline"/>
          <w:rFonts w:eastAsia="MingLiU"/>
          <w:highlight w:val="cyan"/>
        </w:rPr>
        <w:t>-</w:t>
      </w:r>
      <w:r w:rsidRPr="00EF4B72">
        <w:rPr>
          <w:rStyle w:val="underline"/>
          <w:highlight w:val="cyan"/>
        </w:rPr>
        <w:t>political society can be seen</w:t>
      </w:r>
      <w:r w:rsidRPr="00EF4B72">
        <w:rPr>
          <w:rStyle w:val="underline"/>
        </w:rPr>
        <w:t xml:space="preserve">, </w:t>
      </w:r>
      <w:r w:rsidRPr="00EF4B72">
        <w:rPr>
          <w:sz w:val="16"/>
        </w:rPr>
        <w:t xml:space="preserve">for example, </w:t>
      </w:r>
      <w:r w:rsidRPr="00EF4B72">
        <w:rPr>
          <w:rStyle w:val="underline"/>
          <w:highlight w:val="cyan"/>
        </w:rPr>
        <w:t>in the middle</w:t>
      </w:r>
      <w:r w:rsidRPr="00EF4B72">
        <w:rPr>
          <w:rStyle w:val="underline"/>
          <w:rFonts w:eastAsia="MingLiU"/>
          <w:highlight w:val="cyan"/>
        </w:rPr>
        <w:t>-</w:t>
      </w:r>
      <w:r w:rsidRPr="00EF4B72">
        <w:rPr>
          <w:rStyle w:val="underline"/>
          <w:highlight w:val="cyan"/>
        </w:rPr>
        <w:t>class</w:t>
      </w:r>
      <w:r w:rsidRPr="00EF4B72">
        <w:rPr>
          <w:rStyle w:val="underline"/>
        </w:rPr>
        <w:t xml:space="preserve"> </w:t>
      </w:r>
      <w:r w:rsidRPr="00EF4B72">
        <w:rPr>
          <w:sz w:val="16"/>
        </w:rPr>
        <w:t>Swedish social</w:t>
      </w:r>
      <w:r w:rsidRPr="00EF4B72">
        <w:rPr>
          <w:rFonts w:eastAsia="MingLiU"/>
          <w:sz w:val="16"/>
        </w:rPr>
        <w:t xml:space="preserve"> </w:t>
      </w:r>
      <w:r w:rsidRPr="00EF4B72">
        <w:rPr>
          <w:sz w:val="16"/>
        </w:rPr>
        <w:t xml:space="preserve">democrat. </w:t>
      </w:r>
      <w:r w:rsidRPr="00EF4B72">
        <w:rPr>
          <w:rStyle w:val="underline"/>
        </w:rPr>
        <w:t>Although this figure is an object</w:t>
      </w:r>
      <w:r w:rsidRPr="00EF4B72">
        <w:rPr>
          <w:sz w:val="16"/>
        </w:rPr>
        <w:t xml:space="preserve"> – and a product – of the huge bio</w:t>
      </w:r>
      <w:r w:rsidRPr="00EF4B72">
        <w:rPr>
          <w:rFonts w:eastAsia="MingLiU"/>
          <w:sz w:val="16"/>
        </w:rPr>
        <w:t>-</w:t>
      </w:r>
      <w:r w:rsidRPr="00EF4B72">
        <w:rPr>
          <w:sz w:val="16"/>
        </w:rPr>
        <w:t xml:space="preserve">political machinery, </w:t>
      </w:r>
      <w:r w:rsidRPr="00EF4B72">
        <w:rPr>
          <w:rStyle w:val="underline"/>
          <w:highlight w:val="cyan"/>
        </w:rPr>
        <w:t>it does not mean that he is permitted to kill without committing homicide</w:t>
      </w:r>
      <w:r w:rsidRPr="00EF4B72">
        <w:rPr>
          <w:sz w:val="16"/>
        </w:rPr>
        <w:t xml:space="preserve">. Actually, </w:t>
      </w:r>
      <w:r w:rsidRPr="00EF4B72">
        <w:rPr>
          <w:rStyle w:val="underline"/>
        </w:rPr>
        <w:t>the fact that he eventually dies, seems to be his greatest “crime” against the machinery</w:t>
      </w:r>
      <w:r w:rsidRPr="00EF4B72">
        <w:rPr>
          <w:sz w:val="16"/>
        </w:rPr>
        <w:t>. (In bio</w:t>
      </w:r>
      <w:r w:rsidRPr="00EF4B72">
        <w:rPr>
          <w:rFonts w:eastAsia="MingLiU"/>
          <w:sz w:val="16"/>
        </w:rPr>
        <w:t>-</w:t>
      </w:r>
      <w:r w:rsidRPr="00EF4B72">
        <w:rPr>
          <w:sz w:val="16"/>
        </w:rPr>
        <w:t xml:space="preserve">political societies, death is not only “something to be hidden away,” but, also, as Foucault stresses, the most “shameful thing of all”.114) </w:t>
      </w:r>
      <w:r w:rsidRPr="00EF4B72">
        <w:rPr>
          <w:rStyle w:val="underline"/>
        </w:rPr>
        <w:t xml:space="preserve">Therefore, </w:t>
      </w:r>
      <w:r w:rsidRPr="00EF4B72">
        <w:rPr>
          <w:rStyle w:val="underline"/>
          <w:highlight w:val="cyan"/>
        </w:rPr>
        <w:t>he is not exposed to an unconditional threat of death, but rather to an unconditional retreat of all dying</w:t>
      </w:r>
      <w:r w:rsidRPr="00EF4B72">
        <w:rPr>
          <w:rStyle w:val="underline"/>
        </w:rPr>
        <w:t xml:space="preserve">. </w:t>
      </w:r>
      <w:r w:rsidRPr="00EF4B72">
        <w:rPr>
          <w:sz w:val="16"/>
        </w:rPr>
        <w:t xml:space="preserve">In fact, </w:t>
      </w:r>
      <w:r w:rsidRPr="00EF4B72">
        <w:rPr>
          <w:rStyle w:val="underline"/>
          <w:highlight w:val="cyan"/>
        </w:rPr>
        <w:t>the bio</w:t>
      </w:r>
      <w:r w:rsidRPr="00EF4B72">
        <w:rPr>
          <w:rStyle w:val="underline"/>
          <w:rFonts w:eastAsia="MingLiU"/>
          <w:highlight w:val="cyan"/>
        </w:rPr>
        <w:t>-</w:t>
      </w:r>
      <w:r w:rsidRPr="00EF4B72">
        <w:rPr>
          <w:rStyle w:val="underline"/>
          <w:highlight w:val="cyan"/>
        </w:rPr>
        <w:t>political machinery does not want to threaten him, but to encourage hi</w:t>
      </w:r>
      <w:r w:rsidRPr="00EF4B72">
        <w:rPr>
          <w:rStyle w:val="underline"/>
        </w:rPr>
        <w:t>m,</w:t>
      </w:r>
      <w:r w:rsidRPr="00EF4B72">
        <w:rPr>
          <w:sz w:val="16"/>
        </w:rPr>
        <w:t xml:space="preserve"> with all its material and spiritual capacities</w:t>
      </w:r>
      <w:r w:rsidRPr="00EF4B72">
        <w:rPr>
          <w:rStyle w:val="underline"/>
        </w:rPr>
        <w:t>, to live healthily</w:t>
      </w:r>
      <w:r w:rsidRPr="00EF4B72">
        <w:rPr>
          <w:sz w:val="16"/>
        </w:rPr>
        <w:t xml:space="preserve">, to live long and to live happily – even when, in biological terms, he “should have been dead long ago”.115 This is because </w:t>
      </w:r>
      <w:r w:rsidRPr="00EF4B72">
        <w:rPr>
          <w:rStyle w:val="underline"/>
          <w:highlight w:val="cyan"/>
        </w:rPr>
        <w:t>bio</w:t>
      </w:r>
      <w:r w:rsidRPr="00EF4B72">
        <w:rPr>
          <w:rStyle w:val="underline"/>
          <w:rFonts w:eastAsia="MingLiU"/>
          <w:highlight w:val="cyan"/>
        </w:rPr>
        <w:t>-</w:t>
      </w:r>
      <w:r w:rsidRPr="00EF4B72">
        <w:rPr>
          <w:rStyle w:val="underline"/>
          <w:highlight w:val="cyan"/>
        </w:rPr>
        <w:t>power is not bloody power over bare life</w:t>
      </w:r>
      <w:r w:rsidRPr="00EF4B72">
        <w:rPr>
          <w:rStyle w:val="underline"/>
        </w:rPr>
        <w:t xml:space="preserve"> for its own sake </w:t>
      </w:r>
      <w:r w:rsidRPr="00EF4B72">
        <w:rPr>
          <w:rStyle w:val="underline"/>
          <w:highlight w:val="cyan"/>
        </w:rPr>
        <w:t>but pure power over all life for the sake of the living</w:t>
      </w:r>
      <w:r w:rsidRPr="00EF4B72">
        <w:rPr>
          <w:rStyle w:val="underline"/>
        </w:rPr>
        <w:t xml:space="preserve">. It is not power but the living, the condition of all life </w:t>
      </w:r>
      <w:r w:rsidRPr="00EF4B72">
        <w:rPr>
          <w:sz w:val="16"/>
        </w:rPr>
        <w:t xml:space="preserve">– individual as well as collective </w:t>
      </w:r>
      <w:r w:rsidRPr="00EF4B72">
        <w:rPr>
          <w:rStyle w:val="underline"/>
        </w:rPr>
        <w:t>– that is the measure of the success of bio</w:t>
      </w:r>
      <w:r w:rsidRPr="00EF4B72">
        <w:rPr>
          <w:rStyle w:val="underline"/>
          <w:rFonts w:eastAsia="MingLiU"/>
        </w:rPr>
        <w:t>-</w:t>
      </w:r>
      <w:r w:rsidRPr="00EF4B72">
        <w:rPr>
          <w:rStyle w:val="underline"/>
        </w:rPr>
        <w:t xml:space="preserve">power.       </w:t>
      </w:r>
    </w:p>
    <w:p w14:paraId="0E88DC31" w14:textId="77777777" w:rsidR="00DE49C8" w:rsidRPr="00EF4B72" w:rsidRDefault="00DE49C8" w:rsidP="00DE49C8">
      <w:pPr>
        <w:rPr>
          <w:b/>
          <w:iCs/>
          <w:u w:val="single"/>
          <w:bdr w:val="single" w:sz="18" w:space="0" w:color="auto"/>
        </w:rPr>
      </w:pPr>
    </w:p>
    <w:p w14:paraId="3373F94D" w14:textId="77777777" w:rsidR="00DE49C8" w:rsidRPr="00EF4B72" w:rsidRDefault="00DE49C8" w:rsidP="00DE49C8">
      <w:pPr>
        <w:pStyle w:val="Heading4"/>
      </w:pPr>
      <w:r w:rsidRPr="00EF4B72">
        <w:t>Biopower operates to sustain life, not kill it –rejecting it risks creating more atrocities</w:t>
      </w:r>
    </w:p>
    <w:p w14:paraId="032FCCFA" w14:textId="77777777" w:rsidR="00DE49C8" w:rsidRPr="00EF4B72" w:rsidRDefault="00DE49C8" w:rsidP="00DE49C8">
      <w:r w:rsidRPr="00EF4B72">
        <w:rPr>
          <w:rStyle w:val="Style13ptBold"/>
        </w:rPr>
        <w:t>Ojakangas, 2005</w:t>
      </w:r>
      <w:r w:rsidRPr="00EF4B72">
        <w:rPr>
          <w:bCs/>
        </w:rPr>
        <w:t xml:space="preserve"> - PhD in Social Science and Academy research fellow @ the Helsinki Collegium for Advanced Studies at the University of Helsinki [Mika, “The Impossible Dialogue on Biopower: Foucault and Agamben,” May 2005, Foucault Studies, No. 2, http://w</w:t>
      </w:r>
      <w:r w:rsidRPr="00EF4B72">
        <w:t>lt-studies.com/no2/ojakangas1.pdf]</w:t>
      </w:r>
    </w:p>
    <w:p w14:paraId="5BD749AB" w14:textId="77777777" w:rsidR="00DE49C8" w:rsidRPr="00EF4B72" w:rsidRDefault="00DE49C8" w:rsidP="00DE49C8">
      <w:pPr>
        <w:jc w:val="both"/>
        <w:rPr>
          <w:sz w:val="16"/>
        </w:rPr>
      </w:pPr>
      <w:r w:rsidRPr="00EF4B72">
        <w:rPr>
          <w:sz w:val="16"/>
        </w:rPr>
        <w:t xml:space="preserve">In fact, the history of modern Western societies would be quite incomprehensible without taking into account that there exists a form of power which refrains from killing but which nevertheless is capable of directing people’s lives. </w:t>
      </w:r>
      <w:r w:rsidRPr="00EF4B72">
        <w:rPr>
          <w:u w:val="single"/>
        </w:rPr>
        <w:t>The effectiveness of bio</w:t>
      </w:r>
      <w:r w:rsidRPr="00EF4B72">
        <w:rPr>
          <w:rFonts w:ascii="Calibri" w:eastAsia="Calibri" w:hAnsi="Calibri" w:cs="Calibri"/>
          <w:u w:val="single"/>
        </w:rPr>
        <w:t>‐</w:t>
      </w:r>
      <w:r w:rsidRPr="00EF4B72">
        <w:rPr>
          <w:u w:val="single"/>
        </w:rPr>
        <w:t>power can be seen lying precisely in that it refrains and withdraws before every demand of killing,</w:t>
      </w:r>
      <w:r w:rsidRPr="00EF4B72">
        <w:rPr>
          <w:sz w:val="16"/>
        </w:rPr>
        <w:t xml:space="preserve"> even though these demands would derive from the demand of justice. In bio</w:t>
      </w:r>
      <w:r w:rsidRPr="00EF4B72">
        <w:rPr>
          <w:rFonts w:ascii="Calibri" w:eastAsia="Calibri" w:hAnsi="Calibri" w:cs="Calibri"/>
          <w:sz w:val="16"/>
        </w:rPr>
        <w:t>‐</w:t>
      </w:r>
      <w:r w:rsidRPr="00EF4B72">
        <w:rPr>
          <w:sz w:val="16"/>
        </w:rPr>
        <w:t xml:space="preserve"> 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w:t>
      </w:r>
      <w:r w:rsidRPr="00EF4B72">
        <w:rPr>
          <w:rFonts w:ascii="Calibri" w:eastAsia="Calibri" w:hAnsi="Calibri" w:cs="Calibri"/>
          <w:sz w:val="16"/>
        </w:rPr>
        <w:t>‐</w:t>
      </w:r>
      <w:r w:rsidRPr="00EF4B72">
        <w:rPr>
          <w:sz w:val="16"/>
        </w:rPr>
        <w:t>political societies analyzed by Foucault were not entirely bio</w:t>
      </w:r>
      <w:r w:rsidRPr="00EF4B72">
        <w:rPr>
          <w:rFonts w:ascii="Calibri" w:eastAsia="Calibri" w:hAnsi="Calibri" w:cs="Calibri"/>
          <w:sz w:val="16"/>
        </w:rPr>
        <w:t>‐</w:t>
      </w:r>
      <w:r w:rsidRPr="00EF4B72">
        <w:rPr>
          <w:sz w:val="16"/>
        </w:rPr>
        <w:t xml:space="preserve">political. Perhaps, </w:t>
      </w:r>
      <w:r w:rsidRPr="00EF4B72">
        <w:rPr>
          <w:u w:val="single"/>
        </w:rPr>
        <w:t>there neither has been nor can be a society that is entirely bio</w:t>
      </w:r>
      <w:r w:rsidRPr="00EF4B72">
        <w:rPr>
          <w:rFonts w:ascii="Calibri" w:eastAsia="Calibri" w:hAnsi="Calibri" w:cs="Calibri"/>
          <w:u w:val="single"/>
        </w:rPr>
        <w:t>‐</w:t>
      </w:r>
      <w:r w:rsidRPr="00EF4B72">
        <w:rPr>
          <w:u w:val="single"/>
        </w:rPr>
        <w:t xml:space="preserve">political. </w:t>
      </w:r>
      <w:r w:rsidRPr="00EF4B72">
        <w:rPr>
          <w:sz w:val="16"/>
        </w:rPr>
        <w:t xml:space="preserve">Nevertheless, the fact is that </w:t>
      </w:r>
      <w:r w:rsidRPr="00EF4B72">
        <w:rPr>
          <w:highlight w:val="yellow"/>
          <w:u w:val="single"/>
        </w:rPr>
        <w:t>present</w:t>
      </w:r>
      <w:r w:rsidRPr="00EF4B72">
        <w:rPr>
          <w:rFonts w:ascii="Calibri" w:eastAsia="Calibri" w:hAnsi="Calibri" w:cs="Calibri"/>
          <w:highlight w:val="yellow"/>
          <w:u w:val="single"/>
        </w:rPr>
        <w:t>‐</w:t>
      </w:r>
      <w:r w:rsidRPr="00EF4B72">
        <w:rPr>
          <w:highlight w:val="yellow"/>
          <w:u w:val="single"/>
        </w:rPr>
        <w:t>day European societies have abolished capital punishment</w:t>
      </w:r>
      <w:r w:rsidRPr="00EF4B72">
        <w:rPr>
          <w:u w:val="single"/>
        </w:rPr>
        <w:t xml:space="preserve">. </w:t>
      </w:r>
      <w:r w:rsidRPr="00EF4B72">
        <w:rPr>
          <w:sz w:val="16"/>
        </w:rPr>
        <w:t xml:space="preserve">In them, there are no longer exceptions. It is </w:t>
      </w:r>
      <w:r w:rsidRPr="00EF4B72">
        <w:rPr>
          <w:b/>
          <w:highlight w:val="yellow"/>
          <w:u w:val="single"/>
        </w:rPr>
        <w:t>the very “right to kill”</w:t>
      </w:r>
      <w:r w:rsidRPr="00EF4B72">
        <w:rPr>
          <w:sz w:val="16"/>
        </w:rPr>
        <w:t xml:space="preserve"> that </w:t>
      </w:r>
      <w:r w:rsidRPr="00EF4B72">
        <w:rPr>
          <w:b/>
          <w:highlight w:val="yellow"/>
          <w:u w:val="single"/>
        </w:rPr>
        <w:t>has been called into question.</w:t>
      </w:r>
      <w:r w:rsidRPr="00EF4B72">
        <w:rPr>
          <w:sz w:val="16"/>
        </w:rPr>
        <w:t xml:space="preserve"> However, it is not called into question because of enlightened moral sentiments, but rather </w:t>
      </w:r>
      <w:r w:rsidRPr="00EF4B72">
        <w:rPr>
          <w:u w:val="single"/>
        </w:rPr>
        <w:t>because of the deployment of bio</w:t>
      </w:r>
      <w:r w:rsidRPr="00EF4B72">
        <w:rPr>
          <w:rFonts w:ascii="Calibri" w:eastAsia="Calibri" w:hAnsi="Calibri" w:cs="Calibri"/>
          <w:u w:val="single"/>
        </w:rPr>
        <w:t>‐</w:t>
      </w:r>
      <w:r w:rsidRPr="00EF4B72">
        <w:rPr>
          <w:u w:val="single"/>
        </w:rPr>
        <w:t>political thinking and practice. For all these reasons, Agamben’s thesis, according to which the concentration camp is the fundamental bio</w:t>
      </w:r>
      <w:r w:rsidRPr="00EF4B72">
        <w:rPr>
          <w:rFonts w:ascii="Calibri" w:eastAsia="Calibri" w:hAnsi="Calibri" w:cs="Calibri"/>
          <w:u w:val="single"/>
        </w:rPr>
        <w:t>‐</w:t>
      </w:r>
      <w:r w:rsidRPr="00EF4B72">
        <w:rPr>
          <w:u w:val="single"/>
        </w:rPr>
        <w:t>political paradigm of the West, has to be corrected.</w:t>
      </w:r>
      <w:r w:rsidRPr="00EF4B72">
        <w:rPr>
          <w:sz w:val="16"/>
        </w:rPr>
        <w:t xml:space="preserve">113 </w:t>
      </w:r>
      <w:r w:rsidRPr="00EF4B72">
        <w:rPr>
          <w:highlight w:val="yellow"/>
          <w:u w:val="single"/>
        </w:rPr>
        <w:t>The bio</w:t>
      </w:r>
      <w:r w:rsidRPr="00EF4B72">
        <w:rPr>
          <w:rFonts w:ascii="Calibri" w:eastAsia="Calibri" w:hAnsi="Calibri" w:cs="Calibri"/>
          <w:highlight w:val="yellow"/>
          <w:u w:val="single"/>
        </w:rPr>
        <w:t>‐</w:t>
      </w:r>
      <w:r w:rsidRPr="00EF4B72">
        <w:rPr>
          <w:highlight w:val="yellow"/>
          <w:u w:val="single"/>
        </w:rPr>
        <w:t xml:space="preserve">political paradigm of the West is </w:t>
      </w:r>
      <w:r w:rsidRPr="00EF4B72">
        <w:rPr>
          <w:u w:val="single"/>
        </w:rPr>
        <w:t xml:space="preserve">not the concentration camp, but, rather, </w:t>
      </w:r>
      <w:r w:rsidRPr="00EF4B72">
        <w:rPr>
          <w:highlight w:val="yellow"/>
          <w:u w:val="single"/>
        </w:rPr>
        <w:t xml:space="preserve">the </w:t>
      </w:r>
      <w:r w:rsidRPr="00EF4B72">
        <w:rPr>
          <w:u w:val="single"/>
        </w:rPr>
        <w:t>present</w:t>
      </w:r>
      <w:r w:rsidRPr="00EF4B72">
        <w:rPr>
          <w:rFonts w:ascii="Calibri" w:eastAsia="Calibri" w:hAnsi="Calibri" w:cs="Calibri"/>
          <w:u w:val="single"/>
        </w:rPr>
        <w:t>‐</w:t>
      </w:r>
      <w:r w:rsidRPr="00EF4B72">
        <w:rPr>
          <w:u w:val="single"/>
        </w:rPr>
        <w:t xml:space="preserve">day </w:t>
      </w:r>
      <w:r w:rsidRPr="00EF4B72">
        <w:rPr>
          <w:highlight w:val="yellow"/>
          <w:u w:val="single"/>
        </w:rPr>
        <w:t xml:space="preserve">welfare society and, </w:t>
      </w:r>
      <w:r w:rsidRPr="00EF4B72">
        <w:rPr>
          <w:u w:val="single"/>
        </w:rPr>
        <w:t>instead of homo sacer, the paradigmatic figure of the bio</w:t>
      </w:r>
      <w:r w:rsidRPr="00EF4B72">
        <w:rPr>
          <w:rFonts w:ascii="Calibri" w:eastAsia="Calibri" w:hAnsi="Calibri" w:cs="Calibri"/>
          <w:u w:val="single"/>
        </w:rPr>
        <w:t>‐</w:t>
      </w:r>
      <w:r w:rsidRPr="00EF4B72">
        <w:rPr>
          <w:u w:val="single"/>
        </w:rPr>
        <w:t xml:space="preserve">political society can be seen, for example, in </w:t>
      </w:r>
      <w:r w:rsidRPr="00EF4B72">
        <w:rPr>
          <w:highlight w:val="yellow"/>
          <w:u w:val="single"/>
        </w:rPr>
        <w:t>the</w:t>
      </w:r>
      <w:r w:rsidRPr="00EF4B72">
        <w:rPr>
          <w:u w:val="single"/>
        </w:rPr>
        <w:t xml:space="preserve"> middle</w:t>
      </w:r>
      <w:r w:rsidRPr="00EF4B72">
        <w:rPr>
          <w:rFonts w:ascii="Calibri" w:eastAsia="Calibri" w:hAnsi="Calibri" w:cs="Calibri"/>
          <w:u w:val="single"/>
        </w:rPr>
        <w:t>‐</w:t>
      </w:r>
      <w:r w:rsidRPr="00EF4B72">
        <w:rPr>
          <w:u w:val="single"/>
        </w:rPr>
        <w:t xml:space="preserve">class Swedish </w:t>
      </w:r>
      <w:r w:rsidRPr="00EF4B72">
        <w:rPr>
          <w:highlight w:val="yellow"/>
          <w:u w:val="single"/>
        </w:rPr>
        <w:t>social</w:t>
      </w:r>
      <w:r w:rsidRPr="00EF4B72">
        <w:rPr>
          <w:rFonts w:ascii="Calibri" w:eastAsia="Calibri" w:hAnsi="Calibri" w:cs="Calibri"/>
          <w:highlight w:val="yellow"/>
          <w:u w:val="single"/>
        </w:rPr>
        <w:t>‐</w:t>
      </w:r>
      <w:r w:rsidRPr="00EF4B72">
        <w:rPr>
          <w:highlight w:val="yellow"/>
          <w:u w:val="single"/>
        </w:rPr>
        <w:t>democrat</w:t>
      </w:r>
      <w:r w:rsidRPr="00EF4B72">
        <w:rPr>
          <w:sz w:val="16"/>
        </w:rPr>
        <w:t xml:space="preserve">. </w:t>
      </w:r>
      <w:r w:rsidRPr="00EF4B72">
        <w:rPr>
          <w:u w:val="single"/>
        </w:rPr>
        <w:t>Although this figure is an object – and a product – of the huge bio</w:t>
      </w:r>
      <w:r w:rsidRPr="00EF4B72">
        <w:rPr>
          <w:rFonts w:ascii="Calibri" w:eastAsia="Calibri" w:hAnsi="Calibri" w:cs="Calibri"/>
          <w:u w:val="single"/>
        </w:rPr>
        <w:t>‐</w:t>
      </w:r>
      <w:r w:rsidRPr="00EF4B72">
        <w:rPr>
          <w:u w:val="single"/>
        </w:rPr>
        <w:t>political machinery</w:t>
      </w:r>
      <w:r w:rsidRPr="00EF4B72">
        <w:rPr>
          <w:sz w:val="16"/>
        </w:rPr>
        <w:t>, it does not mean that he is permitted to kill without committing homicide. Actually, the fact that he eventually dies, seems to be his greatest “crime” against the machinery. (In bio</w:t>
      </w:r>
      <w:r w:rsidRPr="00EF4B72">
        <w:rPr>
          <w:rFonts w:ascii="Calibri" w:eastAsia="Calibri" w:hAnsi="Calibri" w:cs="Calibri"/>
          <w:sz w:val="16"/>
        </w:rPr>
        <w:t>‐</w:t>
      </w:r>
      <w:r w:rsidRPr="00EF4B72">
        <w:rPr>
          <w:sz w:val="16"/>
        </w:rPr>
        <w:t xml:space="preserve">political societies, death is not only “something to be hidden away,” but, also, as Foucault stresses, the most “shameful thing of all”.114) Therefore, </w:t>
      </w:r>
      <w:r w:rsidRPr="00EF4B72">
        <w:rPr>
          <w:u w:val="single"/>
        </w:rPr>
        <w:t>he is not exposed to an unconditional threat of death, but rather to an unconditional retreat of all dying. In fact, the bio</w:t>
      </w:r>
      <w:r w:rsidRPr="00EF4B72">
        <w:rPr>
          <w:rFonts w:ascii="Calibri" w:eastAsia="Calibri" w:hAnsi="Calibri" w:cs="Calibri"/>
          <w:u w:val="single"/>
        </w:rPr>
        <w:t>‐</w:t>
      </w:r>
      <w:r w:rsidRPr="00EF4B72">
        <w:rPr>
          <w:u w:val="single"/>
        </w:rPr>
        <w:t>political machinery does not want to threaten him, but to encourage him, with all its material and spiritual capacities, to live healthily, to live long and to live happily</w:t>
      </w:r>
      <w:r w:rsidRPr="00EF4B72">
        <w:rPr>
          <w:sz w:val="16"/>
        </w:rPr>
        <w:t xml:space="preserve"> – even when, in biological terms, he “should have been dead long ago”.115 </w:t>
      </w:r>
      <w:r w:rsidRPr="00EF4B72">
        <w:rPr>
          <w:u w:val="single"/>
        </w:rPr>
        <w:t xml:space="preserve">This is because </w:t>
      </w:r>
      <w:r w:rsidRPr="00EF4B72">
        <w:rPr>
          <w:highlight w:val="yellow"/>
          <w:u w:val="single"/>
        </w:rPr>
        <w:t>bio</w:t>
      </w:r>
      <w:r w:rsidRPr="00EF4B72">
        <w:rPr>
          <w:rFonts w:ascii="Calibri" w:eastAsia="Calibri" w:hAnsi="Calibri" w:cs="Calibri"/>
          <w:highlight w:val="yellow"/>
          <w:u w:val="single"/>
        </w:rPr>
        <w:t>‐</w:t>
      </w:r>
      <w:r w:rsidRPr="00EF4B72">
        <w:rPr>
          <w:highlight w:val="yellow"/>
          <w:u w:val="single"/>
        </w:rPr>
        <w:t xml:space="preserve">power is </w:t>
      </w:r>
      <w:r w:rsidRPr="00EF4B72">
        <w:rPr>
          <w:u w:val="single"/>
        </w:rPr>
        <w:t xml:space="preserve">not bloody power over bare life for its own sake but pure </w:t>
      </w:r>
      <w:r w:rsidRPr="00EF4B72">
        <w:rPr>
          <w:highlight w:val="yellow"/>
          <w:u w:val="single"/>
        </w:rPr>
        <w:t>power over all life for the sake of the living</w:t>
      </w:r>
      <w:r w:rsidRPr="00EF4B72">
        <w:rPr>
          <w:sz w:val="16"/>
          <w:highlight w:val="yellow"/>
        </w:rPr>
        <w:t>.</w:t>
      </w:r>
      <w:r w:rsidRPr="00EF4B72">
        <w:rPr>
          <w:sz w:val="16"/>
        </w:rPr>
        <w:t xml:space="preserve"> It is not power but the living, the condition of all life – individual as well as collective – that is the measure of the success of bio</w:t>
      </w:r>
      <w:r w:rsidRPr="00EF4B72">
        <w:rPr>
          <w:rFonts w:ascii="Calibri" w:eastAsia="Calibri" w:hAnsi="Calibri" w:cs="Calibri"/>
          <w:sz w:val="16"/>
        </w:rPr>
        <w:t>‐</w:t>
      </w:r>
      <w:r w:rsidRPr="00EF4B72">
        <w:rPr>
          <w:sz w:val="16"/>
        </w:rPr>
        <w:t>power. Another important question is whether these bio</w:t>
      </w:r>
      <w:r w:rsidRPr="00EF4B72">
        <w:rPr>
          <w:rFonts w:ascii="Calibri" w:eastAsia="Calibri" w:hAnsi="Calibri" w:cs="Calibri"/>
          <w:sz w:val="16"/>
        </w:rPr>
        <w:t>‐</w:t>
      </w:r>
      <w:r w:rsidRPr="00EF4B72">
        <w:rPr>
          <w:sz w:val="16"/>
        </w:rPr>
        <w:t>political societies that started to take shape in the seventeenth century (but did not crystallize until the 1980s) are ideologically, especially at the level of practical politics, collapsing – to say nothing about the value of the would</w:t>
      </w:r>
      <w:r w:rsidRPr="00EF4B72">
        <w:rPr>
          <w:rFonts w:ascii="Calibri" w:eastAsia="Calibri" w:hAnsi="Calibri" w:cs="Calibri"/>
          <w:sz w:val="16"/>
        </w:rPr>
        <w:t>‐</w:t>
      </w:r>
      <w:r w:rsidRPr="00EF4B72">
        <w:rPr>
          <w:sz w:val="16"/>
        </w:rPr>
        <w:t>be collapse. One thing is clear, however. At the global level, there has not been, and likely will not be, a completely bio</w:t>
      </w:r>
      <w:r w:rsidRPr="00EF4B72">
        <w:rPr>
          <w:rFonts w:ascii="Calibri" w:eastAsia="Calibri" w:hAnsi="Calibri" w:cs="Calibri"/>
          <w:sz w:val="16"/>
        </w:rPr>
        <w:t>‐</w:t>
      </w:r>
      <w:r w:rsidRPr="00EF4B72">
        <w:rPr>
          <w:sz w:val="16"/>
        </w:rPr>
        <w:t xml:space="preserve">political society. And </w:t>
      </w:r>
      <w:r w:rsidRPr="00EF4B72">
        <w:rPr>
          <w:highlight w:val="yellow"/>
          <w:u w:val="single"/>
        </w:rPr>
        <w:t xml:space="preserve">to the extent that globalization takes place </w:t>
      </w:r>
      <w:r w:rsidRPr="00EF4B72">
        <w:rPr>
          <w:b/>
          <w:highlight w:val="yellow"/>
          <w:u w:val="single"/>
        </w:rPr>
        <w:t>without</w:t>
      </w:r>
      <w:r w:rsidRPr="00EF4B72">
        <w:rPr>
          <w:highlight w:val="yellow"/>
          <w:u w:val="single"/>
        </w:rPr>
        <w:t xml:space="preserve"> bio</w:t>
      </w:r>
      <w:r w:rsidRPr="00EF4B72">
        <w:rPr>
          <w:rFonts w:ascii="Calibri" w:eastAsia="Calibri" w:hAnsi="Calibri" w:cs="Calibri"/>
          <w:highlight w:val="yellow"/>
          <w:u w:val="single"/>
        </w:rPr>
        <w:t>‐</w:t>
      </w:r>
      <w:r w:rsidRPr="00EF4B72">
        <w:rPr>
          <w:highlight w:val="yellow"/>
          <w:u w:val="single"/>
        </w:rPr>
        <w:t>political considerations of health and happiness of individuals and populations</w:t>
      </w:r>
      <w:r w:rsidRPr="00EF4B72">
        <w:rPr>
          <w:u w:val="single"/>
        </w:rPr>
        <w:t xml:space="preserve">, as it has done until now, </w:t>
      </w:r>
      <w:r w:rsidRPr="00EF4B72">
        <w:rPr>
          <w:highlight w:val="yellow"/>
          <w:u w:val="single"/>
        </w:rPr>
        <w:t>it is possible that our entire existence will someday be reduced to bare life</w:t>
      </w:r>
      <w:r w:rsidRPr="00EF4B72">
        <w:rPr>
          <w:sz w:val="16"/>
          <w:highlight w:val="yellow"/>
        </w:rPr>
        <w:t xml:space="preserve">, </w:t>
      </w:r>
      <w:r w:rsidRPr="00EF4B72">
        <w:rPr>
          <w:highlight w:val="yellow"/>
          <w:u w:val="single"/>
        </w:rPr>
        <w:t>as has already occurred</w:t>
      </w:r>
      <w:r w:rsidRPr="00EF4B72">
        <w:rPr>
          <w:u w:val="single"/>
        </w:rPr>
        <w:t>, for instance, in Chechnya and Iraq. On that day, perhaps, when bio</w:t>
      </w:r>
      <w:r w:rsidRPr="00EF4B72">
        <w:rPr>
          <w:rFonts w:ascii="Calibri" w:eastAsia="Calibri" w:hAnsi="Calibri" w:cs="Calibri"/>
          <w:u w:val="single"/>
        </w:rPr>
        <w:t>‐</w:t>
      </w:r>
      <w:r w:rsidRPr="00EF4B72">
        <w:rPr>
          <w:u w:val="single"/>
        </w:rPr>
        <w:t>political care has ceased to exist, and we all live within the sovereign ban of Empire without significance, we can only save ourselves</w:t>
      </w:r>
      <w:r w:rsidRPr="00EF4B72">
        <w:rPr>
          <w:sz w:val="16"/>
        </w:rPr>
        <w:t xml:space="preserve">, as Agamben suggests, “in perpetual flight or a foreign land”116 – although there will hardly be either places to which to flee, or foreign lands. </w:t>
      </w:r>
    </w:p>
    <w:p w14:paraId="6D31FD76" w14:textId="77777777" w:rsidR="00DE49C8" w:rsidRPr="00EF4B72" w:rsidRDefault="00DE49C8" w:rsidP="00DE49C8">
      <w:pPr>
        <w:widowControl w:val="0"/>
      </w:pPr>
    </w:p>
    <w:p w14:paraId="31D58EA1" w14:textId="77777777" w:rsidR="00DE49C8" w:rsidRPr="00EF4B72" w:rsidRDefault="00DE49C8" w:rsidP="00DE49C8">
      <w:pPr>
        <w:rPr>
          <w:sz w:val="16"/>
        </w:rPr>
      </w:pPr>
    </w:p>
    <w:p w14:paraId="68CD8C94" w14:textId="77777777" w:rsidR="00DE49C8" w:rsidRPr="00EF4B72" w:rsidRDefault="00DE49C8" w:rsidP="00DE49C8"/>
    <w:p w14:paraId="3096FEA8" w14:textId="77777777" w:rsidR="00DE49C8" w:rsidRPr="00EF4B72" w:rsidRDefault="00DE49C8" w:rsidP="00DE49C8">
      <w:pPr>
        <w:pStyle w:val="Heading3"/>
      </w:pPr>
      <w:r w:rsidRPr="00EF4B72">
        <w:t>Util</w:t>
      </w:r>
    </w:p>
    <w:p w14:paraId="2BB4344C" w14:textId="77777777" w:rsidR="00DE49C8" w:rsidRPr="00EF4B72" w:rsidRDefault="00DE49C8" w:rsidP="00DE49C8">
      <w:pPr>
        <w:rPr>
          <w:b/>
        </w:rPr>
      </w:pPr>
    </w:p>
    <w:p w14:paraId="3B47031A" w14:textId="77777777" w:rsidR="00DE49C8" w:rsidRPr="00EF4B72" w:rsidRDefault="00DE49C8" w:rsidP="00DE49C8">
      <w:pPr>
        <w:pStyle w:val="Heading4"/>
      </w:pPr>
      <w:r w:rsidRPr="00EF4B72">
        <w:t>Consequences come first</w:t>
      </w:r>
    </w:p>
    <w:p w14:paraId="2E4EDED4" w14:textId="77777777" w:rsidR="00DE49C8" w:rsidRPr="00EF4B72" w:rsidRDefault="00DE49C8" w:rsidP="00DE49C8">
      <w:pPr>
        <w:rPr>
          <w:rFonts w:eastAsia="Times New Roman"/>
          <w:sz w:val="16"/>
          <w:lang w:bidi="en-US"/>
        </w:rPr>
      </w:pPr>
      <w:r w:rsidRPr="00EF4B72">
        <w:rPr>
          <w:rStyle w:val="Style13ptBold"/>
        </w:rPr>
        <w:t xml:space="preserve">Issac 2 </w:t>
      </w:r>
      <w:r w:rsidRPr="00EF4B72">
        <w:rPr>
          <w:rFonts w:eastAsia="Times New Roman"/>
          <w:bCs/>
          <w:sz w:val="16"/>
          <w:lang w:bidi="en-US"/>
        </w:rPr>
        <w:t>(Jeffery, Professor of Political Science at Indiana University, Dissent, Vol. 49 No. 2, Spring)</w:t>
      </w:r>
    </w:p>
    <w:p w14:paraId="22C73173" w14:textId="77777777" w:rsidR="00DE49C8" w:rsidRPr="00EF4B72" w:rsidRDefault="00DE49C8" w:rsidP="00DE49C8">
      <w:r w:rsidRPr="00EF4B72">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 an</w:t>
      </w:r>
      <w:r w:rsidRPr="00EF4B72">
        <w:rPr>
          <w:rStyle w:val="StyleUnderline"/>
        </w:rPr>
        <w:t xml:space="preserve"> </w:t>
      </w:r>
      <w:r w:rsidRPr="00EF4B72">
        <w:rPr>
          <w:rStyle w:val="StyleUnderline"/>
          <w:highlight w:val="cyan"/>
        </w:rPr>
        <w:t>unyielding concern with moral goodness undercuts political responsibility</w:t>
      </w:r>
      <w:r w:rsidRPr="00EF4B72">
        <w:rPr>
          <w:rStyle w:val="StyleUnderline"/>
        </w:rPr>
        <w:t xml:space="preserve">. </w:t>
      </w:r>
      <w:r w:rsidRPr="00EF4B72">
        <w:rPr>
          <w:rStyle w:val="StyleUnderline"/>
          <w:highlight w:val="cyan"/>
        </w:rPr>
        <w:t>The concern may be morally laudable</w:t>
      </w:r>
      <w:r w:rsidRPr="00EF4B72">
        <w:rPr>
          <w:rStyle w:val="StyleUnderline"/>
        </w:rPr>
        <w:t xml:space="preserve">, reflecting a kind of </w:t>
      </w:r>
      <w:r w:rsidRPr="00EF4B72">
        <w:t xml:space="preserve">personal integrity, </w:t>
      </w:r>
      <w:r w:rsidRPr="00EF4B72">
        <w:rPr>
          <w:b/>
          <w:highlight w:val="cyan"/>
          <w:u w:val="single"/>
        </w:rPr>
        <w:t>but it suffers from</w:t>
      </w:r>
      <w:r w:rsidRPr="00EF4B72">
        <w:t xml:space="preserve"> three fatal </w:t>
      </w:r>
      <w:r w:rsidRPr="00EF4B72">
        <w:rPr>
          <w:b/>
          <w:highlight w:val="cyan"/>
          <w:u w:val="single"/>
        </w:rPr>
        <w:t>flaws</w:t>
      </w:r>
      <w:r w:rsidRPr="00EF4B72">
        <w:t>: (1) It fails to see that the purity of one’s intentions does not ensure the</w:t>
      </w:r>
      <w:r w:rsidRPr="00EF4B72">
        <w:rPr>
          <w:rStyle w:val="StyleUnderline"/>
        </w:rPr>
        <w:t xml:space="preserve"> achievement of what one intends. </w:t>
      </w:r>
      <w:r w:rsidRPr="00EF4B72">
        <w:rPr>
          <w:rStyle w:val="StyleUnderline"/>
          <w:highlight w:val="cyan"/>
        </w:rPr>
        <w:t>Abjuring violence</w:t>
      </w:r>
      <w:r w:rsidRPr="00EF4B72">
        <w:rPr>
          <w:rStyle w:val="StyleUnderline"/>
        </w:rPr>
        <w:t xml:space="preserve"> or refusing to make common cause with morally comprised parties </w:t>
      </w:r>
      <w:r w:rsidRPr="00EF4B72">
        <w:rPr>
          <w:rStyle w:val="StyleUnderline"/>
          <w:highlight w:val="cyan"/>
        </w:rPr>
        <w:t>may seem like the right thing, but if such tactics entail impotence, then it is hard to view them as serving any moral good beyond</w:t>
      </w:r>
      <w:r w:rsidRPr="00EF4B72">
        <w:rPr>
          <w:rStyle w:val="StyleUnderline"/>
        </w:rPr>
        <w:t xml:space="preserve"> the </w:t>
      </w:r>
      <w:r w:rsidRPr="00EF4B72">
        <w:rPr>
          <w:rStyle w:val="StyleUnderline"/>
          <w:highlight w:val="cyan"/>
        </w:rPr>
        <w:t>clean conscience</w:t>
      </w:r>
      <w:r w:rsidRPr="00EF4B72">
        <w:rPr>
          <w:rStyle w:val="StyleUnderline"/>
        </w:rPr>
        <w:t xml:space="preserve"> of their supporters; (2) it fails to see that </w:t>
      </w:r>
      <w:r w:rsidRPr="00EF4B72">
        <w:rPr>
          <w:rStyle w:val="StyleUnderline"/>
          <w:highlight w:val="cyan"/>
        </w:rPr>
        <w:t xml:space="preserve">in a world of real </w:t>
      </w:r>
      <w:r w:rsidRPr="00EF4B72">
        <w:rPr>
          <w:b/>
          <w:highlight w:val="cyan"/>
          <w:u w:val="single"/>
        </w:rPr>
        <w:t>violence</w:t>
      </w:r>
      <w:r w:rsidRPr="00EF4B72">
        <w:t xml:space="preserve"> and injustice, </w:t>
      </w:r>
      <w:r w:rsidRPr="00EF4B72">
        <w:rPr>
          <w:b/>
          <w:highlight w:val="cyan"/>
          <w:u w:val="single"/>
        </w:rPr>
        <w:t>moral purity is not simply a form of powerlessness, it is often a form of complicity in injustice</w:t>
      </w:r>
      <w:r w:rsidRPr="00EF4B72">
        <w:t>. This is why, from the standpoint of politics-as opposed to religion-pacifism is always a potentially immoral stand. In categorically repudiating violence, it refuses in principle to oppose certain violent injustices with any effect; and (3) it fails to see that</w:t>
      </w:r>
      <w:r w:rsidRPr="00EF4B72">
        <w:rPr>
          <w:rStyle w:val="StyleUnderline"/>
        </w:rPr>
        <w:t xml:space="preserve"> </w:t>
      </w:r>
      <w:r w:rsidRPr="00EF4B72">
        <w:rPr>
          <w:rStyle w:val="StyleUnderline"/>
          <w:highlight w:val="cyan"/>
        </w:rPr>
        <w:t xml:space="preserve">politics is as much about unintended consequences as it is about intentions; it is </w:t>
      </w:r>
      <w:r w:rsidRPr="00EF4B72">
        <w:rPr>
          <w:rStyle w:val="StyleUnderline"/>
        </w:rPr>
        <w:t xml:space="preserve">the </w:t>
      </w:r>
      <w:r w:rsidRPr="00EF4B72">
        <w:rPr>
          <w:rStyle w:val="StyleUnderline"/>
          <w:highlight w:val="cyan"/>
        </w:rPr>
        <w:t>effects of action, rather than</w:t>
      </w:r>
      <w:r w:rsidRPr="00EF4B72">
        <w:rPr>
          <w:rStyle w:val="StyleUnderline"/>
        </w:rPr>
        <w:t xml:space="preserve"> the </w:t>
      </w:r>
      <w:r w:rsidRPr="00EF4B72">
        <w:rPr>
          <w:rStyle w:val="StyleUnderline"/>
          <w:highlight w:val="cyan"/>
        </w:rPr>
        <w:t>motives</w:t>
      </w:r>
      <w:r w:rsidRPr="00EF4B72">
        <w:rPr>
          <w:rStyle w:val="StyleUnderline"/>
        </w:rPr>
        <w:t xml:space="preserve"> of action, </w:t>
      </w:r>
      <w:r w:rsidRPr="00EF4B72">
        <w:rPr>
          <w:rStyle w:val="StyleUnderline"/>
          <w:highlight w:val="cyan"/>
        </w:rPr>
        <w:t xml:space="preserve">that is most significant. </w:t>
      </w:r>
      <w:r w:rsidRPr="00EF4B72">
        <w:rPr>
          <w:rStyle w:val="StyleUnderline"/>
        </w:rPr>
        <w:t xml:space="preserve">Just as the alignment with “good” may engender impotence, it is often the pursuit of “good” that generates evil. This is the lesson of communism in the twentieth century: </w:t>
      </w:r>
      <w:r w:rsidRPr="00EF4B72">
        <w:rPr>
          <w:rStyle w:val="StyleUnderline"/>
          <w:highlight w:val="cyan"/>
        </w:rPr>
        <w:t>it is not enough that one’s goals be</w:t>
      </w:r>
      <w:r w:rsidRPr="00EF4B72">
        <w:rPr>
          <w:rStyle w:val="StyleUnderline"/>
        </w:rPr>
        <w:t xml:space="preserve"> sincere or </w:t>
      </w:r>
      <w:r w:rsidRPr="00EF4B72">
        <w:rPr>
          <w:rStyle w:val="StyleUnderline"/>
          <w:highlight w:val="cyan"/>
        </w:rPr>
        <w:t>idealistic</w:t>
      </w:r>
      <w:r w:rsidRPr="00EF4B72">
        <w:t xml:space="preserve">;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 </w:t>
      </w:r>
    </w:p>
    <w:p w14:paraId="4EC0D8BA" w14:textId="77777777" w:rsidR="00DE49C8" w:rsidRPr="00EF4B72" w:rsidRDefault="00DE49C8" w:rsidP="00DE49C8">
      <w:pPr>
        <w:pStyle w:val="Heading4"/>
      </w:pPr>
      <w:r w:rsidRPr="00EF4B72">
        <w:t>Ethical obligations are tautological—the only coherent rubric is to maximize number of lives saved</w:t>
      </w:r>
    </w:p>
    <w:p w14:paraId="57472A24" w14:textId="77777777" w:rsidR="00DE49C8" w:rsidRPr="00EF4B72" w:rsidRDefault="00DE49C8" w:rsidP="00DE49C8">
      <w:r w:rsidRPr="00EF4B72">
        <w:rPr>
          <w:rStyle w:val="Style13ptBold"/>
        </w:rPr>
        <w:t>Greene 2010</w:t>
      </w:r>
      <w:r w:rsidRPr="00EF4B72">
        <w:t xml:space="preserve"> – Associate Professor of the Social Sciences Department of Psychology Harvard University (Joshua, Moral Psychology: Historical and Contemporary Readings, “The Secret Joke of Kant’s Soul”, </w:t>
      </w:r>
      <w:hyperlink r:id="rId16" w:history="1">
        <w:r w:rsidRPr="00EF4B72">
          <w:t>www.fed.cuhk.edu.hk/~lchang/material/Evolutionary/Developmental/Greene-KantSoul.pdf</w:t>
        </w:r>
      </w:hyperlink>
      <w:r w:rsidRPr="00EF4B72">
        <w:t>)</w:t>
      </w:r>
    </w:p>
    <w:p w14:paraId="6028875C" w14:textId="77777777" w:rsidR="00DE49C8" w:rsidRPr="00EF4B72" w:rsidRDefault="00DE49C8" w:rsidP="00DE49C8">
      <w:pPr>
        <w:rPr>
          <w:sz w:val="14"/>
          <w:szCs w:val="20"/>
        </w:rPr>
      </w:pPr>
      <w:r w:rsidRPr="00EF4B72">
        <w:rPr>
          <w:u w:val="single"/>
        </w:rPr>
        <w:t>What</w:t>
      </w:r>
      <w:r w:rsidRPr="00EF4B72">
        <w:rPr>
          <w:rStyle w:val="apple-converted-space"/>
          <w:rFonts w:cs="Arial"/>
          <w:color w:val="222222"/>
          <w:sz w:val="14"/>
        </w:rPr>
        <w:t> </w:t>
      </w:r>
      <w:r w:rsidRPr="00EF4B72">
        <w:rPr>
          <w:highlight w:val="yellow"/>
          <w:u w:val="single"/>
        </w:rPr>
        <w:t>turn-of-the-millennium science</w:t>
      </w:r>
      <w:r w:rsidRPr="00EF4B72">
        <w:rPr>
          <w:rStyle w:val="apple-converted-space"/>
          <w:rFonts w:cs="Arial"/>
          <w:color w:val="222222"/>
          <w:szCs w:val="16"/>
          <w:highlight w:val="yellow"/>
          <w:u w:val="single"/>
          <w:shd w:val="clear" w:color="auto" w:fill="00FFFF"/>
        </w:rPr>
        <w:t> </w:t>
      </w:r>
      <w:r w:rsidRPr="00EF4B72">
        <w:rPr>
          <w:highlight w:val="yellow"/>
          <w:u w:val="single"/>
        </w:rPr>
        <w:t>is telling us</w:t>
      </w:r>
      <w:r w:rsidRPr="00EF4B72">
        <w:rPr>
          <w:rStyle w:val="apple-converted-space"/>
          <w:rFonts w:cs="Arial"/>
          <w:color w:val="222222"/>
          <w:sz w:val="14"/>
        </w:rPr>
        <w:t> </w:t>
      </w:r>
      <w:r w:rsidRPr="00EF4B72">
        <w:rPr>
          <w:u w:val="single"/>
        </w:rPr>
        <w:t>is</w:t>
      </w:r>
      <w:r w:rsidRPr="00EF4B72">
        <w:rPr>
          <w:rStyle w:val="apple-converted-space"/>
          <w:rFonts w:cs="Arial"/>
          <w:color w:val="222222"/>
          <w:sz w:val="14"/>
        </w:rPr>
        <w:t> </w:t>
      </w:r>
      <w:r w:rsidRPr="00EF4B72">
        <w:rPr>
          <w:u w:val="single"/>
        </w:rPr>
        <w:t>that</w:t>
      </w:r>
      <w:r w:rsidRPr="00EF4B72">
        <w:rPr>
          <w:rStyle w:val="apple-converted-space"/>
          <w:rFonts w:cs="Arial"/>
          <w:color w:val="222222"/>
          <w:sz w:val="14"/>
        </w:rPr>
        <w:t> </w:t>
      </w:r>
      <w:r w:rsidRPr="00EF4B72">
        <w:rPr>
          <w:u w:val="single"/>
        </w:rPr>
        <w:t>human</w:t>
      </w:r>
      <w:r w:rsidRPr="00EF4B72">
        <w:rPr>
          <w:rStyle w:val="apple-converted-space"/>
          <w:rFonts w:cs="Arial"/>
          <w:color w:val="222222"/>
          <w:sz w:val="14"/>
        </w:rPr>
        <w:t> </w:t>
      </w:r>
      <w:r w:rsidRPr="00EF4B72">
        <w:rPr>
          <w:highlight w:val="yellow"/>
          <w:u w:val="single"/>
        </w:rPr>
        <w:t xml:space="preserve">moral judgment is not </w:t>
      </w:r>
      <w:r w:rsidRPr="00EF4B72">
        <w:rPr>
          <w:u w:val="single"/>
        </w:rPr>
        <w:t>a</w:t>
      </w:r>
      <w:r w:rsidRPr="00EF4B72">
        <w:rPr>
          <w:rStyle w:val="apple-converted-space"/>
          <w:rFonts w:cs="Arial"/>
          <w:color w:val="222222"/>
          <w:sz w:val="14"/>
        </w:rPr>
        <w:t> </w:t>
      </w:r>
      <w:r w:rsidRPr="00EF4B72">
        <w:rPr>
          <w:u w:val="single"/>
        </w:rPr>
        <w:t>pristine</w:t>
      </w:r>
      <w:r w:rsidRPr="00EF4B72">
        <w:rPr>
          <w:rStyle w:val="apple-converted-space"/>
          <w:rFonts w:cs="Arial"/>
          <w:color w:val="222222"/>
          <w:sz w:val="14"/>
        </w:rPr>
        <w:t> </w:t>
      </w:r>
      <w:r w:rsidRPr="00EF4B72">
        <w:rPr>
          <w:highlight w:val="yellow"/>
          <w:u w:val="single"/>
        </w:rPr>
        <w:t xml:space="preserve">rational </w:t>
      </w:r>
      <w:r w:rsidRPr="00EF4B72">
        <w:rPr>
          <w:u w:val="single"/>
        </w:rPr>
        <w:t>enterprise</w:t>
      </w:r>
      <w:r w:rsidRPr="00EF4B72">
        <w:rPr>
          <w:sz w:val="14"/>
        </w:rPr>
        <w:t>, that our</w:t>
      </w:r>
      <w:r w:rsidRPr="00EF4B72">
        <w:rPr>
          <w:rStyle w:val="apple-converted-space"/>
          <w:rFonts w:cs="Arial"/>
          <w:color w:val="222222"/>
          <w:sz w:val="14"/>
          <w:szCs w:val="16"/>
        </w:rPr>
        <w:t> </w:t>
      </w:r>
      <w:r w:rsidRPr="00EF4B72">
        <w:rPr>
          <w:u w:val="single"/>
        </w:rPr>
        <w:t>moral judgments are driven by a hodgepodge of emotional dispositions, which themselves were shaped by a hodgepodge of evolutionary forces, both biological and cultural</w:t>
      </w:r>
      <w:r w:rsidRPr="00EF4B72">
        <w:rPr>
          <w:sz w:val="14"/>
        </w:rPr>
        <w:t>.</w:t>
      </w:r>
      <w:r w:rsidRPr="00EF4B72">
        <w:rPr>
          <w:rStyle w:val="apple-converted-space"/>
          <w:rFonts w:cs="Arial"/>
          <w:color w:val="222222"/>
          <w:sz w:val="14"/>
          <w:szCs w:val="16"/>
        </w:rPr>
        <w:t> </w:t>
      </w:r>
      <w:r w:rsidRPr="00EF4B72">
        <w:rPr>
          <w:highlight w:val="yellow"/>
          <w:u w:val="single"/>
        </w:rPr>
        <w:t>Because of this, it is</w:t>
      </w:r>
      <w:r w:rsidRPr="00EF4B72">
        <w:rPr>
          <w:rStyle w:val="apple-converted-space"/>
          <w:rFonts w:cs="Arial"/>
          <w:color w:val="222222"/>
          <w:sz w:val="14"/>
          <w:highlight w:val="yellow"/>
          <w:shd w:val="clear" w:color="auto" w:fill="00FFFF"/>
        </w:rPr>
        <w:t> </w:t>
      </w:r>
      <w:r w:rsidRPr="00EF4B72">
        <w:rPr>
          <w:rStyle w:val="Emphasis"/>
        </w:rPr>
        <w:t>exceedingly</w:t>
      </w:r>
      <w:r w:rsidRPr="00EF4B72">
        <w:rPr>
          <w:rStyle w:val="Emphasis"/>
          <w:highlight w:val="yellow"/>
        </w:rPr>
        <w:t xml:space="preserve"> unlikely </w:t>
      </w:r>
      <w:r w:rsidRPr="00EF4B72">
        <w:rPr>
          <w:rStyle w:val="Emphasis"/>
        </w:rPr>
        <w:t>that</w:t>
      </w:r>
      <w:r w:rsidRPr="00EF4B72">
        <w:rPr>
          <w:rStyle w:val="Emphasis"/>
          <w:highlight w:val="yellow"/>
        </w:rPr>
        <w:t xml:space="preserve"> there is any</w:t>
      </w:r>
      <w:r w:rsidRPr="00EF4B72">
        <w:rPr>
          <w:rStyle w:val="apple-converted-space"/>
          <w:rFonts w:cs="Arial"/>
          <w:i/>
          <w:iCs/>
          <w:color w:val="222222"/>
          <w:sz w:val="14"/>
        </w:rPr>
        <w:t> </w:t>
      </w:r>
      <w:r w:rsidRPr="00EF4B72">
        <w:rPr>
          <w:rStyle w:val="Emphasis"/>
        </w:rPr>
        <w:t>rationally</w:t>
      </w:r>
      <w:r w:rsidRPr="00EF4B72">
        <w:rPr>
          <w:rStyle w:val="apple-converted-space"/>
          <w:rFonts w:cs="Arial"/>
          <w:i/>
          <w:iCs/>
          <w:color w:val="222222"/>
          <w:sz w:val="14"/>
        </w:rPr>
        <w:t> </w:t>
      </w:r>
      <w:r w:rsidRPr="00EF4B72">
        <w:rPr>
          <w:rStyle w:val="Emphasis"/>
          <w:highlight w:val="yellow"/>
        </w:rPr>
        <w:t>coherent</w:t>
      </w:r>
      <w:r w:rsidRPr="00EF4B72">
        <w:rPr>
          <w:rStyle w:val="apple-converted-space"/>
          <w:rFonts w:cs="Arial"/>
          <w:i/>
          <w:iCs/>
          <w:color w:val="222222"/>
          <w:sz w:val="14"/>
        </w:rPr>
        <w:t> </w:t>
      </w:r>
      <w:r w:rsidRPr="00EF4B72">
        <w:rPr>
          <w:rStyle w:val="Emphasis"/>
        </w:rPr>
        <w:t>normative</w:t>
      </w:r>
      <w:r w:rsidRPr="00EF4B72">
        <w:rPr>
          <w:rStyle w:val="apple-converted-space"/>
          <w:rFonts w:cs="Arial"/>
          <w:i/>
          <w:iCs/>
          <w:color w:val="222222"/>
          <w:sz w:val="14"/>
        </w:rPr>
        <w:t> </w:t>
      </w:r>
      <w:r w:rsidRPr="00EF4B72">
        <w:rPr>
          <w:rStyle w:val="Emphasis"/>
        </w:rPr>
        <w:t>moral</w:t>
      </w:r>
      <w:r w:rsidRPr="00EF4B72">
        <w:rPr>
          <w:rStyle w:val="Emphasis"/>
          <w:highlight w:val="yellow"/>
        </w:rPr>
        <w:t xml:space="preserve"> theory that can accommodate</w:t>
      </w:r>
      <w:r w:rsidRPr="00EF4B72">
        <w:rPr>
          <w:rStyle w:val="apple-converted-space"/>
          <w:rFonts w:cs="Arial"/>
          <w:i/>
          <w:iCs/>
          <w:color w:val="222222"/>
          <w:sz w:val="14"/>
        </w:rPr>
        <w:t> </w:t>
      </w:r>
      <w:r w:rsidRPr="00EF4B72">
        <w:rPr>
          <w:rStyle w:val="Emphasis"/>
        </w:rPr>
        <w:t>our</w:t>
      </w:r>
      <w:r w:rsidRPr="00EF4B72">
        <w:rPr>
          <w:rStyle w:val="apple-converted-space"/>
          <w:rFonts w:cs="Arial"/>
          <w:i/>
          <w:iCs/>
          <w:color w:val="222222"/>
          <w:sz w:val="14"/>
        </w:rPr>
        <w:t> </w:t>
      </w:r>
      <w:r w:rsidRPr="00EF4B72">
        <w:rPr>
          <w:rStyle w:val="Emphasis"/>
        </w:rPr>
        <w:t>moral</w:t>
      </w:r>
      <w:r w:rsidRPr="00EF4B72">
        <w:rPr>
          <w:rStyle w:val="Emphasis"/>
          <w:highlight w:val="yellow"/>
        </w:rPr>
        <w:t xml:space="preserve"> intuitions</w:t>
      </w:r>
      <w:r w:rsidRPr="00EF4B72">
        <w:rPr>
          <w:sz w:val="14"/>
        </w:rPr>
        <w:t>. Moreover,</w:t>
      </w:r>
      <w:r w:rsidRPr="00EF4B72">
        <w:rPr>
          <w:rStyle w:val="apple-converted-space"/>
          <w:rFonts w:cs="Arial"/>
          <w:color w:val="222222"/>
          <w:sz w:val="14"/>
          <w:szCs w:val="16"/>
        </w:rPr>
        <w:t> </w:t>
      </w:r>
      <w:r w:rsidRPr="00EF4B72">
        <w:rPr>
          <w:u w:val="single"/>
        </w:rPr>
        <w:t>anyone who claims to have such a theory</w:t>
      </w:r>
      <w:r w:rsidRPr="00EF4B72">
        <w:rPr>
          <w:sz w:val="14"/>
        </w:rPr>
        <w:t>, or even part of one,</w:t>
      </w:r>
      <w:r w:rsidRPr="00EF4B72">
        <w:rPr>
          <w:rStyle w:val="apple-converted-space"/>
          <w:rFonts w:cs="Arial"/>
          <w:color w:val="222222"/>
          <w:sz w:val="14"/>
          <w:szCs w:val="16"/>
        </w:rPr>
        <w:t> </w:t>
      </w:r>
      <w:r w:rsidRPr="00EF4B72">
        <w:rPr>
          <w:rStyle w:val="Emphasis"/>
        </w:rPr>
        <w:t>almost certainly doesn't</w:t>
      </w:r>
      <w:r w:rsidRPr="00EF4B72">
        <w:rPr>
          <w:sz w:val="14"/>
        </w:rPr>
        <w:t>. Instead, what that person probably has is a moral rationalization.</w:t>
      </w:r>
    </w:p>
    <w:p w14:paraId="0DDDBDED" w14:textId="77777777" w:rsidR="00DE49C8" w:rsidRPr="00EF4B72" w:rsidRDefault="00DE49C8" w:rsidP="00DE49C8">
      <w:pPr>
        <w:rPr>
          <w:u w:val="single"/>
        </w:rPr>
      </w:pPr>
      <w:r w:rsidRPr="00EF4B72">
        <w:rPr>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0ECBD6FC" w14:textId="77777777" w:rsidR="00DE49C8" w:rsidRPr="00EF4B72" w:rsidRDefault="00DE49C8" w:rsidP="00DE49C8">
      <w:pPr>
        <w:rPr>
          <w:u w:val="single"/>
        </w:rPr>
      </w:pPr>
      <w:r w:rsidRPr="00EF4B72">
        <w:rPr>
          <w:u w:val="single"/>
        </w:rPr>
        <w:t>Missing the Deontological Point</w:t>
      </w:r>
      <w:r w:rsidRPr="00EF4B72">
        <w:rPr>
          <w:u w:val="single"/>
        </w:rPr>
        <w:br/>
      </w:r>
      <w:r w:rsidRPr="00EF4B72">
        <w:rPr>
          <w:sz w:val="14"/>
        </w:rPr>
        <w:t>I suspect that</w:t>
      </w:r>
      <w:r w:rsidRPr="00EF4B72">
        <w:rPr>
          <w:rStyle w:val="apple-converted-space"/>
          <w:rFonts w:cs="Arial"/>
          <w:color w:val="222222"/>
          <w:sz w:val="14"/>
          <w:szCs w:val="16"/>
        </w:rPr>
        <w:t> </w:t>
      </w:r>
      <w:r w:rsidRPr="00EF4B72">
        <w:rPr>
          <w:u w:val="single"/>
        </w:rPr>
        <w:t>rationalist</w:t>
      </w:r>
      <w:r w:rsidRPr="00EF4B72">
        <w:rPr>
          <w:rStyle w:val="apple-converted-space"/>
          <w:rFonts w:cs="Arial"/>
          <w:color w:val="222222"/>
          <w:sz w:val="14"/>
        </w:rPr>
        <w:t> </w:t>
      </w:r>
      <w:r w:rsidRPr="00EF4B72">
        <w:rPr>
          <w:u w:val="single"/>
        </w:rPr>
        <w:t>deontologists will remain unmoved</w:t>
      </w:r>
      <w:r w:rsidRPr="00EF4B72">
        <w:rPr>
          <w:rStyle w:val="apple-converted-space"/>
          <w:rFonts w:cs="Arial"/>
          <w:color w:val="222222"/>
          <w:sz w:val="14"/>
        </w:rPr>
        <w:t> </w:t>
      </w:r>
      <w:r w:rsidRPr="00EF4B72">
        <w:rPr>
          <w:u w:val="single"/>
        </w:rPr>
        <w:t>by the arguments presented here</w:t>
      </w:r>
      <w:r w:rsidRPr="00EF4B72">
        <w:rPr>
          <w:sz w:val="14"/>
        </w:rPr>
        <w:t>. Instead, I suspect,</w:t>
      </w:r>
      <w:r w:rsidRPr="00EF4B72">
        <w:rPr>
          <w:rStyle w:val="apple-converted-space"/>
          <w:rFonts w:cs="Arial"/>
          <w:color w:val="222222"/>
          <w:sz w:val="14"/>
          <w:szCs w:val="16"/>
        </w:rPr>
        <w:t> </w:t>
      </w:r>
      <w:r w:rsidRPr="00EF4B72">
        <w:rPr>
          <w:u w:val="single"/>
        </w:rPr>
        <w:t>they</w:t>
      </w:r>
      <w:r w:rsidRPr="00EF4B72">
        <w:rPr>
          <w:rStyle w:val="apple-converted-space"/>
          <w:rFonts w:cs="Arial"/>
          <w:color w:val="222222"/>
          <w:szCs w:val="16"/>
          <w:u w:val="single"/>
        </w:rPr>
        <w:t> </w:t>
      </w:r>
      <w:r w:rsidRPr="00EF4B72">
        <w:rPr>
          <w:u w:val="single"/>
        </w:rPr>
        <w:t>will insist that I have</w:t>
      </w:r>
      <w:r w:rsidRPr="00EF4B72">
        <w:rPr>
          <w:rStyle w:val="apple-converted-space"/>
          <w:rFonts w:cs="Arial"/>
          <w:color w:val="222222"/>
          <w:u w:val="single"/>
        </w:rPr>
        <w:t> </w:t>
      </w:r>
      <w:r w:rsidRPr="00EF4B72">
        <w:rPr>
          <w:rStyle w:val="Emphasis"/>
        </w:rPr>
        <w:t>simply misunderstood</w:t>
      </w:r>
      <w:r w:rsidRPr="00EF4B72">
        <w:rPr>
          <w:rStyle w:val="apple-converted-space"/>
          <w:rFonts w:cs="Arial"/>
          <w:i/>
          <w:iCs/>
          <w:color w:val="222222"/>
          <w:sz w:val="14"/>
        </w:rPr>
        <w:t> </w:t>
      </w:r>
      <w:r w:rsidRPr="00EF4B72">
        <w:rPr>
          <w:rStyle w:val="Emphasis"/>
        </w:rPr>
        <w:t>what</w:t>
      </w:r>
      <w:r w:rsidRPr="00EF4B72">
        <w:rPr>
          <w:sz w:val="14"/>
        </w:rPr>
        <w:t>Kant and like-minded</w:t>
      </w:r>
      <w:r w:rsidRPr="00EF4B72">
        <w:rPr>
          <w:rStyle w:val="apple-converted-space"/>
          <w:rFonts w:cs="Arial"/>
          <w:color w:val="222222"/>
          <w:sz w:val="14"/>
          <w:szCs w:val="16"/>
        </w:rPr>
        <w:t> </w:t>
      </w:r>
      <w:r w:rsidRPr="00EF4B72">
        <w:rPr>
          <w:rStyle w:val="Emphasis"/>
        </w:rPr>
        <w:t>deontologists</w:t>
      </w:r>
      <w:r w:rsidRPr="00EF4B72">
        <w:rPr>
          <w:rStyle w:val="apple-converted-space"/>
          <w:rFonts w:cs="Arial"/>
          <w:i/>
          <w:iCs/>
          <w:color w:val="222222"/>
          <w:sz w:val="14"/>
        </w:rPr>
        <w:t> </w:t>
      </w:r>
      <w:r w:rsidRPr="00EF4B72">
        <w:rPr>
          <w:rStyle w:val="Emphasis"/>
        </w:rPr>
        <w:t>are all about</w:t>
      </w:r>
      <w:r w:rsidRPr="00EF4B72">
        <w:rPr>
          <w:sz w:val="14"/>
        </w:rPr>
        <w:t>.</w:t>
      </w:r>
      <w:r w:rsidRPr="00EF4B72">
        <w:rPr>
          <w:rStyle w:val="apple-converted-space"/>
          <w:rFonts w:cs="Arial"/>
          <w:color w:val="222222"/>
          <w:sz w:val="14"/>
          <w:szCs w:val="16"/>
        </w:rPr>
        <w:t> </w:t>
      </w:r>
      <w:r w:rsidRPr="00EF4B72">
        <w:rPr>
          <w:highlight w:val="yellow"/>
          <w:u w:val="single"/>
        </w:rPr>
        <w:t xml:space="preserve">Deontology, they will say, </w:t>
      </w:r>
      <w:r w:rsidRPr="00EF4B72">
        <w:rPr>
          <w:u w:val="single"/>
        </w:rPr>
        <w:t>isn't about this intuition or that intuition</w:t>
      </w:r>
      <w:r w:rsidRPr="00EF4B72">
        <w:rPr>
          <w:sz w:val="14"/>
        </w:rPr>
        <w:t xml:space="preserve">. It's not defined by its normative differences with consequentialism. </w:t>
      </w:r>
      <w:r w:rsidRPr="00EF4B72">
        <w:rPr>
          <w:u w:val="single"/>
        </w:rPr>
        <w:t xml:space="preserve">Rather, deontology </w:t>
      </w:r>
      <w:r w:rsidRPr="00EF4B72">
        <w:rPr>
          <w:highlight w:val="yellow"/>
          <w:u w:val="single"/>
        </w:rPr>
        <w:t>is about taking humanity seriously</w:t>
      </w:r>
      <w:r w:rsidRPr="00EF4B72">
        <w:rPr>
          <w:sz w:val="14"/>
        </w:rPr>
        <w:t>. Above all else, it's about respect for persons. It's about treating others as fellow rational creatures rather than as mere objects, about acting for reasons rational beings can share. And so on (Korsgaard, 1996a; Korsgaard, 1996b</w:t>
      </w:r>
      <w:proofErr w:type="gramStart"/>
      <w:r w:rsidRPr="00EF4B72">
        <w:rPr>
          <w:sz w:val="14"/>
        </w:rPr>
        <w:t>).</w:t>
      </w:r>
      <w:r w:rsidRPr="00EF4B72">
        <w:rPr>
          <w:u w:val="single"/>
        </w:rPr>
        <w:t>This</w:t>
      </w:r>
      <w:proofErr w:type="gramEnd"/>
      <w:r w:rsidRPr="00EF4B72">
        <w:rPr>
          <w:u w:val="single"/>
        </w:rPr>
        <w:t xml:space="preserve"> is, no doubt, how many deontologists see deontology. </w:t>
      </w:r>
      <w:r w:rsidRPr="00EF4B72">
        <w:rPr>
          <w:highlight w:val="yellow"/>
          <w:u w:val="single"/>
        </w:rPr>
        <w:t>But this</w:t>
      </w:r>
      <w:r w:rsidRPr="00EF4B72">
        <w:rPr>
          <w:u w:val="single"/>
        </w:rPr>
        <w:t xml:space="preserve"> insider's view</w:t>
      </w:r>
      <w:r w:rsidRPr="00EF4B72">
        <w:rPr>
          <w:sz w:val="14"/>
        </w:rPr>
        <w:t>, as I've suggested,</w:t>
      </w:r>
      <w:r w:rsidRPr="00EF4B72">
        <w:rPr>
          <w:rStyle w:val="apple-converted-space"/>
          <w:rFonts w:cs="Arial"/>
          <w:color w:val="222222"/>
          <w:sz w:val="14"/>
          <w:szCs w:val="16"/>
        </w:rPr>
        <w:t> </w:t>
      </w:r>
      <w:r w:rsidRPr="00EF4B72">
        <w:rPr>
          <w:rStyle w:val="Emphasis"/>
        </w:rPr>
        <w:t>may be misleading</w:t>
      </w:r>
      <w:r w:rsidRPr="00EF4B72">
        <w:rPr>
          <w:sz w:val="14"/>
        </w:rPr>
        <w:t>.</w:t>
      </w:r>
      <w:r w:rsidRPr="00EF4B72">
        <w:rPr>
          <w:rStyle w:val="apple-converted-space"/>
          <w:rFonts w:cs="Arial"/>
          <w:color w:val="222222"/>
          <w:sz w:val="14"/>
          <w:szCs w:val="16"/>
        </w:rPr>
        <w:t> </w:t>
      </w:r>
      <w:r w:rsidRPr="00EF4B72">
        <w:rPr>
          <w:u w:val="single"/>
        </w:rPr>
        <w:t>The problem</w:t>
      </w:r>
      <w:r w:rsidRPr="00EF4B72">
        <w:rPr>
          <w:sz w:val="14"/>
        </w:rPr>
        <w:t>, more specifically,</w:t>
      </w:r>
      <w:r w:rsidRPr="00EF4B72">
        <w:rPr>
          <w:rStyle w:val="apple-converted-space"/>
          <w:rFonts w:cs="Arial"/>
          <w:color w:val="222222"/>
          <w:sz w:val="14"/>
          <w:szCs w:val="16"/>
        </w:rPr>
        <w:t> </w:t>
      </w:r>
      <w:r w:rsidRPr="00EF4B72">
        <w:rPr>
          <w:rStyle w:val="Emphasis"/>
        </w:rPr>
        <w:t>is that it</w:t>
      </w:r>
      <w:r w:rsidRPr="00EF4B72">
        <w:rPr>
          <w:rStyle w:val="Emphasis"/>
          <w:highlight w:val="yellow"/>
        </w:rPr>
        <w:t xml:space="preserve"> defines deontology in terms of values that are not</w:t>
      </w:r>
      <w:r w:rsidRPr="00EF4B72">
        <w:rPr>
          <w:rStyle w:val="apple-converted-space"/>
          <w:rFonts w:cs="Arial"/>
          <w:i/>
          <w:iCs/>
          <w:color w:val="222222"/>
          <w:u w:val="single"/>
        </w:rPr>
        <w:t> </w:t>
      </w:r>
      <w:r w:rsidRPr="00EF4B72">
        <w:rPr>
          <w:rStyle w:val="Emphasis"/>
        </w:rPr>
        <w:t>distinctively</w:t>
      </w:r>
      <w:r w:rsidRPr="00EF4B72">
        <w:rPr>
          <w:rStyle w:val="apple-converted-space"/>
          <w:rFonts w:cs="Arial"/>
          <w:i/>
          <w:iCs/>
          <w:color w:val="222222"/>
          <w:u w:val="single"/>
        </w:rPr>
        <w:t> </w:t>
      </w:r>
      <w:r w:rsidRPr="00EF4B72">
        <w:rPr>
          <w:rStyle w:val="Emphasis"/>
          <w:highlight w:val="yellow"/>
        </w:rPr>
        <w:t>deontological</w:t>
      </w:r>
      <w:r w:rsidRPr="00EF4B72">
        <w:rPr>
          <w:sz w:val="14"/>
        </w:rPr>
        <w:t>, though they may appear to be from the inside.</w:t>
      </w:r>
      <w:r w:rsidRPr="00EF4B72">
        <w:rPr>
          <w:rStyle w:val="apple-converted-space"/>
          <w:rFonts w:cs="Arial"/>
          <w:color w:val="222222"/>
          <w:sz w:val="14"/>
          <w:szCs w:val="16"/>
        </w:rPr>
        <w:t> </w:t>
      </w:r>
      <w:r w:rsidRPr="00EF4B72">
        <w:rPr>
          <w:u w:val="single"/>
        </w:rPr>
        <w:t>Consider the following analogy with religion. When one asks a religious person to explain the essence of his religion, one often gets an answer like this: "It's about love</w:t>
      </w:r>
      <w:r w:rsidRPr="00EF4B72">
        <w:rPr>
          <w:sz w:val="14"/>
        </w:rPr>
        <w:t>, really. It's about looking out for other people, looking beyond oneself. It's about community, being part of something larger than oneself."</w:t>
      </w:r>
      <w:r w:rsidRPr="00EF4B72">
        <w:rPr>
          <w:rStyle w:val="apple-converted-space"/>
          <w:rFonts w:cs="Arial"/>
          <w:color w:val="222222"/>
          <w:sz w:val="14"/>
          <w:szCs w:val="16"/>
        </w:rPr>
        <w:t> </w:t>
      </w:r>
      <w:r w:rsidRPr="00EF4B72">
        <w:rPr>
          <w:u w:val="single"/>
        </w:rPr>
        <w:t>This sort of answer accurately captures the phenomenology of many people's religion, but it's nevertheless inadequate for distinguishing religion from other things</w:t>
      </w:r>
      <w:r w:rsidRPr="00EF4B72">
        <w:rPr>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sidRPr="00EF4B72">
        <w:rPr>
          <w:sz w:val="14"/>
        </w:rPr>
        <w:br/>
        <w:t>In the same way, I believe that most of</w:t>
      </w:r>
      <w:r w:rsidRPr="00EF4B72">
        <w:rPr>
          <w:rStyle w:val="apple-converted-space"/>
          <w:rFonts w:cs="Arial"/>
          <w:color w:val="222222"/>
          <w:sz w:val="14"/>
          <w:szCs w:val="16"/>
        </w:rPr>
        <w:t> </w:t>
      </w:r>
      <w:r w:rsidRPr="00EF4B72">
        <w:rPr>
          <w:u w:val="single"/>
        </w:rPr>
        <w:t>the standard</w:t>
      </w:r>
      <w:r w:rsidRPr="00EF4B72">
        <w:rPr>
          <w:rStyle w:val="apple-converted-space"/>
          <w:rFonts w:cs="Arial"/>
          <w:color w:val="222222"/>
          <w:sz w:val="14"/>
        </w:rPr>
        <w:t> </w:t>
      </w:r>
      <w:r w:rsidRPr="00EF4B72">
        <w:rPr>
          <w:u w:val="single"/>
        </w:rPr>
        <w:t>deontological/Kantian self-characterizatons</w:t>
      </w:r>
      <w:r w:rsidRPr="00EF4B72">
        <w:rPr>
          <w:rStyle w:val="apple-converted-space"/>
          <w:rFonts w:cs="Arial"/>
          <w:color w:val="222222"/>
          <w:u w:val="single"/>
        </w:rPr>
        <w:t> </w:t>
      </w:r>
      <w:r w:rsidRPr="00EF4B72">
        <w:rPr>
          <w:rStyle w:val="Emphasis"/>
        </w:rPr>
        <w:t>fail to distinguish deontology from other approaches to ethics</w:t>
      </w:r>
      <w:r w:rsidRPr="00EF4B72">
        <w:rPr>
          <w:sz w:val="14"/>
        </w:rPr>
        <w:t>. (See also Kagan (Kagan, 1997, pp. 70-78.) on the difficulty of defining deontology.) It seems to me that</w:t>
      </w:r>
      <w:r w:rsidRPr="00EF4B72">
        <w:rPr>
          <w:rStyle w:val="apple-converted-space"/>
          <w:rFonts w:cs="Arial"/>
          <w:color w:val="222222"/>
          <w:sz w:val="14"/>
          <w:szCs w:val="16"/>
        </w:rPr>
        <w:t> </w:t>
      </w:r>
      <w:r w:rsidRPr="00EF4B72">
        <w:rPr>
          <w:highlight w:val="yellow"/>
          <w:u w:val="single"/>
        </w:rPr>
        <w:t>consequentialists</w:t>
      </w:r>
      <w:r w:rsidRPr="00EF4B72">
        <w:rPr>
          <w:sz w:val="14"/>
        </w:rPr>
        <w:t>, as much as anyone else,</w:t>
      </w:r>
      <w:r w:rsidRPr="00EF4B72">
        <w:rPr>
          <w:rStyle w:val="apple-converted-space"/>
          <w:rFonts w:cs="Arial"/>
          <w:color w:val="222222"/>
          <w:sz w:val="14"/>
          <w:szCs w:val="16"/>
        </w:rPr>
        <w:t> </w:t>
      </w:r>
      <w:r w:rsidRPr="00EF4B72">
        <w:rPr>
          <w:rStyle w:val="Emphasis"/>
        </w:rPr>
        <w:t>have</w:t>
      </w:r>
      <w:r w:rsidRPr="00EF4B72">
        <w:rPr>
          <w:rStyle w:val="Emphasis"/>
          <w:highlight w:val="yellow"/>
        </w:rPr>
        <w:t xml:space="preserve"> respect </w:t>
      </w:r>
      <w:r w:rsidRPr="00EF4B72">
        <w:rPr>
          <w:rStyle w:val="Emphasis"/>
        </w:rPr>
        <w:t>for</w:t>
      </w:r>
      <w:r w:rsidRPr="00EF4B72">
        <w:rPr>
          <w:rStyle w:val="Emphasis"/>
          <w:highlight w:val="yellow"/>
        </w:rPr>
        <w:t xml:space="preserve"> persons</w:t>
      </w:r>
      <w:r w:rsidRPr="00EF4B72">
        <w:rPr>
          <w:rFonts w:cs="Arial"/>
          <w:color w:val="222222"/>
          <w:sz w:val="14"/>
          <w:szCs w:val="16"/>
          <w:highlight w:val="yellow"/>
          <w:shd w:val="clear" w:color="auto" w:fill="00FFFF"/>
        </w:rPr>
        <w:t>,</w:t>
      </w:r>
      <w:r w:rsidRPr="00EF4B72">
        <w:rPr>
          <w:rStyle w:val="apple-converted-space"/>
          <w:rFonts w:cs="Arial"/>
          <w:color w:val="222222"/>
          <w:sz w:val="14"/>
          <w:szCs w:val="16"/>
          <w:highlight w:val="yellow"/>
          <w:shd w:val="clear" w:color="auto" w:fill="00FFFF"/>
        </w:rPr>
        <w:t> </w:t>
      </w:r>
      <w:r w:rsidRPr="00EF4B72">
        <w:rPr>
          <w:highlight w:val="yellow"/>
          <w:u w:val="single"/>
        </w:rPr>
        <w:t>are</w:t>
      </w:r>
      <w:r w:rsidRPr="00EF4B72">
        <w:rPr>
          <w:rStyle w:val="apple-converted-space"/>
          <w:rFonts w:cs="Arial"/>
          <w:color w:val="222222"/>
          <w:sz w:val="14"/>
          <w:highlight w:val="yellow"/>
          <w:shd w:val="clear" w:color="auto" w:fill="00FFFF"/>
        </w:rPr>
        <w:t> </w:t>
      </w:r>
      <w:r w:rsidRPr="00EF4B72">
        <w:rPr>
          <w:rStyle w:val="Emphasis"/>
          <w:highlight w:val="yellow"/>
        </w:rPr>
        <w:t>against treating people as</w:t>
      </w:r>
      <w:r w:rsidRPr="00EF4B72">
        <w:rPr>
          <w:rStyle w:val="apple-converted-space"/>
          <w:rFonts w:cs="Arial"/>
          <w:i/>
          <w:iCs/>
          <w:color w:val="222222"/>
          <w:sz w:val="14"/>
        </w:rPr>
        <w:t> </w:t>
      </w:r>
      <w:r w:rsidRPr="00EF4B72">
        <w:rPr>
          <w:rStyle w:val="Emphasis"/>
        </w:rPr>
        <w:t>mere</w:t>
      </w:r>
      <w:r w:rsidRPr="00EF4B72">
        <w:rPr>
          <w:rStyle w:val="apple-converted-space"/>
          <w:rFonts w:cs="Arial"/>
          <w:i/>
          <w:iCs/>
          <w:color w:val="222222"/>
          <w:sz w:val="14"/>
        </w:rPr>
        <w:t> </w:t>
      </w:r>
      <w:r w:rsidRPr="00EF4B72">
        <w:rPr>
          <w:rStyle w:val="Emphasis"/>
          <w:highlight w:val="yellow"/>
        </w:rPr>
        <w:t>objects,</w:t>
      </w:r>
      <w:r w:rsidRPr="00EF4B72">
        <w:rPr>
          <w:rStyle w:val="apple-converted-space"/>
          <w:rFonts w:cs="Arial"/>
          <w:color w:val="222222"/>
          <w:sz w:val="14"/>
          <w:szCs w:val="16"/>
          <w:highlight w:val="yellow"/>
          <w:shd w:val="clear" w:color="auto" w:fill="00FFFF"/>
        </w:rPr>
        <w:t> </w:t>
      </w:r>
      <w:r w:rsidRPr="00EF4B72">
        <w:rPr>
          <w:u w:val="single"/>
        </w:rPr>
        <w:t>wish</w:t>
      </w:r>
      <w:r w:rsidRPr="00EF4B72">
        <w:rPr>
          <w:rStyle w:val="apple-converted-space"/>
          <w:rFonts w:cs="Arial"/>
          <w:color w:val="222222"/>
          <w:u w:val="single"/>
        </w:rPr>
        <w:t> </w:t>
      </w:r>
      <w:r w:rsidRPr="00EF4B72">
        <w:rPr>
          <w:rStyle w:val="Emphasis"/>
        </w:rPr>
        <w:t>to act for reasons that rational creatures can share</w:t>
      </w:r>
      <w:r w:rsidRPr="00EF4B72">
        <w:rPr>
          <w:u w:val="single"/>
        </w:rPr>
        <w:t>, etc</w:t>
      </w:r>
      <w:r w:rsidRPr="00EF4B72">
        <w:rPr>
          <w:sz w:val="14"/>
        </w:rPr>
        <w:t>.</w:t>
      </w:r>
      <w:r w:rsidRPr="00EF4B72">
        <w:rPr>
          <w:rStyle w:val="apple-converted-space"/>
          <w:rFonts w:cs="Arial"/>
          <w:color w:val="222222"/>
          <w:sz w:val="14"/>
          <w:szCs w:val="16"/>
        </w:rPr>
        <w:t> </w:t>
      </w:r>
      <w:r w:rsidRPr="00EF4B72">
        <w:rPr>
          <w:u w:val="single"/>
        </w:rPr>
        <w:t>A consequentialist respects other persons, and refrains from treating them as mere objects,</w:t>
      </w:r>
      <w:r w:rsidRPr="00EF4B72">
        <w:rPr>
          <w:rStyle w:val="apple-converted-space"/>
          <w:rFonts w:cs="Arial"/>
          <w:color w:val="222222"/>
          <w:sz w:val="14"/>
        </w:rPr>
        <w:t> </w:t>
      </w:r>
      <w:r w:rsidRPr="00EF4B72">
        <w:rPr>
          <w:highlight w:val="yellow"/>
          <w:u w:val="single"/>
        </w:rPr>
        <w:t>by</w:t>
      </w:r>
      <w:r w:rsidRPr="00EF4B72">
        <w:rPr>
          <w:rStyle w:val="apple-converted-space"/>
          <w:rFonts w:cs="Arial"/>
          <w:color w:val="222222"/>
          <w:sz w:val="14"/>
          <w:highlight w:val="yellow"/>
          <w:shd w:val="clear" w:color="auto" w:fill="00FFFF"/>
        </w:rPr>
        <w:t> </w:t>
      </w:r>
      <w:r w:rsidRPr="00EF4B72">
        <w:rPr>
          <w:rStyle w:val="Emphasis"/>
          <w:highlight w:val="yellow"/>
        </w:rPr>
        <w:t>counting every person's well-being</w:t>
      </w:r>
      <w:r w:rsidRPr="00EF4B72">
        <w:rPr>
          <w:rStyle w:val="apple-converted-space"/>
          <w:rFonts w:cs="Arial"/>
          <w:i/>
          <w:iCs/>
          <w:color w:val="222222"/>
          <w:sz w:val="14"/>
        </w:rPr>
        <w:t> </w:t>
      </w:r>
      <w:r w:rsidRPr="00EF4B72">
        <w:rPr>
          <w:rStyle w:val="Emphasis"/>
        </w:rPr>
        <w:t>in the decision-making process</w:t>
      </w:r>
      <w:r w:rsidRPr="00EF4B72">
        <w:rPr>
          <w:sz w:val="14"/>
        </w:rPr>
        <w:t>.</w:t>
      </w:r>
      <w:r w:rsidRPr="00EF4B72">
        <w:rPr>
          <w:rStyle w:val="apple-converted-space"/>
          <w:rFonts w:cs="Arial"/>
          <w:color w:val="222222"/>
          <w:sz w:val="14"/>
          <w:szCs w:val="16"/>
        </w:rPr>
        <w:t> </w:t>
      </w:r>
      <w:r w:rsidRPr="00EF4B72">
        <w:rPr>
          <w:u w:val="single"/>
        </w:rPr>
        <w:t xml:space="preserve">Likewise, </w:t>
      </w:r>
      <w:proofErr w:type="gramStart"/>
      <w:r w:rsidRPr="00EF4B72">
        <w:rPr>
          <w:u w:val="single"/>
        </w:rPr>
        <w:t>a</w:t>
      </w:r>
      <w:r w:rsidRPr="00EF4B72">
        <w:rPr>
          <w:rStyle w:val="apple-converted-space"/>
          <w:rFonts w:cs="Arial"/>
          <w:color w:val="222222"/>
          <w:sz w:val="14"/>
        </w:rPr>
        <w:t> </w:t>
      </w:r>
      <w:r w:rsidRPr="00EF4B72">
        <w:rPr>
          <w:u w:val="single"/>
        </w:rPr>
        <w:t>consequentialist</w:t>
      </w:r>
      <w:r w:rsidRPr="00EF4B72">
        <w:rPr>
          <w:rStyle w:val="apple-converted-space"/>
          <w:rFonts w:cs="Arial"/>
          <w:color w:val="222222"/>
          <w:sz w:val="14"/>
        </w:rPr>
        <w:t> </w:t>
      </w:r>
      <w:r w:rsidRPr="00EF4B72">
        <w:rPr>
          <w:u w:val="single"/>
        </w:rPr>
        <w:t>attempts</w:t>
      </w:r>
      <w:proofErr w:type="gramEnd"/>
      <w:r w:rsidRPr="00EF4B72">
        <w:rPr>
          <w:u w:val="single"/>
        </w:rPr>
        <w:t xml:space="preserve"> to act according to reasons that rational creatures can share by acting according to</w:t>
      </w:r>
      <w:r w:rsidRPr="00EF4B72">
        <w:rPr>
          <w:rStyle w:val="apple-converted-space"/>
          <w:rFonts w:cs="Arial"/>
          <w:color w:val="222222"/>
          <w:sz w:val="14"/>
        </w:rPr>
        <w:t> </w:t>
      </w:r>
      <w:r w:rsidRPr="00EF4B72">
        <w:rPr>
          <w:highlight w:val="yellow"/>
          <w:u w:val="single"/>
        </w:rPr>
        <w:t>principles</w:t>
      </w:r>
      <w:r w:rsidRPr="00EF4B72">
        <w:rPr>
          <w:rStyle w:val="apple-converted-space"/>
          <w:rFonts w:cs="Arial"/>
          <w:color w:val="222222"/>
          <w:sz w:val="14"/>
        </w:rPr>
        <w:t> </w:t>
      </w:r>
      <w:r w:rsidRPr="00EF4B72">
        <w:rPr>
          <w:u w:val="single"/>
        </w:rPr>
        <w:t>that</w:t>
      </w:r>
      <w:r w:rsidRPr="00EF4B72">
        <w:rPr>
          <w:rStyle w:val="apple-converted-space"/>
          <w:rFonts w:cs="Arial"/>
          <w:color w:val="222222"/>
          <w:sz w:val="14"/>
        </w:rPr>
        <w:t> </w:t>
      </w:r>
      <w:r w:rsidRPr="00EF4B72">
        <w:rPr>
          <w:rStyle w:val="Emphasis"/>
          <w:highlight w:val="yellow"/>
        </w:rPr>
        <w:t>give equal weight to everyone's interests</w:t>
      </w:r>
      <w:r w:rsidRPr="00EF4B72">
        <w:rPr>
          <w:u w:val="single"/>
        </w:rPr>
        <w:t>, i.e. that are impartial</w:t>
      </w:r>
      <w:r w:rsidRPr="00EF4B72">
        <w:rPr>
          <w:sz w:val="14"/>
        </w:rPr>
        <w:t>. This is not to say that consequentialists and deontologists don't differ. They do. It's just that the real differences may not be what deontologists often take them to be.</w:t>
      </w:r>
      <w:r w:rsidRPr="00EF4B72">
        <w:rPr>
          <w:sz w:val="14"/>
        </w:rPr>
        <w:br/>
        <w:t>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EF4B72">
        <w:rPr>
          <w:rStyle w:val="apple-converted-space"/>
          <w:rFonts w:cs="Arial"/>
          <w:color w:val="222222"/>
          <w:sz w:val="14"/>
          <w:szCs w:val="16"/>
        </w:rPr>
        <w:t> </w:t>
      </w:r>
      <w:r w:rsidRPr="00EF4B72">
        <w:rPr>
          <w:highlight w:val="yellow"/>
          <w:u w:val="single"/>
        </w:rPr>
        <w:t xml:space="preserve">If you ask </w:t>
      </w:r>
      <w:r w:rsidRPr="00EF4B72">
        <w:rPr>
          <w:u w:val="single"/>
        </w:rPr>
        <w:t>a deontologically-minded</w:t>
      </w:r>
      <w:r w:rsidRPr="00EF4B72">
        <w:rPr>
          <w:rStyle w:val="apple-converted-space"/>
          <w:rFonts w:cs="Arial"/>
          <w:color w:val="222222"/>
          <w:sz w:val="14"/>
        </w:rPr>
        <w:t> </w:t>
      </w:r>
      <w:r w:rsidRPr="00EF4B72">
        <w:rPr>
          <w:u w:val="single"/>
        </w:rPr>
        <w:t xml:space="preserve">person </w:t>
      </w:r>
      <w:r w:rsidRPr="00EF4B72">
        <w:rPr>
          <w:highlight w:val="yellow"/>
          <w:u w:val="single"/>
        </w:rPr>
        <w:t xml:space="preserve">why it's wrong to push someone </w:t>
      </w:r>
      <w:r w:rsidRPr="00EF4B72">
        <w:rPr>
          <w:u w:val="single"/>
        </w:rPr>
        <w:t>in front of</w:t>
      </w:r>
      <w:r w:rsidRPr="00EF4B72">
        <w:rPr>
          <w:rStyle w:val="apple-converted-space"/>
          <w:rFonts w:cs="Arial"/>
          <w:color w:val="222222"/>
          <w:sz w:val="14"/>
        </w:rPr>
        <w:t> </w:t>
      </w:r>
      <w:r w:rsidRPr="00EF4B72">
        <w:rPr>
          <w:u w:val="single"/>
        </w:rPr>
        <w:t>speeding</w:t>
      </w:r>
      <w:r w:rsidRPr="00EF4B72">
        <w:rPr>
          <w:rStyle w:val="apple-converted-space"/>
          <w:rFonts w:cs="Arial"/>
          <w:color w:val="222222"/>
          <w:sz w:val="14"/>
        </w:rPr>
        <w:t> </w:t>
      </w:r>
      <w:r w:rsidRPr="00EF4B72">
        <w:rPr>
          <w:u w:val="single"/>
        </w:rPr>
        <w:t>trolley</w:t>
      </w:r>
      <w:r w:rsidRPr="00EF4B72">
        <w:rPr>
          <w:rStyle w:val="apple-converted-space"/>
          <w:rFonts w:cs="Arial"/>
          <w:color w:val="222222"/>
          <w:sz w:val="14"/>
        </w:rPr>
        <w:t> </w:t>
      </w:r>
      <w:r w:rsidRPr="00EF4B72">
        <w:rPr>
          <w:u w:val="single"/>
        </w:rPr>
        <w:t>in order</w:t>
      </w:r>
      <w:r w:rsidRPr="00EF4B72">
        <w:rPr>
          <w:rStyle w:val="apple-converted-space"/>
          <w:rFonts w:cs="Arial"/>
          <w:color w:val="222222"/>
          <w:sz w:val="14"/>
        </w:rPr>
        <w:t> </w:t>
      </w:r>
      <w:r w:rsidRPr="00EF4B72">
        <w:rPr>
          <w:highlight w:val="yellow"/>
          <w:u w:val="single"/>
        </w:rPr>
        <w:t xml:space="preserve">to save five </w:t>
      </w:r>
      <w:r w:rsidRPr="00EF4B72">
        <w:rPr>
          <w:u w:val="single"/>
        </w:rPr>
        <w:t>others</w:t>
      </w:r>
      <w:r w:rsidRPr="00EF4B72">
        <w:rPr>
          <w:sz w:val="14"/>
        </w:rPr>
        <w:t>, you will getcharacteristically deontological</w:t>
      </w:r>
      <w:r w:rsidRPr="00EF4B72">
        <w:rPr>
          <w:rStyle w:val="apple-converted-space"/>
          <w:rFonts w:cs="Arial"/>
          <w:color w:val="222222"/>
          <w:sz w:val="14"/>
          <w:szCs w:val="16"/>
        </w:rPr>
        <w:t> </w:t>
      </w:r>
      <w:r w:rsidRPr="00EF4B72">
        <w:rPr>
          <w:highlight w:val="yellow"/>
          <w:u w:val="single"/>
        </w:rPr>
        <w:t>answers</w:t>
      </w:r>
      <w:r w:rsidRPr="00EF4B72">
        <w:rPr>
          <w:sz w:val="14"/>
        </w:rPr>
        <w:t>. Some</w:t>
      </w:r>
      <w:r w:rsidRPr="00EF4B72">
        <w:rPr>
          <w:rStyle w:val="apple-converted-space"/>
          <w:rFonts w:cs="Arial"/>
          <w:color w:val="222222"/>
          <w:sz w:val="14"/>
          <w:szCs w:val="16"/>
        </w:rPr>
        <w:t> </w:t>
      </w:r>
      <w:r w:rsidRPr="00EF4B72">
        <w:rPr>
          <w:rStyle w:val="Emphasis"/>
          <w:highlight w:val="yellow"/>
        </w:rPr>
        <w:t>will be</w:t>
      </w:r>
      <w:r w:rsidRPr="00EF4B72">
        <w:rPr>
          <w:rStyle w:val="apple-converted-space"/>
          <w:rFonts w:cs="Arial"/>
          <w:i/>
          <w:iCs/>
          <w:color w:val="222222"/>
          <w:highlight w:val="yellow"/>
          <w:u w:val="single"/>
        </w:rPr>
        <w:t> </w:t>
      </w:r>
      <w:r w:rsidRPr="00EF4B72">
        <w:rPr>
          <w:highlight w:val="yellow"/>
          <w:u w:val="single"/>
        </w:rPr>
        <w:t>tautological</w:t>
      </w:r>
      <w:r w:rsidRPr="00EF4B72">
        <w:rPr>
          <w:rFonts w:cs="Arial"/>
          <w:color w:val="222222"/>
          <w:szCs w:val="16"/>
          <w:highlight w:val="yellow"/>
          <w:u w:val="single"/>
        </w:rPr>
        <w:t>:</w:t>
      </w:r>
      <w:r w:rsidRPr="00EF4B72">
        <w:rPr>
          <w:rStyle w:val="apple-converted-space"/>
          <w:rFonts w:cs="Arial"/>
          <w:color w:val="222222"/>
          <w:szCs w:val="16"/>
          <w:highlight w:val="yellow"/>
          <w:u w:val="single"/>
        </w:rPr>
        <w:t> </w:t>
      </w:r>
      <w:r w:rsidRPr="00EF4B72">
        <w:rPr>
          <w:rStyle w:val="Emphasis"/>
          <w:highlight w:val="yellow"/>
        </w:rPr>
        <w:t>"</w:t>
      </w:r>
      <w:r w:rsidRPr="00EF4B72">
        <w:rPr>
          <w:rStyle w:val="Emphasis"/>
        </w:rPr>
        <w:t>Because it's murder!"</w:t>
      </w:r>
      <w:r w:rsidRPr="00EF4B72">
        <w:rPr>
          <w:u w:val="single"/>
        </w:rPr>
        <w:t>Others will be more sophisticated: "The ends don't justify the means</w:t>
      </w:r>
      <w:r w:rsidRPr="00EF4B72">
        <w:rPr>
          <w:sz w:val="14"/>
        </w:rPr>
        <w:t>." "You have to respect people's rights."</w:t>
      </w:r>
      <w:r w:rsidRPr="00EF4B72">
        <w:rPr>
          <w:rStyle w:val="apple-converted-space"/>
          <w:rFonts w:cs="Arial"/>
          <w:color w:val="222222"/>
          <w:sz w:val="14"/>
          <w:szCs w:val="16"/>
        </w:rPr>
        <w:t> </w:t>
      </w:r>
      <w:r w:rsidRPr="00EF4B72">
        <w:rPr>
          <w:rStyle w:val="Emphasis"/>
        </w:rPr>
        <w:t>But</w:t>
      </w:r>
      <w:r w:rsidRPr="00EF4B72">
        <w:rPr>
          <w:sz w:val="14"/>
        </w:rPr>
        <w:t>, as we know,</w:t>
      </w:r>
      <w:r w:rsidRPr="00EF4B72">
        <w:rPr>
          <w:rStyle w:val="apple-converted-space"/>
          <w:rFonts w:cs="Arial"/>
          <w:color w:val="222222"/>
          <w:sz w:val="14"/>
          <w:szCs w:val="16"/>
        </w:rPr>
        <w:t> </w:t>
      </w:r>
      <w:r w:rsidRPr="00EF4B72">
        <w:rPr>
          <w:u w:val="single"/>
        </w:rPr>
        <w:t>these answers don't really explain anything</w:t>
      </w:r>
      <w:r w:rsidRPr="00EF4B72">
        <w:rPr>
          <w:sz w:val="14"/>
        </w:rPr>
        <w:t>, because</w:t>
      </w:r>
      <w:r w:rsidRPr="00EF4B72">
        <w:rPr>
          <w:rStyle w:val="apple-converted-space"/>
          <w:rFonts w:cs="Arial"/>
          <w:color w:val="222222"/>
          <w:sz w:val="14"/>
          <w:szCs w:val="16"/>
        </w:rPr>
        <w:t> </w:t>
      </w:r>
      <w:r w:rsidRPr="00EF4B72">
        <w:rPr>
          <w:u w:val="single"/>
        </w:rPr>
        <w:t>if you give the same people</w:t>
      </w:r>
      <w:r w:rsidRPr="00EF4B72">
        <w:rPr>
          <w:rStyle w:val="apple-converted-space"/>
          <w:rFonts w:cs="Arial"/>
          <w:color w:val="222222"/>
          <w:sz w:val="14"/>
          <w:szCs w:val="16"/>
        </w:rPr>
        <w:t> </w:t>
      </w:r>
      <w:r w:rsidRPr="00EF4B72">
        <w:rPr>
          <w:sz w:val="14"/>
        </w:rPr>
        <w:t>(on different occasions)</w:t>
      </w:r>
      <w:r w:rsidRPr="00EF4B72">
        <w:rPr>
          <w:rStyle w:val="apple-converted-space"/>
          <w:rFonts w:cs="Arial"/>
          <w:color w:val="222222"/>
          <w:sz w:val="14"/>
          <w:szCs w:val="16"/>
        </w:rPr>
        <w:t> </w:t>
      </w:r>
      <w:r w:rsidRPr="00EF4B72">
        <w:rPr>
          <w:u w:val="single"/>
        </w:rPr>
        <w:t>the trolley case</w:t>
      </w:r>
      <w:r w:rsidRPr="00EF4B72">
        <w:rPr>
          <w:rStyle w:val="apple-converted-space"/>
          <w:rFonts w:cs="Arial"/>
          <w:color w:val="222222"/>
          <w:sz w:val="14"/>
          <w:szCs w:val="16"/>
        </w:rPr>
        <w:t> </w:t>
      </w:r>
      <w:r w:rsidRPr="00EF4B72">
        <w:rPr>
          <w:sz w:val="14"/>
        </w:rPr>
        <w:t>or the loop case (See above),</w:t>
      </w:r>
      <w:r w:rsidRPr="00EF4B72">
        <w:rPr>
          <w:rStyle w:val="apple-converted-space"/>
          <w:rFonts w:cs="Arial"/>
          <w:color w:val="222222"/>
          <w:sz w:val="14"/>
          <w:szCs w:val="16"/>
        </w:rPr>
        <w:t> </w:t>
      </w:r>
      <w:r w:rsidRPr="00EF4B72">
        <w:rPr>
          <w:rStyle w:val="Emphasis"/>
        </w:rPr>
        <w:t>they'll make the opposite judgment</w:t>
      </w:r>
      <w:r w:rsidRPr="00EF4B72">
        <w:rPr>
          <w:sz w:val="14"/>
        </w:rPr>
        <w:t>, even though their initial explanation concerning the footbridge case applies equally well to one or both of these cases.</w:t>
      </w:r>
      <w:r w:rsidRPr="00EF4B72">
        <w:rPr>
          <w:rStyle w:val="apple-converted-space"/>
          <w:rFonts w:cs="Arial"/>
          <w:color w:val="222222"/>
          <w:sz w:val="14"/>
          <w:szCs w:val="16"/>
        </w:rPr>
        <w:t> </w:t>
      </w:r>
      <w:r w:rsidRPr="00EF4B72">
        <w:rPr>
          <w:u w:val="single"/>
        </w:rPr>
        <w:t xml:space="preserve">Talk about </w:t>
      </w:r>
      <w:r w:rsidRPr="00EF4B72">
        <w:rPr>
          <w:highlight w:val="yellow"/>
          <w:u w:val="single"/>
        </w:rPr>
        <w:t>rights,</w:t>
      </w:r>
      <w:r w:rsidRPr="00EF4B72">
        <w:rPr>
          <w:rStyle w:val="apple-converted-space"/>
          <w:rFonts w:cs="Arial"/>
          <w:color w:val="222222"/>
          <w:sz w:val="14"/>
        </w:rPr>
        <w:t> </w:t>
      </w:r>
      <w:r w:rsidRPr="00EF4B72">
        <w:rPr>
          <w:u w:val="single"/>
        </w:rPr>
        <w:t>respect for persons, and reasons we can share</w:t>
      </w:r>
      <w:r w:rsidRPr="00EF4B72">
        <w:rPr>
          <w:rStyle w:val="apple-converted-space"/>
          <w:rFonts w:cs="Arial"/>
          <w:color w:val="222222"/>
          <w:sz w:val="14"/>
        </w:rPr>
        <w:t> </w:t>
      </w:r>
      <w:r w:rsidRPr="00EF4B72">
        <w:rPr>
          <w:highlight w:val="yellow"/>
          <w:u w:val="single"/>
        </w:rPr>
        <w:t xml:space="preserve">are </w:t>
      </w:r>
      <w:r w:rsidRPr="00EF4B72">
        <w:rPr>
          <w:u w:val="single"/>
        </w:rPr>
        <w:t xml:space="preserve">natural </w:t>
      </w:r>
      <w:r w:rsidRPr="00EF4B72">
        <w:rPr>
          <w:highlight w:val="yellow"/>
          <w:u w:val="single"/>
        </w:rPr>
        <w:t>attempts to explain, in "cognitive" terms, what we feel</w:t>
      </w:r>
      <w:r w:rsidRPr="00EF4B72">
        <w:rPr>
          <w:rStyle w:val="apple-converted-space"/>
          <w:rFonts w:cs="Arial"/>
          <w:color w:val="222222"/>
          <w:sz w:val="14"/>
        </w:rPr>
        <w:t> </w:t>
      </w:r>
      <w:r w:rsidRPr="00EF4B72">
        <w:rPr>
          <w:u w:val="single"/>
        </w:rPr>
        <w:t xml:space="preserve">when we find </w:t>
      </w:r>
      <w:r w:rsidRPr="00EF4B72">
        <w:rPr>
          <w:highlight w:val="yellow"/>
          <w:u w:val="single"/>
        </w:rPr>
        <w:t>ourselves</w:t>
      </w:r>
      <w:r w:rsidRPr="00EF4B72">
        <w:rPr>
          <w:u w:val="single"/>
        </w:rPr>
        <w:t xml:space="preserve"> having emotionally driven intuitions that are odds with the cold calculus of consequentialism</w:t>
      </w:r>
      <w:r w:rsidRPr="00EF4B72">
        <w:rPr>
          <w:sz w:val="14"/>
        </w:rPr>
        <w:t>. Although these explanations are inevitably incomplete,</w:t>
      </w:r>
      <w:r w:rsidRPr="00EF4B72">
        <w:rPr>
          <w:rStyle w:val="apple-converted-space"/>
          <w:rFonts w:cs="Arial"/>
          <w:color w:val="222222"/>
          <w:sz w:val="14"/>
          <w:szCs w:val="16"/>
        </w:rPr>
        <w:t> </w:t>
      </w:r>
      <w:r w:rsidRPr="00EF4B72">
        <w:rPr>
          <w:rStyle w:val="Emphasis"/>
          <w:highlight w:val="yellow"/>
        </w:rPr>
        <w:t xml:space="preserve">there seems </w:t>
      </w:r>
      <w:r w:rsidRPr="00EF4B72">
        <w:rPr>
          <w:rStyle w:val="Emphasis"/>
        </w:rPr>
        <w:t>to be</w:t>
      </w:r>
      <w:r w:rsidRPr="00EF4B72">
        <w:rPr>
          <w:rStyle w:val="Emphasis"/>
          <w:highlight w:val="yellow"/>
        </w:rPr>
        <w:t xml:space="preserve"> "something deeply right" </w:t>
      </w:r>
      <w:r w:rsidRPr="00EF4B72">
        <w:rPr>
          <w:rStyle w:val="Emphasis"/>
        </w:rPr>
        <w:t>about them</w:t>
      </w:r>
      <w:r w:rsidRPr="00EF4B72">
        <w:rPr>
          <w:rStyle w:val="apple-converted-space"/>
          <w:rFonts w:cs="Arial"/>
          <w:i/>
          <w:iCs/>
          <w:color w:val="222222"/>
          <w:sz w:val="14"/>
        </w:rPr>
        <w:t> </w:t>
      </w:r>
      <w:r w:rsidRPr="00EF4B72">
        <w:rPr>
          <w:rStyle w:val="Emphasis"/>
          <w:highlight w:val="yellow"/>
        </w:rPr>
        <w:t xml:space="preserve">because they </w:t>
      </w:r>
      <w:r w:rsidRPr="00EF4B72">
        <w:rPr>
          <w:rStyle w:val="Emphasis"/>
        </w:rPr>
        <w:t>give</w:t>
      </w:r>
      <w:r w:rsidRPr="00EF4B72">
        <w:rPr>
          <w:rStyle w:val="Emphasis"/>
          <w:highlight w:val="yellow"/>
        </w:rPr>
        <w:t xml:space="preserve"> voice </w:t>
      </w:r>
      <w:r w:rsidRPr="00EF4B72">
        <w:rPr>
          <w:rStyle w:val="Emphasis"/>
        </w:rPr>
        <w:t>to powerful moral</w:t>
      </w:r>
      <w:r w:rsidRPr="00EF4B72">
        <w:rPr>
          <w:rStyle w:val="Emphasis"/>
          <w:highlight w:val="yellow"/>
        </w:rPr>
        <w:t xml:space="preserve"> emotions</w:t>
      </w:r>
      <w:r w:rsidRPr="00EF4B72">
        <w:rPr>
          <w:rFonts w:cs="Arial"/>
          <w:color w:val="222222"/>
          <w:szCs w:val="16"/>
          <w:highlight w:val="yellow"/>
          <w:u w:val="single"/>
        </w:rPr>
        <w:t>.</w:t>
      </w:r>
      <w:r w:rsidRPr="00EF4B72">
        <w:rPr>
          <w:rStyle w:val="apple-converted-space"/>
          <w:rFonts w:cs="Arial"/>
          <w:color w:val="222222"/>
          <w:szCs w:val="16"/>
          <w:highlight w:val="yellow"/>
          <w:u w:val="single"/>
        </w:rPr>
        <w:t> </w:t>
      </w:r>
      <w:r w:rsidRPr="00EF4B72">
        <w:rPr>
          <w:highlight w:val="yellow"/>
          <w:u w:val="single"/>
        </w:rPr>
        <w:t>But</w:t>
      </w:r>
      <w:r w:rsidRPr="00EF4B72">
        <w:rPr>
          <w:u w:val="single"/>
        </w:rPr>
        <w:t>, as with many religious people's accounts of what's essential to religion,</w:t>
      </w:r>
      <w:r w:rsidRPr="00EF4B72">
        <w:rPr>
          <w:rStyle w:val="apple-converted-space"/>
          <w:rFonts w:cs="Arial"/>
          <w:color w:val="222222"/>
          <w:sz w:val="14"/>
        </w:rPr>
        <w:t> </w:t>
      </w:r>
      <w:r w:rsidRPr="00EF4B72">
        <w:rPr>
          <w:u w:val="single"/>
        </w:rPr>
        <w:t xml:space="preserve">they </w:t>
      </w:r>
      <w:r w:rsidRPr="00EF4B72">
        <w:rPr>
          <w:highlight w:val="yellow"/>
          <w:u w:val="single"/>
        </w:rPr>
        <w:t>don't</w:t>
      </w:r>
      <w:r w:rsidRPr="00EF4B72">
        <w:rPr>
          <w:rStyle w:val="apple-converted-space"/>
          <w:rFonts w:cs="Arial"/>
          <w:color w:val="222222"/>
          <w:highlight w:val="yellow"/>
          <w:u w:val="single"/>
        </w:rPr>
        <w:t> </w:t>
      </w:r>
      <w:r w:rsidRPr="00EF4B72">
        <w:rPr>
          <w:u w:val="single"/>
        </w:rPr>
        <w:t>really</w:t>
      </w:r>
      <w:r w:rsidRPr="00EF4B72">
        <w:rPr>
          <w:rStyle w:val="apple-converted-space"/>
          <w:rFonts w:cs="Arial"/>
          <w:color w:val="222222"/>
          <w:sz w:val="14"/>
        </w:rPr>
        <w:t> </w:t>
      </w:r>
      <w:r w:rsidRPr="00EF4B72">
        <w:rPr>
          <w:highlight w:val="yellow"/>
          <w:u w:val="single"/>
        </w:rPr>
        <w:t>explain</w:t>
      </w:r>
      <w:r w:rsidRPr="00EF4B72">
        <w:rPr>
          <w:u w:val="single"/>
        </w:rPr>
        <w:t xml:space="preserve"> what's distinctive about</w:t>
      </w:r>
      <w:r w:rsidRPr="00EF4B72">
        <w:rPr>
          <w:rStyle w:val="apple-converted-space"/>
          <w:rFonts w:cs="Arial"/>
          <w:color w:val="222222"/>
          <w:sz w:val="14"/>
        </w:rPr>
        <w:t> </w:t>
      </w:r>
      <w:r w:rsidRPr="00EF4B72">
        <w:rPr>
          <w:highlight w:val="yellow"/>
          <w:u w:val="single"/>
        </w:rPr>
        <w:t xml:space="preserve">the </w:t>
      </w:r>
      <w:r w:rsidRPr="00EF4B72">
        <w:rPr>
          <w:u w:val="single"/>
        </w:rPr>
        <w:t xml:space="preserve">philosophy in </w:t>
      </w:r>
      <w:r w:rsidRPr="00EF4B72">
        <w:rPr>
          <w:highlight w:val="yellow"/>
          <w:u w:val="single"/>
        </w:rPr>
        <w:t>question</w:t>
      </w:r>
      <w:r w:rsidRPr="00EF4B72">
        <w:rPr>
          <w:sz w:val="14"/>
        </w:rPr>
        <w:t>.</w:t>
      </w:r>
    </w:p>
    <w:p w14:paraId="3D0349A1" w14:textId="77777777" w:rsidR="00DE49C8" w:rsidRPr="00EF4B72" w:rsidRDefault="00DE49C8" w:rsidP="00DE49C8">
      <w:pPr>
        <w:pStyle w:val="Heading4"/>
      </w:pPr>
      <w:r w:rsidRPr="00EF4B72">
        <w:t xml:space="preserve">Util is a prerequisite for equality </w:t>
      </w:r>
    </w:p>
    <w:p w14:paraId="422C7549" w14:textId="77777777" w:rsidR="00DE49C8" w:rsidRPr="00EF4B72" w:rsidRDefault="00DE49C8" w:rsidP="00DE49C8">
      <w:pPr>
        <w:pStyle w:val="DebateCitation"/>
      </w:pPr>
      <w:r w:rsidRPr="00EF4B72">
        <w:rPr>
          <w:rStyle w:val="Style13ptBold"/>
        </w:rPr>
        <w:t>Rakowski 93</w:t>
      </w:r>
      <w:r w:rsidRPr="00EF4B72">
        <w:t xml:space="preserve"> Eric </w:t>
      </w:r>
      <w:proofErr w:type="gramStart"/>
      <w:r w:rsidRPr="00EF4B72">
        <w:t>Rakowski  [</w:t>
      </w:r>
      <w:proofErr w:type="gramEnd"/>
      <w:r w:rsidRPr="00EF4B72">
        <w:t xml:space="preserve">Taking and Saving Lives Author(s): Eric Rakowski Source: Columbia Law Review, Vol. 93, No. 5, (Jun., 1993), pp. 1063-1156 Published by: Columbia Law Review Association, Inc. Stable URL: </w:t>
      </w:r>
      <w:hyperlink r:id="rId17" w:tgtFrame="_blank" w:history="1">
        <w:r w:rsidRPr="00EF4B72">
          <w:rPr>
            <w:rStyle w:val="Hyperlink"/>
          </w:rPr>
          <w:t>http://www.jstor.org/stable/1122960</w:t>
        </w:r>
      </w:hyperlink>
      <w:r w:rsidRPr="00EF4B72">
        <w:t>]</w:t>
      </w:r>
    </w:p>
    <w:p w14:paraId="3E9C5C84" w14:textId="77777777" w:rsidR="00DE49C8" w:rsidRPr="00EF4B72" w:rsidRDefault="00DE49C8" w:rsidP="00DE49C8">
      <w:pPr>
        <w:rPr>
          <w:rStyle w:val="StyleUnderline"/>
        </w:rPr>
      </w:pPr>
      <w:r w:rsidRPr="00EF4B72">
        <w:rPr>
          <w:sz w:val="16"/>
          <w:szCs w:val="16"/>
        </w:rPr>
        <w:t>On one side, it presses toward the consequentialist view that</w:t>
      </w:r>
      <w:r w:rsidRPr="00EF4B72">
        <w:rPr>
          <w:rStyle w:val="StyleUnderline"/>
        </w:rPr>
        <w:t xml:space="preserve"> </w:t>
      </w:r>
      <w:r w:rsidRPr="00EF4B72">
        <w:rPr>
          <w:rStyle w:val="StyleUnderline"/>
          <w:highlight w:val="green"/>
        </w:rPr>
        <w:t xml:space="preserve">individuals' status as moral equals </w:t>
      </w:r>
      <w:proofErr w:type="gramStart"/>
      <w:r w:rsidRPr="00EF4B72">
        <w:rPr>
          <w:rStyle w:val="StyleUnderline"/>
          <w:highlight w:val="green"/>
        </w:rPr>
        <w:t>requires</w:t>
      </w:r>
      <w:proofErr w:type="gramEnd"/>
      <w:r w:rsidRPr="00EF4B72">
        <w:rPr>
          <w:rStyle w:val="StyleUnderline"/>
        </w:rPr>
        <w:t xml:space="preserve"> that </w:t>
      </w:r>
      <w:r w:rsidRPr="00EF4B72">
        <w:rPr>
          <w:rStyle w:val="StyleUnderline"/>
          <w:highlight w:val="green"/>
        </w:rPr>
        <w:t xml:space="preserve">the number </w:t>
      </w:r>
      <w:r w:rsidRPr="00EF4B72">
        <w:rPr>
          <w:rStyle w:val="StyleUnderline"/>
        </w:rPr>
        <w:t xml:space="preserve">of people kept </w:t>
      </w:r>
      <w:r w:rsidRPr="00EF4B72">
        <w:rPr>
          <w:rStyle w:val="StyleUnderline"/>
          <w:highlight w:val="green"/>
        </w:rPr>
        <w:t>alive be maximized. Only</w:t>
      </w:r>
      <w:r w:rsidRPr="00EF4B72">
        <w:rPr>
          <w:rStyle w:val="StyleUnderline"/>
        </w:rPr>
        <w:t xml:space="preserve"> in </w:t>
      </w:r>
      <w:r w:rsidRPr="00EF4B72">
        <w:rPr>
          <w:rStyle w:val="StyleUnderline"/>
          <w:highlight w:val="green"/>
        </w:rPr>
        <w:t>this way</w:t>
      </w:r>
      <w:r w:rsidRPr="00EF4B72">
        <w:rPr>
          <w:sz w:val="16"/>
          <w:highlight w:val="green"/>
        </w:rPr>
        <w:t>,</w:t>
      </w:r>
      <w:r w:rsidRPr="00EF4B72">
        <w:rPr>
          <w:sz w:val="16"/>
        </w:rPr>
        <w:t xml:space="preserve"> </w:t>
      </w:r>
      <w:r w:rsidRPr="00EF4B72">
        <w:rPr>
          <w:sz w:val="16"/>
          <w:szCs w:val="16"/>
        </w:rPr>
        <w:t>the thought runs,</w:t>
      </w:r>
      <w:r w:rsidRPr="00EF4B72">
        <w:rPr>
          <w:sz w:val="16"/>
        </w:rPr>
        <w:t xml:space="preserve"> </w:t>
      </w:r>
      <w:r w:rsidRPr="00EF4B72">
        <w:rPr>
          <w:rStyle w:val="StyleUnderline"/>
          <w:highlight w:val="green"/>
        </w:rPr>
        <w:t>can we give due weight to the</w:t>
      </w:r>
      <w:r w:rsidRPr="00EF4B72">
        <w:rPr>
          <w:rStyle w:val="StyleUnderline"/>
        </w:rPr>
        <w:t xml:space="preserve"> fundamental </w:t>
      </w:r>
      <w:r w:rsidRPr="00EF4B72">
        <w:rPr>
          <w:rStyle w:val="StyleUnderline"/>
          <w:highlight w:val="green"/>
        </w:rPr>
        <w:t>equality of persons</w:t>
      </w:r>
      <w:r w:rsidRPr="00EF4B72">
        <w:rPr>
          <w:rStyle w:val="StyleUnderline"/>
        </w:rPr>
        <w:t xml:space="preserve">; </w:t>
      </w:r>
      <w:r w:rsidRPr="00EF4B72">
        <w:rPr>
          <w:rStyle w:val="StyleUnderline"/>
          <w:highlight w:val="green"/>
        </w:rPr>
        <w:t>to allow more deaths when we can ensure fewer is to treat some</w:t>
      </w:r>
      <w:r w:rsidRPr="00EF4B72">
        <w:rPr>
          <w:rStyle w:val="StyleUnderline"/>
        </w:rPr>
        <w:t xml:space="preserve"> people </w:t>
      </w:r>
      <w:r w:rsidRPr="00EF4B72">
        <w:rPr>
          <w:rStyle w:val="StyleUnderline"/>
          <w:highlight w:val="green"/>
        </w:rPr>
        <w:t>as less valuable</w:t>
      </w:r>
      <w:r w:rsidRPr="00EF4B72">
        <w:rPr>
          <w:rStyle w:val="StyleUnderline"/>
        </w:rPr>
        <w:t xml:space="preserve"> than others. Further, killing some to save others</w:t>
      </w:r>
      <w:r w:rsidRPr="00EF4B72">
        <w:rPr>
          <w:rStyle w:val="Style13ptBold"/>
          <w:sz w:val="16"/>
        </w:rPr>
        <w:t xml:space="preserve">, </w:t>
      </w:r>
      <w:r w:rsidRPr="00EF4B72">
        <w:rPr>
          <w:sz w:val="16"/>
          <w:szCs w:val="16"/>
        </w:rPr>
        <w:t>or letting some die for that purpose</w:t>
      </w:r>
      <w:r w:rsidRPr="00EF4B72">
        <w:rPr>
          <w:rStyle w:val="Style13ptBold"/>
          <w:sz w:val="16"/>
        </w:rPr>
        <w:t xml:space="preserve">, </w:t>
      </w:r>
      <w:r w:rsidRPr="00EF4B72">
        <w:rPr>
          <w:rStyle w:val="StyleUnderline"/>
        </w:rPr>
        <w:t>does not entail that those who are killed or left to their fate are being used merely as means to the well-being of others, as would be true if they were slain or left to drown merely to please people who would live anyway</w:t>
      </w:r>
      <w:r w:rsidRPr="00EF4B72">
        <w:rPr>
          <w:rStyle w:val="Style13ptBold"/>
          <w:sz w:val="16"/>
        </w:rPr>
        <w:t xml:space="preserve">. </w:t>
      </w:r>
      <w:r w:rsidRPr="00EF4B72">
        <w:rPr>
          <w:sz w:val="16"/>
          <w:szCs w:val="16"/>
        </w:rPr>
        <w:t xml:space="preserve">They do, of course, in some cases </w:t>
      </w:r>
      <w:r w:rsidRPr="00EF4B72">
        <w:rPr>
          <w:rStyle w:val="StyleUnderline"/>
        </w:rPr>
        <w:t>serve as means. But they do not act merely as means. Those who die are no less ends than those who live. It is because they are also no more ends than others whose lives are in the balance that an impartial decision-maker must choose to save the more numerous group, even if she must kill to do so.</w:t>
      </w:r>
    </w:p>
    <w:p w14:paraId="0F961C7B" w14:textId="77777777" w:rsidR="00DE49C8" w:rsidRPr="00EF4B72" w:rsidRDefault="00DE49C8" w:rsidP="00DE49C8"/>
    <w:p w14:paraId="0CCF5D13" w14:textId="77777777" w:rsidR="00DE49C8" w:rsidRPr="00EF4B72" w:rsidRDefault="00DE49C8" w:rsidP="00DE49C8">
      <w:pPr>
        <w:pStyle w:val="Heading4"/>
      </w:pPr>
      <w:r w:rsidRPr="00EF4B72">
        <w:t xml:space="preserve">Prioritize </w:t>
      </w:r>
      <w:r w:rsidRPr="00EF4B72">
        <w:rPr>
          <w:u w:val="single"/>
        </w:rPr>
        <w:t>existence</w:t>
      </w:r>
      <w:r w:rsidRPr="00EF4B72">
        <w:t xml:space="preserve"> because value is </w:t>
      </w:r>
      <w:r w:rsidRPr="00EF4B72">
        <w:rPr>
          <w:u w:val="single"/>
        </w:rPr>
        <w:t>subjective</w:t>
      </w:r>
      <w:r w:rsidRPr="00EF4B72">
        <w:t xml:space="preserve"> and could </w:t>
      </w:r>
      <w:r w:rsidRPr="00EF4B72">
        <w:rPr>
          <w:u w:val="single"/>
        </w:rPr>
        <w:t>improve</w:t>
      </w:r>
      <w:r w:rsidRPr="00EF4B72">
        <w:t xml:space="preserve"> in the future </w:t>
      </w:r>
    </w:p>
    <w:p w14:paraId="0A3252D6" w14:textId="77777777" w:rsidR="00DE49C8" w:rsidRPr="00EF4B72" w:rsidRDefault="00DE49C8" w:rsidP="00DE49C8">
      <w:r w:rsidRPr="00EF4B72">
        <w:t xml:space="preserve">Torbjörn </w:t>
      </w:r>
      <w:r w:rsidRPr="00EF4B72">
        <w:rPr>
          <w:rStyle w:val="Style13ptBold"/>
        </w:rPr>
        <w:t>Tännsjö 11</w:t>
      </w:r>
      <w:r w:rsidRPr="00EF4B72">
        <w:t>, the Kristian Claëson Professor of Practical Philosophy at Stockholm University, 2011, “Shalt Thou Sometimes Murder? On the Ethics of Killing,” online: http://people.su.se/~jolso/HS-texter/shaltthou.pdf</w:t>
      </w:r>
    </w:p>
    <w:p w14:paraId="47A0804F" w14:textId="77777777" w:rsidR="00DE49C8" w:rsidRPr="00EF4B72" w:rsidRDefault="00DE49C8" w:rsidP="00DE49C8">
      <w:pPr>
        <w:rPr>
          <w:sz w:val="16"/>
        </w:rPr>
      </w:pPr>
      <w:r w:rsidRPr="00EF4B72">
        <w:rPr>
          <w:sz w:val="16"/>
        </w:rPr>
        <w:t xml:space="preserve">I suppose it is correct to say that, </w:t>
      </w:r>
      <w:r w:rsidRPr="00EF4B72">
        <w:rPr>
          <w:rStyle w:val="StyleUnderline"/>
        </w:rPr>
        <w:t>if Schopenhauer is right,</w:t>
      </w:r>
      <w:r w:rsidRPr="00EF4B72">
        <w:rPr>
          <w:sz w:val="16"/>
        </w:rPr>
        <w:t xml:space="preserve"> </w:t>
      </w:r>
      <w:r w:rsidRPr="00EF4B72">
        <w:rPr>
          <w:rStyle w:val="StyleUnderline"/>
          <w:highlight w:val="green"/>
        </w:rPr>
        <w:t>if life is never worth living</w:t>
      </w:r>
      <w:r w:rsidRPr="00EF4B72">
        <w:rPr>
          <w:rStyle w:val="StyleUnderline"/>
        </w:rPr>
        <w:t>,</w:t>
      </w:r>
      <w:r w:rsidRPr="00EF4B72">
        <w:rPr>
          <w:sz w:val="16"/>
        </w:rPr>
        <w:t xml:space="preserve"> </w:t>
      </w:r>
      <w:r w:rsidRPr="00EF4B72">
        <w:rPr>
          <w:rStyle w:val="StyleUnderline"/>
        </w:rPr>
        <w:t xml:space="preserve">then according to utilitarianism </w:t>
      </w:r>
      <w:r w:rsidRPr="00EF4B72">
        <w:rPr>
          <w:rStyle w:val="StyleUnderline"/>
          <w:highlight w:val="green"/>
        </w:rPr>
        <w:t>we should</w:t>
      </w:r>
      <w:r w:rsidRPr="00EF4B72">
        <w:rPr>
          <w:rStyle w:val="StyleUnderline"/>
        </w:rPr>
        <w:t xml:space="preserve"> all commit suicide</w:t>
      </w:r>
      <w:r w:rsidRPr="00EF4B72">
        <w:rPr>
          <w:sz w:val="16"/>
        </w:rPr>
        <w:t xml:space="preserve"> </w:t>
      </w:r>
      <w:r w:rsidRPr="00EF4B72">
        <w:rPr>
          <w:rStyle w:val="StyleUnderline"/>
        </w:rPr>
        <w:t xml:space="preserve">and put an </w:t>
      </w:r>
      <w:r w:rsidRPr="00EF4B72">
        <w:rPr>
          <w:rStyle w:val="StyleUnderline"/>
          <w:highlight w:val="green"/>
        </w:rPr>
        <w:t>end</w:t>
      </w:r>
      <w:r w:rsidRPr="00EF4B72">
        <w:rPr>
          <w:rStyle w:val="StyleUnderline"/>
        </w:rPr>
        <w:t xml:space="preserve"> to </w:t>
      </w:r>
      <w:r w:rsidRPr="00EF4B72">
        <w:rPr>
          <w:rStyle w:val="StyleUnderline"/>
          <w:highlight w:val="green"/>
        </w:rPr>
        <w:t>humanity</w:t>
      </w:r>
      <w:r w:rsidRPr="00EF4B72">
        <w:rPr>
          <w:sz w:val="16"/>
          <w:highlight w:val="green"/>
        </w:rPr>
        <w:t xml:space="preserve">. </w:t>
      </w:r>
      <w:r w:rsidRPr="00EF4B72">
        <w:rPr>
          <w:rStyle w:val="StyleUnderline"/>
          <w:highlight w:val="green"/>
        </w:rPr>
        <w:t>But</w:t>
      </w:r>
      <w:r w:rsidRPr="00EF4B72">
        <w:rPr>
          <w:rStyle w:val="StyleUnderline"/>
        </w:rPr>
        <w:t xml:space="preserve"> this does not mean that, each of us should commit suicide</w:t>
      </w:r>
      <w:r w:rsidRPr="00EF4B72">
        <w:rPr>
          <w:sz w:val="16"/>
        </w:rPr>
        <w:t xml:space="preserve">. I commented on this in chapter two when I presented the idea that </w:t>
      </w:r>
      <w:r w:rsidRPr="00EF4B72">
        <w:rPr>
          <w:rStyle w:val="StyleUnderline"/>
        </w:rPr>
        <w:t>utilitarianism should be applied</w:t>
      </w:r>
      <w:r w:rsidRPr="00EF4B72">
        <w:rPr>
          <w:sz w:val="16"/>
        </w:rPr>
        <w:t xml:space="preserve">, not only to individual actions, but </w:t>
      </w:r>
      <w:r w:rsidRPr="00EF4B72">
        <w:rPr>
          <w:rStyle w:val="StyleUnderline"/>
        </w:rPr>
        <w:t>to collective actions</w:t>
      </w:r>
      <w:r w:rsidRPr="00EF4B72">
        <w:rPr>
          <w:sz w:val="16"/>
        </w:rPr>
        <w:t xml:space="preserve"> as </w:t>
      </w:r>
      <w:proofErr w:type="gramStart"/>
      <w:r w:rsidRPr="00EF4B72">
        <w:rPr>
          <w:sz w:val="16"/>
        </w:rPr>
        <w:t>well.</w:t>
      </w:r>
      <w:r w:rsidRPr="00EF4B72">
        <w:rPr>
          <w:sz w:val="12"/>
        </w:rPr>
        <w:t>¶</w:t>
      </w:r>
      <w:proofErr w:type="gramEnd"/>
      <w:r w:rsidRPr="00EF4B72">
        <w:rPr>
          <w:sz w:val="16"/>
        </w:rPr>
        <w:t xml:space="preserve"> It is a well-known fact that people rarely commit suicide. Some even claim that no one who is mentally sound commits suicide. Could that be taken as evidence for the claim that people live lives worth living? That </w:t>
      </w:r>
      <w:proofErr w:type="gramStart"/>
      <w:r w:rsidRPr="00EF4B72">
        <w:rPr>
          <w:sz w:val="16"/>
        </w:rPr>
        <w:t>would be</w:t>
      </w:r>
      <w:proofErr w:type="gramEnd"/>
      <w:r w:rsidRPr="00EF4B72">
        <w:rPr>
          <w:sz w:val="16"/>
        </w:rPr>
        <w:t xml:space="preserve"> rash. Many people are not utilitarians. They may avoid suicide because they believe that it is morally wrong to kill oneself. </w:t>
      </w:r>
      <w:r w:rsidRPr="00EF4B72">
        <w:rPr>
          <w:rStyle w:val="StyleUnderline"/>
        </w:rPr>
        <w:t>It is</w:t>
      </w:r>
      <w:r w:rsidRPr="00EF4B72">
        <w:rPr>
          <w:sz w:val="16"/>
        </w:rPr>
        <w:t xml:space="preserve"> also </w:t>
      </w:r>
      <w:r w:rsidRPr="00EF4B72">
        <w:rPr>
          <w:rStyle w:val="StyleUnderline"/>
        </w:rPr>
        <w:t>a possibility that,</w:t>
      </w:r>
      <w:r w:rsidRPr="00EF4B72">
        <w:rPr>
          <w:sz w:val="16"/>
        </w:rPr>
        <w:t xml:space="preserve"> </w:t>
      </w:r>
      <w:r w:rsidRPr="00EF4B72">
        <w:rPr>
          <w:rStyle w:val="StyleUnderline"/>
        </w:rPr>
        <w:t xml:space="preserve">even </w:t>
      </w:r>
      <w:r w:rsidRPr="00EF4B72">
        <w:rPr>
          <w:rStyle w:val="StyleUnderline"/>
          <w:highlight w:val="green"/>
        </w:rPr>
        <w:t>if people lead lives not worth living</w:t>
      </w:r>
      <w:r w:rsidRPr="00EF4B72">
        <w:rPr>
          <w:sz w:val="16"/>
          <w:highlight w:val="green"/>
        </w:rPr>
        <w:t xml:space="preserve">, </w:t>
      </w:r>
      <w:r w:rsidRPr="00EF4B72">
        <w:rPr>
          <w:rStyle w:val="StyleUnderline"/>
          <w:highlight w:val="green"/>
        </w:rPr>
        <w:t>they believe they do</w:t>
      </w:r>
      <w:r w:rsidRPr="00EF4B72">
        <w:rPr>
          <w:sz w:val="16"/>
        </w:rPr>
        <w:t xml:space="preserve">. And </w:t>
      </w:r>
      <w:r w:rsidRPr="00EF4B72">
        <w:rPr>
          <w:rStyle w:val="StyleUnderline"/>
        </w:rPr>
        <w:t xml:space="preserve">even if </w:t>
      </w:r>
      <w:r w:rsidRPr="00EF4B72">
        <w:rPr>
          <w:rStyle w:val="StyleUnderline"/>
          <w:highlight w:val="green"/>
        </w:rPr>
        <w:t>some may believe</w:t>
      </w:r>
      <w:r w:rsidRPr="00EF4B72">
        <w:rPr>
          <w:rStyle w:val="StyleUnderline"/>
        </w:rPr>
        <w:t xml:space="preserve"> that their lives, up to now, have not been worth living</w:t>
      </w:r>
      <w:r w:rsidRPr="00EF4B72">
        <w:rPr>
          <w:sz w:val="16"/>
        </w:rPr>
        <w:t xml:space="preserve">, </w:t>
      </w:r>
      <w:r w:rsidRPr="00EF4B72">
        <w:rPr>
          <w:rStyle w:val="StyleUnderline"/>
        </w:rPr>
        <w:t xml:space="preserve">their </w:t>
      </w:r>
      <w:r w:rsidRPr="00EF4B72">
        <w:rPr>
          <w:rStyle w:val="StyleUnderline"/>
          <w:highlight w:val="green"/>
        </w:rPr>
        <w:t>future lives will be better</w:t>
      </w:r>
      <w:r w:rsidRPr="00EF4B72">
        <w:rPr>
          <w:sz w:val="16"/>
        </w:rPr>
        <w:t xml:space="preserve">. They may be mistaken about this. They may hold false expectations about the </w:t>
      </w:r>
      <w:proofErr w:type="gramStart"/>
      <w:r w:rsidRPr="00EF4B72">
        <w:rPr>
          <w:sz w:val="16"/>
        </w:rPr>
        <w:t>future.</w:t>
      </w:r>
      <w:r w:rsidRPr="00EF4B72">
        <w:rPr>
          <w:sz w:val="12"/>
        </w:rPr>
        <w:t>¶</w:t>
      </w:r>
      <w:proofErr w:type="gramEnd"/>
      <w:r w:rsidRPr="00EF4B72">
        <w:rPr>
          <w:sz w:val="16"/>
        </w:rPr>
        <w:t xml:space="preserve"> From the point of view of evolutionary biology, it is natural to assume that people should rarely commit suicide. </w:t>
      </w:r>
      <w:r w:rsidRPr="00EF4B72">
        <w:rPr>
          <w:rStyle w:val="StyleUnderline"/>
          <w:highlight w:val="green"/>
        </w:rPr>
        <w:t>If</w:t>
      </w:r>
      <w:r w:rsidRPr="00EF4B72">
        <w:rPr>
          <w:sz w:val="16"/>
        </w:rPr>
        <w:t xml:space="preserve"> we set old age to one side, it has poor survival value (of one’s genes) to kill oneself. </w:t>
      </w:r>
      <w:proofErr w:type="gramStart"/>
      <w:r w:rsidRPr="00EF4B72">
        <w:rPr>
          <w:sz w:val="16"/>
        </w:rPr>
        <w:t>So</w:t>
      </w:r>
      <w:proofErr w:type="gramEnd"/>
      <w:r w:rsidRPr="00EF4B72">
        <w:rPr>
          <w:sz w:val="16"/>
        </w:rPr>
        <w:t xml:space="preserve"> it should be expected that it is difficult for ordinary people to kill themselves. But then theories about cognitive dissonance, known from psychology, should warn us that we may come to believe that we live better lives than we </w:t>
      </w:r>
      <w:proofErr w:type="gramStart"/>
      <w:r w:rsidRPr="00EF4B72">
        <w:rPr>
          <w:sz w:val="16"/>
        </w:rPr>
        <w:t>do.</w:t>
      </w:r>
      <w:r w:rsidRPr="00EF4B72">
        <w:rPr>
          <w:sz w:val="12"/>
        </w:rPr>
        <w:t>¶</w:t>
      </w:r>
      <w:proofErr w:type="gramEnd"/>
      <w:r w:rsidRPr="00EF4B72">
        <w:rPr>
          <w:sz w:val="16"/>
        </w:rPr>
        <w:t xml:space="preserve"> </w:t>
      </w:r>
      <w:r w:rsidRPr="00EF4B72">
        <w:rPr>
          <w:rStyle w:val="StyleUnderline"/>
        </w:rPr>
        <w:t>My strong belief is that</w:t>
      </w:r>
      <w:r w:rsidRPr="00EF4B72">
        <w:rPr>
          <w:sz w:val="16"/>
        </w:rPr>
        <w:t xml:space="preserve"> </w:t>
      </w:r>
      <w:r w:rsidRPr="00EF4B72">
        <w:rPr>
          <w:rStyle w:val="StyleUnderline"/>
        </w:rPr>
        <w:t>most of us live lives worth living</w:t>
      </w:r>
      <w:r w:rsidRPr="00EF4B72">
        <w:rPr>
          <w:sz w:val="16"/>
        </w:rPr>
        <w:t xml:space="preserve">. However, I do believe that our lives are close to the point where they stop being worth living. But then it is at least not very far-fetched to think that they may be worth not living, after all. My assessment may be too </w:t>
      </w:r>
      <w:proofErr w:type="gramStart"/>
      <w:r w:rsidRPr="00EF4B72">
        <w:rPr>
          <w:sz w:val="16"/>
        </w:rPr>
        <w:t>optimistic.</w:t>
      </w:r>
      <w:r w:rsidRPr="00EF4B72">
        <w:rPr>
          <w:sz w:val="12"/>
        </w:rPr>
        <w:t>¶</w:t>
      </w:r>
      <w:proofErr w:type="gramEnd"/>
      <w:r w:rsidRPr="00EF4B72">
        <w:rPr>
          <w:sz w:val="16"/>
        </w:rPr>
        <w:t xml:space="preserve"> Let us just </w:t>
      </w:r>
      <w:r w:rsidRPr="00EF4B72">
        <w:rPr>
          <w:rStyle w:val="StyleUnderline"/>
        </w:rPr>
        <w:t xml:space="preserve">for the sake of the argument assume that our </w:t>
      </w:r>
      <w:r w:rsidRPr="00EF4B72">
        <w:rPr>
          <w:rStyle w:val="StyleUnderline"/>
          <w:highlight w:val="green"/>
        </w:rPr>
        <w:t xml:space="preserve">lives are not worth living, </w:t>
      </w:r>
      <w:r w:rsidRPr="00EF4B72">
        <w:rPr>
          <w:rStyle w:val="StyleUnderline"/>
        </w:rPr>
        <w:t>and let us accept that, if this is so</w:t>
      </w:r>
      <w:r w:rsidRPr="00EF4B72">
        <w:rPr>
          <w:rStyle w:val="StyleUnderline"/>
          <w:highlight w:val="green"/>
        </w:rPr>
        <w:t>, we should</w:t>
      </w:r>
      <w:r w:rsidRPr="00EF4B72">
        <w:rPr>
          <w:rStyle w:val="StyleUnderline"/>
        </w:rPr>
        <w:t xml:space="preserve"> all </w:t>
      </w:r>
      <w:r w:rsidRPr="00EF4B72">
        <w:rPr>
          <w:rStyle w:val="StyleUnderline"/>
          <w:highlight w:val="green"/>
        </w:rPr>
        <w:t>kill ourselves</w:t>
      </w:r>
      <w:r w:rsidRPr="00EF4B72">
        <w:rPr>
          <w:sz w:val="16"/>
        </w:rPr>
        <w:t xml:space="preserve">. As I noted above, </w:t>
      </w:r>
      <w:r w:rsidRPr="00EF4B72">
        <w:rPr>
          <w:rStyle w:val="StyleUnderline"/>
          <w:highlight w:val="green"/>
        </w:rPr>
        <w:t>this does not answer</w:t>
      </w:r>
      <w:r w:rsidRPr="00EF4B72">
        <w:rPr>
          <w:rStyle w:val="StyleUnderline"/>
        </w:rPr>
        <w:t xml:space="preserve"> the question </w:t>
      </w:r>
      <w:r w:rsidRPr="00EF4B72">
        <w:rPr>
          <w:rStyle w:val="StyleUnderline"/>
          <w:highlight w:val="green"/>
        </w:rPr>
        <w:t>what we should do</w:t>
      </w:r>
      <w:r w:rsidRPr="00EF4B72">
        <w:rPr>
          <w:rStyle w:val="StyleUnderline"/>
        </w:rPr>
        <w:t>, each one of us</w:t>
      </w:r>
      <w:r w:rsidRPr="00EF4B72">
        <w:rPr>
          <w:sz w:val="16"/>
        </w:rPr>
        <w:t xml:space="preserve">. My conjecture is that </w:t>
      </w:r>
      <w:r w:rsidRPr="00EF4B72">
        <w:rPr>
          <w:rStyle w:val="StyleUnderline"/>
          <w:highlight w:val="green"/>
        </w:rPr>
        <w:t>we should not commit suicide</w:t>
      </w:r>
      <w:r w:rsidRPr="00EF4B72">
        <w:rPr>
          <w:sz w:val="16"/>
        </w:rPr>
        <w:t xml:space="preserve">. The explanation is simple. </w:t>
      </w:r>
      <w:r w:rsidRPr="00EF4B72">
        <w:rPr>
          <w:rStyle w:val="StyleUnderline"/>
        </w:rPr>
        <w:t>If I kill myself,</w:t>
      </w:r>
      <w:r w:rsidRPr="00EF4B72">
        <w:rPr>
          <w:rStyle w:val="StyleUnderline"/>
          <w:highlight w:val="green"/>
        </w:rPr>
        <w:t xml:space="preserve"> many</w:t>
      </w:r>
      <w:r w:rsidRPr="00EF4B72">
        <w:rPr>
          <w:rStyle w:val="StyleUnderline"/>
        </w:rPr>
        <w:t xml:space="preserve"> people </w:t>
      </w:r>
      <w:r w:rsidRPr="00EF4B72">
        <w:rPr>
          <w:rStyle w:val="StyleUnderline"/>
          <w:highlight w:val="green"/>
        </w:rPr>
        <w:t>will</w:t>
      </w:r>
      <w:r w:rsidRPr="00EF4B72">
        <w:rPr>
          <w:rStyle w:val="StyleUnderline"/>
        </w:rPr>
        <w:t xml:space="preserve"> </w:t>
      </w:r>
      <w:r w:rsidRPr="00EF4B72">
        <w:rPr>
          <w:rStyle w:val="StyleUnderline"/>
          <w:highlight w:val="green"/>
        </w:rPr>
        <w:t>suffer</w:t>
      </w:r>
      <w:r w:rsidRPr="00EF4B72">
        <w:rPr>
          <w:sz w:val="16"/>
        </w:rPr>
        <w:t xml:space="preserve">. Here is a rough explanation of how this will happen: </w:t>
      </w:r>
      <w:r w:rsidRPr="00EF4B72">
        <w:rPr>
          <w:sz w:val="12"/>
        </w:rPr>
        <w:t>¶</w:t>
      </w:r>
      <w:r w:rsidRPr="00EF4B72">
        <w:rPr>
          <w:sz w:val="16"/>
        </w:rPr>
        <w:t xml:space="preserve">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EF4B72">
        <w:rPr>
          <w:rStyle w:val="StyleUnderline"/>
          <w:highlight w:val="green"/>
        </w:rPr>
        <w:t>Suicide</w:t>
      </w:r>
      <w:r w:rsidRPr="00EF4B72">
        <w:rPr>
          <w:sz w:val="16"/>
        </w:rPr>
        <w:t xml:space="preserve"> also </w:t>
      </w:r>
      <w:r w:rsidRPr="00EF4B72">
        <w:rPr>
          <w:rStyle w:val="StyleUnderline"/>
          <w:highlight w:val="green"/>
        </w:rPr>
        <w:t>leads to</w:t>
      </w:r>
      <w:r w:rsidRPr="00EF4B72">
        <w:rPr>
          <w:rStyle w:val="StyleUnderline"/>
        </w:rPr>
        <w:t xml:space="preserve"> rage, </w:t>
      </w:r>
      <w:r w:rsidRPr="00EF4B72">
        <w:rPr>
          <w:rStyle w:val="StyleUnderline"/>
          <w:highlight w:val="green"/>
        </w:rPr>
        <w:t>loneliness</w:t>
      </w:r>
      <w:r w:rsidRPr="00EF4B72">
        <w:rPr>
          <w:rStyle w:val="StyleUnderline"/>
        </w:rPr>
        <w:t xml:space="preserve">, and awareness of vulnerability </w:t>
      </w:r>
      <w:r w:rsidRPr="00EF4B72">
        <w:rPr>
          <w:rStyle w:val="StyleUnderline"/>
          <w:highlight w:val="green"/>
        </w:rPr>
        <w:t>in those left behind</w:t>
      </w:r>
      <w:r w:rsidRPr="00EF4B72">
        <w:rPr>
          <w:sz w:val="16"/>
        </w:rPr>
        <w:t xml:space="preserve">. Indeed, the sense that suicide is an essentially selfish act dominates many popular perceptions of suicide. </w:t>
      </w:r>
      <w:r w:rsidRPr="00EF4B72">
        <w:rPr>
          <w:sz w:val="12"/>
        </w:rPr>
        <w:t>¶</w:t>
      </w:r>
      <w:r w:rsidRPr="00EF4B72">
        <w:rPr>
          <w:sz w:val="16"/>
        </w:rPr>
        <w:t xml:space="preserve"> </w:t>
      </w:r>
      <w:r w:rsidRPr="00EF4B72">
        <w:rPr>
          <w:rStyle w:val="StyleUnderline"/>
          <w:highlight w:val="green"/>
        </w:rPr>
        <w:t xml:space="preserve">The fact that </w:t>
      </w:r>
      <w:r w:rsidRPr="00EF4B72">
        <w:rPr>
          <w:rStyle w:val="StyleUnderline"/>
        </w:rPr>
        <w:t xml:space="preserve">all our </w:t>
      </w:r>
      <w:r w:rsidRPr="00EF4B72">
        <w:rPr>
          <w:rStyle w:val="StyleUnderline"/>
          <w:highlight w:val="green"/>
        </w:rPr>
        <w:t>lives lack meaning</w:t>
      </w:r>
      <w:r w:rsidRPr="00EF4B72">
        <w:rPr>
          <w:sz w:val="16"/>
        </w:rPr>
        <w:t xml:space="preserve">, </w:t>
      </w:r>
      <w:r w:rsidRPr="00EF4B72">
        <w:rPr>
          <w:rStyle w:val="StyleUnderline"/>
        </w:rPr>
        <w:t xml:space="preserve">if they do, </w:t>
      </w:r>
      <w:r w:rsidRPr="00EF4B72">
        <w:rPr>
          <w:rStyle w:val="StyleUnderline"/>
          <w:highlight w:val="green"/>
        </w:rPr>
        <w:t>does not mean</w:t>
      </w:r>
      <w:r w:rsidRPr="00EF4B72">
        <w:rPr>
          <w:rStyle w:val="StyleUnderline"/>
        </w:rPr>
        <w:t xml:space="preserve"> that </w:t>
      </w:r>
      <w:r w:rsidRPr="00EF4B72">
        <w:rPr>
          <w:rStyle w:val="StyleUnderline"/>
          <w:highlight w:val="green"/>
        </w:rPr>
        <w:t xml:space="preserve">others will follow </w:t>
      </w:r>
      <w:r w:rsidRPr="00EF4B72">
        <w:rPr>
          <w:rStyle w:val="StyleUnderline"/>
        </w:rPr>
        <w:t>my example</w:t>
      </w:r>
      <w:r w:rsidRPr="00EF4B72">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736722C0" w14:textId="77777777" w:rsidR="00DE49C8" w:rsidRPr="00EF4B72" w:rsidRDefault="00DE49C8" w:rsidP="00DE49C8">
      <w:pPr>
        <w:pStyle w:val="Heading4"/>
        <w:rPr>
          <w:szCs w:val="24"/>
          <w:u w:val="single"/>
        </w:rPr>
      </w:pPr>
      <w:r w:rsidRPr="00EF4B72">
        <w:rPr>
          <w:szCs w:val="24"/>
        </w:rPr>
        <w:t xml:space="preserve">Prioritize human existence---we’re the only species that can protect the </w:t>
      </w:r>
      <w:r w:rsidRPr="00EF4B72">
        <w:rPr>
          <w:szCs w:val="24"/>
          <w:u w:val="single"/>
        </w:rPr>
        <w:t>entire biosphere</w:t>
      </w:r>
      <w:r w:rsidRPr="00EF4B72">
        <w:rPr>
          <w:szCs w:val="24"/>
        </w:rPr>
        <w:t xml:space="preserve"> from inevitable asteroid strikes---their impacts are long term while the lives killed in short term matter</w:t>
      </w:r>
    </w:p>
    <w:p w14:paraId="56AD0799" w14:textId="77777777" w:rsidR="00DE49C8" w:rsidRPr="00EF4B72" w:rsidRDefault="00DE49C8" w:rsidP="00DE49C8">
      <w:pPr>
        <w:rPr>
          <w:sz w:val="16"/>
          <w:szCs w:val="16"/>
        </w:rPr>
      </w:pPr>
      <w:r w:rsidRPr="00EF4B72">
        <w:rPr>
          <w:rStyle w:val="Style13ptBold"/>
        </w:rPr>
        <w:t>Matheny 09</w:t>
      </w:r>
      <w:r w:rsidRPr="00EF4B72">
        <w:t xml:space="preserve"> </w:t>
      </w:r>
      <w:r w:rsidRPr="00EF4B72">
        <w:rPr>
          <w:sz w:val="16"/>
          <w:szCs w:val="16"/>
        </w:rPr>
        <w:t>(Jason Gaverick, research associate with the Future of Humanity Institute at Oxford University, where his work focuses on technology forecasting and risk assessment - particularly of global catastrophic risks and existential risks, Sommer Scholar and PhD candidate in Applied Economics at Johns Hopkins University, March 14, “Ought we worry about human extinction? [1]”, http://jgmatheny.org/extinctionethics.htm)</w:t>
      </w:r>
    </w:p>
    <w:p w14:paraId="47096F7E" w14:textId="77777777" w:rsidR="00DE49C8" w:rsidRPr="00EF4B72" w:rsidRDefault="00DE49C8" w:rsidP="00DE49C8">
      <w:pPr>
        <w:rPr>
          <w:sz w:val="16"/>
        </w:rPr>
      </w:pPr>
      <w:r w:rsidRPr="00EF4B72">
        <w:rPr>
          <w:sz w:val="16"/>
          <w:szCs w:val="16"/>
        </w:rPr>
        <w:t>At the same time,</w:t>
      </w:r>
      <w:r w:rsidRPr="00EF4B72">
        <w:rPr>
          <w:sz w:val="16"/>
        </w:rPr>
        <w:t xml:space="preserve"> </w:t>
      </w:r>
      <w:r w:rsidRPr="00EF4B72">
        <w:rPr>
          <w:highlight w:val="yellow"/>
          <w:u w:val="single"/>
          <w:shd w:val="clear" w:color="auto" w:fill="66FF66"/>
        </w:rPr>
        <w:t>we’re</w:t>
      </w:r>
      <w:r w:rsidRPr="00EF4B72">
        <w:rPr>
          <w:sz w:val="16"/>
        </w:rPr>
        <w:t xml:space="preserve"> </w:t>
      </w:r>
      <w:r w:rsidRPr="00EF4B72">
        <w:rPr>
          <w:u w:val="single"/>
        </w:rPr>
        <w:t xml:space="preserve">probably </w:t>
      </w:r>
      <w:r w:rsidRPr="00EF4B72">
        <w:rPr>
          <w:highlight w:val="yellow"/>
          <w:u w:val="single"/>
          <w:shd w:val="clear" w:color="auto" w:fill="66FF66"/>
        </w:rPr>
        <w:t xml:space="preserve">the </w:t>
      </w:r>
      <w:r w:rsidRPr="00EF4B72">
        <w:rPr>
          <w:rStyle w:val="Emphasis"/>
          <w:highlight w:val="yellow"/>
        </w:rPr>
        <w:t>only animal</w:t>
      </w:r>
      <w:r w:rsidRPr="00EF4B72">
        <w:rPr>
          <w:u w:val="single"/>
        </w:rPr>
        <w:t xml:space="preserve"> on Earth </w:t>
      </w:r>
      <w:r w:rsidRPr="00EF4B72">
        <w:rPr>
          <w:highlight w:val="yellow"/>
          <w:u w:val="single"/>
          <w:shd w:val="clear" w:color="auto" w:fill="66FF66"/>
        </w:rPr>
        <w:t xml:space="preserve">that </w:t>
      </w:r>
      <w:r w:rsidRPr="00EF4B72">
        <w:rPr>
          <w:u w:val="single"/>
        </w:rPr>
        <w:t xml:space="preserve">routinely </w:t>
      </w:r>
      <w:r w:rsidRPr="00EF4B72">
        <w:rPr>
          <w:highlight w:val="yellow"/>
          <w:u w:val="single"/>
          <w:shd w:val="clear" w:color="auto" w:fill="66FF66"/>
        </w:rPr>
        <w:t>demonstrates compassion for other species</w:t>
      </w:r>
      <w:r w:rsidRPr="00EF4B72">
        <w:rPr>
          <w:u w:val="single"/>
        </w:rPr>
        <w:t>.</w:t>
      </w:r>
      <w:r w:rsidRPr="00EF4B72">
        <w:rPr>
          <w:sz w:val="16"/>
        </w:rPr>
        <w:t xml:space="preserve"> Such compassion is nearly universal in developed countries but we usually know too little, too late, for deeply ingrained habits, such as diets, to change. </w:t>
      </w:r>
      <w:r w:rsidRPr="00EF4B72">
        <w:rPr>
          <w:u w:val="single"/>
        </w:rPr>
        <w:t>If improvements in other public morals were possible without any significant biological change in human nature, then the same should be true for our treatment of nonhuman animals</w:t>
      </w:r>
      <w:r w:rsidRPr="00EF4B72">
        <w:rPr>
          <w:sz w:val="16"/>
        </w:rPr>
        <w:t xml:space="preserve">, though it will take some time. </w:t>
      </w:r>
      <w:r w:rsidRPr="00EF4B72">
        <w:rPr>
          <w:rStyle w:val="Emphasis"/>
          <w:highlight w:val="yellow"/>
        </w:rPr>
        <w:t>Even without</w:t>
      </w:r>
      <w:r w:rsidRPr="00EF4B72">
        <w:rPr>
          <w:u w:val="single"/>
        </w:rPr>
        <w:t xml:space="preserve"> any </w:t>
      </w:r>
      <w:r w:rsidRPr="00EF4B72">
        <w:rPr>
          <w:rStyle w:val="Emphasis"/>
          <w:highlight w:val="yellow"/>
        </w:rPr>
        <w:t xml:space="preserve">change in </w:t>
      </w:r>
      <w:r w:rsidRPr="00EF4B72">
        <w:rPr>
          <w:rStyle w:val="Emphasis"/>
        </w:rPr>
        <w:t xml:space="preserve">public </w:t>
      </w:r>
      <w:r w:rsidRPr="00EF4B72">
        <w:rPr>
          <w:rStyle w:val="Emphasis"/>
          <w:highlight w:val="yellow"/>
        </w:rPr>
        <w:t>morals</w:t>
      </w:r>
      <w:r w:rsidRPr="00EF4B72">
        <w:rPr>
          <w:highlight w:val="yellow"/>
          <w:u w:val="single"/>
        </w:rPr>
        <w:t>, it seems unlikely we will continue to use animals for</w:t>
      </w:r>
      <w:r w:rsidRPr="00EF4B72">
        <w:rPr>
          <w:u w:val="single"/>
        </w:rPr>
        <w:t xml:space="preserve"> very </w:t>
      </w:r>
      <w:r w:rsidRPr="00EF4B72">
        <w:rPr>
          <w:rStyle w:val="Emphasis"/>
          <w:highlight w:val="yellow"/>
        </w:rPr>
        <w:t>long</w:t>
      </w:r>
      <w:r w:rsidRPr="00EF4B72">
        <w:rPr>
          <w:sz w:val="16"/>
        </w:rPr>
        <w:t xml:space="preserve"> – at least, nowhere near 50 billion per year. </w:t>
      </w:r>
      <w:r w:rsidRPr="00EF4B72">
        <w:rPr>
          <w:u w:val="single"/>
        </w:rPr>
        <w:t xml:space="preserve">Our most </w:t>
      </w:r>
      <w:r w:rsidRPr="00EF4B72">
        <w:rPr>
          <w:highlight w:val="yellow"/>
          <w:u w:val="single"/>
        </w:rPr>
        <w:t>brutal use of animals results</w:t>
      </w:r>
      <w:r w:rsidRPr="00EF4B72">
        <w:rPr>
          <w:u w:val="single"/>
        </w:rPr>
        <w:t xml:space="preserve"> not from sadism but </w:t>
      </w:r>
      <w:r w:rsidRPr="00EF4B72">
        <w:rPr>
          <w:highlight w:val="yellow"/>
          <w:u w:val="single"/>
        </w:rPr>
        <w:t xml:space="preserve">from old appetites </w:t>
      </w:r>
      <w:r w:rsidRPr="00EF4B72">
        <w:rPr>
          <w:rStyle w:val="Emphasis"/>
          <w:highlight w:val="yellow"/>
        </w:rPr>
        <w:t>now satisfied with</w:t>
      </w:r>
      <w:r w:rsidRPr="00EF4B72">
        <w:rPr>
          <w:u w:val="single"/>
        </w:rPr>
        <w:t xml:space="preserve"> inefficient </w:t>
      </w:r>
      <w:r w:rsidRPr="00EF4B72">
        <w:rPr>
          <w:rStyle w:val="Emphasis"/>
          <w:highlight w:val="yellow"/>
        </w:rPr>
        <w:t>tech</w:t>
      </w:r>
      <w:r w:rsidRPr="00EF4B72">
        <w:rPr>
          <w:rStyle w:val="Emphasis"/>
        </w:rPr>
        <w:t>nologies</w:t>
      </w:r>
      <w:r w:rsidRPr="00EF4B72">
        <w:rPr>
          <w:sz w:val="16"/>
        </w:rPr>
        <w:t xml:space="preserve"> that have not fundamentally changed in 10,000 years. </w:t>
      </w:r>
      <w:r w:rsidRPr="00EF4B72">
        <w:rPr>
          <w:u w:val="single"/>
        </w:rPr>
        <w:t xml:space="preserve">Ours is the first century where </w:t>
      </w:r>
      <w:r w:rsidRPr="00EF4B72">
        <w:rPr>
          <w:rStyle w:val="Emphasis"/>
          <w:highlight w:val="yellow"/>
        </w:rPr>
        <w:t>newer tech</w:t>
      </w:r>
      <w:r w:rsidRPr="00EF4B72">
        <w:rPr>
          <w:rStyle w:val="Emphasis"/>
        </w:rPr>
        <w:t>nologies</w:t>
      </w:r>
      <w:r w:rsidRPr="00EF4B72">
        <w:rPr>
          <w:sz w:val="16"/>
        </w:rPr>
        <w:t xml:space="preserve"> -- </w:t>
      </w:r>
      <w:r w:rsidRPr="00EF4B72">
        <w:rPr>
          <w:rStyle w:val="StyleUnderline"/>
        </w:rPr>
        <w:t>plant or in vitro meats</w:t>
      </w:r>
      <w:r w:rsidRPr="00EF4B72">
        <w:rPr>
          <w:sz w:val="16"/>
        </w:rPr>
        <w:t xml:space="preserve">, or meat from brainless animals -- </w:t>
      </w:r>
      <w:r w:rsidRPr="00EF4B72">
        <w:rPr>
          <w:rStyle w:val="Emphasis"/>
          <w:highlight w:val="yellow"/>
        </w:rPr>
        <w:t xml:space="preserve">could satisfy human </w:t>
      </w:r>
      <w:r w:rsidRPr="00EF4B72">
        <w:rPr>
          <w:rStyle w:val="Emphasis"/>
        </w:rPr>
        <w:t>appetite</w:t>
      </w:r>
      <w:r w:rsidRPr="00EF4B72">
        <w:rPr>
          <w:rStyle w:val="Emphasis"/>
          <w:highlight w:val="yellow"/>
        </w:rPr>
        <w:t>s</w:t>
      </w:r>
      <w:r w:rsidRPr="00EF4B72">
        <w:rPr>
          <w:sz w:val="16"/>
        </w:rPr>
        <w:t xml:space="preserve"> for meat </w:t>
      </w:r>
      <w:r w:rsidRPr="00EF4B72">
        <w:rPr>
          <w:rStyle w:val="Emphasis"/>
          <w:highlight w:val="yellow"/>
        </w:rPr>
        <w:t>more efficiently</w:t>
      </w:r>
      <w:r w:rsidRPr="00EF4B72">
        <w:rPr>
          <w:u w:val="single"/>
        </w:rPr>
        <w:t xml:space="preserve"> and safely</w:t>
      </w:r>
      <w:r w:rsidRPr="00EF4B72">
        <w:rPr>
          <w:sz w:val="16"/>
        </w:rPr>
        <w:t xml:space="preserve"> (Edelman et al, 2005). As these technologies mature and become cheaper, they will likely replace conventional meat. If the use of sentient animals survives much beyond this century, we should be very surprised. This thought is a cure for misanthropy. As </w:t>
      </w:r>
      <w:r w:rsidRPr="00EF4B72">
        <w:rPr>
          <w:u w:val="single"/>
        </w:rPr>
        <w:t xml:space="preserve">long as most humans in the future don't use sentient animals, </w:t>
      </w:r>
      <w:r w:rsidRPr="00EF4B72">
        <w:rPr>
          <w:highlight w:val="yellow"/>
          <w:u w:val="single"/>
        </w:rPr>
        <w:t>th</w:t>
      </w:r>
      <w:r w:rsidRPr="00EF4B72">
        <w:rPr>
          <w:highlight w:val="yellow"/>
          <w:u w:val="single"/>
          <w:shd w:val="clear" w:color="auto" w:fill="66FF66"/>
        </w:rPr>
        <w:t>e vast number of</w:t>
      </w:r>
      <w:r w:rsidRPr="00EF4B72">
        <w:rPr>
          <w:sz w:val="16"/>
        </w:rPr>
        <w:t xml:space="preserve"> good </w:t>
      </w:r>
      <w:r w:rsidRPr="00EF4B72">
        <w:rPr>
          <w:highlight w:val="yellow"/>
          <w:u w:val="single"/>
          <w:shd w:val="clear" w:color="auto" w:fill="66FF66"/>
        </w:rPr>
        <w:t xml:space="preserve">lives we can create would </w:t>
      </w:r>
      <w:r w:rsidRPr="00EF4B72">
        <w:rPr>
          <w:rStyle w:val="Emphasis"/>
          <w:highlight w:val="yellow"/>
        </w:rPr>
        <w:t>outweigh any sins humanity</w:t>
      </w:r>
      <w:r w:rsidRPr="00EF4B72">
        <w:rPr>
          <w:sz w:val="16"/>
        </w:rPr>
        <w:t xml:space="preserve"> has committed or </w:t>
      </w:r>
      <w:r w:rsidRPr="00EF4B72">
        <w:rPr>
          <w:rStyle w:val="Emphasis"/>
          <w:highlight w:val="yellow"/>
        </w:rPr>
        <w:t>is likely to commit. Even if it takes a century for animal farming to be replaced by vegetarianism</w:t>
      </w:r>
      <w:r w:rsidRPr="00EF4B72">
        <w:rPr>
          <w:sz w:val="16"/>
        </w:rPr>
        <w:t xml:space="preserve"> (or in vitro meats or brainless farm animals), the century of </w:t>
      </w:r>
      <w:r w:rsidRPr="00EF4B72">
        <w:rPr>
          <w:rStyle w:val="Emphasis"/>
          <w:highlight w:val="yellow"/>
        </w:rPr>
        <w:t>factory farming would represent</w:t>
      </w:r>
      <w:r w:rsidRPr="00EF4B72">
        <w:rPr>
          <w:u w:val="single"/>
        </w:rPr>
        <w:t xml:space="preserve"> around 10^12 miserable life-years</w:t>
      </w:r>
      <w:r w:rsidRPr="00EF4B72">
        <w:rPr>
          <w:sz w:val="16"/>
        </w:rPr>
        <w:t xml:space="preserve">. </w:t>
      </w:r>
      <w:r w:rsidRPr="00EF4B72">
        <w:rPr>
          <w:u w:val="single"/>
        </w:rPr>
        <w:t xml:space="preserve">That is </w:t>
      </w:r>
      <w:r w:rsidRPr="00EF4B72">
        <w:rPr>
          <w:rStyle w:val="Emphasis"/>
          <w:highlight w:val="yellow"/>
        </w:rPr>
        <w:t>one-billionth of the</w:t>
      </w:r>
      <w:r w:rsidRPr="00EF4B72">
        <w:rPr>
          <w:rStyle w:val="Emphasis"/>
        </w:rPr>
        <w:t xml:space="preserve"> </w:t>
      </w:r>
      <w:r w:rsidRPr="00EF4B72">
        <w:rPr>
          <w:u w:val="single"/>
        </w:rPr>
        <w:t xml:space="preserve">10^21 </w:t>
      </w:r>
      <w:r w:rsidRPr="00EF4B72">
        <w:rPr>
          <w:rStyle w:val="Emphasis"/>
          <w:highlight w:val="yellow"/>
        </w:rPr>
        <w:t>animal life-years humanity could save by protecting Earth from asteroids</w:t>
      </w:r>
      <w:r w:rsidRPr="00EF4B72">
        <w:rPr>
          <w:u w:val="single"/>
        </w:rPr>
        <w:t xml:space="preserve"> for a billion years</w:t>
      </w:r>
      <w:r w:rsidRPr="00EF4B72">
        <w:rPr>
          <w:sz w:val="16"/>
        </w:rPr>
        <w:t xml:space="preserve">. </w:t>
      </w:r>
      <w:r w:rsidRPr="00EF4B72">
        <w:rPr>
          <w:u w:val="single"/>
        </w:rPr>
        <w:t>The century of industrialized animal use would thus be the equivalent of a terrible pain that lasts one second in an otherwise happy 100-year life</w:t>
      </w:r>
      <w:r w:rsidRPr="00EF4B72">
        <w:rPr>
          <w:sz w:val="16"/>
        </w:rPr>
        <w:t xml:space="preserve">. </w:t>
      </w:r>
      <w:r w:rsidRPr="00EF4B72">
        <w:rPr>
          <w:b/>
          <w:highlight w:val="yellow"/>
          <w:u w:val="single"/>
          <w:shd w:val="clear" w:color="auto" w:fill="66FF66"/>
        </w:rPr>
        <w:t xml:space="preserve">To accept human extinction now would be like </w:t>
      </w:r>
      <w:r w:rsidRPr="00EF4B72">
        <w:rPr>
          <w:rStyle w:val="Emphasis"/>
          <w:highlight w:val="yellow"/>
        </w:rPr>
        <w:t>committing suicide to end an unpleasant itch</w:t>
      </w:r>
      <w:r w:rsidRPr="00EF4B72">
        <w:rPr>
          <w:b/>
          <w:highlight w:val="yellow"/>
          <w:u w:val="single"/>
          <w:shd w:val="clear" w:color="auto" w:fill="66FF66"/>
        </w:rPr>
        <w:t>.</w:t>
      </w:r>
      <w:r w:rsidRPr="00EF4B72">
        <w:rPr>
          <w:b/>
          <w:u w:val="single"/>
        </w:rPr>
        <w:t xml:space="preserve"> </w:t>
      </w:r>
      <w:r w:rsidRPr="00EF4B72">
        <w:rPr>
          <w:u w:val="single"/>
        </w:rPr>
        <w:t xml:space="preserve">If human life is extinguished, all known animal life will be extinguished when the Sun enters its Red Giant phase, if not earlier. </w:t>
      </w:r>
      <w:r w:rsidRPr="00EF4B72">
        <w:rPr>
          <w:highlight w:val="yellow"/>
          <w:u w:val="single"/>
          <w:shd w:val="clear" w:color="auto" w:fill="66FF66"/>
        </w:rPr>
        <w:t>Despite</w:t>
      </w:r>
      <w:r w:rsidRPr="00EF4B72">
        <w:rPr>
          <w:sz w:val="16"/>
        </w:rPr>
        <w:t xml:space="preserve"> its current </w:t>
      </w:r>
      <w:r w:rsidRPr="00EF4B72">
        <w:rPr>
          <w:highlight w:val="yellow"/>
          <w:u w:val="single"/>
          <w:shd w:val="clear" w:color="auto" w:fill="66FF66"/>
        </w:rPr>
        <w:t xml:space="preserve">mistreatment of other animals, humanity is the animal kingdom’s </w:t>
      </w:r>
      <w:r w:rsidRPr="00EF4B72">
        <w:rPr>
          <w:rStyle w:val="Emphasis"/>
          <w:highlight w:val="yellow"/>
        </w:rPr>
        <w:t>best long-term hope for survival.</w:t>
      </w:r>
    </w:p>
    <w:p w14:paraId="500718BA" w14:textId="77777777" w:rsidR="00DE49C8" w:rsidRPr="00EF4B72" w:rsidRDefault="00DE49C8" w:rsidP="00DE49C8"/>
    <w:p w14:paraId="1E1C7C2B" w14:textId="77777777" w:rsidR="00DE49C8" w:rsidRPr="00EF4B72" w:rsidRDefault="00DE49C8" w:rsidP="00DE49C8">
      <w:pPr>
        <w:pStyle w:val="Heading3"/>
      </w:pPr>
      <w:r w:rsidRPr="00EF4B72">
        <w:t xml:space="preserve">AB=Root Cause </w:t>
      </w:r>
    </w:p>
    <w:p w14:paraId="45D44674" w14:textId="77777777" w:rsidR="00DE49C8" w:rsidRPr="00EF4B72" w:rsidRDefault="00DE49C8" w:rsidP="00DE49C8">
      <w:pPr>
        <w:keepNext/>
        <w:keepLines/>
        <w:spacing w:before="40" w:after="0"/>
        <w:outlineLvl w:val="3"/>
        <w:rPr>
          <w:rFonts w:eastAsia="Calibri" w:cstheme="majorBidi"/>
          <w:b/>
          <w:iCs/>
          <w:sz w:val="26"/>
        </w:rPr>
      </w:pPr>
      <w:r w:rsidRPr="00EF4B72">
        <w:rPr>
          <w:rFonts w:eastAsia="Calibri" w:cstheme="majorBidi"/>
          <w:b/>
          <w:iCs/>
          <w:sz w:val="26"/>
          <w:u w:val="single"/>
        </w:rPr>
        <w:t>Libidinal Subjectivity Turn</w:t>
      </w:r>
      <w:r w:rsidRPr="00EF4B72">
        <w:rPr>
          <w:rFonts w:eastAsia="Calibri" w:cstheme="majorBidi"/>
          <w:b/>
          <w:iCs/>
          <w:sz w:val="26"/>
        </w:rPr>
        <w:t>- We control the direction of impacts on a semiotic level. The middle passage is the founding extinction event of modernity that creates a unitary and coherent white subject on a libidinal drive toward the reproduction of black death. The forces of fungibility and original accumulation create binaristic registers of personhood where the subjectivity of the human gains coherence on the abject position of black flesh</w:t>
      </w:r>
    </w:p>
    <w:p w14:paraId="7B9F98E5" w14:textId="77777777" w:rsidR="00DE49C8" w:rsidRPr="00EF4B72" w:rsidRDefault="00DE49C8" w:rsidP="00DE49C8">
      <w:r w:rsidRPr="00EF4B72">
        <w:rPr>
          <w:rFonts w:eastAsia="Calibri"/>
          <w:b/>
        </w:rPr>
        <w:t xml:space="preserve">Farley ’09 </w:t>
      </w:r>
      <w:r w:rsidRPr="00EF4B72">
        <w:rPr>
          <w:rFonts w:eastAsia="Calibri"/>
          <w:sz w:val="20"/>
          <w:szCs w:val="20"/>
        </w:rPr>
        <w:t>(Anthony Paul Farley,</w:t>
      </w:r>
      <w:r w:rsidRPr="00EF4B72">
        <w:rPr>
          <w:rFonts w:eastAsia="Calibri"/>
          <w:b/>
          <w:sz w:val="20"/>
          <w:szCs w:val="20"/>
        </w:rPr>
        <w:t xml:space="preserve"> “</w:t>
      </w:r>
      <w:r w:rsidRPr="00EF4B72">
        <w:rPr>
          <w:rFonts w:eastAsia="Calibri"/>
          <w:sz w:val="20"/>
          <w:szCs w:val="20"/>
        </w:rPr>
        <w:t>Shattered: Afterword for Defining Race”, a joint symposium of the Albany Law Review and Albany Journal of Science and Technology pg. 1055-1057, [SG])</w:t>
      </w:r>
    </w:p>
    <w:p w14:paraId="34B97158" w14:textId="77777777" w:rsidR="00DE49C8" w:rsidRPr="00EF4B72" w:rsidRDefault="00DE49C8" w:rsidP="00DE49C8">
      <w:pPr>
        <w:rPr>
          <w:u w:val="single"/>
        </w:rPr>
      </w:pPr>
      <w:r w:rsidRPr="00EF4B72">
        <w:t xml:space="preserve">I will use the term original accumulation to discuss the traumatic moment that seems always to have occurred just before the curtains of history were raised, and I will use the term primal scene of accumulation to designate the always tentative nature of our attempts to reconstruct that time-beforetime. </w:t>
      </w:r>
      <w:r w:rsidRPr="00EF4B72">
        <w:rPr>
          <w:highlight w:val="green"/>
          <w:u w:val="single"/>
        </w:rPr>
        <w:t>When a form of life is shattered the fragments come together in the form of the shattering force itself</w:t>
      </w:r>
      <w:r w:rsidRPr="00EF4B72">
        <w:rPr>
          <w:u w:val="single"/>
        </w:rPr>
        <w:t xml:space="preserve">, not the form of life that was shattered.  It is as if </w:t>
      </w:r>
      <w:r w:rsidRPr="00EF4B72">
        <w:rPr>
          <w:highlight w:val="green"/>
          <w:u w:val="single"/>
        </w:rPr>
        <w:t>the fragments</w:t>
      </w:r>
      <w:r w:rsidRPr="00EF4B72">
        <w:rPr>
          <w:u w:val="single"/>
        </w:rPr>
        <w:t xml:space="preserve">, each feeling in itself the lack of a former, albeit unrecognized, unity, </w:t>
      </w:r>
      <w:r w:rsidRPr="00EF4B72">
        <w:rPr>
          <w:highlight w:val="green"/>
          <w:u w:val="single"/>
        </w:rPr>
        <w:t>are drawn to each other, but only in a way that preserves a certain lack</w:t>
      </w:r>
      <w:r w:rsidRPr="00EF4B72">
        <w:rPr>
          <w:u w:val="single"/>
        </w:rPr>
        <w:t xml:space="preserve">.  </w:t>
      </w:r>
      <w:r w:rsidRPr="00EF4B72">
        <w:t xml:space="preserve">The lack is the shattering force itself.  And the shattering is a certainty.  </w:t>
      </w:r>
      <w:r w:rsidRPr="00EF4B72">
        <w:rPr>
          <w:u w:val="single"/>
        </w:rPr>
        <w:t xml:space="preserve">The lack becomes the free-floating principle of reunification, and thus all attempts at reunification fail, in perpetuity. The lack about which I write is not a simple one.  </w:t>
      </w:r>
      <w:r w:rsidRPr="00EF4B72">
        <w:rPr>
          <w:highlight w:val="green"/>
          <w:u w:val="single"/>
        </w:rPr>
        <w:t>The lack is</w:t>
      </w:r>
      <w:r w:rsidRPr="00EF4B72">
        <w:rPr>
          <w:u w:val="single"/>
        </w:rPr>
        <w:t xml:space="preserve"> in fact </w:t>
      </w:r>
      <w:r w:rsidRPr="00EF4B72">
        <w:rPr>
          <w:highlight w:val="green"/>
          <w:u w:val="single"/>
        </w:rPr>
        <w:t>the world-destroying force, the missing piece of all our reconstructions.</w:t>
      </w:r>
      <w:r w:rsidRPr="00EF4B72">
        <w:rPr>
          <w:u w:val="single"/>
        </w:rPr>
        <w:t xml:space="preserve">  The lack is the missing piece and world-destroying force that we are.  </w:t>
      </w:r>
      <w:r w:rsidRPr="00EF4B72">
        <w:rPr>
          <w:highlight w:val="green"/>
          <w:u w:val="single"/>
        </w:rPr>
        <w:t>It is always what we are becoming.</w:t>
      </w:r>
      <w:r w:rsidRPr="00EF4B72">
        <w:t xml:space="preserve">  </w:t>
      </w:r>
      <w:r w:rsidRPr="00EF4B72">
        <w:rPr>
          <w:u w:val="single"/>
        </w:rPr>
        <w:t xml:space="preserve">Because we are that world-shattering force, the force of the </w:t>
      </w:r>
      <w:r w:rsidRPr="00EF4B72">
        <w:rPr>
          <w:highlight w:val="green"/>
          <w:u w:val="single"/>
        </w:rPr>
        <w:t>original accumulation</w:t>
      </w:r>
      <w:r w:rsidRPr="00EF4B72">
        <w:rPr>
          <w:u w:val="single"/>
        </w:rPr>
        <w:t>, whatever institutional film we wrap around that which we mistake for ourselves is doomed by the deadly contents that we ourselves are, both in ourselves and for ourselves, albeit without conscious awareness.</w:t>
      </w:r>
      <w:r w:rsidRPr="00EF4B72">
        <w:t xml:space="preserve">  </w:t>
      </w:r>
      <w:r w:rsidRPr="00EF4B72">
        <w:rPr>
          <w:highlight w:val="green"/>
          <w:u w:val="single"/>
        </w:rPr>
        <w:t>Time,</w:t>
      </w:r>
      <w:r w:rsidRPr="00EF4B72">
        <w:rPr>
          <w:u w:val="single"/>
        </w:rPr>
        <w:t xml:space="preserve"> vanquished by the original accumulation, </w:t>
      </w:r>
      <w:r w:rsidRPr="00EF4B72">
        <w:rPr>
          <w:highlight w:val="green"/>
          <w:u w:val="single"/>
        </w:rPr>
        <w:t xml:space="preserve">now reappears as a never-ending puzzle we feel compelled to complete. Our puzzle cannot be completed, for what it depicts is the end of the world that has already ended.  The puzzle that we feel mysteriously compelled to put back together is not whatever was before </w:t>
      </w:r>
      <w:r w:rsidRPr="00EF4B72">
        <w:rPr>
          <w:u w:val="single"/>
        </w:rPr>
        <w:t xml:space="preserve">the </w:t>
      </w:r>
      <w:r w:rsidRPr="00EF4B72">
        <w:rPr>
          <w:highlight w:val="green"/>
          <w:u w:val="single"/>
        </w:rPr>
        <w:t xml:space="preserve">original accumulation, it is instead the world-shattering force of that original accumulation.  </w:t>
      </w:r>
      <w:r w:rsidRPr="00EF4B72">
        <w:rPr>
          <w:u w:val="single"/>
        </w:rPr>
        <w:t xml:space="preserve">If it ever seems as if we have found the final piece of the institutional puzzle that is the achievement of social, industrial and perpetual peace, and it often seems so, then we can be as sure as the original accumulation, as certain as the grave we are already in, that the seemingly final piece will shatter everything; and it will do so with all the eternity of the Middle Passage, the Black Atlantic, the undiscovered country, our source and final resting place, the navel of our contemplations. </w:t>
      </w:r>
      <w:r w:rsidRPr="00EF4B72">
        <w:rPr>
          <w:highlight w:val="green"/>
          <w:u w:val="single"/>
        </w:rPr>
        <w:t>The repetitions are not repetitions of a form of life, they are repetitions of the force that opposed and shattered that form of life; they are repetitions of the original accumulation, of the total extinction event at the beginning of what is modern</w:t>
      </w:r>
      <w:r w:rsidRPr="00EF4B72">
        <w:rPr>
          <w:u w:val="single"/>
        </w:rPr>
        <w:t>.  The fragments come together in the form of the force that shattered the unity of their former life.  That shattering force was the force of the original accumulation, and it shatters them again.</w:t>
      </w:r>
      <w:r w:rsidRPr="00EF4B72">
        <w:t xml:space="preserve">  </w:t>
      </w:r>
      <w:proofErr w:type="gramStart"/>
      <w:r w:rsidRPr="00EF4B72">
        <w:t>Thus</w:t>
      </w:r>
      <w:proofErr w:type="gramEnd"/>
      <w:r w:rsidRPr="00EF4B72">
        <w:t xml:space="preserve"> it is that we never cross the event-horizon of the original accumulation. </w:t>
      </w:r>
      <w:r w:rsidRPr="00EF4B72">
        <w:rPr>
          <w:highlight w:val="green"/>
          <w:u w:val="single"/>
        </w:rPr>
        <w:t>The invisible hand of the market and the shattering force of race making genocide were and are one and the same</w:t>
      </w:r>
      <w:r w:rsidRPr="00EF4B72">
        <w:rPr>
          <w:u w:val="single"/>
        </w:rPr>
        <w:t>.</w:t>
      </w:r>
      <w:r w:rsidRPr="00EF4B72">
        <w:t xml:space="preserve">  The market is the ghostly return of genocide.  The world of the market, of capitalism, looks like life, “idyllic,” but it is not, not for the have-nots </w:t>
      </w:r>
      <w:proofErr w:type="gramStart"/>
      <w:r w:rsidRPr="00EF4B72">
        <w:t>whose</w:t>
      </w:r>
      <w:proofErr w:type="gramEnd"/>
      <w:r w:rsidRPr="00EF4B72">
        <w:t xml:space="preserve"> not having is the secret source of all capital accumulation.  Capitalism is the repetition and intensification of the racial genocide of its origin.  </w:t>
      </w:r>
      <w:r w:rsidRPr="00EF4B72">
        <w:rPr>
          <w:highlight w:val="green"/>
          <w:u w:val="single"/>
        </w:rPr>
        <w:t>Repetition and intensification of the great death event of the world is not life; it is death, only death, and that continually</w:t>
      </w:r>
      <w:r w:rsidRPr="00EF4B72">
        <w:rPr>
          <w:u w:val="single"/>
        </w:rPr>
        <w:t>.  She comes in colors, like November</w:t>
      </w:r>
      <w:r w:rsidRPr="00EF4B72">
        <w:t xml:space="preserve">. Today, 14 November 2008, we have charted, with great accuracy, several of the various terrains of the original accumulation’s repetition. </w:t>
      </w:r>
      <w:r w:rsidRPr="00EF4B72">
        <w:rPr>
          <w:u w:val="single"/>
        </w:rPr>
        <w:t xml:space="preserve">We are the unfed.6 </w:t>
      </w:r>
      <w:r w:rsidRPr="00EF4B72">
        <w:rPr>
          <w:highlight w:val="green"/>
          <w:u w:val="single"/>
        </w:rPr>
        <w:t>We are the executed</w:t>
      </w:r>
      <w:r w:rsidRPr="00EF4B72">
        <w:rPr>
          <w:u w:val="single"/>
        </w:rPr>
        <w:t xml:space="preserve">.7 We are the banished.8 </w:t>
      </w:r>
      <w:r w:rsidRPr="00EF4B72">
        <w:rPr>
          <w:highlight w:val="green"/>
          <w:u w:val="single"/>
        </w:rPr>
        <w:t>We are the unrepresented.</w:t>
      </w:r>
      <w:r w:rsidRPr="00EF4B72">
        <w:rPr>
          <w:u w:val="single"/>
        </w:rPr>
        <w:t xml:space="preserve">9 We are the speculum10 in which the other rainbow appears11; the rainbow of the other scene12, </w:t>
      </w:r>
      <w:r w:rsidRPr="00EF4B72">
        <w:rPr>
          <w:highlight w:val="green"/>
          <w:u w:val="single"/>
        </w:rPr>
        <w:t>the rainbow that promises nothing but the eternal duration of</w:t>
      </w:r>
      <w:r w:rsidRPr="00EF4B72">
        <w:rPr>
          <w:u w:val="single"/>
        </w:rPr>
        <w:t xml:space="preserve"> the </w:t>
      </w:r>
      <w:r w:rsidRPr="00EF4B72">
        <w:rPr>
          <w:highlight w:val="green"/>
          <w:u w:val="single"/>
        </w:rPr>
        <w:t>death</w:t>
      </w:r>
      <w:r w:rsidRPr="00EF4B72">
        <w:rPr>
          <w:u w:val="single"/>
        </w:rPr>
        <w:t xml:space="preserve"> we are unable to acknowledge having died.13 We are the despised.14</w:t>
      </w:r>
      <w:r w:rsidRPr="00EF4B72">
        <w:t xml:space="preserve"> </w:t>
      </w:r>
      <w:r w:rsidRPr="00EF4B72">
        <w:rPr>
          <w:u w:val="single"/>
        </w:rPr>
        <w:t xml:space="preserve">The colorline, the border of the undiscovered country, runs through our bodies. </w:t>
      </w:r>
      <w:r w:rsidRPr="00EF4B72">
        <w:t xml:space="preserve"> We even chase each other, connecting the dots like children, if children had the unseeing eyes of corpses</w:t>
      </w:r>
      <w:r w:rsidRPr="00EF4B72">
        <w:rPr>
          <w:vertAlign w:val="superscript"/>
        </w:rPr>
        <w:t>15</w:t>
      </w:r>
      <w:r w:rsidRPr="00EF4B72">
        <w:t xml:space="preserve">, and we do this to ourselves, for them.  </w:t>
      </w:r>
      <w:r w:rsidRPr="00EF4B72">
        <w:rPr>
          <w:highlight w:val="green"/>
          <w:u w:val="single"/>
        </w:rPr>
        <w:t>We connect the stigmata</w:t>
      </w:r>
      <w:r w:rsidRPr="00EF4B72">
        <w:rPr>
          <w:u w:val="single"/>
        </w:rPr>
        <w:t>, our stigmata,</w:t>
      </w:r>
      <w:r w:rsidRPr="00EF4B72">
        <w:rPr>
          <w:highlight w:val="green"/>
          <w:u w:val="single"/>
        </w:rPr>
        <w:t xml:space="preserve"> policing these bodies that are not ours</w:t>
      </w:r>
      <w:r w:rsidRPr="00EF4B72">
        <w:rPr>
          <w:u w:val="single"/>
        </w:rPr>
        <w:t>, for them, for they know not what they do, and neither do we.16 The undiscovered country is the only one we can call ours.  And it is a nation we must leave.  There is a fear we dare not name, and so we misname it “race” and misunderstand its cruelties with ever more frenetic misnomers.</w:t>
      </w:r>
      <w:r w:rsidRPr="00EF4B72">
        <w:t xml:space="preserve">  </w:t>
      </w:r>
      <w:r w:rsidRPr="00EF4B72">
        <w:rPr>
          <w:u w:val="single"/>
        </w:rPr>
        <w:t xml:space="preserve">Like so many scattered leaves, it means nothing, or so the scattering makes it seem.  </w:t>
      </w:r>
      <w:r w:rsidRPr="00EF4B72">
        <w:rPr>
          <w:highlight w:val="green"/>
          <w:u w:val="single"/>
        </w:rPr>
        <w:t>What is to be done? Repetition is a refusal of memory.  Refused memories cannot be worked through, and without that working through we cannot leave the undiscovered country.</w:t>
      </w:r>
    </w:p>
    <w:p w14:paraId="493E0307" w14:textId="77777777" w:rsidR="00DE49C8" w:rsidRPr="00EF4B72" w:rsidRDefault="00DE49C8" w:rsidP="00DE49C8">
      <w:pPr>
        <w:pStyle w:val="Heading3"/>
      </w:pPr>
      <w:r w:rsidRPr="00EF4B72">
        <w:t>A2: Necro Solves AB</w:t>
      </w:r>
    </w:p>
    <w:p w14:paraId="6B06F703" w14:textId="77777777" w:rsidR="00DE49C8" w:rsidRPr="00EF4B72" w:rsidRDefault="00DE49C8" w:rsidP="00DE49C8">
      <w:pPr>
        <w:pStyle w:val="Heading4"/>
        <w:rPr>
          <w:rFonts w:cs="Arial"/>
        </w:rPr>
      </w:pPr>
      <w:r w:rsidRPr="00EF4B72">
        <w:rPr>
          <w:rFonts w:cs="Arial"/>
        </w:rPr>
        <w:t xml:space="preserve">There is an ontological difference between the gratuitous violence of racial slavery and the dehumanization present in international intervention – the attempt to draw a connection between black bodies and global subaltern positions invests in a violent chain of equivalence </w:t>
      </w:r>
    </w:p>
    <w:p w14:paraId="053F1545" w14:textId="77777777" w:rsidR="00DE49C8" w:rsidRPr="00EF4B72" w:rsidRDefault="00DE49C8" w:rsidP="00DE49C8">
      <w:pPr>
        <w:rPr>
          <w:rStyle w:val="Style13ptBold"/>
        </w:rPr>
      </w:pPr>
      <w:r w:rsidRPr="00EF4B72">
        <w:rPr>
          <w:rStyle w:val="Style13ptBold"/>
          <w:sz w:val="22"/>
        </w:rPr>
        <w:t>Sexton ‘10</w:t>
      </w:r>
      <w:r w:rsidRPr="00EF4B72">
        <w:rPr>
          <w:rStyle w:val="Style13ptBold"/>
        </w:rPr>
        <w:t xml:space="preserve"> </w:t>
      </w:r>
      <w:r w:rsidRPr="00EF4B72">
        <w:rPr>
          <w:rStyle w:val="Style13ptBold"/>
          <w:sz w:val="22"/>
        </w:rPr>
        <w:t xml:space="preserve">(Jared, ‘The Curtain of the Sky’: An Introduction, </w:t>
      </w:r>
      <w:r w:rsidRPr="00EF4B72">
        <w:rPr>
          <w:rStyle w:val="Style13ptBold"/>
          <w:i/>
          <w:sz w:val="22"/>
        </w:rPr>
        <w:t>Critical Sociology</w:t>
      </w:r>
      <w:r w:rsidRPr="00EF4B72">
        <w:rPr>
          <w:rStyle w:val="Style13ptBold"/>
          <w:sz w:val="22"/>
        </w:rPr>
        <w:t xml:space="preserve"> 2010; 36; 11)</w:t>
      </w:r>
    </w:p>
    <w:p w14:paraId="601FB030" w14:textId="77777777" w:rsidR="00DE49C8" w:rsidRPr="00EF4B72" w:rsidRDefault="00DE49C8" w:rsidP="00DE49C8">
      <w:pPr>
        <w:rPr>
          <w:b/>
          <w:iCs/>
          <w:u w:val="single"/>
        </w:rPr>
      </w:pPr>
      <w:r w:rsidRPr="00EF4B72">
        <w:rPr>
          <w:rStyle w:val="Emphasis"/>
        </w:rPr>
        <w:t xml:space="preserve">Yet, for Wilderson, </w:t>
      </w:r>
      <w:r w:rsidRPr="00EF4B72">
        <w:rPr>
          <w:rStyle w:val="StyleUnderline"/>
          <w:highlight w:val="green"/>
        </w:rPr>
        <w:t>there is a qualitative difference</w:t>
      </w:r>
      <w:r w:rsidRPr="00EF4B72">
        <w:rPr>
          <w:rStyle w:val="StyleUnderline"/>
        </w:rPr>
        <w:t xml:space="preserve">, an ontological one, </w:t>
      </w:r>
      <w:r w:rsidRPr="00EF4B72">
        <w:rPr>
          <w:rStyle w:val="StyleUnderline"/>
          <w:highlight w:val="green"/>
        </w:rPr>
        <w:t>between the</w:t>
      </w:r>
      <w:r w:rsidRPr="00EF4B72">
        <w:rPr>
          <w:rStyle w:val="Emphasis"/>
        </w:rPr>
        <w:t xml:space="preserve"> inferiorization or </w:t>
      </w:r>
      <w:r w:rsidRPr="00EF4B72">
        <w:rPr>
          <w:rStyle w:val="StyleUnderline"/>
          <w:highlight w:val="green"/>
        </w:rPr>
        <w:t>dehumanization of</w:t>
      </w:r>
      <w:r w:rsidRPr="00EF4B72">
        <w:rPr>
          <w:rStyle w:val="StyleUnderline"/>
        </w:rPr>
        <w:t xml:space="preserve"> the masses of </w:t>
      </w:r>
      <w:r w:rsidRPr="00EF4B72">
        <w:rPr>
          <w:rStyle w:val="StyleUnderline"/>
          <w:highlight w:val="green"/>
        </w:rPr>
        <w:t>people ‘in Asia</w:t>
      </w:r>
      <w:r w:rsidRPr="00EF4B72">
        <w:rPr>
          <w:rStyle w:val="Emphasis"/>
        </w:rPr>
        <w:t xml:space="preserve"> ... in </w:t>
      </w:r>
      <w:r w:rsidRPr="00EF4B72">
        <w:rPr>
          <w:rStyle w:val="StyleUnderline"/>
        </w:rPr>
        <w:t xml:space="preserve">America </w:t>
      </w:r>
      <w:r w:rsidRPr="00EF4B72">
        <w:rPr>
          <w:rStyle w:val="StyleUnderline"/>
          <w:highlight w:val="green"/>
        </w:rPr>
        <w:t>and the islands of the sea’,</w:t>
      </w:r>
      <w:r w:rsidRPr="00EF4B72">
        <w:rPr>
          <w:rStyle w:val="StyleUnderline"/>
        </w:rPr>
        <w:t xml:space="preserve"> </w:t>
      </w:r>
      <w:r w:rsidRPr="00EF4B72">
        <w:rPr>
          <w:rStyle w:val="StyleUnderline"/>
          <w:highlight w:val="green"/>
        </w:rPr>
        <w:t>including</w:t>
      </w:r>
      <w:r w:rsidRPr="00EF4B72">
        <w:rPr>
          <w:rStyle w:val="Emphasis"/>
        </w:rPr>
        <w:t xml:space="preserve"> the </w:t>
      </w:r>
      <w:r w:rsidRPr="00EF4B72">
        <w:rPr>
          <w:rStyle w:val="StyleUnderline"/>
          <w:highlight w:val="green"/>
        </w:rPr>
        <w:t>colonization of their land and resources</w:t>
      </w:r>
      <w:r w:rsidRPr="00EF4B72">
        <w:rPr>
          <w:rStyle w:val="Emphasis"/>
        </w:rPr>
        <w:t xml:space="preserve">, the exploitation of their labor and even their extermination in whole or in part, </w:t>
      </w:r>
      <w:r w:rsidRPr="00EF4B72">
        <w:rPr>
          <w:rStyle w:val="StyleUnderline"/>
          <w:highlight w:val="green"/>
        </w:rPr>
        <w:t xml:space="preserve">and the </w:t>
      </w:r>
      <w:r w:rsidRPr="00EF4B72">
        <w:rPr>
          <w:rStyle w:val="Emphasis"/>
          <w:highlight w:val="green"/>
        </w:rPr>
        <w:t>singular commodification of human being pursued under racial slavery</w:t>
      </w:r>
      <w:r w:rsidRPr="00EF4B72">
        <w:rPr>
          <w:rStyle w:val="StyleUnderline"/>
        </w:rPr>
        <w:t xml:space="preserve">, </w:t>
      </w:r>
      <w:r w:rsidRPr="00EF4B72">
        <w:rPr>
          <w:rStyle w:val="StyleUnderline"/>
          <w:highlight w:val="green"/>
        </w:rPr>
        <w:t xml:space="preserve">that structure of </w:t>
      </w:r>
      <w:r w:rsidRPr="00EF4B72">
        <w:rPr>
          <w:rStyle w:val="Emphasis"/>
          <w:highlight w:val="green"/>
        </w:rPr>
        <w:t>gratuitous violence in which bodies are rendered as flesh</w:t>
      </w:r>
      <w:r w:rsidRPr="00EF4B72">
        <w:rPr>
          <w:rStyle w:val="Emphasis"/>
        </w:rPr>
        <w:t xml:space="preserve"> to be accumulated and exchanged.7 On this score, we should note that ‘</w:t>
      </w:r>
      <w:r w:rsidRPr="00EF4B72">
        <w:rPr>
          <w:rStyle w:val="StyleUnderline"/>
        </w:rPr>
        <w:t>the absolute submission mandated by law was not simply that of slave to his or her owner, but the submission of the enslaved before all</w:t>
      </w:r>
      <w:r w:rsidRPr="00EF4B72">
        <w:rPr>
          <w:rStyle w:val="Emphasis"/>
        </w:rPr>
        <w:t xml:space="preserve"> whites’ (Hartman 1997: 83). The latter group is perhaps better termed all </w:t>
      </w:r>
      <w:r w:rsidRPr="00EF4B72">
        <w:rPr>
          <w:rStyle w:val="StyleUnderline"/>
        </w:rPr>
        <w:t>non-blacks</w:t>
      </w:r>
      <w:r w:rsidRPr="00EF4B72">
        <w:rPr>
          <w:rStyle w:val="Emphasis"/>
        </w:rPr>
        <w:t xml:space="preserve"> (or the unequally arrayed category of non-blackness), because it is </w:t>
      </w:r>
      <w:r w:rsidRPr="00EF4B72">
        <w:rPr>
          <w:rStyle w:val="StyleUnderline"/>
        </w:rPr>
        <w:t>racial blackness as a necessary condition for enslavement</w:t>
      </w:r>
      <w:r w:rsidRPr="00EF4B72">
        <w:rPr>
          <w:rStyle w:val="Emphasis"/>
        </w:rPr>
        <w:t xml:space="preserve"> that </w:t>
      </w:r>
      <w:r w:rsidRPr="00EF4B72">
        <w:rPr>
          <w:rStyle w:val="StyleUnderline"/>
        </w:rPr>
        <w:t>matters most, rather than whiteness as a sufficient condition for freedom</w:t>
      </w:r>
      <w:r w:rsidRPr="00EF4B72">
        <w:rPr>
          <w:rStyle w:val="Emphasis"/>
        </w:rPr>
        <w:t xml:space="preserve">. </w:t>
      </w:r>
      <w:r w:rsidRPr="00EF4B72">
        <w:rPr>
          <w:rStyle w:val="Emphasis"/>
          <w:sz w:val="16"/>
        </w:rPr>
        <w:t xml:space="preserve">The structural position of the Indian slaveholder – or, for that matter, the smattering of free black slaveholders in the USA or the slaveholding mulatto elite in the Caribbean – is a case in point (Blackburn 1997; Koger 2006; Miles and Holland 2006). </w:t>
      </w:r>
      <w:r w:rsidRPr="00EF4B72">
        <w:rPr>
          <w:rStyle w:val="StyleUnderline"/>
          <w:sz w:val="16"/>
          <w:u w:val="none"/>
        </w:rPr>
        <w:t>Freedom from the rule of slave law requires only that one be considered non-black, whether that non-black racial designation be ‘white’ or ‘Indian’ or, in the rare case, ‘Oriental’</w:t>
      </w:r>
      <w:r w:rsidRPr="00EF4B72">
        <w:rPr>
          <w:rStyle w:val="Emphasis"/>
          <w:sz w:val="16"/>
        </w:rPr>
        <w:t xml:space="preserve"> – this despite the fact that each of these groups have at one point or another labored in conditions similar to or contiguous with enslaved African-derived groups.</w:t>
      </w:r>
      <w:r w:rsidRPr="00EF4B72">
        <w:rPr>
          <w:rStyle w:val="Emphasis"/>
        </w:rPr>
        <w:t xml:space="preserve"> In other words, </w:t>
      </w:r>
      <w:r w:rsidRPr="00EF4B72">
        <w:rPr>
          <w:rStyle w:val="StyleUnderline"/>
          <w:highlight w:val="green"/>
        </w:rPr>
        <w:t xml:space="preserve">it is not labor relations, but </w:t>
      </w:r>
      <w:r w:rsidRPr="00EF4B72">
        <w:rPr>
          <w:rStyle w:val="Emphasis"/>
          <w:highlight w:val="green"/>
        </w:rPr>
        <w:t>property relations</w:t>
      </w:r>
      <w:r w:rsidRPr="00EF4B72">
        <w:rPr>
          <w:rStyle w:val="StyleUnderline"/>
          <w:highlight w:val="green"/>
        </w:rPr>
        <w:t xml:space="preserve"> </w:t>
      </w:r>
      <w:r w:rsidRPr="00EF4B72">
        <w:rPr>
          <w:rStyle w:val="StyleUnderline"/>
        </w:rPr>
        <w:t xml:space="preserve">that are constitutive of </w:t>
      </w:r>
      <w:proofErr w:type="gramStart"/>
      <w:r w:rsidRPr="00EF4B72">
        <w:rPr>
          <w:rStyle w:val="StyleUnderline"/>
        </w:rPr>
        <w:t>slavery.</w:t>
      </w:r>
      <w:r w:rsidRPr="00EF4B72">
        <w:rPr>
          <w:rStyle w:val="StyleUnderline"/>
          <w:sz w:val="12"/>
          <w:u w:val="none"/>
        </w:rPr>
        <w:t>¶</w:t>
      </w:r>
      <w:proofErr w:type="gramEnd"/>
      <w:r w:rsidRPr="00EF4B72">
        <w:rPr>
          <w:rStyle w:val="StyleUnderline"/>
        </w:rPr>
        <w:t xml:space="preserve"> </w:t>
      </w:r>
      <w:r w:rsidRPr="00EF4B72">
        <w:rPr>
          <w:rStyle w:val="Emphasis"/>
        </w:rPr>
        <w:t xml:space="preserve">To repeat: </w:t>
      </w:r>
      <w:r w:rsidRPr="00EF4B72">
        <w:rPr>
          <w:rStyle w:val="StyleUnderline"/>
          <w:highlight w:val="green"/>
        </w:rPr>
        <w:t>not all free persons are white</w:t>
      </w:r>
      <w:r w:rsidRPr="00EF4B72">
        <w:rPr>
          <w:rStyle w:val="StyleUnderline"/>
        </w:rPr>
        <w:t xml:space="preserve"> (nor are they equal or equally free), </w:t>
      </w:r>
      <w:r w:rsidRPr="00EF4B72">
        <w:rPr>
          <w:rStyle w:val="StyleUnderline"/>
          <w:highlight w:val="green"/>
        </w:rPr>
        <w:t xml:space="preserve">but slaves are </w:t>
      </w:r>
      <w:r w:rsidRPr="00EF4B72">
        <w:rPr>
          <w:rStyle w:val="Emphasis"/>
          <w:highlight w:val="green"/>
        </w:rPr>
        <w:t>paradigmatically black</w:t>
      </w:r>
      <w:r w:rsidRPr="00EF4B72">
        <w:rPr>
          <w:rStyle w:val="StyleUnderline"/>
        </w:rPr>
        <w:t>.</w:t>
      </w:r>
      <w:r w:rsidRPr="00EF4B72">
        <w:rPr>
          <w:rStyle w:val="Emphasis"/>
        </w:rPr>
        <w:t xml:space="preserve"> Because </w:t>
      </w:r>
      <w:r w:rsidRPr="00EF4B72">
        <w:rPr>
          <w:sz w:val="16"/>
        </w:rPr>
        <w:t>blackness</w:t>
      </w:r>
      <w:r w:rsidRPr="00EF4B72">
        <w:rPr>
          <w:rStyle w:val="Emphasis"/>
        </w:rPr>
        <w:t xml:space="preserve"> serves as the basis of </w:t>
      </w:r>
      <w:r w:rsidRPr="00EF4B72">
        <w:rPr>
          <w:rStyle w:val="StyleUnderline"/>
          <w:highlight w:val="green"/>
        </w:rPr>
        <w:t>enslavement</w:t>
      </w:r>
      <w:r w:rsidRPr="00EF4B72">
        <w:rPr>
          <w:rStyle w:val="Emphasis"/>
        </w:rPr>
        <w:t xml:space="preserve"> in the logic of a transnational political and legal culture, it </w:t>
      </w:r>
      <w:r w:rsidRPr="00EF4B72">
        <w:rPr>
          <w:rStyle w:val="StyleUnderline"/>
          <w:highlight w:val="green"/>
        </w:rPr>
        <w:t>permanently destabilizes the position of any nominally free black population</w:t>
      </w:r>
      <w:r w:rsidRPr="00EF4B72">
        <w:rPr>
          <w:rStyle w:val="Emphasis"/>
        </w:rPr>
        <w:t xml:space="preserve">. Stuart </w:t>
      </w:r>
      <w:r w:rsidRPr="00EF4B72">
        <w:rPr>
          <w:rStyle w:val="StyleUnderline"/>
        </w:rPr>
        <w:t>Hall might call this</w:t>
      </w:r>
      <w:r w:rsidRPr="00EF4B72">
        <w:rPr>
          <w:rStyle w:val="Emphasis"/>
        </w:rPr>
        <w:t xml:space="preserve"> the articulation of elements of a discourse, the production of </w:t>
      </w:r>
      <w:r w:rsidRPr="00EF4B72">
        <w:rPr>
          <w:rStyle w:val="StyleUnderline"/>
        </w:rPr>
        <w:t>a ‘non-necessary correspondence’ between the signifiers of blackness and slavery</w:t>
      </w:r>
      <w:r w:rsidRPr="00EF4B72">
        <w:rPr>
          <w:rStyle w:val="Emphasis"/>
        </w:rPr>
        <w:t xml:space="preserve"> (Hall 1996). </w:t>
      </w:r>
      <w:r w:rsidRPr="00EF4B72">
        <w:rPr>
          <w:rStyle w:val="StyleUnderline"/>
        </w:rPr>
        <w:t xml:space="preserve">But </w:t>
      </w:r>
      <w:r w:rsidRPr="00EF4B72">
        <w:rPr>
          <w:rStyle w:val="StyleUnderline"/>
          <w:highlight w:val="green"/>
        </w:rPr>
        <w:t>it is</w:t>
      </w:r>
      <w:r w:rsidRPr="00EF4B72">
        <w:rPr>
          <w:rStyle w:val="Emphasis"/>
        </w:rPr>
        <w:t xml:space="preserve"> the historical materialization of the logic of a transnational political and legal culture </w:t>
      </w:r>
      <w:r w:rsidRPr="00EF4B72">
        <w:rPr>
          <w:rStyle w:val="StyleUnderline"/>
          <w:highlight w:val="green"/>
        </w:rPr>
        <w:t>such that the contingency</w:t>
      </w:r>
      <w:r w:rsidRPr="00EF4B72">
        <w:rPr>
          <w:rStyle w:val="Emphasis"/>
        </w:rPr>
        <w:t xml:space="preserve"> of its articulation </w:t>
      </w:r>
      <w:r w:rsidRPr="00EF4B72">
        <w:rPr>
          <w:rStyle w:val="StyleUnderline"/>
          <w:highlight w:val="green"/>
        </w:rPr>
        <w:t>is</w:t>
      </w:r>
      <w:r w:rsidRPr="00EF4B72">
        <w:rPr>
          <w:rStyle w:val="Emphasis"/>
        </w:rPr>
        <w:t xml:space="preserve"> generally </w:t>
      </w:r>
      <w:r w:rsidRPr="00EF4B72">
        <w:rPr>
          <w:rStyle w:val="Emphasis"/>
          <w:highlight w:val="green"/>
        </w:rPr>
        <w:t>lost</w:t>
      </w:r>
      <w:r w:rsidRPr="00EF4B72">
        <w:rPr>
          <w:rStyle w:val="StyleUnderline"/>
          <w:highlight w:val="green"/>
        </w:rPr>
        <w:t xml:space="preserve"> to the infrastructure of the Atlantic world that provides </w:t>
      </w:r>
      <w:r w:rsidRPr="00EF4B72">
        <w:rPr>
          <w:rStyle w:val="StyleUnderline"/>
        </w:rPr>
        <w:t xml:space="preserve">Wilderson a basis for the concept of </w:t>
      </w:r>
      <w:r w:rsidRPr="00EF4B72">
        <w:rPr>
          <w:rStyle w:val="StyleUnderline"/>
          <w:highlight w:val="green"/>
        </w:rPr>
        <w:t xml:space="preserve">a </w:t>
      </w:r>
      <w:r w:rsidRPr="00EF4B72">
        <w:rPr>
          <w:rStyle w:val="Emphasis"/>
          <w:highlight w:val="green"/>
        </w:rPr>
        <w:t xml:space="preserve">political ontology of race </w:t>
      </w:r>
      <w:r w:rsidRPr="00EF4B72">
        <w:rPr>
          <w:rStyle w:val="StyleUnderline"/>
          <w:highlight w:val="green"/>
        </w:rPr>
        <w:t>that locates the color line</w:t>
      </w:r>
      <w:r w:rsidRPr="00EF4B72">
        <w:rPr>
          <w:rStyle w:val="Emphasis"/>
        </w:rPr>
        <w:t xml:space="preserve"> vis-a-vis slavery: </w:t>
      </w:r>
      <w:r w:rsidRPr="00EF4B72">
        <w:rPr>
          <w:rStyle w:val="Emphasis"/>
          <w:highlight w:val="green"/>
        </w:rPr>
        <w:t>black/non-black rather than white/non-white.</w:t>
      </w:r>
      <w:r w:rsidRPr="00EF4B72">
        <w:rPr>
          <w:rStyle w:val="Emphasis"/>
        </w:rPr>
        <w:t xml:space="preserve"> </w:t>
      </w:r>
      <w:r w:rsidRPr="00EF4B72">
        <w:rPr>
          <w:rStyle w:val="StyleUnderline"/>
        </w:rPr>
        <w:t xml:space="preserve">The USA provides the point of focus here, but the dynamics under examination are not restricted to its bounds. </w:t>
      </w:r>
      <w:r w:rsidRPr="00EF4B72">
        <w:rPr>
          <w:rStyle w:val="StyleUnderline"/>
          <w:highlight w:val="green"/>
        </w:rPr>
        <w:t>Political ontology is not a metaphysical notion</w:t>
      </w:r>
      <w:r w:rsidRPr="00EF4B72">
        <w:rPr>
          <w:rStyle w:val="StyleUnderline"/>
        </w:rPr>
        <w:t xml:space="preserve">, because </w:t>
      </w:r>
      <w:r w:rsidRPr="00EF4B72">
        <w:rPr>
          <w:rStyle w:val="StyleUnderline"/>
          <w:highlight w:val="green"/>
        </w:rPr>
        <w:t>it is the explicit outcome of a politics and</w:t>
      </w:r>
      <w:r w:rsidRPr="00EF4B72">
        <w:rPr>
          <w:rStyle w:val="StyleUnderline"/>
        </w:rPr>
        <w:t xml:space="preserve"> thereby </w:t>
      </w:r>
      <w:r w:rsidRPr="00EF4B72">
        <w:rPr>
          <w:rStyle w:val="StyleUnderline"/>
          <w:highlight w:val="green"/>
        </w:rPr>
        <w:t>available to historic challenge</w:t>
      </w:r>
      <w:r w:rsidRPr="00EF4B72">
        <w:rPr>
          <w:rStyle w:val="StyleUnderline"/>
        </w:rPr>
        <w:t xml:space="preserve"> through collective struggle</w:t>
      </w:r>
      <w:r w:rsidRPr="00EF4B72">
        <w:rPr>
          <w:rStyle w:val="Emphasis"/>
        </w:rPr>
        <w:t xml:space="preserve">. </w:t>
      </w:r>
      <w:r w:rsidRPr="00EF4B72">
        <w:rPr>
          <w:rStyle w:val="StyleUnderline"/>
        </w:rPr>
        <w:t>But it is not simply</w:t>
      </w:r>
      <w:r w:rsidRPr="00EF4B72">
        <w:rPr>
          <w:rStyle w:val="Emphasis"/>
        </w:rPr>
        <w:t xml:space="preserve"> a description of a </w:t>
      </w:r>
      <w:r w:rsidRPr="00EF4B72">
        <w:rPr>
          <w:rStyle w:val="StyleUnderline"/>
        </w:rPr>
        <w:t>political</w:t>
      </w:r>
      <w:r w:rsidRPr="00EF4B72">
        <w:rPr>
          <w:rStyle w:val="Emphasis"/>
        </w:rPr>
        <w:t xml:space="preserve"> status </w:t>
      </w:r>
      <w:r w:rsidRPr="00EF4B72">
        <w:rPr>
          <w:rStyle w:val="StyleUnderline"/>
        </w:rPr>
        <w:t>either</w:t>
      </w:r>
      <w:r w:rsidRPr="00EF4B72">
        <w:rPr>
          <w:rStyle w:val="Emphasis"/>
        </w:rPr>
        <w:t xml:space="preserve">, even </w:t>
      </w:r>
      <w:r w:rsidRPr="00EF4B72">
        <w:rPr>
          <w:rStyle w:val="StyleUnderline"/>
        </w:rPr>
        <w:t xml:space="preserve">an oppressed or subjugated political status, because </w:t>
      </w:r>
      <w:r w:rsidRPr="00EF4B72">
        <w:rPr>
          <w:rStyle w:val="Emphasis"/>
        </w:rPr>
        <w:t xml:space="preserve">it functions as if it were a metaphysical property across the longue durée of the pre-modern, modern and now postmodern eras. </w:t>
      </w:r>
      <w:r w:rsidRPr="00EF4B72">
        <w:rPr>
          <w:rStyle w:val="Emphasis"/>
          <w:sz w:val="16"/>
        </w:rPr>
        <w:t>That is to say, borrowing a distinction from Ju</w:t>
      </w:r>
      <w:r w:rsidRPr="00EF4B72">
        <w:rPr>
          <w:rStyle w:val="Emphasis"/>
          <w:rFonts w:ascii="Calibri" w:eastAsia="Calibri" w:hAnsi="Calibri" w:cs="Calibri"/>
          <w:sz w:val="16"/>
        </w:rPr>
        <w:t>̈</w:t>
      </w:r>
      <w:r w:rsidRPr="00EF4B72">
        <w:rPr>
          <w:rStyle w:val="Emphasis"/>
          <w:sz w:val="16"/>
        </w:rPr>
        <w:t>rgen Habermas, the application of the law of racial slavery is pervasive, regardless of variance or permutation in its operation across the better part of a millennium (Habermas 1985).8</w:t>
      </w:r>
      <w:r w:rsidRPr="00EF4B72">
        <w:rPr>
          <w:rStyle w:val="Emphasis"/>
          <w:sz w:val="12"/>
        </w:rPr>
        <w:t>¶</w:t>
      </w:r>
      <w:r w:rsidRPr="00EF4B72">
        <w:rPr>
          <w:rStyle w:val="Emphasis"/>
        </w:rPr>
        <w:t xml:space="preserve"> In Wilderson’s terms, </w:t>
      </w:r>
      <w:r w:rsidRPr="00EF4B72">
        <w:rPr>
          <w:rStyle w:val="StyleUnderline"/>
        </w:rPr>
        <w:t xml:space="preserve">the libidinal economy of anti-blackness is </w:t>
      </w:r>
      <w:r w:rsidRPr="00EF4B72">
        <w:rPr>
          <w:rStyle w:val="Emphasis"/>
        </w:rPr>
        <w:t>pervasive</w:t>
      </w:r>
      <w:r w:rsidRPr="00EF4B72">
        <w:rPr>
          <w:rStyle w:val="StyleUnderline"/>
        </w:rPr>
        <w:t>, regardless of variance or permutation in its political economy</w:t>
      </w:r>
      <w:r w:rsidRPr="00EF4B72">
        <w:rPr>
          <w:rStyle w:val="Emphasis"/>
        </w:rPr>
        <w:t xml:space="preserve">.9 In fact, </w:t>
      </w:r>
      <w:r w:rsidRPr="00EF4B72">
        <w:rPr>
          <w:rStyle w:val="StyleUnderline"/>
        </w:rPr>
        <w:t>the application of slave law</w:t>
      </w:r>
      <w:r w:rsidRPr="00EF4B72">
        <w:rPr>
          <w:rStyle w:val="Emphasis"/>
        </w:rPr>
        <w:t xml:space="preserve"> among the free (i.e. the disposition that ‘with respect to the African shows no internal recognition of the libidinal costs of turning human bodies into sentient flesh’) </w:t>
      </w:r>
      <w:r w:rsidRPr="00EF4B72">
        <w:rPr>
          <w:rStyle w:val="StyleUnderline"/>
        </w:rPr>
        <w:t>has outlived</w:t>
      </w:r>
      <w:r w:rsidRPr="00EF4B72">
        <w:rPr>
          <w:rStyle w:val="Emphasis"/>
        </w:rPr>
        <w:t xml:space="preserve"> in the post-emancipation world a certain form of its prior operation – </w:t>
      </w:r>
      <w:r w:rsidRPr="00EF4B72">
        <w:rPr>
          <w:rStyle w:val="StyleUnderline"/>
        </w:rPr>
        <w:t>the property relations specific to the</w:t>
      </w:r>
      <w:r w:rsidRPr="00EF4B72">
        <w:rPr>
          <w:rStyle w:val="Emphasis"/>
        </w:rPr>
        <w:t xml:space="preserve"> institution of chattel and the </w:t>
      </w:r>
      <w:r w:rsidRPr="00EF4B72">
        <w:rPr>
          <w:rStyle w:val="StyleUnderline"/>
        </w:rPr>
        <w:t>plantation-based agrarian economy</w:t>
      </w:r>
      <w:r w:rsidRPr="00EF4B72">
        <w:rPr>
          <w:rStyle w:val="Emphasis"/>
        </w:rPr>
        <w:t xml:space="preserve"> in which it was sustained. </w:t>
      </w:r>
      <w:r w:rsidRPr="00EF4B72">
        <w:rPr>
          <w:rStyle w:val="Emphasis"/>
          <w:sz w:val="16"/>
        </w:rPr>
        <w:t>As noted, Hartman describes this in her memoir as the afterlife of slavery: ‘a measure of man and a ranking of life and worth that has yet to be undone ... a racial calculus and a political arithmetic that were entrenched centuries ago’ (Hartman 2007: 6). On that score, it is not inappropriate to say that the continuing application of slave law facilitated the reconfiguration of its operation with the passage of the Thirteenth Amendment to the US Constitution, rather than its abolition (on the conventional reading) or even its circumscription ‘as punishment for crime whereof the party shall have been duly convicted’ (on the progressive reading of contemporary critics of the prison- industrial complex).</w:t>
      </w:r>
      <w:r w:rsidRPr="00EF4B72">
        <w:rPr>
          <w:rStyle w:val="Emphasis"/>
        </w:rPr>
        <w:t xml:space="preserve"> It is one of the great values of Wacquant’s work, especially in Wilderson’s hands, that it provides an historical schema for tracking such reconfigurations ‘from slavery to mass incarceration’ without losing track of the structural dimension.10 </w:t>
      </w:r>
      <w:r w:rsidRPr="00EF4B72">
        <w:rPr>
          <w:rStyle w:val="StyleUnderline"/>
        </w:rPr>
        <w:t>The challenge for all subsequent scholarship</w:t>
      </w:r>
      <w:r w:rsidRPr="00EF4B72">
        <w:rPr>
          <w:rStyle w:val="Emphasis"/>
        </w:rPr>
        <w:t xml:space="preserve"> in the overlapping fields of the sociology of race and ethnic and </w:t>
      </w:r>
      <w:r w:rsidRPr="00EF4B72">
        <w:rPr>
          <w:rStyle w:val="Emphasis"/>
          <w:highlight w:val="green"/>
        </w:rPr>
        <w:t xml:space="preserve">racial studies </w:t>
      </w:r>
      <w:r w:rsidRPr="00EF4B72">
        <w:rPr>
          <w:rStyle w:val="StyleUnderline"/>
          <w:highlight w:val="green"/>
        </w:rPr>
        <w:t xml:space="preserve">is to </w:t>
      </w:r>
      <w:r w:rsidRPr="00EF4B72">
        <w:rPr>
          <w:rStyle w:val="Emphasis"/>
          <w:highlight w:val="green"/>
        </w:rPr>
        <w:t>orient itself within this theoretical horizon</w:t>
      </w:r>
      <w:r w:rsidRPr="00EF4B72">
        <w:rPr>
          <w:rStyle w:val="StyleUnderline"/>
          <w:highlight w:val="green"/>
        </w:rPr>
        <w:t xml:space="preserve"> if it is to attain what is </w:t>
      </w:r>
      <w:r w:rsidRPr="00EF4B72">
        <w:rPr>
          <w:rStyle w:val="Emphasis"/>
          <w:highlight w:val="green"/>
        </w:rPr>
        <w:t>most essential.</w:t>
      </w:r>
    </w:p>
    <w:p w14:paraId="3AB6FD26" w14:textId="77777777" w:rsidR="00DE49C8" w:rsidRPr="00EF4B72" w:rsidRDefault="00DE49C8" w:rsidP="00DE49C8">
      <w:pPr>
        <w:pStyle w:val="Heading3"/>
      </w:pPr>
      <w:r w:rsidRPr="00EF4B72">
        <w:t>necro/biopltx Bad</w:t>
      </w:r>
    </w:p>
    <w:p w14:paraId="191A813C" w14:textId="77777777" w:rsidR="00DE49C8" w:rsidRPr="00EF4B72" w:rsidRDefault="00DE49C8" w:rsidP="00DE49C8">
      <w:pPr>
        <w:pStyle w:val="Heading4"/>
      </w:pPr>
      <w:r w:rsidRPr="00EF4B72">
        <w:t xml:space="preserve">Necropolitical theory operates on a plane of race-neutral objectivity which erases the affective and discursive implications of the Middle Passage. This distinctively conceals a point of emergence from which economies of fundability and accumulation took root.  </w:t>
      </w:r>
    </w:p>
    <w:p w14:paraId="28DC99E3" w14:textId="77777777" w:rsidR="00DE49C8" w:rsidRPr="00EF4B72" w:rsidRDefault="00DE49C8" w:rsidP="00DE49C8">
      <w:r w:rsidRPr="00EF4B72">
        <w:rPr>
          <w:rStyle w:val="Style13ptBold"/>
        </w:rPr>
        <w:t>Marshall 12</w:t>
      </w:r>
      <w:r w:rsidRPr="00EF4B72">
        <w:t xml:space="preserve"> (Stephen H Marshall, Associate Professor of political theory in The Departments of American Studies and African and African Diaspora Studies at the University of Texas at Austin, 2012, “The Political Life of Fungibility,” </w:t>
      </w:r>
      <w:r w:rsidRPr="00EF4B72">
        <w:rPr>
          <w:i/>
        </w:rPr>
        <w:t>Theory &amp; Event</w:t>
      </w:r>
      <w:r w:rsidRPr="00EF4B72">
        <w:t xml:space="preserve"> Volume 15 Issue 3) </w:t>
      </w:r>
    </w:p>
    <w:p w14:paraId="3208710F" w14:textId="77777777" w:rsidR="00DE49C8" w:rsidRPr="00EF4B72" w:rsidRDefault="00DE49C8" w:rsidP="00DE49C8">
      <w:pPr>
        <w:rPr>
          <w:sz w:val="16"/>
        </w:rPr>
      </w:pPr>
      <w:r w:rsidRPr="00EF4B72">
        <w:rPr>
          <w:rStyle w:val="StyleUnderline"/>
          <w:highlight w:val="cyan"/>
        </w:rPr>
        <w:t>To make sense of black vulnerability</w:t>
      </w:r>
      <w:r w:rsidRPr="00EF4B72">
        <w:rPr>
          <w:rStyle w:val="StyleUnderline"/>
        </w:rPr>
        <w:t xml:space="preserve"> as a transnational and postcolonial political crisis, Achille </w:t>
      </w:r>
      <w:r w:rsidRPr="00EF4B72">
        <w:rPr>
          <w:rStyle w:val="Emphasis"/>
          <w:highlight w:val="cyan"/>
        </w:rPr>
        <w:t>Mbembe</w:t>
      </w:r>
      <w:r w:rsidRPr="00EF4B72">
        <w:rPr>
          <w:rStyle w:val="StyleUnderline"/>
          <w:highlight w:val="cyan"/>
        </w:rPr>
        <w:t xml:space="preserve"> employs the term </w:t>
      </w:r>
      <w:r w:rsidRPr="00EF4B72">
        <w:rPr>
          <w:rStyle w:val="Emphasis"/>
          <w:highlight w:val="cyan"/>
        </w:rPr>
        <w:t>necropolitics</w:t>
      </w:r>
      <w:r w:rsidRPr="00EF4B72">
        <w:rPr>
          <w:sz w:val="16"/>
        </w:rPr>
        <w:t xml:space="preserve">. A formation of terror, Mbembe explains, necropolitics constitutes the political spaces of postcoloniality as “repressed topographies of cruelty.”9 This is a topography founded upon racial slavery according to Mbembe, where slavery is an inaugural modern instance of “biopolitical experimentation” which founds and institutionalizes colonial sovereignty as a permanent state of exception. </w:t>
      </w:r>
      <w:r w:rsidRPr="00EF4B72">
        <w:rPr>
          <w:rStyle w:val="StyleUnderline"/>
        </w:rPr>
        <w:t xml:space="preserve">Principally </w:t>
      </w:r>
      <w:r w:rsidRPr="00EF4B72">
        <w:rPr>
          <w:rStyle w:val="StyleUnderline"/>
          <w:highlight w:val="cyan"/>
        </w:rPr>
        <w:t>concerned</w:t>
      </w:r>
      <w:r w:rsidRPr="00EF4B72">
        <w:rPr>
          <w:rStyle w:val="StyleUnderline"/>
        </w:rPr>
        <w:t xml:space="preserve"> to pursue his thesis </w:t>
      </w:r>
      <w:r w:rsidRPr="00EF4B72">
        <w:rPr>
          <w:rStyle w:val="StyleUnderline"/>
          <w:highlight w:val="cyan"/>
        </w:rPr>
        <w:t>about the specificities of postcoloniality</w:t>
      </w:r>
      <w:r w:rsidRPr="00EF4B72">
        <w:rPr>
          <w:rStyle w:val="StyleUnderline"/>
        </w:rPr>
        <w:t xml:space="preserve"> however, </w:t>
      </w:r>
      <w:r w:rsidRPr="00EF4B72">
        <w:rPr>
          <w:rStyle w:val="StyleUnderline"/>
          <w:highlight w:val="cyan"/>
        </w:rPr>
        <w:t xml:space="preserve">Mbembe </w:t>
      </w:r>
      <w:r w:rsidRPr="00EF4B72">
        <w:rPr>
          <w:rStyle w:val="Emphasis"/>
          <w:highlight w:val="cyan"/>
        </w:rPr>
        <w:t>averts his gaze</w:t>
      </w:r>
      <w:r w:rsidRPr="00EF4B72">
        <w:rPr>
          <w:rStyle w:val="StyleUnderline"/>
          <w:highlight w:val="cyan"/>
        </w:rPr>
        <w:t xml:space="preserve"> from the</w:t>
      </w:r>
      <w:r w:rsidRPr="00EF4B72">
        <w:rPr>
          <w:rStyle w:val="StyleUnderline"/>
        </w:rPr>
        <w:t xml:space="preserve"> juridical and </w:t>
      </w:r>
      <w:r w:rsidRPr="00EF4B72">
        <w:rPr>
          <w:rStyle w:val="StyleUnderline"/>
          <w:highlight w:val="cyan"/>
        </w:rPr>
        <w:t>libidinal economies of the</w:t>
      </w:r>
      <w:r w:rsidRPr="00EF4B72">
        <w:rPr>
          <w:rStyle w:val="StyleUnderline"/>
        </w:rPr>
        <w:t xml:space="preserve"> </w:t>
      </w:r>
      <w:r w:rsidRPr="00EF4B72">
        <w:rPr>
          <w:rStyle w:val="StyleUnderline"/>
          <w:highlight w:val="cyan"/>
        </w:rPr>
        <w:t>middle passage and the plantation</w:t>
      </w:r>
      <w:r w:rsidRPr="00EF4B72">
        <w:rPr>
          <w:sz w:val="16"/>
        </w:rPr>
        <w:t xml:space="preserve">.10 </w:t>
      </w:r>
      <w:r w:rsidRPr="00EF4B72">
        <w:rPr>
          <w:rStyle w:val="StyleUnderline"/>
        </w:rPr>
        <w:t xml:space="preserve">In doing so </w:t>
      </w:r>
      <w:r w:rsidRPr="00EF4B72">
        <w:rPr>
          <w:rStyle w:val="StyleUnderline"/>
          <w:highlight w:val="cyan"/>
        </w:rPr>
        <w:t>he</w:t>
      </w:r>
      <w:r w:rsidRPr="00EF4B72">
        <w:rPr>
          <w:rStyle w:val="StyleUnderline"/>
        </w:rPr>
        <w:t xml:space="preserve"> not only </w:t>
      </w:r>
      <w:r w:rsidRPr="00EF4B72">
        <w:rPr>
          <w:rStyle w:val="Emphasis"/>
          <w:highlight w:val="cyan"/>
        </w:rPr>
        <w:t>fails to clarify what is distinctive about the politics of Atlantic slavery</w:t>
      </w:r>
      <w:r w:rsidRPr="00EF4B72">
        <w:rPr>
          <w:rStyle w:val="StyleUnderline"/>
        </w:rPr>
        <w:t xml:space="preserve"> he also </w:t>
      </w:r>
      <w:r w:rsidRPr="00EF4B72">
        <w:rPr>
          <w:rStyle w:val="Emphasis"/>
        </w:rPr>
        <w:t>severs the affective and discursive continuities</w:t>
      </w:r>
      <w:r w:rsidRPr="00EF4B72">
        <w:rPr>
          <w:rStyle w:val="StyleUnderline"/>
        </w:rPr>
        <w:t xml:space="preserve"> between these two formations of terror—notwithstanding his very apt characterization of racial slavery as a form of biopolitical experimentation. </w:t>
      </w:r>
      <w:r w:rsidRPr="00EF4B72">
        <w:rPr>
          <w:rStyle w:val="Emphasis"/>
        </w:rPr>
        <w:t>Lingering with slavery</w:t>
      </w:r>
      <w:r w:rsidRPr="00EF4B72">
        <w:rPr>
          <w:rStyle w:val="StyleUnderline"/>
        </w:rPr>
        <w:t xml:space="preserve"> as social and political formation, Saidiya Hartman explains that </w:t>
      </w:r>
      <w:r w:rsidRPr="00EF4B72">
        <w:rPr>
          <w:rStyle w:val="StyleUnderline"/>
          <w:highlight w:val="cyan"/>
        </w:rPr>
        <w:t>the juridical structure of slavery is founded</w:t>
      </w:r>
      <w:r w:rsidRPr="00EF4B72">
        <w:rPr>
          <w:rStyle w:val="StyleUnderline"/>
        </w:rPr>
        <w:t xml:space="preserve"> </w:t>
      </w:r>
      <w:r w:rsidRPr="00EF4B72">
        <w:rPr>
          <w:rStyle w:val="Emphasis"/>
        </w:rPr>
        <w:t>not in the exploitation of slave labor</w:t>
      </w:r>
      <w:r w:rsidRPr="00EF4B72">
        <w:rPr>
          <w:rStyle w:val="StyleUnderline"/>
        </w:rPr>
        <w:t xml:space="preserve"> but rather </w:t>
      </w:r>
      <w:r w:rsidRPr="00EF4B72">
        <w:rPr>
          <w:rStyle w:val="StyleUnderline"/>
          <w:highlight w:val="cyan"/>
        </w:rPr>
        <w:t xml:space="preserve">in the </w:t>
      </w:r>
      <w:r w:rsidRPr="00EF4B72">
        <w:rPr>
          <w:rStyle w:val="Emphasis"/>
          <w:highlight w:val="cyan"/>
        </w:rPr>
        <w:t>fungibility</w:t>
      </w:r>
      <w:r w:rsidRPr="00EF4B72">
        <w:rPr>
          <w:rStyle w:val="StyleUnderline"/>
          <w:highlight w:val="cyan"/>
        </w:rPr>
        <w:t xml:space="preserve"> and ease of </w:t>
      </w:r>
      <w:r w:rsidRPr="00EF4B72">
        <w:rPr>
          <w:rStyle w:val="Emphasis"/>
          <w:highlight w:val="cyan"/>
        </w:rPr>
        <w:t>accumulation</w:t>
      </w:r>
      <w:r w:rsidRPr="00EF4B72">
        <w:rPr>
          <w:rStyle w:val="StyleUnderline"/>
          <w:highlight w:val="cyan"/>
        </w:rPr>
        <w:t xml:space="preserve"> of the </w:t>
      </w:r>
      <w:r w:rsidRPr="00EF4B72">
        <w:rPr>
          <w:rStyle w:val="Emphasis"/>
          <w:highlight w:val="cyan"/>
        </w:rPr>
        <w:t>slave’s body as a commodity</w:t>
      </w:r>
      <w:r w:rsidRPr="00EF4B72">
        <w:rPr>
          <w:sz w:val="16"/>
        </w:rPr>
        <w:t xml:space="preserve">. As she notes, </w:t>
      </w:r>
      <w:r w:rsidRPr="00EF4B72">
        <w:rPr>
          <w:rStyle w:val="StyleUnderline"/>
        </w:rPr>
        <w:t>the replaceability and</w:t>
      </w:r>
      <w:r w:rsidRPr="00EF4B72">
        <w:rPr>
          <w:rStyle w:val="StyleUnderline"/>
          <w:highlight w:val="cyan"/>
        </w:rPr>
        <w:t xml:space="preserve"> interchangeability</w:t>
      </w:r>
      <w:r w:rsidRPr="00EF4B72">
        <w:rPr>
          <w:rStyle w:val="StyleUnderline"/>
        </w:rPr>
        <w:t xml:space="preserve"> endemic to the commodity </w:t>
      </w:r>
      <w:r w:rsidRPr="00EF4B72">
        <w:rPr>
          <w:rStyle w:val="StyleUnderline"/>
          <w:highlight w:val="cyan"/>
        </w:rPr>
        <w:t>makes the black body an</w:t>
      </w:r>
      <w:r w:rsidRPr="00EF4B72">
        <w:rPr>
          <w:rStyle w:val="StyleUnderline"/>
        </w:rPr>
        <w:t xml:space="preserve"> </w:t>
      </w:r>
      <w:r w:rsidRPr="00EF4B72">
        <w:rPr>
          <w:rStyle w:val="Emphasis"/>
        </w:rPr>
        <w:t xml:space="preserve">abstract and </w:t>
      </w:r>
      <w:r w:rsidRPr="00EF4B72">
        <w:rPr>
          <w:rStyle w:val="Emphasis"/>
          <w:highlight w:val="cyan"/>
        </w:rPr>
        <w:t>empty vessel</w:t>
      </w:r>
      <w:r w:rsidRPr="00EF4B72">
        <w:rPr>
          <w:rStyle w:val="StyleUnderline"/>
        </w:rPr>
        <w:t xml:space="preserve"> vulnerable to the projection of others feelings, ideas, desires, and values, </w:t>
      </w:r>
      <w:r w:rsidRPr="00EF4B72">
        <w:rPr>
          <w:rStyle w:val="StyleUnderline"/>
          <w:highlight w:val="cyan"/>
        </w:rPr>
        <w:t xml:space="preserve">inaugurating a </w:t>
      </w:r>
      <w:r w:rsidRPr="00EF4B72">
        <w:rPr>
          <w:rStyle w:val="Emphasis"/>
          <w:highlight w:val="cyan"/>
        </w:rPr>
        <w:t>political and libidinal economy of black subjection</w:t>
      </w:r>
      <w:r w:rsidRPr="00EF4B72">
        <w:rPr>
          <w:rStyle w:val="Emphasis"/>
        </w:rPr>
        <w:t xml:space="preserve"> and vulnerability</w:t>
      </w:r>
      <w:r w:rsidRPr="00EF4B72">
        <w:rPr>
          <w:sz w:val="16"/>
        </w:rPr>
        <w:t xml:space="preserve">.11 </w:t>
      </w:r>
      <w:r w:rsidRPr="00EF4B72">
        <w:rPr>
          <w:rStyle w:val="StyleUnderline"/>
        </w:rPr>
        <w:t>Carefully tracking the myriad ways in which the fungibility of black bodies aug</w:t>
      </w:r>
      <w:r w:rsidRPr="00EF4B72">
        <w:rPr>
          <w:rStyle w:val="StyleUnderline"/>
          <w:highlight w:val="cyan"/>
        </w:rPr>
        <w:t xml:space="preserve">ment slave masters’ wealth, </w:t>
      </w:r>
      <w:r w:rsidRPr="00EF4B72">
        <w:rPr>
          <w:rStyle w:val="Emphasis"/>
          <w:highlight w:val="cyan"/>
        </w:rPr>
        <w:t>enable abolitionist imaginaries</w:t>
      </w:r>
      <w:r w:rsidRPr="00EF4B72">
        <w:rPr>
          <w:rStyle w:val="StyleUnderline"/>
          <w:highlight w:val="cyan"/>
        </w:rPr>
        <w:t xml:space="preserve">, and </w:t>
      </w:r>
      <w:r w:rsidRPr="00EF4B72">
        <w:rPr>
          <w:rStyle w:val="Emphasis"/>
          <w:highlight w:val="cyan"/>
        </w:rPr>
        <w:t>facilitate the constitution of the Jim Crow regime</w:t>
      </w:r>
      <w:r w:rsidRPr="00EF4B72">
        <w:rPr>
          <w:rStyle w:val="StyleUnderline"/>
          <w:highlight w:val="cyan"/>
        </w:rPr>
        <w:t xml:space="preserve">, Hartman </w:t>
      </w:r>
      <w:r w:rsidRPr="00EF4B72">
        <w:rPr>
          <w:rStyle w:val="StyleUnderline"/>
        </w:rPr>
        <w:t xml:space="preserve">not only </w:t>
      </w:r>
      <w:r w:rsidRPr="00EF4B72">
        <w:rPr>
          <w:rStyle w:val="StyleUnderline"/>
          <w:highlight w:val="cyan"/>
        </w:rPr>
        <w:t>fleshes out</w:t>
      </w:r>
      <w:r w:rsidRPr="00EF4B72">
        <w:rPr>
          <w:rStyle w:val="StyleUnderline"/>
        </w:rPr>
        <w:t xml:space="preserve"> politically Toni Morrison’s insights about the “figurative capacities” of the “Africanist presence in American literature,” she invites us conceive </w:t>
      </w:r>
      <w:r w:rsidRPr="00EF4B72">
        <w:rPr>
          <w:rStyle w:val="StyleUnderline"/>
          <w:highlight w:val="cyan"/>
        </w:rPr>
        <w:t xml:space="preserve">the </w:t>
      </w:r>
      <w:r w:rsidRPr="00EF4B72">
        <w:rPr>
          <w:rStyle w:val="Emphasis"/>
          <w:highlight w:val="cyan"/>
        </w:rPr>
        <w:t>fungibility of black bodies</w:t>
      </w:r>
      <w:r w:rsidRPr="00EF4B72">
        <w:rPr>
          <w:rStyle w:val="StyleUnderline"/>
          <w:highlight w:val="cyan"/>
        </w:rPr>
        <w:t xml:space="preserve"> and hence </w:t>
      </w:r>
      <w:r w:rsidRPr="00EF4B72">
        <w:rPr>
          <w:rStyle w:val="Emphasis"/>
          <w:highlight w:val="cyan"/>
        </w:rPr>
        <w:t>black vulnerability</w:t>
      </w:r>
      <w:r w:rsidRPr="00EF4B72">
        <w:rPr>
          <w:rStyle w:val="StyleUnderline"/>
          <w:highlight w:val="cyan"/>
        </w:rPr>
        <w:t xml:space="preserve"> as both a </w:t>
      </w:r>
      <w:r w:rsidRPr="00EF4B72">
        <w:rPr>
          <w:rStyle w:val="Emphasis"/>
          <w:highlight w:val="cyan"/>
        </w:rPr>
        <w:t>libidinal economy of enjoyment</w:t>
      </w:r>
      <w:r w:rsidRPr="00EF4B72">
        <w:rPr>
          <w:rStyle w:val="StyleUnderline"/>
          <w:highlight w:val="cyan"/>
        </w:rPr>
        <w:t xml:space="preserve"> and a </w:t>
      </w:r>
      <w:r w:rsidRPr="00EF4B72">
        <w:rPr>
          <w:rStyle w:val="Emphasis"/>
          <w:highlight w:val="cyan"/>
        </w:rPr>
        <w:t>structure of political antagonism</w:t>
      </w:r>
      <w:r w:rsidRPr="00EF4B72">
        <w:rPr>
          <w:sz w:val="16"/>
          <w:highlight w:val="cyan"/>
        </w:rPr>
        <w:t>.</w:t>
      </w:r>
      <w:r w:rsidRPr="00EF4B72">
        <w:rPr>
          <w:sz w:val="16"/>
        </w:rPr>
        <w:t xml:space="preserve"> </w:t>
      </w:r>
      <w:r w:rsidRPr="00EF4B72">
        <w:rPr>
          <w:rStyle w:val="StyleUnderline"/>
        </w:rPr>
        <w:t>Libidinal economy of enjoyment refers to Hartman’s account of the systemic circulation of the “</w:t>
      </w:r>
      <w:r w:rsidRPr="00EF4B72">
        <w:rPr>
          <w:rStyle w:val="Emphasis"/>
        </w:rPr>
        <w:t>desire to don, occupy, or possess [blackness] as a sentimental resource</w:t>
      </w:r>
      <w:r w:rsidRPr="00EF4B72">
        <w:rPr>
          <w:rStyle w:val="StyleUnderline"/>
        </w:rPr>
        <w:t>” and the “</w:t>
      </w:r>
      <w:r w:rsidRPr="00EF4B72">
        <w:rPr>
          <w:rStyle w:val="Emphasis"/>
        </w:rPr>
        <w:t>comfort</w:t>
      </w:r>
      <w:r w:rsidRPr="00EF4B72">
        <w:rPr>
          <w:rStyle w:val="StyleUnderline"/>
        </w:rPr>
        <w:t xml:space="preserve">, </w:t>
      </w:r>
      <w:r w:rsidRPr="00EF4B72">
        <w:rPr>
          <w:rStyle w:val="Emphasis"/>
        </w:rPr>
        <w:t>consolation</w:t>
      </w:r>
      <w:r w:rsidRPr="00EF4B72">
        <w:rPr>
          <w:rStyle w:val="StyleUnderline"/>
        </w:rPr>
        <w:t xml:space="preserve">, </w:t>
      </w:r>
      <w:proofErr w:type="gramStart"/>
      <w:r w:rsidRPr="00EF4B72">
        <w:rPr>
          <w:rStyle w:val="Emphasis"/>
        </w:rPr>
        <w:t>pleasure</w:t>
      </w:r>
      <w:r w:rsidRPr="00EF4B72">
        <w:rPr>
          <w:rStyle w:val="StyleUnderline"/>
        </w:rPr>
        <w:t>,…</w:t>
      </w:r>
      <w:proofErr w:type="gramEnd"/>
      <w:r w:rsidRPr="00EF4B72">
        <w:rPr>
          <w:rStyle w:val="StyleUnderline"/>
        </w:rPr>
        <w:t xml:space="preserve"> and </w:t>
      </w:r>
      <w:r w:rsidRPr="00EF4B72">
        <w:rPr>
          <w:rStyle w:val="Emphasis"/>
        </w:rPr>
        <w:t>ease</w:t>
      </w:r>
      <w:r w:rsidRPr="00EF4B72">
        <w:rPr>
          <w:rStyle w:val="StyleUnderline"/>
        </w:rPr>
        <w:t>” which accompany its “</w:t>
      </w:r>
      <w:r w:rsidRPr="00EF4B72">
        <w:rPr>
          <w:rStyle w:val="Emphasis"/>
        </w:rPr>
        <w:t>use and possession</w:t>
      </w:r>
      <w:r w:rsidRPr="00EF4B72">
        <w:rPr>
          <w:sz w:val="16"/>
        </w:rPr>
        <w:t xml:space="preserve">”. 12 </w:t>
      </w:r>
      <w:r w:rsidRPr="00EF4B72">
        <w:rPr>
          <w:rStyle w:val="StyleUnderline"/>
        </w:rPr>
        <w:t xml:space="preserve">By structure of political antagonism, I refer to </w:t>
      </w:r>
      <w:r w:rsidRPr="00EF4B72">
        <w:rPr>
          <w:rStyle w:val="StyleUnderline"/>
          <w:highlight w:val="cyan"/>
        </w:rPr>
        <w:t xml:space="preserve">fungibility as a </w:t>
      </w:r>
      <w:r w:rsidRPr="00EF4B72">
        <w:rPr>
          <w:rStyle w:val="Emphasis"/>
          <w:highlight w:val="cyan"/>
        </w:rPr>
        <w:t>system of political cleavage</w:t>
      </w:r>
      <w:r w:rsidRPr="00EF4B72">
        <w:rPr>
          <w:rStyle w:val="StyleUnderline"/>
        </w:rPr>
        <w:t xml:space="preserve">, one which </w:t>
      </w:r>
      <w:r w:rsidRPr="00EF4B72">
        <w:rPr>
          <w:rStyle w:val="Emphasis"/>
          <w:highlight w:val="cyan"/>
        </w:rPr>
        <w:t>persists and remains occluded</w:t>
      </w:r>
      <w:r w:rsidRPr="00EF4B72">
        <w:rPr>
          <w:rStyle w:val="StyleUnderline"/>
          <w:highlight w:val="cyan"/>
        </w:rPr>
        <w:t xml:space="preserve"> if</w:t>
      </w:r>
      <w:r w:rsidRPr="00EF4B72">
        <w:rPr>
          <w:rStyle w:val="StyleUnderline"/>
        </w:rPr>
        <w:t xml:space="preserve"> and precisely when </w:t>
      </w:r>
      <w:r w:rsidRPr="00EF4B72">
        <w:rPr>
          <w:rStyle w:val="StyleUnderline"/>
          <w:highlight w:val="cyan"/>
        </w:rPr>
        <w:t>we examine</w:t>
      </w:r>
      <w:r w:rsidRPr="00EF4B72">
        <w:rPr>
          <w:rStyle w:val="StyleUnderline"/>
        </w:rPr>
        <w:t xml:space="preserve"> black vulnerability through the </w:t>
      </w:r>
      <w:r w:rsidRPr="00EF4B72">
        <w:rPr>
          <w:rStyle w:val="Emphasis"/>
          <w:highlight w:val="cyan"/>
        </w:rPr>
        <w:t>liberal conceptual lens of injustice</w:t>
      </w:r>
      <w:r w:rsidRPr="00EF4B72">
        <w:rPr>
          <w:rStyle w:val="StyleUnderline"/>
          <w:highlight w:val="cyan"/>
        </w:rPr>
        <w:t xml:space="preserve">, the </w:t>
      </w:r>
      <w:r w:rsidRPr="00EF4B72">
        <w:rPr>
          <w:rStyle w:val="Emphasis"/>
          <w:highlight w:val="cyan"/>
        </w:rPr>
        <w:t>Marxist lens of exploitation</w:t>
      </w:r>
      <w:r w:rsidRPr="00EF4B72">
        <w:rPr>
          <w:rStyle w:val="StyleUnderline"/>
          <w:highlight w:val="cyan"/>
        </w:rPr>
        <w:t>, and</w:t>
      </w:r>
      <w:r w:rsidRPr="00EF4B72">
        <w:rPr>
          <w:rStyle w:val="StyleUnderline"/>
        </w:rPr>
        <w:t xml:space="preserve"> even the more expansive if </w:t>
      </w:r>
      <w:r w:rsidRPr="00EF4B72">
        <w:rPr>
          <w:rStyle w:val="Emphasis"/>
          <w:highlight w:val="cyan"/>
        </w:rPr>
        <w:t>generic lens of domination</w:t>
      </w:r>
      <w:r w:rsidRPr="00EF4B72">
        <w:rPr>
          <w:sz w:val="16"/>
        </w:rPr>
        <w:t xml:space="preserve">.13 For Hartman, </w:t>
      </w:r>
      <w:r w:rsidRPr="00EF4B72">
        <w:rPr>
          <w:rStyle w:val="StyleUnderline"/>
          <w:highlight w:val="cyan"/>
        </w:rPr>
        <w:t xml:space="preserve">relations of chattel slavery inaugurate a </w:t>
      </w:r>
      <w:r w:rsidRPr="00EF4B72">
        <w:rPr>
          <w:rStyle w:val="Emphasis"/>
          <w:highlight w:val="cyan"/>
        </w:rPr>
        <w:t>distinctive structure of violence</w:t>
      </w:r>
      <w:r w:rsidRPr="00EF4B72">
        <w:rPr>
          <w:rStyle w:val="Emphasis"/>
        </w:rPr>
        <w:t xml:space="preserve"> and vulnerability</w:t>
      </w:r>
      <w:r w:rsidRPr="00EF4B72">
        <w:rPr>
          <w:rStyle w:val="StyleUnderline"/>
        </w:rPr>
        <w:t xml:space="preserve"> and </w:t>
      </w:r>
      <w:r w:rsidRPr="00EF4B72">
        <w:rPr>
          <w:rStyle w:val="Emphasis"/>
        </w:rPr>
        <w:t>the task for political thought is to try to think with and from the subject position it engenders</w:t>
      </w:r>
      <w:r w:rsidRPr="00EF4B72">
        <w:rPr>
          <w:sz w:val="16"/>
        </w:rPr>
        <w:t>.</w:t>
      </w:r>
    </w:p>
    <w:p w14:paraId="08E60CE4" w14:textId="77777777" w:rsidR="00DE49C8" w:rsidRPr="00EF4B72" w:rsidRDefault="00DE49C8" w:rsidP="00DE49C8">
      <w:pPr>
        <w:pStyle w:val="Heading3"/>
      </w:pPr>
      <w:r w:rsidRPr="00EF4B72">
        <w:t>Classroom Good</w:t>
      </w:r>
    </w:p>
    <w:p w14:paraId="7C894265" w14:textId="77777777" w:rsidR="00DE49C8" w:rsidRPr="00EF4B72" w:rsidRDefault="00DE49C8" w:rsidP="00DE49C8">
      <w:pPr>
        <w:pStyle w:val="Heading4"/>
        <w:spacing w:line="240" w:lineRule="auto"/>
      </w:pPr>
      <w:r w:rsidRPr="00EF4B72">
        <w:t xml:space="preserve">Their apirori rejection of the classroom as a liberating site erases the experiences of black resistance in favor of fatalism </w:t>
      </w:r>
    </w:p>
    <w:p w14:paraId="38C5060B" w14:textId="77777777" w:rsidR="00DE49C8" w:rsidRPr="00EF4B72" w:rsidRDefault="00DE49C8" w:rsidP="00DE49C8">
      <w:pPr>
        <w:spacing w:line="240" w:lineRule="auto"/>
        <w:rPr>
          <w:sz w:val="16"/>
        </w:rPr>
      </w:pPr>
      <w:r w:rsidRPr="00EF4B72">
        <w:rPr>
          <w:b/>
          <w:sz w:val="24"/>
        </w:rPr>
        <w:t xml:space="preserve">Gumbs ’10 </w:t>
      </w:r>
      <w:r w:rsidRPr="00EF4B72">
        <w:rPr>
          <w:sz w:val="18"/>
          <w:szCs w:val="18"/>
        </w:rPr>
        <w:t xml:space="preserve">(Alexis Pauline, queer black trouble-maker with a PhD in Philosophy from Duke University, “We Can Learn to Mother Ourselves: The Queer Survival of Black Feminism 1968-1996”, pgs. 36-43) </w:t>
      </w:r>
    </w:p>
    <w:p w14:paraId="79859674" w14:textId="77777777" w:rsidR="00DE49C8" w:rsidRPr="00EF4B72" w:rsidRDefault="00DE49C8" w:rsidP="00DE49C8">
      <w:pPr>
        <w:spacing w:line="240" w:lineRule="auto"/>
        <w:rPr>
          <w:u w:val="single"/>
        </w:rPr>
      </w:pPr>
      <w:r w:rsidRPr="00EF4B72">
        <w:rPr>
          <w:sz w:val="14"/>
        </w:rPr>
        <w:t>Barbara Smith’s diary entries during the Boston Murders are a key artifact in the 1979 redefinition of survival. In 1978 Barbara and Beverly Smith had introduced their collection of “letters from Black feminists” in the journal Conditions with the words “</w:t>
      </w:r>
      <w:r w:rsidRPr="00EF4B72">
        <w:rPr>
          <w:u w:val="single"/>
        </w:rPr>
        <w:t xml:space="preserve">There is no guarantee that we or our movement will survive long enough to become safely historical. </w:t>
      </w:r>
      <w:r w:rsidRPr="00EF4B72">
        <w:rPr>
          <w:rStyle w:val="Heading4Char"/>
        </w:rPr>
        <w:t>We must document ourselves now.”</w:t>
      </w:r>
      <w:r w:rsidRPr="00EF4B72">
        <w:rPr>
          <w:sz w:val="14"/>
        </w:rPr>
        <w:t xml:space="preserve">26 Months later as the new year opened with the wave of murders, Barbara Smith and Lorraine Bethel were both living in Boston and compiling the (dangerously) historical collection of writing that made up Conditions Five: The Black Women’s Issue and which eventually became Home Girls: A Black Feminist Anthology published by Kitchen Table Women of Color Press, an initiative envisioned and made real by Audre Lorde, Barbara Smith and other former participants in the Combahee River Collective Black Feminist Retreats in 1981. </w:t>
      </w:r>
      <w:r w:rsidRPr="00EF4B72">
        <w:rPr>
          <w:u w:val="single"/>
        </w:rPr>
        <w:t xml:space="preserve">The </w:t>
      </w:r>
      <w:r w:rsidRPr="00EF4B72">
        <w:rPr>
          <w:highlight w:val="cyan"/>
          <w:u w:val="single"/>
        </w:rPr>
        <w:t xml:space="preserve">Black women </w:t>
      </w:r>
      <w:r w:rsidRPr="00EF4B72">
        <w:rPr>
          <w:u w:val="single"/>
        </w:rPr>
        <w:t xml:space="preserve">who </w:t>
      </w:r>
      <w:r w:rsidRPr="00EF4B72">
        <w:rPr>
          <w:highlight w:val="cyan"/>
          <w:u w:val="single"/>
        </w:rPr>
        <w:t>witnessed the nation’s apathy towards</w:t>
      </w:r>
      <w:r w:rsidRPr="00EF4B72">
        <w:rPr>
          <w:u w:val="single"/>
        </w:rPr>
        <w:t xml:space="preserve"> </w:t>
      </w:r>
      <w:r w:rsidRPr="00EF4B72">
        <w:rPr>
          <w:highlight w:val="cyan"/>
          <w:u w:val="single"/>
        </w:rPr>
        <w:t>blatant attacks on the</w:t>
      </w:r>
      <w:r w:rsidRPr="00EF4B72">
        <w:rPr>
          <w:u w:val="single"/>
        </w:rPr>
        <w:t xml:space="preserve"> lives of Black </w:t>
      </w:r>
      <w:r w:rsidRPr="00EF4B72">
        <w:rPr>
          <w:highlight w:val="cyan"/>
          <w:u w:val="single"/>
        </w:rPr>
        <w:t>women who were</w:t>
      </w:r>
      <w:r w:rsidRPr="00EF4B72">
        <w:rPr>
          <w:u w:val="single"/>
        </w:rPr>
        <w:t xml:space="preserve"> believed to be </w:t>
      </w:r>
      <w:r w:rsidRPr="00EF4B72">
        <w:rPr>
          <w:highlight w:val="cyan"/>
          <w:u w:val="single"/>
        </w:rPr>
        <w:t>deviant and expendable clearly believed that their survival, if possible, would happen in print</w:t>
      </w:r>
      <w:r w:rsidRPr="00EF4B72">
        <w:rPr>
          <w:u w:val="single"/>
        </w:rPr>
        <w:t>.</w:t>
      </w:r>
      <w:r w:rsidRPr="00EF4B72">
        <w:rPr>
          <w:sz w:val="14"/>
        </w:rPr>
        <w:t xml:space="preserve"> They printed copy after copy of the pamphlet “6 women. Why did they die?” as an organizing tool, crossing out and changing the number as more and more women turned up dead. But </w:t>
      </w:r>
      <w:r w:rsidRPr="00EF4B72">
        <w:rPr>
          <w:highlight w:val="cyan"/>
          <w:u w:val="single"/>
        </w:rPr>
        <w:t xml:space="preserve">physical, gendered and economic </w:t>
      </w:r>
      <w:r w:rsidRPr="00EF4B72">
        <w:rPr>
          <w:rStyle w:val="Heading4Char"/>
          <w:highlight w:val="cyan"/>
        </w:rPr>
        <w:t>violence</w:t>
      </w:r>
      <w:r w:rsidRPr="00EF4B72">
        <w:rPr>
          <w:u w:val="single"/>
        </w:rPr>
        <w:t xml:space="preserve"> also </w:t>
      </w:r>
      <w:r w:rsidRPr="00EF4B72">
        <w:rPr>
          <w:rStyle w:val="Heading4Char"/>
          <w:highlight w:val="cyan"/>
        </w:rPr>
        <w:t>forced</w:t>
      </w:r>
      <w:r w:rsidRPr="00EF4B72">
        <w:rPr>
          <w:u w:val="single"/>
        </w:rPr>
        <w:t xml:space="preserve"> these </w:t>
      </w:r>
      <w:r w:rsidRPr="00EF4B72">
        <w:rPr>
          <w:rStyle w:val="Heading4Char"/>
          <w:highlight w:val="cyan"/>
        </w:rPr>
        <w:t>women to think beyond their own</w:t>
      </w:r>
      <w:r w:rsidRPr="00EF4B72">
        <w:rPr>
          <w:u w:val="single"/>
        </w:rPr>
        <w:t xml:space="preserve"> threatened </w:t>
      </w:r>
      <w:r w:rsidRPr="00EF4B72">
        <w:rPr>
          <w:rStyle w:val="Heading4Char"/>
          <w:highlight w:val="cyan"/>
        </w:rPr>
        <w:t>lifetimes.</w:t>
      </w:r>
      <w:r w:rsidRPr="00EF4B72">
        <w:rPr>
          <w:u w:val="single"/>
        </w:rPr>
        <w:t xml:space="preserve"> Like Black women in Britain who were also living in the midst of violence against women in Black and immigrant communities and unanswered acts of racial violence</w:t>
      </w:r>
      <w:r w:rsidRPr="00EF4B72">
        <w:rPr>
          <w:sz w:val="14"/>
        </w:rPr>
        <w:t xml:space="preserve"> (such as the SouthHall Massacre) some Black women, </w:t>
      </w:r>
      <w:r w:rsidRPr="00EF4B72">
        <w:rPr>
          <w:u w:val="single"/>
        </w:rPr>
        <w:t>and Black lesbian and bisexual anti-imperialist radical women in particular, decided to archive their existence and presence in print</w:t>
      </w:r>
      <w:r w:rsidRPr="00EF4B72">
        <w:rPr>
          <w:sz w:val="14"/>
        </w:rPr>
        <w:t xml:space="preserve">. Barbara Smith published an excerpt from her diary during the Boston Murders in Margo Culley’s edited volume, A Day at a Time: The Diary Literature of American Women from 1764 to the Present. Tellingly, her diary entry starts with a nightmare, not </w:t>
      </w:r>
      <w:proofErr w:type="gramStart"/>
      <w:r w:rsidRPr="00EF4B72">
        <w:rPr>
          <w:sz w:val="14"/>
        </w:rPr>
        <w:t>about facing</w:t>
      </w:r>
      <w:proofErr w:type="gramEnd"/>
      <w:r w:rsidRPr="00EF4B72">
        <w:rPr>
          <w:sz w:val="14"/>
        </w:rPr>
        <w:t xml:space="preserve"> murder in the street, but about the appropriation of Black women’s work by white feminists in the print movement, an act that Smith viewed as violence. </w:t>
      </w:r>
      <w:r w:rsidRPr="00EF4B72">
        <w:rPr>
          <w:u w:val="single"/>
        </w:rPr>
        <w:t xml:space="preserve">Smith’s published diary meditations end with writing as well, when in the wake of her 24 hour a day response to the violence that was around her in Boston, Smith is able to go on a </w:t>
      </w:r>
      <w:proofErr w:type="gramStart"/>
      <w:r w:rsidRPr="00EF4B72">
        <w:rPr>
          <w:u w:val="single"/>
        </w:rPr>
        <w:t>writers</w:t>
      </w:r>
      <w:proofErr w:type="gramEnd"/>
      <w:r w:rsidRPr="00EF4B72">
        <w:rPr>
          <w:u w:val="single"/>
        </w:rPr>
        <w:t xml:space="preserve"> retreat, she wonders what it means for a Black woman to have time to think, write, or to live and breathe at all.</w:t>
      </w:r>
      <w:r w:rsidRPr="00EF4B72">
        <w:rPr>
          <w:sz w:val="14"/>
        </w:rPr>
        <w:t xml:space="preserve"> (In “Chapter 5: Publishing and Survival,” I will provide a close examination of the demise of the Chrysalis collective and will elaborate on how </w:t>
      </w:r>
      <w:r w:rsidRPr="00EF4B72">
        <w:rPr>
          <w:u w:val="single"/>
        </w:rPr>
        <w:t>Audre Lorde, June Jordan and Barbara Smith characterized the racism within the feminist publishing scene as racist violence, akin to police brutality and imperialism.) For Smith and other “mothers” of the Black feminist publishing movement, the climate of extreme violence that characterized 1979</w:t>
      </w:r>
      <w:r w:rsidRPr="00EF4B72">
        <w:rPr>
          <w:sz w:val="14"/>
        </w:rPr>
        <w:t xml:space="preserve"> (and the time before, and the time after) </w:t>
      </w:r>
      <w:r w:rsidRPr="00EF4B72">
        <w:rPr>
          <w:u w:val="single"/>
        </w:rPr>
        <w:t>the threat that they could neither protect themselves, the children of their communities nor their words was often conflated</w:t>
      </w:r>
      <w:r w:rsidRPr="00EF4B72">
        <w:rPr>
          <w:sz w:val="14"/>
        </w:rPr>
        <w:t xml:space="preserve">. June Jordan accused Susan Griffin27 of being complicit with police brutality due to her disregard for her and Audre Lorde’s critique of the disrespect for poetry and Black women in the operations of Chrysalis a feminist literary magazine. After demanding that her name be removed from the contributing editors list of Chrysalis in the context of Lorde’s resignation and the police brutality that she experienced, Jordan writes a further letter elaborating that “Chyrsalis and its allies do not fail Black and Third World peoples by accident: It is a failure guaranteed by a concept of identity that excludes my own, in the broad sense of my own.”28 Jordan then goes on to describe her experience of listening to the radio on the way home to a newscast about “yet another white police murder of an unarmed, young Black man” and fearing that this time it was her son. Clarifying her stance against the underlying racism of Chrysalis she adds, “I am ready and working to defend my own right to life and the right to life of my son and the right to life of my people and the right to life of all Third World Peoples. Such a person as Susan Griffin who responds to me as she has, in this Third World context of non-theoretical urgencies persistently not addressed by Chrysalis as well as by S.G., I do regard as someone plainly prepared to let me, and my own, be destroyed.”29 </w:t>
      </w:r>
      <w:r w:rsidRPr="00EF4B72">
        <w:rPr>
          <w:u w:val="single"/>
        </w:rPr>
        <w:t>How is it that violence against the words of Black feminist poets does constitute an attack on Black children and a stand against the survival of communities of color?</w:t>
      </w:r>
      <w:r w:rsidRPr="00EF4B72">
        <w:rPr>
          <w:sz w:val="14"/>
        </w:rPr>
        <w:t xml:space="preserve"> This dissertation agrees with Jordan’s accusation, arguing that </w:t>
      </w:r>
      <w:r w:rsidRPr="00EF4B72">
        <w:rPr>
          <w:rStyle w:val="Heading4Char"/>
          <w:highlight w:val="cyan"/>
        </w:rPr>
        <w:t>poetic practice, print and teaching are crucial elements of survival</w:t>
      </w:r>
      <w:r w:rsidRPr="00EF4B72">
        <w:rPr>
          <w:highlight w:val="cyan"/>
          <w:u w:val="single"/>
        </w:rPr>
        <w:t xml:space="preserve"> for oppressed communities, because they were never meant to survive</w:t>
      </w:r>
      <w:r w:rsidRPr="00EF4B72">
        <w:rPr>
          <w:u w:val="single"/>
        </w:rPr>
        <w:t>. And survival is a function of meaning</w:t>
      </w:r>
      <w:r w:rsidRPr="00EF4B72">
        <w:rPr>
          <w:sz w:val="14"/>
        </w:rPr>
        <w:t xml:space="preserve">. Jordan’s analysis in this series of angry letters to and about the Chrysalis collective (in addition to her important essays on children’s literature and teaching) makes an explicit connection between the means of production for print publication and the biopolitical production or suppression of life in racialized communities. As I will discuss in “Chapter 1: Survival: An Intervention in Meaning,” Jordan had already advanced a definition of survival in her work on children’s literature that tied the production of literary possibility to the possibility of an intervention against the racist implications of capitalism, which she understood to be the literal and social deaths of Black children. This dissertation continues that quarrel. </w:t>
      </w:r>
      <w:r w:rsidRPr="00EF4B72">
        <w:rPr>
          <w:rStyle w:val="Heading4Char"/>
          <w:highlight w:val="cyan"/>
        </w:rPr>
        <w:t>The phrase never meant to survive emphasizes the importance of meaning to survival. Survival, is the practice of asserting a meaning for criminalized forms of life</w:t>
      </w:r>
      <w:r w:rsidRPr="00EF4B72">
        <w:rPr>
          <w:u w:val="single"/>
        </w:rPr>
        <w:t xml:space="preserve"> in print and </w:t>
      </w:r>
      <w:r w:rsidRPr="00EF4B72">
        <w:rPr>
          <w:highlight w:val="cyan"/>
          <w:u w:val="single"/>
        </w:rPr>
        <w:t xml:space="preserve">in the social world that contradicts </w:t>
      </w:r>
      <w:r w:rsidRPr="00EF4B72">
        <w:rPr>
          <w:rStyle w:val="Heading4Char"/>
          <w:highlight w:val="cyan"/>
        </w:rPr>
        <w:t>a dominant narrative which insists</w:t>
      </w:r>
      <w:r w:rsidRPr="00EF4B72">
        <w:rPr>
          <w:rStyle w:val="Heading4Char"/>
        </w:rPr>
        <w:t xml:space="preserve"> that </w:t>
      </w:r>
      <w:r w:rsidRPr="00EF4B72">
        <w:rPr>
          <w:rStyle w:val="Heading4Char"/>
          <w:highlight w:val="cyan"/>
        </w:rPr>
        <w:t>certain lives are expendable</w:t>
      </w:r>
      <w:r w:rsidRPr="00EF4B72">
        <w:rPr>
          <w:u w:val="single"/>
        </w:rPr>
        <w:t xml:space="preserve">. The use of the means of print </w:t>
      </w:r>
      <w:r w:rsidRPr="00EF4B72">
        <w:rPr>
          <w:highlight w:val="cyan"/>
          <w:u w:val="single"/>
        </w:rPr>
        <w:t>publication to spread an alternative meaning of Black life was a primary preoccupation of</w:t>
      </w:r>
      <w:r w:rsidRPr="00EF4B72">
        <w:rPr>
          <w:u w:val="single"/>
        </w:rPr>
        <w:t xml:space="preserve"> self-defined </w:t>
      </w:r>
      <w:r w:rsidRPr="00EF4B72">
        <w:rPr>
          <w:highlight w:val="cyan"/>
          <w:u w:val="single"/>
        </w:rPr>
        <w:t>Black feminists</w:t>
      </w:r>
      <w:r w:rsidRPr="00EF4B72">
        <w:rPr>
          <w:u w:val="single"/>
        </w:rPr>
        <w:t>.</w:t>
      </w:r>
      <w:r w:rsidRPr="00EF4B72">
        <w:rPr>
          <w:sz w:val="14"/>
        </w:rPr>
        <w:t xml:space="preserve"> The 1977 Combahee River Collective Statement explicitly points out publication as a primary strategy of Black feminism, </w:t>
      </w:r>
      <w:proofErr w:type="gramStart"/>
      <w:r w:rsidRPr="00EF4B72">
        <w:rPr>
          <w:sz w:val="14"/>
        </w:rPr>
        <w:t>We</w:t>
      </w:r>
      <w:proofErr w:type="gramEnd"/>
      <w:r w:rsidRPr="00EF4B72">
        <w:rPr>
          <w:sz w:val="14"/>
        </w:rPr>
        <w:t xml:space="preserve"> feel that it is absolutely essential to demonstrate the reality of our politics to other Black women and believe that we can do this through writing and distributing our work. </w:t>
      </w:r>
      <w:r w:rsidRPr="00EF4B72">
        <w:rPr>
          <w:u w:val="single"/>
        </w:rPr>
        <w:t>The fact that individual Black feminists are living in isolation all over the country, that our own numbers are small, and that we have some skills in writing, printing and publishing makes us want to carry out these kinds of projects as a means of organizing Black feminists as we continue to do political work in coalition with other groups.</w:t>
      </w:r>
      <w:r w:rsidRPr="00EF4B72">
        <w:rPr>
          <w:sz w:val="14"/>
        </w:rPr>
        <w:t xml:space="preserve">30 Life in print proved extremely important to Smith, who hustled to get the Combahee River Collective Statement published in as many venues as possible and who created the anthology Home Girls to ensure that Conditions Five, which sold more than four times as many copies as any other issue of the journal Conditions, would not go out of print. Indeed, during the lifetime of Kitchen Table Press, Home Girls and every other title they published remained in print whether or not copies were selling. While she describes the activism that she engaged in response to the Boston Murders as the “most nightmarish yet dramatically transforming political work” in her life, Smith describes Black Women’s Studies, the process of publishing and teaching that ensures that these stories survive over time, as her “legacy.”31 1979 was the beginning of the dissolution of Black feminist organizations including the Third World Women’s Alliance (formerly the Black Women’s Alliance), The National Black Feminist Organization, Black Women United for Action and the Combahee River Collective.32 But it was also the beginning of a period of sustained autonomous Black feminist publishing, marking an important transition in the manifestation of Black feminism. </w:t>
      </w:r>
      <w:r w:rsidRPr="00EF4B72">
        <w:rPr>
          <w:u w:val="single"/>
        </w:rPr>
        <w:t xml:space="preserve">I argue that the violence of 1979 and the political and social conservatism that </w:t>
      </w:r>
      <w:r w:rsidRPr="00EF4B72">
        <w:rPr>
          <w:highlight w:val="cyan"/>
          <w:u w:val="single"/>
        </w:rPr>
        <w:t>institutionalized</w:t>
      </w:r>
      <w:r w:rsidRPr="00EF4B72">
        <w:rPr>
          <w:u w:val="single"/>
        </w:rPr>
        <w:t xml:space="preserve"> this </w:t>
      </w:r>
      <w:r w:rsidRPr="00EF4B72">
        <w:rPr>
          <w:highlight w:val="cyan"/>
          <w:u w:val="single"/>
        </w:rPr>
        <w:t>violence demanded a strategic shift</w:t>
      </w:r>
      <w:r w:rsidRPr="00EF4B72">
        <w:rPr>
          <w:u w:val="single"/>
        </w:rPr>
        <w:t xml:space="preserve"> on the part of radical anti-capitalist feminists. In some </w:t>
      </w:r>
      <w:proofErr w:type="gramStart"/>
      <w:r w:rsidRPr="00EF4B72">
        <w:rPr>
          <w:u w:val="single"/>
        </w:rPr>
        <w:t>ways</w:t>
      </w:r>
      <w:proofErr w:type="gramEnd"/>
      <w:r w:rsidRPr="00EF4B72">
        <w:rPr>
          <w:u w:val="single"/>
        </w:rPr>
        <w:t xml:space="preserve"> </w:t>
      </w:r>
      <w:r w:rsidRPr="00EF4B72">
        <w:rPr>
          <w:highlight w:val="cyan"/>
          <w:u w:val="single"/>
        </w:rPr>
        <w:t>the Black feminist print movement</w:t>
      </w:r>
      <w:r w:rsidRPr="00EF4B72">
        <w:rPr>
          <w:u w:val="single"/>
        </w:rPr>
        <w:t xml:space="preserve"> was and </w:t>
      </w:r>
      <w:r w:rsidRPr="00EF4B72">
        <w:rPr>
          <w:highlight w:val="cyan"/>
          <w:u w:val="single"/>
        </w:rPr>
        <w:t>is the afterlife of</w:t>
      </w:r>
      <w:r w:rsidRPr="00EF4B72">
        <w:rPr>
          <w:u w:val="single"/>
        </w:rPr>
        <w:t xml:space="preserve"> Black feminist </w:t>
      </w:r>
      <w:r w:rsidRPr="00EF4B72">
        <w:rPr>
          <w:highlight w:val="cyan"/>
          <w:u w:val="single"/>
        </w:rPr>
        <w:t>organizing</w:t>
      </w:r>
      <w:r w:rsidRPr="00EF4B72">
        <w:rPr>
          <w:u w:val="single"/>
        </w:rPr>
        <w:t xml:space="preserve"> in the United States</w:t>
      </w:r>
      <w:r w:rsidRPr="00EF4B72">
        <w:rPr>
          <w:highlight w:val="cyan"/>
          <w:u w:val="single"/>
        </w:rPr>
        <w:t>. Through radical</w:t>
      </w:r>
      <w:r w:rsidRPr="00EF4B72">
        <w:rPr>
          <w:u w:val="single"/>
        </w:rPr>
        <w:t xml:space="preserve"> publishing and </w:t>
      </w:r>
      <w:r w:rsidRPr="00EF4B72">
        <w:rPr>
          <w:highlight w:val="cyan"/>
          <w:u w:val="single"/>
        </w:rPr>
        <w:t>teaching, Black feminists</w:t>
      </w:r>
      <w:r w:rsidRPr="00EF4B72">
        <w:rPr>
          <w:u w:val="single"/>
        </w:rPr>
        <w:t xml:space="preserve"> like Barbara Smith </w:t>
      </w:r>
      <w:r w:rsidRPr="00EF4B72">
        <w:rPr>
          <w:highlight w:val="cyan"/>
          <w:u w:val="single"/>
        </w:rPr>
        <w:t xml:space="preserve">insisted on the relevance of their shifting present and projected their </w:t>
      </w:r>
      <w:r w:rsidRPr="00EF4B72">
        <w:rPr>
          <w:u w:val="single"/>
        </w:rPr>
        <w:t xml:space="preserve">visions and </w:t>
      </w:r>
      <w:r w:rsidRPr="00EF4B72">
        <w:rPr>
          <w:highlight w:val="cyan"/>
          <w:u w:val="single"/>
        </w:rPr>
        <w:t>lessons into the future</w:t>
      </w:r>
      <w:r w:rsidRPr="00EF4B72">
        <w:rPr>
          <w:u w:val="single"/>
        </w:rPr>
        <w:t>.</w:t>
      </w:r>
      <w:r w:rsidRPr="00EF4B72">
        <w:rPr>
          <w:sz w:val="14"/>
        </w:rPr>
        <w:t xml:space="preserve"> These queer visions and lessons about how the world could be would not be sustained by literary markets, or even academic departments. The radical world that these Black feminists believed in exists only in the words and lessons they left and in our contemporary relationship to them, when and if we find them. While some argue that Black feminism died or became tame or impotent when Black feminist theory moved out of the streets and into the academy, I would counter that the key theorists of a feminist anti-capitalist diasporic vision never accepted the amputation that would have made the academy or the mainstream literary market a homespace for them.33 While I concede that after 1979 some Black feminists agreed to market themselves within academic and literary markets and made sacrifices to so, the queerest of these, also retained an anti-capitalist approach. Alexis DeVeaux and Barbara Smith especially demonstrate a model of Black feminist survival in the way they straddled community organizing, autonomous publishing, commercial journalism and the academy in order to make queer spaces of critique, passing on traces despite the designs of institutions that would never endorse their survival. Barbara Smith, as the anchor for Kitchen Table: Women of Color Press was also supportive of a number of other autonomous literary ventures by women of color. As one of the organizers of the Third World Lesbian Writers Conference and the first financial and in-kind contributor to Between Ourselves a women of color created newspaper published for a short time out of Washington D.C., Smith also made sure that the Combahee River Collective Statement was present in number of special issues created by women of color intervening into predominantly white feminist publications and wrote letters of support for women of color controlled periodical ventures in England and Canada as well. </w:t>
      </w:r>
      <w:r w:rsidRPr="00EF4B72">
        <w:rPr>
          <w:u w:val="single"/>
        </w:rPr>
        <w:t>Alexis DeVeaux’s is also an example of the critical production of experimental autonomous women of color led spaces for meaning making.</w:t>
      </w:r>
      <w:r w:rsidRPr="00EF4B72">
        <w:rPr>
          <w:sz w:val="14"/>
        </w:rPr>
        <w:t xml:space="preserve"> Maintaining a critical stance towards the means of literary production, after publishing collections of poetry and children’s books with a number of mainstream publishers, DeVeaux published an experimental anti-imperialist folder of poems called Blue Heat with her self-invented Diva Publishing Enterprises which she dedicated “to self-publishing.”34 She also ran a workshop for women of the Black diaspora in her apartment in Brooklyn. This collective, called the Gaptooth Girlfriends, self-published 3 anthologies of their poetry. Along with her partner at the time, Black feminist artist Gwendolyn Hardwick, she founded a group called the Flamboyant Ladies who used the living room to hold Black feminist literary salons, craft radical performances, design t-shirts and even plan a day-long event on the impact of the nuclear crisis on the survival of Black communities. At the same time DeVeaux, with the partnership of her sister-comrade Cheryll Greene intervened in the pages of Essence Magazine a fashion and beauty magazine owned by Black men, to expose the largest reading audience of Black women in the United States to a Black diasporic political perspective before the term diaspora was in circulation. I argue that </w:t>
      </w:r>
      <w:r w:rsidRPr="00EF4B72">
        <w:rPr>
          <w:u w:val="single"/>
        </w:rPr>
        <w:t xml:space="preserve">books, pamphlets, periodicals, </w:t>
      </w:r>
      <w:r w:rsidRPr="00EF4B72">
        <w:rPr>
          <w:rStyle w:val="StyleUnderline"/>
          <w:highlight w:val="cyan"/>
        </w:rPr>
        <w:t>classrooms</w:t>
      </w:r>
      <w:r w:rsidRPr="00EF4B72">
        <w:rPr>
          <w:u w:val="single"/>
        </w:rPr>
        <w:t xml:space="preserve"> and living rooms </w:t>
      </w:r>
      <w:r w:rsidRPr="00EF4B72">
        <w:rPr>
          <w:rStyle w:val="StyleUnderline"/>
          <w:highlight w:val="cyan"/>
        </w:rPr>
        <w:t>became strategic spaces of survival for Black anti-capitalist feminists under attack, allowing them to reach</w:t>
      </w:r>
      <w:r w:rsidRPr="00EF4B72">
        <w:rPr>
          <w:u w:val="single"/>
        </w:rPr>
        <w:t xml:space="preserve"> past the conservatism of the 1980’s </w:t>
      </w:r>
      <w:r w:rsidRPr="00EF4B72">
        <w:rPr>
          <w:highlight w:val="cyan"/>
          <w:u w:val="single"/>
        </w:rPr>
        <w:t>towards an impossible future</w:t>
      </w:r>
      <w:r w:rsidRPr="00EF4B72">
        <w:rPr>
          <w:u w:val="single"/>
        </w:rPr>
        <w:t>: this instant and this triumph. A queer diasporic relationship to time, self, community and survival. Quilted secrets, hidden inner pockets, nail scraped passageways, found.</w:t>
      </w:r>
    </w:p>
    <w:p w14:paraId="14E9E4C4" w14:textId="77777777" w:rsidR="00DE49C8" w:rsidRPr="00EF4B72" w:rsidRDefault="00DE49C8" w:rsidP="00DE49C8">
      <w:pPr>
        <w:pStyle w:val="Heading3"/>
      </w:pPr>
      <w:r w:rsidRPr="00EF4B72">
        <w:t>Saldahna Bad</w:t>
      </w:r>
    </w:p>
    <w:p w14:paraId="6BF9FA28" w14:textId="77777777" w:rsidR="00DE49C8" w:rsidRPr="00EF4B72" w:rsidRDefault="00DE49C8" w:rsidP="00DE49C8">
      <w:pPr>
        <w:spacing w:after="0"/>
        <w:rPr>
          <w:sz w:val="16"/>
        </w:rPr>
      </w:pPr>
    </w:p>
    <w:p w14:paraId="6FFED141" w14:textId="77777777" w:rsidR="00DE49C8" w:rsidRPr="00EF4B72" w:rsidRDefault="00DE49C8" w:rsidP="00DE49C8">
      <w:pPr>
        <w:pStyle w:val="Heading4"/>
      </w:pPr>
      <w:r w:rsidRPr="00EF4B72">
        <w:t xml:space="preserve">saldanha’s invocation of deleuzian faciality overlooks an ontological gap between what is socially constructed and that which is beyond social construction – as such, he overlooks an </w:t>
      </w:r>
      <w:r w:rsidRPr="00EF4B72">
        <w:rPr>
          <w:i/>
        </w:rPr>
        <w:t>inherent</w:t>
      </w:r>
      <w:r w:rsidRPr="00EF4B72">
        <w:t xml:space="preserve"> contradiction at the heart of any anti-racist politics; instead of pretending this contradiction can be dissolved, the alternative recognizes the inevitability of such trappings of race </w:t>
      </w:r>
    </w:p>
    <w:p w14:paraId="1DAEAD37" w14:textId="77777777" w:rsidR="00DE49C8" w:rsidRPr="00EF4B72" w:rsidRDefault="00DE49C8" w:rsidP="00DE49C8">
      <w:pPr>
        <w:rPr>
          <w:rStyle w:val="Style13ptBold"/>
        </w:rPr>
      </w:pPr>
      <w:r w:rsidRPr="00EF4B72">
        <w:rPr>
          <w:rStyle w:val="Style13ptBold"/>
        </w:rPr>
        <w:t>Kobayashi 9 – prof of geography @ Queens University</w:t>
      </w:r>
    </w:p>
    <w:p w14:paraId="5137E189" w14:textId="77777777" w:rsidR="00DE49C8" w:rsidRPr="00EF4B72" w:rsidRDefault="00DE49C8" w:rsidP="00DE49C8">
      <w:pPr>
        <w:rPr>
          <w:rStyle w:val="Style13ptBold"/>
          <w:b w:val="0"/>
        </w:rPr>
      </w:pPr>
      <w:r w:rsidRPr="00EF4B72">
        <w:rPr>
          <w:rStyle w:val="Style13ptBold"/>
        </w:rPr>
        <w:t xml:space="preserve">(Audrey, Special Review Section on Arun Saldanha's </w:t>
      </w:r>
      <w:r w:rsidRPr="00EF4B72">
        <w:rPr>
          <w:rStyle w:val="Style13ptBold"/>
          <w:i/>
        </w:rPr>
        <w:t>Psychedelic White</w:t>
      </w:r>
      <w:r w:rsidRPr="00EF4B72">
        <w:rPr>
          <w:rStyle w:val="Style13ptBold"/>
        </w:rPr>
        <w:t>, Social &amp; Cultural Geography, Vol. 10, No. 4, pp. 499-517)</w:t>
      </w:r>
    </w:p>
    <w:p w14:paraId="67D41457" w14:textId="77777777" w:rsidR="00DE49C8" w:rsidRPr="00EF4B72" w:rsidRDefault="00DE49C8" w:rsidP="00DE49C8">
      <w:pPr>
        <w:rPr>
          <w:sz w:val="16"/>
        </w:rPr>
      </w:pPr>
      <w:r w:rsidRPr="00EF4B72">
        <w:rPr>
          <w:sz w:val="16"/>
        </w:rPr>
        <w:t xml:space="preserve">Indeed, to do so implies that there is some material realm that exists beyond social construction, or, as many recent theorists would have it ‘beyond representation’ (see Thrift and Dewsbury 2000). This claim leads to my second point, that </w:t>
      </w:r>
      <w:r w:rsidRPr="00EF4B72">
        <w:rPr>
          <w:rStyle w:val="StyleUnderline"/>
          <w:highlight w:val="cyan"/>
        </w:rPr>
        <w:t>by invoking Deleuze and Guattari’s notion of faciality</w:t>
      </w:r>
      <w:r w:rsidRPr="00EF4B72">
        <w:rPr>
          <w:sz w:val="16"/>
        </w:rPr>
        <w:t xml:space="preserve"> as a complex machine, </w:t>
      </w:r>
      <w:r w:rsidRPr="00EF4B72">
        <w:rPr>
          <w:rStyle w:val="StyleUnderline"/>
          <w:highlight w:val="cyan"/>
        </w:rPr>
        <w:t xml:space="preserve">Saldanha falls into a </w:t>
      </w:r>
      <w:r w:rsidRPr="00EF4B72">
        <w:rPr>
          <w:rStyle w:val="Emphasis"/>
          <w:highlight w:val="cyan"/>
        </w:rPr>
        <w:t>conceptual trap</w:t>
      </w:r>
      <w:r w:rsidRPr="00EF4B72">
        <w:rPr>
          <w:rStyle w:val="StyleUnderline"/>
        </w:rPr>
        <w:t xml:space="preserve"> that also separates the body from the construction of meaning</w:t>
      </w:r>
      <w:r w:rsidRPr="00EF4B72">
        <w:rPr>
          <w:sz w:val="16"/>
        </w:rPr>
        <w:t xml:space="preserve">, albeit in the creation of a realm that is supposed to be material rather than ideal. Both are essentialisms. The concept of faciality is very attractive, and it works extremely well for much of the analysis, showing how bodies in Goa work to create difference. </w:t>
      </w:r>
      <w:r w:rsidRPr="00EF4B72">
        <w:rPr>
          <w:rStyle w:val="StyleUnderline"/>
          <w:highlight w:val="cyan"/>
        </w:rPr>
        <w:t>Faciality</w:t>
      </w:r>
      <w:r w:rsidRPr="00EF4B72">
        <w:rPr>
          <w:sz w:val="16"/>
        </w:rPr>
        <w:t xml:space="preserve"> is an ‘abstract machine’ that ‘arranges bodies into relations of power’ through ‘imperialist racialization’ (p. 194). It is an intersubjective dialectic that </w:t>
      </w:r>
      <w:r w:rsidRPr="00EF4B72">
        <w:rPr>
          <w:rStyle w:val="StyleUnderline"/>
          <w:highlight w:val="cyan"/>
        </w:rPr>
        <w:t>goes beyond the</w:t>
      </w:r>
      <w:r w:rsidRPr="00EF4B72">
        <w:rPr>
          <w:rStyle w:val="StyleUnderline"/>
        </w:rPr>
        <w:t xml:space="preserve"> Hegelian </w:t>
      </w:r>
      <w:r w:rsidRPr="00EF4B72">
        <w:rPr>
          <w:rStyle w:val="StyleUnderline"/>
          <w:highlight w:val="cyan"/>
        </w:rPr>
        <w:t>dialectic</w:t>
      </w:r>
      <w:r w:rsidRPr="00EF4B72">
        <w:rPr>
          <w:rStyle w:val="StyleUnderline"/>
        </w:rPr>
        <w:t xml:space="preserve"> of recognition, </w:t>
      </w:r>
      <w:r w:rsidRPr="00EF4B72">
        <w:rPr>
          <w:rStyle w:val="StyleUnderline"/>
          <w:highlight w:val="cyan"/>
        </w:rPr>
        <w:t>transcending</w:t>
      </w:r>
      <w:r w:rsidRPr="00EF4B72">
        <w:rPr>
          <w:rStyle w:val="StyleUnderline"/>
        </w:rPr>
        <w:t xml:space="preserve"> a simple binary of </w:t>
      </w:r>
      <w:r w:rsidRPr="00EF4B72">
        <w:rPr>
          <w:rStyle w:val="StyleUnderline"/>
          <w:highlight w:val="cyan"/>
        </w:rPr>
        <w:t>black and white</w:t>
      </w:r>
      <w:r w:rsidRPr="00EF4B72">
        <w:rPr>
          <w:sz w:val="16"/>
          <w:highlight w:val="cyan"/>
        </w:rPr>
        <w:t>.</w:t>
      </w:r>
      <w:r w:rsidRPr="00EF4B72">
        <w:rPr>
          <w:sz w:val="16"/>
        </w:rPr>
        <w:t xml:space="preserve"> It is intricate, multidimensional, capable of thousands of expressions that give power to whiteness. Its capacity for transformation is also its capacity for power. By bringing bodies together, it is also geographically located or assembled in place. The machinic process, claims Saldanha following Guattari, is neither essentialist nor anti-essentialist, but rather non-essentialist: it originates in a complex set of human actions but emerges to gain a life of its own, or immanence (p. 189). </w:t>
      </w:r>
      <w:r w:rsidRPr="00EF4B72">
        <w:rPr>
          <w:rStyle w:val="StyleUnderline"/>
        </w:rPr>
        <w:t>He wants to counter the power of whiteness by</w:t>
      </w:r>
      <w:r w:rsidRPr="00EF4B72">
        <w:rPr>
          <w:sz w:val="16"/>
        </w:rPr>
        <w:t xml:space="preserve"> addressing the immanent material quality of the white face, </w:t>
      </w:r>
      <w:r w:rsidRPr="00EF4B72">
        <w:rPr>
          <w:rStyle w:val="StyleUnderline"/>
        </w:rPr>
        <w:t xml:space="preserve">dissolving its power not only through the creation of new forms of faciality but in the proliferation of such forms to the point where the machine no longer has the capacity to reproduce itself. </w:t>
      </w:r>
      <w:r w:rsidRPr="00EF4B72">
        <w:rPr>
          <w:rStyle w:val="StyleUnderline"/>
          <w:highlight w:val="cyan"/>
        </w:rPr>
        <w:t>But</w:t>
      </w:r>
      <w:r w:rsidRPr="00EF4B72">
        <w:rPr>
          <w:rStyle w:val="StyleUnderline"/>
        </w:rPr>
        <w:t xml:space="preserve"> it is the ontological gap between immanence and transcendence that is problematic here, and </w:t>
      </w:r>
      <w:r w:rsidRPr="00EF4B72">
        <w:rPr>
          <w:rStyle w:val="StyleUnderline"/>
          <w:highlight w:val="cyan"/>
        </w:rPr>
        <w:t>Saldanha never quite comes to terms with the gap</w:t>
      </w:r>
      <w:r w:rsidRPr="00EF4B72">
        <w:rPr>
          <w:rStyle w:val="StyleUnderline"/>
        </w:rPr>
        <w:t xml:space="preserve">. There is a break in the dialectic (and dialectics cannot, by deﬁnition, be broken) </w:t>
      </w:r>
      <w:r w:rsidRPr="00EF4B72">
        <w:rPr>
          <w:rStyle w:val="StyleUnderline"/>
          <w:highlight w:val="cyan"/>
        </w:rPr>
        <w:t>between what is socially constructed and what is beyond. He speaks of the need for better</w:t>
      </w:r>
      <w:r w:rsidRPr="00EF4B72">
        <w:rPr>
          <w:rStyle w:val="StyleUnderline"/>
        </w:rPr>
        <w:t xml:space="preserve"> ways of </w:t>
      </w:r>
      <w:r w:rsidRPr="00EF4B72">
        <w:rPr>
          <w:rStyle w:val="StyleUnderline"/>
          <w:highlight w:val="cyan"/>
        </w:rPr>
        <w:t xml:space="preserve">organizing politically, but </w:t>
      </w:r>
      <w:r w:rsidRPr="00EF4B72">
        <w:rPr>
          <w:rStyle w:val="Emphasis"/>
          <w:highlight w:val="cyan"/>
        </w:rPr>
        <w:t>provides little basis for political action</w:t>
      </w:r>
      <w:r w:rsidRPr="00EF4B72">
        <w:rPr>
          <w:sz w:val="16"/>
          <w:highlight w:val="cyan"/>
        </w:rPr>
        <w:t>.</w:t>
      </w:r>
      <w:r w:rsidRPr="00EF4B72">
        <w:rPr>
          <w:sz w:val="16"/>
        </w:rPr>
        <w:t xml:space="preserve"> </w:t>
      </w:r>
      <w:r w:rsidRPr="00EF4B72">
        <w:rPr>
          <w:rStyle w:val="StyleUnderline"/>
          <w:highlight w:val="cyan"/>
        </w:rPr>
        <w:t xml:space="preserve">If the power of race is, as he claims, beyond the capacity of social construction to create it, then </w:t>
      </w:r>
      <w:r w:rsidRPr="00EF4B72">
        <w:rPr>
          <w:rStyle w:val="Emphasis"/>
          <w:highlight w:val="cyan"/>
        </w:rPr>
        <w:t>it is also beyond the capacity of social construction to change it</w:t>
      </w:r>
      <w:r w:rsidRPr="00EF4B72">
        <w:rPr>
          <w:rStyle w:val="StyleUnderline"/>
          <w:highlight w:val="cyan"/>
        </w:rPr>
        <w:t>.</w:t>
      </w:r>
      <w:r w:rsidRPr="00EF4B72">
        <w:rPr>
          <w:sz w:val="16"/>
        </w:rPr>
        <w:t xml:space="preserve"> His answer, instead, is to make that power, expressed in the lines of ﬂight through which faciality is transformed, less predictable, to place it outside the control, in other words, of ongoing social constructions (p. 207). And </w:t>
      </w:r>
      <w:r w:rsidRPr="00EF4B72">
        <w:rPr>
          <w:rStyle w:val="StyleUnderline"/>
          <w:highlight w:val="cyan"/>
        </w:rPr>
        <w:t>while we need to be mindful of</w:t>
      </w:r>
      <w:r w:rsidRPr="00EF4B72">
        <w:rPr>
          <w:sz w:val="16"/>
          <w:highlight w:val="cyan"/>
        </w:rPr>
        <w:t xml:space="preserve"> </w:t>
      </w:r>
      <w:r w:rsidRPr="00EF4B72">
        <w:rPr>
          <w:sz w:val="16"/>
        </w:rPr>
        <w:t xml:space="preserve">the paradox, even </w:t>
      </w:r>
      <w:r w:rsidRPr="00EF4B72">
        <w:rPr>
          <w:rStyle w:val="Emphasis"/>
          <w:highlight w:val="cyan"/>
        </w:rPr>
        <w:t>the inherent contradiction</w:t>
      </w:r>
      <w:r w:rsidRPr="00EF4B72">
        <w:rPr>
          <w:sz w:val="16"/>
          <w:highlight w:val="cyan"/>
        </w:rPr>
        <w:t xml:space="preserve">, </w:t>
      </w:r>
      <w:r w:rsidRPr="00EF4B72">
        <w:rPr>
          <w:rStyle w:val="StyleUnderline"/>
          <w:highlight w:val="cyan"/>
        </w:rPr>
        <w:t xml:space="preserve">of believing that to freak conventional practices is to go beyond the conventional, is it not </w:t>
      </w:r>
      <w:r w:rsidRPr="00EF4B72">
        <w:rPr>
          <w:rStyle w:val="Emphasis"/>
          <w:highlight w:val="cyan"/>
        </w:rPr>
        <w:t>more effective to embrace the paradox than to believe that it can be dissolved?</w:t>
      </w:r>
      <w:r w:rsidRPr="00EF4B72">
        <w:rPr>
          <w:sz w:val="16"/>
        </w:rPr>
        <w:t xml:space="preserve"> Is it not more important that we understand the direction of lines of ﬂight and the capacity of human actions to change those lines than simply to disrupt them? </w:t>
      </w:r>
      <w:r w:rsidRPr="00EF4B72">
        <w:rPr>
          <w:rStyle w:val="StyleUnderline"/>
          <w:highlight w:val="cyan"/>
        </w:rPr>
        <w:t>I have no quarrel with Saldanha’s political objectives</w:t>
      </w:r>
      <w:r w:rsidRPr="00EF4B72">
        <w:rPr>
          <w:rStyle w:val="StyleUnderline"/>
        </w:rPr>
        <w:t xml:space="preserve">, therefore, </w:t>
      </w:r>
      <w:r w:rsidRPr="00EF4B72">
        <w:rPr>
          <w:rStyle w:val="StyleUnderline"/>
          <w:highlight w:val="cyan"/>
        </w:rPr>
        <w:t xml:space="preserve">but I am </w:t>
      </w:r>
      <w:r w:rsidRPr="00EF4B72">
        <w:rPr>
          <w:rStyle w:val="Emphasis"/>
          <w:highlight w:val="cyan"/>
        </w:rPr>
        <w:t>concerned about the theoretical paths by which he achieves them</w:t>
      </w:r>
      <w:r w:rsidRPr="00EF4B72">
        <w:rPr>
          <w:rStyle w:val="StyleUnderline"/>
        </w:rPr>
        <w:t>.</w:t>
      </w:r>
      <w:r w:rsidRPr="00EF4B72">
        <w:rPr>
          <w:sz w:val="16"/>
        </w:rPr>
        <w:t xml:space="preserve"> To pick up the paradox of the title, while the psychedelic lifestyle of Goa freaks did not overcome, but rather reinforced, the power of   their whiteness, </w:t>
      </w:r>
      <w:r w:rsidRPr="00EF4B72">
        <w:rPr>
          <w:rStyle w:val="StyleUnderline"/>
        </w:rPr>
        <w:t>the concept of whiteness itself is psychedelic, a delusion of superiority</w:t>
      </w:r>
      <w:r w:rsidRPr="00EF4B72">
        <w:rPr>
          <w:sz w:val="16"/>
        </w:rPr>
        <w:t xml:space="preserve"> worked out in embodiment-face-location </w:t>
      </w:r>
      <w:r w:rsidRPr="00EF4B72">
        <w:rPr>
          <w:rStyle w:val="StyleUnderline"/>
        </w:rPr>
        <w:t>that ends up ‘reproducing what it escapes</w:t>
      </w:r>
      <w:r w:rsidRPr="00EF4B72">
        <w:rPr>
          <w:sz w:val="16"/>
        </w:rPr>
        <w:t xml:space="preserve">’ (p. 211). The troubling ambiguity with which this book ends and his resistance to committing to a political course, emphasizes strongly the limitations upon, as the ﬁrst line of the ﬁrst chapter has it, ‘what a white body can do’ (p. 11). </w:t>
      </w:r>
      <w:proofErr w:type="gramStart"/>
      <w:r w:rsidRPr="00EF4B72">
        <w:rPr>
          <w:sz w:val="16"/>
        </w:rPr>
        <w:t>Thus</w:t>
      </w:r>
      <w:proofErr w:type="gramEnd"/>
      <w:r w:rsidRPr="00EF4B72">
        <w:rPr>
          <w:sz w:val="16"/>
        </w:rPr>
        <w:t xml:space="preserve"> </w:t>
      </w:r>
      <w:r w:rsidRPr="00EF4B72">
        <w:rPr>
          <w:rStyle w:val="StyleUnderline"/>
          <w:highlight w:val="cyan"/>
        </w:rPr>
        <w:t xml:space="preserve">the book ends by </w:t>
      </w:r>
      <w:r w:rsidRPr="00EF4B72">
        <w:rPr>
          <w:rStyle w:val="Emphasis"/>
          <w:highlight w:val="cyan"/>
        </w:rPr>
        <w:t>reproducing rather than escaping the contradictions and social challenges of race</w:t>
      </w:r>
      <w:r w:rsidRPr="00EF4B72">
        <w:rPr>
          <w:sz w:val="16"/>
        </w:rPr>
        <w:t>. On the last page, white freaks still dance around, not with, Indian beggars. While I may be unhappy with the lack of politics in the conclusion, there is one thing about which Saldanha and I are in complete agreement: that before whiteness can be changed its complexity must be understood. This volume does a great job of making sense of whiteness.</w:t>
      </w:r>
    </w:p>
    <w:p w14:paraId="4E1D4A10" w14:textId="77777777" w:rsidR="00DE49C8" w:rsidRPr="00EF4B72" w:rsidRDefault="00DE49C8" w:rsidP="00DE49C8"/>
    <w:p w14:paraId="54AF1656" w14:textId="77777777" w:rsidR="00DE49C8" w:rsidRPr="00EF4B72" w:rsidRDefault="00DE49C8" w:rsidP="00DE49C8">
      <w:pPr>
        <w:pStyle w:val="Heading3"/>
      </w:pPr>
      <w:r w:rsidRPr="00EF4B72">
        <w:t xml:space="preserve">A2: Puar Suicide Bomb Alt </w:t>
      </w:r>
    </w:p>
    <w:p w14:paraId="5BF8C8DE" w14:textId="77777777" w:rsidR="00DE49C8" w:rsidRPr="00EF4B72" w:rsidRDefault="00DE49C8" w:rsidP="00DE49C8">
      <w:pPr>
        <w:pStyle w:val="Heading4"/>
        <w:rPr>
          <w:rFonts w:cs="Arial"/>
        </w:rPr>
      </w:pPr>
      <w:r w:rsidRPr="00EF4B72">
        <w:rPr>
          <w:rFonts w:cs="Arial"/>
        </w:rPr>
        <w:t>The alt manifests itself in the figure of the suicide bomber which their theory posits in contrast with the supposed human agency of the female slave – this mystifies the way that black flesh is coded NOT as a human resistant subject but rather as an imperceptible singularity</w:t>
      </w:r>
    </w:p>
    <w:p w14:paraId="723ECE81" w14:textId="77777777" w:rsidR="00DE49C8" w:rsidRPr="00EF4B72" w:rsidRDefault="00DE49C8" w:rsidP="00DE49C8">
      <w:r w:rsidRPr="00EF4B72">
        <w:rPr>
          <w:rStyle w:val="Style13ptBold"/>
        </w:rPr>
        <w:t>Sexton 10’</w:t>
      </w:r>
      <w:r w:rsidRPr="00EF4B72">
        <w:t xml:space="preserve"> (Jared Sexton, “People-of-Color-Blindness Notes on the Afterlife of Slavery,” </w:t>
      </w:r>
      <w:r w:rsidRPr="00EF4B72">
        <w:rPr>
          <w:i/>
        </w:rPr>
        <w:t>Social Text</w:t>
      </w:r>
      <w:r w:rsidRPr="00EF4B72">
        <w:t>: 103. KLB)</w:t>
      </w:r>
    </w:p>
    <w:p w14:paraId="6E850D3E" w14:textId="77777777" w:rsidR="00DE49C8" w:rsidRPr="00EF4B72" w:rsidRDefault="00DE49C8" w:rsidP="00DE49C8">
      <w:pPr>
        <w:rPr>
          <w:u w:val="single"/>
        </w:rPr>
      </w:pPr>
      <w:r w:rsidRPr="00EF4B72">
        <w:rPr>
          <w:rStyle w:val="StyleUnderline"/>
          <w:highlight w:val="yellow"/>
        </w:rPr>
        <w:t>The final object of contemplation in</w:t>
      </w:r>
      <w:r w:rsidRPr="00EF4B72">
        <w:rPr>
          <w:sz w:val="16"/>
          <w:highlight w:val="yellow"/>
        </w:rPr>
        <w:t xml:space="preserve"> </w:t>
      </w:r>
      <w:r w:rsidRPr="00EF4B72">
        <w:rPr>
          <w:rStyle w:val="StyleUnderline"/>
          <w:highlight w:val="yellow"/>
        </w:rPr>
        <w:t>Mbembe’s rewriting</w:t>
      </w:r>
      <w:r w:rsidRPr="00EF4B72">
        <w:rPr>
          <w:rStyle w:val="StyleUnderline"/>
        </w:rPr>
        <w:t xml:space="preserve"> of Agamben’s rewriting of Foucault’s biopolitics </w:t>
      </w:r>
      <w:r w:rsidRPr="00EF4B72">
        <w:rPr>
          <w:rStyle w:val="StyleUnderline"/>
          <w:highlight w:val="yellow"/>
        </w:rPr>
        <w:t>is the</w:t>
      </w:r>
      <w:r w:rsidRPr="00EF4B72">
        <w:rPr>
          <w:sz w:val="16"/>
        </w:rPr>
        <w:t xml:space="preserve"> fin de siècle </w:t>
      </w:r>
      <w:r w:rsidRPr="00EF4B72">
        <w:rPr>
          <w:rStyle w:val="StyleUnderline"/>
          <w:highlight w:val="yellow"/>
        </w:rPr>
        <w:t>figure of resistance to</w:t>
      </w:r>
      <w:r w:rsidRPr="00EF4B72">
        <w:rPr>
          <w:rStyle w:val="StyleUnderline"/>
        </w:rPr>
        <w:t xml:space="preserve"> the </w:t>
      </w:r>
      <w:r w:rsidRPr="00EF4B72">
        <w:rPr>
          <w:rStyle w:val="StyleUnderline"/>
          <w:highlight w:val="yellow"/>
        </w:rPr>
        <w:t>colonial occupation</w:t>
      </w:r>
      <w:r w:rsidRPr="00EF4B72">
        <w:rPr>
          <w:rStyle w:val="StyleUnderline"/>
        </w:rPr>
        <w:t xml:space="preserve"> of Palestine: </w:t>
      </w:r>
      <w:r w:rsidRPr="00EF4B72">
        <w:rPr>
          <w:rStyle w:val="Emphasis"/>
          <w:highlight w:val="yellow"/>
        </w:rPr>
        <w:t>the (presumptively male) suicide bomber</w:t>
      </w:r>
      <w:r w:rsidRPr="00EF4B72">
        <w:rPr>
          <w:sz w:val="16"/>
        </w:rPr>
        <w:t xml:space="preserve">. </w:t>
      </w:r>
      <w:r w:rsidRPr="00EF4B72">
        <w:rPr>
          <w:rStyle w:val="StyleUnderline"/>
          <w:highlight w:val="yellow"/>
        </w:rPr>
        <w:t xml:space="preserve">The slave, “able to </w:t>
      </w:r>
      <w:r w:rsidRPr="00EF4B72">
        <w:rPr>
          <w:rStyle w:val="Emphasis"/>
          <w:highlight w:val="yellow"/>
        </w:rPr>
        <w:t>demonstrate the protean capabilities of the human</w:t>
      </w:r>
      <w:r w:rsidRPr="00EF4B72">
        <w:rPr>
          <w:rStyle w:val="StyleUnderline"/>
        </w:rPr>
        <w:t xml:space="preserve"> bond through music and the very body that was supposedly possessed by another</w:t>
      </w:r>
      <w:r w:rsidRPr="00EF4B72">
        <w:rPr>
          <w:sz w:val="16"/>
        </w:rPr>
        <w:t xml:space="preserve">,” </w:t>
      </w:r>
      <w:r w:rsidRPr="00EF4B72">
        <w:rPr>
          <w:rStyle w:val="StyleUnderline"/>
          <w:highlight w:val="yellow"/>
        </w:rPr>
        <w:t>is</w:t>
      </w:r>
      <w:r w:rsidRPr="00EF4B72">
        <w:rPr>
          <w:sz w:val="16"/>
        </w:rPr>
        <w:t xml:space="preserve"> thus </w:t>
      </w:r>
      <w:r w:rsidRPr="00EF4B72">
        <w:rPr>
          <w:rStyle w:val="StyleUnderline"/>
          <w:highlight w:val="yellow"/>
        </w:rPr>
        <w:t>contrasted</w:t>
      </w:r>
      <w:r w:rsidRPr="00EF4B72">
        <w:rPr>
          <w:sz w:val="16"/>
        </w:rPr>
        <w:t xml:space="preserve"> subtly </w:t>
      </w:r>
      <w:r w:rsidRPr="00EF4B72">
        <w:rPr>
          <w:rStyle w:val="StyleUnderline"/>
          <w:highlight w:val="yellow"/>
        </w:rPr>
        <w:t>with the colonized native, whose “body is transformed into a weapon</w:t>
      </w:r>
      <w:r w:rsidRPr="00EF4B72">
        <w:rPr>
          <w:rStyle w:val="StyleUnderline"/>
        </w:rPr>
        <w:t>, not in a metaphorical sense but in a truly ballistic sense”—a cultural politics in lieu of an armed struggle</w:t>
      </w:r>
      <w:r w:rsidRPr="00EF4B72">
        <w:rPr>
          <w:sz w:val="16"/>
        </w:rPr>
        <w:t xml:space="preserve"> </w:t>
      </w:r>
      <w:r w:rsidRPr="00EF4B72">
        <w:rPr>
          <w:rStyle w:val="StyleUnderline"/>
          <w:highlight w:val="yellow"/>
        </w:rPr>
        <w:t>in which</w:t>
      </w:r>
      <w:r w:rsidRPr="00EF4B72">
        <w:rPr>
          <w:sz w:val="16"/>
        </w:rPr>
        <w:t xml:space="preserve"> “to large extent, </w:t>
      </w:r>
      <w:r w:rsidRPr="00EF4B72">
        <w:rPr>
          <w:rStyle w:val="StyleUnderline"/>
          <w:highlight w:val="yellow"/>
        </w:rPr>
        <w:t>resistance and self-destruction are synonymous</w:t>
      </w:r>
      <w:r w:rsidRPr="00EF4B72">
        <w:rPr>
          <w:sz w:val="16"/>
        </w:rPr>
        <w:t xml:space="preserve">.”35 </w:t>
      </w:r>
      <w:r w:rsidRPr="00EF4B72">
        <w:rPr>
          <w:rStyle w:val="StyleUnderline"/>
          <w:highlight w:val="yellow"/>
        </w:rPr>
        <w:t>Resistance to slavery in this account is self-preservative and forged by way of a demonstration of the capabilities of the human bond</w:t>
      </w:r>
      <w:r w:rsidRPr="00EF4B72">
        <w:rPr>
          <w:rStyle w:val="StyleUnderline"/>
        </w:rPr>
        <w:t>, whereas resistance to colonial occupation is self-destructive and consists in a demonstration of the failure of the human bond</w:t>
      </w:r>
      <w:r w:rsidRPr="00EF4B72">
        <w:rPr>
          <w:sz w:val="16"/>
        </w:rPr>
        <w:t xml:space="preserve">, the limits of its protean capabilities. </w:t>
      </w:r>
      <w:r w:rsidRPr="00EF4B72">
        <w:rPr>
          <w:rStyle w:val="StyleUnderline"/>
          <w:highlight w:val="yellow"/>
        </w:rPr>
        <w:t>One could object</w:t>
      </w:r>
      <w:r w:rsidRPr="00EF4B72">
        <w:rPr>
          <w:rStyle w:val="StyleUnderline"/>
        </w:rPr>
        <w:t xml:space="preserve">, in an empiricist vein, </w:t>
      </w:r>
      <w:r w:rsidRPr="00EF4B72">
        <w:rPr>
          <w:rStyle w:val="StyleUnderline"/>
          <w:highlight w:val="yellow"/>
        </w:rPr>
        <w:t>that the slave too resists in ways that are</w:t>
      </w:r>
      <w:r w:rsidRPr="00EF4B72">
        <w:rPr>
          <w:rStyle w:val="StyleUnderline"/>
        </w:rPr>
        <w:t xml:space="preserve"> quite </w:t>
      </w:r>
      <w:r w:rsidRPr="00EF4B72">
        <w:rPr>
          <w:rStyle w:val="StyleUnderline"/>
          <w:highlight w:val="yellow"/>
        </w:rPr>
        <w:t>nearly as self-destructive as an improvised explosive device</w:t>
      </w:r>
      <w:r w:rsidRPr="00EF4B72">
        <w:rPr>
          <w:rStyle w:val="StyleUnderline"/>
        </w:rPr>
        <w:t xml:space="preserve"> and that the colonial subject too resists through the creation and performance of music and the stylization of the body</w:t>
      </w:r>
      <w:r w:rsidRPr="00EF4B72">
        <w:rPr>
          <w:sz w:val="16"/>
        </w:rPr>
        <w:t xml:space="preserve">, but that would be to miss the symptomatic value of Mbembe’s theorization. </w:t>
      </w:r>
      <w:r w:rsidRPr="00EF4B72">
        <w:rPr>
          <w:rStyle w:val="StyleUnderline"/>
        </w:rPr>
        <w:t>Mbembe describes suicide bombing as being organized by “two apparently irreconcilable logics,” “the logic of martyrdom and the logic of survival,” and it is the express purpose of the rubric of necropolitics to meditate upon this unlikely logical convergence</w:t>
      </w:r>
      <w:r w:rsidRPr="00EF4B72">
        <w:rPr>
          <w:sz w:val="16"/>
        </w:rPr>
        <w:t xml:space="preserve">.36 </w:t>
      </w:r>
      <w:r w:rsidRPr="00EF4B72">
        <w:rPr>
          <w:rStyle w:val="StyleUnderline"/>
        </w:rPr>
        <w:t xml:space="preserve">However, </w:t>
      </w:r>
      <w:r w:rsidRPr="00EF4B72">
        <w:rPr>
          <w:rStyle w:val="StyleUnderline"/>
          <w:highlight w:val="yellow"/>
        </w:rPr>
        <w:t>there is a discrepancy at the heart of the enterprise</w:t>
      </w:r>
      <w:r w:rsidRPr="00EF4B72">
        <w:rPr>
          <w:rStyle w:val="StyleUnderline"/>
        </w:rPr>
        <w:t>.</w:t>
      </w:r>
      <w:r w:rsidRPr="00EF4B72">
        <w:rPr>
          <w:sz w:val="16"/>
        </w:rPr>
        <w:t xml:space="preserve"> Rightly so, </w:t>
      </w:r>
      <w:r w:rsidRPr="00EF4B72">
        <w:rPr>
          <w:rStyle w:val="StyleUnderline"/>
          <w:highlight w:val="yellow"/>
        </w:rPr>
        <w:t xml:space="preserve">the theorization of necropolitics </w:t>
      </w:r>
      <w:r w:rsidRPr="00EF4B72">
        <w:rPr>
          <w:rStyle w:val="StyleUnderline"/>
        </w:rPr>
        <w:t xml:space="preserve">as a friendly critique of Agamben’s notion of bare life </w:t>
      </w:r>
      <w:r w:rsidRPr="00EF4B72">
        <w:rPr>
          <w:rStyle w:val="StyleUnderline"/>
          <w:highlight w:val="yellow"/>
        </w:rPr>
        <w:t>involves an excursus on certain “repressed topographies of cruelty,” including</w:t>
      </w:r>
      <w:r w:rsidRPr="00EF4B72">
        <w:rPr>
          <w:sz w:val="16"/>
        </w:rPr>
        <w:t xml:space="preserve">, first of all, </w:t>
      </w:r>
      <w:r w:rsidRPr="00EF4B72">
        <w:rPr>
          <w:rStyle w:val="StyleUnderline"/>
          <w:highlight w:val="yellow"/>
        </w:rPr>
        <w:t>slavery, in which “the lines between resistance and suicide, sacrifice and redemption, martyrdom and freedom become blurred</w:t>
      </w:r>
      <w:r w:rsidRPr="00EF4B72">
        <w:rPr>
          <w:sz w:val="16"/>
        </w:rPr>
        <w:t xml:space="preserve">.”37 </w:t>
      </w:r>
      <w:r w:rsidRPr="00EF4B72">
        <w:rPr>
          <w:rStyle w:val="StyleUnderline"/>
        </w:rPr>
        <w:t>Yet</w:t>
      </w:r>
      <w:r w:rsidRPr="00EF4B72">
        <w:rPr>
          <w:sz w:val="16"/>
        </w:rPr>
        <w:t xml:space="preserve">, as noted, </w:t>
      </w:r>
      <w:r w:rsidRPr="00EF4B72">
        <w:rPr>
          <w:rStyle w:val="StyleUnderline"/>
          <w:highlight w:val="yellow"/>
        </w:rPr>
        <w:t>the logic of resistance-as-suicide-as-sacrifice-as-martyrdom is</w:t>
      </w:r>
      <w:r w:rsidRPr="00EF4B72">
        <w:rPr>
          <w:sz w:val="16"/>
        </w:rPr>
        <w:t xml:space="preserve"> for Mbembe </w:t>
      </w:r>
      <w:r w:rsidRPr="00EF4B72">
        <w:rPr>
          <w:rStyle w:val="StyleUnderline"/>
          <w:highlight w:val="yellow"/>
        </w:rPr>
        <w:t>epitomized by the</w:t>
      </w:r>
      <w:r w:rsidRPr="00EF4B72">
        <w:rPr>
          <w:rStyle w:val="StyleUnderline"/>
        </w:rPr>
        <w:t xml:space="preserve"> </w:t>
      </w:r>
      <w:r w:rsidRPr="00EF4B72">
        <w:rPr>
          <w:sz w:val="16"/>
        </w:rPr>
        <w:t>presumptively male</w:t>
      </w:r>
      <w:r w:rsidRPr="00EF4B72">
        <w:rPr>
          <w:rStyle w:val="StyleUnderline"/>
        </w:rPr>
        <w:t xml:space="preserve"> </w:t>
      </w:r>
      <w:r w:rsidRPr="00EF4B72">
        <w:rPr>
          <w:rStyle w:val="StyleUnderline"/>
          <w:highlight w:val="yellow"/>
        </w:rPr>
        <w:t>suicide bomber at war with colonial occupation</w:t>
      </w:r>
      <w:r w:rsidRPr="00EF4B72">
        <w:rPr>
          <w:rStyle w:val="StyleUnderline"/>
        </w:rPr>
        <w:t>, “</w:t>
      </w:r>
      <w:r w:rsidRPr="00EF4B72">
        <w:rPr>
          <w:rStyle w:val="Emphasis"/>
          <w:highlight w:val="yellow"/>
        </w:rPr>
        <w:t>the most accomplished form of necropower</w:t>
      </w:r>
      <w:r w:rsidRPr="00EF4B72">
        <w:rPr>
          <w:rStyle w:val="StyleUnderline"/>
        </w:rPr>
        <w:t xml:space="preserve">” in the contemporary world, </w:t>
      </w:r>
      <w:r w:rsidRPr="00EF4B72">
        <w:rPr>
          <w:rStyle w:val="Emphasis"/>
          <w:highlight w:val="yellow"/>
        </w:rPr>
        <w:t>rather than Hartman’s resistant female slave</w:t>
      </w:r>
      <w:r w:rsidRPr="00EF4B72">
        <w:rPr>
          <w:rStyle w:val="StyleUnderline"/>
        </w:rPr>
        <w:t xml:space="preserve">, Celia, </w:t>
      </w:r>
      <w:r w:rsidRPr="00EF4B72">
        <w:rPr>
          <w:rStyle w:val="StyleUnderline"/>
          <w:highlight w:val="yellow"/>
        </w:rPr>
        <w:t>engaged in close-quarters combat with the sexual economy of slave society</w:t>
      </w:r>
      <w:r w:rsidRPr="00EF4B72">
        <w:rPr>
          <w:rStyle w:val="StyleUnderline"/>
        </w:rPr>
        <w:t>, “the emblematic and paradoxical figure of the state of exception</w:t>
      </w:r>
      <w:r w:rsidRPr="00EF4B72">
        <w:rPr>
          <w:sz w:val="16"/>
        </w:rPr>
        <w:t xml:space="preserve">.”38 Why the unannounced transposition? Because the restricted notion of </w:t>
      </w:r>
      <w:r w:rsidRPr="00EF4B72">
        <w:rPr>
          <w:rStyle w:val="StyleUnderline"/>
          <w:highlight w:val="yellow"/>
        </w:rPr>
        <w:t>homo sacer</w:t>
      </w:r>
      <w:r w:rsidRPr="00EF4B72">
        <w:rPr>
          <w:sz w:val="16"/>
        </w:rPr>
        <w:t xml:space="preserve">—alongside the related notions of </w:t>
      </w:r>
      <w:r w:rsidRPr="00EF4B72">
        <w:rPr>
          <w:rStyle w:val="StyleUnderline"/>
          <w:highlight w:val="yellow"/>
        </w:rPr>
        <w:t>bare life and the state of exception— is being used in confusion to account for the effects of the biopolitics of race too generally</w:t>
      </w:r>
      <w:r w:rsidRPr="00EF4B72">
        <w:rPr>
          <w:sz w:val="16"/>
        </w:rPr>
        <w:t xml:space="preserve">. </w:t>
      </w:r>
      <w:r w:rsidRPr="00EF4B72">
        <w:rPr>
          <w:rStyle w:val="StyleUnderline"/>
        </w:rPr>
        <w:t>The homo sacer, “divested of political status and reduced to bare life,” is distinguished not by her vulnerability to a specific form or degree of state-sanctioned violence but by her social proscription from the honor of sacrifice.</w:t>
      </w:r>
      <w:r w:rsidRPr="00EF4B72">
        <w:rPr>
          <w:sz w:val="16"/>
        </w:rPr>
        <w:t xml:space="preserve">39 </w:t>
      </w:r>
      <w:r w:rsidRPr="00EF4B72">
        <w:rPr>
          <w:rStyle w:val="StyleUnderline"/>
        </w:rPr>
        <w:t>The homo sacer is banned from the witness-bearing function of martyrdom</w:t>
      </w:r>
      <w:r w:rsidRPr="00EF4B72">
        <w:rPr>
          <w:sz w:val="16"/>
        </w:rPr>
        <w:t xml:space="preserve"> (from the ancient Greek martys, “witness”). </w:t>
      </w:r>
      <w:r w:rsidRPr="00EF4B72">
        <w:rPr>
          <w:rStyle w:val="StyleUnderline"/>
          <w:highlight w:val="yellow"/>
        </w:rPr>
        <w:t xml:space="preserve">Her suffering is therefore </w:t>
      </w:r>
      <w:r w:rsidRPr="00EF4B72">
        <w:rPr>
          <w:rStyle w:val="Emphasis"/>
          <w:highlight w:val="yellow"/>
        </w:rPr>
        <w:t>imperceptible or illegible</w:t>
      </w:r>
      <w:r w:rsidRPr="00EF4B72">
        <w:rPr>
          <w:rStyle w:val="StyleUnderline"/>
          <w:highlight w:val="yellow"/>
        </w:rPr>
        <w:t xml:space="preserve"> as a rule. It is </w:t>
      </w:r>
      <w:r w:rsidRPr="00EF4B72">
        <w:rPr>
          <w:rStyle w:val="Emphasis"/>
          <w:highlight w:val="yellow"/>
        </w:rPr>
        <w:t>against the law to recognize her sovereignty or self-possession</w:t>
      </w:r>
      <w:r w:rsidRPr="00EF4B72">
        <w:rPr>
          <w:rStyle w:val="StyleUnderline"/>
        </w:rPr>
        <w:t>.</w:t>
      </w:r>
    </w:p>
    <w:p w14:paraId="0159F066" w14:textId="77777777" w:rsidR="00DE49C8" w:rsidRPr="00EF4B72" w:rsidRDefault="00DE49C8" w:rsidP="00DE49C8"/>
    <w:p w14:paraId="726829AE" w14:textId="77777777" w:rsidR="00DE49C8" w:rsidRPr="00EF4B72" w:rsidRDefault="00DE49C8" w:rsidP="00DE49C8">
      <w:pPr>
        <w:pStyle w:val="Heading3"/>
      </w:pPr>
      <w:r w:rsidRPr="00EF4B72">
        <w:t>A2: Puar Assemblage K</w:t>
      </w:r>
    </w:p>
    <w:p w14:paraId="2113F3FF" w14:textId="77777777" w:rsidR="00DE49C8" w:rsidRPr="00EF4B72" w:rsidRDefault="00DE49C8" w:rsidP="00DE49C8">
      <w:pPr>
        <w:pStyle w:val="Heading4"/>
      </w:pPr>
      <w:r w:rsidRPr="00EF4B72">
        <w:t xml:space="preserve">Puar’s theory of assemblage can only disavow the bodily specificity of the black female </w:t>
      </w:r>
    </w:p>
    <w:p w14:paraId="15843F5A" w14:textId="77777777" w:rsidR="00DE49C8" w:rsidRPr="00EF4B72" w:rsidRDefault="00DE49C8" w:rsidP="00DE49C8">
      <w:r w:rsidRPr="00EF4B72">
        <w:rPr>
          <w:rStyle w:val="Style13ptBold"/>
        </w:rPr>
        <w:t>Martina 14</w:t>
      </w:r>
      <w:r w:rsidRPr="00EF4B72">
        <w:t xml:space="preserve"> (Egbert Alejandro Martina, cultural critic, activist, and diasporic Afrorealist, 4-30-14, “more on puar and intersectionality,” </w:t>
      </w:r>
      <w:hyperlink r:id="rId18" w:history="1">
        <w:r w:rsidRPr="00EF4B72">
          <w:rPr>
            <w:rStyle w:val="Hyperlink"/>
          </w:rPr>
          <w:t>http://processedlives.tumblr.com/post/84342486940/more-on-puar-and-intersectionality</w:t>
        </w:r>
      </w:hyperlink>
      <w:r w:rsidRPr="00EF4B72">
        <w:t>, strikethrough in original) gz</w:t>
      </w:r>
    </w:p>
    <w:p w14:paraId="0D7F1EA3" w14:textId="77777777" w:rsidR="00DE49C8" w:rsidRPr="00EF4B72" w:rsidRDefault="00DE49C8" w:rsidP="00DE49C8">
      <w:pPr>
        <w:rPr>
          <w:rStyle w:val="Emphasis"/>
        </w:rPr>
      </w:pPr>
      <w:r w:rsidRPr="00EF4B72">
        <w:rPr>
          <w:sz w:val="16"/>
        </w:rPr>
        <w:t xml:space="preserve">We could say here that </w:t>
      </w:r>
      <w:r w:rsidRPr="00EF4B72">
        <w:rPr>
          <w:rStyle w:val="Emphasis"/>
          <w:highlight w:val="green"/>
        </w:rPr>
        <w:t>Crenshaw anticipates Puar’s critique</w:t>
      </w:r>
      <w:r w:rsidRPr="00EF4B72">
        <w:rPr>
          <w:rStyle w:val="StyleUnderline"/>
          <w:highlight w:val="green"/>
        </w:rPr>
        <w:t xml:space="preserve"> that intersectionality produces the enabling intellectual frameworks of state violence by insisting</w:t>
      </w:r>
      <w:r w:rsidRPr="00EF4B72">
        <w:rPr>
          <w:rStyle w:val="StyleUnderline"/>
        </w:rPr>
        <w:t xml:space="preserve">, to the contrary, </w:t>
      </w:r>
      <w:r w:rsidRPr="00EF4B72">
        <w:rPr>
          <w:rStyle w:val="StyleUnderline"/>
          <w:highlight w:val="green"/>
        </w:rPr>
        <w:t xml:space="preserve">that intersectionality is a </w:t>
      </w:r>
      <w:r w:rsidRPr="00EF4B72">
        <w:rPr>
          <w:rStyle w:val="Emphasis"/>
          <w:highlight w:val="green"/>
        </w:rPr>
        <w:t>reaction to the enabling frameworks of state violence</w:t>
      </w:r>
      <w:r w:rsidRPr="00EF4B72">
        <w:rPr>
          <w:rStyle w:val="StyleUnderline"/>
          <w:highlight w:val="green"/>
        </w:rPr>
        <w:t xml:space="preserve"> and</w:t>
      </w:r>
      <w:r w:rsidRPr="00EF4B72">
        <w:rPr>
          <w:rStyle w:val="StyleUnderline"/>
        </w:rPr>
        <w:t xml:space="preserve">, further, </w:t>
      </w:r>
      <w:r w:rsidRPr="00EF4B72">
        <w:rPr>
          <w:rStyle w:val="StyleUnderline"/>
          <w:highlight w:val="green"/>
        </w:rPr>
        <w:t>demands for a new mode of analysis</w:t>
      </w:r>
      <w:r w:rsidRPr="00EF4B72">
        <w:rPr>
          <w:rStyle w:val="StyleUnderline"/>
        </w:rPr>
        <w:t xml:space="preserve"> that undermines the enabling frameworks of state violence. </w:t>
      </w:r>
      <w:r w:rsidRPr="00EF4B72">
        <w:rPr>
          <w:rStyle w:val="StyleUnderline"/>
          <w:highlight w:val="green"/>
        </w:rPr>
        <w:t>This</w:t>
      </w:r>
      <w:r w:rsidRPr="00EF4B72">
        <w:rPr>
          <w:rStyle w:val="StyleUnderline"/>
        </w:rPr>
        <w:t xml:space="preserve"> enabling intellectual </w:t>
      </w:r>
      <w:r w:rsidRPr="00EF4B72">
        <w:rPr>
          <w:rStyle w:val="StyleUnderline"/>
          <w:highlight w:val="green"/>
        </w:rPr>
        <w:t>framework is</w:t>
      </w:r>
      <w:r w:rsidRPr="00EF4B72">
        <w:rPr>
          <w:rStyle w:val="StyleUnderline"/>
        </w:rPr>
        <w:t xml:space="preserve"> precisely the insistence </w:t>
      </w:r>
      <w:r w:rsidRPr="00EF4B72">
        <w:rPr>
          <w:rStyle w:val="StyleUnderline"/>
          <w:highlight w:val="green"/>
        </w:rPr>
        <w:t>that race and gender constitute discreet addends that are combined arithmetically to produce</w:t>
      </w:r>
      <w:r w:rsidRPr="00EF4B72">
        <w:rPr>
          <w:rStyle w:val="StyleUnderline"/>
        </w:rPr>
        <w:t xml:space="preserve"> a sum—namely, </w:t>
      </w:r>
      <w:r w:rsidRPr="00EF4B72">
        <w:rPr>
          <w:rStyle w:val="StyleUnderline"/>
          <w:highlight w:val="green"/>
        </w:rPr>
        <w:t xml:space="preserve">the Black woman. </w:t>
      </w:r>
      <w:r w:rsidRPr="00EF4B72">
        <w:rPr>
          <w:rStyle w:val="Emphasis"/>
          <w:highlight w:val="green"/>
        </w:rPr>
        <w:t>Instead, the Black woman as a subject position is something different altogether</w:t>
      </w:r>
      <w:r w:rsidRPr="00EF4B72">
        <w:rPr>
          <w:rStyle w:val="StyleUnderline"/>
        </w:rPr>
        <w:t xml:space="preserve">, which is to say that </w:t>
      </w:r>
      <w:r w:rsidRPr="00EF4B72">
        <w:rPr>
          <w:rStyle w:val="Emphasis"/>
        </w:rPr>
        <w:t>race and gender are different things altogether than discreet markers of identity.</w:t>
      </w:r>
    </w:p>
    <w:p w14:paraId="60C71CDE" w14:textId="77777777" w:rsidR="00DE49C8" w:rsidRPr="00EF4B72" w:rsidRDefault="00DE49C8" w:rsidP="00DE49C8">
      <w:pPr>
        <w:rPr>
          <w:rStyle w:val="StyleUnderline"/>
        </w:rPr>
      </w:pPr>
      <w:r w:rsidRPr="00EF4B72">
        <w:rPr>
          <w:sz w:val="16"/>
        </w:rPr>
        <w:t>For Crenshaw, ‘the paradigmatic political and theoretical dilemma created by the intersection of race and gender’ is as follows: ‘</w:t>
      </w:r>
      <w:r w:rsidRPr="00EF4B72">
        <w:rPr>
          <w:rStyle w:val="StyleUnderline"/>
          <w:highlight w:val="green"/>
        </w:rPr>
        <w:t xml:space="preserve">Black women are </w:t>
      </w:r>
      <w:r w:rsidRPr="00EF4B72">
        <w:rPr>
          <w:rStyle w:val="Emphasis"/>
          <w:highlight w:val="green"/>
        </w:rPr>
        <w:t>caught between ideological and political currents</w:t>
      </w:r>
      <w:r w:rsidRPr="00EF4B72">
        <w:rPr>
          <w:rStyle w:val="StyleUnderline"/>
          <w:highlight w:val="green"/>
        </w:rPr>
        <w:t xml:space="preserve"> that combine</w:t>
      </w:r>
      <w:r w:rsidRPr="00EF4B72">
        <w:rPr>
          <w:rStyle w:val="StyleUnderline"/>
        </w:rPr>
        <w:t xml:space="preserve"> first </w:t>
      </w:r>
      <w:r w:rsidRPr="00EF4B72">
        <w:rPr>
          <w:rStyle w:val="Emphasis"/>
          <w:highlight w:val="green"/>
        </w:rPr>
        <w:t>to create and then to bury Black women’s experiences’</w:t>
      </w:r>
      <w:r w:rsidRPr="00EF4B72">
        <w:rPr>
          <w:sz w:val="16"/>
        </w:rPr>
        <w:t xml:space="preserve"> (1989: 160). That is, </w:t>
      </w:r>
      <w:r w:rsidRPr="00EF4B72">
        <w:rPr>
          <w:rStyle w:val="StyleUnderline"/>
          <w:highlight w:val="green"/>
        </w:rPr>
        <w:t xml:space="preserve">the Black woman, as a subject position, </w:t>
      </w:r>
      <w:r w:rsidRPr="00EF4B72">
        <w:rPr>
          <w:rStyle w:val="Emphasis"/>
          <w:highlight w:val="green"/>
        </w:rPr>
        <w:t>does not exist at a discreet point on a map</w:t>
      </w:r>
      <w:r w:rsidRPr="00EF4B72">
        <w:rPr>
          <w:rStyle w:val="StyleUnderline"/>
          <w:highlight w:val="green"/>
        </w:rPr>
        <w:t xml:space="preserve"> (where ‘race’ and ‘gender’ meet), because </w:t>
      </w:r>
      <w:r w:rsidRPr="00EF4B72">
        <w:rPr>
          <w:rStyle w:val="Emphasis"/>
          <w:highlight w:val="green"/>
        </w:rPr>
        <w:t>the Black woman is produced in and as erasure</w:t>
      </w:r>
      <w:r w:rsidRPr="00EF4B72">
        <w:rPr>
          <w:sz w:val="16"/>
          <w:highlight w:val="green"/>
        </w:rPr>
        <w:t xml:space="preserve">. </w:t>
      </w:r>
      <w:r w:rsidRPr="00EF4B72">
        <w:rPr>
          <w:rStyle w:val="StyleUnderline"/>
          <w:highlight w:val="green"/>
        </w:rPr>
        <w:t xml:space="preserve">Black female subjectivity always only in a </w:t>
      </w:r>
      <w:r w:rsidRPr="00EF4B72">
        <w:rPr>
          <w:rStyle w:val="Emphasis"/>
          <w:highlight w:val="green"/>
        </w:rPr>
        <w:t>frustrated process of arriving</w:t>
      </w:r>
      <w:r w:rsidRPr="00EF4B72">
        <w:rPr>
          <w:rStyle w:val="StyleUnderline"/>
        </w:rPr>
        <w:t xml:space="preserve">, it is only ever </w:t>
      </w:r>
      <w:r w:rsidRPr="00EF4B72">
        <w:rPr>
          <w:rStyle w:val="Emphasis"/>
        </w:rPr>
        <w:t>the anticipation of its own arrival</w:t>
      </w:r>
      <w:r w:rsidRPr="00EF4B72">
        <w:rPr>
          <w:rStyle w:val="StyleUnderline"/>
        </w:rPr>
        <w:t>.</w:t>
      </w:r>
    </w:p>
    <w:p w14:paraId="51AB5FB1" w14:textId="77777777" w:rsidR="00DE49C8" w:rsidRPr="00EF4B72" w:rsidRDefault="00DE49C8" w:rsidP="00DE49C8">
      <w:pPr>
        <w:rPr>
          <w:sz w:val="16"/>
        </w:rPr>
      </w:pPr>
      <w:r w:rsidRPr="00EF4B72">
        <w:rPr>
          <w:rStyle w:val="Emphasis"/>
          <w:highlight w:val="green"/>
        </w:rPr>
        <w:t>The Black female</w:t>
      </w:r>
      <w:r w:rsidRPr="00EF4B72">
        <w:rPr>
          <w:rStyle w:val="Emphasis"/>
        </w:rPr>
        <w:t xml:space="preserve"> </w:t>
      </w:r>
      <w:r w:rsidRPr="00EF4B72">
        <w:rPr>
          <w:rStyle w:val="Emphasis"/>
          <w:strike/>
        </w:rPr>
        <w:t>subject</w:t>
      </w:r>
      <w:r w:rsidRPr="00EF4B72">
        <w:rPr>
          <w:sz w:val="16"/>
        </w:rPr>
        <w:t xml:space="preserve"> (</w:t>
      </w:r>
      <w:r w:rsidRPr="00EF4B72">
        <w:rPr>
          <w:rStyle w:val="StyleUnderline"/>
        </w:rPr>
        <w:t xml:space="preserve">a subject </w:t>
      </w:r>
      <w:r w:rsidRPr="00EF4B72">
        <w:rPr>
          <w:rStyle w:val="Emphasis"/>
          <w:highlight w:val="green"/>
        </w:rPr>
        <w:t>produced through its own erasure</w:t>
      </w:r>
      <w:r w:rsidRPr="00EF4B72">
        <w:rPr>
          <w:sz w:val="16"/>
        </w:rPr>
        <w:t>—</w:t>
      </w:r>
      <w:r w:rsidRPr="00EF4B72">
        <w:rPr>
          <w:rStyle w:val="StyleUnderline"/>
        </w:rPr>
        <w:t>to take a page from</w:t>
      </w:r>
      <w:r w:rsidRPr="00EF4B72">
        <w:rPr>
          <w:sz w:val="16"/>
        </w:rPr>
        <w:t xml:space="preserve"> the work of Frank B. </w:t>
      </w:r>
      <w:r w:rsidRPr="00EF4B72">
        <w:rPr>
          <w:rStyle w:val="StyleUnderline"/>
        </w:rPr>
        <w:t>Wilderson</w:t>
      </w:r>
      <w:r w:rsidRPr="00EF4B72">
        <w:rPr>
          <w:sz w:val="16"/>
        </w:rPr>
        <w:t xml:space="preserve">, III [Red, White, and Black, p.xi]) </w:t>
      </w:r>
      <w:r w:rsidRPr="00EF4B72">
        <w:rPr>
          <w:rStyle w:val="StyleUnderline"/>
        </w:rPr>
        <w:t xml:space="preserve">as articulated by Crenshaw </w:t>
      </w:r>
      <w:r w:rsidRPr="00EF4B72">
        <w:rPr>
          <w:rStyle w:val="StyleUnderline"/>
          <w:highlight w:val="green"/>
        </w:rPr>
        <w:t>is</w:t>
      </w:r>
      <w:r w:rsidRPr="00EF4B72">
        <w:rPr>
          <w:rStyle w:val="StyleUnderline"/>
        </w:rPr>
        <w:t xml:space="preserve"> precisely </w:t>
      </w:r>
      <w:r w:rsidRPr="00EF4B72">
        <w:rPr>
          <w:rStyle w:val="StyleUnderline"/>
          <w:highlight w:val="green"/>
        </w:rPr>
        <w:t xml:space="preserve">the </w:t>
      </w:r>
      <w:r w:rsidRPr="00EF4B72">
        <w:rPr>
          <w:rStyle w:val="Emphasis"/>
          <w:highlight w:val="green"/>
        </w:rPr>
        <w:t>disavowed Blackness</w:t>
      </w:r>
      <w:r w:rsidRPr="00EF4B72">
        <w:rPr>
          <w:rStyle w:val="StyleUnderline"/>
          <w:highlight w:val="green"/>
        </w:rPr>
        <w:t xml:space="preserve"> that </w:t>
      </w:r>
      <w:r w:rsidRPr="00EF4B72">
        <w:rPr>
          <w:rStyle w:val="Emphasis"/>
          <w:highlight w:val="green"/>
        </w:rPr>
        <w:t>produces the queerness of Puar’s terrorist assemblages</w:t>
      </w:r>
      <w:r w:rsidRPr="00EF4B72">
        <w:rPr>
          <w:sz w:val="16"/>
          <w:highlight w:val="green"/>
        </w:rPr>
        <w:t>.</w:t>
      </w:r>
    </w:p>
    <w:p w14:paraId="3682EA7C" w14:textId="77777777" w:rsidR="00DE49C8" w:rsidRPr="00EF4B72" w:rsidRDefault="00DE49C8" w:rsidP="00DE49C8">
      <w:pPr>
        <w:rPr>
          <w:rStyle w:val="Emphasis"/>
        </w:rPr>
      </w:pPr>
      <w:r w:rsidRPr="00EF4B72">
        <w:rPr>
          <w:rStyle w:val="StyleUnderline"/>
          <w:highlight w:val="green"/>
        </w:rPr>
        <w:t>The question, then, is</w:t>
      </w:r>
      <w:r w:rsidRPr="00EF4B72">
        <w:rPr>
          <w:rStyle w:val="StyleUnderline"/>
        </w:rPr>
        <w:t xml:space="preserve"> not, why can’t Puar see that </w:t>
      </w:r>
      <w:r w:rsidRPr="00EF4B72">
        <w:rPr>
          <w:rStyle w:val="Emphasis"/>
        </w:rPr>
        <w:t>intersectionality is not at all opposed to assemblage (but its very foundation</w:t>
      </w:r>
      <w:r w:rsidRPr="00EF4B72">
        <w:rPr>
          <w:rStyle w:val="StyleUnderline"/>
        </w:rPr>
        <w:t xml:space="preserve">), </w:t>
      </w:r>
      <w:r w:rsidRPr="00EF4B72">
        <w:rPr>
          <w:rStyle w:val="StyleUnderline"/>
          <w:highlight w:val="green"/>
        </w:rPr>
        <w:t xml:space="preserve">but </w:t>
      </w:r>
      <w:r w:rsidRPr="00EF4B72">
        <w:rPr>
          <w:rStyle w:val="Emphasis"/>
          <w:highlight w:val="green"/>
        </w:rPr>
        <w:t>why does Puar insist that intersectionality is opposed to assemblage?</w:t>
      </w:r>
    </w:p>
    <w:p w14:paraId="576A6113" w14:textId="77777777" w:rsidR="00DE49C8" w:rsidRPr="00EF4B72" w:rsidRDefault="00DE49C8" w:rsidP="00DE49C8"/>
    <w:p w14:paraId="271B016D" w14:textId="77777777" w:rsidR="00DE49C8" w:rsidRPr="00EF4B72" w:rsidRDefault="00DE49C8" w:rsidP="00DE49C8"/>
    <w:p w14:paraId="52127F2C" w14:textId="77777777" w:rsidR="00DE49C8" w:rsidRPr="00EF4B72" w:rsidRDefault="00DE49C8" w:rsidP="00DE49C8">
      <w:pPr>
        <w:pStyle w:val="Heading3"/>
      </w:pPr>
      <w:r w:rsidRPr="00EF4B72">
        <w:t xml:space="preserve">Language </w:t>
      </w:r>
    </w:p>
    <w:p w14:paraId="2AA5AD40" w14:textId="77777777" w:rsidR="00DE49C8" w:rsidRPr="00EF4B72" w:rsidRDefault="00DE49C8" w:rsidP="00DE49C8">
      <w:pPr>
        <w:pStyle w:val="Heading4"/>
      </w:pPr>
      <w:r w:rsidRPr="00EF4B72">
        <w:t>Language has power over individuals and how society views them.</w:t>
      </w:r>
    </w:p>
    <w:p w14:paraId="30F44A2A" w14:textId="77777777" w:rsidR="00DE49C8" w:rsidRPr="00EF4B72" w:rsidRDefault="00DE49C8" w:rsidP="00DE49C8">
      <w:r w:rsidRPr="00EF4B72">
        <w:t xml:space="preserve">Paul </w:t>
      </w:r>
      <w:r w:rsidRPr="00EF4B72">
        <w:rPr>
          <w:rStyle w:val="Style13ptBold"/>
        </w:rPr>
        <w:t>Harpur, 12</w:t>
      </w:r>
      <w:r w:rsidRPr="00EF4B72">
        <w:t xml:space="preserve">, Dr. Paul Harpur is a Senior Lecturer TC Beirne School of Law at University of QLD, specializing in disability rights, 04 Apr 2012., "From disability to ability: changing the phrasing of the debate,” Disability and Society, accessed June 35, 2017, </w:t>
      </w:r>
      <w:hyperlink r:id="rId19" w:history="1">
        <w:r w:rsidRPr="00EF4B72">
          <w:rPr>
            <w:rStyle w:val="Hyperlink"/>
          </w:rPr>
          <w:t>http://www.tandfonline.com/doi/abs/10.1080/09687599.2012.654985</w:t>
        </w:r>
      </w:hyperlink>
      <w:r w:rsidRPr="00EF4B72">
        <w:t>, BFMN</w:t>
      </w:r>
    </w:p>
    <w:p w14:paraId="26CE05E6" w14:textId="77777777" w:rsidR="00DE49C8" w:rsidRPr="00EF4B72" w:rsidRDefault="00DE49C8" w:rsidP="00DE49C8">
      <w:r w:rsidRPr="00EF4B72">
        <w:rPr>
          <w:rStyle w:val="StyleUnderline"/>
          <w:highlight w:val="cyan"/>
        </w:rPr>
        <w:t>Language can influence how people think</w:t>
      </w:r>
      <w:r w:rsidRPr="00EF4B72">
        <w:t xml:space="preserve"> (Clark and Marsh 2002). Oliver has argued: ‘</w:t>
      </w:r>
      <w:r w:rsidRPr="00EF4B72">
        <w:rPr>
          <w:rStyle w:val="StyleUnderline"/>
          <w:highlight w:val="cyan"/>
        </w:rPr>
        <w:t xml:space="preserve">While </w:t>
      </w:r>
      <w:r w:rsidRPr="00EF4B72">
        <w:rPr>
          <w:rStyle w:val="StyleUnderline"/>
        </w:rPr>
        <w:t xml:space="preserve">it is undoubtedly true that </w:t>
      </w:r>
      <w:r w:rsidRPr="00EF4B72">
        <w:rPr>
          <w:rStyle w:val="StyleUnderline"/>
          <w:highlight w:val="cyan"/>
        </w:rPr>
        <w:t>communication is a</w:t>
      </w:r>
      <w:r w:rsidRPr="00EF4B72">
        <w:rPr>
          <w:rStyle w:val="StyleUnderline"/>
        </w:rPr>
        <w:t xml:space="preserve"> </w:t>
      </w:r>
      <w:r w:rsidRPr="00EF4B72">
        <w:rPr>
          <w:rStyle w:val="StyleUnderline"/>
          <w:highlight w:val="cyan"/>
        </w:rPr>
        <w:t>function of language, it is not the only one</w:t>
      </w:r>
      <w:r w:rsidRPr="00EF4B72">
        <w:rPr>
          <w:rStyle w:val="StyleUnderline"/>
        </w:rPr>
        <w:t xml:space="preserve">. </w:t>
      </w:r>
      <w:r w:rsidRPr="00EF4B72">
        <w:rPr>
          <w:rStyle w:val="StyleUnderline"/>
          <w:highlight w:val="cyan"/>
        </w:rPr>
        <w:t xml:space="preserve">Language is </w:t>
      </w:r>
      <w:r w:rsidRPr="00EF4B72">
        <w:rPr>
          <w:rStyle w:val="StyleUnderline"/>
        </w:rPr>
        <w:t xml:space="preserve">also </w:t>
      </w:r>
      <w:r w:rsidRPr="00EF4B72">
        <w:rPr>
          <w:rStyle w:val="StyleUnderline"/>
          <w:highlight w:val="cyan"/>
        </w:rPr>
        <w:t xml:space="preserve">about </w:t>
      </w:r>
      <w:r w:rsidRPr="00EF4B72">
        <w:rPr>
          <w:rStyle w:val="StyleUnderline"/>
        </w:rPr>
        <w:t xml:space="preserve">politics, </w:t>
      </w:r>
      <w:r w:rsidRPr="00EF4B72">
        <w:rPr>
          <w:rStyle w:val="StyleUnderline"/>
          <w:highlight w:val="cyan"/>
        </w:rPr>
        <w:t>domination and control’</w:t>
      </w:r>
      <w:r w:rsidRPr="00EF4B72">
        <w:rPr>
          <w:highlight w:val="cyan"/>
        </w:rPr>
        <w:t xml:space="preserve"> </w:t>
      </w:r>
      <w:r w:rsidRPr="00EF4B72">
        <w:t xml:space="preserve">(1994, 4). </w:t>
      </w:r>
      <w:proofErr w:type="gramStart"/>
      <w:r w:rsidRPr="00EF4B72">
        <w:t>Similarly</w:t>
      </w:r>
      <w:proofErr w:type="gramEnd"/>
      <w:r w:rsidRPr="00EF4B72">
        <w:t xml:space="preserve"> Shakespeare explains that ‘prejudice is not just interpersonal, it is also implicit in cultural representation, in language and in socialization’ (1997, 234). </w:t>
      </w:r>
      <w:proofErr w:type="gramStart"/>
      <w:r w:rsidRPr="00EF4B72">
        <w:rPr>
          <w:rStyle w:val="StyleUnderline"/>
        </w:rPr>
        <w:t>Accordingly</w:t>
      </w:r>
      <w:proofErr w:type="gramEnd"/>
      <w:r w:rsidRPr="00EF4B72">
        <w:rPr>
          <w:rStyle w:val="StyleUnderline"/>
        </w:rPr>
        <w:t xml:space="preserve"> </w:t>
      </w:r>
      <w:r w:rsidRPr="00EF4B72">
        <w:rPr>
          <w:rStyle w:val="StyleUnderline"/>
          <w:highlight w:val="cyan"/>
        </w:rPr>
        <w:t xml:space="preserve">words can be </w:t>
      </w:r>
      <w:r w:rsidRPr="00EF4B72">
        <w:rPr>
          <w:rStyle w:val="StyleUnderline"/>
        </w:rPr>
        <w:t xml:space="preserve">extremely powerful </w:t>
      </w:r>
      <w:r w:rsidRPr="00EF4B72">
        <w:rPr>
          <w:rStyle w:val="StyleUnderline"/>
          <w:highlight w:val="cyan"/>
        </w:rPr>
        <w:t>tools in shaping public perceptions</w:t>
      </w:r>
      <w:r w:rsidRPr="00EF4B72">
        <w:rPr>
          <w:rStyle w:val="StyleUnderline"/>
        </w:rPr>
        <w:t xml:space="preserve">. </w:t>
      </w:r>
      <w:r w:rsidRPr="00EF4B72">
        <w:t xml:space="preserve">Words and powerful phrases can be used to help shape public perceptions (Platteel 2003, 94; Werz and Sally 1998, 4). </w:t>
      </w:r>
      <w:r w:rsidRPr="00EF4B72">
        <w:rPr>
          <w:rStyle w:val="StyleUnderline"/>
          <w:highlight w:val="cyan"/>
        </w:rPr>
        <w:t>A</w:t>
      </w:r>
      <w:r w:rsidRPr="00EF4B72">
        <w:rPr>
          <w:rStyle w:val="StyleUnderline"/>
        </w:rPr>
        <w:t xml:space="preserve">n important </w:t>
      </w:r>
      <w:r w:rsidRPr="00EF4B72">
        <w:rPr>
          <w:rStyle w:val="StyleUnderline"/>
          <w:highlight w:val="cyan"/>
        </w:rPr>
        <w:t xml:space="preserve">issue for disability advocates is how to use </w:t>
      </w:r>
      <w:r w:rsidRPr="00EF4B72">
        <w:rPr>
          <w:rStyle w:val="StyleUnderline"/>
        </w:rPr>
        <w:t xml:space="preserve">the power of </w:t>
      </w:r>
      <w:r w:rsidRPr="00EF4B72">
        <w:rPr>
          <w:rStyle w:val="StyleUnderline"/>
          <w:highlight w:val="cyan"/>
        </w:rPr>
        <w:t>language to influence public perceptions</w:t>
      </w:r>
      <w:r w:rsidRPr="00EF4B72">
        <w:rPr>
          <w:rStyle w:val="StyleUnderline"/>
        </w:rPr>
        <w:t>.</w:t>
      </w:r>
      <w:r w:rsidRPr="00EF4B72">
        <w:t xml:space="preserve"> </w:t>
      </w:r>
    </w:p>
    <w:p w14:paraId="48C51DD3" w14:textId="77777777" w:rsidR="00DE49C8" w:rsidRPr="00EF4B72" w:rsidRDefault="00DE49C8" w:rsidP="00DE49C8">
      <w:pPr>
        <w:pStyle w:val="Heading3"/>
      </w:pPr>
      <w:r w:rsidRPr="00EF4B72">
        <w:t>Gender</w:t>
      </w:r>
    </w:p>
    <w:p w14:paraId="4D15F640" w14:textId="77777777" w:rsidR="00DE49C8" w:rsidRPr="00EF4B72" w:rsidRDefault="00DE49C8" w:rsidP="00DE49C8">
      <w:pPr>
        <w:pStyle w:val="Heading4"/>
      </w:pPr>
      <w:r w:rsidRPr="00EF4B72">
        <w:t>Necro politics fail to engage gender by creating spaces and strategies that are gendered that target Black Women</w:t>
      </w:r>
    </w:p>
    <w:p w14:paraId="5E94E3D8" w14:textId="77777777" w:rsidR="00DE49C8" w:rsidRPr="00EF4B72" w:rsidRDefault="00DE49C8" w:rsidP="00DE49C8">
      <w:pPr>
        <w:rPr>
          <w:rStyle w:val="Style13ptBold"/>
          <w:b w:val="0"/>
          <w:sz w:val="20"/>
        </w:rPr>
      </w:pPr>
      <w:r w:rsidRPr="00EF4B72">
        <w:rPr>
          <w:rStyle w:val="Style13ptBold"/>
        </w:rPr>
        <w:t>Smith 16 – (</w:t>
      </w:r>
      <w:r w:rsidRPr="00EF4B72">
        <w:rPr>
          <w:rStyle w:val="Style13ptBold"/>
          <w:sz w:val="20"/>
        </w:rPr>
        <w:t>Christen A.</w:t>
      </w:r>
      <w:proofErr w:type="gramStart"/>
      <w:r w:rsidRPr="00EF4B72">
        <w:rPr>
          <w:rStyle w:val="Style13ptBold"/>
          <w:sz w:val="20"/>
        </w:rPr>
        <w:t>,  Associate</w:t>
      </w:r>
      <w:proofErr w:type="gramEnd"/>
      <w:r w:rsidRPr="00EF4B72">
        <w:rPr>
          <w:rStyle w:val="Style13ptBold"/>
          <w:sz w:val="20"/>
        </w:rPr>
        <w:t xml:space="preserve"> Professor of Anthropology and African and African Diaspora Studies @UT &amp; Ph.d – Cultural and Social Anthropology @Stanford, “Facing the Dragon: Black Mothering, Sequelae, and Gendered Necropolitics in the Americas”, Transforming Anthropology, Vol. 24, Number 1, PG 40-41, Published 4/19/16, SL)</w:t>
      </w:r>
    </w:p>
    <w:p w14:paraId="10F5B335"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Although necropolitics is a useful framework</w:t>
      </w:r>
    </w:p>
    <w:p w14:paraId="3CE8B4A6"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for conceptualizing the state’s repressive apparatus</w:t>
      </w:r>
    </w:p>
    <w:p w14:paraId="46670737"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and its relationship with Blackness in the Americ-</w:t>
      </w:r>
    </w:p>
    <w:p w14:paraId="798CAAAF"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as, feminist scholars note that Mbembe’s deﬁnition</w:t>
      </w:r>
    </w:p>
    <w:p w14:paraId="247CF662"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of necropolitics fails to critically engage with the</w:t>
      </w:r>
    </w:p>
    <w:p w14:paraId="6904DC59"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question of gender (e.g., Ahmetbeyzade 2008;</w:t>
      </w:r>
    </w:p>
    <w:p w14:paraId="7A863EDC"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Wright 2011; Puar 2007). “Gender</w:t>
      </w:r>
      <w:r w:rsidRPr="00EF4B72">
        <w:rPr>
          <w:rFonts w:ascii="ff8" w:eastAsia="Times New Roman" w:hAnsi="ff8" w:cs="Times New Roman"/>
          <w:color w:val="231F20"/>
          <w:spacing w:val="201"/>
          <w:sz w:val="120"/>
          <w:szCs w:val="120"/>
        </w:rPr>
        <w:t>...</w:t>
      </w:r>
      <w:r w:rsidRPr="00EF4B72">
        <w:rPr>
          <w:rFonts w:ascii="ff4" w:eastAsia="Times New Roman" w:hAnsi="ff4" w:cs="Times New Roman"/>
          <w:color w:val="231F20"/>
          <w:sz w:val="120"/>
          <w:szCs w:val="120"/>
        </w:rPr>
        <w:t>is central to</w:t>
      </w:r>
    </w:p>
    <w:p w14:paraId="0B2679C8"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the violent dynamics linking the production of</w:t>
      </w:r>
    </w:p>
    <w:p w14:paraId="5E1AAADF"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states to the reproduction of their subjects”</w:t>
      </w:r>
    </w:p>
    <w:p w14:paraId="401A1636"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(Wright 2011:710). Necropolitical subjugations of</w:t>
      </w:r>
    </w:p>
    <w:p w14:paraId="43D2F05B"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life to death incorporate uniquely gendered strate-</w:t>
      </w:r>
    </w:p>
    <w:p w14:paraId="0E5BABA1"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gies of terror. Femicide in Ciudad Juarez and</w:t>
      </w:r>
    </w:p>
    <w:p w14:paraId="6DD3E76C"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honor killings in Turkey are two examples of such</w:t>
      </w:r>
    </w:p>
    <w:p w14:paraId="75621351"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mechanisms (Ahmetbeyzade 2008; Wright 2011).</w:t>
      </w:r>
    </w:p>
    <w:p w14:paraId="4E8BF8A5"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Indeed, in many ways, sovereign violence cannot</w:t>
      </w:r>
    </w:p>
    <w:p w14:paraId="6ACEB345"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be decoupled from the politics of gender.</w:t>
      </w:r>
    </w:p>
    <w:p w14:paraId="16C05C66"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Mbembe develops the theory of necropolitics</w:t>
      </w:r>
    </w:p>
    <w:p w14:paraId="6CA5721E"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in conversation with Agamben’s (1998) conceptu-</w:t>
      </w:r>
    </w:p>
    <w:p w14:paraId="2217EA87"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alization of bare life. Bare life, as Agamben</w:t>
      </w:r>
    </w:p>
    <w:p w14:paraId="0A8CF9D0"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Although necropolitics is a useful framework</w:t>
      </w:r>
    </w:p>
    <w:p w14:paraId="5D585FF3"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for conceptualizing the state’s repressive apparatus</w:t>
      </w:r>
    </w:p>
    <w:p w14:paraId="2265E0BE"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and its relationship with Blackness in the Americ-</w:t>
      </w:r>
    </w:p>
    <w:p w14:paraId="396BAF57"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as, feminist scholars note that Mbembe’s deﬁnition</w:t>
      </w:r>
    </w:p>
    <w:p w14:paraId="73328008"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of necropolitics fails to critically engage with the</w:t>
      </w:r>
    </w:p>
    <w:p w14:paraId="7366B488"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question of gender (e.g., Ahmetbeyzade 2008;</w:t>
      </w:r>
    </w:p>
    <w:p w14:paraId="4628A889"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Wright 2011; Puar 2007). “Gender</w:t>
      </w:r>
      <w:r w:rsidRPr="00EF4B72">
        <w:rPr>
          <w:rFonts w:ascii="ff8" w:eastAsia="Times New Roman" w:hAnsi="ff8" w:cs="Times New Roman"/>
          <w:color w:val="231F20"/>
          <w:spacing w:val="201"/>
          <w:sz w:val="120"/>
          <w:szCs w:val="120"/>
        </w:rPr>
        <w:t>...</w:t>
      </w:r>
      <w:r w:rsidRPr="00EF4B72">
        <w:rPr>
          <w:rFonts w:ascii="ff4" w:eastAsia="Times New Roman" w:hAnsi="ff4" w:cs="Times New Roman"/>
          <w:color w:val="231F20"/>
          <w:sz w:val="120"/>
          <w:szCs w:val="120"/>
        </w:rPr>
        <w:t>is central to</w:t>
      </w:r>
    </w:p>
    <w:p w14:paraId="20D67599"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the violent dynamics linking the production of</w:t>
      </w:r>
    </w:p>
    <w:p w14:paraId="5E6A42A6"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states to the reproduction of their subjects”</w:t>
      </w:r>
    </w:p>
    <w:p w14:paraId="2D8BD2DE"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(Wright 2011:710). Necropolitical subjugations of</w:t>
      </w:r>
    </w:p>
    <w:p w14:paraId="68254C16"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life to death incorporate uniquely gendered strate-</w:t>
      </w:r>
    </w:p>
    <w:p w14:paraId="79E4E618"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gies of terror. Femicide in Ciudad Juarez and</w:t>
      </w:r>
    </w:p>
    <w:p w14:paraId="5D5C1B75"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honor killings in Turkey are two examples of such</w:t>
      </w:r>
    </w:p>
    <w:p w14:paraId="31963158"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mechanisms (Ahmetbeyzade 2008; Wright 2011).</w:t>
      </w:r>
    </w:p>
    <w:p w14:paraId="69EFCEA3"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Indeed, in many ways, sovereign violence cannot</w:t>
      </w:r>
    </w:p>
    <w:p w14:paraId="2FD742F8"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be decoupled from the politics of gender.</w:t>
      </w:r>
    </w:p>
    <w:p w14:paraId="7030F251"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Mbembe develops the theory of necropolitics</w:t>
      </w:r>
    </w:p>
    <w:p w14:paraId="20CCFF8B"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in conversation with Agamben’s (1998) conceptu-</w:t>
      </w:r>
    </w:p>
    <w:p w14:paraId="7374438C" w14:textId="77777777" w:rsidR="00DE49C8" w:rsidRPr="00EF4B72" w:rsidRDefault="00DE49C8" w:rsidP="00DE49C8">
      <w:pPr>
        <w:shd w:val="clear" w:color="auto" w:fill="FFFFFF"/>
        <w:spacing w:after="0" w:line="0" w:lineRule="auto"/>
        <w:rPr>
          <w:rFonts w:ascii="ff4" w:eastAsia="Times New Roman" w:hAnsi="ff4" w:cs="Times New Roman"/>
          <w:color w:val="231F20"/>
          <w:sz w:val="120"/>
          <w:szCs w:val="120"/>
        </w:rPr>
      </w:pPr>
      <w:r w:rsidRPr="00EF4B72">
        <w:rPr>
          <w:rFonts w:ascii="ff4" w:eastAsia="Times New Roman" w:hAnsi="ff4" w:cs="Times New Roman"/>
          <w:color w:val="231F20"/>
          <w:sz w:val="120"/>
          <w:szCs w:val="120"/>
        </w:rPr>
        <w:t>alization of bare life. Bare life, as Agamben</w:t>
      </w:r>
    </w:p>
    <w:p w14:paraId="4E5039B6" w14:textId="77777777" w:rsidR="00DE49C8" w:rsidRPr="00EF4B72" w:rsidRDefault="00DE49C8" w:rsidP="00DE49C8">
      <w:r w:rsidRPr="00EF4B72">
        <w:rPr>
          <w:highlight w:val="cyan"/>
          <w:u w:val="single"/>
        </w:rPr>
        <w:t>necropolitics is a useful framework for conceptualizing the state’s repressive apparatus and its relationship with Blackness</w:t>
      </w:r>
      <w:r w:rsidRPr="00EF4B72">
        <w:rPr>
          <w:sz w:val="16"/>
        </w:rPr>
        <w:t xml:space="preserve"> in the Americ- as, </w:t>
      </w:r>
      <w:r w:rsidRPr="00EF4B72">
        <w:rPr>
          <w:highlight w:val="cyan"/>
          <w:u w:val="single"/>
        </w:rPr>
        <w:t xml:space="preserve">feminist scholars note that Mbembe’s deﬁnition of necropolitics </w:t>
      </w:r>
      <w:r w:rsidRPr="00EF4B72">
        <w:rPr>
          <w:rStyle w:val="Emphasis"/>
          <w:highlight w:val="cyan"/>
        </w:rPr>
        <w:t>fails to critically engage with the question of gender</w:t>
      </w:r>
      <w:r w:rsidRPr="00EF4B72">
        <w:rPr>
          <w:sz w:val="16"/>
        </w:rPr>
        <w:t xml:space="preserve"> (e.g., Ahmetbeyzade 2008; Wright 2011; Puar 2007). </w:t>
      </w:r>
      <w:r w:rsidRPr="00EF4B72">
        <w:rPr>
          <w:u w:val="single"/>
        </w:rPr>
        <w:t>“Gender. . .is central to the violent dynamics linking the production of states to the reproduction of their subjects”</w:t>
      </w:r>
      <w:r w:rsidRPr="00EF4B72">
        <w:rPr>
          <w:sz w:val="16"/>
        </w:rPr>
        <w:t xml:space="preserve"> (Wright 2011:710). </w:t>
      </w:r>
      <w:r w:rsidRPr="00EF4B72">
        <w:rPr>
          <w:highlight w:val="cyan"/>
          <w:u w:val="single"/>
        </w:rPr>
        <w:t xml:space="preserve">Necropolitical subjugations of life to death incorporate uniquely </w:t>
      </w:r>
      <w:r w:rsidRPr="00EF4B72">
        <w:rPr>
          <w:b/>
          <w:highlight w:val="cyan"/>
          <w:u w:val="single"/>
        </w:rPr>
        <w:t>gendered strate- gies of terror.</w:t>
      </w:r>
      <w:r w:rsidRPr="00EF4B72">
        <w:rPr>
          <w:b/>
          <w:sz w:val="16"/>
        </w:rPr>
        <w:t xml:space="preserve"> </w:t>
      </w:r>
      <w:r w:rsidRPr="00EF4B72">
        <w:rPr>
          <w:sz w:val="16"/>
        </w:rPr>
        <w:t xml:space="preserve">F emicide in Ciudad Juarez and honor killings in Turkey are two examples of such mechanisms (Ahmetbeyzade 2008; Wright 2011). Indeed, in </w:t>
      </w:r>
      <w:r w:rsidRPr="00EF4B72">
        <w:rPr>
          <w:u w:val="single"/>
        </w:rPr>
        <w:t xml:space="preserve">many ways, </w:t>
      </w:r>
      <w:r w:rsidRPr="00EF4B72">
        <w:rPr>
          <w:highlight w:val="cyan"/>
          <w:u w:val="single"/>
        </w:rPr>
        <w:t>sovereign violence cannot be decoupled from the politics of gender</w:t>
      </w:r>
      <w:r w:rsidRPr="00EF4B72">
        <w:rPr>
          <w:sz w:val="16"/>
        </w:rPr>
        <w:t>.</w:t>
      </w:r>
      <w:r w:rsidRPr="00EF4B72">
        <w:rPr>
          <w:u w:val="single"/>
        </w:rPr>
        <w:t xml:space="preserve"> </w:t>
      </w:r>
      <w:r w:rsidRPr="00EF4B72">
        <w:rPr>
          <w:highlight w:val="cyan"/>
          <w:u w:val="single"/>
        </w:rPr>
        <w:t>Mbembe</w:t>
      </w:r>
      <w:r w:rsidRPr="00EF4B72">
        <w:rPr>
          <w:u w:val="single"/>
        </w:rPr>
        <w:t xml:space="preserve"> develops the </w:t>
      </w:r>
      <w:r w:rsidRPr="00EF4B72">
        <w:rPr>
          <w:highlight w:val="cyan"/>
          <w:u w:val="single"/>
        </w:rPr>
        <w:t>theory of necropolitics</w:t>
      </w:r>
      <w:r w:rsidRPr="00EF4B72">
        <w:rPr>
          <w:u w:val="single"/>
        </w:rPr>
        <w:t xml:space="preserve"> in conversation with Agamben’s </w:t>
      </w:r>
      <w:r w:rsidRPr="00EF4B72">
        <w:rPr>
          <w:sz w:val="16"/>
        </w:rPr>
        <w:t xml:space="preserve">(1998) </w:t>
      </w:r>
      <w:r w:rsidRPr="00EF4B72">
        <w:rPr>
          <w:u w:val="single"/>
        </w:rPr>
        <w:t xml:space="preserve">conceptu- alization </w:t>
      </w:r>
      <w:r w:rsidRPr="00EF4B72">
        <w:rPr>
          <w:highlight w:val="cyan"/>
          <w:u w:val="single"/>
        </w:rPr>
        <w:t>of bare life</w:t>
      </w:r>
      <w:r w:rsidRPr="00EF4B72">
        <w:rPr>
          <w:u w:val="single"/>
        </w:rPr>
        <w:t xml:space="preserve">. Bare life, as Agamben argues, </w:t>
      </w:r>
      <w:r w:rsidRPr="00EF4B72">
        <w:rPr>
          <w:highlight w:val="cyan"/>
          <w:u w:val="single"/>
        </w:rPr>
        <w:t>is the stripping of political</w:t>
      </w:r>
      <w:r w:rsidRPr="00EF4B72">
        <w:rPr>
          <w:u w:val="single"/>
        </w:rPr>
        <w:t xml:space="preserve"> rights</w:t>
      </w:r>
      <w:r w:rsidRPr="00EF4B72">
        <w:rPr>
          <w:sz w:val="16"/>
        </w:rPr>
        <w:t xml:space="preserve"> (polis), </w:t>
      </w:r>
      <w:r w:rsidRPr="00EF4B72">
        <w:rPr>
          <w:highlight w:val="cyan"/>
          <w:u w:val="single"/>
        </w:rPr>
        <w:t>followed by the relegation of the political subject to the realm o</w:t>
      </w:r>
      <w:r w:rsidRPr="00EF4B72">
        <w:rPr>
          <w:u w:val="single"/>
        </w:rPr>
        <w:t>f</w:t>
      </w:r>
      <w:r w:rsidRPr="00EF4B72">
        <w:rPr>
          <w:sz w:val="16"/>
        </w:rPr>
        <w:t xml:space="preserve"> zoe—</w:t>
      </w:r>
      <w:r w:rsidRPr="00EF4B72">
        <w:rPr>
          <w:highlight w:val="cyan"/>
          <w:u w:val="single"/>
        </w:rPr>
        <w:t>bare life</w:t>
      </w:r>
      <w:r w:rsidRPr="00EF4B72">
        <w:rPr>
          <w:u w:val="single"/>
        </w:rPr>
        <w:t>—</w:t>
      </w:r>
      <w:r w:rsidRPr="00EF4B72">
        <w:rPr>
          <w:highlight w:val="cyan"/>
          <w:u w:val="single"/>
        </w:rPr>
        <w:t>wherein the sub- ject becomes killable by anyone without justiﬁca- tion.</w:t>
      </w:r>
      <w:r w:rsidRPr="00EF4B72">
        <w:rPr>
          <w:u w:val="single"/>
        </w:rPr>
        <w:t xml:space="preserve"> </w:t>
      </w:r>
      <w:r w:rsidRPr="00EF4B72">
        <w:rPr>
          <w:sz w:val="16"/>
        </w:rPr>
        <w:t>Yet, zoe was used in ancient Greece to also refer to the life in the zone of home (oikos, non- political life) (199812). The zone of zoe included women, children, the elderly and the mentally insane in opposition to politicized male life (poll's).</w:t>
      </w:r>
      <w:r w:rsidRPr="00EF4B72">
        <w:rPr>
          <w:u w:val="single"/>
        </w:rPr>
        <w:t xml:space="preserve"> In other words, the </w:t>
      </w:r>
      <w:r w:rsidRPr="00EF4B72">
        <w:rPr>
          <w:b/>
          <w:highlight w:val="cyan"/>
          <w:u w:val="single"/>
        </w:rPr>
        <w:t>zone of bare life is an inherently gendered space</w:t>
      </w:r>
      <w:r w:rsidRPr="00EF4B72">
        <w:rPr>
          <w:highlight w:val="cyan"/>
          <w:u w:val="single"/>
        </w:rPr>
        <w:t xml:space="preserve"> that coincides with the absence of political subjectivity and the mark of violabilit</w:t>
      </w:r>
      <w:r w:rsidRPr="00EF4B72">
        <w:rPr>
          <w:u w:val="single"/>
        </w:rPr>
        <w:t>y.</w:t>
      </w:r>
      <w:r w:rsidRPr="00EF4B72">
        <w:rPr>
          <w:sz w:val="16"/>
        </w:rPr>
        <w:t xml:space="preserve"> Moreover, </w:t>
      </w:r>
      <w:r w:rsidRPr="00EF4B72">
        <w:rPr>
          <w:u w:val="single"/>
        </w:rPr>
        <w:t>“</w:t>
      </w:r>
      <w:r w:rsidRPr="00EF4B72">
        <w:rPr>
          <w:highlight w:val="cyan"/>
          <w:u w:val="single"/>
        </w:rPr>
        <w:t>gender. . .is central to the violent dynamics linking the production of states to the reproduction of their subjects</w:t>
      </w:r>
      <w:r w:rsidRPr="00EF4B72">
        <w:rPr>
          <w:sz w:val="16"/>
        </w:rPr>
        <w:t>” (Wright 2011:710). Gender is o</w:t>
      </w:r>
      <w:r w:rsidRPr="00EF4B72">
        <w:rPr>
          <w:u w:val="single"/>
        </w:rPr>
        <w:t xml:space="preserve">ne of the fundamental aspects that </w:t>
      </w:r>
      <w:r w:rsidRPr="00EF4B72">
        <w:rPr>
          <w:highlight w:val="cyan"/>
          <w:u w:val="single"/>
        </w:rPr>
        <w:t>deﬁnes the body’s relationship with the nation-state and its killable status</w:t>
      </w:r>
      <w:r w:rsidRPr="00EF4B72">
        <w:rPr>
          <w:u w:val="single"/>
        </w:rPr>
        <w:t xml:space="preserve">. Gender fundamentally deﬁnes the necropolitical economy of Black death. </w:t>
      </w:r>
      <w:r w:rsidRPr="00EF4B72">
        <w:rPr>
          <w:sz w:val="16"/>
        </w:rPr>
        <w:t xml:space="preserve">The stories of Black mothers’ experiences with police killings demonstrates this qualitatively. The theory of sequelae genders our reading of anti-Black necropolitics by focusing on the cumu- lative impact of violence on the family. Andreia Santos’s emphasis on the invisible after-effects of state violence evokes Frantz Fanon’s analysis of the relationship between colonial war and the fam- ily. In A Dying Colonialism (1965), </w:t>
      </w:r>
      <w:r w:rsidRPr="00EF4B72">
        <w:rPr>
          <w:highlight w:val="cyan"/>
          <w:u w:val="single"/>
        </w:rPr>
        <w:t>Fanon notes that in the course of treating victims of the war in Algeria, he discovered that the family unit was an intended target of colonial devastation</w:t>
      </w:r>
      <w:r w:rsidRPr="00EF4B72">
        <w:rPr>
          <w:u w:val="single"/>
        </w:rPr>
        <w:t>.</w:t>
      </w:r>
      <w:r w:rsidRPr="00EF4B72">
        <w:rPr>
          <w:sz w:val="16"/>
        </w:rPr>
        <w:t xml:space="preserve"> Of colo- nialism’s targeting of the family, Fanon writes, “</w:t>
      </w:r>
      <w:r w:rsidRPr="00EF4B72">
        <w:rPr>
          <w:highlight w:val="cyan"/>
          <w:u w:val="single"/>
        </w:rPr>
        <w:t>The tactic</w:t>
      </w:r>
      <w:r w:rsidRPr="00EF4B72">
        <w:rPr>
          <w:u w:val="single"/>
        </w:rPr>
        <w:t xml:space="preserve"> adopted by French colonialism since the beginning of the Revolution has </w:t>
      </w:r>
      <w:r w:rsidRPr="00EF4B72">
        <w:rPr>
          <w:highlight w:val="cyan"/>
          <w:u w:val="single"/>
        </w:rPr>
        <w:t>had the result of separating the people from each other, of frag- menting them, with the sole objective of making any cohesion impossible</w:t>
      </w:r>
      <w:r w:rsidRPr="00EF4B72">
        <w:rPr>
          <w:u w:val="single"/>
        </w:rPr>
        <w:t>”</w:t>
      </w:r>
      <w:r w:rsidRPr="00EF4B72">
        <w:rPr>
          <w:sz w:val="16"/>
        </w:rPr>
        <w:t xml:space="preserve"> (1965:118). The </w:t>
      </w:r>
      <w:r w:rsidRPr="00EF4B72">
        <w:rPr>
          <w:highlight w:val="cyan"/>
          <w:u w:val="single"/>
        </w:rPr>
        <w:t>strate- gies of the colonial state are to mobilize the repressive apparatus to quell colonized resistance, which includes undermining family structures</w:t>
      </w:r>
      <w:r w:rsidRPr="00EF4B72">
        <w:rPr>
          <w:sz w:val="16"/>
        </w:rPr>
        <w:t xml:space="preserve"> (na- tive ideological apparatuses). </w:t>
      </w:r>
      <w:r w:rsidRPr="00EF4B72">
        <w:rPr>
          <w:u w:val="single"/>
        </w:rPr>
        <w:t xml:space="preserve">This </w:t>
      </w:r>
      <w:r w:rsidRPr="00EF4B72">
        <w:rPr>
          <w:highlight w:val="cyan"/>
          <w:u w:val="single"/>
        </w:rPr>
        <w:t>d-structuring of the family is, again, gendered, and is achieved through the production of sequelae,</w:t>
      </w:r>
      <w:r w:rsidRPr="00EF4B72">
        <w:rPr>
          <w:u w:val="single"/>
        </w:rPr>
        <w:t xml:space="preserve"> “No previous rhythm is to be found unaltered. Caught in the meshes of the barbed wires, the members of regrouped Algerian families neither eat nor sleep as they did before”</w:t>
      </w:r>
      <w:r w:rsidRPr="00EF4B72">
        <w:rPr>
          <w:sz w:val="16"/>
        </w:rPr>
        <w:t xml:space="preserve"> (1965:117). Like Fanon, Santos’s medical treatment of those affected by state terror in Brazil leads her to conclude that </w:t>
      </w:r>
      <w:r w:rsidRPr="00EF4B72">
        <w:rPr>
          <w:highlight w:val="cyan"/>
          <w:u w:val="single"/>
        </w:rPr>
        <w:t>sequelae are evidence of the s</w:t>
      </w:r>
      <w:r w:rsidRPr="00EF4B72">
        <w:rPr>
          <w:rStyle w:val="Emphasis"/>
          <w:b w:val="0"/>
          <w:highlight w:val="cyan"/>
        </w:rPr>
        <w:t>tate’s necropolitical strategy of targeting the Black fam- ily</w:t>
      </w:r>
      <w:r w:rsidRPr="00EF4B72">
        <w:rPr>
          <w:b/>
          <w:highlight w:val="cyan"/>
          <w:u w:val="single"/>
        </w:rPr>
        <w:t xml:space="preserve">. </w:t>
      </w:r>
      <w:r w:rsidRPr="00EF4B72">
        <w:rPr>
          <w:highlight w:val="cyan"/>
          <w:u w:val="single"/>
        </w:rPr>
        <w:t xml:space="preserve">This targeting is </w:t>
      </w:r>
      <w:r w:rsidRPr="00EF4B72">
        <w:rPr>
          <w:b/>
          <w:highlight w:val="cyan"/>
          <w:u w:val="single"/>
        </w:rPr>
        <w:t>gendered because of Black women’s role as primary caretakers</w:t>
      </w:r>
      <w:r w:rsidRPr="00EF4B72">
        <w:rPr>
          <w:highlight w:val="cyan"/>
          <w:u w:val="single"/>
        </w:rPr>
        <w:t xml:space="preserve"> resigned to eternal wandering through state apparatuses.</w:t>
      </w:r>
      <w:r w:rsidRPr="00EF4B72">
        <w:rPr>
          <w:u w:val="single"/>
        </w:rPr>
        <w:t xml:space="preserve"> </w:t>
      </w:r>
      <w:r w:rsidRPr="00EF4B72">
        <w:rPr>
          <w:sz w:val="16"/>
        </w:rPr>
        <w:t xml:space="preserve">She continues, </w:t>
      </w:r>
      <w:proofErr w:type="gramStart"/>
      <w:r w:rsidRPr="00EF4B72">
        <w:rPr>
          <w:highlight w:val="cyan"/>
          <w:u w:val="single"/>
        </w:rPr>
        <w:t>When</w:t>
      </w:r>
      <w:proofErr w:type="gramEnd"/>
      <w:r w:rsidRPr="00EF4B72">
        <w:rPr>
          <w:highlight w:val="cyan"/>
          <w:u w:val="single"/>
        </w:rPr>
        <w:t xml:space="preserve"> people survive this level of violence, the majority of the time, they are resigned to a life of eternally wandering through hospitals</w:t>
      </w:r>
      <w:r w:rsidRPr="00EF4B72">
        <w:rPr>
          <w:sz w:val="16"/>
        </w:rPr>
        <w:t xml:space="preserve">, through the health system, through physio- therapy clinics, trying to reclaim their auton- omy and their health. And </w:t>
      </w:r>
      <w:r w:rsidRPr="00EF4B72">
        <w:rPr>
          <w:u w:val="single"/>
        </w:rPr>
        <w:t xml:space="preserve">sometimes </w:t>
      </w:r>
      <w:r w:rsidRPr="00EF4B72">
        <w:rPr>
          <w:highlight w:val="cyan"/>
          <w:u w:val="single"/>
        </w:rPr>
        <w:t>there is no other alternative</w:t>
      </w:r>
      <w:r w:rsidRPr="00EF4B72">
        <w:rPr>
          <w:sz w:val="16"/>
        </w:rPr>
        <w:t xml:space="preserve">. </w:t>
      </w:r>
      <w:r w:rsidRPr="00EF4B72">
        <w:rPr>
          <w:u w:val="single"/>
        </w:rPr>
        <w:t xml:space="preserve">Sometimes the </w:t>
      </w:r>
      <w:r w:rsidRPr="00EF4B72">
        <w:rPr>
          <w:highlight w:val="cyan"/>
          <w:u w:val="single"/>
        </w:rPr>
        <w:t xml:space="preserve">women must stop work to take care of their husbands, their sons, their brothers, and sometimes these people end up having their lives downgraded because their lives have become </w:t>
      </w:r>
      <w:r w:rsidRPr="00EF4B72">
        <w:rPr>
          <w:b/>
          <w:highlight w:val="cyan"/>
          <w:u w:val="single"/>
        </w:rPr>
        <w:t>a living death</w:t>
      </w:r>
      <w:r w:rsidRPr="00EF4B72">
        <w:rPr>
          <w:u w:val="single"/>
        </w:rPr>
        <w:t xml:space="preserve"> </w:t>
      </w:r>
      <w:r w:rsidRPr="00EF4B72">
        <w:rPr>
          <w:sz w:val="16"/>
        </w:rPr>
        <w:t xml:space="preserve">[my emphasis] </w:t>
      </w:r>
      <w:r w:rsidRPr="00EF4B72">
        <w:rPr>
          <w:highlight w:val="cyan"/>
          <w:u w:val="single"/>
        </w:rPr>
        <w:t>because of the sequelae they have suffered.</w:t>
      </w:r>
      <w:r w:rsidRPr="00EF4B72">
        <w:rPr>
          <w:u w:val="single"/>
        </w:rPr>
        <w:t xml:space="preserve"> </w:t>
      </w:r>
      <w:r w:rsidRPr="00EF4B72">
        <w:rPr>
          <w:highlight w:val="cyan"/>
          <w:u w:val="single"/>
        </w:rPr>
        <w:t>The trauma of state violence is</w:t>
      </w:r>
      <w:r w:rsidRPr="00EF4B72">
        <w:rPr>
          <w:u w:val="single"/>
        </w:rPr>
        <w:t xml:space="preserve"> not unidirectional. It is also </w:t>
      </w:r>
      <w:r w:rsidRPr="00EF4B72">
        <w:rPr>
          <w:highlight w:val="cyan"/>
          <w:u w:val="single"/>
        </w:rPr>
        <w:t>multifaceted, creating an intergenera- tional culture of fear among those who live in communities besieged by this terror and</w:t>
      </w:r>
      <w:r w:rsidRPr="00EF4B72">
        <w:rPr>
          <w:sz w:val="16"/>
          <w:highlight w:val="cyan"/>
        </w:rPr>
        <w:t xml:space="preserve"> </w:t>
      </w:r>
      <w:r w:rsidRPr="00EF4B72">
        <w:rPr>
          <w:highlight w:val="cyan"/>
          <w:u w:val="single"/>
        </w:rPr>
        <w:t>struc- turally upturning the community</w:t>
      </w:r>
      <w:r w:rsidRPr="00EF4B72">
        <w:rPr>
          <w:sz w:val="16"/>
          <w:highlight w:val="cyan"/>
        </w:rPr>
        <w:t xml:space="preserve">. </w:t>
      </w:r>
      <w:r w:rsidRPr="00EF4B72">
        <w:rPr>
          <w:highlight w:val="cyan"/>
          <w:u w:val="single"/>
        </w:rPr>
        <w:t>This process undermines the economic structure of the family</w:t>
      </w:r>
      <w:r w:rsidRPr="00EF4B72">
        <w:rPr>
          <w:sz w:val="16"/>
          <w:highlight w:val="cyan"/>
        </w:rPr>
        <w:t xml:space="preserve"> </w:t>
      </w:r>
      <w:r w:rsidRPr="00EF4B72">
        <w:rPr>
          <w:highlight w:val="cyan"/>
          <w:u w:val="single"/>
        </w:rPr>
        <w:t>and</w:t>
      </w:r>
      <w:r w:rsidRPr="00EF4B72">
        <w:rPr>
          <w:sz w:val="16"/>
        </w:rPr>
        <w:t xml:space="preserve"> also, ironically, </w:t>
      </w:r>
      <w:r w:rsidRPr="00EF4B72">
        <w:rPr>
          <w:highlight w:val="cyan"/>
          <w:u w:val="single"/>
        </w:rPr>
        <w:t>weighs heavily on other state institutions</w:t>
      </w:r>
      <w:r w:rsidRPr="00EF4B72">
        <w:rPr>
          <w:sz w:val="16"/>
        </w:rPr>
        <w:t xml:space="preserve">—namely, hospitals and clinics—that absorb the impact of this loss. </w:t>
      </w:r>
      <w:r w:rsidRPr="00EF4B72">
        <w:rPr>
          <w:highlight w:val="cyan"/>
          <w:u w:val="single"/>
        </w:rPr>
        <w:t>The concept of sequelae must be central in our qualitative analyses of anti-Black state vio- lence. It highlights the futility of relying solely on quantifying body count in order to demonstrate the consequences of processes like police killing. It also introduces the possibility that Black women are intended political targets of anti-Black state violence</w:t>
      </w:r>
      <w:r w:rsidRPr="00EF4B72">
        <w:t xml:space="preserve">. </w:t>
      </w:r>
    </w:p>
    <w:p w14:paraId="76C2CBA9" w14:textId="77777777" w:rsidR="00DE49C8" w:rsidRPr="00EF4B72" w:rsidRDefault="00DE49C8" w:rsidP="00DE49C8"/>
    <w:p w14:paraId="2A0C1CB7" w14:textId="77777777" w:rsidR="00DE49C8" w:rsidRPr="00EF4B72" w:rsidRDefault="00DE49C8" w:rsidP="00DE49C8"/>
    <w:p w14:paraId="2DB657F2" w14:textId="77777777" w:rsidR="00DE49C8" w:rsidRPr="00EF4B72" w:rsidRDefault="00DE49C8" w:rsidP="00DE49C8">
      <w:pPr>
        <w:rPr>
          <w:rFonts w:asciiTheme="minorHAnsi" w:hAnsiTheme="minorHAnsi"/>
        </w:rPr>
      </w:pPr>
    </w:p>
    <w:p w14:paraId="1A7165EA" w14:textId="77777777" w:rsidR="00E42E4C" w:rsidRPr="00EF4B72" w:rsidRDefault="00E42E4C" w:rsidP="00F601E6">
      <w:pPr>
        <w:rPr>
          <w:vanish/>
        </w:rPr>
      </w:pPr>
    </w:p>
    <w:sectPr w:rsidR="00E42E4C" w:rsidRPr="00EF4B7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OpenDyslexic">
    <w:panose1 w:val="00000500000000000000"/>
    <w:charset w:val="00"/>
    <w:family w:val="auto"/>
    <w:pitch w:val="variable"/>
    <w:sig w:usb0="20000207" w:usb1="00000000" w:usb2="00000000" w:usb3="00000000" w:csb0="00000197"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w:altName w:val="Calibri"/>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atangChe">
    <w:panose1 w:val="02030609000101010101"/>
    <w:charset w:val="81"/>
    <w:family w:val="roman"/>
    <w:pitch w:val="fixed"/>
    <w:sig w:usb0="B00002AF" w:usb1="69D77CFB" w:usb2="00000030" w:usb3="00000000" w:csb0="0008009F" w:csb1="00000000"/>
  </w:font>
  <w:font w:name="MTMI">
    <w:panose1 w:val="00000000000000000000"/>
    <w:charset w:val="00"/>
    <w:family w:val="swiss"/>
    <w:notTrueType/>
    <w:pitch w:val="default"/>
    <w:sig w:usb0="00000003" w:usb1="00000000" w:usb2="00000000" w:usb3="00000000" w:csb0="00000001" w:csb1="00000000"/>
  </w:font>
  <w:font w:name="Minion-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panose1 w:val="02020609040205080304"/>
    <w:charset w:val="80"/>
    <w:family w:val="roman"/>
    <w:pitch w:val="fixed"/>
    <w:sig w:usb0="E00002FF" w:usb1="6AC7FDFB" w:usb2="08000012" w:usb3="00000000" w:csb0="0002009F" w:csb1="00000000"/>
  </w:font>
  <w:font w:name="MingLiU">
    <w:panose1 w:val="02020509000000000000"/>
    <w:charset w:val="88"/>
    <w:family w:val="roman"/>
    <w:pitch w:val="fixed"/>
    <w:sig w:usb0="A00002FF" w:usb1="28CFFCFA" w:usb2="00000016" w:usb3="00000000" w:csb0="00100001" w:csb1="00000000"/>
  </w:font>
  <w:font w:name="ff4">
    <w:altName w:val="Cambria"/>
    <w:panose1 w:val="00000000000000000000"/>
    <w:charset w:val="00"/>
    <w:family w:val="roman"/>
    <w:notTrueType/>
    <w:pitch w:val="default"/>
  </w:font>
  <w:font w:name="ff8">
    <w:altName w:val="Cambria"/>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2204305"/>
    <w:multiLevelType w:val="hybridMultilevel"/>
    <w:tmpl w:val="0BDA2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3AB7453"/>
    <w:multiLevelType w:val="hybridMultilevel"/>
    <w:tmpl w:val="CE564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41A0E80"/>
    <w:multiLevelType w:val="hybridMultilevel"/>
    <w:tmpl w:val="231EB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4D227F6"/>
    <w:multiLevelType w:val="hybridMultilevel"/>
    <w:tmpl w:val="32A6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5AB2982"/>
    <w:multiLevelType w:val="hybridMultilevel"/>
    <w:tmpl w:val="3FC26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834534D"/>
    <w:multiLevelType w:val="hybridMultilevel"/>
    <w:tmpl w:val="B0FE9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B753B63"/>
    <w:multiLevelType w:val="hybridMultilevel"/>
    <w:tmpl w:val="9FF4DF08"/>
    <w:lvl w:ilvl="0" w:tplc="AFF2831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1B7935F3"/>
    <w:multiLevelType w:val="hybridMultilevel"/>
    <w:tmpl w:val="420E9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634D4E"/>
    <w:multiLevelType w:val="hybridMultilevel"/>
    <w:tmpl w:val="B76C1C1C"/>
    <w:lvl w:ilvl="0" w:tplc="BF14E012">
      <w:start w:val="1"/>
      <w:numFmt w:val="upp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A843E37"/>
    <w:multiLevelType w:val="hybridMultilevel"/>
    <w:tmpl w:val="64AC8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BF27D8"/>
    <w:multiLevelType w:val="hybridMultilevel"/>
    <w:tmpl w:val="6E563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DE674C"/>
    <w:multiLevelType w:val="hybridMultilevel"/>
    <w:tmpl w:val="22AC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2C44BAE"/>
    <w:multiLevelType w:val="hybridMultilevel"/>
    <w:tmpl w:val="A8FAE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90A6B2F"/>
    <w:multiLevelType w:val="hybridMultilevel"/>
    <w:tmpl w:val="BD6669B8"/>
    <w:lvl w:ilvl="0" w:tplc="B776BD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9180906"/>
    <w:multiLevelType w:val="hybridMultilevel"/>
    <w:tmpl w:val="C2C6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E2F5E56"/>
    <w:multiLevelType w:val="hybridMultilevel"/>
    <w:tmpl w:val="11681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5800789"/>
    <w:multiLevelType w:val="hybridMultilevel"/>
    <w:tmpl w:val="D29A1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376560"/>
    <w:multiLevelType w:val="hybridMultilevel"/>
    <w:tmpl w:val="75C46F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76244E3"/>
    <w:multiLevelType w:val="hybridMultilevel"/>
    <w:tmpl w:val="B62E9E88"/>
    <w:lvl w:ilvl="0" w:tplc="A71A16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B3E5579"/>
    <w:multiLevelType w:val="hybridMultilevel"/>
    <w:tmpl w:val="A34AF7A0"/>
    <w:lvl w:ilvl="0" w:tplc="3132AD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3802B98"/>
    <w:multiLevelType w:val="hybridMultilevel"/>
    <w:tmpl w:val="1C02035E"/>
    <w:lvl w:ilvl="0" w:tplc="723AB44E">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AE10A4"/>
    <w:multiLevelType w:val="hybridMultilevel"/>
    <w:tmpl w:val="5BA2E222"/>
    <w:lvl w:ilvl="0" w:tplc="9B4A0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0806CC3"/>
    <w:multiLevelType w:val="hybridMultilevel"/>
    <w:tmpl w:val="B69E4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96241E"/>
    <w:multiLevelType w:val="hybridMultilevel"/>
    <w:tmpl w:val="6874C552"/>
    <w:lvl w:ilvl="0" w:tplc="AD2616F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55593D"/>
    <w:multiLevelType w:val="hybridMultilevel"/>
    <w:tmpl w:val="E91EB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7475F32"/>
    <w:multiLevelType w:val="hybridMultilevel"/>
    <w:tmpl w:val="9698A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2D5AAA"/>
    <w:multiLevelType w:val="hybridMultilevel"/>
    <w:tmpl w:val="9EC0D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51F0270"/>
    <w:multiLevelType w:val="hybridMultilevel"/>
    <w:tmpl w:val="7EBC6A72"/>
    <w:lvl w:ilvl="0" w:tplc="A5228E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66143F4"/>
    <w:multiLevelType w:val="hybridMultilevel"/>
    <w:tmpl w:val="D68C6694"/>
    <w:lvl w:ilvl="0" w:tplc="E1D8CDD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AAB3EB4"/>
    <w:multiLevelType w:val="hybridMultilevel"/>
    <w:tmpl w:val="39C8FB4C"/>
    <w:lvl w:ilvl="0" w:tplc="D30E74A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21"/>
  </w:num>
  <w:num w:numId="14">
    <w:abstractNumId w:val="23"/>
  </w:num>
  <w:num w:numId="15">
    <w:abstractNumId w:val="18"/>
  </w:num>
  <w:num w:numId="16">
    <w:abstractNumId w:val="17"/>
  </w:num>
  <w:num w:numId="17">
    <w:abstractNumId w:val="39"/>
  </w:num>
  <w:num w:numId="18">
    <w:abstractNumId w:val="25"/>
  </w:num>
  <w:num w:numId="19">
    <w:abstractNumId w:val="36"/>
  </w:num>
  <w:num w:numId="20">
    <w:abstractNumId w:val="19"/>
  </w:num>
  <w:num w:numId="21">
    <w:abstractNumId w:val="35"/>
  </w:num>
  <w:num w:numId="22">
    <w:abstractNumId w:val="27"/>
  </w:num>
  <w:num w:numId="23">
    <w:abstractNumId w:val="33"/>
  </w:num>
  <w:num w:numId="24">
    <w:abstractNumId w:val="38"/>
  </w:num>
  <w:num w:numId="25">
    <w:abstractNumId w:val="40"/>
  </w:num>
  <w:num w:numId="26">
    <w:abstractNumId w:val="34"/>
  </w:num>
  <w:num w:numId="27">
    <w:abstractNumId w:val="14"/>
  </w:num>
  <w:num w:numId="28">
    <w:abstractNumId w:val="20"/>
  </w:num>
  <w:num w:numId="29">
    <w:abstractNumId w:val="12"/>
  </w:num>
  <w:num w:numId="30">
    <w:abstractNumId w:val="13"/>
  </w:num>
  <w:num w:numId="31">
    <w:abstractNumId w:val="37"/>
  </w:num>
  <w:num w:numId="32">
    <w:abstractNumId w:val="29"/>
  </w:num>
  <w:num w:numId="33">
    <w:abstractNumId w:val="16"/>
  </w:num>
  <w:num w:numId="34">
    <w:abstractNumId w:val="30"/>
  </w:num>
  <w:num w:numId="35">
    <w:abstractNumId w:val="26"/>
  </w:num>
  <w:num w:numId="36">
    <w:abstractNumId w:val="11"/>
  </w:num>
  <w:num w:numId="37">
    <w:abstractNumId w:val="31"/>
  </w:num>
  <w:num w:numId="38">
    <w:abstractNumId w:val="32"/>
  </w:num>
  <w:num w:numId="39">
    <w:abstractNumId w:val="15"/>
  </w:num>
  <w:num w:numId="40">
    <w:abstractNumId w:val="28"/>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8"/>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137B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5B09"/>
    <w:rsid w:val="00100B28"/>
    <w:rsid w:val="001138BE"/>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42B"/>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1AF"/>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1415"/>
    <w:rsid w:val="002E0643"/>
    <w:rsid w:val="002E3411"/>
    <w:rsid w:val="002E392E"/>
    <w:rsid w:val="002E6BBC"/>
    <w:rsid w:val="002F1BA9"/>
    <w:rsid w:val="002F6E74"/>
    <w:rsid w:val="003106B3"/>
    <w:rsid w:val="0031385D"/>
    <w:rsid w:val="003171AB"/>
    <w:rsid w:val="003223B2"/>
    <w:rsid w:val="00322A67"/>
    <w:rsid w:val="0033002A"/>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1FCD"/>
    <w:rsid w:val="004170BF"/>
    <w:rsid w:val="00421662"/>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250"/>
    <w:rsid w:val="00496BB2"/>
    <w:rsid w:val="004B0611"/>
    <w:rsid w:val="004B37B4"/>
    <w:rsid w:val="004B72B4"/>
    <w:rsid w:val="004C0314"/>
    <w:rsid w:val="004C0D3D"/>
    <w:rsid w:val="004C213E"/>
    <w:rsid w:val="004C376C"/>
    <w:rsid w:val="004C657F"/>
    <w:rsid w:val="004D17D8"/>
    <w:rsid w:val="004D52D8"/>
    <w:rsid w:val="004E355B"/>
    <w:rsid w:val="004F7943"/>
    <w:rsid w:val="005028E5"/>
    <w:rsid w:val="00503735"/>
    <w:rsid w:val="00516A88"/>
    <w:rsid w:val="00522065"/>
    <w:rsid w:val="005224F2"/>
    <w:rsid w:val="00533F1C"/>
    <w:rsid w:val="00536D8B"/>
    <w:rsid w:val="005379C3"/>
    <w:rsid w:val="005519C2"/>
    <w:rsid w:val="005523E0"/>
    <w:rsid w:val="00552AA1"/>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5366"/>
    <w:rsid w:val="00617030"/>
    <w:rsid w:val="00617B1E"/>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4D0E"/>
    <w:rsid w:val="006A52A0"/>
    <w:rsid w:val="006A7E1D"/>
    <w:rsid w:val="006C3A56"/>
    <w:rsid w:val="006D13F4"/>
    <w:rsid w:val="006D6AED"/>
    <w:rsid w:val="006E6D0B"/>
    <w:rsid w:val="006E7298"/>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4442"/>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F7C"/>
    <w:rsid w:val="008A7603"/>
    <w:rsid w:val="008B032E"/>
    <w:rsid w:val="008C0FA2"/>
    <w:rsid w:val="008C2342"/>
    <w:rsid w:val="008C77B6"/>
    <w:rsid w:val="008D1B91"/>
    <w:rsid w:val="008D724A"/>
    <w:rsid w:val="008E7A3E"/>
    <w:rsid w:val="008F41FD"/>
    <w:rsid w:val="008F4479"/>
    <w:rsid w:val="008F483A"/>
    <w:rsid w:val="008F4BA0"/>
    <w:rsid w:val="00901726"/>
    <w:rsid w:val="009137B3"/>
    <w:rsid w:val="00920E6A"/>
    <w:rsid w:val="00931816"/>
    <w:rsid w:val="00932C71"/>
    <w:rsid w:val="00940D8A"/>
    <w:rsid w:val="009509D5"/>
    <w:rsid w:val="009538F5"/>
    <w:rsid w:val="00957187"/>
    <w:rsid w:val="00960255"/>
    <w:rsid w:val="009603E1"/>
    <w:rsid w:val="00961C9D"/>
    <w:rsid w:val="00963065"/>
    <w:rsid w:val="0097151F"/>
    <w:rsid w:val="00973777"/>
    <w:rsid w:val="00976E78"/>
    <w:rsid w:val="009775C0"/>
    <w:rsid w:val="00981F23"/>
    <w:rsid w:val="00983AB2"/>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1CEB"/>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5D0F"/>
    <w:rsid w:val="00B5602D"/>
    <w:rsid w:val="00B577CE"/>
    <w:rsid w:val="00B60125"/>
    <w:rsid w:val="00B6656B"/>
    <w:rsid w:val="00B71625"/>
    <w:rsid w:val="00B72E39"/>
    <w:rsid w:val="00B75C54"/>
    <w:rsid w:val="00B8710E"/>
    <w:rsid w:val="00B92A93"/>
    <w:rsid w:val="00BA17A8"/>
    <w:rsid w:val="00BA3C33"/>
    <w:rsid w:val="00BB0878"/>
    <w:rsid w:val="00BB1879"/>
    <w:rsid w:val="00BC0ABE"/>
    <w:rsid w:val="00BC30DB"/>
    <w:rsid w:val="00BC64FF"/>
    <w:rsid w:val="00BC7C37"/>
    <w:rsid w:val="00BD2244"/>
    <w:rsid w:val="00BE1908"/>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3740"/>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1C2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49C8"/>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A74"/>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4B72"/>
    <w:rsid w:val="00EF7794"/>
    <w:rsid w:val="00F02046"/>
    <w:rsid w:val="00F053D8"/>
    <w:rsid w:val="00F07888"/>
    <w:rsid w:val="00F1313D"/>
    <w:rsid w:val="00F155D0"/>
    <w:rsid w:val="00F201E7"/>
    <w:rsid w:val="00F204E0"/>
    <w:rsid w:val="00F20B16"/>
    <w:rsid w:val="00F21C79"/>
    <w:rsid w:val="00F238C9"/>
    <w:rsid w:val="00F23CA5"/>
    <w:rsid w:val="00F277AA"/>
    <w:rsid w:val="00F31955"/>
    <w:rsid w:val="00F34C06"/>
    <w:rsid w:val="00F43EA3"/>
    <w:rsid w:val="00F50C55"/>
    <w:rsid w:val="00F57FFB"/>
    <w:rsid w:val="00F601E6"/>
    <w:rsid w:val="00F7384E"/>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06B6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552AA1"/>
    <w:pPr>
      <w:spacing w:after="160" w:line="259" w:lineRule="auto"/>
    </w:pPr>
    <w:rPr>
      <w:rFonts w:ascii="OpenDyslexic" w:eastAsiaTheme="minorHAnsi" w:hAnsi="OpenDyslexic"/>
      <w:sz w:val="22"/>
      <w:szCs w:val="22"/>
    </w:rPr>
  </w:style>
  <w:style w:type="paragraph" w:styleId="Heading1">
    <w:name w:val="heading 1"/>
    <w:aliases w:val="Pocket"/>
    <w:basedOn w:val="Normal"/>
    <w:next w:val="Normal"/>
    <w:link w:val="Heading1Char"/>
    <w:qFormat/>
    <w:rsid w:val="00552A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Heading 2 Char Char,Heading 2 Char1 Char Char Char Char,Heading 2 Char Char Char Char Char Char,Heading 2 Char1 Char Char Char Char Char Char,Heading 2 Char Char1 Char"/>
    <w:basedOn w:val="Normal"/>
    <w:next w:val="Normal"/>
    <w:link w:val="Heading2Char"/>
    <w:uiPriority w:val="1"/>
    <w:unhideWhenUsed/>
    <w:qFormat/>
    <w:rsid w:val="00552A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
    <w:basedOn w:val="Normal"/>
    <w:next w:val="Normal"/>
    <w:link w:val="Heading3Char"/>
    <w:uiPriority w:val="2"/>
    <w:unhideWhenUsed/>
    <w:qFormat/>
    <w:rsid w:val="00552A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a,t,nonunderlined,T,Heading 2 Char Char Char Char,No Spacing211,No Spacing12,No Spacing111111,Ca"/>
    <w:basedOn w:val="Normal"/>
    <w:next w:val="Normal"/>
    <w:link w:val="Heading4Char"/>
    <w:uiPriority w:val="3"/>
    <w:unhideWhenUsed/>
    <w:qFormat/>
    <w:rsid w:val="00552A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DE49C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52AA1"/>
    <w:rPr>
      <w:rFonts w:ascii="OpenDyslexic" w:eastAsiaTheme="majorEastAsia" w:hAnsi="OpenDyslexic" w:cstheme="majorBidi"/>
      <w:b/>
      <w:sz w:val="52"/>
      <w:szCs w:val="32"/>
    </w:rPr>
  </w:style>
  <w:style w:type="character" w:customStyle="1" w:styleId="Heading2Char">
    <w:name w:val="Heading 2 Char"/>
    <w:aliases w:val="Hat Char,Heading 2 Char1 Char,Heading 2 Char Char Char,Heading 2 Char1 Char Char Char Char Char,Heading 2 Char Char Char Char Char Char Char,Heading 2 Char1 Char Char Char Char Char Char Char,Heading 2 Char Char1 Char Char"/>
    <w:basedOn w:val="DefaultParagraphFont"/>
    <w:link w:val="Heading2"/>
    <w:uiPriority w:val="1"/>
    <w:rsid w:val="00552AA1"/>
    <w:rPr>
      <w:rFonts w:ascii="OpenDyslexic" w:eastAsiaTheme="majorEastAsia" w:hAnsi="OpenDyslexic"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1,Heading 3 Char1 Char,No Underline Char,Text 7 Char,3: Cite Char,Index Headers Char"/>
    <w:basedOn w:val="DefaultParagraphFont"/>
    <w:link w:val="Heading3"/>
    <w:uiPriority w:val="2"/>
    <w:rsid w:val="00552AA1"/>
    <w:rPr>
      <w:rFonts w:ascii="OpenDyslexic" w:eastAsiaTheme="majorEastAsia" w:hAnsi="OpenDyslexic" w:cstheme="majorBidi"/>
      <w:b/>
      <w:sz w:val="32"/>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a Char,t Char"/>
    <w:basedOn w:val="DefaultParagraphFont"/>
    <w:link w:val="Heading4"/>
    <w:uiPriority w:val="3"/>
    <w:rsid w:val="00552AA1"/>
    <w:rPr>
      <w:rFonts w:ascii="OpenDyslexic" w:eastAsiaTheme="majorEastAsia" w:hAnsi="OpenDyslexic"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552AA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552AA1"/>
    <w:rPr>
      <w:b w:val="0"/>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552AA1"/>
    <w:rPr>
      <w:rFonts w:ascii="OpenDyslexic" w:hAnsi="OpenDyslexic"/>
      <w:b/>
      <w:i w:val="0"/>
      <w:iCs/>
      <w:sz w:val="22"/>
      <w:u w:val="single"/>
      <w:bdr w:val="none" w:sz="0" w:space="0" w:color="auto"/>
    </w:rPr>
  </w:style>
  <w:style w:type="character" w:styleId="FollowedHyperlink">
    <w:name w:val="FollowedHyperlink"/>
    <w:basedOn w:val="DefaultParagraphFont"/>
    <w:uiPriority w:val="99"/>
    <w:semiHidden/>
    <w:unhideWhenUsed/>
    <w:rsid w:val="00552AA1"/>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52AA1"/>
    <w:rPr>
      <w:color w:val="auto"/>
      <w:u w:val="none"/>
    </w:rPr>
  </w:style>
  <w:style w:type="paragraph" w:styleId="DocumentMap">
    <w:name w:val="Document Map"/>
    <w:basedOn w:val="Normal"/>
    <w:link w:val="DocumentMapChar"/>
    <w:uiPriority w:val="99"/>
    <w:semiHidden/>
    <w:unhideWhenUsed/>
    <w:rsid w:val="009137B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37B3"/>
    <w:rPr>
      <w:rFonts w:ascii="Lucida Grande" w:hAnsi="Lucida Grande" w:cs="Lucida Grande"/>
    </w:rPr>
  </w:style>
  <w:style w:type="paragraph" w:customStyle="1" w:styleId="textbold">
    <w:name w:val="text bold"/>
    <w:basedOn w:val="Normal"/>
    <w:link w:val="Emphasis"/>
    <w:uiPriority w:val="7"/>
    <w:qFormat/>
    <w:rsid w:val="00DE49C8"/>
    <w:pPr>
      <w:ind w:left="720"/>
      <w:jc w:val="both"/>
    </w:pPr>
    <w:rPr>
      <w:rFonts w:eastAsiaTheme="minorEastAsia"/>
      <w:b/>
      <w:iCs/>
      <w:szCs w:val="24"/>
      <w:u w:val="single"/>
    </w:rPr>
  </w:style>
  <w:style w:type="character" w:customStyle="1" w:styleId="Heading5Char">
    <w:name w:val="Heading 5 Char"/>
    <w:basedOn w:val="DefaultParagraphFont"/>
    <w:link w:val="Heading5"/>
    <w:uiPriority w:val="99"/>
    <w:rsid w:val="00DE49C8"/>
    <w:rPr>
      <w:rFonts w:asciiTheme="majorHAnsi" w:eastAsiaTheme="majorEastAsia" w:hAnsiTheme="majorHAnsi" w:cstheme="majorBidi"/>
      <w:color w:val="365F91" w:themeColor="accent1" w:themeShade="BF"/>
      <w:sz w:val="22"/>
      <w:szCs w:val="22"/>
    </w:rPr>
  </w:style>
  <w:style w:type="character" w:customStyle="1" w:styleId="apple-converted-space">
    <w:name w:val="apple-converted-space"/>
    <w:basedOn w:val="DefaultParagraphFont"/>
    <w:rsid w:val="00DE49C8"/>
  </w:style>
  <w:style w:type="character" w:styleId="CommentReference">
    <w:name w:val="annotation reference"/>
    <w:basedOn w:val="DefaultParagraphFont"/>
    <w:uiPriority w:val="99"/>
    <w:semiHidden/>
    <w:unhideWhenUsed/>
    <w:rsid w:val="00DE49C8"/>
    <w:rPr>
      <w:sz w:val="16"/>
      <w:szCs w:val="16"/>
    </w:rPr>
  </w:style>
  <w:style w:type="paragraph" w:styleId="CommentText">
    <w:name w:val="annotation text"/>
    <w:basedOn w:val="Normal"/>
    <w:link w:val="CommentTextChar"/>
    <w:uiPriority w:val="99"/>
    <w:semiHidden/>
    <w:unhideWhenUsed/>
    <w:rsid w:val="00DE49C8"/>
    <w:pPr>
      <w:spacing w:line="240" w:lineRule="auto"/>
    </w:pPr>
    <w:rPr>
      <w:sz w:val="20"/>
      <w:szCs w:val="20"/>
    </w:rPr>
  </w:style>
  <w:style w:type="character" w:customStyle="1" w:styleId="CommentTextChar">
    <w:name w:val="Comment Text Char"/>
    <w:basedOn w:val="DefaultParagraphFont"/>
    <w:link w:val="CommentText"/>
    <w:uiPriority w:val="99"/>
    <w:semiHidden/>
    <w:rsid w:val="00DE49C8"/>
    <w:rPr>
      <w:rFonts w:ascii="OpenDyslexic" w:eastAsiaTheme="minorHAnsi" w:hAnsi="OpenDyslexic"/>
      <w:sz w:val="20"/>
      <w:szCs w:val="20"/>
    </w:rPr>
  </w:style>
  <w:style w:type="paragraph" w:styleId="BalloonText">
    <w:name w:val="Balloon Text"/>
    <w:basedOn w:val="Normal"/>
    <w:link w:val="BalloonTextChar"/>
    <w:uiPriority w:val="99"/>
    <w:semiHidden/>
    <w:unhideWhenUsed/>
    <w:rsid w:val="00DE49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9C8"/>
    <w:rPr>
      <w:rFonts w:ascii="Segoe UI" w:eastAsiaTheme="minorHAnsi" w:hAnsi="Segoe UI" w:cs="Segoe UI"/>
      <w:sz w:val="18"/>
      <w:szCs w:val="18"/>
    </w:rPr>
  </w:style>
  <w:style w:type="paragraph" w:styleId="Revision">
    <w:name w:val="Revision"/>
    <w:hidden/>
    <w:uiPriority w:val="99"/>
    <w:semiHidden/>
    <w:rsid w:val="00DE49C8"/>
    <w:rPr>
      <w:rFonts w:ascii="OpenDyslexic" w:eastAsiaTheme="minorHAnsi" w:hAnsi="OpenDyslexic"/>
      <w:sz w:val="22"/>
      <w:szCs w:val="22"/>
    </w:rPr>
  </w:style>
  <w:style w:type="paragraph" w:styleId="NormalWeb">
    <w:name w:val="Normal (Web)"/>
    <w:basedOn w:val="Normal"/>
    <w:uiPriority w:val="99"/>
    <w:unhideWhenUsed/>
    <w:rsid w:val="00DE49C8"/>
    <w:pPr>
      <w:spacing w:before="100" w:beforeAutospacing="1" w:after="100" w:afterAutospacing="1"/>
    </w:pPr>
    <w:rPr>
      <w:rFonts w:eastAsia="Times New Roman"/>
    </w:rPr>
  </w:style>
  <w:style w:type="paragraph" w:customStyle="1" w:styleId="cardtext">
    <w:name w:val="card text"/>
    <w:basedOn w:val="Normal"/>
    <w:link w:val="cardtextChar"/>
    <w:qFormat/>
    <w:rsid w:val="00DE49C8"/>
    <w:pPr>
      <w:ind w:left="288" w:right="288"/>
    </w:pPr>
    <w:rPr>
      <w:sz w:val="20"/>
    </w:rPr>
  </w:style>
  <w:style w:type="character" w:customStyle="1" w:styleId="cardtextChar">
    <w:name w:val="card text Char"/>
    <w:basedOn w:val="DefaultParagraphFont"/>
    <w:link w:val="cardtext"/>
    <w:rsid w:val="00DE49C8"/>
    <w:rPr>
      <w:rFonts w:ascii="OpenDyslexic" w:eastAsiaTheme="minorHAnsi" w:hAnsi="OpenDyslexic"/>
      <w:sz w:val="20"/>
      <w:szCs w:val="22"/>
    </w:rPr>
  </w:style>
  <w:style w:type="character" w:customStyle="1" w:styleId="TitleChar">
    <w:name w:val="Title Char"/>
    <w:aliases w:val="Bold Underlined Char,UNDERLINE Char,Cites and Cards Char,Block Heading Char,title Char,Read This Char"/>
    <w:basedOn w:val="DefaultParagraphFont"/>
    <w:link w:val="Title"/>
    <w:uiPriority w:val="6"/>
    <w:qFormat/>
    <w:rsid w:val="00DE49C8"/>
    <w:rPr>
      <w:bCs/>
      <w:sz w:val="20"/>
      <w:u w:val="single"/>
    </w:rPr>
  </w:style>
  <w:style w:type="paragraph" w:styleId="Title">
    <w:name w:val="Title"/>
    <w:aliases w:val="Bold Underlined,UNDERLINE,Cites and Cards,Block Heading,title,Read This"/>
    <w:basedOn w:val="Normal"/>
    <w:next w:val="Normal"/>
    <w:link w:val="TitleChar"/>
    <w:uiPriority w:val="6"/>
    <w:qFormat/>
    <w:rsid w:val="00DE49C8"/>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DE49C8"/>
    <w:rPr>
      <w:rFonts w:asciiTheme="majorHAnsi" w:eastAsiaTheme="majorEastAsia" w:hAnsiTheme="majorHAnsi" w:cstheme="majorBidi"/>
      <w:spacing w:val="-10"/>
      <w:kern w:val="28"/>
      <w:sz w:val="56"/>
      <w:szCs w:val="56"/>
    </w:rPr>
  </w:style>
  <w:style w:type="character" w:customStyle="1" w:styleId="AuthorDateChar">
    <w:name w:val="AuthorDate Char"/>
    <w:basedOn w:val="DefaultParagraphFont"/>
    <w:link w:val="AuthorDate"/>
    <w:locked/>
    <w:rsid w:val="00DE49C8"/>
    <w:rPr>
      <w:rFonts w:ascii="Times New Roman" w:eastAsia="Calibri" w:hAnsi="Times New Roman" w:cs="Times New Roman"/>
      <w:b/>
      <w:szCs w:val="20"/>
      <w:u w:val="single"/>
    </w:rPr>
  </w:style>
  <w:style w:type="paragraph" w:customStyle="1" w:styleId="AuthorDate">
    <w:name w:val="AuthorDate"/>
    <w:next w:val="Normal"/>
    <w:link w:val="AuthorDateChar"/>
    <w:rsid w:val="00DE49C8"/>
    <w:pPr>
      <w:widowControl w:val="0"/>
      <w:outlineLvl w:val="2"/>
    </w:pPr>
    <w:rPr>
      <w:rFonts w:ascii="Times New Roman" w:eastAsia="Calibri" w:hAnsi="Times New Roman" w:cs="Times New Roman"/>
      <w:b/>
      <w:szCs w:val="20"/>
      <w:u w:val="single"/>
    </w:rPr>
  </w:style>
  <w:style w:type="paragraph" w:customStyle="1" w:styleId="card">
    <w:name w:val="card"/>
    <w:basedOn w:val="Normal"/>
    <w:next w:val="Normal"/>
    <w:link w:val="cardChar"/>
    <w:qFormat/>
    <w:rsid w:val="00DE49C8"/>
    <w:pPr>
      <w:ind w:left="288" w:right="288"/>
    </w:pPr>
    <w:rPr>
      <w:sz w:val="16"/>
    </w:rPr>
  </w:style>
  <w:style w:type="character" w:customStyle="1" w:styleId="cardChar">
    <w:name w:val="card Char"/>
    <w:link w:val="card"/>
    <w:rsid w:val="00DE49C8"/>
    <w:rPr>
      <w:rFonts w:ascii="OpenDyslexic" w:eastAsiaTheme="minorHAnsi" w:hAnsi="OpenDyslexic"/>
      <w:sz w:val="16"/>
      <w:szCs w:val="22"/>
    </w:rPr>
  </w:style>
  <w:style w:type="paragraph" w:customStyle="1" w:styleId="BlockHeaderHidden">
    <w:name w:val="Block Header Hidden"/>
    <w:next w:val="Normal"/>
    <w:qFormat/>
    <w:rsid w:val="00DE49C8"/>
    <w:pPr>
      <w:pageBreakBefore/>
    </w:pPr>
    <w:rPr>
      <w:rFonts w:ascii="Georgia" w:eastAsia="Cambria" w:hAnsi="Georgia" w:cs="Times New Roman"/>
      <w:b/>
      <w:sz w:val="32"/>
      <w:szCs w:val="22"/>
      <w:u w:val="single"/>
    </w:rPr>
  </w:style>
  <w:style w:type="character" w:customStyle="1" w:styleId="Author">
    <w:name w:val="Author"/>
    <w:uiPriority w:val="1"/>
    <w:qFormat/>
    <w:rsid w:val="00DE49C8"/>
    <w:rPr>
      <w:rFonts w:ascii="Georgia" w:hAnsi="Georgia"/>
      <w:b/>
      <w:sz w:val="24"/>
      <w:u w:val="single"/>
    </w:rPr>
  </w:style>
  <w:style w:type="paragraph" w:styleId="Header">
    <w:name w:val="header"/>
    <w:basedOn w:val="Normal"/>
    <w:link w:val="HeaderChar"/>
    <w:uiPriority w:val="99"/>
    <w:rsid w:val="00DE49C8"/>
    <w:pPr>
      <w:tabs>
        <w:tab w:val="center" w:pos="4680"/>
        <w:tab w:val="right" w:pos="9360"/>
      </w:tabs>
    </w:pPr>
    <w:rPr>
      <w:rFonts w:eastAsia="Calibri" w:cs="Times New Roman"/>
    </w:rPr>
  </w:style>
  <w:style w:type="character" w:customStyle="1" w:styleId="HeaderChar">
    <w:name w:val="Header Char"/>
    <w:basedOn w:val="DefaultParagraphFont"/>
    <w:link w:val="Header"/>
    <w:uiPriority w:val="99"/>
    <w:rsid w:val="00DE49C8"/>
    <w:rPr>
      <w:rFonts w:ascii="OpenDyslexic" w:eastAsia="Calibri" w:hAnsi="OpenDyslexic" w:cs="Times New Roman"/>
      <w:sz w:val="22"/>
      <w:szCs w:val="22"/>
    </w:rPr>
  </w:style>
  <w:style w:type="paragraph" w:styleId="Footer">
    <w:name w:val="footer"/>
    <w:basedOn w:val="Normal"/>
    <w:link w:val="FooterChar"/>
    <w:uiPriority w:val="99"/>
    <w:rsid w:val="00DE49C8"/>
    <w:pPr>
      <w:tabs>
        <w:tab w:val="center" w:pos="4680"/>
        <w:tab w:val="right" w:pos="9360"/>
      </w:tabs>
    </w:pPr>
    <w:rPr>
      <w:rFonts w:eastAsia="Calibri" w:cs="Times New Roman"/>
    </w:rPr>
  </w:style>
  <w:style w:type="character" w:customStyle="1" w:styleId="FooterChar">
    <w:name w:val="Footer Char"/>
    <w:basedOn w:val="DefaultParagraphFont"/>
    <w:link w:val="Footer"/>
    <w:uiPriority w:val="99"/>
    <w:rsid w:val="00DE49C8"/>
    <w:rPr>
      <w:rFonts w:ascii="OpenDyslexic" w:eastAsia="Calibri" w:hAnsi="OpenDyslexic" w:cs="Times New Roman"/>
      <w:sz w:val="22"/>
      <w:szCs w:val="22"/>
    </w:rPr>
  </w:style>
  <w:style w:type="character" w:customStyle="1" w:styleId="FootnoteTextChar">
    <w:name w:val="Footnote Text Char"/>
    <w:basedOn w:val="DefaultParagraphFont"/>
    <w:link w:val="FootnoteText"/>
    <w:uiPriority w:val="99"/>
    <w:semiHidden/>
    <w:rsid w:val="00DE49C8"/>
    <w:rPr>
      <w:rFonts w:ascii="Calibri" w:eastAsia="Calibri" w:hAnsi="Calibri" w:cs="Times New Roman"/>
      <w:sz w:val="20"/>
      <w:szCs w:val="20"/>
    </w:rPr>
  </w:style>
  <w:style w:type="paragraph" w:styleId="FootnoteText">
    <w:name w:val="footnote text"/>
    <w:basedOn w:val="Normal"/>
    <w:link w:val="FootnoteTextChar"/>
    <w:uiPriority w:val="99"/>
    <w:semiHidden/>
    <w:unhideWhenUsed/>
    <w:rsid w:val="00DE49C8"/>
    <w:rPr>
      <w:rFonts w:ascii="Calibri" w:eastAsia="Calibri" w:hAnsi="Calibri" w:cs="Times New Roman"/>
      <w:sz w:val="20"/>
      <w:szCs w:val="20"/>
    </w:rPr>
  </w:style>
  <w:style w:type="character" w:customStyle="1" w:styleId="FootnoteTextChar1">
    <w:name w:val="Footnote Text Char1"/>
    <w:basedOn w:val="DefaultParagraphFont"/>
    <w:uiPriority w:val="99"/>
    <w:semiHidden/>
    <w:rsid w:val="00DE49C8"/>
    <w:rPr>
      <w:rFonts w:ascii="OpenDyslexic" w:hAnsi="OpenDyslexic"/>
    </w:rPr>
  </w:style>
  <w:style w:type="character" w:customStyle="1" w:styleId="TagGreg">
    <w:name w:val="TagGreg"/>
    <w:basedOn w:val="DefaultParagraphFont"/>
    <w:uiPriority w:val="1"/>
    <w:qFormat/>
    <w:rsid w:val="00DE49C8"/>
    <w:rPr>
      <w:rFonts w:ascii="Arial" w:hAnsi="Arial"/>
      <w:b/>
      <w:sz w:val="24"/>
    </w:rPr>
  </w:style>
  <w:style w:type="paragraph" w:styleId="ListParagraph">
    <w:name w:val="List Paragraph"/>
    <w:basedOn w:val="Normal"/>
    <w:uiPriority w:val="34"/>
    <w:unhideWhenUsed/>
    <w:qFormat/>
    <w:rsid w:val="00DE49C8"/>
    <w:pPr>
      <w:ind w:left="720"/>
      <w:contextualSpacing/>
    </w:pPr>
  </w:style>
  <w:style w:type="character" w:customStyle="1" w:styleId="CommentSubjectChar">
    <w:name w:val="Comment Subject Char"/>
    <w:basedOn w:val="CommentTextChar"/>
    <w:link w:val="CommentSubject"/>
    <w:uiPriority w:val="99"/>
    <w:semiHidden/>
    <w:rsid w:val="00DE49C8"/>
    <w:rPr>
      <w:rFonts w:ascii="Calibri" w:eastAsiaTheme="minorHAnsi" w:hAnsi="Calibri"/>
      <w:b/>
      <w:bCs/>
      <w:sz w:val="20"/>
      <w:szCs w:val="20"/>
    </w:rPr>
  </w:style>
  <w:style w:type="paragraph" w:styleId="CommentSubject">
    <w:name w:val="annotation subject"/>
    <w:basedOn w:val="CommentText"/>
    <w:next w:val="CommentText"/>
    <w:link w:val="CommentSubjectChar"/>
    <w:uiPriority w:val="99"/>
    <w:semiHidden/>
    <w:unhideWhenUsed/>
    <w:rsid w:val="00DE49C8"/>
    <w:rPr>
      <w:rFonts w:ascii="Calibri" w:hAnsi="Calibri"/>
      <w:b/>
      <w:bCs/>
    </w:rPr>
  </w:style>
  <w:style w:type="character" w:customStyle="1" w:styleId="CommentSubjectChar1">
    <w:name w:val="Comment Subject Char1"/>
    <w:basedOn w:val="CommentTextChar"/>
    <w:uiPriority w:val="99"/>
    <w:semiHidden/>
    <w:rsid w:val="00DE49C8"/>
    <w:rPr>
      <w:rFonts w:ascii="OpenDyslexic" w:eastAsiaTheme="minorHAnsi" w:hAnsi="OpenDyslexic"/>
      <w:b/>
      <w:bC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E49C8"/>
    <w:rPr>
      <w:rFonts w:eastAsiaTheme="minorHAnsi"/>
      <w:sz w:val="22"/>
      <w:szCs w:val="22"/>
      <w:u w:val="single"/>
    </w:rPr>
  </w:style>
  <w:style w:type="paragraph" w:customStyle="1" w:styleId="CardText2">
    <w:name w:val="Card Text2"/>
    <w:basedOn w:val="Normal"/>
    <w:uiPriority w:val="4"/>
    <w:qFormat/>
    <w:rsid w:val="00DE49C8"/>
    <w:pPr>
      <w:spacing w:line="240" w:lineRule="auto"/>
      <w:ind w:left="288" w:right="288"/>
    </w:pPr>
    <w:rPr>
      <w:rFonts w:eastAsia="Calibri" w:cs="Times New Roman"/>
      <w:sz w:val="16"/>
    </w:rPr>
  </w:style>
  <w:style w:type="character" w:customStyle="1" w:styleId="underline">
    <w:name w:val="underline"/>
    <w:qFormat/>
    <w:locked/>
    <w:rsid w:val="00DE49C8"/>
    <w:rPr>
      <w:u w:val="single"/>
    </w:rPr>
  </w:style>
  <w:style w:type="character" w:styleId="Strong">
    <w:name w:val="Strong"/>
    <w:basedOn w:val="DefaultParagraphFont"/>
    <w:uiPriority w:val="22"/>
    <w:qFormat/>
    <w:rsid w:val="00DE49C8"/>
    <w:rPr>
      <w:b/>
      <w:bCs/>
    </w:rPr>
  </w:style>
  <w:style w:type="character" w:customStyle="1" w:styleId="current-selection">
    <w:name w:val="current-selection"/>
    <w:basedOn w:val="DefaultParagraphFont"/>
    <w:rsid w:val="00DE49C8"/>
  </w:style>
  <w:style w:type="character" w:customStyle="1" w:styleId="a">
    <w:name w:val="_"/>
    <w:basedOn w:val="DefaultParagraphFont"/>
    <w:rsid w:val="00DE49C8"/>
  </w:style>
  <w:style w:type="character" w:customStyle="1" w:styleId="enhanced-reference">
    <w:name w:val="enhanced-reference"/>
    <w:basedOn w:val="DefaultParagraphFont"/>
    <w:rsid w:val="00DE49C8"/>
  </w:style>
  <w:style w:type="paragraph" w:customStyle="1" w:styleId="DebateCitation">
    <w:name w:val="Debate Citation"/>
    <w:basedOn w:val="Normal"/>
    <w:autoRedefine/>
    <w:rsid w:val="00DE49C8"/>
    <w:rPr>
      <w:rFonts w:ascii="Georgia" w:hAnsi="Georgia"/>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journals.sagepub.com/doi/pdf/10.1177/0034523716664602"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journals.sagepub.com/doi/pdf/10.1177/0034523716664602" TargetMode="External"/><Relationship Id="rId11" Type="http://schemas.openxmlformats.org/officeDocument/2006/relationships/hyperlink" Target="http://journals.sagepub.com/doi/pdf/10.1177/0034523716664602" TargetMode="External"/><Relationship Id="rId12" Type="http://schemas.openxmlformats.org/officeDocument/2006/relationships/hyperlink" Target="http://journals.sagepub.com/doi/pdf/10.1177/0034523716664602" TargetMode="External"/><Relationship Id="rId13" Type="http://schemas.openxmlformats.org/officeDocument/2006/relationships/hyperlink" Target="http://covenantuniversity.edu.ng/content/download/35623/245151/file/40th+Public+Lecture.pdf" TargetMode="External"/><Relationship Id="rId14" Type="http://schemas.openxmlformats.org/officeDocument/2006/relationships/hyperlink" Target="http://www.jstor.org/stable/pdfplus/1341398.pdf?acceptTC=true&amp;jpdConfirm=true" TargetMode="External"/><Relationship Id="rId15" Type="http://schemas.openxmlformats.org/officeDocument/2006/relationships/hyperlink" Target="http://archive.blogsome.com/2005/10/16/necropolitics-war/" TargetMode="External"/><Relationship Id="rId16" Type="http://schemas.openxmlformats.org/officeDocument/2006/relationships/hyperlink" Target="http://www.fed.cuhk.edu.hk/~lchang/material/Evolutionary/Developmental/Greene-KantSoul.pdf" TargetMode="External"/><Relationship Id="rId17" Type="http://schemas.openxmlformats.org/officeDocument/2006/relationships/hyperlink" Target="http://www.jstor.org/stable/1122960" TargetMode="External"/><Relationship Id="rId18" Type="http://schemas.openxmlformats.org/officeDocument/2006/relationships/hyperlink" Target="http://processedlives.tumblr.com/post/84342486940/more-on-puar-and-intersectionality" TargetMode="External"/><Relationship Id="rId19" Type="http://schemas.openxmlformats.org/officeDocument/2006/relationships/hyperlink" Target="http://www.tandfonline.com/doi/abs/10.1080/09687599.2012.654985"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649624-681B-44C4-8E0D-4342CBC1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2D0E33D-F138-7E4E-90A5-C40913A78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C:\Users\Grace\AppData\Roaming\Microsoft\Templates\Debate.dotm</Template>
  <TotalTime>6</TotalTime>
  <Pages>1</Pages>
  <Words>79131</Words>
  <Characters>451052</Characters>
  <Application>Microsoft Macintosh Word</Application>
  <DocSecurity>0</DocSecurity>
  <Lines>3758</Lines>
  <Paragraphs>1058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529125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Benjamin Finnestad</dc:creator>
  <cp:keywords>5.2</cp:keywords>
  <dc:description/>
  <cp:lastModifiedBy>Benjamin Finnestad</cp:lastModifiedBy>
  <cp:revision>3</cp:revision>
  <dcterms:created xsi:type="dcterms:W3CDTF">2017-07-09T22:52:00Z</dcterms:created>
  <dcterms:modified xsi:type="dcterms:W3CDTF">2017-07-09T23:24:00Z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