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C16EC6" w:rsidP="00C16EC6">
      <w:pPr>
        <w:pStyle w:val="Heading1"/>
      </w:pPr>
      <w:r>
        <w:t xml:space="preserve">PTX </w:t>
      </w:r>
    </w:p>
    <w:p w:rsidR="00C16EC6" w:rsidRDefault="00C16EC6" w:rsidP="00C16EC6"/>
    <w:p w:rsidR="00C16EC6" w:rsidRDefault="00C16EC6" w:rsidP="00C16EC6">
      <w:pPr>
        <w:pStyle w:val="Heading2"/>
      </w:pPr>
      <w:r>
        <w:t xml:space="preserve">Will pass/ AT: health care thumps </w:t>
      </w:r>
    </w:p>
    <w:p w:rsidR="00C16EC6" w:rsidRDefault="00C16EC6" w:rsidP="00C16EC6">
      <w:pPr>
        <w:pStyle w:val="Heading4"/>
      </w:pPr>
      <w:r>
        <w:t>GOP ready to move to tax reform</w:t>
      </w:r>
    </w:p>
    <w:p w:rsidR="00C16EC6" w:rsidRPr="008F6B8B" w:rsidRDefault="00C16EC6" w:rsidP="00C16EC6">
      <w:r w:rsidRPr="004B1B30">
        <w:rPr>
          <w:rStyle w:val="Style13ptBold"/>
        </w:rPr>
        <w:t>Marcos 7/28</w:t>
      </w:r>
      <w:r>
        <w:t xml:space="preserve"> [“</w:t>
      </w:r>
      <w:r w:rsidRPr="00026534">
        <w:t>Ryan signals readiness to move to tax reform</w:t>
      </w:r>
      <w:r>
        <w:t xml:space="preserve">,” </w:t>
      </w:r>
      <w:r w:rsidRPr="00026534">
        <w:t>Cristina Marcos</w:t>
      </w:r>
      <w:r>
        <w:t xml:space="preserve">— Reporter for The Hill covering politics and the House, </w:t>
      </w:r>
      <w:r w:rsidRPr="00026534">
        <w:t>July 28 2017</w:t>
      </w:r>
      <w:r>
        <w:t xml:space="preserve">, </w:t>
      </w:r>
      <w:r w:rsidRPr="008F6B8B">
        <w:t>http://thehill.com/homenews/house/344308-ryan-signals-readiness-to-move-to-tax-reform</w:t>
      </w:r>
      <w:r>
        <w:t>]//JA</w:t>
      </w:r>
    </w:p>
    <w:p w:rsidR="00C16EC6" w:rsidRPr="008F6B8B" w:rsidRDefault="00C16EC6" w:rsidP="00C16EC6">
      <w:pPr>
        <w:rPr>
          <w:sz w:val="14"/>
        </w:rPr>
      </w:pPr>
      <w:r w:rsidRPr="008F6B8B">
        <w:rPr>
          <w:rStyle w:val="StyleUnderline"/>
        </w:rPr>
        <w:t>Speaker</w:t>
      </w:r>
      <w:r>
        <w:rPr>
          <w:rStyle w:val="StyleUnderline"/>
        </w:rPr>
        <w:t xml:space="preserve"> </w:t>
      </w:r>
      <w:r w:rsidRPr="008F6B8B">
        <w:rPr>
          <w:rStyle w:val="StyleUnderline"/>
        </w:rPr>
        <w:t xml:space="preserve">Paul </w:t>
      </w:r>
      <w:r w:rsidRPr="008F6B8B">
        <w:rPr>
          <w:rStyle w:val="StyleUnderline"/>
          <w:highlight w:val="cyan"/>
        </w:rPr>
        <w:t>Ryan</w:t>
      </w:r>
      <w:r>
        <w:rPr>
          <w:rStyle w:val="StyleUnderline"/>
        </w:rPr>
        <w:t xml:space="preserve"> </w:t>
      </w:r>
      <w:r w:rsidRPr="008F6B8B">
        <w:rPr>
          <w:rStyle w:val="StyleUnderline"/>
        </w:rPr>
        <w:t xml:space="preserve">(R-Wis.) on Friday </w:t>
      </w:r>
      <w:r w:rsidRPr="008F6B8B">
        <w:rPr>
          <w:rStyle w:val="StyleUnderline"/>
          <w:highlight w:val="cyan"/>
        </w:rPr>
        <w:t>signaled a pivot to tax reform</w:t>
      </w:r>
      <w:r w:rsidRPr="008F6B8B">
        <w:rPr>
          <w:rStyle w:val="StyleUnderline"/>
        </w:rPr>
        <w:t>,</w:t>
      </w:r>
      <w:r w:rsidRPr="008F6B8B">
        <w:rPr>
          <w:sz w:val="14"/>
        </w:rPr>
        <w:t xml:space="preserve"> one day after the Republican effort to repeal ObamaCare collapsed in the Senate. </w:t>
      </w:r>
      <w:r w:rsidRPr="008F6B8B">
        <w:rPr>
          <w:rStyle w:val="StyleUnderline"/>
          <w:highlight w:val="cyan"/>
        </w:rPr>
        <w:t>Ryan</w:t>
      </w:r>
      <w:r w:rsidRPr="008F6B8B">
        <w:rPr>
          <w:rStyle w:val="StyleUnderline"/>
        </w:rPr>
        <w:t xml:space="preserve"> urged Republicans not to give up on repealing and replacing the healthcare law, but his statement - coupled with comments from President </w:t>
      </w:r>
      <w:r w:rsidRPr="008F6B8B">
        <w:rPr>
          <w:rStyle w:val="StyleUnderline"/>
          <w:highlight w:val="cyan"/>
        </w:rPr>
        <w:t>Trump</w:t>
      </w:r>
      <w:r w:rsidRPr="008F6B8B">
        <w:rPr>
          <w:rStyle w:val="StyleUnderline"/>
        </w:rPr>
        <w:t xml:space="preserve"> and Senate Majority Leader</w:t>
      </w:r>
      <w:r>
        <w:rPr>
          <w:rStyle w:val="StyleUnderline"/>
        </w:rPr>
        <w:t xml:space="preserve"> </w:t>
      </w:r>
      <w:r w:rsidRPr="008F6B8B">
        <w:rPr>
          <w:rStyle w:val="StyleUnderline"/>
        </w:rPr>
        <w:t xml:space="preserve">Mitch </w:t>
      </w:r>
      <w:r w:rsidRPr="008F6B8B">
        <w:rPr>
          <w:rStyle w:val="StyleUnderline"/>
          <w:highlight w:val="cyan"/>
        </w:rPr>
        <w:t>McConnell</w:t>
      </w:r>
      <w:r>
        <w:rPr>
          <w:rStyle w:val="StyleUnderline"/>
        </w:rPr>
        <w:t xml:space="preserve"> </w:t>
      </w:r>
      <w:r w:rsidRPr="008F6B8B">
        <w:rPr>
          <w:rStyle w:val="StyleUnderline"/>
        </w:rPr>
        <w:t xml:space="preserve">(R-Ky.) - </w:t>
      </w:r>
      <w:r w:rsidRPr="008F6B8B">
        <w:rPr>
          <w:rStyle w:val="StyleUnderline"/>
          <w:highlight w:val="cyan"/>
        </w:rPr>
        <w:t>suggest a shift for the GOP</w:t>
      </w:r>
      <w:r w:rsidRPr="008F6B8B">
        <w:rPr>
          <w:rStyle w:val="StyleUnderline"/>
        </w:rPr>
        <w:t>.</w:t>
      </w:r>
      <w:r>
        <w:rPr>
          <w:rStyle w:val="StyleUnderline"/>
        </w:rPr>
        <w:t xml:space="preserve"> </w:t>
      </w:r>
      <w:r w:rsidRPr="008F6B8B">
        <w:rPr>
          <w:sz w:val="14"/>
        </w:rPr>
        <w:t>"I am disappointed and frustrated, but we should not give up. I encourage the Senate to continue working toward a real solution that keeps our promise," Ryan said in a statement. "</w:t>
      </w:r>
      <w:r w:rsidRPr="008F6B8B">
        <w:rPr>
          <w:rStyle w:val="StyleUnderline"/>
          <w:highlight w:val="cyan"/>
        </w:rPr>
        <w:t>We have so much work still to do</w:t>
      </w:r>
      <w:r w:rsidRPr="008F6B8B">
        <w:rPr>
          <w:rStyle w:val="StyleUnderline"/>
        </w:rPr>
        <w:t xml:space="preserve">, and the House will continue to focus on issues that are important to the American people. </w:t>
      </w:r>
      <w:r w:rsidRPr="008F6B8B">
        <w:rPr>
          <w:rStyle w:val="StyleUnderline"/>
          <w:highlight w:val="cyan"/>
        </w:rPr>
        <w:t>At the top of that list is cutting taxes for middle class families</w:t>
      </w:r>
      <w:r w:rsidRPr="008F6B8B">
        <w:rPr>
          <w:rStyle w:val="StyleUnderline"/>
        </w:rPr>
        <w:t xml:space="preserve"> and fixing our broken tax code. I'm glad that </w:t>
      </w:r>
      <w:r w:rsidRPr="008F6B8B">
        <w:rPr>
          <w:rStyle w:val="StyleUnderline"/>
          <w:highlight w:val="cyan"/>
        </w:rPr>
        <w:t>members will now take time to</w:t>
      </w:r>
      <w:r w:rsidRPr="008F6B8B">
        <w:rPr>
          <w:rStyle w:val="StyleUnderline"/>
        </w:rPr>
        <w:t xml:space="preserve"> hear directly from those they represent and </w:t>
      </w:r>
      <w:r w:rsidRPr="008F6B8B">
        <w:rPr>
          <w:rStyle w:val="StyleUnderline"/>
          <w:highlight w:val="cyan"/>
        </w:rPr>
        <w:t>make the case for historic tax reform</w:t>
      </w:r>
      <w:r w:rsidRPr="008F6B8B">
        <w:rPr>
          <w:rStyle w:val="StyleUnderline"/>
        </w:rPr>
        <w:t xml:space="preserve"> that we intend to pursue in the fall,</w:t>
      </w:r>
      <w:r w:rsidRPr="008F6B8B">
        <w:rPr>
          <w:sz w:val="14"/>
        </w:rPr>
        <w:t xml:space="preserve">" Ryan said. </w:t>
      </w:r>
      <w:r w:rsidRPr="008F6B8B">
        <w:rPr>
          <w:rStyle w:val="StyleUnderline"/>
          <w:highlight w:val="cyan"/>
        </w:rPr>
        <w:t>McConnell said</w:t>
      </w:r>
      <w:r w:rsidRPr="008F6B8B">
        <w:rPr>
          <w:rStyle w:val="StyleUnderline"/>
        </w:rPr>
        <w:t xml:space="preserve"> early Friday </w:t>
      </w:r>
      <w:r w:rsidRPr="008F6B8B">
        <w:rPr>
          <w:rStyle w:val="StyleUnderline"/>
          <w:highlight w:val="cyan"/>
        </w:rPr>
        <w:t>it was time to "move on" from healthcare</w:t>
      </w:r>
      <w:r w:rsidRPr="008F6B8B">
        <w:rPr>
          <w:sz w:val="14"/>
        </w:rPr>
        <w:t xml:space="preserve">. Trump said Republicans should let ObamaCare "implode," saying Democrats would then be willing to deal with the GOP. Ryan sought to distance the House from the Senate GOP's failure, noting that Republicans in the lower chamber passed their own version of legislation to repeal and replace the law earlier this year. "While the House delivered a bill to repeal and replace Obamacare, unfortunately the Senate was unable to reach a consensus," he said. House members are leaving for the monthlong August recess Friday. GOP leaders stressed to the rank-and-file during a conference meeting Friday morning that they should focus on the bills that have made it through the lower chamber but await action in the Senate. </w:t>
      </w:r>
      <w:r w:rsidRPr="008F6B8B">
        <w:rPr>
          <w:rStyle w:val="StyleUnderline"/>
        </w:rPr>
        <w:t>Apart from a healthcare bill, the House has also passed legislation to unwind the Dodd-Frank Wall Street reform law, combat human trafficking and crack down on illegal immigration.</w:t>
      </w:r>
      <w:r w:rsidRPr="008F6B8B">
        <w:rPr>
          <w:sz w:val="14"/>
        </w:rPr>
        <w:t xml:space="preserve"> But the Senate has not taken action yet on those bills. A scaled-back ObamaCare repeal bill failed in the Senate early Friday morning in a 51-49 vote after three Republican senators - John McCain (Ariz.), Lisa Murkowski (Alaska) and Susan Collins (Maine) - joined all Democrats in rejecting it. </w:t>
      </w:r>
    </w:p>
    <w:p w:rsidR="00C16EC6" w:rsidRDefault="00C16EC6" w:rsidP="00C16EC6"/>
    <w:p w:rsidR="00C16EC6" w:rsidRDefault="00246FBC" w:rsidP="00246FBC">
      <w:pPr>
        <w:pStyle w:val="Heading1"/>
      </w:pPr>
      <w:r>
        <w:t xml:space="preserve">Physics </w:t>
      </w:r>
    </w:p>
    <w:p w:rsidR="00246FBC" w:rsidRDefault="00246FBC" w:rsidP="00246FBC"/>
    <w:p w:rsidR="00246FBC" w:rsidRPr="007E7579" w:rsidRDefault="00246FBC" w:rsidP="00246FBC">
      <w:pPr>
        <w:pStyle w:val="Heading3"/>
      </w:pPr>
      <w:r>
        <w:t>1NC—CP</w:t>
      </w:r>
    </w:p>
    <w:p w:rsidR="00246FBC" w:rsidRPr="00AD5840" w:rsidRDefault="00246FBC" w:rsidP="00246FBC"/>
    <w:p w:rsidR="00246FBC" w:rsidRDefault="00246FBC" w:rsidP="00246FBC">
      <w:pPr>
        <w:pStyle w:val="Heading4"/>
      </w:pPr>
      <w:r>
        <w:t xml:space="preserve">The United States Federal Government should: </w:t>
      </w:r>
    </w:p>
    <w:p w:rsidR="00246FBC" w:rsidRPr="00446DCF" w:rsidRDefault="00246FBC" w:rsidP="00246FBC">
      <w:pPr>
        <w:pStyle w:val="ListParagraph"/>
        <w:numPr>
          <w:ilvl w:val="0"/>
          <w:numId w:val="11"/>
        </w:numPr>
        <w:rPr>
          <w:rStyle w:val="Style13ptBold"/>
        </w:rPr>
      </w:pPr>
      <w:r w:rsidRPr="00446DCF">
        <w:rPr>
          <w:rStyle w:val="Style13ptBold"/>
        </w:rPr>
        <w:t>Shift half of the National Science Foundation’s E</w:t>
      </w:r>
      <w:r>
        <w:rPr>
          <w:rStyle w:val="Style13ptBold"/>
        </w:rPr>
        <w:t xml:space="preserve">ducation and </w:t>
      </w:r>
      <w:r w:rsidRPr="00446DCF">
        <w:rPr>
          <w:rStyle w:val="Style13ptBold"/>
        </w:rPr>
        <w:t>H</w:t>
      </w:r>
      <w:r>
        <w:rPr>
          <w:rStyle w:val="Style13ptBold"/>
        </w:rPr>
        <w:t xml:space="preserve">uman </w:t>
      </w:r>
      <w:r w:rsidRPr="00446DCF">
        <w:rPr>
          <w:rStyle w:val="Style13ptBold"/>
        </w:rPr>
        <w:t>R</w:t>
      </w:r>
      <w:r>
        <w:rPr>
          <w:rStyle w:val="Style13ptBold"/>
        </w:rPr>
        <w:t>esources</w:t>
      </w:r>
      <w:r w:rsidRPr="00446DCF">
        <w:rPr>
          <w:rStyle w:val="Style13ptBold"/>
        </w:rPr>
        <w:t xml:space="preserve"> budget to research </w:t>
      </w:r>
      <w:r>
        <w:rPr>
          <w:rStyle w:val="Style13ptBold"/>
        </w:rPr>
        <w:t>and scholarship funds</w:t>
      </w:r>
    </w:p>
    <w:p w:rsidR="00246FBC" w:rsidRPr="00446DCF" w:rsidRDefault="00246FBC" w:rsidP="00246FBC">
      <w:pPr>
        <w:pStyle w:val="ListParagraph"/>
        <w:numPr>
          <w:ilvl w:val="0"/>
          <w:numId w:val="11"/>
        </w:numPr>
        <w:rPr>
          <w:rStyle w:val="Style13ptBold"/>
        </w:rPr>
      </w:pPr>
      <w:r w:rsidRPr="00446DCF">
        <w:rPr>
          <w:rStyle w:val="Style13ptBold"/>
        </w:rPr>
        <w:t xml:space="preserve">Eliminate </w:t>
      </w:r>
      <w:r>
        <w:rPr>
          <w:rStyle w:val="Style13ptBold"/>
        </w:rPr>
        <w:t>funding for social science projects</w:t>
      </w:r>
    </w:p>
    <w:p w:rsidR="00246FBC" w:rsidRDefault="00246FBC" w:rsidP="00246FBC"/>
    <w:p w:rsidR="00246FBC" w:rsidRDefault="00246FBC" w:rsidP="00246FBC">
      <w:pPr>
        <w:pStyle w:val="Heading4"/>
      </w:pPr>
      <w:r>
        <w:t>The National Science Foundation should:</w:t>
      </w:r>
    </w:p>
    <w:p w:rsidR="00246FBC" w:rsidRDefault="00246FBC" w:rsidP="00246FBC">
      <w:pPr>
        <w:pStyle w:val="ListParagraph"/>
        <w:numPr>
          <w:ilvl w:val="0"/>
          <w:numId w:val="11"/>
        </w:numPr>
        <w:rPr>
          <w:rStyle w:val="Style13ptBold"/>
        </w:rPr>
      </w:pPr>
      <w:r w:rsidRPr="00110E68">
        <w:rPr>
          <w:rStyle w:val="Style13ptBold"/>
        </w:rPr>
        <w:t>Shift</w:t>
      </w:r>
      <w:r>
        <w:rPr>
          <w:rStyle w:val="Style13ptBold"/>
        </w:rPr>
        <w:t xml:space="preserve"> half of its Education and Human Resources budget to research and scholarship funds </w:t>
      </w:r>
    </w:p>
    <w:p w:rsidR="00246FBC" w:rsidRDefault="00246FBC" w:rsidP="00246FBC">
      <w:pPr>
        <w:pStyle w:val="ListParagraph"/>
        <w:numPr>
          <w:ilvl w:val="0"/>
          <w:numId w:val="11"/>
        </w:numPr>
        <w:rPr>
          <w:rStyle w:val="Style13ptBold"/>
        </w:rPr>
      </w:pPr>
      <w:r>
        <w:rPr>
          <w:rStyle w:val="Style13ptBold"/>
        </w:rPr>
        <w:t>Eliminate social science projects</w:t>
      </w:r>
    </w:p>
    <w:p w:rsidR="00246FBC" w:rsidRPr="00110E68" w:rsidRDefault="00246FBC" w:rsidP="00246FBC">
      <w:pPr>
        <w:ind w:left="360"/>
        <w:rPr>
          <w:rStyle w:val="Style13ptBold"/>
        </w:rPr>
      </w:pPr>
    </w:p>
    <w:p w:rsidR="00246FBC" w:rsidRPr="007B2277" w:rsidRDefault="00246FBC" w:rsidP="00246FBC">
      <w:pPr>
        <w:pStyle w:val="Heading4"/>
        <w:rPr>
          <w:rFonts w:cs="Arial"/>
          <w:i/>
        </w:rPr>
      </w:pPr>
      <w:r>
        <w:rPr>
          <w:rFonts w:cs="Arial"/>
        </w:rPr>
        <w:t xml:space="preserve">The counterplan increases NSF’s research and scholarship budget </w:t>
      </w:r>
      <w:r>
        <w:rPr>
          <w:rFonts w:cs="Arial"/>
          <w:i/>
          <w:u w:val="single"/>
        </w:rPr>
        <w:t>only w</w:t>
      </w:r>
      <w:r w:rsidRPr="00072F8E">
        <w:rPr>
          <w:rFonts w:cs="Arial"/>
          <w:i/>
          <w:u w:val="single"/>
        </w:rPr>
        <w:t>here it matters</w:t>
      </w:r>
      <w:r>
        <w:rPr>
          <w:rFonts w:cs="Arial"/>
          <w:i/>
        </w:rPr>
        <w:t xml:space="preserve"> </w:t>
      </w:r>
      <w:r>
        <w:rPr>
          <w:rFonts w:cs="Arial"/>
        </w:rPr>
        <w:t>while avoiding excessive taxpayer expropriation—that revitalizes consumer spending</w:t>
      </w:r>
    </w:p>
    <w:p w:rsidR="00246FBC" w:rsidRPr="0061154C" w:rsidRDefault="00246FBC" w:rsidP="00246FBC">
      <w:r w:rsidRPr="0061154C">
        <w:rPr>
          <w:rStyle w:val="Style13ptBold"/>
        </w:rPr>
        <w:t xml:space="preserve">Moore </w:t>
      </w:r>
      <w:r>
        <w:rPr>
          <w:rStyle w:val="Style13ptBold"/>
        </w:rPr>
        <w:t>17</w:t>
      </w:r>
      <w:r w:rsidRPr="0061154C">
        <w:t xml:space="preserve"> (</w:t>
      </w:r>
      <w:r>
        <w:t>3-28-2017, James E. Moore is</w:t>
      </w:r>
      <w:r w:rsidRPr="0061154C">
        <w:t xml:space="preserve"> professor and vice dean for Academic Programs in the University of Southern California’</w:t>
      </w:r>
      <w:r>
        <w:t>s Viterbi School of Engineering,</w:t>
      </w:r>
      <w:r w:rsidRPr="0061154C">
        <w:t xml:space="preserve"> and a professor in the U</w:t>
      </w:r>
      <w:r>
        <w:t>SC Price School of Public Policy</w:t>
      </w:r>
      <w:r w:rsidRPr="0061154C">
        <w:t>, "</w:t>
      </w:r>
      <w:r w:rsidRPr="00072F8E">
        <w:t xml:space="preserve">Why </w:t>
      </w:r>
      <w:r w:rsidRPr="00A92AE3">
        <w:rPr>
          <w:highlight w:val="yellow"/>
          <w:u w:val="single"/>
        </w:rPr>
        <w:t>Trump is right to question research funding</w:t>
      </w:r>
      <w:r w:rsidRPr="0061154C">
        <w:t xml:space="preserve">: Guest commentary", LA News: </w:t>
      </w:r>
      <w:hyperlink r:id="rId6" w:history="1">
        <w:r w:rsidRPr="00E834F0">
          <w:rPr>
            <w:rStyle w:val="Hyperlink"/>
          </w:rPr>
          <w:t>http://www.dailynews.com/opinion/20170328/why-trump-is-right-to-question-research-funding-guest-commentary</w:t>
        </w:r>
      </w:hyperlink>
      <w:r>
        <w:t>, accessed 7-29-17, RZS</w:t>
      </w:r>
      <w:r w:rsidRPr="0061154C">
        <w:t>)</w:t>
      </w:r>
    </w:p>
    <w:p w:rsidR="00246FBC" w:rsidRPr="00446DCF" w:rsidRDefault="00246FBC" w:rsidP="00246FBC">
      <w:pPr>
        <w:rPr>
          <w:color w:val="FF0000"/>
        </w:rPr>
      </w:pPr>
      <w:r w:rsidRPr="00D07511">
        <w:rPr>
          <w:u w:val="single"/>
        </w:rPr>
        <w:t xml:space="preserve">President Trump’s “America First” budget blueprint calls for </w:t>
      </w:r>
      <w:r w:rsidRPr="00072F8E">
        <w:rPr>
          <w:u w:val="single"/>
        </w:rPr>
        <w:t>eliminating</w:t>
      </w:r>
      <w:r w:rsidRPr="00D07511">
        <w:rPr>
          <w:u w:val="single"/>
        </w:rPr>
        <w:t xml:space="preserve"> about 20 independent agencies</w:t>
      </w:r>
      <w:r w:rsidRPr="00D07511">
        <w:t xml:space="preserve">, and eliminating multiple agencies and programs across federal departments. While disquieting to many, and silent on the crucial matter of entitlement </w:t>
      </w:r>
      <w:r w:rsidRPr="00072F8E">
        <w:t xml:space="preserve">programs, </w:t>
      </w:r>
      <w:r w:rsidRPr="00072F8E">
        <w:rPr>
          <w:u w:val="single"/>
        </w:rPr>
        <w:t xml:space="preserve">the president’s budget proposal still forces an overdue examination of the legitimate role of government. All of the </w:t>
      </w:r>
      <w:r w:rsidRPr="00072F8E">
        <w:rPr>
          <w:highlight w:val="yellow"/>
          <w:u w:val="single"/>
        </w:rPr>
        <w:t>agencies</w:t>
      </w:r>
      <w:r w:rsidRPr="00072F8E">
        <w:rPr>
          <w:u w:val="single"/>
        </w:rPr>
        <w:t xml:space="preserve"> and programs the president calls for eliminating </w:t>
      </w:r>
      <w:r w:rsidRPr="00072F8E">
        <w:rPr>
          <w:highlight w:val="yellow"/>
          <w:u w:val="single"/>
        </w:rPr>
        <w:t>serve</w:t>
      </w:r>
      <w:r w:rsidRPr="00072F8E">
        <w:rPr>
          <w:u w:val="single"/>
        </w:rPr>
        <w:t xml:space="preserve"> constructive </w:t>
      </w:r>
      <w:r w:rsidRPr="00072F8E">
        <w:rPr>
          <w:highlight w:val="yellow"/>
          <w:u w:val="single"/>
        </w:rPr>
        <w:t xml:space="preserve">purposes. But are the purposes important enough to justify expropriating </w:t>
      </w:r>
      <w:r w:rsidRPr="00072F8E">
        <w:rPr>
          <w:u w:val="single"/>
        </w:rPr>
        <w:t xml:space="preserve">the </w:t>
      </w:r>
      <w:r w:rsidRPr="00072F8E">
        <w:rPr>
          <w:highlight w:val="yellow"/>
          <w:u w:val="single"/>
        </w:rPr>
        <w:t>taxpayer funds</w:t>
      </w:r>
      <w:r w:rsidRPr="00072F8E">
        <w:rPr>
          <w:u w:val="single"/>
        </w:rPr>
        <w:t xml:space="preserve"> needed to support them</w:t>
      </w:r>
      <w:r w:rsidRPr="00D07511">
        <w:t xml:space="preserve">? Even if the benefits of most of these programs exceed their costs, </w:t>
      </w:r>
      <w:r w:rsidRPr="00072F8E">
        <w:rPr>
          <w:u w:val="single"/>
        </w:rPr>
        <w:t>do these benefits exceed the benefits that would otherwise flow from leaving more taxpayer dollars with taxpayers</w:t>
      </w:r>
      <w:r w:rsidRPr="00D07511">
        <w:t xml:space="preserve">? </w:t>
      </w:r>
      <w:r w:rsidRPr="00072F8E">
        <w:rPr>
          <w:highlight w:val="yellow"/>
          <w:u w:val="single"/>
        </w:rPr>
        <w:t>Households and firms do only one of two things with their money. They spend it or they invest it</w:t>
      </w:r>
      <w:r w:rsidRPr="00072F8E">
        <w:rPr>
          <w:u w:val="single"/>
        </w:rPr>
        <w:t xml:space="preserve">, and </w:t>
      </w:r>
      <w:r w:rsidRPr="00072F8E">
        <w:rPr>
          <w:highlight w:val="yellow"/>
          <w:u w:val="single"/>
        </w:rPr>
        <w:t>both activities expand the economy</w:t>
      </w:r>
      <w:r w:rsidRPr="00072F8E">
        <w:rPr>
          <w:u w:val="single"/>
        </w:rPr>
        <w:t>.</w:t>
      </w:r>
      <w:r w:rsidRPr="00D07511">
        <w:t xml:space="preserve"> </w:t>
      </w:r>
      <w:r w:rsidRPr="00072F8E">
        <w:rPr>
          <w:highlight w:val="yellow"/>
          <w:u w:val="single"/>
        </w:rPr>
        <w:t>Some of the agencies the president’s budget eliminates are highly visible</w:t>
      </w:r>
      <w:r w:rsidRPr="00072F8E">
        <w:rPr>
          <w:u w:val="single"/>
        </w:rPr>
        <w:t xml:space="preserve">, such as the National Endowment for the Arts. Some are more obscure, such as the Corporation for National and Community Service. </w:t>
      </w:r>
      <w:r w:rsidRPr="00072F8E">
        <w:rPr>
          <w:highlight w:val="yellow"/>
          <w:u w:val="single"/>
        </w:rPr>
        <w:t>None of them, though, are</w:t>
      </w:r>
      <w:r w:rsidRPr="00072F8E">
        <w:rPr>
          <w:u w:val="single"/>
        </w:rPr>
        <w:t xml:space="preserve"> engaged in activities </w:t>
      </w:r>
      <w:r w:rsidRPr="00072F8E">
        <w:rPr>
          <w:highlight w:val="yellow"/>
          <w:u w:val="single"/>
        </w:rPr>
        <w:t>so compelling that public authority</w:t>
      </w:r>
      <w:r w:rsidRPr="00072F8E">
        <w:rPr>
          <w:u w:val="single"/>
        </w:rPr>
        <w:t xml:space="preserve"> necessarily</w:t>
      </w:r>
      <w:r w:rsidRPr="00072F8E">
        <w:rPr>
          <w:highlight w:val="yellow"/>
          <w:u w:val="single"/>
        </w:rPr>
        <w:t xml:space="preserve"> should be reaching into the pockets of taxpayers to enable the work. Proposing their elimination forces an examination of this question,</w:t>
      </w:r>
      <w:r w:rsidRPr="00072F8E">
        <w:rPr>
          <w:u w:val="single"/>
        </w:rPr>
        <w:t xml:space="preserve"> and in many cases </w:t>
      </w:r>
      <w:r w:rsidRPr="00072F8E">
        <w:rPr>
          <w:highlight w:val="yellow"/>
          <w:u w:val="single"/>
        </w:rPr>
        <w:t>the right answer will be pull back from the activity.</w:t>
      </w:r>
      <w:r w:rsidRPr="00072F8E">
        <w:rPr>
          <w:highlight w:val="yellow"/>
        </w:rPr>
        <w:t xml:space="preserve"> </w:t>
      </w:r>
      <w:r w:rsidRPr="00072F8E">
        <w:rPr>
          <w:highlight w:val="yellow"/>
          <w:u w:val="single"/>
        </w:rPr>
        <w:t>The</w:t>
      </w:r>
      <w:r w:rsidRPr="00D07511">
        <w:rPr>
          <w:u w:val="single"/>
        </w:rPr>
        <w:t xml:space="preserve"> budget </w:t>
      </w:r>
      <w:r w:rsidRPr="00072F8E">
        <w:rPr>
          <w:highlight w:val="yellow"/>
          <w:u w:val="single"/>
        </w:rPr>
        <w:t>blueprint calls for</w:t>
      </w:r>
      <w:r w:rsidRPr="00D07511">
        <w:rPr>
          <w:u w:val="single"/>
        </w:rPr>
        <w:t xml:space="preserve"> a </w:t>
      </w:r>
      <w:r w:rsidRPr="00072F8E">
        <w:t>funding reduction of 18 percent for the National Institutes of Health, largely as a function of</w:t>
      </w:r>
      <w:r w:rsidRPr="00D07511">
        <w:rPr>
          <w:u w:val="single"/>
        </w:rPr>
        <w:t xml:space="preserve"> </w:t>
      </w:r>
      <w:r w:rsidRPr="00072F8E">
        <w:rPr>
          <w:highlight w:val="yellow"/>
          <w:u w:val="single"/>
        </w:rPr>
        <w:t>reorganization</w:t>
      </w:r>
      <w:r w:rsidRPr="00D07511">
        <w:rPr>
          <w:u w:val="single"/>
        </w:rPr>
        <w:t xml:space="preserve">. Similar opportunities exist </w:t>
      </w:r>
      <w:r w:rsidRPr="00072F8E">
        <w:rPr>
          <w:highlight w:val="yellow"/>
          <w:u w:val="single"/>
        </w:rPr>
        <w:t xml:space="preserve">at the </w:t>
      </w:r>
      <w:r w:rsidRPr="00072F8E">
        <w:rPr>
          <w:u w:val="single"/>
        </w:rPr>
        <w:t>N</w:t>
      </w:r>
      <w:r w:rsidRPr="00D07511">
        <w:rPr>
          <w:u w:val="single"/>
        </w:rPr>
        <w:t xml:space="preserve">ational </w:t>
      </w:r>
      <w:r w:rsidRPr="00072F8E">
        <w:rPr>
          <w:u w:val="single"/>
        </w:rPr>
        <w:t>S</w:t>
      </w:r>
      <w:r w:rsidRPr="00D07511">
        <w:rPr>
          <w:u w:val="single"/>
        </w:rPr>
        <w:t>cience Foundation</w:t>
      </w:r>
      <w:r w:rsidRPr="00D07511">
        <w:t xml:space="preserve">. </w:t>
      </w:r>
      <w:r w:rsidRPr="00072F8E">
        <w:t xml:space="preserve">But the </w:t>
      </w:r>
      <w:r w:rsidRPr="00072F8E">
        <w:rPr>
          <w:highlight w:val="yellow"/>
          <w:u w:val="single"/>
        </w:rPr>
        <w:t>NSF</w:t>
      </w:r>
      <w:r w:rsidRPr="00072F8E">
        <w:t xml:space="preserve"> is absent from the budget proposa</w:t>
      </w:r>
      <w:r w:rsidRPr="00D07511">
        <w:t xml:space="preserve">l, and universities across the country are anxious to know whether the NSF will be affected by the president’s agenda. This is because one of the ways universities measure quality is by the number of doctoral graduates each institution produces, on the sometimes fanciful assumption that more doctoral graduates translates into more placements on faculties. </w:t>
      </w:r>
      <w:r w:rsidRPr="005419BE">
        <w:t>Federal research funds are of central importance to doctoral programs, and reductions in funding would force a change in the way universities compete. The NSF mostly supports research in basic science and engineering. Both NIH and NSF research funds are awarded in intensively competitive processes.</w:t>
      </w:r>
      <w:r w:rsidRPr="00072F8E">
        <w:t xml:space="preserve"> </w:t>
      </w:r>
      <w:r w:rsidRPr="005419BE">
        <w:rPr>
          <w:u w:val="single"/>
        </w:rPr>
        <w:t xml:space="preserve">The long-run economic benefits provided by the results these </w:t>
      </w:r>
      <w:r w:rsidRPr="005419BE">
        <w:rPr>
          <w:highlight w:val="yellow"/>
          <w:u w:val="single"/>
        </w:rPr>
        <w:t>research projects</w:t>
      </w:r>
      <w:r w:rsidRPr="005419BE">
        <w:rPr>
          <w:u w:val="single"/>
        </w:rPr>
        <w:t xml:space="preserve"> generate very </w:t>
      </w:r>
      <w:r w:rsidRPr="005419BE">
        <w:rPr>
          <w:highlight w:val="yellow"/>
          <w:u w:val="single"/>
        </w:rPr>
        <w:t>probably justify the tax burden</w:t>
      </w:r>
      <w:r w:rsidRPr="005419BE">
        <w:rPr>
          <w:u w:val="single"/>
        </w:rPr>
        <w:t xml:space="preserve"> necessary to achieve them.</w:t>
      </w:r>
      <w:r w:rsidRPr="00072F8E">
        <w:t xml:space="preserve"> </w:t>
      </w:r>
      <w:r w:rsidRPr="00072F8E">
        <w:rPr>
          <w:u w:val="single"/>
        </w:rPr>
        <w:t>If we could remove the past century of physical and natural science research results from our lives, the quality of our existence would be dramatically diminished</w:t>
      </w:r>
      <w:r w:rsidRPr="005419BE">
        <w:rPr>
          <w:highlight w:val="yellow"/>
          <w:u w:val="single"/>
        </w:rPr>
        <w:t>. However, there are elements of the NSF agenda that do not pass this test</w:t>
      </w:r>
      <w:r w:rsidRPr="00072F8E">
        <w:rPr>
          <w:u w:val="single"/>
        </w:rPr>
        <w:t xml:space="preserve">. </w:t>
      </w:r>
      <w:r w:rsidRPr="00072F8E">
        <w:t>The NSF’s fiscal year budget request for 2017 was just under $8 billion</w:t>
      </w:r>
      <w:r w:rsidRPr="005419BE">
        <w:t xml:space="preserve">. </w:t>
      </w:r>
      <w:r w:rsidRPr="005419BE">
        <w:rPr>
          <w:u w:val="single"/>
        </w:rPr>
        <w:t xml:space="preserve">The </w:t>
      </w:r>
      <w:r w:rsidRPr="005419BE">
        <w:rPr>
          <w:highlight w:val="yellow"/>
          <w:u w:val="single"/>
        </w:rPr>
        <w:t xml:space="preserve">support </w:t>
      </w:r>
      <w:r w:rsidRPr="005419BE">
        <w:rPr>
          <w:u w:val="single"/>
        </w:rPr>
        <w:t>requested</w:t>
      </w:r>
      <w:r w:rsidRPr="005419BE">
        <w:rPr>
          <w:highlight w:val="yellow"/>
          <w:u w:val="single"/>
        </w:rPr>
        <w:t xml:space="preserve"> for</w:t>
      </w:r>
      <w:r w:rsidRPr="00072F8E">
        <w:rPr>
          <w:u w:val="single"/>
        </w:rPr>
        <w:t xml:space="preserve"> research in the </w:t>
      </w:r>
      <w:r w:rsidRPr="005419BE">
        <w:rPr>
          <w:highlight w:val="yellow"/>
          <w:u w:val="single"/>
        </w:rPr>
        <w:t>social</w:t>
      </w:r>
      <w:r w:rsidRPr="00072F8E">
        <w:rPr>
          <w:u w:val="single"/>
        </w:rPr>
        <w:t xml:space="preserve">, behavioral and economic </w:t>
      </w:r>
      <w:r w:rsidRPr="005419BE">
        <w:rPr>
          <w:highlight w:val="yellow"/>
          <w:u w:val="single"/>
        </w:rPr>
        <w:t>sciences is</w:t>
      </w:r>
      <w:r w:rsidRPr="00072F8E">
        <w:rPr>
          <w:u w:val="single"/>
        </w:rPr>
        <w:t xml:space="preserve"> </w:t>
      </w:r>
      <w:r w:rsidRPr="005419BE">
        <w:t>only a small portion of this, under $300 million, but</w:t>
      </w:r>
      <w:r w:rsidRPr="00072F8E">
        <w:rPr>
          <w:u w:val="single"/>
        </w:rPr>
        <w:t xml:space="preserve"> </w:t>
      </w:r>
      <w:r w:rsidRPr="005419BE">
        <w:rPr>
          <w:highlight w:val="yellow"/>
          <w:u w:val="single"/>
        </w:rPr>
        <w:t xml:space="preserve">the most appropriate level is zero. </w:t>
      </w:r>
      <w:r w:rsidRPr="008B3EF6">
        <w:rPr>
          <w:u w:val="single"/>
        </w:rPr>
        <w:t xml:space="preserve">If we could eliminate the last century of social science research results from our lives, it is hard to know what would change. </w:t>
      </w:r>
      <w:r w:rsidRPr="005419BE">
        <w:rPr>
          <w:u w:val="single"/>
        </w:rPr>
        <w:t xml:space="preserve">The NSF’s request for </w:t>
      </w:r>
      <w:r w:rsidRPr="005419BE">
        <w:rPr>
          <w:highlight w:val="yellow"/>
          <w:u w:val="single"/>
        </w:rPr>
        <w:t>E</w:t>
      </w:r>
      <w:r w:rsidRPr="00072F8E">
        <w:rPr>
          <w:u w:val="single"/>
        </w:rPr>
        <w:t xml:space="preserve">ducation and </w:t>
      </w:r>
      <w:r w:rsidRPr="005419BE">
        <w:rPr>
          <w:highlight w:val="yellow"/>
          <w:u w:val="single"/>
        </w:rPr>
        <w:t>H</w:t>
      </w:r>
      <w:r w:rsidRPr="00072F8E">
        <w:rPr>
          <w:u w:val="single"/>
        </w:rPr>
        <w:t xml:space="preserve">uman </w:t>
      </w:r>
      <w:r w:rsidRPr="005419BE">
        <w:rPr>
          <w:highlight w:val="yellow"/>
          <w:u w:val="single"/>
        </w:rPr>
        <w:t>R</w:t>
      </w:r>
      <w:r w:rsidRPr="00072F8E">
        <w:rPr>
          <w:u w:val="single"/>
        </w:rPr>
        <w:t xml:space="preserve">esources accounts for just under $1 billion. Most of these </w:t>
      </w:r>
      <w:r w:rsidRPr="005419BE">
        <w:rPr>
          <w:highlight w:val="yellow"/>
          <w:u w:val="single"/>
        </w:rPr>
        <w:t>expenditures could cease</w:t>
      </w:r>
      <w:r w:rsidRPr="00072F8E">
        <w:rPr>
          <w:u w:val="single"/>
        </w:rPr>
        <w:t xml:space="preserve"> </w:t>
      </w:r>
      <w:r w:rsidRPr="005419BE">
        <w:rPr>
          <w:highlight w:val="yellow"/>
          <w:u w:val="single"/>
        </w:rPr>
        <w:t>with little or no impact on</w:t>
      </w:r>
      <w:r w:rsidRPr="00072F8E">
        <w:rPr>
          <w:u w:val="single"/>
        </w:rPr>
        <w:t xml:space="preserve"> the quality or volume of </w:t>
      </w:r>
      <w:r w:rsidRPr="005419BE">
        <w:rPr>
          <w:highlight w:val="yellow"/>
          <w:u w:val="single"/>
        </w:rPr>
        <w:t>scientific research done in the U</w:t>
      </w:r>
      <w:r w:rsidRPr="00072F8E">
        <w:rPr>
          <w:u w:val="single"/>
        </w:rPr>
        <w:t xml:space="preserve">nited </w:t>
      </w:r>
      <w:r w:rsidRPr="005419BE">
        <w:rPr>
          <w:highlight w:val="yellow"/>
          <w:u w:val="single"/>
        </w:rPr>
        <w:t>S</w:t>
      </w:r>
      <w:r w:rsidRPr="00072F8E">
        <w:rPr>
          <w:u w:val="single"/>
        </w:rPr>
        <w:t xml:space="preserve">tates. </w:t>
      </w:r>
      <w:r w:rsidRPr="005419BE">
        <w:rPr>
          <w:highlight w:val="yellow"/>
          <w:u w:val="single"/>
        </w:rPr>
        <w:t>They should</w:t>
      </w:r>
      <w:r w:rsidRPr="00072F8E">
        <w:t xml:space="preserve">. The most important expenditures, such as support for graduate research fellowships, are a reasonably small share of this total, and if retained could be folded into the foundation’s competitive research funding programs. </w:t>
      </w:r>
      <w:r w:rsidRPr="008B3EF6">
        <w:rPr>
          <w:highlight w:val="yellow"/>
          <w:u w:val="single"/>
        </w:rPr>
        <w:t>If half of the NSF’s EHR budget was shifted to research, and the other half conserved, NSF research funding could still be expanded by 3 percent, even if social science research funding was completely eliminated.</w:t>
      </w:r>
      <w:r w:rsidRPr="00072F8E">
        <w:rPr>
          <w:u w:val="single"/>
        </w:rPr>
        <w:t xml:space="preserve"> Total agency expenses would be reduced by over 9 percent</w:t>
      </w:r>
      <w:r w:rsidRPr="00072F8E">
        <w:t xml:space="preserve">, half the NIH benchmark. </w:t>
      </w:r>
      <w:r w:rsidRPr="00446DCF">
        <w:rPr>
          <w:highlight w:val="yellow"/>
          <w:u w:val="single"/>
        </w:rPr>
        <w:t>Completely eliminating social science and EHR expenditures would reduce the NSF budget by over 15 percent, and the NSF could still fund just as much meaningful research as ever</w:t>
      </w:r>
      <w:r w:rsidRPr="00072F8E">
        <w:t xml:space="preserve">. Many </w:t>
      </w:r>
      <w:r w:rsidRPr="00446DCF">
        <w:rPr>
          <w:u w:val="single"/>
        </w:rPr>
        <w:t xml:space="preserve">such </w:t>
      </w:r>
      <w:r w:rsidRPr="00446DCF">
        <w:rPr>
          <w:highlight w:val="yellow"/>
          <w:u w:val="single"/>
        </w:rPr>
        <w:t>reforms are possible</w:t>
      </w:r>
      <w:r w:rsidRPr="00446DCF">
        <w:rPr>
          <w:u w:val="single"/>
        </w:rPr>
        <w:t xml:space="preserve">, but </w:t>
      </w:r>
      <w:r w:rsidRPr="00446DCF">
        <w:rPr>
          <w:highlight w:val="yellow"/>
          <w:u w:val="single"/>
        </w:rPr>
        <w:t>this means more attention to priorities</w:t>
      </w:r>
      <w:r w:rsidRPr="00072F8E">
        <w:t xml:space="preserve"> than we have paid in the past. </w:t>
      </w:r>
      <w:r w:rsidRPr="00446DCF">
        <w:t>The president and his budget advisors are on the right track.</w:t>
      </w:r>
    </w:p>
    <w:p w:rsidR="00246FBC" w:rsidRDefault="00246FBC" w:rsidP="00246FBC"/>
    <w:p w:rsidR="00246FBC" w:rsidRDefault="00246FBC" w:rsidP="00246FBC">
      <w:pPr>
        <w:pStyle w:val="Heading3"/>
      </w:pPr>
      <w:r>
        <w:t xml:space="preserve">1NC—CP </w:t>
      </w:r>
    </w:p>
    <w:p w:rsidR="00246FBC" w:rsidRDefault="00246FBC" w:rsidP="00246FBC">
      <w:pPr>
        <w:pStyle w:val="Heading4"/>
      </w:pPr>
      <w:r>
        <w:t>All 50 state governments should replace general-science teacher certification with subject specific endorsements</w:t>
      </w:r>
    </w:p>
    <w:p w:rsidR="00246FBC" w:rsidRDefault="00246FBC" w:rsidP="00246FBC"/>
    <w:p w:rsidR="00246FBC" w:rsidRPr="00B94D62" w:rsidRDefault="00246FBC" w:rsidP="00246FBC">
      <w:pPr>
        <w:pStyle w:val="Heading4"/>
      </w:pPr>
      <w:r>
        <w:t>The counterplan solves the shortage of qualified physics teachers while avoiding federal imposition—their own authors</w:t>
      </w:r>
    </w:p>
    <w:p w:rsidR="00246FBC" w:rsidRPr="005843B9" w:rsidRDefault="00246FBC" w:rsidP="00246FBC">
      <w:r w:rsidRPr="00B94D62">
        <w:rPr>
          <w:rStyle w:val="Style13ptBold"/>
        </w:rPr>
        <w:t>Melzter et al 12</w:t>
      </w:r>
      <w:r>
        <w:t xml:space="preserve"> (December 2012, David E. Meltzer is </w:t>
      </w:r>
      <w:r w:rsidRPr="00B94D62">
        <w:t>Associate Professor at Arizona State University</w:t>
      </w:r>
      <w:r>
        <w:t xml:space="preserve">. Monica Plisch is Director of Education and Diversity at American Physical Society and Director of Education for Center for Nanoscale Systems at Cornell University. </w:t>
      </w:r>
      <w:r w:rsidRPr="00B94D62">
        <w:t>Stamatis Vokos is a professor in the Seattle Pacific University Physics Department and directs the Physics Education Research Group at SPU</w:t>
      </w:r>
      <w:r>
        <w:t xml:space="preserve">. “Transforming the Preparation of Physics Teachers: A Call to Action,” Task Force on Teacher Education in Physics (T-TEP), </w:t>
      </w:r>
      <w:hyperlink r:id="rId7" w:history="1">
        <w:r w:rsidRPr="00E834F0">
          <w:rPr>
            <w:rStyle w:val="Hyperlink"/>
          </w:rPr>
          <w:t>http://www.phystec.org/webdocs/TaskForce.cfm</w:t>
        </w:r>
      </w:hyperlink>
      <w:r>
        <w:t>, accessed 7/29/17, RZS)</w:t>
      </w:r>
    </w:p>
    <w:p w:rsidR="00246FBC" w:rsidRPr="000779F3" w:rsidRDefault="00246FBC" w:rsidP="00246FBC">
      <w:r>
        <w:t xml:space="preserve">Recommendations 9(a) and 9(b) are intended to be implemented together to ensure that a higher standard for quality of preparation neither increases the length and cost of the program nor decreases the number of teachers who are qualified to teach more than one subject. 9(a). </w:t>
      </w:r>
      <w:r w:rsidRPr="00D873CB">
        <w:rPr>
          <w:highlight w:val="yellow"/>
          <w:u w:val="single"/>
        </w:rPr>
        <w:t>States should eliminate the general-science teacher certification and replace it with subject-specific endorsements</w:t>
      </w:r>
      <w:r w:rsidRPr="007E7579">
        <w:rPr>
          <w:u w:val="single"/>
        </w:rPr>
        <w:t>.</w:t>
      </w:r>
      <w:r>
        <w:rPr>
          <w:u w:val="single"/>
        </w:rPr>
        <w:t xml:space="preserve"> </w:t>
      </w:r>
      <w:r>
        <w:t xml:space="preserve">General-science teacher certification provides flexibility to teach multiple subjects, which school administrators view as especially important in small and rural schools. However, </w:t>
      </w:r>
      <w:r w:rsidRPr="00D873CB">
        <w:rPr>
          <w:highlight w:val="yellow"/>
          <w:u w:val="single"/>
        </w:rPr>
        <w:t>general-science teaching certification ensures neither adequate knowledge</w:t>
      </w:r>
      <w:r w:rsidRPr="00575512">
        <w:rPr>
          <w:u w:val="single"/>
        </w:rPr>
        <w:t xml:space="preserve"> of any</w:t>
      </w:r>
      <w:r>
        <w:rPr>
          <w:u w:val="single"/>
        </w:rPr>
        <w:t xml:space="preserve"> </w:t>
      </w:r>
      <w:r w:rsidRPr="00575512">
        <w:rPr>
          <w:u w:val="single"/>
        </w:rPr>
        <w:t xml:space="preserve">particular content area, </w:t>
      </w:r>
      <w:r w:rsidRPr="00D873CB">
        <w:rPr>
          <w:highlight w:val="yellow"/>
          <w:u w:val="single"/>
        </w:rPr>
        <w:t>nor the pedagogical content knowledge needed for teaching a specific subject</w:t>
      </w:r>
      <w:r>
        <w:t xml:space="preserve">. By contrast, </w:t>
      </w:r>
      <w:r w:rsidRPr="00575512">
        <w:rPr>
          <w:u w:val="single"/>
        </w:rPr>
        <w:t xml:space="preserve">if </w:t>
      </w:r>
      <w:r w:rsidRPr="00D873CB">
        <w:rPr>
          <w:highlight w:val="yellow"/>
          <w:u w:val="single"/>
        </w:rPr>
        <w:t>teacher candidates</w:t>
      </w:r>
      <w:r w:rsidRPr="00575512">
        <w:rPr>
          <w:u w:val="single"/>
        </w:rPr>
        <w:t xml:space="preserve"> obtain endorsements</w:t>
      </w:r>
      <w:r>
        <w:rPr>
          <w:u w:val="single"/>
        </w:rPr>
        <w:t xml:space="preserve"> </w:t>
      </w:r>
      <w:r w:rsidRPr="00575512">
        <w:rPr>
          <w:u w:val="single"/>
        </w:rPr>
        <w:t xml:space="preserve">in two or more disciplines, they </w:t>
      </w:r>
      <w:r w:rsidRPr="00D873CB">
        <w:rPr>
          <w:highlight w:val="yellow"/>
          <w:u w:val="single"/>
        </w:rPr>
        <w:t>would be better prepared to teach</w:t>
      </w:r>
      <w:r w:rsidRPr="00575512">
        <w:rPr>
          <w:u w:val="single"/>
        </w:rPr>
        <w:t xml:space="preserve"> each of these content areas so long as</w:t>
      </w:r>
      <w:r>
        <w:rPr>
          <w:u w:val="single"/>
        </w:rPr>
        <w:t xml:space="preserve"> </w:t>
      </w:r>
      <w:r w:rsidRPr="00575512">
        <w:rPr>
          <w:u w:val="single"/>
        </w:rPr>
        <w:t>they also receive appropriate subject-specific pedagogical</w:t>
      </w:r>
      <w:r>
        <w:rPr>
          <w:u w:val="single"/>
        </w:rPr>
        <w:t xml:space="preserve"> </w:t>
      </w:r>
      <w:r w:rsidRPr="00575512">
        <w:rPr>
          <w:u w:val="single"/>
        </w:rPr>
        <w:t>preparation and content background. Multiple</w:t>
      </w:r>
      <w:r>
        <w:rPr>
          <w:u w:val="single"/>
        </w:rPr>
        <w:t xml:space="preserve"> </w:t>
      </w:r>
      <w:r w:rsidRPr="00D873CB">
        <w:rPr>
          <w:highlight w:val="yellow"/>
          <w:u w:val="single"/>
        </w:rPr>
        <w:t>endorsements would make it easier for teachers to accommodate the staffing needs of small schools. States should assess</w:t>
      </w:r>
      <w:r w:rsidRPr="00575512">
        <w:rPr>
          <w:u w:val="single"/>
        </w:rPr>
        <w:t xml:space="preserve"> knowledge of </w:t>
      </w:r>
      <w:r w:rsidRPr="00D873CB">
        <w:rPr>
          <w:highlight w:val="yellow"/>
          <w:u w:val="single"/>
        </w:rPr>
        <w:t>subject-specific pedagogy as a required component of</w:t>
      </w:r>
      <w:r w:rsidRPr="00575512">
        <w:rPr>
          <w:u w:val="single"/>
        </w:rPr>
        <w:t xml:space="preserve"> tests that are used to grant</w:t>
      </w:r>
      <w:r>
        <w:rPr>
          <w:u w:val="single"/>
        </w:rPr>
        <w:t xml:space="preserve"> </w:t>
      </w:r>
      <w:r w:rsidRPr="00D873CB">
        <w:rPr>
          <w:highlight w:val="yellow"/>
          <w:u w:val="single"/>
        </w:rPr>
        <w:t>endorsement</w:t>
      </w:r>
      <w:r w:rsidRPr="00575512">
        <w:rPr>
          <w:u w:val="single"/>
        </w:rPr>
        <w:t xml:space="preserve"> in a specific content area.</w:t>
      </w:r>
      <w:r>
        <w:rPr>
          <w:u w:val="single"/>
        </w:rPr>
        <w:t xml:space="preserve"> </w:t>
      </w:r>
      <w:r>
        <w:t xml:space="preserve">9(b). </w:t>
      </w:r>
      <w:r w:rsidRPr="00D873CB">
        <w:rPr>
          <w:highlight w:val="yellow"/>
          <w:u w:val="single"/>
        </w:rPr>
        <w:t>Higher education institutions should create pathways that allow prospective teachers to receive</w:t>
      </w:r>
      <w:r w:rsidRPr="00D873CB">
        <w:rPr>
          <w:u w:val="single"/>
        </w:rPr>
        <w:t xml:space="preserve"> more</w:t>
      </w:r>
      <w:r>
        <w:rPr>
          <w:u w:val="single"/>
        </w:rPr>
        <w:t xml:space="preserve"> </w:t>
      </w:r>
      <w:r w:rsidRPr="00D873CB">
        <w:rPr>
          <w:u w:val="single"/>
        </w:rPr>
        <w:t xml:space="preserve">than one </w:t>
      </w:r>
      <w:r w:rsidRPr="00D873CB">
        <w:rPr>
          <w:highlight w:val="yellow"/>
          <w:u w:val="single"/>
        </w:rPr>
        <w:t>endorsement without increasing the length of the degree.</w:t>
      </w:r>
      <w:r>
        <w:rPr>
          <w:u w:val="single"/>
        </w:rPr>
        <w:t xml:space="preserve"> </w:t>
      </w:r>
      <w:r w:rsidRPr="00D873CB">
        <w:rPr>
          <w:u w:val="single"/>
        </w:rPr>
        <w:t>Subject-specific endorsement programs should contain</w:t>
      </w:r>
      <w:r>
        <w:rPr>
          <w:u w:val="single"/>
        </w:rPr>
        <w:t xml:space="preserve"> </w:t>
      </w:r>
      <w:r>
        <w:t xml:space="preserve">the appropriate subject matter preparation for teaching more than one discipline and appropriate preparation in the discipline-specific pedagogy of each of these subjects. This may require that </w:t>
      </w:r>
      <w:r w:rsidRPr="00D873CB">
        <w:rPr>
          <w:highlight w:val="yellow"/>
          <w:u w:val="single"/>
        </w:rPr>
        <w:t>new subject-specific pedagogy courses</w:t>
      </w:r>
      <w:r w:rsidRPr="00D873CB">
        <w:rPr>
          <w:u w:val="single"/>
        </w:rPr>
        <w:t xml:space="preserve"> be added</w:t>
      </w:r>
      <w:r>
        <w:t xml:space="preserve">, and </w:t>
      </w:r>
      <w:r w:rsidRPr="00D873CB">
        <w:rPr>
          <w:highlight w:val="yellow"/>
          <w:u w:val="single"/>
        </w:rPr>
        <w:t>that</w:t>
      </w:r>
      <w:r w:rsidRPr="00D873CB">
        <w:rPr>
          <w:u w:val="single"/>
        </w:rPr>
        <w:t xml:space="preserve"> they </w:t>
      </w:r>
      <w:r w:rsidRPr="00D873CB">
        <w:rPr>
          <w:highlight w:val="yellow"/>
          <w:u w:val="single"/>
        </w:rPr>
        <w:t>count toward the physics major</w:t>
      </w:r>
      <w:r w:rsidRPr="00D873CB">
        <w:rPr>
          <w:u w:val="single"/>
        </w:rPr>
        <w:t xml:space="preserve"> and/or replace some of the</w:t>
      </w:r>
      <w:r>
        <w:rPr>
          <w:u w:val="single"/>
        </w:rPr>
        <w:t xml:space="preserve"> </w:t>
      </w:r>
      <w:r w:rsidRPr="00D873CB">
        <w:rPr>
          <w:u w:val="single"/>
        </w:rPr>
        <w:t>education courses currently required for certification.</w:t>
      </w:r>
      <w:r>
        <w:rPr>
          <w:u w:val="single"/>
        </w:rPr>
        <w:t xml:space="preserve"> </w:t>
      </w:r>
      <w:r w:rsidRPr="00D873CB">
        <w:rPr>
          <w:u w:val="single"/>
        </w:rPr>
        <w:t xml:space="preserve">These degree pathways </w:t>
      </w:r>
      <w:r w:rsidRPr="00D873CB">
        <w:rPr>
          <w:highlight w:val="yellow"/>
          <w:u w:val="single"/>
        </w:rPr>
        <w:t>will allow states to balance</w:t>
      </w:r>
      <w:r w:rsidRPr="00D873CB">
        <w:rPr>
          <w:u w:val="single"/>
        </w:rPr>
        <w:t xml:space="preserve"> the</w:t>
      </w:r>
      <w:r>
        <w:rPr>
          <w:u w:val="single"/>
        </w:rPr>
        <w:t xml:space="preserve"> </w:t>
      </w:r>
      <w:r w:rsidRPr="00D873CB">
        <w:rPr>
          <w:u w:val="single"/>
        </w:rPr>
        <w:t xml:space="preserve">often </w:t>
      </w:r>
      <w:r w:rsidRPr="00D873CB">
        <w:rPr>
          <w:highlight w:val="yellow"/>
          <w:u w:val="single"/>
        </w:rPr>
        <w:t>competing needs for</w:t>
      </w:r>
      <w:r w:rsidRPr="00D873CB">
        <w:rPr>
          <w:u w:val="single"/>
        </w:rPr>
        <w:t xml:space="preserve"> greater numbers of </w:t>
      </w:r>
      <w:r w:rsidRPr="00D873CB">
        <w:rPr>
          <w:highlight w:val="yellow"/>
          <w:u w:val="single"/>
        </w:rPr>
        <w:t>qualified teachers who also have the broad preparation needed by small or rural school districts</w:t>
      </w:r>
      <w:r>
        <w:t>. Universities will need to take special care to ensure that the expected length of study—and hence the financial impact on the teacher—does not increase when endorsement in multiple disciplines is substituted for general-science certification.</w:t>
      </w:r>
      <w:r w:rsidRPr="001E6BDA">
        <w:t xml:space="preserve"> </w:t>
      </w:r>
    </w:p>
    <w:p w:rsidR="00246FBC" w:rsidRPr="007E7579" w:rsidRDefault="00246FBC" w:rsidP="00246FBC"/>
    <w:p w:rsidR="00246FBC" w:rsidRPr="001E2FF1" w:rsidRDefault="00246FBC" w:rsidP="00246FBC">
      <w:pPr>
        <w:pStyle w:val="Heading3"/>
      </w:pPr>
      <w:r>
        <w:t xml:space="preserve">1NC—STEM </w:t>
      </w:r>
    </w:p>
    <w:p w:rsidR="00246FBC" w:rsidRDefault="00246FBC" w:rsidP="00246FBC">
      <w:pPr>
        <w:pStyle w:val="Heading4"/>
      </w:pPr>
      <w:r>
        <w:t>Alt causes to teacher shortage</w:t>
      </w:r>
    </w:p>
    <w:p w:rsidR="00246FBC" w:rsidRPr="00BF2C73" w:rsidRDefault="00246FBC" w:rsidP="00246FBC">
      <w:r w:rsidRPr="001A1E70">
        <w:rPr>
          <w:rStyle w:val="Style13ptBold"/>
        </w:rPr>
        <w:t>McConnell 17</w:t>
      </w:r>
      <w:r>
        <w:t xml:space="preserve"> (April 5, 2017, John R. McConnell III is University educator and applied researcher with over seven years of experience in continuous program improvement, research design and analysis, descriptive and inferential statistics (including nonparametric testing), psychometric theory and practice, large secondary data set analysis, and the use of predictive modeling and other advanced analytics. “</w:t>
      </w:r>
      <w:r w:rsidRPr="001A1E70">
        <w:t>A model for understanding teachers’ intentions to remain in STEM education</w:t>
      </w:r>
      <w:r>
        <w:t xml:space="preserve">,” International Journal of STEM Education, </w:t>
      </w:r>
      <w:hyperlink r:id="rId8" w:history="1">
        <w:r w:rsidRPr="00E834F0">
          <w:rPr>
            <w:rStyle w:val="Hyperlink"/>
          </w:rPr>
          <w:t>https://doi.org/10.1186/s40594-017-0061-8</w:t>
        </w:r>
      </w:hyperlink>
      <w:r>
        <w:t>, accessed 7/30/17, RZS)</w:t>
      </w:r>
    </w:p>
    <w:p w:rsidR="00246FBC" w:rsidRDefault="00246FBC" w:rsidP="00246FBC">
      <w:r>
        <w:t xml:space="preserve">Policy implications and considerations for future research In regards to the socioeconomic impact of student families, it is evident that schools with higher percentages of students who come from families of lower socioeconomic status are more difficult to staff, and </w:t>
      </w:r>
      <w:r w:rsidRPr="00BF2C73">
        <w:rPr>
          <w:highlight w:val="yellow"/>
          <w:u w:val="single"/>
        </w:rPr>
        <w:t>teachers tend to leave</w:t>
      </w:r>
      <w:r w:rsidRPr="00BF2C73">
        <w:rPr>
          <w:u w:val="single"/>
        </w:rPr>
        <w:t xml:space="preserve"> these </w:t>
      </w:r>
      <w:r w:rsidRPr="00BF2C73">
        <w:rPr>
          <w:highlight w:val="yellow"/>
          <w:u w:val="single"/>
        </w:rPr>
        <w:t>schools when presented with alternative job opportunities</w:t>
      </w:r>
      <w:r>
        <w:t xml:space="preserve">. By altering policy to make these schools more diverse in this respect, the recruitment and retention of these teachers could be helped. Better student integration and smaller ratios of higher-needs students due to socioeconomic considerations in these schools are examples of policy changes that can help alleviate the attrition of math and science teachers in schools where the socioeconomic impact of student families is detrimental. </w:t>
      </w:r>
      <w:r w:rsidRPr="00BF2C73">
        <w:rPr>
          <w:highlight w:val="yellow"/>
          <w:u w:val="single"/>
        </w:rPr>
        <w:t>Student truancy is another dimension in the retention of</w:t>
      </w:r>
      <w:r w:rsidRPr="00BF2C73">
        <w:rPr>
          <w:u w:val="single"/>
        </w:rPr>
        <w:t xml:space="preserve"> math and </w:t>
      </w:r>
      <w:r w:rsidRPr="00BF2C73">
        <w:rPr>
          <w:highlight w:val="yellow"/>
          <w:u w:val="single"/>
        </w:rPr>
        <w:t>science teachers</w:t>
      </w:r>
      <w:r w:rsidRPr="00BF2C73">
        <w:rPr>
          <w:u w:val="single"/>
        </w:rPr>
        <w:t xml:space="preserve"> that is highly amenable to public policy.</w:t>
      </w:r>
      <w:r>
        <w:t xml:space="preserve"> By implementing policies that help combat student truancy, its </w:t>
      </w:r>
      <w:r w:rsidRPr="00BF2C73">
        <w:rPr>
          <w:highlight w:val="yellow"/>
          <w:u w:val="single"/>
        </w:rPr>
        <w:t xml:space="preserve">effect </w:t>
      </w:r>
      <w:r w:rsidRPr="00BF2C73">
        <w:rPr>
          <w:u w:val="single"/>
        </w:rPr>
        <w:t xml:space="preserve">on </w:t>
      </w:r>
      <w:r w:rsidRPr="00BF2C73">
        <w:rPr>
          <w:highlight w:val="yellow"/>
          <w:u w:val="single"/>
        </w:rPr>
        <w:t>teacher turnover</w:t>
      </w:r>
      <w:r w:rsidRPr="00BF2C73">
        <w:rPr>
          <w:u w:val="single"/>
        </w:rPr>
        <w:t xml:space="preserve"> </w:t>
      </w:r>
      <w:r>
        <w:t xml:space="preserve">may be mitigated. By instituting policies that dissuade parents from allowing their children to miss school, making efforts to improve student attendance and health, and specifically targeting students who cut class, education policymakers and administrators can aid teachers in becoming more effective in the classroom, </w:t>
      </w:r>
      <w:r w:rsidRPr="00BF2C73">
        <w:rPr>
          <w:u w:val="single"/>
        </w:rPr>
        <w:t>thereby raising their job satisfaction and willingness to continue their work.</w:t>
      </w:r>
      <w:r>
        <w:rPr>
          <w:u w:val="single"/>
        </w:rPr>
        <w:t xml:space="preserve"> </w:t>
      </w:r>
      <w:r w:rsidRPr="00BF2C73">
        <w:rPr>
          <w:u w:val="single"/>
        </w:rPr>
        <w:t xml:space="preserve">The experience that teachers accumulate in the profession has a positive bearing on their decisions to remain on the job. By promoting </w:t>
      </w:r>
      <w:r w:rsidRPr="00BF2C73">
        <w:rPr>
          <w:highlight w:val="yellow"/>
          <w:u w:val="single"/>
        </w:rPr>
        <w:t>teacher tenure</w:t>
      </w:r>
      <w:r>
        <w:t xml:space="preserve">, especially for those who are highly qualified and effective, education policymakers and administrators can help </w:t>
      </w:r>
      <w:r w:rsidRPr="00BF2C73">
        <w:rPr>
          <w:highlight w:val="yellow"/>
          <w:u w:val="single"/>
        </w:rPr>
        <w:t>stymie the attrition of</w:t>
      </w:r>
      <w:r w:rsidRPr="00BF2C73">
        <w:rPr>
          <w:u w:val="single"/>
        </w:rPr>
        <w:t xml:space="preserve"> math and </w:t>
      </w:r>
      <w:r w:rsidRPr="00BF2C73">
        <w:rPr>
          <w:highlight w:val="yellow"/>
          <w:u w:val="single"/>
        </w:rPr>
        <w:t>science teachers</w:t>
      </w:r>
      <w:r w:rsidRPr="00BF2C73">
        <w:rPr>
          <w:u w:val="single"/>
        </w:rPr>
        <w:t xml:space="preserve"> in secondary public schools and the effect their attrition has on STEM education.</w:t>
      </w:r>
      <w:r>
        <w:t xml:space="preserve"> However, increased recruitment of individuals to transition into teaching from other STEM professions may also counter attrition. The experience that they bring into the field was not factored into this study. Differences in training and experience between those who enter teaching directly and those who switch careers need to be examined to determine if alternative routes to teaching are warranted and should be promoted. It is clear that the </w:t>
      </w:r>
      <w:r w:rsidRPr="00BF2C73">
        <w:rPr>
          <w:highlight w:val="yellow"/>
          <w:u w:val="single"/>
        </w:rPr>
        <w:t>support of administrators is crucial to the retention of</w:t>
      </w:r>
      <w:r w:rsidRPr="00BF2C73">
        <w:rPr>
          <w:u w:val="single"/>
        </w:rPr>
        <w:t xml:space="preserve"> math and </w:t>
      </w:r>
      <w:r w:rsidRPr="00BF2C73">
        <w:rPr>
          <w:highlight w:val="yellow"/>
          <w:u w:val="single"/>
        </w:rPr>
        <w:t>science teachers in</w:t>
      </w:r>
      <w:r w:rsidRPr="00BF2C73">
        <w:rPr>
          <w:u w:val="single"/>
        </w:rPr>
        <w:t xml:space="preserve"> secondary </w:t>
      </w:r>
      <w:r w:rsidRPr="00BF2C73">
        <w:rPr>
          <w:highlight w:val="yellow"/>
          <w:u w:val="single"/>
        </w:rPr>
        <w:t>public schools.</w:t>
      </w:r>
      <w:r w:rsidRPr="00BF2C73">
        <w:rPr>
          <w:u w:val="single"/>
        </w:rPr>
        <w:t xml:space="preserve"> Their </w:t>
      </w:r>
      <w:r w:rsidRPr="00BF2C73">
        <w:rPr>
          <w:highlight w:val="yellow"/>
          <w:u w:val="single"/>
        </w:rPr>
        <w:t>communication with teachers</w:t>
      </w:r>
      <w:r w:rsidRPr="00BF2C73">
        <w:rPr>
          <w:u w:val="single"/>
        </w:rPr>
        <w:t xml:space="preserve"> about their roles, instructional practice, collaboration with other teachers, </w:t>
      </w:r>
      <w:r w:rsidRPr="00BF2C73">
        <w:rPr>
          <w:highlight w:val="yellow"/>
          <w:u w:val="single"/>
        </w:rPr>
        <w:t>and involvement in</w:t>
      </w:r>
      <w:r w:rsidRPr="00BF2C73">
        <w:rPr>
          <w:u w:val="single"/>
        </w:rPr>
        <w:t xml:space="preserve"> and </w:t>
      </w:r>
      <w:r w:rsidRPr="00BF2C73">
        <w:rPr>
          <w:highlight w:val="yellow"/>
          <w:u w:val="single"/>
        </w:rPr>
        <w:t>implementation of school policies</w:t>
      </w:r>
      <w:r w:rsidRPr="00BF2C73">
        <w:rPr>
          <w:u w:val="single"/>
        </w:rPr>
        <w:t xml:space="preserve"> are significant in </w:t>
      </w:r>
      <w:r w:rsidRPr="00BF2C73">
        <w:rPr>
          <w:highlight w:val="yellow"/>
          <w:u w:val="single"/>
        </w:rPr>
        <w:t>making the environment in which teachers work more meaningful and desirable</w:t>
      </w:r>
      <w:r w:rsidRPr="00BF2C73">
        <w:rPr>
          <w:u w:val="single"/>
        </w:rPr>
        <w:t>.</w:t>
      </w:r>
      <w:r>
        <w:t xml:space="preserve"> Future research here could focus on what teachers value in terms of administrative support. Math and science teachers, in particular, probably have special needs when it comes to educational resources and technology that could help them bolster their instructional effectiveness. Furthermore, a similar study on principals’ autonomy and their career decisions could be employed to study the effects of the same school factors on the administrators on whom teachers are so dependent. The results of such a study might provide insight into the relationships among various school-level factors, teacher turnover, and principal leadership. </w:t>
      </w:r>
      <w:r w:rsidRPr="00BF2C73">
        <w:rPr>
          <w:highlight w:val="yellow"/>
          <w:u w:val="single"/>
        </w:rPr>
        <w:t>Teacher autonomy is another important facet</w:t>
      </w:r>
      <w:r w:rsidRPr="00BF2C73">
        <w:rPr>
          <w:u w:val="single"/>
        </w:rPr>
        <w:t xml:space="preserve"> in the retention of math and science teachers in secondary public schools. Education policymakers and administrators might consider ways to increase the influence of teachers on school policies.</w:t>
      </w:r>
      <w:r>
        <w:t xml:space="preserve"> For example, they could expand school-based committees that oversee management of the schools and their students to include more teachers. Teacher-based management may be an effective tool for increasing their autonomy as well as school performance. Sharing decision-making power and corresponding responsibility over school policies such as the budget, personnel, disciplinary codes, and curriculum can bring about meaningful change in teaching and learning by investing teachers in all aspects of running a school. Future research could concentrate on how to most meaningfully raise teacher autonomy in this way. </w:t>
      </w:r>
      <w:r w:rsidRPr="00BF2C73">
        <w:rPr>
          <w:u w:val="single"/>
        </w:rPr>
        <w:t xml:space="preserve">While it has been shown in this study that </w:t>
      </w:r>
      <w:r w:rsidRPr="00BF2C73">
        <w:rPr>
          <w:highlight w:val="yellow"/>
          <w:u w:val="single"/>
        </w:rPr>
        <w:t>satisfaction with salary has the strongest association with the intentions of</w:t>
      </w:r>
      <w:r w:rsidRPr="00BF2C73">
        <w:rPr>
          <w:u w:val="single"/>
        </w:rPr>
        <w:t xml:space="preserve"> math and </w:t>
      </w:r>
      <w:r w:rsidRPr="00BF2C73">
        <w:rPr>
          <w:highlight w:val="yellow"/>
          <w:u w:val="single"/>
        </w:rPr>
        <w:t>science teachers to remain in the profession</w:t>
      </w:r>
      <w:r>
        <w:t>, this study lacked the views of qualified individuals outside the field of education. The considerations of these individuals were not factored into the study, but they clearly have a bearing on the recruitment of math and science teachers, in particular. Future studies could target this population in formulating a more comprehensive view of how those affiliated with STEM fields make their career decisions and why they choose not to enter the field of education.</w:t>
      </w:r>
    </w:p>
    <w:p w:rsidR="00246FBC" w:rsidRDefault="00246FBC" w:rsidP="00246FBC"/>
    <w:p w:rsidR="00246FBC" w:rsidRDefault="00246FBC" w:rsidP="00246FBC">
      <w:pPr>
        <w:pStyle w:val="Heading3"/>
      </w:pPr>
      <w:r>
        <w:t>CS solves now</w:t>
      </w:r>
    </w:p>
    <w:p w:rsidR="00246FBC" w:rsidRPr="006C0EBA" w:rsidRDefault="00246FBC" w:rsidP="00246FBC">
      <w:pPr>
        <w:pStyle w:val="Heading4"/>
        <w:tabs>
          <w:tab w:val="left" w:pos="1480"/>
        </w:tabs>
        <w:rPr>
          <w:rStyle w:val="Style13ptBold"/>
          <w:rFonts w:eastAsiaTheme="minorEastAsia" w:cstheme="minorBidi"/>
          <w:b/>
          <w:bCs w:val="0"/>
          <w:szCs w:val="24"/>
        </w:rPr>
      </w:pPr>
      <w:r w:rsidRPr="006C0EBA">
        <w:rPr>
          <w:rStyle w:val="Style13ptBold"/>
          <w:b/>
        </w:rPr>
        <w:t xml:space="preserve">Most </w:t>
      </w:r>
      <w:r>
        <w:rPr>
          <w:rStyle w:val="Style13ptBold"/>
          <w:b/>
        </w:rPr>
        <w:t xml:space="preserve">successful </w:t>
      </w:r>
      <w:r>
        <w:rPr>
          <w:rStyle w:val="Style13ptBold"/>
          <w:rFonts w:eastAsiaTheme="minorEastAsia" w:cstheme="minorBidi"/>
          <w:b/>
          <w:szCs w:val="24"/>
        </w:rPr>
        <w:t>progress occurring at state and local levels now</w:t>
      </w:r>
      <w:r w:rsidRPr="006C0EBA">
        <w:rPr>
          <w:rStyle w:val="Style13ptBold"/>
          <w:rFonts w:eastAsiaTheme="minorEastAsia" w:cstheme="minorBidi"/>
          <w:b/>
          <w:szCs w:val="24"/>
        </w:rPr>
        <w:tab/>
      </w:r>
    </w:p>
    <w:p w:rsidR="00246FBC" w:rsidRDefault="00246FBC" w:rsidP="00246FBC">
      <w:r w:rsidRPr="006C0EBA">
        <w:rPr>
          <w:rStyle w:val="Style13ptBold"/>
        </w:rPr>
        <w:t>Kastrenakes 16</w:t>
      </w:r>
      <w:r>
        <w:t xml:space="preserve"> (</w:t>
      </w:r>
      <w:r w:rsidRPr="006C0EBA">
        <w:t xml:space="preserve">Jacob Kastrenakes, </w:t>
      </w:r>
      <w:r>
        <w:t xml:space="preserve">News Editor for the Verge, </w:t>
      </w:r>
      <w:r w:rsidRPr="006C0EBA">
        <w:t xml:space="preserve">12-11-2016, "What happened to Obama’s $4 billion in computer science funding?," Verge, </w:t>
      </w:r>
      <w:hyperlink r:id="rId9" w:history="1">
        <w:r w:rsidRPr="00D70750">
          <w:rPr>
            <w:rStyle w:val="Hyperlink"/>
          </w:rPr>
          <w:t>https://www.theverge.com/2016/12/11/13849766/obama-computer-science-for-all-funding</w:t>
        </w:r>
      </w:hyperlink>
      <w:r>
        <w:t>, GS)</w:t>
      </w:r>
    </w:p>
    <w:p w:rsidR="00246FBC" w:rsidRDefault="00246FBC" w:rsidP="00246FBC">
      <w:r w:rsidRPr="006C0EBA">
        <w:t>Kumar Garg, an assistant director at the White House’s Office of Science and Technology Policy, also cited the AP computer science course that launched nationwide this year, thanks in part to the NSF, as one of the administration’s achievements. “We've appreciated the bipartisan support we've seen on this important issue, and hope that Congress will continue to take steps to support computer science,” Garg wrote in an email to The Verge. He said that “more than 500 organizations” had responded to the president’s call to action.</w:t>
      </w:r>
      <w:r>
        <w:t xml:space="preserve"> </w:t>
      </w:r>
      <w:r w:rsidRPr="006C0EBA">
        <w:t xml:space="preserve">In any case, the </w:t>
      </w:r>
      <w:r w:rsidRPr="006C0EBA">
        <w:rPr>
          <w:rStyle w:val="StyleUnderline"/>
        </w:rPr>
        <w:t>achievements the White House highlights as occurring since January largely don’t stem from NSF or AmeriCorps funding</w:t>
      </w:r>
      <w:r w:rsidRPr="006C0EBA">
        <w:t>. The White House cites things like Google launching a computer science career prep program, which happened in 2015, and 27 governors calling for federal funding of CS education, which occurred via a petition organized by Code.org and the Computer Science Education Coalition, a group made up primarily of dozens of tech companies, from Apple to Zynga.</w:t>
      </w:r>
      <w:r>
        <w:t xml:space="preserve"> </w:t>
      </w:r>
      <w:r w:rsidRPr="006C0EBA">
        <w:t xml:space="preserve">That means most of </w:t>
      </w:r>
      <w:r w:rsidRPr="009C2E6C">
        <w:rPr>
          <w:rStyle w:val="Emphasis"/>
          <w:highlight w:val="green"/>
        </w:rPr>
        <w:t>what’s actually happened in the past</w:t>
      </w:r>
      <w:r w:rsidRPr="006C0EBA">
        <w:rPr>
          <w:rStyle w:val="Emphasis"/>
        </w:rPr>
        <w:t xml:space="preserve"> year </w:t>
      </w:r>
      <w:r w:rsidRPr="009C2E6C">
        <w:rPr>
          <w:rStyle w:val="Emphasis"/>
          <w:highlight w:val="green"/>
        </w:rPr>
        <w:t>has been state and local progress</w:t>
      </w:r>
      <w:r w:rsidRPr="006C0EBA">
        <w:t>. As Partovi puts it, “</w:t>
      </w:r>
      <w:r w:rsidRPr="006C0EBA">
        <w:rPr>
          <w:rStyle w:val="StyleUnderline"/>
        </w:rPr>
        <w:t>The White House has done an important service calling attention to the great work already being done by others</w:t>
      </w:r>
      <w:r w:rsidRPr="006C0EBA">
        <w:t>.”</w:t>
      </w:r>
      <w:r>
        <w:t xml:space="preserve"> </w:t>
      </w:r>
      <w:r w:rsidRPr="006C0EBA">
        <w:t xml:space="preserve">But enabling others, to whatever small extent it could, may well have been the White House’s real goal here — certainly Obama knew that $4 billion was never going to happen. “I think there was hope at the White House that a call to action in January would produce a lot of local movement by showing how it can be done, how it's a priority. It's one of those things that districts should be thinking about all over the country,” says Michael Preston, executive director of CSNYC, </w:t>
      </w:r>
      <w:r w:rsidRPr="009C2E6C">
        <w:rPr>
          <w:rStyle w:val="StyleUnderline"/>
          <w:highlight w:val="green"/>
        </w:rPr>
        <w:t>a nonprofit helping N</w:t>
      </w:r>
      <w:r w:rsidRPr="006C0EBA">
        <w:rPr>
          <w:rStyle w:val="StyleUnderline"/>
        </w:rPr>
        <w:t xml:space="preserve">ew </w:t>
      </w:r>
      <w:r w:rsidRPr="009C2E6C">
        <w:rPr>
          <w:rStyle w:val="StyleUnderline"/>
          <w:highlight w:val="green"/>
        </w:rPr>
        <w:t>Y</w:t>
      </w:r>
      <w:r w:rsidRPr="006C0EBA">
        <w:rPr>
          <w:rStyle w:val="StyleUnderline"/>
        </w:rPr>
        <w:t xml:space="preserve">ork </w:t>
      </w:r>
      <w:r w:rsidRPr="009C2E6C">
        <w:rPr>
          <w:rStyle w:val="StyleUnderline"/>
          <w:highlight w:val="green"/>
        </w:rPr>
        <w:t>C</w:t>
      </w:r>
      <w:r w:rsidRPr="006C0EBA">
        <w:rPr>
          <w:rStyle w:val="StyleUnderline"/>
        </w:rPr>
        <w:t xml:space="preserve">ity implement its </w:t>
      </w:r>
      <w:r w:rsidRPr="009C2E6C">
        <w:rPr>
          <w:rStyle w:val="StyleUnderline"/>
          <w:highlight w:val="green"/>
        </w:rPr>
        <w:t>plan to have computer science education available to all students by 2025</w:t>
      </w:r>
      <w:r w:rsidRPr="006C0EBA">
        <w:rPr>
          <w:rStyle w:val="StyleUnderline"/>
        </w:rPr>
        <w:t>.</w:t>
      </w:r>
      <w:r>
        <w:t xml:space="preserve"> </w:t>
      </w:r>
      <w:r w:rsidRPr="006C0EBA">
        <w:t>“THAT MAKES A VERY STRONG SYMBOLIC DIFFERENCE IN TERMS OF WHAT SCHOOLS DO.”</w:t>
      </w:r>
      <w:r>
        <w:t xml:space="preserve"> </w:t>
      </w:r>
      <w:r w:rsidRPr="006C0EBA">
        <w:t>Preston says that because education “is mostly a local enterprise,” the federal government has more of an agenda-setting role. And Obama’s attention to computer science education, he says, does end up helping local organizers. “It's very meaningful,” he says. “You have the president naming computer science education in the State of the Union address in the first five minutes this year. That's huge.”</w:t>
      </w:r>
      <w:r>
        <w:t xml:space="preserve"> </w:t>
      </w:r>
      <w:r w:rsidRPr="006C0EBA">
        <w:t>Partovi echoes that sentiment as well</w:t>
      </w:r>
      <w:r w:rsidRPr="006C0EBA">
        <w:rPr>
          <w:rStyle w:val="StyleUnderline"/>
        </w:rPr>
        <w:t>. “The president's announcement of the importance of computer science symbolically amplifies and increases the level of attention on this important field</w:t>
      </w:r>
      <w:r w:rsidRPr="006C0EBA">
        <w:t>,” he says. “</w:t>
      </w:r>
      <w:r w:rsidRPr="006C0EBA">
        <w:rPr>
          <w:rStyle w:val="StyleUnderline"/>
        </w:rPr>
        <w:t>So using the bully pulpit of the president to say that computer science is no longer an optional skill, it's a basic skill, that’s a message that educators around the country and even around the world heard, and that makes a very strong symbolic difference in terms of what schools do</w:t>
      </w:r>
      <w:r w:rsidRPr="009C2E6C">
        <w:rPr>
          <w:rStyle w:val="StyleUnderline"/>
        </w:rPr>
        <w:t xml:space="preserve">.” </w:t>
      </w:r>
      <w:r w:rsidRPr="009C2E6C">
        <w:rPr>
          <w:rStyle w:val="StyleUnderline"/>
          <w:highlight w:val="green"/>
        </w:rPr>
        <w:t>Cities and states have increasingly been moving to include computer science education in their curriculum over the past several years</w:t>
      </w:r>
      <w:r w:rsidRPr="009C2E6C">
        <w:rPr>
          <w:rStyle w:val="StyleUnderline"/>
        </w:rPr>
        <w:t xml:space="preserve">. In addition to New York City, </w:t>
      </w:r>
      <w:r w:rsidRPr="009C2E6C">
        <w:rPr>
          <w:rStyle w:val="StyleUnderline"/>
          <w:highlight w:val="green"/>
        </w:rPr>
        <w:t>Chicago and San Francisco are also implementing computer science</w:t>
      </w:r>
      <w:r w:rsidRPr="009C2E6C">
        <w:rPr>
          <w:rStyle w:val="StyleUnderline"/>
        </w:rPr>
        <w:t xml:space="preserve"> in all schools. Last year,</w:t>
      </w:r>
      <w:r w:rsidRPr="006C0EBA">
        <w:t xml:space="preserve"> </w:t>
      </w:r>
      <w:r w:rsidRPr="009C2E6C">
        <w:rPr>
          <w:rStyle w:val="StyleUnderline"/>
          <w:highlight w:val="green"/>
        </w:rPr>
        <w:t>Arkansas passed a law requiring computer science education</w:t>
      </w:r>
      <w:r w:rsidRPr="009C2E6C">
        <w:rPr>
          <w:rStyle w:val="StyleUnderline"/>
        </w:rPr>
        <w:t xml:space="preserve"> in all public and charter high schools statewide, </w:t>
      </w:r>
      <w:r w:rsidRPr="009C2E6C">
        <w:rPr>
          <w:rStyle w:val="StyleUnderline"/>
          <w:highlight w:val="green"/>
        </w:rPr>
        <w:t>and</w:t>
      </w:r>
      <w:r w:rsidRPr="009C2E6C">
        <w:rPr>
          <w:rStyle w:val="StyleUnderline"/>
        </w:rPr>
        <w:t xml:space="preserve"> this year, </w:t>
      </w:r>
      <w:r w:rsidRPr="009C2E6C">
        <w:rPr>
          <w:rStyle w:val="StyleUnderline"/>
          <w:highlight w:val="green"/>
        </w:rPr>
        <w:t>Virginia did the same for public K-12 schools</w:t>
      </w:r>
      <w:r w:rsidRPr="006C0EBA">
        <w:t>.</w:t>
      </w:r>
    </w:p>
    <w:p w:rsidR="00246FBC" w:rsidRPr="00AF6A5C" w:rsidRDefault="00246FBC" w:rsidP="00246FBC">
      <w:pPr>
        <w:pStyle w:val="Heading4"/>
        <w:rPr>
          <w:rStyle w:val="Style13ptBold"/>
          <w:b/>
        </w:rPr>
      </w:pPr>
      <w:r>
        <w:rPr>
          <w:rStyle w:val="Style13ptBold"/>
          <w:b/>
        </w:rPr>
        <w:t>All states are pushing for CS classes now</w:t>
      </w:r>
    </w:p>
    <w:p w:rsidR="00246FBC" w:rsidRDefault="00246FBC" w:rsidP="00246FBC">
      <w:r w:rsidRPr="008E5D42">
        <w:rPr>
          <w:rStyle w:val="Style13ptBold"/>
        </w:rPr>
        <w:t>Heitin 14</w:t>
      </w:r>
      <w:r>
        <w:t xml:space="preserve"> (Liana Heitin, Assistant Editor for EducationWeek, 2-25-2014</w:t>
      </w:r>
      <w:r w:rsidRPr="001903B2">
        <w:t xml:space="preserve">, "Computer Science: Not Just an Elective Anymore," Education Week, </w:t>
      </w:r>
      <w:hyperlink r:id="rId10" w:history="1">
        <w:r w:rsidRPr="00D70750">
          <w:rPr>
            <w:rStyle w:val="Hyperlink"/>
          </w:rPr>
          <w:t>http://www.edweek.org/ew/articles/2014/02/26/22computer_ep.h33.html</w:t>
        </w:r>
      </w:hyperlink>
      <w:r>
        <w:t>, GS)</w:t>
      </w:r>
    </w:p>
    <w:p w:rsidR="00246FBC" w:rsidRDefault="00246FBC" w:rsidP="00246FBC">
      <w:pPr>
        <w:rPr>
          <w:rStyle w:val="StyleUnderline"/>
        </w:rPr>
      </w:pPr>
      <w:r w:rsidRPr="00FE6FCB">
        <w:rPr>
          <w:rStyle w:val="StyleUnderline"/>
          <w:highlight w:val="green"/>
        </w:rPr>
        <w:t>C</w:t>
      </w:r>
      <w:r w:rsidRPr="008E53F4">
        <w:rPr>
          <w:rStyle w:val="StyleUnderline"/>
        </w:rPr>
        <w:t xml:space="preserve">omputer </w:t>
      </w:r>
      <w:r w:rsidRPr="00FE6FCB">
        <w:rPr>
          <w:rStyle w:val="StyleUnderline"/>
          <w:highlight w:val="green"/>
        </w:rPr>
        <w:t>s</w:t>
      </w:r>
      <w:r w:rsidRPr="008E53F4">
        <w:rPr>
          <w:rStyle w:val="StyleUnderline"/>
        </w:rPr>
        <w:t xml:space="preserve">cience </w:t>
      </w:r>
      <w:r w:rsidRPr="00FE6FCB">
        <w:rPr>
          <w:rStyle w:val="StyleUnderline"/>
          <w:highlight w:val="green"/>
        </w:rPr>
        <w:t>education is getting</w:t>
      </w:r>
      <w:r w:rsidRPr="008E53F4">
        <w:rPr>
          <w:rStyle w:val="StyleUnderline"/>
        </w:rPr>
        <w:t xml:space="preserve"> something of </w:t>
      </w:r>
      <w:r w:rsidRPr="00FE6FCB">
        <w:rPr>
          <w:rStyle w:val="StyleUnderline"/>
          <w:highlight w:val="green"/>
        </w:rPr>
        <w:t>a fresh look from state and local policymakers</w:t>
      </w:r>
      <w:r>
        <w:t xml:space="preserve">, </w:t>
      </w:r>
      <w:r w:rsidRPr="00FE6FCB">
        <w:rPr>
          <w:rStyle w:val="StyleUnderline"/>
          <w:highlight w:val="green"/>
        </w:rPr>
        <w:t>with many starting to push new measures to broaden K-12 students' access to the subject</w:t>
      </w:r>
      <w:r>
        <w:t xml:space="preserve">. </w:t>
      </w:r>
      <w:r w:rsidRPr="008E53F4">
        <w:rPr>
          <w:rStyle w:val="StyleUnderline"/>
        </w:rPr>
        <w:t>Seventeen states and the District of Columbia now have policies in place that allow computer science to count as a mathematics or science credit, rather than as an elective, in high schools</w:t>
      </w:r>
      <w:r>
        <w:t xml:space="preserve">—and that number is on the rise. </w:t>
      </w:r>
      <w:r w:rsidRPr="008E53F4">
        <w:rPr>
          <w:rStyle w:val="StyleUnderline"/>
        </w:rPr>
        <w:t>Wisconsin, Alabama, and Maryland have adopted such policies since December, and Idaho has a legislative measure awaiting final action</w:t>
      </w:r>
      <w:r>
        <w:t>. At least eight more states are in the process of reviewing proposals for similar legislative or regulatory changes. "The amazing thing is not only the level to which policy changes are increasing, but the diversity, both regional and political," of where it's happening, said Cameron Wilson, the chief operating officer for the computer science advocacy group Code.org. "</w:t>
      </w:r>
      <w:r w:rsidRPr="00FE6FCB">
        <w:rPr>
          <w:rStyle w:val="StyleUnderline"/>
          <w:highlight w:val="green"/>
        </w:rPr>
        <w:t>These are red states and blue states, and they're all embracing this</w:t>
      </w:r>
      <w:r>
        <w:t xml:space="preserve">." In January, </w:t>
      </w:r>
      <w:r w:rsidRPr="00391120">
        <w:rPr>
          <w:rStyle w:val="StyleUnderline"/>
        </w:rPr>
        <w:t>Texas lawmakers approved legislation that would allow students to take a computer science course to satisfy a foreign-language requirement—</w:t>
      </w:r>
      <w:r>
        <w:t xml:space="preserve">a move that alarmed some computing advocates, who say it denies computer science's deep roots in math and science. Several other states, including </w:t>
      </w:r>
      <w:r w:rsidRPr="00391120">
        <w:rPr>
          <w:rStyle w:val="StyleUnderline"/>
        </w:rPr>
        <w:t>Kentucky and New Mexico, are considering a similar approach</w:t>
      </w:r>
      <w:r>
        <w:t xml:space="preserve">. In addition, some large urban districts are getting in on the action. The </w:t>
      </w:r>
      <w:r w:rsidRPr="00391120">
        <w:rPr>
          <w:rStyle w:val="StyleUnderline"/>
        </w:rPr>
        <w:t>Chicago</w:t>
      </w:r>
      <w:r>
        <w:t xml:space="preserve"> and Broward County, Fla., </w:t>
      </w:r>
      <w:r w:rsidRPr="00FE6FCB">
        <w:rPr>
          <w:rStyle w:val="StyleUnderline"/>
          <w:highlight w:val="green"/>
        </w:rPr>
        <w:t>systems are finding ways to bring computer</w:t>
      </w:r>
      <w:r w:rsidRPr="00391120">
        <w:rPr>
          <w:rStyle w:val="StyleUnderline"/>
        </w:rPr>
        <w:t xml:space="preserve"> </w:t>
      </w:r>
      <w:r w:rsidRPr="00FE6FCB">
        <w:rPr>
          <w:rStyle w:val="StyleUnderline"/>
          <w:highlight w:val="green"/>
        </w:rPr>
        <w:t>science courses to more students and schools in the next academic year</w:t>
      </w:r>
      <w:r>
        <w:t xml:space="preserve">. There's widespread agreement that the recent surge in public interest around computer science education was partly triggered by a hip, well-financed marketing campaign by Code.org. The year-old nonprofit sponsored December's Hour of Code, an initiative to get 10 million students to spend at least one hour learning computer-programming skills. According to Code.org, more than 20 million students participated. A data point frequently cited by Code.org is that by 2020, there will be 1.4 million jobs in the computing field, but just 400,000 college computer science majors to fill them. The </w:t>
      </w:r>
      <w:r w:rsidRPr="006A133E">
        <w:rPr>
          <w:rStyle w:val="StyleUnderline"/>
        </w:rPr>
        <w:t>group also says that only 10 percent of high schools in the United States currently offer computer science—though other computer science advocates indicate that's just a best guess</w:t>
      </w:r>
      <w:r>
        <w:t>. "</w:t>
      </w:r>
      <w:r w:rsidRPr="006A133E">
        <w:rPr>
          <w:rStyle w:val="StyleUnderline"/>
        </w:rPr>
        <w:t>We know for sure it's really low, but we don't have an exact number</w:t>
      </w:r>
      <w:r>
        <w:t xml:space="preserve">," said Chris Stephenson, the executive director of the New York City-based Computer Science Teachers Association, a group that advocates increased access to computer science in K-12 education. According to recent state data from the College Board, which administers the Advanced Placement program, not a single student took the AP computer science test in Wyoming in 2013. Just one student took the exam last year in Mississippi, and 11 students took the test in Montana. Barbara J. Ericson, the </w:t>
      </w:r>
      <w:r w:rsidRPr="00FE6FCB">
        <w:rPr>
          <w:rStyle w:val="StyleUnderline"/>
        </w:rPr>
        <w:t>director of computing outreach and a senior research scientist at the Georgia Institute of Technology, in Atlanta, examined the same data and found stark inequities in the racial and gender profiles of test-takers</w:t>
      </w:r>
      <w:r>
        <w:t xml:space="preserve">. For instance, in 2013, no African-American students took the exam in a total of 11 states, and no Hispanic students took it in eight states. </w:t>
      </w:r>
      <w:r w:rsidRPr="00FE6FCB">
        <w:rPr>
          <w:rStyle w:val="StyleUnderline"/>
        </w:rPr>
        <w:t>Fewer than 20 percent of test-takers overall were female, and three states had no female test-takers</w:t>
      </w:r>
      <w:r>
        <w:t xml:space="preserve">. Alison Derbenwick Miller, a </w:t>
      </w:r>
      <w:r w:rsidRPr="006A133E">
        <w:rPr>
          <w:rStyle w:val="StyleUnderline"/>
          <w:highlight w:val="green"/>
        </w:rPr>
        <w:t>vice president of the Oracle Academy</w:t>
      </w:r>
      <w:r>
        <w:t xml:space="preserve">, a philanthropic arm of the information technology giant Oracle that provides computer science curricula to schools and teachers, </w:t>
      </w:r>
      <w:r w:rsidRPr="00FE6FCB">
        <w:rPr>
          <w:rStyle w:val="StyleUnderline"/>
        </w:rPr>
        <w:t xml:space="preserve">called </w:t>
      </w:r>
      <w:r w:rsidRPr="006A133E">
        <w:rPr>
          <w:rStyle w:val="StyleUnderline"/>
          <w:highlight w:val="green"/>
        </w:rPr>
        <w:t>access to computer science "a social-justice issue</w:t>
      </w:r>
      <w:r>
        <w:t xml:space="preserve">." "In the future, students who don't have an understanding of computing and computer science won't be able to get good-paying jobs because those jobs just won't exist," she said. Code.org estimates that </w:t>
      </w:r>
      <w:r w:rsidRPr="006A133E">
        <w:rPr>
          <w:rStyle w:val="StyleUnderline"/>
          <w:highlight w:val="green"/>
        </w:rPr>
        <w:t>60 percent of STEM-related jobs are currently in computing</w:t>
      </w:r>
      <w:r w:rsidRPr="00FE6FCB">
        <w:rPr>
          <w:rStyle w:val="StyleUnderline"/>
        </w:rPr>
        <w:t>.</w:t>
      </w:r>
    </w:p>
    <w:p w:rsidR="00AB0FE9" w:rsidRPr="00910377" w:rsidRDefault="00AB0FE9" w:rsidP="00AB0FE9">
      <w:pPr>
        <w:pStyle w:val="Heading3"/>
      </w:pPr>
      <w:r>
        <w:t>Moore Repurposing</w:t>
      </w:r>
    </w:p>
    <w:p w:rsidR="00AB0FE9" w:rsidRPr="00CC2060" w:rsidRDefault="00AB0FE9" w:rsidP="00AB0FE9"/>
    <w:p w:rsidR="00AB0FE9" w:rsidRPr="0061154C" w:rsidRDefault="00AB0FE9" w:rsidP="00AB0FE9">
      <w:pPr>
        <w:pStyle w:val="Heading4"/>
        <w:rPr>
          <w:rFonts w:cs="Arial"/>
        </w:rPr>
      </w:pPr>
      <w:r>
        <w:rPr>
          <w:rFonts w:cs="Arial"/>
        </w:rPr>
        <w:t>NSF won’t get cut in the status quo—even if it does there’s no impact</w:t>
      </w:r>
    </w:p>
    <w:p w:rsidR="00AB0FE9" w:rsidRPr="0061154C" w:rsidRDefault="00AB0FE9" w:rsidP="00AB0FE9">
      <w:r w:rsidRPr="0061154C">
        <w:rPr>
          <w:rStyle w:val="Style13ptBold"/>
        </w:rPr>
        <w:t xml:space="preserve">Moore </w:t>
      </w:r>
      <w:r>
        <w:rPr>
          <w:rStyle w:val="Style13ptBold"/>
        </w:rPr>
        <w:t>17</w:t>
      </w:r>
      <w:r w:rsidRPr="0061154C">
        <w:t xml:space="preserve"> (</w:t>
      </w:r>
      <w:r>
        <w:t>3-28-2017, James E. Moore is</w:t>
      </w:r>
      <w:r w:rsidRPr="0061154C">
        <w:t xml:space="preserve"> professor and vice dean for Academic Programs in the University of Southern California’</w:t>
      </w:r>
      <w:r>
        <w:t>s Viterbi School of Engineering,</w:t>
      </w:r>
      <w:r w:rsidRPr="0061154C">
        <w:t xml:space="preserve"> and a professor in the U</w:t>
      </w:r>
      <w:r>
        <w:t>SC Price School of Public Policy</w:t>
      </w:r>
      <w:r w:rsidRPr="0061154C">
        <w:t>, "</w:t>
      </w:r>
      <w:r w:rsidRPr="004E2473">
        <w:rPr>
          <w:u w:val="single"/>
        </w:rPr>
        <w:t>Why Trump is right to question research funding</w:t>
      </w:r>
      <w:r w:rsidRPr="0061154C">
        <w:t xml:space="preserve">: Guest commentary", LA News: </w:t>
      </w:r>
      <w:hyperlink r:id="rId11" w:history="1">
        <w:r w:rsidRPr="00E834F0">
          <w:rPr>
            <w:rStyle w:val="Hyperlink"/>
          </w:rPr>
          <w:t>http://www.dailynews.com/opinion/20170328/why-trump-is-right-to-question-research-funding-guest-commentary</w:t>
        </w:r>
      </w:hyperlink>
      <w:r>
        <w:t>, accessed 7-29-17, RZS</w:t>
      </w:r>
      <w:r w:rsidRPr="0061154C">
        <w:t>)</w:t>
      </w:r>
    </w:p>
    <w:p w:rsidR="00AB0FE9" w:rsidRPr="004E2473" w:rsidRDefault="00AB0FE9" w:rsidP="00AB0FE9">
      <w:pPr>
        <w:rPr>
          <w:u w:val="single"/>
        </w:rPr>
      </w:pPr>
      <w:r w:rsidRPr="00710F7D">
        <w:rPr>
          <w:u w:val="single"/>
        </w:rPr>
        <w:t xml:space="preserve">President </w:t>
      </w:r>
      <w:r w:rsidRPr="00D07511">
        <w:rPr>
          <w:highlight w:val="yellow"/>
          <w:u w:val="single"/>
        </w:rPr>
        <w:t>Trump’s “America First” budget blueprint calls for eliminating about 20 independent agencies</w:t>
      </w:r>
      <w:r w:rsidRPr="00710F7D">
        <w:t xml:space="preserve">, and eliminating multiple agencies and programs across federal departments. While disquieting to many, and silent on the crucial matter of entitlement programs, </w:t>
      </w:r>
      <w:r w:rsidRPr="00710F7D">
        <w:rPr>
          <w:u w:val="single"/>
        </w:rPr>
        <w:t xml:space="preserve">the president’s </w:t>
      </w:r>
      <w:r w:rsidRPr="00D07511">
        <w:rPr>
          <w:u w:val="single"/>
        </w:rPr>
        <w:t>budget proposal</w:t>
      </w:r>
      <w:r w:rsidRPr="00710F7D">
        <w:rPr>
          <w:u w:val="single"/>
        </w:rPr>
        <w:t xml:space="preserve"> still </w:t>
      </w:r>
      <w:r w:rsidRPr="00D07511">
        <w:rPr>
          <w:u w:val="single"/>
        </w:rPr>
        <w:t>forces an overdue examination of the legitimate role of government. All of the</w:t>
      </w:r>
      <w:r w:rsidRPr="00710F7D">
        <w:rPr>
          <w:u w:val="single"/>
        </w:rPr>
        <w:t xml:space="preserve"> agencies and </w:t>
      </w:r>
      <w:r w:rsidRPr="00D07511">
        <w:rPr>
          <w:u w:val="single"/>
        </w:rPr>
        <w:t>programs the president calls for eliminating serve constructive purposes</w:t>
      </w:r>
      <w:r w:rsidRPr="00710F7D">
        <w:t xml:space="preserve">. But are the purposes important enough to justify expropriating the taxpayer funds needed to support them? Even if the benefits of most of these programs exceed their costs, do these benefits exceed the benefits that would otherwise flow from leaving more taxpayer dollars with taxpayers? Households and firms do only one of two things with their money. They spend it or they invest it, and both activities expand the economy. Some of the agencies the president’s budget eliminates are highly visible, such as the National Endowment for the Arts. Some are more obscure, such as the Corporation for National and Community Service. None of them, though, are engaged in activities so compelling that public authority necessarily should be reaching into the pockets of taxpayers to enable the work. Proposing their elimination forces an examination of this question, and in many cases the right answer will be pull back from the activity. </w:t>
      </w:r>
      <w:r w:rsidRPr="00D07511">
        <w:rPr>
          <w:u w:val="single"/>
        </w:rPr>
        <w:t>The</w:t>
      </w:r>
      <w:r w:rsidRPr="004E2473">
        <w:rPr>
          <w:u w:val="single"/>
        </w:rPr>
        <w:t xml:space="preserve"> budget </w:t>
      </w:r>
      <w:r w:rsidRPr="00D07511">
        <w:rPr>
          <w:u w:val="single"/>
        </w:rPr>
        <w:t>blueprint calls for a funding reduction of 18 percent</w:t>
      </w:r>
      <w:r w:rsidRPr="004E2473">
        <w:rPr>
          <w:u w:val="single"/>
        </w:rPr>
        <w:t xml:space="preserve"> </w:t>
      </w:r>
      <w:r w:rsidRPr="00D07511">
        <w:rPr>
          <w:u w:val="single"/>
        </w:rPr>
        <w:t>for the</w:t>
      </w:r>
      <w:r w:rsidRPr="004E2473">
        <w:rPr>
          <w:u w:val="single"/>
        </w:rPr>
        <w:t xml:space="preserve"> National Institutes of Health, largely as a function of reorganization. Similar opportunities exist at the National Science Foundation</w:t>
      </w:r>
      <w:r w:rsidRPr="00710F7D">
        <w:t xml:space="preserve">. </w:t>
      </w:r>
      <w:r w:rsidRPr="00D07511">
        <w:rPr>
          <w:highlight w:val="yellow"/>
          <w:u w:val="single"/>
        </w:rPr>
        <w:t>But the NSF is absent from the budget proposa</w:t>
      </w:r>
      <w:r w:rsidRPr="00D07511">
        <w:rPr>
          <w:highlight w:val="yellow"/>
        </w:rPr>
        <w:t>l</w:t>
      </w:r>
      <w:r w:rsidRPr="00710F7D">
        <w:t xml:space="preserve">, and universities across the country are anxious to know whether the NSF will be affected by the president’s agenda. This is because one of the ways universities measure quality is by the number of doctoral graduates each institution produces, on the sometimes fanciful assumption that more doctoral graduates translates into more placements on faculties. </w:t>
      </w:r>
      <w:r w:rsidRPr="00D07511">
        <w:rPr>
          <w:u w:val="single"/>
        </w:rPr>
        <w:t>Federal research funds are of central importance to doctoral programs, and reductions in funding would force a change in the way universities compete</w:t>
      </w:r>
      <w:r w:rsidRPr="00710F7D">
        <w:t xml:space="preserve">. The NSF mostly supports research in basic science and engineering. Both NIH and </w:t>
      </w:r>
      <w:r w:rsidRPr="00D07511">
        <w:rPr>
          <w:u w:val="single"/>
        </w:rPr>
        <w:t>NSF research funds are awarded in intensively competitive processes</w:t>
      </w:r>
      <w:r w:rsidRPr="00710F7D">
        <w:t xml:space="preserve">. The long-run economic benefits provided by the results these research projects generate very probably justify the tax burden necessary to achieve them. If we could remove the past century of physical and natural science research results from our lives, the quality of our existence would be dramatically diminished. However, there are elements of the NSF agenda that do not pass this test. The NSF’s fiscal year budget request for 2017 was just under $8 billion. </w:t>
      </w:r>
      <w:r w:rsidRPr="00D25191">
        <w:rPr>
          <w:highlight w:val="yellow"/>
          <w:u w:val="single"/>
        </w:rPr>
        <w:t>The support requested for research</w:t>
      </w:r>
      <w:r w:rsidRPr="00D07511">
        <w:rPr>
          <w:u w:val="single"/>
        </w:rPr>
        <w:t xml:space="preserve"> in the social, behavioral and economic sciences is only a small portion of this, </w:t>
      </w:r>
      <w:r w:rsidRPr="00D25191">
        <w:rPr>
          <w:highlight w:val="yellow"/>
          <w:u w:val="single"/>
        </w:rPr>
        <w:t xml:space="preserve">under $300 million, but the </w:t>
      </w:r>
      <w:r w:rsidRPr="00CC2060">
        <w:rPr>
          <w:u w:val="single"/>
        </w:rPr>
        <w:t xml:space="preserve">most </w:t>
      </w:r>
      <w:r w:rsidRPr="00D25191">
        <w:rPr>
          <w:highlight w:val="yellow"/>
          <w:u w:val="single"/>
        </w:rPr>
        <w:t>appropriate level is zero. If we could eliminate the last century of social science research results from our lives, it is hard to know what would change</w:t>
      </w:r>
      <w:r w:rsidRPr="00D07511">
        <w:rPr>
          <w:u w:val="single"/>
        </w:rPr>
        <w:t>. The NSF’s request for Education and Human Resources accounts for just under $1 billion. Most of these expenditures could cease with little or no impact on the quality or volume of scientific research done in the United States. They should</w:t>
      </w:r>
      <w:r w:rsidRPr="00710F7D">
        <w:t xml:space="preserve">. The most important expenditures, such as support for graduate research fellowships, are a reasonably small share of this total, and if retained could be folded into the foundation’s competitive research funding programs. </w:t>
      </w:r>
      <w:r w:rsidRPr="00D07511">
        <w:rPr>
          <w:u w:val="single"/>
        </w:rPr>
        <w:t>If half of the NSF’s EHR budget was shifted to research, and the other half conserved, NSF research funding could still be expanded by 3 percent, even if social science research funding was completely eliminated. Total agency expenses would be reduced by over 9 percent</w:t>
      </w:r>
      <w:r w:rsidRPr="00710F7D">
        <w:t xml:space="preserve">, half the NIH benchmark. </w:t>
      </w:r>
      <w:r w:rsidRPr="00D25191">
        <w:rPr>
          <w:highlight w:val="yellow"/>
          <w:u w:val="single"/>
        </w:rPr>
        <w:t xml:space="preserve">Completely eliminating social science and EHR </w:t>
      </w:r>
      <w:r w:rsidRPr="00D25191">
        <w:rPr>
          <w:u w:val="single"/>
        </w:rPr>
        <w:t xml:space="preserve">expenditures </w:t>
      </w:r>
      <w:r w:rsidRPr="00D25191">
        <w:rPr>
          <w:highlight w:val="yellow"/>
          <w:u w:val="single"/>
        </w:rPr>
        <w:t>would reduce the NSF budget by over 15 percent, and the NSF could still fund just as much meaningful research as ever</w:t>
      </w:r>
      <w:r w:rsidRPr="00D25191">
        <w:rPr>
          <w:highlight w:val="yellow"/>
        </w:rPr>
        <w:t>.</w:t>
      </w:r>
      <w:r w:rsidRPr="00710F7D">
        <w:t xml:space="preserve"> Many such reforms are possible, but this means more attention to priorities than we have paid in the past. </w:t>
      </w:r>
      <w:r w:rsidRPr="004E2473">
        <w:rPr>
          <w:u w:val="single"/>
        </w:rPr>
        <w:t>The president and his budget advisors are on the right track.</w:t>
      </w:r>
    </w:p>
    <w:p w:rsidR="00AB0FE9" w:rsidRDefault="00AB0FE9" w:rsidP="00AB0FE9">
      <w:bookmarkStart w:id="0" w:name="_GoBack"/>
      <w:bookmarkEnd w:id="0"/>
    </w:p>
    <w:p w:rsidR="00AB0FE9" w:rsidRPr="00D25191" w:rsidRDefault="00AB0FE9" w:rsidP="00AB0FE9">
      <w:pPr>
        <w:pStyle w:val="Heading4"/>
        <w:rPr>
          <w:rFonts w:cs="Arial"/>
        </w:rPr>
      </w:pPr>
      <w:r>
        <w:rPr>
          <w:rFonts w:cs="Arial"/>
        </w:rPr>
        <w:t xml:space="preserve">NSF cuts </w:t>
      </w:r>
      <w:r w:rsidRPr="00CC2060">
        <w:rPr>
          <w:rFonts w:cs="Arial"/>
          <w:i/>
          <w:u w:val="single"/>
        </w:rPr>
        <w:t xml:space="preserve">increase </w:t>
      </w:r>
      <w:r>
        <w:rPr>
          <w:rFonts w:cs="Arial"/>
        </w:rPr>
        <w:t>innovation</w:t>
      </w:r>
    </w:p>
    <w:p w:rsidR="00AB0FE9" w:rsidRPr="0061154C" w:rsidRDefault="00AB0FE9" w:rsidP="00AB0FE9">
      <w:r w:rsidRPr="0061154C">
        <w:rPr>
          <w:rStyle w:val="Style13ptBold"/>
        </w:rPr>
        <w:t xml:space="preserve">Moore </w:t>
      </w:r>
      <w:r>
        <w:rPr>
          <w:rStyle w:val="Style13ptBold"/>
        </w:rPr>
        <w:t>17</w:t>
      </w:r>
      <w:r w:rsidRPr="0061154C">
        <w:t xml:space="preserve"> (</w:t>
      </w:r>
      <w:r>
        <w:t>3-28-2017, James E. Moore is</w:t>
      </w:r>
      <w:r w:rsidRPr="0061154C">
        <w:t xml:space="preserve"> professor and vice dean for Academic Programs in the University of Southern California’</w:t>
      </w:r>
      <w:r>
        <w:t>s Viterbi School of Engineering,</w:t>
      </w:r>
      <w:r w:rsidRPr="0061154C">
        <w:t xml:space="preserve"> and a professor in the U</w:t>
      </w:r>
      <w:r>
        <w:t>SC Price School of Public Policy</w:t>
      </w:r>
      <w:r w:rsidRPr="0061154C">
        <w:t>, "</w:t>
      </w:r>
      <w:r w:rsidRPr="004E2473">
        <w:rPr>
          <w:u w:val="single"/>
        </w:rPr>
        <w:t xml:space="preserve">Why </w:t>
      </w:r>
      <w:r w:rsidRPr="00CC2060">
        <w:rPr>
          <w:highlight w:val="yellow"/>
          <w:u w:val="single"/>
        </w:rPr>
        <w:t>Trump is right to question research funding</w:t>
      </w:r>
      <w:r w:rsidRPr="0061154C">
        <w:t xml:space="preserve">: Guest commentary", LA News: </w:t>
      </w:r>
      <w:hyperlink r:id="rId12" w:history="1">
        <w:r w:rsidRPr="00E834F0">
          <w:rPr>
            <w:rStyle w:val="Hyperlink"/>
          </w:rPr>
          <w:t>http://www.dailynews.com/opinion/20170328/why-trump-is-right-to-question-research-funding-guest-commentary</w:t>
        </w:r>
      </w:hyperlink>
      <w:r>
        <w:t>, accessed 7-29-17, RZS</w:t>
      </w:r>
      <w:r w:rsidRPr="0061154C">
        <w:t>)</w:t>
      </w:r>
    </w:p>
    <w:p w:rsidR="00AB0FE9" w:rsidRDefault="00AB0FE9" w:rsidP="00AB0FE9">
      <w:pPr>
        <w:rPr>
          <w:u w:val="single"/>
        </w:rPr>
      </w:pPr>
      <w:r w:rsidRPr="00D07511">
        <w:rPr>
          <w:u w:val="single"/>
        </w:rPr>
        <w:t>President Trump’s “America First” budget blueprint calls for eliminating about 20 independent agencies</w:t>
      </w:r>
      <w:r w:rsidRPr="00D07511">
        <w:t xml:space="preserve">, and eliminating multiple agencies and programs across federal departments. While disquieting to many, and silent on the crucial matter of entitlement programs, </w:t>
      </w:r>
      <w:r w:rsidRPr="00D07511">
        <w:rPr>
          <w:u w:val="single"/>
        </w:rPr>
        <w:t xml:space="preserve">the president’s budget proposal still forces an overdue examination of the legitimate role of government. </w:t>
      </w:r>
      <w:r w:rsidRPr="00D25191">
        <w:rPr>
          <w:highlight w:val="yellow"/>
          <w:u w:val="single"/>
        </w:rPr>
        <w:t>All of the agencies and programs the president calls for eliminating serve constructive purposes</w:t>
      </w:r>
      <w:r w:rsidRPr="00D07511">
        <w:t xml:space="preserve">. But are the purposes important enough to justify expropriating the taxpayer funds needed to support them? Even if the benefits of most of these programs exceed their costs, do these benefits exceed the benefits that would otherwise flow from leaving more taxpayer dollars with taxpayers? Households and firms do only one of two things with their money. They spend it or they invest it, and both activities expand the economy. Some of the agencies the president’s budget eliminates are highly visible, such as the National Endowment for the Arts. Some are more obscure, such as the Corporation for National and Community Service. None of them, though, are engaged in activities so compelling that public authority necessarily should be reaching into the pockets of taxpayers to enable the work. Proposing their elimination forces an examination of this question, and in many cases the right answer will be pull back from the activity. </w:t>
      </w:r>
      <w:r w:rsidRPr="00D07511">
        <w:rPr>
          <w:u w:val="single"/>
        </w:rPr>
        <w:t>The budget blueprint calls for a funding reduction of 18 percent for the National Institutes of Health, largely as a function of reorganization. Similar opportunities exist at the National Science Foundation</w:t>
      </w:r>
      <w:r w:rsidRPr="00D07511">
        <w:t xml:space="preserve">. </w:t>
      </w:r>
      <w:r w:rsidRPr="00D07511">
        <w:rPr>
          <w:u w:val="single"/>
        </w:rPr>
        <w:t>But the NSF is absent from the budget proposa</w:t>
      </w:r>
      <w:r w:rsidRPr="00D07511">
        <w:t xml:space="preserve">l, and universities across the country are anxious to know whether the NSF will be affected by the president’s agenda. This is because one of the ways universities measure quality is by the number of doctoral graduates each institution produces, on the sometimes fanciful assumption that more doctoral graduates translates into more placements on faculties. </w:t>
      </w:r>
      <w:r w:rsidRPr="00D25191">
        <w:rPr>
          <w:highlight w:val="yellow"/>
          <w:u w:val="single"/>
        </w:rPr>
        <w:t>Federal research funds are of central importance to doctoral programs, and reductions in funding would force a change in the way universities compete</w:t>
      </w:r>
      <w:r w:rsidRPr="00D07511">
        <w:t xml:space="preserve">. The NSF mostly supports research in basic science and engineering. Both NIH and </w:t>
      </w:r>
      <w:r w:rsidRPr="00D25191">
        <w:rPr>
          <w:highlight w:val="yellow"/>
          <w:u w:val="single"/>
        </w:rPr>
        <w:t>NSF research funds are awarded in intensively competitive processes</w:t>
      </w:r>
      <w:r w:rsidRPr="00D07511">
        <w:t xml:space="preserve">. The long-run economic benefits provided by the results these research projects generate very probably justify the tax burden necessary to achieve them. If we could remove the past century of physical and natural science research results from our lives, the quality of our existence would be dramatically diminished. However, there are elements of the NSF agenda that do not pass this test. The NSF’s fiscal year budget request for 2017 was just under $8 billion. </w:t>
      </w:r>
      <w:r w:rsidRPr="00D07511">
        <w:rPr>
          <w:u w:val="single"/>
        </w:rPr>
        <w:t>The support requested for research in the social, behavioral and economic sciences is only a small portion of this, under $300 million, but the most appropriate level is zero. If we could eliminate the last century of social science research results from our lives, it is hard to know what would change. The NSF’s request for Education and Human Resources accounts for just under $1 billion. Most of these expenditures could cease with little or no impact on the quality or volume of scientific research done in the United States. They should</w:t>
      </w:r>
      <w:r w:rsidRPr="00D07511">
        <w:t xml:space="preserve">. The most important expenditures, such as support for graduate research fellowships, are a reasonably small share of this total, and if retained could be folded into the foundation’s competitive research funding programs. </w:t>
      </w:r>
      <w:r w:rsidRPr="00D07511">
        <w:rPr>
          <w:u w:val="single"/>
        </w:rPr>
        <w:t>If half of the NSF’s EHR budget was shifted to research, and the other half conserved, NSF research funding could still be expanded by 3 percent, even if social science research funding was completely eliminated. Total agency expenses would be reduced by over 9 percent</w:t>
      </w:r>
      <w:r w:rsidRPr="00D07511">
        <w:t xml:space="preserve">, half the NIH benchmark. </w:t>
      </w:r>
      <w:r w:rsidRPr="00D07511">
        <w:rPr>
          <w:u w:val="single"/>
        </w:rPr>
        <w:t>Completely eliminating social science and EHR expenditures would reduce the NSF budget by over 15 percent, and the NSF could still fund just as much meaningful research as ever</w:t>
      </w:r>
      <w:r w:rsidRPr="00D07511">
        <w:t xml:space="preserve">. Many such reforms are possible, but this means more attention to priorities than we have paid in the past. </w:t>
      </w:r>
      <w:r w:rsidRPr="00CC2060">
        <w:rPr>
          <w:highlight w:val="yellow"/>
          <w:u w:val="single"/>
        </w:rPr>
        <w:t>The president and his budget advisors are on the right track.</w:t>
      </w:r>
    </w:p>
    <w:p w:rsidR="00AB0FE9" w:rsidRDefault="00AB0FE9" w:rsidP="00AB0FE9">
      <w:pPr>
        <w:rPr>
          <w:u w:val="single"/>
        </w:rPr>
      </w:pPr>
    </w:p>
    <w:p w:rsidR="00AB0FE9" w:rsidRDefault="00AB0FE9" w:rsidP="00AB0FE9">
      <w:pPr>
        <w:pStyle w:val="Heading3"/>
      </w:pPr>
      <w:r>
        <w:t>CyberCorps</w:t>
      </w:r>
    </w:p>
    <w:p w:rsidR="00AB0FE9" w:rsidRDefault="00AB0FE9" w:rsidP="00AB0FE9">
      <w:pPr>
        <w:pStyle w:val="Heading4"/>
      </w:pPr>
      <w:r>
        <w:t>Alt causes to CyberCorps—Air Force and 10-year development cycles</w:t>
      </w:r>
    </w:p>
    <w:p w:rsidR="00AB0FE9" w:rsidRPr="00973ECC" w:rsidRDefault="00AB0FE9" w:rsidP="00AB0FE9">
      <w:r w:rsidRPr="00DD0707">
        <w:rPr>
          <w:rStyle w:val="Style13ptBold"/>
        </w:rPr>
        <w:t>Gallagher 17</w:t>
      </w:r>
      <w:r w:rsidRPr="00DD0707">
        <w:t xml:space="preserve"> (5-9-2017, Sean Gallagher Sean is Ars Technica's IT Editor. A former Navy officer, systems administrator, and network systems integrator with 20 years of IT journalism experience, he lives and works in Baltimore, Maryland, "DOD needs cyberwarriors so badly it may let skilled recruits skip boot camp," Ars Technica, https://arstechnica.com/information-technology/2017/05/dod-needs-cyberwarriors-so-bad-it-may-let-skilled-recruits-skip-boot-camp/, accessed 7-29-2017, RZS)</w:t>
      </w:r>
    </w:p>
    <w:p w:rsidR="00AB0FE9" w:rsidRPr="00910377" w:rsidRDefault="00AB0FE9" w:rsidP="00AB0FE9">
      <w:r>
        <w:t xml:space="preserve">Rogers explained that </w:t>
      </w:r>
      <w:r w:rsidRPr="00DD0707">
        <w:rPr>
          <w:highlight w:val="yellow"/>
          <w:u w:val="single"/>
        </w:rPr>
        <w:t>the Air Force was "taking officers out of the Cyber Mission Force</w:t>
      </w:r>
      <w:r w:rsidRPr="00973ECC">
        <w:rPr>
          <w:u w:val="single"/>
        </w:rPr>
        <w:t xml:space="preserve"> (CMF) </w:t>
      </w:r>
      <w:r w:rsidRPr="00DD0707">
        <w:rPr>
          <w:highlight w:val="yellow"/>
          <w:u w:val="single"/>
        </w:rPr>
        <w:t>and deploying them</w:t>
      </w:r>
      <w:r w:rsidRPr="00973ECC">
        <w:rPr>
          <w:u w:val="single"/>
        </w:rPr>
        <w:t xml:space="preserve"> in cyber roles </w:t>
      </w:r>
      <w:r w:rsidRPr="00DD0707">
        <w:rPr>
          <w:highlight w:val="yellow"/>
          <w:u w:val="single"/>
        </w:rPr>
        <w:t>elsewhere in the department</w:t>
      </w:r>
      <w:r>
        <w:t>." But he said that he's been pressuring the services to keep some of those trained on CYBERCOM's mission teams permanently assigned to the cyber warfare mission. "I have been saying to the services that a third [of those assigned to the CMF] should stay with us," he told McCain. "The rest should be distributed elsewhere in the cyber enterprise." The government has tried a number of ways to develop a "cyber-skilled" workforce. On the civilian side, the Office of Personnel Management, National Science Foundation, and the Department of Homeland Security have developed the CyberCorps scholarship program, which funds undergraduate and graduate studies related to "information assurance" in exchange for government service. The Air Force has developed a Network Operations Officer path for college graduates to get Air Force commissions. But as Rogers noted in his testimony, "</w:t>
      </w:r>
      <w:r w:rsidRPr="00973ECC">
        <w:rPr>
          <w:u w:val="single"/>
        </w:rPr>
        <w:t xml:space="preserve">We need a broad range of skills, and </w:t>
      </w:r>
      <w:r w:rsidRPr="00DD0707">
        <w:rPr>
          <w:highlight w:val="yellow"/>
          <w:u w:val="single"/>
        </w:rPr>
        <w:t>many of the best candidates won't necessarily have advanced educations</w:t>
      </w:r>
      <w:r w:rsidRPr="00973ECC">
        <w:rPr>
          <w:u w:val="single"/>
        </w:rPr>
        <w:t xml:space="preserve"> but have deep experience in the field</w:t>
      </w:r>
      <w:r>
        <w:t xml:space="preserve">." And </w:t>
      </w:r>
      <w:r w:rsidRPr="00DD0707">
        <w:rPr>
          <w:highlight w:val="yellow"/>
          <w:u w:val="single"/>
        </w:rPr>
        <w:t>the problem won't be fixed with the military's current approach</w:t>
      </w:r>
      <w:r w:rsidRPr="00973ECC">
        <w:rPr>
          <w:u w:val="single"/>
        </w:rPr>
        <w:t xml:space="preserve"> to workforce development</w:t>
      </w:r>
      <w:r>
        <w:t>, Rogers acknowledged. "</w:t>
      </w:r>
      <w:r w:rsidRPr="00DD0707">
        <w:rPr>
          <w:highlight w:val="yellow"/>
          <w:u w:val="single"/>
        </w:rPr>
        <w:t>We can't keep relying on five- to ten-year development cycles</w:t>
      </w:r>
      <w:r w:rsidRPr="00973ECC">
        <w:rPr>
          <w:u w:val="single"/>
        </w:rPr>
        <w:t xml:space="preserve"> in terms of manpower,</w:t>
      </w:r>
      <w:r>
        <w:t xml:space="preserve">" he said. That will require a radical departure from the military's usual approach to recruiting—particularly since few people who already have the skills the DOD wants would be drawn to the typical military recruitment cycle. </w:t>
      </w:r>
      <w:r w:rsidRPr="00DD0707">
        <w:rPr>
          <w:highlight w:val="yellow"/>
          <w:u w:val="single"/>
        </w:rPr>
        <w:t>People who are usually drawn to the military would require years of training to meet the services' needs</w:t>
      </w:r>
      <w:r w:rsidRPr="00973ECC">
        <w:rPr>
          <w:u w:val="single"/>
        </w:rPr>
        <w:t xml:space="preserve">. </w:t>
      </w:r>
      <w:r>
        <w:t>But Rogers was insistent that, whatever the solution, it wouldn't be a separate "cyber force," because the military needs personnel who had the context of the overall mission. Only people embedded in the military would have that.</w:t>
      </w:r>
    </w:p>
    <w:p w:rsidR="00246FBC" w:rsidRPr="00246FBC" w:rsidRDefault="00246FBC" w:rsidP="00246FBC"/>
    <w:sectPr w:rsidR="00246FBC" w:rsidRPr="00246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1A27D8"/>
    <w:multiLevelType w:val="hybridMultilevel"/>
    <w:tmpl w:val="22A0D18E"/>
    <w:lvl w:ilvl="0" w:tplc="22A6934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16EC6"/>
    <w:rsid w:val="000139A3"/>
    <w:rsid w:val="00100833"/>
    <w:rsid w:val="00104529"/>
    <w:rsid w:val="00105942"/>
    <w:rsid w:val="00107396"/>
    <w:rsid w:val="00144A4C"/>
    <w:rsid w:val="00176AB0"/>
    <w:rsid w:val="00177B7D"/>
    <w:rsid w:val="0018322D"/>
    <w:rsid w:val="001B5776"/>
    <w:rsid w:val="001E527A"/>
    <w:rsid w:val="001F78CE"/>
    <w:rsid w:val="00246FBC"/>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525FD"/>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B0FE9"/>
    <w:rsid w:val="00AC0AB8"/>
    <w:rsid w:val="00B33C6D"/>
    <w:rsid w:val="00B4508F"/>
    <w:rsid w:val="00B55AD5"/>
    <w:rsid w:val="00B8057C"/>
    <w:rsid w:val="00BD6238"/>
    <w:rsid w:val="00BF593B"/>
    <w:rsid w:val="00BF773A"/>
    <w:rsid w:val="00BF7E81"/>
    <w:rsid w:val="00C13773"/>
    <w:rsid w:val="00C16EC6"/>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F8169"/>
  <w15:chartTrackingRefBased/>
  <w15:docId w15:val="{515BDDE8-545E-4B74-9227-90546387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16EC6"/>
    <w:rPr>
      <w:rFonts w:ascii="Calibri" w:hAnsi="Calibri"/>
    </w:rPr>
  </w:style>
  <w:style w:type="paragraph" w:styleId="Heading1">
    <w:name w:val="heading 1"/>
    <w:aliases w:val="Pocket"/>
    <w:basedOn w:val="Normal"/>
    <w:next w:val="Normal"/>
    <w:link w:val="Heading1Char"/>
    <w:qFormat/>
    <w:rsid w:val="00C16E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6E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6E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16E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16E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6EC6"/>
  </w:style>
  <w:style w:type="character" w:customStyle="1" w:styleId="Heading1Char">
    <w:name w:val="Heading 1 Char"/>
    <w:aliases w:val="Pocket Char"/>
    <w:basedOn w:val="DefaultParagraphFont"/>
    <w:link w:val="Heading1"/>
    <w:rsid w:val="00C16E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6EC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6EC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16EC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C16EC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C16EC6"/>
    <w:rPr>
      <w:b/>
      <w:bCs/>
      <w:sz w:val="26"/>
      <w:u w:val="none"/>
    </w:rPr>
  </w:style>
  <w:style w:type="character" w:customStyle="1" w:styleId="StyleUnderline">
    <w:name w:val="Style Underline"/>
    <w:aliases w:val="Underline,Style Bold Underline,Intense Emphasis1,Cards + Font: 12 pt Char,c,Underline Char,apple-style-span + 6 pt,Bold,Kern at 16 pt,Intense Emphasis11,Intense Emphasis2,HHeading 3 + 12 pt,Style,ci,Intense Emphasis111,Title Char,Bo,cit"/>
    <w:basedOn w:val="DefaultParagraphFont"/>
    <w:uiPriority w:val="6"/>
    <w:qFormat/>
    <w:rsid w:val="00C16EC6"/>
    <w:rPr>
      <w:b w:val="0"/>
      <w:sz w:val="22"/>
      <w:u w:val="single"/>
    </w:rPr>
  </w:style>
  <w:style w:type="character" w:styleId="Hyperlink">
    <w:name w:val="Hyperlink"/>
    <w:aliases w:val="heading 1 (block title),Card Text,Important,Read,Internet Link,Analytic Text,Internet link,Char Char1,Heading 3 Char2,Block Char1,Heading 3 Char1 Char1,No Underline Char1,Text 7 Char1,Tags v 2 Char1,Card Char1,3: Cite Char1,Heading 3 Char1"/>
    <w:basedOn w:val="DefaultParagraphFont"/>
    <w:uiPriority w:val="99"/>
    <w:unhideWhenUsed/>
    <w:rsid w:val="00C16EC6"/>
    <w:rPr>
      <w:color w:val="auto"/>
      <w:u w:val="none"/>
    </w:rPr>
  </w:style>
  <w:style w:type="character" w:styleId="FollowedHyperlink">
    <w:name w:val="FollowedHyperlink"/>
    <w:basedOn w:val="DefaultParagraphFont"/>
    <w:uiPriority w:val="99"/>
    <w:semiHidden/>
    <w:unhideWhenUsed/>
    <w:rsid w:val="00C16EC6"/>
    <w:rPr>
      <w:color w:val="auto"/>
      <w:u w:val="none"/>
    </w:rPr>
  </w:style>
  <w:style w:type="paragraph" w:styleId="ListParagraph">
    <w:name w:val="List Paragraph"/>
    <w:basedOn w:val="Normal"/>
    <w:uiPriority w:val="34"/>
    <w:qFormat/>
    <w:rsid w:val="00246FBC"/>
    <w:pPr>
      <w:ind w:left="720"/>
      <w:contextualSpacing/>
    </w:pPr>
  </w:style>
  <w:style w:type="paragraph" w:customStyle="1" w:styleId="textbold">
    <w:name w:val="text bold"/>
    <w:basedOn w:val="Normal"/>
    <w:link w:val="Emphasis"/>
    <w:uiPriority w:val="7"/>
    <w:qFormat/>
    <w:rsid w:val="00246FBC"/>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40594-017-0061-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phystec.org/webdocs/TaskForce.cfm" TargetMode="External"/><Relationship Id="rId12" Type="http://schemas.openxmlformats.org/officeDocument/2006/relationships/hyperlink" Target="http://www.dailynews.com/opinion/20170328/why-trump-is-right-to-question-research-funding-guest-commenta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dailynews.com/opinion/20170328/why-trump-is-right-to-question-research-funding-guest-commentary" TargetMode="External"/><Relationship Id="rId11" Type="http://schemas.openxmlformats.org/officeDocument/2006/relationships/hyperlink" Target="http://www.dailynews.com/opinion/20170328/why-trump-is-right-to-question-research-funding-guest-commentary" TargetMode="External"/><Relationship Id="rId5" Type="http://schemas.openxmlformats.org/officeDocument/2006/relationships/webSettings" Target="webSettings.xml"/><Relationship Id="rId10" Type="http://schemas.openxmlformats.org/officeDocument/2006/relationships/hyperlink" Target="http://www.edweek.org/ew/articles/2014/02/26/22computer_ep.h33.html" TargetMode="External"/><Relationship Id="rId4" Type="http://schemas.openxmlformats.org/officeDocument/2006/relationships/settings" Target="settings.xml"/><Relationship Id="rId9" Type="http://schemas.openxmlformats.org/officeDocument/2006/relationships/hyperlink" Target="https://www.theverge.com/2016/12/11/13849766/obama-computer-science-for-all-funding"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l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94F69-E1FC-4008-AA3C-8A809D210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14</Pages>
  <Words>5443</Words>
  <Characters>31031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dc:creator>
  <cp:keywords>5.1.1</cp:keywords>
  <dc:description/>
  <cp:lastModifiedBy>Solo</cp:lastModifiedBy>
  <cp:revision>1</cp:revision>
  <dcterms:created xsi:type="dcterms:W3CDTF">2017-07-30T23:32:00Z</dcterms:created>
  <dcterms:modified xsi:type="dcterms:W3CDTF">2017-07-31T00:28:00Z</dcterms:modified>
</cp:coreProperties>
</file>