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420D4C" w14:textId="77777777" w:rsidR="00736C46" w:rsidRDefault="00736C46" w:rsidP="00736C46">
      <w:pPr>
        <w:pStyle w:val="Heading1"/>
      </w:pPr>
      <w:r>
        <w:t>NEOLIBERALISM K ANSWERS</w:t>
      </w:r>
    </w:p>
    <w:p w14:paraId="4604D9D3" w14:textId="77777777" w:rsidR="00736C46" w:rsidRDefault="00736C46" w:rsidP="00736C46"/>
    <w:p w14:paraId="43255CDA" w14:textId="77777777" w:rsidR="00736C46" w:rsidRDefault="00736C46" w:rsidP="00736C46">
      <w:pPr>
        <w:pStyle w:val="Heading2"/>
      </w:pPr>
      <w:r>
        <w:t>Markets Good for Education</w:t>
      </w:r>
    </w:p>
    <w:p w14:paraId="0B67F1F0" w14:textId="77777777" w:rsidR="00736C46" w:rsidRDefault="00736C46" w:rsidP="00736C46">
      <w:pPr>
        <w:pStyle w:val="Heading4"/>
      </w:pPr>
      <w:r>
        <w:t xml:space="preserve">Market competition works in education – comprehensive studies </w:t>
      </w:r>
    </w:p>
    <w:p w14:paraId="2DB93664" w14:textId="77777777" w:rsidR="00736C46" w:rsidRDefault="00736C46" w:rsidP="00736C46">
      <w:r w:rsidRPr="00B836DD">
        <w:rPr>
          <w:rStyle w:val="Style13ptBold"/>
        </w:rPr>
        <w:t>Dempster 2013</w:t>
      </w:r>
      <w:r>
        <w:t xml:space="preserve"> </w:t>
      </w:r>
      <w:r w:rsidRPr="00B836DD">
        <w:t>Gregory M. Elliott Professor of Economics and Business at Hampden-Sydney College</w:t>
      </w:r>
      <w:r>
        <w:t xml:space="preserve"> “In Defense of Neoliberal Education Policy” The Independent 18.1 </w:t>
      </w:r>
      <w:hyperlink r:id="rId9" w:history="1">
        <w:r w:rsidRPr="001C5A37">
          <w:rPr>
            <w:rStyle w:val="Hyperlink"/>
          </w:rPr>
          <w:t>http://www.independent.org/pdf/tir/tir_18_01_07_dempster.pdf</w:t>
        </w:r>
      </w:hyperlink>
    </w:p>
    <w:p w14:paraId="356868A1" w14:textId="77777777" w:rsidR="00736C46" w:rsidRPr="00900945" w:rsidRDefault="00736C46" w:rsidP="00736C46">
      <w:pPr>
        <w:rPr>
          <w:sz w:val="16"/>
        </w:rPr>
      </w:pPr>
      <w:r w:rsidRPr="006C636F">
        <w:rPr>
          <w:sz w:val="16"/>
        </w:rPr>
        <w:t xml:space="preserve">Of course, most of the debate about school choice at the state and local levels is not over whether choice should be “mandated” federally, but over whether it should even be allowed. In other words, NCLB may tell us absolutely nothing about whether experimental approaches to school choice are likely to be productive. </w:t>
      </w:r>
      <w:r w:rsidRPr="00E33786">
        <w:rPr>
          <w:rStyle w:val="StyleUnderline"/>
        </w:rPr>
        <w:t>Accountability</w:t>
      </w:r>
      <w:r w:rsidRPr="006C636F">
        <w:rPr>
          <w:sz w:val="16"/>
        </w:rPr>
        <w:t xml:space="preserve">, in the language of school choice, </w:t>
      </w:r>
      <w:r w:rsidRPr="00E33786">
        <w:rPr>
          <w:rStyle w:val="StyleUnderline"/>
        </w:rPr>
        <w:t>stems not from a requirement that states test all students</w:t>
      </w:r>
      <w:r w:rsidRPr="006C636F">
        <w:rPr>
          <w:sz w:val="16"/>
        </w:rPr>
        <w:t xml:space="preserve"> and show progress for designated subgroups, </w:t>
      </w:r>
      <w:r w:rsidRPr="00E33786">
        <w:rPr>
          <w:rStyle w:val="StyleUnderline"/>
        </w:rPr>
        <w:t>but from the interplay between the providers of services and the consumers of those services in the educational “marketplace”</w:t>
      </w:r>
      <w:r w:rsidRPr="006C636F">
        <w:rPr>
          <w:sz w:val="16"/>
        </w:rPr>
        <w:t>—</w:t>
      </w:r>
      <w:r w:rsidRPr="00E33786">
        <w:rPr>
          <w:rStyle w:val="StyleUnderline"/>
        </w:rPr>
        <w:t>accountability</w:t>
      </w:r>
      <w:r w:rsidRPr="006C636F">
        <w:rPr>
          <w:sz w:val="16"/>
        </w:rPr>
        <w:t xml:space="preserve">, in this sense, </w:t>
      </w:r>
      <w:r w:rsidRPr="00E33786">
        <w:rPr>
          <w:rStyle w:val="StyleUnderline"/>
        </w:rPr>
        <w:t>is</w:t>
      </w:r>
      <w:r w:rsidRPr="006C636F">
        <w:rPr>
          <w:sz w:val="16"/>
        </w:rPr>
        <w:t xml:space="preserve"> not accountability to a test, but </w:t>
      </w:r>
      <w:r w:rsidRPr="00E33786">
        <w:rPr>
          <w:rStyle w:val="StyleUnderline"/>
        </w:rPr>
        <w:t>accountability to a set of customers</w:t>
      </w:r>
      <w:r w:rsidRPr="006C636F">
        <w:rPr>
          <w:sz w:val="16"/>
        </w:rPr>
        <w:t xml:space="preserve">. </w:t>
      </w:r>
      <w:r w:rsidRPr="006C636F">
        <w:rPr>
          <w:rStyle w:val="StyleUnderline"/>
        </w:rPr>
        <w:t>It is the combination of competitive pressure and cooperative strategy exhibited in markets for all sorts of valuable services that “neoliberal” education policy seeks to develop and exploit for the good of educational consumers.</w:t>
      </w:r>
      <w:r w:rsidRPr="006C636F">
        <w:rPr>
          <w:sz w:val="16"/>
        </w:rPr>
        <w:t xml:space="preserve"> When focusing on this aspect of school choice, Ravitch’s analysis falls far short of the mark. She cites only one piece of evidence regarding any of the aforementioned types of school choice initiatives, a 2009 nationwide study of charter schools by the Center for Research on Education Outcomes, which found that only 17 percent of charter schools outperformed matched public schools (cited in Ravitch 2010, 22). However, </w:t>
      </w:r>
      <w:r w:rsidRPr="006C636F">
        <w:rPr>
          <w:rStyle w:val="StyleUnderline"/>
        </w:rPr>
        <w:t>a</w:t>
      </w:r>
      <w:r w:rsidRPr="006C636F">
        <w:rPr>
          <w:sz w:val="16"/>
        </w:rPr>
        <w:t xml:space="preserve"> more </w:t>
      </w:r>
      <w:r w:rsidRPr="006C636F">
        <w:rPr>
          <w:rStyle w:val="StyleUnderline"/>
        </w:rPr>
        <w:t xml:space="preserve">recent comprehensive review of the empirical literature </w:t>
      </w:r>
      <w:r w:rsidRPr="006C636F">
        <w:rPr>
          <w:sz w:val="16"/>
        </w:rPr>
        <w:t xml:space="preserve">published by the Albert Shanker Institute </w:t>
      </w:r>
      <w:r w:rsidRPr="006C636F">
        <w:rPr>
          <w:rStyle w:val="StyleUnderline"/>
        </w:rPr>
        <w:t>indicates that</w:t>
      </w:r>
      <w:r w:rsidRPr="006C636F">
        <w:rPr>
          <w:sz w:val="16"/>
        </w:rPr>
        <w:t xml:space="preserve"> although charter school performance varies widely and on the basis of many characteristics, </w:t>
      </w:r>
      <w:r w:rsidRPr="006C636F">
        <w:rPr>
          <w:rStyle w:val="StyleUnderline"/>
        </w:rPr>
        <w:t>there is</w:t>
      </w:r>
      <w:r w:rsidRPr="006C636F">
        <w:rPr>
          <w:sz w:val="16"/>
        </w:rPr>
        <w:t xml:space="preserve"> nonetheless “tentative </w:t>
      </w:r>
      <w:r w:rsidRPr="006C636F">
        <w:rPr>
          <w:rStyle w:val="StyleUnderline"/>
        </w:rPr>
        <w:t>evidence</w:t>
      </w:r>
      <w:r w:rsidRPr="006C636F">
        <w:rPr>
          <w:sz w:val="16"/>
        </w:rPr>
        <w:t xml:space="preserve"> suggesting </w:t>
      </w:r>
      <w:r w:rsidRPr="006C636F">
        <w:rPr>
          <w:rStyle w:val="StyleUnderline"/>
        </w:rPr>
        <w:t>that high-performing charter schools share certain key features, especially private donations, large expansions of school time, tutoring programs and strong discipline policies”</w:t>
      </w:r>
      <w:r w:rsidRPr="006C636F">
        <w:rPr>
          <w:sz w:val="16"/>
        </w:rPr>
        <w:t xml:space="preserve"> (Di Carlo 2011, 1). </w:t>
      </w:r>
      <w:r w:rsidRPr="006C636F">
        <w:rPr>
          <w:rStyle w:val="StyleUnderline"/>
        </w:rPr>
        <w:t>This more comprehensive evidence</w:t>
      </w:r>
      <w:r w:rsidRPr="006C636F">
        <w:rPr>
          <w:sz w:val="16"/>
        </w:rPr>
        <w:t xml:space="preserve"> also </w:t>
      </w:r>
      <w:r w:rsidRPr="006C636F">
        <w:rPr>
          <w:rStyle w:val="StyleUnderline"/>
        </w:rPr>
        <w:t>indicates that charter-school performance improves over time,</w:t>
      </w:r>
      <w:r w:rsidRPr="006C636F">
        <w:rPr>
          <w:sz w:val="16"/>
        </w:rPr>
        <w:t xml:space="preserve"> and that individual students’ performance is also a function of the time spent in a charter school (Di Carlo 2011, 3). As </w:t>
      </w:r>
      <w:r w:rsidRPr="006C636F">
        <w:rPr>
          <w:rStyle w:val="StyleUnderline"/>
        </w:rPr>
        <w:t>the review makes clear,</w:t>
      </w:r>
      <w:r w:rsidRPr="006C636F">
        <w:rPr>
          <w:sz w:val="16"/>
        </w:rPr>
        <w:t xml:space="preserve"> there is nothing about “charterness” that necessarily improves performance; rather, it is </w:t>
      </w:r>
      <w:r w:rsidRPr="006C636F">
        <w:rPr>
          <w:rStyle w:val="StyleUnderline"/>
        </w:rPr>
        <w:t>charter schools’ ability to experiment with particular policies and funding mechanisms and the possibility that best practices will emerge from this experimentation that make them viable options in the menu of available school choice initiatives.</w:t>
      </w:r>
    </w:p>
    <w:p w14:paraId="0182BB37" w14:textId="77777777" w:rsidR="00736C46" w:rsidRDefault="00736C46" w:rsidP="00736C46">
      <w:pPr>
        <w:pStyle w:val="Heading4"/>
      </w:pPr>
      <w:r>
        <w:t xml:space="preserve">Competition improves quality of public schools too – meta-analysis </w:t>
      </w:r>
    </w:p>
    <w:p w14:paraId="0F54CE7A" w14:textId="77777777" w:rsidR="00736C46" w:rsidRDefault="00736C46" w:rsidP="00736C46">
      <w:r w:rsidRPr="00FC4454">
        <w:rPr>
          <w:rStyle w:val="Style13ptBold"/>
        </w:rPr>
        <w:t>Burke 2012</w:t>
      </w:r>
      <w:r>
        <w:t xml:space="preserve"> Lindsey </w:t>
      </w:r>
      <w:r w:rsidRPr="00FC4454">
        <w:t>Director, Center for Education Policy and Will Skillman Fellow in Education</w:t>
      </w:r>
      <w:r>
        <w:t xml:space="preserve"> “</w:t>
      </w:r>
      <w:r w:rsidRPr="00FC4454">
        <w:t>Why Market Forces Are Good for Education</w:t>
      </w:r>
      <w:r>
        <w:t xml:space="preserve">” Heritage Foundation Commentary </w:t>
      </w:r>
      <w:hyperlink r:id="rId10" w:history="1">
        <w:r w:rsidRPr="001C5A37">
          <w:rPr>
            <w:rStyle w:val="Hyperlink"/>
          </w:rPr>
          <w:t>http://www.heritage.org/education/commentary/why-market-forces-are-good-education</w:t>
        </w:r>
      </w:hyperlink>
    </w:p>
    <w:p w14:paraId="4381D937" w14:textId="77777777" w:rsidR="00736C46" w:rsidRPr="00D1342B" w:rsidRDefault="00736C46" w:rsidP="00736C46">
      <w:pPr>
        <w:rPr>
          <w:sz w:val="16"/>
        </w:rPr>
      </w:pPr>
      <w:r w:rsidRPr="00D1342B">
        <w:rPr>
          <w:rStyle w:val="StyleUnderline"/>
        </w:rPr>
        <w:t>School choice works to improve outcomes</w:t>
      </w:r>
      <w:r w:rsidRPr="00D1342B">
        <w:rPr>
          <w:sz w:val="16"/>
        </w:rPr>
        <w:t xml:space="preserve"> </w:t>
      </w:r>
      <w:r w:rsidRPr="00D1342B">
        <w:rPr>
          <w:rStyle w:val="StyleUnderline"/>
        </w:rPr>
        <w:t>so well,</w:t>
      </w:r>
      <w:r w:rsidRPr="00D1342B">
        <w:rPr>
          <w:sz w:val="16"/>
        </w:rPr>
        <w:t xml:space="preserve"> in fact, </w:t>
      </w:r>
      <w:r w:rsidRPr="00D1342B">
        <w:rPr>
          <w:rStyle w:val="StyleUnderline"/>
        </w:rPr>
        <w:t>that many of the gains are produced at a far lower cost than what public school systems spend. Competition produces improvement but also works to lower expense</w:t>
      </w:r>
      <w:r w:rsidRPr="00D1342B">
        <w:rPr>
          <w:sz w:val="16"/>
        </w:rPr>
        <w:t xml:space="preserve">s. It's a notion that is ubiquitous in other sectors of American society. As Senator Jim DeMint put it in a recent speech, </w:t>
      </w:r>
      <w:r w:rsidRPr="00D1342B">
        <w:rPr>
          <w:rStyle w:val="StyleUnderline"/>
        </w:rPr>
        <w:t>to concede education to a government service is a terrible way to run schools.</w:t>
      </w:r>
    </w:p>
    <w:p w14:paraId="6776EF7A" w14:textId="77777777" w:rsidR="00736C46" w:rsidRPr="00D1342B" w:rsidRDefault="00736C46" w:rsidP="00736C46">
      <w:pPr>
        <w:rPr>
          <w:sz w:val="16"/>
          <w:szCs w:val="16"/>
        </w:rPr>
      </w:pPr>
      <w:r w:rsidRPr="00D1342B">
        <w:rPr>
          <w:sz w:val="16"/>
          <w:szCs w:val="16"/>
        </w:rPr>
        <w:t>Yet, for reasons having more to do with entrenched special interests than anything else, some people are uneasy about instilling market forces in our classrooms. They argue that allowing students to opt out of the public school system hurts those who remain behind. Not every parent is savvy enough to research all the options, this reasoning goes, which means that the most helpless children end up abandoned together in underfunded schools where nobody cares.</w:t>
      </w:r>
    </w:p>
    <w:p w14:paraId="58CE1168" w14:textId="77777777" w:rsidR="00736C46" w:rsidRPr="00773ED5" w:rsidRDefault="00736C46" w:rsidP="00736C46">
      <w:pPr>
        <w:rPr>
          <w:sz w:val="16"/>
        </w:rPr>
      </w:pPr>
      <w:r w:rsidRPr="00D1342B">
        <w:rPr>
          <w:sz w:val="16"/>
        </w:rPr>
        <w:t xml:space="preserve">But let's look more closely at this argument. As it happens, the research tells a different story. </w:t>
      </w:r>
      <w:r w:rsidRPr="00D1342B">
        <w:rPr>
          <w:rStyle w:val="StyleUnderline"/>
        </w:rPr>
        <w:t>In a meta-analysis</w:t>
      </w:r>
      <w:r w:rsidRPr="00D1342B">
        <w:rPr>
          <w:sz w:val="16"/>
        </w:rPr>
        <w:t xml:space="preserve"> published last March, </w:t>
      </w:r>
      <w:r w:rsidRPr="00D1342B">
        <w:rPr>
          <w:rStyle w:val="StyleUnderline"/>
        </w:rPr>
        <w:t>education researcher</w:t>
      </w:r>
      <w:r w:rsidRPr="00D1342B">
        <w:rPr>
          <w:sz w:val="16"/>
        </w:rPr>
        <w:t xml:space="preserve"> Greg </w:t>
      </w:r>
      <w:r w:rsidRPr="00D1342B">
        <w:rPr>
          <w:rStyle w:val="StyleUnderline"/>
        </w:rPr>
        <w:t>Forster looked at all of the gold-standard empirical studies conducted to date on school choice</w:t>
      </w:r>
      <w:r w:rsidRPr="00D1342B">
        <w:rPr>
          <w:sz w:val="16"/>
        </w:rPr>
        <w:t>. Not surprisingly</w:t>
      </w:r>
      <w:r w:rsidRPr="00D1342B">
        <w:rPr>
          <w:rStyle w:val="StyleUnderline"/>
        </w:rPr>
        <w:t>, in nearly every study, the students who participated in school choice showed marked improvement</w:t>
      </w:r>
      <w:r w:rsidRPr="00D1342B">
        <w:rPr>
          <w:sz w:val="16"/>
        </w:rPr>
        <w:t xml:space="preserve"> (</w:t>
      </w:r>
      <w:r w:rsidRPr="00D1342B">
        <w:rPr>
          <w:rStyle w:val="StyleUnderline"/>
        </w:rPr>
        <w:t>and no study showed any negative impact on their achievement</w:t>
      </w:r>
      <w:r w:rsidRPr="00D1342B">
        <w:rPr>
          <w:sz w:val="16"/>
        </w:rPr>
        <w:t xml:space="preserve">). But </w:t>
      </w:r>
      <w:r w:rsidRPr="00D1342B">
        <w:rPr>
          <w:rStyle w:val="StyleUnderline"/>
        </w:rPr>
        <w:t>18 out of 19 studies also showed that in areas where school vouchers were offered, students who stayed behind in public schools also had improved outcomes. The competitive pressure improved public school education in those communities as well.</w:t>
      </w:r>
    </w:p>
    <w:p w14:paraId="747EA6CF" w14:textId="77777777" w:rsidR="00736C46" w:rsidRPr="00773ED5" w:rsidRDefault="00736C46" w:rsidP="00736C46">
      <w:pPr>
        <w:rPr>
          <w:sz w:val="16"/>
        </w:rPr>
      </w:pPr>
      <w:r w:rsidRPr="00773ED5">
        <w:rPr>
          <w:rStyle w:val="StyleUnderline"/>
        </w:rPr>
        <w:t>In the words of researchers</w:t>
      </w:r>
      <w:r w:rsidRPr="00773ED5">
        <w:rPr>
          <w:sz w:val="16"/>
        </w:rPr>
        <w:t xml:space="preserve"> Jay </w:t>
      </w:r>
      <w:r w:rsidRPr="00773ED5">
        <w:rPr>
          <w:rStyle w:val="StyleUnderline"/>
        </w:rPr>
        <w:t>Greene and</w:t>
      </w:r>
      <w:r w:rsidRPr="00773ED5">
        <w:rPr>
          <w:sz w:val="16"/>
        </w:rPr>
        <w:t xml:space="preserve"> Marcus </w:t>
      </w:r>
      <w:r w:rsidRPr="00773ED5">
        <w:rPr>
          <w:rStyle w:val="StyleUnderline"/>
        </w:rPr>
        <w:t>Winters</w:t>
      </w:r>
      <w:r w:rsidRPr="00773ED5">
        <w:rPr>
          <w:sz w:val="16"/>
        </w:rPr>
        <w:t xml:space="preserve">, </w:t>
      </w:r>
      <w:r w:rsidRPr="00773ED5">
        <w:rPr>
          <w:rStyle w:val="StyleUnderline"/>
        </w:rPr>
        <w:t>the facts run "contrary to the hypothesis that school choice harms students who remain in public schools."</w:t>
      </w:r>
      <w:r w:rsidRPr="00773ED5">
        <w:rPr>
          <w:sz w:val="16"/>
        </w:rPr>
        <w:t xml:space="preserve"> Greene and Winters have seen this firsthand. </w:t>
      </w:r>
      <w:r w:rsidRPr="00773ED5">
        <w:rPr>
          <w:rStyle w:val="StyleUnderline"/>
        </w:rPr>
        <w:t>Their study</w:t>
      </w:r>
      <w:r w:rsidRPr="00773ED5">
        <w:rPr>
          <w:sz w:val="16"/>
        </w:rPr>
        <w:t xml:space="preserve"> of a voucher program for special-needs children in Florida </w:t>
      </w:r>
      <w:r w:rsidRPr="00773ED5">
        <w:rPr>
          <w:rStyle w:val="StyleUnderline"/>
        </w:rPr>
        <w:t>found that the competitive pressure significantly increased achievement for area children who remained in the public system.</w:t>
      </w:r>
    </w:p>
    <w:p w14:paraId="39D23FD9" w14:textId="77777777" w:rsidR="00736C46" w:rsidRDefault="00736C46" w:rsidP="00736C46"/>
    <w:p w14:paraId="51E829FE" w14:textId="77777777" w:rsidR="00736C46" w:rsidRDefault="00736C46" w:rsidP="00736C46">
      <w:pPr>
        <w:pStyle w:val="Heading2"/>
      </w:pPr>
      <w:r>
        <w:t>Economic Rationality Good</w:t>
      </w:r>
    </w:p>
    <w:p w14:paraId="529FDE06" w14:textId="77777777" w:rsidR="00736C46" w:rsidRPr="004B5C70" w:rsidRDefault="00736C46" w:rsidP="00736C46">
      <w:pPr>
        <w:pStyle w:val="Heading4"/>
      </w:pPr>
      <w:r>
        <w:t>Neoliberalism is key to value to life, it reduces poverty, and solves war and disease</w:t>
      </w:r>
    </w:p>
    <w:p w14:paraId="5A156378" w14:textId="77777777" w:rsidR="00736C46" w:rsidRDefault="00736C46" w:rsidP="00736C46">
      <w:r w:rsidRPr="004B5C70">
        <w:rPr>
          <w:rStyle w:val="Style13ptBold"/>
        </w:rPr>
        <w:t xml:space="preserve">Rockwell </w:t>
      </w:r>
      <w:r>
        <w:rPr>
          <w:rStyle w:val="Style13ptBold"/>
        </w:rPr>
        <w:t>200</w:t>
      </w:r>
      <w:r w:rsidRPr="004B5C70">
        <w:rPr>
          <w:rStyle w:val="Style13ptBold"/>
        </w:rPr>
        <w:t>2</w:t>
      </w:r>
      <w:r>
        <w:t xml:space="preserve"> Llewellyn H., President of the Mises Institute, “Why They Attack Capitalism”, The Free Market Volume 20, Number 10, October, http://www.mises.org/freemarket_detail.asp?control=418&amp;sortorder-articledate</w:t>
      </w:r>
    </w:p>
    <w:p w14:paraId="0195E3E4" w14:textId="77777777" w:rsidR="00736C46" w:rsidRPr="00900945" w:rsidRDefault="00736C46" w:rsidP="00736C46">
      <w:pPr>
        <w:rPr>
          <w:sz w:val="16"/>
        </w:rPr>
      </w:pPr>
      <w:r w:rsidRPr="00900945">
        <w:rPr>
          <w:sz w:val="16"/>
        </w:rPr>
        <w:t xml:space="preserve">If you think about it, this hysteria is astonishing, even terrifying. </w:t>
      </w:r>
      <w:r w:rsidRPr="004B5C70">
        <w:rPr>
          <w:rStyle w:val="StyleUnderline"/>
        </w:rPr>
        <w:t xml:space="preserve">The market economy has created </w:t>
      </w:r>
      <w:r w:rsidRPr="00900945">
        <w:rPr>
          <w:sz w:val="16"/>
        </w:rPr>
        <w:t xml:space="preserve">unfathomable </w:t>
      </w:r>
      <w:r w:rsidRPr="004B5C70">
        <w:rPr>
          <w:rStyle w:val="StyleUnderline"/>
        </w:rPr>
        <w:t>prosperity and</w:t>
      </w:r>
      <w:r w:rsidRPr="00900945">
        <w:rPr>
          <w:sz w:val="16"/>
        </w:rPr>
        <w:t xml:space="preserve">, decade by decade, for centuries and centuries, </w:t>
      </w:r>
      <w:r w:rsidRPr="004B5C70">
        <w:rPr>
          <w:rStyle w:val="StyleUnderline"/>
        </w:rPr>
        <w:t xml:space="preserve">miraculous feats of innovation, production, distribution, and social coordination. </w:t>
      </w:r>
      <w:r w:rsidRPr="00900945">
        <w:rPr>
          <w:sz w:val="16"/>
        </w:rPr>
        <w:t xml:space="preserve"> </w:t>
      </w:r>
      <w:r w:rsidRPr="004B5C70">
        <w:rPr>
          <w:rStyle w:val="StyleUnderline"/>
        </w:rPr>
        <w:t xml:space="preserve">To the free market, we owe </w:t>
      </w:r>
      <w:r w:rsidRPr="00900945">
        <w:rPr>
          <w:sz w:val="16"/>
        </w:rPr>
        <w:t xml:space="preserve">all material prosperity, all our leisure time, </w:t>
      </w:r>
      <w:r w:rsidRPr="004B5C70">
        <w:rPr>
          <w:rStyle w:val="StyleUnderline"/>
        </w:rPr>
        <w:t>our health and longevity,</w:t>
      </w:r>
      <w:r w:rsidRPr="00900945">
        <w:rPr>
          <w:sz w:val="16"/>
        </w:rPr>
        <w:t xml:space="preserve"> our huge and growing population, </w:t>
      </w:r>
      <w:r w:rsidRPr="004B5C70">
        <w:rPr>
          <w:rStyle w:val="StyleUnderline"/>
        </w:rPr>
        <w:t>nearly everything we call life itself. Capitalism and capitalism alone has rescued the human race from degrading poverty, rampant sickness, and early death.</w:t>
      </w:r>
      <w:r w:rsidRPr="00900945">
        <w:rPr>
          <w:sz w:val="16"/>
        </w:rPr>
        <w:t xml:space="preserve">  </w:t>
      </w:r>
      <w:r w:rsidRPr="004B5C70">
        <w:rPr>
          <w:rStyle w:val="StyleUnderline"/>
        </w:rPr>
        <w:t xml:space="preserve">In the absence of the capitalist economy, </w:t>
      </w:r>
      <w:r w:rsidRPr="00900945">
        <w:rPr>
          <w:sz w:val="16"/>
        </w:rPr>
        <w:t xml:space="preserve">and all its underlying institutions, </w:t>
      </w:r>
      <w:r w:rsidRPr="004B5C70">
        <w:rPr>
          <w:rStyle w:val="StyleUnderline"/>
        </w:rPr>
        <w:t>the world’s population would</w:t>
      </w:r>
      <w:r w:rsidRPr="00900945">
        <w:rPr>
          <w:sz w:val="16"/>
        </w:rPr>
        <w:t xml:space="preserve">, over time, </w:t>
      </w:r>
      <w:r w:rsidRPr="004B5C70">
        <w:rPr>
          <w:rStyle w:val="StyleUnderline"/>
        </w:rPr>
        <w:t>shrink</w:t>
      </w:r>
      <w:r w:rsidRPr="00900945">
        <w:rPr>
          <w:sz w:val="16"/>
        </w:rPr>
        <w:t xml:space="preserve"> to a fraction of its current size, </w:t>
      </w:r>
      <w:r w:rsidRPr="004B5C70">
        <w:rPr>
          <w:rStyle w:val="StyleUnderline"/>
        </w:rPr>
        <w:t>in a holocaust of unimaginable scale,</w:t>
      </w:r>
      <w:r w:rsidRPr="00900945">
        <w:rPr>
          <w:sz w:val="16"/>
        </w:rPr>
        <w:t xml:space="preserve"> </w:t>
      </w:r>
      <w:r w:rsidRPr="004B5C70">
        <w:rPr>
          <w:rStyle w:val="StyleUnderline"/>
        </w:rPr>
        <w:t>and whatever remained of the human race would be systematically reduced to subsistence,</w:t>
      </w:r>
      <w:r w:rsidRPr="00900945">
        <w:rPr>
          <w:sz w:val="16"/>
        </w:rPr>
        <w:t xml:space="preserve"> eating only what can be hunted or gathered.  And this is only to mention its economic benefits. </w:t>
      </w:r>
      <w:r w:rsidRPr="004B5C70">
        <w:rPr>
          <w:rStyle w:val="StyleUnderline"/>
        </w:rPr>
        <w:t>Capitalism</w:t>
      </w:r>
      <w:r w:rsidRPr="00900945">
        <w:rPr>
          <w:sz w:val="16"/>
        </w:rPr>
        <w:t xml:space="preserve"> </w:t>
      </w:r>
      <w:r w:rsidRPr="004B5C70">
        <w:rPr>
          <w:rStyle w:val="StyleUnderline"/>
        </w:rPr>
        <w:t>is</w:t>
      </w:r>
      <w:r w:rsidRPr="00900945">
        <w:rPr>
          <w:sz w:val="16"/>
        </w:rPr>
        <w:t xml:space="preserve"> also </w:t>
      </w:r>
      <w:r w:rsidRPr="004B5C70">
        <w:rPr>
          <w:rStyle w:val="StyleUnderline"/>
        </w:rPr>
        <w:t>an expression of freedom.</w:t>
      </w:r>
      <w:r w:rsidRPr="00900945">
        <w:rPr>
          <w:sz w:val="16"/>
        </w:rPr>
        <w:t xml:space="preserve"> It is not so much a social system but </w:t>
      </w:r>
      <w:r w:rsidRPr="004B5C70">
        <w:rPr>
          <w:rStyle w:val="StyleUnderline"/>
        </w:rPr>
        <w:t xml:space="preserve">the de facto result in a society where individual rights are respected, where businesses, families, and every form of association are permitted to flourish in the absence of coercion, theft, war, and aggression.  Capitalism protects the weak against the strong, granting choice and opportunity to the masses who once had no choice but to live in a state of dependency on the politically connected and their enforcers. </w:t>
      </w:r>
      <w:r w:rsidRPr="00900945">
        <w:rPr>
          <w:sz w:val="16"/>
        </w:rPr>
        <w:t xml:space="preserve">The high value placed on women, children, the disabled, and the aged— unknown in the ancient world—owes so much to capitalism’s productivity and distribution of power.   </w:t>
      </w:r>
      <w:r w:rsidRPr="004B5C70">
        <w:rPr>
          <w:rStyle w:val="StyleUnderline"/>
        </w:rPr>
        <w:t>Must we compare the record of capitalism with that of the state, which,</w:t>
      </w:r>
      <w:r w:rsidRPr="00900945">
        <w:rPr>
          <w:sz w:val="16"/>
        </w:rPr>
        <w:t xml:space="preserve"> looking at the sweep of this past century alone, </w:t>
      </w:r>
      <w:r w:rsidRPr="004B5C70">
        <w:rPr>
          <w:rStyle w:val="StyleUnderline"/>
        </w:rPr>
        <w:t xml:space="preserve">has killed hundreds of millions of people in wars, famines, camps, and deliberate starvation campaigns? And the record of central planning </w:t>
      </w:r>
      <w:r w:rsidRPr="00900945">
        <w:rPr>
          <w:sz w:val="16"/>
        </w:rPr>
        <w:t xml:space="preserve">of the type now being urged on American enterprise </w:t>
      </w:r>
      <w:r w:rsidRPr="004B5C70">
        <w:rPr>
          <w:rStyle w:val="StyleUnderline"/>
        </w:rPr>
        <w:t>is perfectly abysmal.</w:t>
      </w:r>
      <w:r w:rsidRPr="00900945">
        <w:rPr>
          <w:sz w:val="16"/>
        </w:rPr>
        <w:t xml:space="preserve">  </w:t>
      </w:r>
    </w:p>
    <w:p w14:paraId="6E544784" w14:textId="77777777" w:rsidR="00736C46" w:rsidRPr="007442C0" w:rsidRDefault="00736C46" w:rsidP="00736C46"/>
    <w:p w14:paraId="32487ACE" w14:textId="77777777" w:rsidR="00736C46" w:rsidRDefault="00736C46" w:rsidP="00736C46">
      <w:pPr>
        <w:pStyle w:val="Heading4"/>
      </w:pPr>
      <w:r>
        <w:t>Economic rationality is ethical and solves war – self-interest motivates individuals to sacrifice some autonomy to produce security and protect the rights of others</w:t>
      </w:r>
    </w:p>
    <w:p w14:paraId="219C0CC6" w14:textId="77777777" w:rsidR="00736C46" w:rsidRDefault="00736C46" w:rsidP="00736C46">
      <w:r w:rsidRPr="00F915E6">
        <w:rPr>
          <w:rStyle w:val="Style13ptBold"/>
        </w:rPr>
        <w:t>Aasland 2009</w:t>
      </w:r>
      <w:r>
        <w:t xml:space="preserve"> Dag, Prof. of Economics @ U of Agder, Norway, Ethics and Economy: After Levinas, pgs. 65-66</w:t>
      </w:r>
    </w:p>
    <w:p w14:paraId="7AA2DCE5" w14:textId="77777777" w:rsidR="00736C46" w:rsidRPr="00F915E6" w:rsidRDefault="00736C46" w:rsidP="00736C46">
      <w:pPr>
        <w:rPr>
          <w:sz w:val="16"/>
        </w:rPr>
      </w:pPr>
      <w:r w:rsidRPr="00F915E6">
        <w:rPr>
          <w:sz w:val="16"/>
        </w:rPr>
        <w:t>Business ethics, in the sense of ethics for business, illustrates this: its perspective is that of an ‘enlightened self-interest’ where the constraints that are put on the individual, thanks to the ability to see the unfortunate consequences for oneself, postpone the ‘war’, in a direct or metaphoric sense of the word (ibid.: 70-71). This</w:t>
      </w:r>
      <w:r w:rsidRPr="00F915E6">
        <w:rPr>
          <w:rStyle w:val="StyleUnderline"/>
        </w:rPr>
        <w:t xml:space="preserve"> enlightened self-interest forms the base not only of the market economy, but also of a social organization and manifestation of human rights,</w:t>
      </w:r>
      <w:r w:rsidRPr="00F915E6">
        <w:rPr>
          <w:sz w:val="16"/>
        </w:rPr>
        <w:t xml:space="preserve"> and even of some ethical theories. It is a calculated and voluntary renunciation of one’s own freedom in order to obtain in return security and other common goals (ibid.: 72). </w:t>
      </w:r>
      <w:r w:rsidRPr="00F915E6">
        <w:rPr>
          <w:rStyle w:val="StyleUnderline"/>
        </w:rPr>
        <w:t>The fact that economic, political and legal theories appeal to enlightened self-interest does not imply,</w:t>
      </w:r>
      <w:r w:rsidRPr="00F915E6">
        <w:rPr>
          <w:sz w:val="16"/>
        </w:rPr>
        <w:t xml:space="preserve"> however, </w:t>
      </w:r>
      <w:r w:rsidRPr="00F915E6">
        <w:rPr>
          <w:rStyle w:val="StyleUnderline"/>
        </w:rPr>
        <w:t>that we should discard them</w:t>
      </w:r>
      <w:r w:rsidRPr="00F915E6">
        <w:rPr>
          <w:sz w:val="16"/>
        </w:rPr>
        <w:t xml:space="preserve">. Nor should we reject proclamations of human rights, legal constraints of individual freedom and, for that matter, business ethics, even if they are based on an enlightened self-interest. </w:t>
      </w:r>
      <w:r w:rsidRPr="00F915E6">
        <w:rPr>
          <w:rStyle w:val="StyleUnderline"/>
        </w:rPr>
        <w:t>It is rather the opposite</w:t>
      </w:r>
      <w:r w:rsidRPr="00F915E6">
        <w:rPr>
          <w:sz w:val="16"/>
        </w:rPr>
        <w:t xml:space="preserve">: </w:t>
      </w:r>
      <w:r w:rsidRPr="00F915E6">
        <w:rPr>
          <w:rStyle w:val="StyleUnderline"/>
        </w:rPr>
        <w:t>such institutions and knowledge are indispensable because the primary quality of the enlightened self-interest is that it restricts egocentricity. Our practical reason</w:t>
      </w:r>
      <w:r w:rsidRPr="00F915E6">
        <w:rPr>
          <w:sz w:val="16"/>
        </w:rPr>
        <w:t xml:space="preserve"> (which was Kant’s words for the reason that governs our acts, where the moral law is embedded as a principle) </w:t>
      </w:r>
      <w:r w:rsidRPr="00F915E6">
        <w:rPr>
          <w:rStyle w:val="StyleUnderline"/>
        </w:rPr>
        <w:t>includes the knowledge that it can be rational to lay certain restrictions on individual freedom</w:t>
      </w:r>
      <w:r w:rsidRPr="00F915E6">
        <w:rPr>
          <w:sz w:val="16"/>
        </w:rPr>
        <w:t xml:space="preserve">. In this way </w:t>
      </w:r>
      <w:r w:rsidRPr="00F915E6">
        <w:rPr>
          <w:rStyle w:val="StyleUnderline"/>
        </w:rPr>
        <w:t>practical reason may postpone</w:t>
      </w:r>
      <w:r w:rsidRPr="00F915E6">
        <w:rPr>
          <w:sz w:val="16"/>
        </w:rPr>
        <w:t xml:space="preserve"> (for an indefinite time) </w:t>
      </w:r>
      <w:r w:rsidRPr="00F915E6">
        <w:rPr>
          <w:rStyle w:val="StyleUnderline"/>
        </w:rPr>
        <w:t>violence and murder among people</w:t>
      </w:r>
      <w:r w:rsidRPr="00F915E6">
        <w:rPr>
          <w:sz w:val="16"/>
        </w:rPr>
        <w:t xml:space="preserve">. </w:t>
      </w:r>
      <w:r w:rsidRPr="00F915E6">
        <w:rPr>
          <w:rStyle w:val="StyleUnderline"/>
        </w:rPr>
        <w:t>This has primarily been the raison-d’être of politics and the state, but it is today taken over more and more by corporate organizations, as expressed in the new term for business ethics, as corporate social responsibility and corporate citizenship</w:t>
      </w:r>
      <w:r w:rsidRPr="00F915E6">
        <w:rPr>
          <w:sz w:val="16"/>
        </w:rPr>
        <w:t xml:space="preserve"> (see chapter 2). Thanks to this ‘postponement of violence’ provided by politics and economic rationality, people may unfold their freedom within the laws and regulations set up by society (Burggraeve, 2003: 77).</w:t>
      </w:r>
    </w:p>
    <w:p w14:paraId="55013CA5" w14:textId="77777777" w:rsidR="00736C46" w:rsidRDefault="00736C46" w:rsidP="00736C46"/>
    <w:p w14:paraId="2B805EBC" w14:textId="77777777" w:rsidR="00736C46" w:rsidRDefault="00736C46" w:rsidP="00736C46">
      <w:pPr>
        <w:pStyle w:val="Heading2"/>
      </w:pPr>
      <w:r>
        <w:t>Good for Public Sphere</w:t>
      </w:r>
    </w:p>
    <w:p w14:paraId="76BF0F23" w14:textId="77777777" w:rsidR="00736C46" w:rsidRDefault="00736C46" w:rsidP="00736C46">
      <w:pPr>
        <w:pStyle w:val="Heading4"/>
      </w:pPr>
      <w:r>
        <w:t>Neoliberalism spurs democracy – both from internal demands and external rewards.</w:t>
      </w:r>
    </w:p>
    <w:p w14:paraId="1AB49E70" w14:textId="77777777" w:rsidR="00736C46" w:rsidRDefault="00736C46" w:rsidP="00736C46">
      <w:r w:rsidRPr="00F915E6">
        <w:rPr>
          <w:rStyle w:val="Style13ptBold"/>
        </w:rPr>
        <w:t>Chen 2000</w:t>
      </w:r>
      <w:r>
        <w:t xml:space="preserve"> Jim Professor of Law @ Minnesota University “PAX MERCATORIA: GLOBALIZATION AS A SECOND CHANCE AT "PEACE FOR OUR TIME"”. November/December 2000. 24 Fordham Int'l L.J. 217. Lexis.</w:t>
      </w:r>
    </w:p>
    <w:p w14:paraId="1E2EF7BF" w14:textId="77777777" w:rsidR="00736C46" w:rsidRPr="005E595B" w:rsidRDefault="00736C46" w:rsidP="00736C46">
      <w:pPr>
        <w:rPr>
          <w:sz w:val="16"/>
        </w:rPr>
      </w:pPr>
      <w:r w:rsidRPr="005E595B">
        <w:rPr>
          <w:rStyle w:val="StyleUnderline"/>
        </w:rPr>
        <w:t>Globalization advances democracy not only by raising overall wealth, but also by improving the political climate within nations.</w:t>
      </w:r>
      <w:r w:rsidRPr="005E595B">
        <w:rPr>
          <w:sz w:val="16"/>
        </w:rPr>
        <w:t xml:space="preserve"> </w:t>
      </w:r>
      <w:r w:rsidRPr="005E595B">
        <w:rPr>
          <w:rStyle w:val="StyleUnderline"/>
        </w:rPr>
        <w:t>The ability of multinational corporations and skilled workers to adopt "fight or flight" strategies encourages governments to adopt transparent policies and to broaden political participation.</w:t>
      </w:r>
      <w:r w:rsidRPr="005E595B">
        <w:rPr>
          <w:sz w:val="16"/>
        </w:rPr>
        <w:t xml:space="preserve"> n140 Businesses and nongovernmental organizations respond by cooperating with the government to form "transnational epistemic communities." n141 Even where they are despised as scourges against local businesses, </w:t>
      </w:r>
      <w:r w:rsidRPr="005E595B">
        <w:rPr>
          <w:rStyle w:val="StyleUnderline"/>
        </w:rPr>
        <w:t>multinational corporations introduce moral values</w:t>
      </w:r>
      <w:r w:rsidRPr="005E595B">
        <w:rPr>
          <w:sz w:val="16"/>
        </w:rPr>
        <w:t xml:space="preserve"> in countries that have yet to realize globalization's full benefits. n142 At the opposite end of the ideological spectrum, even as unstable governments plunge into kleptocracy and anti-Western terrorists flourish, n143 nongovernmental organizations have stepped into the resulting power vacuum in order to help police the morals of globalized society. n144 </w:t>
      </w:r>
      <w:r w:rsidRPr="005E595B">
        <w:rPr>
          <w:rStyle w:val="StyleUnderline"/>
        </w:rPr>
        <w:t>Global markets for capital and labor can discipline rogue governments swiftly and effectively</w:t>
      </w:r>
      <w:r w:rsidRPr="005E595B">
        <w:rPr>
          <w:sz w:val="16"/>
        </w:rPr>
        <w:t xml:space="preserve">. n145 </w:t>
      </w:r>
      <w:r w:rsidRPr="005E595B">
        <w:rPr>
          <w:rStyle w:val="StyleUnderline"/>
        </w:rPr>
        <w:t>They do so by carrot and by stick. First, the carrot: "states keep their promises" because "they receive payoffs" within the community of nations "when other states successfully rely on their actions.</w:t>
      </w:r>
      <w:r w:rsidRPr="005E595B">
        <w:rPr>
          <w:sz w:val="16"/>
        </w:rPr>
        <w:t xml:space="preserve">" n146 Because global  [*241]  markets ostracize states that fail to secure and maintain "civilized" status, national governments still tend to pay "lip service" to international law in order if only "to avoid the inference that they are rogue states." n147 </w:t>
      </w:r>
      <w:r w:rsidRPr="005E595B">
        <w:rPr>
          <w:rStyle w:val="StyleUnderline"/>
        </w:rPr>
        <w:t>Only "serious intent" to comply with the rules of international monetary cooperation and free trade can secure "good standing in the international economic community."</w:t>
      </w:r>
      <w:r w:rsidRPr="005E595B">
        <w:rPr>
          <w:sz w:val="16"/>
        </w:rPr>
        <w:t xml:space="preserve"> n148 The global capital markets measure compliance with these norms quite precisely through the "interest-rate premium" that investors "demand for buying developing-country bonds instead of U.S. Treasurys." n149 In the long run, </w:t>
      </w:r>
      <w:r w:rsidRPr="005E595B">
        <w:rPr>
          <w:rStyle w:val="StyleUnderline"/>
        </w:rPr>
        <w:t xml:space="preserve">compliance with globalization's underlying legal structure fosters an "across-the-board, indivisible obligation to heed the rule of law." </w:t>
      </w:r>
      <w:r w:rsidRPr="005E595B">
        <w:rPr>
          <w:sz w:val="16"/>
        </w:rPr>
        <w:t xml:space="preserve">n150 </w:t>
      </w:r>
      <w:r w:rsidRPr="005E595B">
        <w:rPr>
          <w:rStyle w:val="StyleUnderline"/>
        </w:rPr>
        <w:t>"Repeated compliance gradually becomes habitual obedience" as international law "penetrates ... [local] legal systems."</w:t>
      </w:r>
      <w:r w:rsidRPr="005E595B">
        <w:rPr>
          <w:sz w:val="16"/>
        </w:rPr>
        <w:t xml:space="preserve"> n151 Pax mercatoria, in short, becomes domesticated as part of national law. n152</w:t>
      </w:r>
    </w:p>
    <w:p w14:paraId="0AE311B0" w14:textId="77777777" w:rsidR="00736C46" w:rsidRDefault="00736C46" w:rsidP="00736C46">
      <w:pPr>
        <w:pStyle w:val="Heading4"/>
      </w:pPr>
      <w:r>
        <w:t>Economic liberalization ushers in political freedom.</w:t>
      </w:r>
    </w:p>
    <w:p w14:paraId="442A425D" w14:textId="77777777" w:rsidR="00736C46" w:rsidRDefault="00736C46" w:rsidP="00736C46">
      <w:r w:rsidRPr="005E595B">
        <w:rPr>
          <w:rStyle w:val="Style13ptBold"/>
        </w:rPr>
        <w:t>Obhof 2003</w:t>
      </w:r>
      <w:r>
        <w:t xml:space="preserve"> Larry J.D. from Yale Law School “WHY GLOBALIZATION? A LOOK AT GLOBAL CAPITALISM AND ITS EFFECTS”. University of Florida Journal of Law &amp; Public Policy. Fall 2003. Lexis. </w:t>
      </w:r>
    </w:p>
    <w:p w14:paraId="2440B0D2" w14:textId="77777777" w:rsidR="00736C46" w:rsidRPr="00235054" w:rsidRDefault="00736C46" w:rsidP="00736C46">
      <w:pPr>
        <w:rPr>
          <w:sz w:val="16"/>
        </w:rPr>
      </w:pPr>
      <w:r w:rsidRPr="00235054">
        <w:rPr>
          <w:sz w:val="16"/>
        </w:rPr>
        <w:t xml:space="preserve">These results should come as no surprise. </w:t>
      </w:r>
      <w:r w:rsidRPr="005E595B">
        <w:rPr>
          <w:rStyle w:val="StyleUnderline"/>
        </w:rPr>
        <w:t xml:space="preserve">Although globalization per se need not expand freedoms, increasing economic liberalization almost certainly does. </w:t>
      </w:r>
      <w:r w:rsidRPr="00235054">
        <w:rPr>
          <w:sz w:val="16"/>
        </w:rPr>
        <w:t xml:space="preserve">It has long been known that </w:t>
      </w:r>
      <w:r w:rsidRPr="005E595B">
        <w:rPr>
          <w:rStyle w:val="StyleUnderline"/>
        </w:rPr>
        <w:t>one of the greatest benefits of a capitalist system is its tendency to diffuse power among individual decision makers, allowing for greater individual autonomy than any other system. Under the invisible hand of the market, individual decision-making replaces centralized authority as the guiding force of society; the result of a market economy is more autonomy for individuals, and hence more freedom</w:t>
      </w:r>
      <w:r w:rsidRPr="00235054">
        <w:rPr>
          <w:sz w:val="16"/>
        </w:rPr>
        <w:t xml:space="preserve">. This occurs almost out of logical necessity: capitalism takes power away from the masses, in the form of the state or some other authority, and disperses it among individuals. </w:t>
      </w:r>
      <w:r w:rsidRPr="005E595B">
        <w:rPr>
          <w:rStyle w:val="StyleUnderline"/>
        </w:rPr>
        <w:t>Freedom of action in the economic sphere underpins political and civil freedom.</w:t>
      </w:r>
      <w:r w:rsidRPr="00235054">
        <w:rPr>
          <w:sz w:val="16"/>
        </w:rPr>
        <w:t xml:space="preserve"> n132 As F.A. Hayek stated in 1944, "political feeling is meaningless without economic freedom," because economic freedom is the prerequisite for any other freedom. n133 Economic freedom allows us to choose how we spend our time, what we do with the resources we earn, and indeed, how we spend our lives. In a capitalist system, individuals answer these questions for themselves. In any other system, individuals face coercion from others. </w:t>
      </w:r>
      <w:r w:rsidRPr="00235054">
        <w:rPr>
          <w:rStyle w:val="StyleUnderline"/>
        </w:rPr>
        <w:t>The fundamental threat to freedom is the power to coerce; political freedom can therefore be defined as the absence of coercion</w:t>
      </w:r>
      <w:r w:rsidRPr="00235054">
        <w:rPr>
          <w:sz w:val="16"/>
        </w:rPr>
        <w:t xml:space="preserve">. n134 </w:t>
      </w:r>
      <w:r w:rsidRPr="00235054">
        <w:rPr>
          <w:rStyle w:val="StyleUnderline"/>
        </w:rPr>
        <w:t>Removing the organization of economic activity from the control of political authority eliminates the source of coercive power</w:t>
      </w:r>
      <w:r w:rsidRPr="00235054">
        <w:rPr>
          <w:sz w:val="16"/>
        </w:rPr>
        <w:t xml:space="preserve">. n135 </w:t>
      </w:r>
      <w:r w:rsidRPr="00235054">
        <w:rPr>
          <w:rStyle w:val="StyleUnderline"/>
        </w:rPr>
        <w:t>Market forces</w:t>
      </w:r>
      <w:r w:rsidRPr="00235054">
        <w:rPr>
          <w:sz w:val="16"/>
        </w:rPr>
        <w:t xml:space="preserve"> tend to </w:t>
      </w:r>
      <w:r w:rsidRPr="00235054">
        <w:rPr>
          <w:rStyle w:val="StyleUnderline"/>
        </w:rPr>
        <w:t>eliminate the concentration of power and disperse whatever</w:t>
      </w:r>
      <w:r w:rsidRPr="00235054">
        <w:rPr>
          <w:sz w:val="16"/>
        </w:rPr>
        <w:t xml:space="preserve"> [*115]  </w:t>
      </w:r>
      <w:r w:rsidRPr="00235054">
        <w:rPr>
          <w:rStyle w:val="StyleUnderline"/>
        </w:rPr>
        <w:t>power cannot be eliminated.</w:t>
      </w:r>
      <w:r w:rsidRPr="00235054">
        <w:rPr>
          <w:sz w:val="16"/>
        </w:rPr>
        <w:t xml:space="preserve"> n136 Hence </w:t>
      </w:r>
      <w:r w:rsidRPr="00235054">
        <w:rPr>
          <w:rStyle w:val="StyleUnderline"/>
        </w:rPr>
        <w:t>economic freedom is a check on political power.</w:t>
      </w:r>
      <w:r w:rsidRPr="00235054">
        <w:rPr>
          <w:sz w:val="16"/>
        </w:rPr>
        <w:t xml:space="preserve"> </w:t>
      </w:r>
      <w:r w:rsidRPr="00235054">
        <w:rPr>
          <w:rStyle w:val="StyleUnderline"/>
        </w:rPr>
        <w:t>Capitalism may not be a sufficient condition for freedom, but it is a necessary one. Market economies</w:t>
      </w:r>
      <w:r w:rsidRPr="00235054">
        <w:rPr>
          <w:sz w:val="16"/>
        </w:rPr>
        <w:t xml:space="preserve"> also </w:t>
      </w:r>
      <w:r w:rsidRPr="00235054">
        <w:rPr>
          <w:rStyle w:val="StyleUnderline"/>
        </w:rPr>
        <w:t>offer incentives for treating others well.</w:t>
      </w:r>
      <w:r w:rsidRPr="00235054">
        <w:rPr>
          <w:sz w:val="16"/>
        </w:rPr>
        <w:t xml:space="preserve"> Capitalism is itself an ethical economic arrangement - it is generally in the long-term interests of people in a market economy to act ethically. n137 There are always unfortunate exceptions, but most </w:t>
      </w:r>
      <w:r w:rsidRPr="00235054">
        <w:rPr>
          <w:rStyle w:val="StyleUnderline"/>
        </w:rPr>
        <w:t>capitalists will find it beneficial "to act with restraint and in a way which best serves the interests of their clients or customers."</w:t>
      </w:r>
      <w:r w:rsidRPr="00235054">
        <w:rPr>
          <w:sz w:val="16"/>
        </w:rPr>
        <w:t xml:space="preserve"> n138 </w:t>
      </w:r>
      <w:r w:rsidRPr="00235054">
        <w:rPr>
          <w:rStyle w:val="StyleUnderline"/>
        </w:rPr>
        <w:t>This system promotes values such as entrepreneurship, tolerance, and willingness to compromise, which are necessary to anyone wanting to make money in a free economy.</w:t>
      </w:r>
      <w:r w:rsidRPr="00235054">
        <w:rPr>
          <w:sz w:val="16"/>
        </w:rPr>
        <w:t xml:space="preserve"> n139</w:t>
      </w:r>
    </w:p>
    <w:p w14:paraId="60CC2342" w14:textId="77777777" w:rsidR="00736C46" w:rsidRDefault="00736C46" w:rsidP="00736C46"/>
    <w:p w14:paraId="5A32B2CB" w14:textId="77777777" w:rsidR="00265534" w:rsidRPr="00871D6E" w:rsidRDefault="00265534" w:rsidP="00265534">
      <w:pPr>
        <w:pStyle w:val="Heading2"/>
      </w:pPr>
      <w:r>
        <w:t xml:space="preserve">Framework – Policy key </w:t>
      </w:r>
    </w:p>
    <w:p w14:paraId="66020683" w14:textId="77777777" w:rsidR="00265534" w:rsidRPr="00DB041C" w:rsidRDefault="00265534" w:rsidP="00265534">
      <w:pPr>
        <w:pStyle w:val="Heading4"/>
      </w:pPr>
      <w:r w:rsidRPr="00DB041C">
        <w:t xml:space="preserve">The role of the </w:t>
      </w:r>
      <w:r>
        <w:t>judge is to be a policymaker -</w:t>
      </w:r>
      <w:r w:rsidRPr="00DB041C">
        <w:t xml:space="preserve"> “seeing like a state” is inevitable and rejecting it absolutely r</w:t>
      </w:r>
      <w:r>
        <w:t>enders any change impossible -</w:t>
      </w:r>
      <w:r w:rsidRPr="00DB041C">
        <w:t xml:space="preserve"> policy focus and deliberation can effectively challenge neoliberal education </w:t>
      </w:r>
    </w:p>
    <w:p w14:paraId="76C0B796" w14:textId="77777777" w:rsidR="00265534" w:rsidRPr="00DB041C" w:rsidRDefault="00265534" w:rsidP="00265534">
      <w:r w:rsidRPr="00DB041C">
        <w:rPr>
          <w:b/>
        </w:rPr>
        <w:t>Ravitch 10</w:t>
      </w:r>
      <w:r w:rsidRPr="00DB041C">
        <w:t xml:space="preserve"> [Diane Ravitch, preeminent historian of American education, former U.S. Assistant Secretary of Education, educational policy analyst, and research professor at New York University's Steinhardt School of Culture, Education, and Human Development, </w:t>
      </w:r>
      <w:r w:rsidRPr="00DB041C">
        <w:rPr>
          <w:i/>
        </w:rPr>
        <w:t xml:space="preserve">The Death and Life of the Great American School System, </w:t>
      </w:r>
      <w:r w:rsidRPr="00DB041C">
        <w:t>Basic Books: New York, NY, 2010, p. 10-11]</w:t>
      </w:r>
    </w:p>
    <w:p w14:paraId="5A4FFA30" w14:textId="77777777" w:rsidR="00265534" w:rsidRPr="00DB041C" w:rsidRDefault="00265534" w:rsidP="00265534"/>
    <w:p w14:paraId="493DF7A7" w14:textId="77777777" w:rsidR="00265534" w:rsidRPr="00DB041C" w:rsidRDefault="00265534" w:rsidP="00265534">
      <w:pPr>
        <w:rPr>
          <w:sz w:val="16"/>
        </w:rPr>
      </w:pPr>
      <w:r w:rsidRPr="00DB041C">
        <w:rPr>
          <w:rStyle w:val="StyleUnderline"/>
        </w:rPr>
        <w:t>Anyone who is a policymaker</w:t>
      </w:r>
      <w:r w:rsidRPr="00DB041C">
        <w:rPr>
          <w:sz w:val="16"/>
        </w:rPr>
        <w:t xml:space="preserve">, aspires to be a policymaker, </w:t>
      </w:r>
      <w:r w:rsidRPr="00DB041C">
        <w:rPr>
          <w:rStyle w:val="StyleUnderline"/>
        </w:rPr>
        <w:t>or wants to influence policymakers must engage in “seeing like a state.”</w:t>
      </w:r>
      <w:r w:rsidRPr="00DB041C">
        <w:rPr>
          <w:sz w:val="16"/>
        </w:rPr>
        <w:t xml:space="preserve"> </w:t>
      </w:r>
      <w:r w:rsidRPr="00DB041C">
        <w:rPr>
          <w:rStyle w:val="Emphasis"/>
        </w:rPr>
        <w:t>It is inevitable</w:t>
      </w:r>
      <w:r w:rsidRPr="00DB041C">
        <w:rPr>
          <w:sz w:val="16"/>
        </w:rPr>
        <w:t xml:space="preserve">. Policymaking requires one to make decisions that affect people’s lives without their having a chance to cast a vote. </w:t>
      </w:r>
      <w:r w:rsidRPr="00DB041C">
        <w:rPr>
          <w:rStyle w:val="Emphasis"/>
        </w:rPr>
        <w:t>If no one thought like a state, there would probably be no highways or public works of any kind</w:t>
      </w:r>
      <w:r w:rsidRPr="00DB041C">
        <w:rPr>
          <w:sz w:val="16"/>
        </w:rPr>
        <w:t xml:space="preserve">. Those who make the most noise would veto almost everything. It is the job of representative government to make decisions without seeking a majority vote from their constituents on every single question. </w:t>
      </w:r>
      <w:r w:rsidRPr="00DB041C">
        <w:rPr>
          <w:rStyle w:val="Emphasis"/>
        </w:rPr>
        <w:t>Anyone who recommends a change of federal or state policy engages in “seeing like a state.”</w:t>
      </w:r>
      <w:r w:rsidRPr="00DB041C">
        <w:rPr>
          <w:rStyle w:val="StyleUnderline"/>
        </w:rPr>
        <w:t xml:space="preserve"> Improvement also depends on having a mix of views and new ideas to prevent the status quo from becoming ossified</w:t>
      </w:r>
      <w:r w:rsidRPr="00DB041C">
        <w:rPr>
          <w:sz w:val="16"/>
        </w:rPr>
        <w:t xml:space="preserve">. </w:t>
      </w:r>
      <w:r w:rsidRPr="00DB041C">
        <w:rPr>
          <w:rStyle w:val="StyleUnderline"/>
        </w:rPr>
        <w:t xml:space="preserve">Those who make policy are most successful when they must advance their ideas through a gauntlet of checks and balances, </w:t>
      </w:r>
      <w:r w:rsidRPr="00DB041C">
        <w:rPr>
          <w:rStyle w:val="Emphasis"/>
        </w:rPr>
        <w:t>explaining their plans</w:t>
      </w:r>
      <w:r w:rsidRPr="00DB041C">
        <w:rPr>
          <w:rStyle w:val="StyleUnderline"/>
        </w:rPr>
        <w:t xml:space="preserve">, submitting them to a process of public review, and </w:t>
      </w:r>
      <w:r w:rsidRPr="00DB041C">
        <w:rPr>
          <w:rStyle w:val="Emphasis"/>
        </w:rPr>
        <w:t>attempting to persuade others to support them</w:t>
      </w:r>
      <w:r w:rsidRPr="00DB041C">
        <w:rPr>
          <w:sz w:val="16"/>
        </w:rPr>
        <w:t xml:space="preserve">. </w:t>
      </w:r>
      <w:r w:rsidRPr="00DB041C">
        <w:rPr>
          <w:rStyle w:val="StyleUnderline"/>
        </w:rPr>
        <w:t>If the policymaker cannot persuade others</w:t>
      </w:r>
      <w:r w:rsidRPr="00DB041C">
        <w:rPr>
          <w:sz w:val="16"/>
        </w:rPr>
        <w:t xml:space="preserve">, then his </w:t>
      </w:r>
      <w:r w:rsidRPr="00DB041C">
        <w:rPr>
          <w:rStyle w:val="StyleUnderline"/>
        </w:rPr>
        <w:t>plans will not be implemented.</w:t>
      </w:r>
      <w:r w:rsidRPr="00DB041C">
        <w:rPr>
          <w:sz w:val="16"/>
        </w:rPr>
        <w:t xml:space="preserve"> That’s democracy.</w:t>
      </w:r>
    </w:p>
    <w:p w14:paraId="695290F1" w14:textId="77777777" w:rsidR="00265534" w:rsidRPr="00DB041C" w:rsidRDefault="00265534" w:rsidP="00265534">
      <w:pPr>
        <w:rPr>
          <w:sz w:val="16"/>
        </w:rPr>
      </w:pPr>
      <w:r w:rsidRPr="00DB041C">
        <w:rPr>
          <w:sz w:val="16"/>
        </w:rPr>
        <w:t xml:space="preserve">How can I distinguish between thinking like a historian and seeing like a state? A historian tries to understand what happened, why it happened, what was the context, who did what, and what assumptions led them to act as they did. A historian customarily displays a certain diffidence about trying to influence events, knowing that unanticipated developments often lead to unintended consequences. </w:t>
      </w:r>
      <w:r w:rsidRPr="00DB041C">
        <w:rPr>
          <w:rStyle w:val="StyleUnderline"/>
        </w:rPr>
        <w:t>A policymaker</w:t>
      </w:r>
      <w:r w:rsidRPr="00DB041C">
        <w:rPr>
          <w:sz w:val="16"/>
        </w:rPr>
        <w:t xml:space="preserve">, on the other hand, </w:t>
      </w:r>
      <w:r w:rsidRPr="00DB041C">
        <w:rPr>
          <w:rStyle w:val="StyleUnderline"/>
        </w:rPr>
        <w:t xml:space="preserve">is required to </w:t>
      </w:r>
      <w:r w:rsidRPr="00DB041C">
        <w:rPr>
          <w:rStyle w:val="Emphasis"/>
        </w:rPr>
        <w:t>plan for the future</w:t>
      </w:r>
      <w:r w:rsidRPr="00DB041C">
        <w:rPr>
          <w:rStyle w:val="StyleUnderline"/>
        </w:rPr>
        <w:t xml:space="preserve"> and </w:t>
      </w:r>
      <w:r w:rsidRPr="00DB041C">
        <w:rPr>
          <w:rStyle w:val="Emphasis"/>
        </w:rPr>
        <w:t>make bets</w:t>
      </w:r>
      <w:r w:rsidRPr="00DB041C">
        <w:rPr>
          <w:rStyle w:val="StyleUnderline"/>
        </w:rPr>
        <w:t xml:space="preserve"> about a course of action that is likely to bring about improvements</w:t>
      </w:r>
      <w:r w:rsidRPr="00DB041C">
        <w:rPr>
          <w:sz w:val="16"/>
        </w:rPr>
        <w:t xml:space="preserve">. </w:t>
      </w:r>
      <w:r w:rsidRPr="00DB041C">
        <w:rPr>
          <w:rStyle w:val="StyleUnderline"/>
        </w:rPr>
        <w:t>Policymakers have a theory of action</w:t>
      </w:r>
      <w:r w:rsidRPr="00DB041C">
        <w:rPr>
          <w:sz w:val="16"/>
        </w:rPr>
        <w:t xml:space="preserve">, </w:t>
      </w:r>
      <w:r w:rsidRPr="00DB041C">
        <w:rPr>
          <w:rStyle w:val="StyleUnderline"/>
        </w:rPr>
        <w:t>even if they can’t articulate it, and they implement plans based on their theory of action, their guess about how the world works</w:t>
      </w:r>
      <w:r w:rsidRPr="00DB041C">
        <w:rPr>
          <w:sz w:val="16"/>
        </w:rPr>
        <w:t xml:space="preserve">. </w:t>
      </w:r>
      <w:r w:rsidRPr="00DB041C">
        <w:rPr>
          <w:rStyle w:val="StyleUnderline"/>
        </w:rPr>
        <w:t>Historians are trained to recognize assumptions and theories and to spot their flaws</w:t>
      </w:r>
      <w:r w:rsidRPr="00DB041C">
        <w:rPr>
          <w:sz w:val="16"/>
        </w:rPr>
        <w:t>.</w:t>
      </w:r>
    </w:p>
    <w:p w14:paraId="1F8F4E23" w14:textId="77777777" w:rsidR="00265534" w:rsidRPr="00DB041C" w:rsidRDefault="00265534" w:rsidP="00265534">
      <w:pPr>
        <w:rPr>
          <w:sz w:val="16"/>
        </w:rPr>
      </w:pPr>
      <w:r w:rsidRPr="00DB041C">
        <w:rPr>
          <w:rStyle w:val="StyleUnderline"/>
        </w:rPr>
        <w:t xml:space="preserve">Market reforms have a certain appeal to some of those who are accustomed to “seeing like a state.” </w:t>
      </w:r>
      <w:r w:rsidRPr="00DB041C">
        <w:rPr>
          <w:sz w:val="16"/>
        </w:rPr>
        <w:t xml:space="preserve">There is something comforting about the belief that the invisible hand of the market, as Adam Smith called it, will bring improvements through some unknown force. In education, this belief in market forces lets us ordinary mortals off the hook, especially those who have not figured out how to improve low-performing schools or to break through the lassitude of unmotivated teens. </w:t>
      </w:r>
      <w:r w:rsidRPr="00DB041C">
        <w:rPr>
          <w:rStyle w:val="StyleUnderline"/>
        </w:rPr>
        <w:t>Instead of dealing with rancorous problems</w:t>
      </w:r>
      <w:r w:rsidRPr="00DB041C">
        <w:rPr>
          <w:sz w:val="16"/>
        </w:rPr>
        <w:t xml:space="preserve"> like how to teach reading or how to improve testing, </w:t>
      </w:r>
      <w:r w:rsidRPr="00DB041C">
        <w:rPr>
          <w:rStyle w:val="StyleUnderline"/>
        </w:rPr>
        <w:t>one can redesign the management and structure of the school system</w:t>
      </w:r>
      <w:r w:rsidRPr="00DB041C">
        <w:rPr>
          <w:sz w:val="16"/>
        </w:rPr>
        <w:t xml:space="preserve"> and concentrate on incentives and sanctions. One need not know anything about children or education. The lure of the market is the idea that freedom from government regulation is a solution all by itself. </w:t>
      </w:r>
      <w:r w:rsidRPr="00DB041C">
        <w:rPr>
          <w:rStyle w:val="StyleUnderline"/>
        </w:rPr>
        <w:t>This is very appealing, especially when so many seemingly well-planned school reforms have failed to deliver on their promise</w:t>
      </w:r>
      <w:r w:rsidRPr="00DB041C">
        <w:rPr>
          <w:sz w:val="16"/>
        </w:rPr>
        <w:t>.</w:t>
      </w:r>
    </w:p>
    <w:p w14:paraId="57B54D5C" w14:textId="77777777" w:rsidR="00265534" w:rsidRPr="00DB041C" w:rsidRDefault="00265534" w:rsidP="00265534">
      <w:pPr>
        <w:rPr>
          <w:sz w:val="16"/>
        </w:rPr>
      </w:pPr>
      <w:r w:rsidRPr="00DB041C">
        <w:rPr>
          <w:rStyle w:val="StyleUnderline"/>
        </w:rPr>
        <w:t xml:space="preserve">The new corporate reformers betray their weak comprehension of education by drawing false analogies between education and business. </w:t>
      </w:r>
      <w:r w:rsidRPr="00DB041C">
        <w:rPr>
          <w:sz w:val="16"/>
        </w:rPr>
        <w:t>They think they can fix education by applying the principles of business, organization, management, law, and marketing and by developing a good data-collection system that provides the information necessary to incentivize the workforce—principals, teachers, and students—with appropriate rewards and sanctions. Like these reformers, I wrote and spoke with conviction in the 1990s and early 2000s about what was needed to reform public education, and many of my ideas coincided with theirs.</w:t>
      </w:r>
    </w:p>
    <w:p w14:paraId="6165A88C" w14:textId="77777777" w:rsidR="00265534" w:rsidRPr="00DB041C" w:rsidRDefault="00265534" w:rsidP="00265534">
      <w:pPr>
        <w:rPr>
          <w:sz w:val="16"/>
        </w:rPr>
      </w:pPr>
      <w:r w:rsidRPr="00DB041C">
        <w:rPr>
          <w:sz w:val="16"/>
        </w:rPr>
        <w:t>I have long been allied with conservative scholars and organizations. My scholarly work at Teachers College and later at New York University was supported by conservative foundations, principally the John M. Olin Foundation, which never sought to influence anything I wrote. My close friend Checker Finn took over the helm of the Thomas B. Fordham Foundation in 1996, and I was a member of its board until 2009. We previously worked together as organizers of the Educational Excellence Network in 1981, which advocated for a solid curriculum and high standards.</w:t>
      </w:r>
    </w:p>
    <w:p w14:paraId="13FFF2CE" w14:textId="77777777" w:rsidR="00265534" w:rsidRPr="00DB041C" w:rsidRDefault="00265534" w:rsidP="00265534">
      <w:pPr>
        <w:rPr>
          <w:sz w:val="16"/>
        </w:rPr>
      </w:pPr>
      <w:r w:rsidRPr="00DB041C">
        <w:rPr>
          <w:sz w:val="16"/>
        </w:rPr>
        <w:t>In 1999, I became a founding member of the Koret Task Force at the Hoover Institution at Stanford University; the task force supports education reforms based on the principles of standards, accountability, and choice. Most of the members of the task force are forceful advocates of school choice and accountability. John Chubb and Terry Moe wrote a highly successful book promoting choice. Caroline Hoxby, Eric Hanushek, Paul Peterson, Paul Hill, Checker Finn, Bill Evers, and Herbert Walberg are well-known scholars and/ or advocates of choice, competition, and accountability. In a debate at Hoover, Don Hirsch and I argued against Hoxby and Peterson that curriculum and instruction were more important than markets and choice.13 I enjoyed the camaraderie of the group, and I loved the intellectual stimulation I encountered at the Hoover Institution. But over time I realized that I was no longer fully supportive of the task force’s aims. When I told my colleagues that I felt I had to leave, they urged me to stay and debate with them. I did for a time, but in April 2009 I resigned.</w:t>
      </w:r>
    </w:p>
    <w:p w14:paraId="5D128A8C" w14:textId="77777777" w:rsidR="00265534" w:rsidRPr="00DB041C" w:rsidRDefault="00265534" w:rsidP="00265534">
      <w:pPr>
        <w:rPr>
          <w:sz w:val="16"/>
        </w:rPr>
      </w:pPr>
      <w:r w:rsidRPr="00DB041C">
        <w:rPr>
          <w:sz w:val="16"/>
        </w:rPr>
        <w:t xml:space="preserve">I grew increasingly disaffected from both the choice movement and the accountability movement. I was beginning to see the downside of both and to understand that they were not solutions to our educational dilemmas. As I watched both movements gain momentum across the nation, I concluded that curriculum and instruction were far more important than choice and accountability. I feared that choice would let thousands of flowers bloom but would not strengthen American education. It might even harm the public schools by removing the best students from schools in the poorest neighborhoods. I was also concerned that accountability, now a shibboleth that everyone applauds, had become mechanistic and even antithetical to good education. </w:t>
      </w:r>
      <w:r w:rsidRPr="00DB041C">
        <w:rPr>
          <w:rStyle w:val="StyleUnderline"/>
        </w:rPr>
        <w:t>Testing</w:t>
      </w:r>
      <w:r w:rsidRPr="00DB041C">
        <w:rPr>
          <w:sz w:val="16"/>
        </w:rPr>
        <w:t xml:space="preserve">, I realized with dismay, </w:t>
      </w:r>
      <w:r w:rsidRPr="00DB041C">
        <w:rPr>
          <w:rStyle w:val="StyleUnderline"/>
        </w:rPr>
        <w:t>had become a central preoccupation in the schools and was not just a measure but an end in itself. I came to believe that accountability</w:t>
      </w:r>
      <w:r w:rsidRPr="00DB041C">
        <w:rPr>
          <w:sz w:val="16"/>
        </w:rPr>
        <w:t xml:space="preserve">, as written into federal law, </w:t>
      </w:r>
      <w:r w:rsidRPr="00DB041C">
        <w:rPr>
          <w:rStyle w:val="StyleUnderline"/>
        </w:rPr>
        <w:t>was not raising standards</w:t>
      </w:r>
      <w:r w:rsidRPr="00DB041C">
        <w:rPr>
          <w:sz w:val="16"/>
        </w:rPr>
        <w:t xml:space="preserve"> but dumbing down the schools as states and districts strived to meet unrealistic targets.</w:t>
      </w:r>
    </w:p>
    <w:p w14:paraId="2B5A022A" w14:textId="77777777" w:rsidR="00265534" w:rsidRPr="00DB041C" w:rsidRDefault="00265534" w:rsidP="00265534">
      <w:pPr>
        <w:rPr>
          <w:sz w:val="16"/>
        </w:rPr>
      </w:pPr>
      <w:r w:rsidRPr="00DB041C">
        <w:rPr>
          <w:sz w:val="16"/>
        </w:rPr>
        <w:t>The more uneasy I grew with the agenda of choice and accountability, the more I realized that I am too “conservative” to embrace an agenda whose end result is entirely speculative and uncertain. The effort to upend American public education and replace it with something market-based began to feel too radical for me. I concluded that I could not countenance any reforms that might have the effect—intended or unintended—of undermining public education. Paradoxically, it was my basic conservatism about values, traditions, communities, and institutions that made me back away from what once was considered the conservative agenda but has now become the bipartisan agenda in education.</w:t>
      </w:r>
    </w:p>
    <w:p w14:paraId="3711CEEA" w14:textId="77777777" w:rsidR="00265534" w:rsidRPr="00DB041C" w:rsidRDefault="00265534" w:rsidP="00265534">
      <w:pPr>
        <w:rPr>
          <w:sz w:val="16"/>
        </w:rPr>
      </w:pPr>
      <w:r w:rsidRPr="00DB041C">
        <w:rPr>
          <w:sz w:val="16"/>
        </w:rPr>
        <w:t>Before long, I found that I was reverting to my once familiar pattern as a friend and supporter of public education. Over time, my doubts about accountability and choice deepened as I saw the negative consequences of their implementation.</w:t>
      </w:r>
    </w:p>
    <w:p w14:paraId="413BAFB0" w14:textId="77777777" w:rsidR="00265534" w:rsidRPr="00DB041C" w:rsidRDefault="00265534" w:rsidP="00265534">
      <w:r w:rsidRPr="00DB041C">
        <w:rPr>
          <w:sz w:val="16"/>
        </w:rPr>
        <w:t xml:space="preserve">As I went back to work in my freshly painted office and reviewed the historical record of my intellectual wanderings, deviations, and transgressions, I decided to write about what I had learned. I needed to explain why I had returned to my roots as a partisan of American public education. I wanted to describe where </w:t>
      </w:r>
      <w:r w:rsidRPr="00DB041C">
        <w:rPr>
          <w:rStyle w:val="StyleUnderline"/>
        </w:rPr>
        <w:t>we have gone astray in our pursuit of worthy goals</w:t>
      </w:r>
      <w:r w:rsidRPr="00DB041C">
        <w:rPr>
          <w:sz w:val="16"/>
        </w:rPr>
        <w:t xml:space="preserve">. </w:t>
      </w:r>
      <w:r w:rsidRPr="00DB041C">
        <w:rPr>
          <w:rStyle w:val="StyleUnderline"/>
        </w:rPr>
        <w:t>We as a society cannot extricate ourselves from fads and nostrums unless we carefully look at how we got entangled in them</w:t>
      </w:r>
      <w:r w:rsidRPr="00DB041C">
        <w:rPr>
          <w:sz w:val="16"/>
        </w:rPr>
        <w:t xml:space="preserve">. We will continue to chase rainbows unless we recognize that they are rainbows and there is no pot of gold at the end of them. </w:t>
      </w:r>
      <w:r w:rsidRPr="00DB041C">
        <w:rPr>
          <w:rStyle w:val="StyleUnderline"/>
        </w:rPr>
        <w:t xml:space="preserve">We certainly cannot address our problems unless </w:t>
      </w:r>
      <w:r w:rsidRPr="00DB041C">
        <w:rPr>
          <w:rStyle w:val="Emphasis"/>
        </w:rPr>
        <w:t>we are willing to examine the evidence about proposed solutions, without fear, favor, or preconceptions</w:t>
      </w:r>
      <w:r w:rsidRPr="00DB041C">
        <w:rPr>
          <w:sz w:val="16"/>
        </w:rPr>
        <w:t>.</w:t>
      </w:r>
    </w:p>
    <w:p w14:paraId="29CFD41F" w14:textId="77777777" w:rsidR="00265534" w:rsidRPr="00DB041C" w:rsidRDefault="00265534" w:rsidP="00265534"/>
    <w:p w14:paraId="2509734B" w14:textId="77777777" w:rsidR="00265534" w:rsidRPr="00DB041C" w:rsidRDefault="00265534" w:rsidP="00265534">
      <w:pPr>
        <w:pStyle w:val="Heading4"/>
      </w:pPr>
      <w:r w:rsidRPr="00DB041C">
        <w:t xml:space="preserve">Demanding specific, practical policy reforms is the only way to achieve scaled and durable change – strategic and skillful political engagement is necessary to solve structural racial violence </w:t>
      </w:r>
    </w:p>
    <w:p w14:paraId="7698C967" w14:textId="77777777" w:rsidR="00265534" w:rsidRPr="00DB041C" w:rsidRDefault="00265534" w:rsidP="00265534">
      <w:r w:rsidRPr="00DB041C">
        <w:rPr>
          <w:b/>
        </w:rPr>
        <w:t>Liu 14</w:t>
      </w:r>
      <w:r w:rsidRPr="00DB041C">
        <w:t xml:space="preserve"> [Eric, “Time to turn protests into change,” CNN, December 4, 2014, </w:t>
      </w:r>
      <w:hyperlink r:id="rId11" w:history="1">
        <w:r w:rsidRPr="00DB041C">
          <w:rPr>
            <w:rStyle w:val="Hyperlink"/>
          </w:rPr>
          <w:t>http://www.cnn.com/2014/12/03/opinion/liu-meaning-ferguson-protests</w:t>
        </w:r>
      </w:hyperlink>
      <w:r w:rsidRPr="00DB041C">
        <w:t>]</w:t>
      </w:r>
    </w:p>
    <w:p w14:paraId="5E73675B" w14:textId="77777777" w:rsidR="00265534" w:rsidRPr="00DB041C" w:rsidRDefault="00265534" w:rsidP="00265534"/>
    <w:p w14:paraId="0C51007A" w14:textId="77777777" w:rsidR="00265534" w:rsidRPr="00DB041C" w:rsidRDefault="00265534" w:rsidP="00265534">
      <w:pPr>
        <w:rPr>
          <w:sz w:val="16"/>
        </w:rPr>
      </w:pPr>
      <w:r w:rsidRPr="00DB041C">
        <w:rPr>
          <w:sz w:val="16"/>
        </w:rPr>
        <w:t xml:space="preserve">More than a week after the grand jury's decision in Ferguson, </w:t>
      </w:r>
      <w:r w:rsidRPr="00DB041C">
        <w:rPr>
          <w:rStyle w:val="StyleUnderline"/>
        </w:rPr>
        <w:t>protests continue nationwide</w:t>
      </w:r>
      <w:r w:rsidRPr="00DB041C">
        <w:rPr>
          <w:sz w:val="16"/>
        </w:rPr>
        <w:t xml:space="preserve">. </w:t>
      </w:r>
      <w:r w:rsidRPr="00DB041C">
        <w:rPr>
          <w:rStyle w:val="StyleUnderline"/>
        </w:rPr>
        <w:t>On campuses</w:t>
      </w:r>
      <w:r w:rsidRPr="00DB041C">
        <w:rPr>
          <w:sz w:val="16"/>
        </w:rPr>
        <w:t xml:space="preserve">, in </w:t>
      </w:r>
      <w:r w:rsidRPr="00DB041C">
        <w:rPr>
          <w:rStyle w:val="StyleUnderline"/>
        </w:rPr>
        <w:t>malls</w:t>
      </w:r>
      <w:r w:rsidRPr="00DB041C">
        <w:rPr>
          <w:sz w:val="16"/>
        </w:rPr>
        <w:t xml:space="preserve">, on </w:t>
      </w:r>
      <w:r w:rsidRPr="00DB041C">
        <w:rPr>
          <w:rStyle w:val="StyleUnderline"/>
        </w:rPr>
        <w:t>streets and</w:t>
      </w:r>
      <w:r w:rsidRPr="00DB041C">
        <w:rPr>
          <w:sz w:val="16"/>
        </w:rPr>
        <w:t xml:space="preserve"> in </w:t>
      </w:r>
      <w:r w:rsidRPr="00DB041C">
        <w:rPr>
          <w:rStyle w:val="StyleUnderline"/>
        </w:rPr>
        <w:t>stadiums</w:t>
      </w:r>
      <w:r w:rsidRPr="00DB041C">
        <w:rPr>
          <w:sz w:val="16"/>
        </w:rPr>
        <w:t xml:space="preserve">, </w:t>
      </w:r>
      <w:r w:rsidRPr="00DB041C">
        <w:rPr>
          <w:rStyle w:val="StyleUnderline"/>
        </w:rPr>
        <w:t>Americans</w:t>
      </w:r>
      <w:r w:rsidRPr="00DB041C">
        <w:rPr>
          <w:sz w:val="16"/>
        </w:rPr>
        <w:t xml:space="preserve"> young and old </w:t>
      </w:r>
      <w:r w:rsidRPr="00DB041C">
        <w:rPr>
          <w:rStyle w:val="StyleUnderline"/>
        </w:rPr>
        <w:t>are voicing</w:t>
      </w:r>
      <w:r w:rsidRPr="00DB041C">
        <w:rPr>
          <w:sz w:val="16"/>
        </w:rPr>
        <w:t xml:space="preserve"> their </w:t>
      </w:r>
      <w:r w:rsidRPr="00DB041C">
        <w:rPr>
          <w:rStyle w:val="StyleUnderline"/>
        </w:rPr>
        <w:t>anger about</w:t>
      </w:r>
      <w:r w:rsidRPr="00DB041C">
        <w:rPr>
          <w:sz w:val="16"/>
        </w:rPr>
        <w:t xml:space="preserve"> the </w:t>
      </w:r>
      <w:r w:rsidRPr="00DB041C">
        <w:rPr>
          <w:rStyle w:val="StyleUnderline"/>
        </w:rPr>
        <w:t>non-indictments in the deaths of</w:t>
      </w:r>
      <w:r w:rsidRPr="00DB041C">
        <w:rPr>
          <w:sz w:val="16"/>
        </w:rPr>
        <w:t xml:space="preserve"> Michael </w:t>
      </w:r>
      <w:r w:rsidRPr="00DB041C">
        <w:rPr>
          <w:rStyle w:val="StyleUnderline"/>
        </w:rPr>
        <w:t>Brown and</w:t>
      </w:r>
      <w:r w:rsidRPr="00DB041C">
        <w:rPr>
          <w:sz w:val="16"/>
        </w:rPr>
        <w:t xml:space="preserve"> now Eric </w:t>
      </w:r>
      <w:r w:rsidRPr="00DB041C">
        <w:rPr>
          <w:rStyle w:val="StyleUnderline"/>
        </w:rPr>
        <w:t>Garner</w:t>
      </w:r>
      <w:r w:rsidRPr="00DB041C">
        <w:rPr>
          <w:sz w:val="16"/>
        </w:rPr>
        <w:t xml:space="preserve"> in New York -- and about the rigged system that makes such results all too common. </w:t>
      </w:r>
      <w:r w:rsidRPr="00DB041C">
        <w:rPr>
          <w:rStyle w:val="StyleUnderline"/>
        </w:rPr>
        <w:t xml:space="preserve">This proliferation of protests is good. But it's </w:t>
      </w:r>
      <w:r w:rsidRPr="00DB041C">
        <w:rPr>
          <w:rStyle w:val="Emphasis"/>
        </w:rPr>
        <w:t>not good enough</w:t>
      </w:r>
      <w:r w:rsidRPr="00DB041C">
        <w:rPr>
          <w:rStyle w:val="StyleUnderline"/>
        </w:rPr>
        <w:t>.</w:t>
      </w:r>
      <w:r w:rsidRPr="00DB041C">
        <w:rPr>
          <w:sz w:val="16"/>
        </w:rPr>
        <w:t xml:space="preserve"> First, let's reflect a bit on why it's good. Anytime Americans start seeing themselves as more than mere consumers or spectators -- rather, as citizens and participants -- something healthy is happening. That's especially true when people are willing to flex their citizen muscles during the start of peak shopping season. So </w:t>
      </w:r>
      <w:r w:rsidRPr="00DB041C">
        <w:rPr>
          <w:rStyle w:val="StyleUnderline"/>
        </w:rPr>
        <w:t>seeing protesters</w:t>
      </w:r>
      <w:r w:rsidRPr="00DB041C">
        <w:rPr>
          <w:sz w:val="16"/>
        </w:rPr>
        <w:t xml:space="preserve"> from Seattle to New York </w:t>
      </w:r>
      <w:r w:rsidRPr="00DB041C">
        <w:rPr>
          <w:rStyle w:val="StyleUnderline"/>
        </w:rPr>
        <w:t>engage in civil disobedience</w:t>
      </w:r>
      <w:r w:rsidRPr="00DB041C">
        <w:rPr>
          <w:sz w:val="16"/>
        </w:rPr>
        <w:t xml:space="preserve"> on Black Friday </w:t>
      </w:r>
      <w:r w:rsidRPr="00DB041C">
        <w:rPr>
          <w:rStyle w:val="StyleUnderline"/>
        </w:rPr>
        <w:t>was heartening</w:t>
      </w:r>
      <w:r w:rsidRPr="00DB041C">
        <w:rPr>
          <w:sz w:val="16"/>
        </w:rPr>
        <w:t xml:space="preserve">. </w:t>
      </w:r>
      <w:r w:rsidRPr="00DB041C">
        <w:rPr>
          <w:rStyle w:val="StyleUnderline"/>
        </w:rPr>
        <w:t>Did all the walk-outs</w:t>
      </w:r>
      <w:r w:rsidRPr="00DB041C">
        <w:rPr>
          <w:sz w:val="16"/>
        </w:rPr>
        <w:t xml:space="preserve"> and "die-ins" </w:t>
      </w:r>
      <w:r w:rsidRPr="00DB041C">
        <w:rPr>
          <w:rStyle w:val="StyleUnderline"/>
        </w:rPr>
        <w:t>inconvenience some shoppers</w:t>
      </w:r>
      <w:r w:rsidRPr="00DB041C">
        <w:rPr>
          <w:sz w:val="16"/>
        </w:rPr>
        <w:t xml:space="preserve"> and deal-seekers? </w:t>
      </w:r>
      <w:r w:rsidRPr="00DB041C">
        <w:rPr>
          <w:rStyle w:val="StyleUnderline"/>
        </w:rPr>
        <w:t>Sure</w:t>
      </w:r>
      <w:r w:rsidRPr="00DB041C">
        <w:rPr>
          <w:sz w:val="16"/>
        </w:rPr>
        <w:t xml:space="preserve">. The post-Ferguson moment demands, at a bare minimum, that we all raise our sights beyond one-day sale tags. </w:t>
      </w:r>
      <w:r w:rsidRPr="00DB041C">
        <w:rPr>
          <w:rStyle w:val="StyleUnderline"/>
        </w:rPr>
        <w:t>But while the protests are promising</w:t>
      </w:r>
      <w:r w:rsidRPr="00DB041C">
        <w:rPr>
          <w:sz w:val="16"/>
        </w:rPr>
        <w:t xml:space="preserve"> and necessary, </w:t>
      </w:r>
      <w:r w:rsidRPr="00DB041C">
        <w:rPr>
          <w:rStyle w:val="Emphasis"/>
        </w:rPr>
        <w:t>they are also insufficient</w:t>
      </w:r>
      <w:r w:rsidRPr="00DB041C">
        <w:rPr>
          <w:sz w:val="16"/>
        </w:rPr>
        <w:t xml:space="preserve">. </w:t>
      </w:r>
      <w:r w:rsidRPr="00DB041C">
        <w:rPr>
          <w:rStyle w:val="StyleUnderline"/>
        </w:rPr>
        <w:t>A deeper phase of work is needed.</w:t>
      </w:r>
      <w:r w:rsidRPr="00DB041C">
        <w:rPr>
          <w:sz w:val="16"/>
        </w:rPr>
        <w:t xml:space="preserve"> And </w:t>
      </w:r>
      <w:r w:rsidRPr="00DB041C">
        <w:rPr>
          <w:rStyle w:val="StyleUnderline"/>
        </w:rPr>
        <w:t>here all of America can learn from what's already been happening in Missouri.</w:t>
      </w:r>
      <w:r w:rsidRPr="00DB041C">
        <w:rPr>
          <w:rStyle w:val="StyleUnderline"/>
          <w:sz w:val="12"/>
        </w:rPr>
        <w:t xml:space="preserve"> </w:t>
      </w:r>
      <w:r w:rsidRPr="00DB041C">
        <w:rPr>
          <w:sz w:val="16"/>
        </w:rPr>
        <w:t xml:space="preserve">The media has tended to focus on the most eye-catching conflict -- either daytime marches with famous activists, or nighttime rioting after the grand jury decision. But off-camera, people on the ground in and around this community have been doing something simple and difficult. They've been moving from protest to power. </w:t>
      </w:r>
      <w:r w:rsidRPr="00DB041C">
        <w:rPr>
          <w:rStyle w:val="StyleUnderline"/>
        </w:rPr>
        <w:t xml:space="preserve">Faith groups and grassroots organizers like </w:t>
      </w:r>
      <w:r w:rsidRPr="00DB041C">
        <w:rPr>
          <w:rStyle w:val="Emphasis"/>
        </w:rPr>
        <w:t>Communities Creating Opportunity</w:t>
      </w:r>
      <w:r w:rsidRPr="00DB041C">
        <w:rPr>
          <w:rStyle w:val="StyleUnderline"/>
        </w:rPr>
        <w:t xml:space="preserve"> and the </w:t>
      </w:r>
      <w:r w:rsidRPr="00DB041C">
        <w:rPr>
          <w:rStyle w:val="Emphasis"/>
        </w:rPr>
        <w:t>Organization for Black Struggle</w:t>
      </w:r>
      <w:r w:rsidRPr="00DB041C">
        <w:rPr>
          <w:rStyle w:val="StyleUnderline"/>
        </w:rPr>
        <w:t xml:space="preserve"> have</w:t>
      </w:r>
      <w:r w:rsidRPr="00DB041C">
        <w:rPr>
          <w:sz w:val="16"/>
        </w:rPr>
        <w:t xml:space="preserve">, since this summer, </w:t>
      </w:r>
      <w:r w:rsidRPr="00DB041C">
        <w:rPr>
          <w:rStyle w:val="StyleUnderline"/>
        </w:rPr>
        <w:t>been engaging people in</w:t>
      </w:r>
      <w:r w:rsidRPr="00DB041C">
        <w:rPr>
          <w:sz w:val="16"/>
        </w:rPr>
        <w:t xml:space="preserve"> </w:t>
      </w:r>
      <w:r w:rsidRPr="00DB041C">
        <w:rPr>
          <w:rStyle w:val="StyleUnderline"/>
        </w:rPr>
        <w:t xml:space="preserve">Ferguson to organize and advocate for reforms, to register, to vote, to understand the makeup and the </w:t>
      </w:r>
      <w:r w:rsidRPr="00DB041C">
        <w:rPr>
          <w:rStyle w:val="Emphasis"/>
        </w:rPr>
        <w:t>methods of the city council</w:t>
      </w:r>
      <w:r w:rsidRPr="00DB041C">
        <w:rPr>
          <w:rStyle w:val="StyleUnderline"/>
        </w:rPr>
        <w:t xml:space="preserve"> and the state legislature</w:t>
      </w:r>
      <w:r w:rsidRPr="00DB041C">
        <w:rPr>
          <w:sz w:val="16"/>
        </w:rPr>
        <w:t xml:space="preserve">. In short, </w:t>
      </w:r>
      <w:r w:rsidRPr="00DB041C">
        <w:rPr>
          <w:rStyle w:val="Emphasis"/>
        </w:rPr>
        <w:t>to do politics</w:t>
      </w:r>
      <w:r w:rsidRPr="00DB041C">
        <w:rPr>
          <w:sz w:val="16"/>
        </w:rPr>
        <w:t xml:space="preserve">. </w:t>
      </w:r>
      <w:r w:rsidRPr="00DB041C">
        <w:rPr>
          <w:rStyle w:val="StyleUnderline"/>
        </w:rPr>
        <w:t>This may seem unsatisfying to some, even irrelevant. The members of the millennial generation who are driving so many of the protests today are idealistic and networked</w:t>
      </w:r>
      <w:r w:rsidRPr="00DB041C">
        <w:rPr>
          <w:sz w:val="16"/>
        </w:rPr>
        <w:t xml:space="preserve"> -- </w:t>
      </w:r>
      <w:r w:rsidRPr="00DB041C">
        <w:rPr>
          <w:rStyle w:val="Emphasis"/>
        </w:rPr>
        <w:t>but also exceedingly cynical</w:t>
      </w:r>
      <w:r w:rsidRPr="00DB041C">
        <w:rPr>
          <w:rStyle w:val="StyleUnderline"/>
        </w:rPr>
        <w:t xml:space="preserve"> about traditional politics and government</w:t>
      </w:r>
      <w:r w:rsidRPr="00DB041C">
        <w:rPr>
          <w:sz w:val="16"/>
        </w:rPr>
        <w:t xml:space="preserve">. And </w:t>
      </w:r>
      <w:r w:rsidRPr="00DB041C">
        <w:rPr>
          <w:rStyle w:val="StyleUnderline"/>
        </w:rPr>
        <w:t>young African-American</w:t>
      </w:r>
      <w:r w:rsidRPr="00DB041C">
        <w:rPr>
          <w:sz w:val="16"/>
        </w:rPr>
        <w:t xml:space="preserve">s who are most </w:t>
      </w:r>
      <w:r w:rsidRPr="00DB041C">
        <w:rPr>
          <w:rStyle w:val="StyleUnderline"/>
        </w:rPr>
        <w:t>often subjected to arbitrary abuses</w:t>
      </w:r>
      <w:r w:rsidRPr="00DB041C">
        <w:rPr>
          <w:sz w:val="16"/>
        </w:rPr>
        <w:t xml:space="preserve"> by the criminal justice system </w:t>
      </w:r>
      <w:r w:rsidRPr="00DB041C">
        <w:rPr>
          <w:rStyle w:val="StyleUnderline"/>
        </w:rPr>
        <w:t xml:space="preserve">have the </w:t>
      </w:r>
      <w:r w:rsidRPr="00DB041C">
        <w:rPr>
          <w:rStyle w:val="Emphasis"/>
        </w:rPr>
        <w:t>most reason</w:t>
      </w:r>
      <w:r w:rsidRPr="00DB041C">
        <w:rPr>
          <w:rStyle w:val="StyleUnderline"/>
        </w:rPr>
        <w:t xml:space="preserve"> to be mistrustful of the larger political machinery that begat that system</w:t>
      </w:r>
      <w:r w:rsidRPr="00DB041C">
        <w:rPr>
          <w:sz w:val="16"/>
        </w:rPr>
        <w:t xml:space="preserve">. But </w:t>
      </w:r>
      <w:r w:rsidRPr="00DB041C">
        <w:rPr>
          <w:rStyle w:val="StyleUnderline"/>
        </w:rPr>
        <w:t>what the grassroots organizers</w:t>
      </w:r>
      <w:r w:rsidRPr="00DB041C">
        <w:rPr>
          <w:sz w:val="16"/>
        </w:rPr>
        <w:t xml:space="preserve"> in Ferguson </w:t>
      </w:r>
      <w:r w:rsidRPr="00DB041C">
        <w:rPr>
          <w:rStyle w:val="StyleUnderline"/>
        </w:rPr>
        <w:t>teach</w:t>
      </w:r>
      <w:r w:rsidRPr="00DB041C">
        <w:rPr>
          <w:sz w:val="16"/>
        </w:rPr>
        <w:t xml:space="preserve"> us </w:t>
      </w:r>
      <w:r w:rsidRPr="00DB041C">
        <w:rPr>
          <w:rStyle w:val="Emphasis"/>
        </w:rPr>
        <w:t>is that there is no avoiding politics</w:t>
      </w:r>
      <w:r w:rsidRPr="00DB041C">
        <w:rPr>
          <w:sz w:val="16"/>
        </w:rPr>
        <w:t xml:space="preserve">. Indeed, </w:t>
      </w:r>
      <w:r w:rsidRPr="00DB041C">
        <w:rPr>
          <w:rStyle w:val="StyleUnderline"/>
        </w:rPr>
        <w:t xml:space="preserve">there is no way to achieve any </w:t>
      </w:r>
      <w:r w:rsidRPr="00DB041C">
        <w:rPr>
          <w:rStyle w:val="Emphasis"/>
        </w:rPr>
        <w:t>scaled and durable reform</w:t>
      </w:r>
      <w:r w:rsidRPr="00DB041C">
        <w:rPr>
          <w:rStyle w:val="StyleUnderline"/>
        </w:rPr>
        <w:t xml:space="preserve"> without stepping into the arena of </w:t>
      </w:r>
      <w:r w:rsidRPr="00DB041C">
        <w:rPr>
          <w:rStyle w:val="Emphasis"/>
        </w:rPr>
        <w:t>government</w:t>
      </w:r>
      <w:r w:rsidRPr="00DB041C">
        <w:rPr>
          <w:rStyle w:val="StyleUnderline"/>
        </w:rPr>
        <w:t xml:space="preserve">, </w:t>
      </w:r>
      <w:r w:rsidRPr="00DB041C">
        <w:rPr>
          <w:rStyle w:val="Emphasis"/>
        </w:rPr>
        <w:t>policy</w:t>
      </w:r>
      <w:r w:rsidRPr="00DB041C">
        <w:rPr>
          <w:rStyle w:val="StyleUnderline"/>
        </w:rPr>
        <w:t xml:space="preserve">, </w:t>
      </w:r>
      <w:r w:rsidRPr="00DB041C">
        <w:rPr>
          <w:rStyle w:val="Emphasis"/>
        </w:rPr>
        <w:t>politics</w:t>
      </w:r>
      <w:r w:rsidRPr="00DB041C">
        <w:rPr>
          <w:rStyle w:val="StyleUnderline"/>
        </w:rPr>
        <w:t xml:space="preserve">, and </w:t>
      </w:r>
      <w:r w:rsidRPr="00DB041C">
        <w:rPr>
          <w:rStyle w:val="Emphasis"/>
        </w:rPr>
        <w:t>elections</w:t>
      </w:r>
      <w:r w:rsidRPr="00DB041C">
        <w:rPr>
          <w:sz w:val="16"/>
        </w:rPr>
        <w:t xml:space="preserve">. </w:t>
      </w:r>
      <w:r w:rsidRPr="00DB041C">
        <w:rPr>
          <w:rStyle w:val="StyleUnderline"/>
        </w:rPr>
        <w:t xml:space="preserve">A change in </w:t>
      </w:r>
      <w:r w:rsidRPr="00DB041C">
        <w:rPr>
          <w:rStyle w:val="Emphasis"/>
        </w:rPr>
        <w:t>city council representation</w:t>
      </w:r>
      <w:r w:rsidRPr="00DB041C">
        <w:rPr>
          <w:rStyle w:val="StyleUnderline"/>
        </w:rPr>
        <w:t xml:space="preserve"> can lead to a change in how truly representative one's police force is</w:t>
      </w:r>
      <w:r w:rsidRPr="00DB041C">
        <w:rPr>
          <w:sz w:val="16"/>
        </w:rPr>
        <w:t xml:space="preserve">. </w:t>
      </w:r>
      <w:r w:rsidRPr="00DB041C">
        <w:rPr>
          <w:rStyle w:val="StyleUnderline"/>
        </w:rPr>
        <w:t xml:space="preserve">A </w:t>
      </w:r>
      <w:r w:rsidRPr="00DB041C">
        <w:rPr>
          <w:rStyle w:val="Emphasis"/>
        </w:rPr>
        <w:t>well-coordinated campaign</w:t>
      </w:r>
      <w:r w:rsidRPr="00DB041C">
        <w:rPr>
          <w:rStyle w:val="StyleUnderline"/>
        </w:rPr>
        <w:t xml:space="preserve"> to let elected officials know you are part of a </w:t>
      </w:r>
      <w:r w:rsidRPr="00DB041C">
        <w:rPr>
          <w:rStyle w:val="Emphasis"/>
        </w:rPr>
        <w:t>collective with voice</w:t>
      </w:r>
      <w:r w:rsidRPr="00DB041C">
        <w:rPr>
          <w:rStyle w:val="StyleUnderline"/>
        </w:rPr>
        <w:t xml:space="preserve">, </w:t>
      </w:r>
      <w:r w:rsidRPr="00DB041C">
        <w:rPr>
          <w:rStyle w:val="Emphasis"/>
        </w:rPr>
        <w:t>clout</w:t>
      </w:r>
      <w:r w:rsidRPr="00DB041C">
        <w:rPr>
          <w:rStyle w:val="StyleUnderline"/>
        </w:rPr>
        <w:t xml:space="preserve">, </w:t>
      </w:r>
      <w:r w:rsidRPr="00DB041C">
        <w:rPr>
          <w:rStyle w:val="Emphasis"/>
        </w:rPr>
        <w:t>savvy</w:t>
      </w:r>
      <w:r w:rsidRPr="00DB041C">
        <w:rPr>
          <w:rStyle w:val="StyleUnderline"/>
        </w:rPr>
        <w:t xml:space="preserve">, and </w:t>
      </w:r>
      <w:r w:rsidRPr="00DB041C">
        <w:rPr>
          <w:rStyle w:val="Emphasis"/>
        </w:rPr>
        <w:t>votes</w:t>
      </w:r>
      <w:r w:rsidRPr="00DB041C">
        <w:rPr>
          <w:rStyle w:val="StyleUnderline"/>
        </w:rPr>
        <w:t xml:space="preserve"> can lead to a change in attitude among those elected </w:t>
      </w:r>
      <w:r w:rsidRPr="00DB041C">
        <w:rPr>
          <w:sz w:val="16"/>
        </w:rPr>
        <w:t xml:space="preserve">-- </w:t>
      </w:r>
      <w:r w:rsidRPr="00DB041C">
        <w:rPr>
          <w:rStyle w:val="Emphasis"/>
        </w:rPr>
        <w:t>and then to changes in policy</w:t>
      </w:r>
      <w:r w:rsidRPr="00DB041C">
        <w:rPr>
          <w:sz w:val="16"/>
        </w:rPr>
        <w:t xml:space="preserve">. </w:t>
      </w:r>
      <w:r w:rsidRPr="00DB041C">
        <w:rPr>
          <w:rStyle w:val="StyleUnderline"/>
        </w:rPr>
        <w:t xml:space="preserve">What this requires is an </w:t>
      </w:r>
      <w:r w:rsidRPr="00DB041C">
        <w:rPr>
          <w:rStyle w:val="Emphasis"/>
        </w:rPr>
        <w:t>understanding of the institutions</w:t>
      </w:r>
      <w:r w:rsidRPr="00DB041C">
        <w:rPr>
          <w:rStyle w:val="StyleUnderline"/>
        </w:rPr>
        <w:t xml:space="preserve"> that govern how we govern ourselves</w:t>
      </w:r>
      <w:r w:rsidRPr="00DB041C">
        <w:rPr>
          <w:sz w:val="16"/>
        </w:rPr>
        <w:t xml:space="preserve">. </w:t>
      </w:r>
      <w:r w:rsidRPr="00DB041C">
        <w:rPr>
          <w:rStyle w:val="StyleUnderline"/>
        </w:rPr>
        <w:t xml:space="preserve">What it requires is </w:t>
      </w:r>
      <w:r w:rsidRPr="00DB041C">
        <w:rPr>
          <w:rStyle w:val="Emphasis"/>
        </w:rPr>
        <w:t>literacy in civic power</w:t>
      </w:r>
      <w:r w:rsidRPr="00DB041C">
        <w:rPr>
          <w:sz w:val="16"/>
        </w:rPr>
        <w:t xml:space="preserve">. This is why the organization I run, Citizen University, is working with partners around the country to </w:t>
      </w:r>
      <w:r w:rsidRPr="00DB041C">
        <w:rPr>
          <w:rStyle w:val="Emphasis"/>
        </w:rPr>
        <w:t>teach people about the skills and systems of power</w:t>
      </w:r>
      <w:r w:rsidRPr="00DB041C">
        <w:rPr>
          <w:sz w:val="16"/>
        </w:rPr>
        <w:t xml:space="preserve">. And </w:t>
      </w:r>
      <w:r w:rsidRPr="00DB041C">
        <w:rPr>
          <w:rStyle w:val="Emphasis"/>
        </w:rPr>
        <w:t>it's why everyone</w:t>
      </w:r>
      <w:r w:rsidRPr="00DB041C">
        <w:rPr>
          <w:sz w:val="16"/>
        </w:rPr>
        <w:t xml:space="preserve">, left or right -- and especially those living on the front lines of racial disparity and violent inequity -- </w:t>
      </w:r>
      <w:r w:rsidRPr="00DB041C">
        <w:rPr>
          <w:rStyle w:val="Emphasis"/>
        </w:rPr>
        <w:t>must learn how to read and to write power</w:t>
      </w:r>
      <w:r w:rsidRPr="00DB041C">
        <w:rPr>
          <w:sz w:val="16"/>
        </w:rPr>
        <w:t xml:space="preserve">. Wherever you live, ask yourself: </w:t>
      </w:r>
      <w:r w:rsidRPr="00DB041C">
        <w:rPr>
          <w:rStyle w:val="StyleUnderline"/>
        </w:rPr>
        <w:t>Could I teach someone what the activists in Ferguson are teaching people now? Could I teach them how my city makes policy, how politicians respond to public pressure, how to navigate the rules of voting, how to make votes cancel out money?</w:t>
      </w:r>
      <w:r w:rsidRPr="00DB041C">
        <w:rPr>
          <w:sz w:val="16"/>
        </w:rPr>
        <w:t xml:space="preserve"> All around the world, </w:t>
      </w:r>
      <w:r w:rsidRPr="00DB041C">
        <w:rPr>
          <w:rStyle w:val="StyleUnderline"/>
        </w:rPr>
        <w:t>from Tahrir Square</w:t>
      </w:r>
      <w:r w:rsidRPr="00DB041C">
        <w:rPr>
          <w:sz w:val="16"/>
        </w:rPr>
        <w:t xml:space="preserve"> a few years ago </w:t>
      </w:r>
      <w:r w:rsidRPr="00DB041C">
        <w:rPr>
          <w:rStyle w:val="StyleUnderline"/>
        </w:rPr>
        <w:t>to Hong Kong</w:t>
      </w:r>
      <w:r w:rsidRPr="00DB041C">
        <w:rPr>
          <w:sz w:val="16"/>
        </w:rPr>
        <w:t xml:space="preserve"> today, </w:t>
      </w:r>
      <w:r w:rsidRPr="00DB041C">
        <w:rPr>
          <w:rStyle w:val="StyleUnderline"/>
        </w:rPr>
        <w:t>we see young people caught up in what one journalist called "the euphoria of defiance</w:t>
      </w:r>
      <w:r w:rsidRPr="00DB041C">
        <w:rPr>
          <w:sz w:val="16"/>
        </w:rPr>
        <w:t xml:space="preserve">." Alas, </w:t>
      </w:r>
      <w:r w:rsidRPr="00DB041C">
        <w:rPr>
          <w:rStyle w:val="StyleUnderline"/>
        </w:rPr>
        <w:t xml:space="preserve">in most of those situations, we also see what happens when protesters are </w:t>
      </w:r>
      <w:r w:rsidRPr="00DB041C">
        <w:rPr>
          <w:rStyle w:val="Emphasis"/>
        </w:rPr>
        <w:t>unable to convert civil disobedience into civil self-rule.</w:t>
      </w:r>
      <w:r w:rsidRPr="00DB041C">
        <w:rPr>
          <w:sz w:val="16"/>
        </w:rPr>
        <w:t xml:space="preserve"> </w:t>
      </w:r>
      <w:r w:rsidRPr="00DB041C">
        <w:rPr>
          <w:rStyle w:val="Emphasis"/>
        </w:rPr>
        <w:t>That requires strategy</w:t>
      </w:r>
      <w:r w:rsidRPr="00DB041C">
        <w:rPr>
          <w:sz w:val="16"/>
        </w:rPr>
        <w:t xml:space="preserve">. It requires </w:t>
      </w:r>
      <w:r w:rsidRPr="00DB041C">
        <w:rPr>
          <w:rStyle w:val="Emphasis"/>
        </w:rPr>
        <w:t>organization</w:t>
      </w:r>
      <w:r w:rsidRPr="00DB041C">
        <w:rPr>
          <w:sz w:val="16"/>
        </w:rPr>
        <w:t xml:space="preserve">. It requires </w:t>
      </w:r>
      <w:r w:rsidRPr="00DB041C">
        <w:rPr>
          <w:rStyle w:val="Emphasis"/>
        </w:rPr>
        <w:t>patient instruction</w:t>
      </w:r>
      <w:r w:rsidRPr="00DB041C">
        <w:rPr>
          <w:sz w:val="16"/>
        </w:rPr>
        <w:t xml:space="preserve"> in citizenship. Fifty-nine years ago this week, Rosa Parks made a heroic choice not to sit at the back of the bus. But what her story teaches us is this: Heroes are what happens when a moment calls forth people well prepared by institutions. </w:t>
      </w:r>
      <w:r w:rsidRPr="00DB041C">
        <w:rPr>
          <w:rStyle w:val="StyleUnderline"/>
        </w:rPr>
        <w:t>Parks did not arrive randomly</w:t>
      </w:r>
      <w:r w:rsidRPr="00DB041C">
        <w:rPr>
          <w:sz w:val="16"/>
        </w:rPr>
        <w:t xml:space="preserve"> at that occasion on that bus. </w:t>
      </w:r>
      <w:r w:rsidRPr="00DB041C">
        <w:rPr>
          <w:rStyle w:val="StyleUnderline"/>
        </w:rPr>
        <w:t>She had been groomed by an ecosystem of civil rights groups l</w:t>
      </w:r>
      <w:r w:rsidRPr="00DB041C">
        <w:rPr>
          <w:sz w:val="16"/>
        </w:rPr>
        <w:t xml:space="preserve">ike the National Association for the Advancement of Colored People, </w:t>
      </w:r>
      <w:r w:rsidRPr="00DB041C">
        <w:rPr>
          <w:rStyle w:val="StyleUnderline"/>
        </w:rPr>
        <w:t>trained at places like the Highlander Folk School. She had understood her choice</w:t>
      </w:r>
      <w:r w:rsidRPr="00DB041C">
        <w:rPr>
          <w:sz w:val="16"/>
        </w:rPr>
        <w:t xml:space="preserve"> -- her immovable defiance -- </w:t>
      </w:r>
      <w:r w:rsidRPr="00DB041C">
        <w:rPr>
          <w:rStyle w:val="StyleUnderline"/>
        </w:rPr>
        <w:t>to be part of a larger story</w:t>
      </w:r>
      <w:r w:rsidRPr="00DB041C">
        <w:rPr>
          <w:sz w:val="16"/>
        </w:rPr>
        <w:t xml:space="preserve"> and a methodical strategy for the attainment of power. </w:t>
      </w:r>
      <w:r w:rsidRPr="00DB041C">
        <w:rPr>
          <w:rStyle w:val="StyleUnderline"/>
        </w:rPr>
        <w:t>This is what unsung but undaunted citizen organizers and educators are doing in Ferguson today.</w:t>
      </w:r>
      <w:r w:rsidRPr="00DB041C">
        <w:rPr>
          <w:sz w:val="16"/>
        </w:rPr>
        <w:t xml:space="preserve"> They've moved past "Hands Up, Don't Shoot" gestures. </w:t>
      </w:r>
      <w:r w:rsidRPr="00DB041C">
        <w:rPr>
          <w:rStyle w:val="StyleUnderline"/>
        </w:rPr>
        <w:t xml:space="preserve">They are getting hands-on about changing their community. And so should we all. That's how we can make this a </w:t>
      </w:r>
      <w:r w:rsidRPr="00DB041C">
        <w:rPr>
          <w:rStyle w:val="Emphasis"/>
        </w:rPr>
        <w:t>season of powerful citizenship</w:t>
      </w:r>
      <w:r w:rsidRPr="00DB041C">
        <w:rPr>
          <w:sz w:val="16"/>
        </w:rPr>
        <w:t>.</w:t>
      </w:r>
    </w:p>
    <w:p w14:paraId="1A8C09CF" w14:textId="77777777" w:rsidR="00265534" w:rsidRDefault="00265534" w:rsidP="00265534">
      <w:pPr>
        <w:spacing w:after="200" w:line="276" w:lineRule="auto"/>
        <w:rPr>
          <w:rFonts w:asciiTheme="minorHAnsi" w:hAnsiTheme="minorHAnsi"/>
        </w:rPr>
      </w:pPr>
    </w:p>
    <w:p w14:paraId="09611A9A" w14:textId="77777777" w:rsidR="00265534" w:rsidRDefault="00265534" w:rsidP="00265534">
      <w:pPr>
        <w:pStyle w:val="Heading2"/>
      </w:pPr>
      <w:r>
        <w:t>AT: Liberalism Links</w:t>
      </w:r>
    </w:p>
    <w:p w14:paraId="6D463599" w14:textId="77777777" w:rsidR="00265534" w:rsidRPr="00DB041C" w:rsidRDefault="00265534" w:rsidP="00265534">
      <w:pPr>
        <w:pStyle w:val="Heading4"/>
      </w:pPr>
      <w:r w:rsidRPr="00DB041C">
        <w:t xml:space="preserve">Liberalism is redeemable and past exclusive application of ideas isn’t a reason to reject the use of those ideas in the future </w:t>
      </w:r>
    </w:p>
    <w:p w14:paraId="39831C81" w14:textId="77777777" w:rsidR="00265534" w:rsidRPr="00DB041C" w:rsidRDefault="00265534" w:rsidP="00265534">
      <w:r w:rsidRPr="00DB041C">
        <w:rPr>
          <w:rStyle w:val="Style13ptBold"/>
        </w:rPr>
        <w:t xml:space="preserve">Mills 12 </w:t>
      </w:r>
      <w:r w:rsidRPr="00DB041C">
        <w:t>[Charles W. Mills is John Evans Professor of Moral and Intellectual Philosophy, “Occupy Liberalism! Or, Ten Reasons Why Liberalism Cannot Be Retrieved for Radicalism (And Why They’re All Wrong)”, Radical Philosophy Review, Volume 15 number 2 (2012): 305–323]</w:t>
      </w:r>
    </w:p>
    <w:p w14:paraId="75E94652" w14:textId="77777777" w:rsidR="00265534" w:rsidRPr="00DB041C" w:rsidRDefault="00265534" w:rsidP="00265534"/>
    <w:p w14:paraId="113BA03E" w14:textId="77777777" w:rsidR="00265534" w:rsidRPr="00DB041C" w:rsidRDefault="00265534" w:rsidP="00265534">
      <w:pPr>
        <w:rPr>
          <w:sz w:val="16"/>
        </w:rPr>
      </w:pPr>
      <w:r w:rsidRPr="00DB041C">
        <w:rPr>
          <w:rStyle w:val="StyleUnderline"/>
        </w:rPr>
        <w:t>Few lines in the anti-colonial and anti-racist traditions of the last few decades or so have been as often quoted as</w:t>
      </w:r>
      <w:r w:rsidRPr="00DB041C">
        <w:rPr>
          <w:sz w:val="16"/>
        </w:rPr>
        <w:t xml:space="preserve"> Audre </w:t>
      </w:r>
      <w:r w:rsidRPr="00DB041C">
        <w:rPr>
          <w:rStyle w:val="StyleUnderline"/>
        </w:rPr>
        <w:t>Lorde's</w:t>
      </w:r>
      <w:r w:rsidRPr="00DB041C">
        <w:rPr>
          <w:sz w:val="16"/>
        </w:rPr>
        <w:t xml:space="preserve"> (1984) </w:t>
      </w:r>
      <w:r w:rsidRPr="00DB041C">
        <w:rPr>
          <w:rStyle w:val="StyleUnderline"/>
        </w:rPr>
        <w:t>celebrated dictum: "The master's tools can never be used to dismantle the master's house."</w:t>
      </w:r>
      <w:r w:rsidRPr="00DB041C">
        <w:rPr>
          <w:sz w:val="16"/>
        </w:rPr>
        <w:t xml:space="preserve"> The reason for its popularity is obvious: </w:t>
      </w:r>
      <w:r w:rsidRPr="00DB041C">
        <w:rPr>
          <w:rStyle w:val="StyleUnderline"/>
        </w:rPr>
        <w:t>it sums</w:t>
      </w:r>
      <w:r w:rsidRPr="00DB041C">
        <w:rPr>
          <w:sz w:val="16"/>
        </w:rPr>
        <w:t xml:space="preserve"> up so well, in such a neat epigrammatical form, </w:t>
      </w:r>
      <w:r w:rsidRPr="00DB041C">
        <w:rPr>
          <w:rStyle w:val="StyleUnderline"/>
        </w:rPr>
        <w:t>a seemingly radical and uncompromising metatheoretical position</w:t>
      </w:r>
      <w:r w:rsidRPr="00DB041C">
        <w:rPr>
          <w:sz w:val="16"/>
        </w:rPr>
        <w:t xml:space="preserve">. But with all due respect to my late fellow Caribbean- American, the multiple oppressions she had to suffer in the racist, sexist, and heterosexist United States, and her courage in resisting her subordination, affirming her identity, and making such an invaluable contribution to the distinctive feminism of women of color, </w:t>
      </w:r>
      <w:r w:rsidRPr="00DB041C">
        <w:rPr>
          <w:rStyle w:val="StyleUnderline"/>
        </w:rPr>
        <w:t xml:space="preserve">this celebrated dictum is </w:t>
      </w:r>
      <w:r w:rsidRPr="00DB041C">
        <w:rPr>
          <w:rStyle w:val="Emphasis"/>
        </w:rPr>
        <w:t>just false.</w:t>
      </w:r>
      <w:r w:rsidRPr="00DB041C">
        <w:rPr>
          <w:sz w:val="16"/>
        </w:rPr>
        <w:t xml:space="preserve"> </w:t>
      </w:r>
      <w:r w:rsidRPr="00DB041C">
        <w:rPr>
          <w:rStyle w:val="StyleUnderline"/>
        </w:rPr>
        <w:t>It's not itself pretending to be an argument</w:t>
      </w:r>
      <w:r w:rsidRPr="00DB041C">
        <w:rPr>
          <w:sz w:val="16"/>
        </w:rPr>
        <w:t>, of course—</w:t>
      </w:r>
      <w:r w:rsidRPr="00DB041C">
        <w:rPr>
          <w:rStyle w:val="StyleUnderline"/>
        </w:rPr>
        <w:t xml:space="preserve">it's </w:t>
      </w:r>
      <w:r w:rsidRPr="00DB041C">
        <w:rPr>
          <w:rStyle w:val="Emphasis"/>
        </w:rPr>
        <w:t>just an assertion</w:t>
      </w:r>
      <w:r w:rsidRPr="00DB041C">
        <w:rPr>
          <w:sz w:val="16"/>
        </w:rPr>
        <w:t xml:space="preserve">. But </w:t>
      </w:r>
      <w:r w:rsidRPr="00DB041C">
        <w:rPr>
          <w:rStyle w:val="StyleUnderline"/>
        </w:rPr>
        <w:t>one does try to come up with a (good) argument for its truth, one quickly finds oneself floundering</w:t>
      </w:r>
      <w:r w:rsidRPr="00DB041C">
        <w:rPr>
          <w:sz w:val="16"/>
        </w:rPr>
        <w:t xml:space="preserve">. Lorde is not saying: "The </w:t>
      </w:r>
      <w:r w:rsidRPr="00DB041C">
        <w:rPr>
          <w:rStyle w:val="StyleUnderline"/>
        </w:rPr>
        <w:t>masters tools sometimes can, and sometimes cannot, be used to dismantle the masters house</w:t>
      </w:r>
      <w:r w:rsidRPr="00DB041C">
        <w:rPr>
          <w:sz w:val="16"/>
        </w:rPr>
        <w:t xml:space="preserve">." Such a qualification, while having the happy virtue of making the claim true, would have the unhappy vice of reducing it to banality—not what one wants in a good aphorism or epigram. Moreover, it would be a banality that nullifies its impact, since, of course, it gets its force precisely from its implicit uncompromisingness: "The master's tools can never be used to dismantle the master's house." But </w:t>
      </w:r>
      <w:r w:rsidRPr="00DB041C">
        <w:rPr>
          <w:rStyle w:val="StyleUnderline"/>
        </w:rPr>
        <w:t>only a few seconds' thought</w:t>
      </w:r>
      <w:r w:rsidRPr="00DB041C">
        <w:rPr>
          <w:sz w:val="16"/>
        </w:rPr>
        <w:t>—more than most of its reciters have apparently ever given to it—</w:t>
      </w:r>
      <w:r w:rsidRPr="00DB041C">
        <w:rPr>
          <w:rStyle w:val="StyleUnderline"/>
        </w:rPr>
        <w:t xml:space="preserve">should be sufficient to demonstrate </w:t>
      </w:r>
      <w:r w:rsidRPr="00DB041C">
        <w:rPr>
          <w:rStyle w:val="Emphasis"/>
        </w:rPr>
        <w:t>the obvious falseness of this claim.</w:t>
      </w:r>
      <w:r w:rsidRPr="00DB041C">
        <w:rPr>
          <w:sz w:val="16"/>
        </w:rPr>
        <w:t xml:space="preserve"> Take it, to begin with, at the most literal level, since if an aphorism is untrue in the concrete it is hardly any more likely to be true at the abstract level meant to be figured and represented by the concrete. </w:t>
      </w:r>
      <w:r w:rsidRPr="00DB041C">
        <w:rPr>
          <w:rStyle w:val="StyleUnderline"/>
        </w:rPr>
        <w:t>Imagine we're a group of escaped slaves who have begun by dismanding the master</w:t>
      </w:r>
      <w:r w:rsidRPr="00DB041C">
        <w:rPr>
          <w:sz w:val="16"/>
        </w:rPr>
        <w:t xml:space="preserve"> (presumably using our own tools) and now wish to move on to his house. </w:t>
      </w:r>
      <w:r w:rsidRPr="00DB041C">
        <w:rPr>
          <w:rStyle w:val="StyleUnderline"/>
        </w:rPr>
        <w:t>Hunting around the plantation, we come across a tool-shed of hammers, pickaxes, saws, barrels of gunpowder, and so forth. Cannot we take these tools and—hammering, digging, sawing in half, blowing up—demolish the master's house?</w:t>
      </w:r>
      <w:r w:rsidRPr="00DB041C">
        <w:rPr>
          <w:sz w:val="16"/>
        </w:rPr>
        <w:t xml:space="preserve"> Of course we can—^you just watch. So the moment one examines the maxim, it falls apart. </w:t>
      </w:r>
      <w:r w:rsidRPr="00DB041C">
        <w:rPr>
          <w:rStyle w:val="StyleUnderline"/>
        </w:rPr>
        <w:t>Only if it could plausibly be demonstrated that there is something intrinsic in the tool itself that prohibits any such emancipatory use of it would the dictum be true</w:t>
      </w:r>
      <w:r w:rsidRPr="00DB041C">
        <w:rPr>
          <w:sz w:val="16"/>
        </w:rPr>
        <w:t xml:space="preserve">. But </w:t>
      </w:r>
      <w:r w:rsidRPr="00DB041C">
        <w:rPr>
          <w:rStyle w:val="StyleUnderline"/>
        </w:rPr>
        <w:t>obviously there will be many tools, like hammers, which can be used for a wide variety of ends</w:t>
      </w:r>
      <w:r w:rsidRPr="00DB041C">
        <w:rPr>
          <w:sz w:val="16"/>
        </w:rPr>
        <w:t xml:space="preserve">, so that </w:t>
      </w:r>
      <w:r w:rsidRPr="00DB041C">
        <w:rPr>
          <w:rStyle w:val="StyleUnderline"/>
        </w:rPr>
        <w:t>even if the master has used them</w:t>
      </w:r>
      <w:r w:rsidRPr="00DB041C">
        <w:rPr>
          <w:sz w:val="16"/>
        </w:rPr>
        <w:t xml:space="preserve">, inter alia, </w:t>
      </w:r>
      <w:r w:rsidRPr="00DB041C">
        <w:rPr>
          <w:rStyle w:val="StyleUnderline"/>
        </w:rPr>
        <w:t>to build his plantation mansio</w:t>
      </w:r>
      <w:r w:rsidRPr="00DB041C">
        <w:rPr>
          <w:sz w:val="16"/>
        </w:rPr>
        <w:t xml:space="preserve">n (with our forced labor, of course), </w:t>
      </w:r>
      <w:r w:rsidRPr="00DB041C">
        <w:rPr>
          <w:rStyle w:val="StyleUnderline"/>
        </w:rPr>
        <w:t>this does not mean that we cannot use them for different purposes once he is no longer with us.</w:t>
      </w:r>
      <w:r w:rsidRPr="00DB041C">
        <w:rPr>
          <w:sz w:val="16"/>
        </w:rPr>
        <w:t xml:space="preserve"> </w:t>
      </w:r>
      <w:r w:rsidRPr="00DB041C">
        <w:rPr>
          <w:rStyle w:val="StyleUnderline"/>
        </w:rPr>
        <w:t>Appropriating the master's tools</w:t>
      </w:r>
      <w:r w:rsidRPr="00DB041C">
        <w:rPr>
          <w:sz w:val="16"/>
        </w:rPr>
        <w:t xml:space="preserve">—after all, we figure he owes us a lot of back pay—^we </w:t>
      </w:r>
      <w:r w:rsidRPr="00DB041C">
        <w:rPr>
          <w:rStyle w:val="StyleUnderline"/>
        </w:rPr>
        <w:t>head out West, where we construct freedmen's towns with them</w:t>
      </w:r>
      <w:r w:rsidRPr="00DB041C">
        <w:rPr>
          <w:sz w:val="16"/>
        </w:rPr>
        <w:t xml:space="preserve">. Who will refuse to move into these houses because they were built with the master's tools? </w:t>
      </w:r>
      <w:r w:rsidRPr="00DB041C">
        <w:rPr>
          <w:rStyle w:val="StyleUnderline"/>
        </w:rPr>
        <w:t>Consider</w:t>
      </w:r>
      <w:r w:rsidRPr="00DB041C">
        <w:rPr>
          <w:sz w:val="16"/>
        </w:rPr>
        <w:t xml:space="preserve"> now </w:t>
      </w:r>
      <w:r w:rsidRPr="00DB041C">
        <w:rPr>
          <w:rStyle w:val="StyleUnderline"/>
        </w:rPr>
        <w:t>the abstract level of conceptual tools and theoretical frameworks that the material tools are supposed to represent</w:t>
      </w:r>
      <w:r w:rsidRPr="00DB041C">
        <w:rPr>
          <w:sz w:val="16"/>
        </w:rPr>
        <w:t xml:space="preserve">. I suggest that Lorde's dictum is no truer here. Some tools, such as </w:t>
      </w:r>
      <w:r w:rsidRPr="00DB041C">
        <w:rPr>
          <w:rStyle w:val="StyleUnderline"/>
        </w:rPr>
        <w:t>racism</w:t>
      </w:r>
      <w:r w:rsidRPr="00DB041C">
        <w:rPr>
          <w:sz w:val="16"/>
        </w:rPr>
        <w:t xml:space="preserve">, </w:t>
      </w:r>
      <w:r w:rsidRPr="00DB041C">
        <w:rPr>
          <w:rStyle w:val="StyleUnderline"/>
        </w:rPr>
        <w:t>will be intrinsically oppressive</w:t>
      </w:r>
      <w:r w:rsidRPr="00DB041C">
        <w:rPr>
          <w:sz w:val="16"/>
        </w:rPr>
        <w:t xml:space="preserve">, </w:t>
      </w:r>
      <w:r w:rsidRPr="00DB041C">
        <w:rPr>
          <w:rStyle w:val="StyleUnderline"/>
        </w:rPr>
        <w:t>so that one should be dubious</w:t>
      </w:r>
      <w:r w:rsidRPr="00DB041C">
        <w:rPr>
          <w:sz w:val="16"/>
        </w:rPr>
        <w:t xml:space="preserve"> about—to cite a famous example—Jean-Paul Sartre's claim in "Black Orpheus" </w:t>
      </w:r>
      <w:r w:rsidRPr="00DB041C">
        <w:rPr>
          <w:rStyle w:val="StyleUnderline"/>
        </w:rPr>
        <w:t>that an "antiracist racism" is possible</w:t>
      </w:r>
      <w:r w:rsidRPr="00DB041C">
        <w:rPr>
          <w:sz w:val="16"/>
        </w:rPr>
        <w:t xml:space="preserve">. But </w:t>
      </w:r>
      <w:r w:rsidRPr="00DB041C">
        <w:rPr>
          <w:rStyle w:val="Emphasis"/>
        </w:rPr>
        <w:t>liberalism and contract theory</w:t>
      </w:r>
      <w:r w:rsidRPr="00DB041C">
        <w:rPr>
          <w:sz w:val="16"/>
        </w:rPr>
        <w:t xml:space="preserve">, I would claim, </w:t>
      </w:r>
      <w:r w:rsidRPr="00DB041C">
        <w:rPr>
          <w:rStyle w:val="Emphasis"/>
        </w:rPr>
        <w:t>are different</w:t>
      </w:r>
      <w:r w:rsidRPr="00DB041C">
        <w:rPr>
          <w:sz w:val="16"/>
        </w:rPr>
        <w:t xml:space="preserve">. Admittedly, </w:t>
      </w:r>
      <w:r w:rsidRPr="00DB041C">
        <w:rPr>
          <w:rStyle w:val="StyleUnderline"/>
        </w:rPr>
        <w:t xml:space="preserve">liberalism and contractarianism have </w:t>
      </w:r>
      <w:r w:rsidRPr="00DB041C">
        <w:rPr>
          <w:rStyle w:val="Emphasis"/>
        </w:rPr>
        <w:t>historically been racialized</w:t>
      </w:r>
      <w:r w:rsidRPr="00DB041C">
        <w:rPr>
          <w:sz w:val="16"/>
        </w:rPr>
        <w:t xml:space="preserve">—this was the whole burden of The Racial Contract. But </w:t>
      </w:r>
      <w:r w:rsidRPr="00DB041C">
        <w:rPr>
          <w:rStyle w:val="StyleUnderline"/>
        </w:rPr>
        <w:t>the crucial disanalogy as "tools" between racism on the one hand, and liberalism</w:t>
      </w:r>
      <w:r w:rsidRPr="00DB041C">
        <w:rPr>
          <w:sz w:val="16"/>
        </w:rPr>
        <w:t xml:space="preserve"> and contractarianism, </w:t>
      </w:r>
      <w:r w:rsidRPr="00DB041C">
        <w:rPr>
          <w:rStyle w:val="StyleUnderline"/>
        </w:rPr>
        <w:t>on the other hand, is that once you purge racism of its scientific errors and moral viciousness there is nothing left</w:t>
      </w:r>
      <w:r w:rsidRPr="00DB041C">
        <w:rPr>
          <w:sz w:val="16"/>
        </w:rPr>
        <w:t xml:space="preserve">:, </w:t>
      </w:r>
      <w:r w:rsidRPr="00DB041C">
        <w:rPr>
          <w:rStyle w:val="StyleUnderline"/>
        </w:rPr>
        <w:t>while for liberalism</w:t>
      </w:r>
      <w:r w:rsidRPr="00DB041C">
        <w:rPr>
          <w:sz w:val="16"/>
        </w:rPr>
        <w:t xml:space="preserve"> and contractarianism, </w:t>
      </w:r>
      <w:r w:rsidRPr="00DB041C">
        <w:rPr>
          <w:rStyle w:val="Emphasis"/>
        </w:rPr>
        <w:t>this is not the case.</w:t>
      </w:r>
      <w:r w:rsidRPr="00DB041C">
        <w:rPr>
          <w:sz w:val="16"/>
        </w:rPr>
        <w:t xml:space="preserve"> </w:t>
      </w:r>
      <w:r w:rsidRPr="00DB041C">
        <w:rPr>
          <w:rStyle w:val="StyleUnderline"/>
        </w:rPr>
        <w:t>Racism as an ideology</w:t>
      </w:r>
      <w:r w:rsidRPr="00DB041C">
        <w:rPr>
          <w:sz w:val="16"/>
        </w:rPr>
        <w:t xml:space="preserve"> about the natural differentiation of humanity into discrete, hierarchically ordered biological groups, or racism as moral disregard for people because of their race, </w:t>
      </w:r>
      <w:r w:rsidRPr="00DB041C">
        <w:rPr>
          <w:rStyle w:val="StyleUnderline"/>
        </w:rPr>
        <w:t>collapses into nothingness once it is realized that not only are the groups historically taken to be races not in a hierarchy, but that in fact they do not even exist as discrete biological entities in the first place</w:t>
      </w:r>
      <w:r w:rsidRPr="00DB041C">
        <w:rPr>
          <w:sz w:val="16"/>
        </w:rPr>
        <w:t xml:space="preserve">, and that </w:t>
      </w:r>
      <w:r w:rsidRPr="00DB041C">
        <w:rPr>
          <w:rStyle w:val="StyleUnderline"/>
        </w:rPr>
        <w:t>racially based disregard for people is morally unconscionable</w:t>
      </w:r>
      <w:r w:rsidRPr="00DB041C">
        <w:rPr>
          <w:sz w:val="16"/>
        </w:rPr>
        <w:t xml:space="preserve">. But </w:t>
      </w:r>
      <w:r w:rsidRPr="00DB041C">
        <w:rPr>
          <w:rStyle w:val="StyleUnderline"/>
        </w:rPr>
        <w:t xml:space="preserve">liberalism and contractarianism as descriptive and normative claims about how we should think of the formation of society and the rights that morally equal humans should have within that society can </w:t>
      </w:r>
      <w:r w:rsidRPr="00DB041C">
        <w:rPr>
          <w:rStyle w:val="Emphasis"/>
        </w:rPr>
        <w:t>survive the removal of racist conceptions of who should be counted as fully human and fully equal.</w:t>
      </w:r>
      <w:r w:rsidRPr="00DB041C">
        <w:rPr>
          <w:rStyle w:val="StyleUnderline"/>
        </w:rPr>
        <w:t xml:space="preserve"> The latter "tools," </w:t>
      </w:r>
      <w:r w:rsidRPr="00DB041C">
        <w:rPr>
          <w:sz w:val="16"/>
        </w:rPr>
        <w:t xml:space="preserve">unlike the former, </w:t>
      </w:r>
      <w:r w:rsidRPr="00DB041C">
        <w:rPr>
          <w:rStyle w:val="StyleUnderline"/>
        </w:rPr>
        <w:t>have other dimensions beside the goal of subordination</w:t>
      </w:r>
      <w:r w:rsidRPr="00DB041C">
        <w:rPr>
          <w:sz w:val="16"/>
        </w:rPr>
        <w:t xml:space="preserve">, </w:t>
      </w:r>
      <w:r w:rsidRPr="00DB041C">
        <w:rPr>
          <w:rStyle w:val="StyleUnderline"/>
        </w:rPr>
        <w:t>and so can be reclaimed.</w:t>
      </w:r>
      <w:r w:rsidRPr="00DB041C">
        <w:rPr>
          <w:sz w:val="16"/>
        </w:rPr>
        <w:t xml:space="preserve"> </w:t>
      </w:r>
      <w:r w:rsidRPr="00DB041C">
        <w:rPr>
          <w:rStyle w:val="StyleUnderline"/>
        </w:rPr>
        <w:t>An anti-contractarian contractarianism is possible in a way that an anti-racist racism is not</w:t>
      </w:r>
      <w:r w:rsidRPr="00DB041C">
        <w:rPr>
          <w:sz w:val="16"/>
        </w:rPr>
        <w:t xml:space="preserve">. </w:t>
      </w:r>
    </w:p>
    <w:p w14:paraId="377F2618" w14:textId="77777777" w:rsidR="00265534" w:rsidRPr="00DB041C" w:rsidRDefault="00265534" w:rsidP="00265534">
      <w:pPr>
        <w:rPr>
          <w:rStyle w:val="Emphasis"/>
        </w:rPr>
      </w:pPr>
      <w:r w:rsidRPr="00DB041C">
        <w:rPr>
          <w:sz w:val="16"/>
        </w:rPr>
        <w:t xml:space="preserve">We have encountered </w:t>
      </w:r>
      <w:r w:rsidRPr="00DB041C">
        <w:rPr>
          <w:rStyle w:val="StyleUnderline"/>
        </w:rPr>
        <w:t>the bad intentions argument</w:t>
      </w:r>
      <w:r w:rsidRPr="00DB041C">
        <w:rPr>
          <w:sz w:val="16"/>
        </w:rPr>
        <w:t xml:space="preserve"> already. It </w:t>
      </w:r>
      <w:r w:rsidRPr="00DB041C">
        <w:rPr>
          <w:rStyle w:val="StyleUnderline"/>
        </w:rPr>
        <w:t>rests on the assumption that if some tool</w:t>
      </w:r>
      <w:r w:rsidRPr="00DB041C">
        <w:rPr>
          <w:sz w:val="16"/>
        </w:rPr>
        <w:t xml:space="preserve">, T (a term meant to be very broad in its scope, from physical things to conceptual systems), </w:t>
      </w:r>
      <w:r w:rsidRPr="00DB041C">
        <w:rPr>
          <w:rStyle w:val="StyleUnderline"/>
        </w:rPr>
        <w:t>has been devised for the sole or primary purpose of doing X, then it cannot be used for other purposes, such as the opposite of X</w:t>
      </w:r>
      <w:r w:rsidRPr="00DB041C">
        <w:rPr>
          <w:sz w:val="16"/>
        </w:rPr>
        <w:t xml:space="preserve"> (Bogues 1998, 178: "[T]he social contract story was constructed and implemented in a conscious manner to exclude blacks.") As earlier indicated, the argument is multiply vulnerable. To begin with, </w:t>
      </w:r>
      <w:r w:rsidRPr="00DB041C">
        <w:rPr>
          <w:rStyle w:val="StyleUnderline"/>
        </w:rPr>
        <w:t>in the specific examples under consideration of liberalism</w:t>
      </w:r>
      <w:r w:rsidRPr="00DB041C">
        <w:rPr>
          <w:sz w:val="16"/>
        </w:rPr>
        <w:t xml:space="preserve"> and contract theory, </w:t>
      </w:r>
      <w:r w:rsidRPr="00DB041C">
        <w:rPr>
          <w:rStyle w:val="StyleUnderline"/>
        </w:rPr>
        <w:t xml:space="preserve">it </w:t>
      </w:r>
      <w:r w:rsidRPr="00DB041C">
        <w:rPr>
          <w:rStyle w:val="Emphasis"/>
        </w:rPr>
        <w:t xml:space="preserve">cannot plausibly be claimed that they were solely or primarily devised for the goal of subordinating non-Europeans. </w:t>
      </w:r>
      <w:r w:rsidRPr="00DB041C">
        <w:rPr>
          <w:sz w:val="16"/>
        </w:rPr>
        <w:t xml:space="preserve">Rather, </w:t>
      </w:r>
      <w:r w:rsidRPr="00DB041C">
        <w:rPr>
          <w:rStyle w:val="StyleUnderline"/>
        </w:rPr>
        <w:t>their primary purpose</w:t>
      </w:r>
      <w:r w:rsidRPr="00DB041C">
        <w:rPr>
          <w:sz w:val="16"/>
        </w:rPr>
        <w:t xml:space="preserve"> (except for Hobbes) </w:t>
      </w:r>
      <w:r w:rsidRPr="00DB041C">
        <w:rPr>
          <w:rStyle w:val="StyleUnderline"/>
        </w:rPr>
        <w:t xml:space="preserve">was the </w:t>
      </w:r>
      <w:r w:rsidRPr="00DB041C">
        <w:rPr>
          <w:rStyle w:val="Emphasis"/>
        </w:rPr>
        <w:t>undermining of absolutism</w:t>
      </w:r>
      <w:r w:rsidRPr="00DB041C">
        <w:rPr>
          <w:rStyle w:val="StyleUnderline"/>
        </w:rPr>
        <w:t xml:space="preserve"> and the articulation of norms of good governance for a particular population.</w:t>
      </w:r>
      <w:r w:rsidRPr="00DB041C">
        <w:rPr>
          <w:sz w:val="16"/>
        </w:rPr>
        <w:t xml:space="preserve"> </w:t>
      </w:r>
      <w:r w:rsidRPr="00DB041C">
        <w:rPr>
          <w:rStyle w:val="StyleUnderline"/>
        </w:rPr>
        <w:t>That population was</w:t>
      </w:r>
      <w:r w:rsidRPr="00DB041C">
        <w:rPr>
          <w:sz w:val="16"/>
        </w:rPr>
        <w:t xml:space="preserve">, of course, a </w:t>
      </w:r>
      <w:r w:rsidRPr="00DB041C">
        <w:rPr>
          <w:rStyle w:val="StyleUnderline"/>
        </w:rPr>
        <w:t>white (and male</w:t>
      </w:r>
      <w:r w:rsidRPr="00DB041C">
        <w:rPr>
          <w:sz w:val="16"/>
        </w:rPr>
        <w:t xml:space="preserve">) one, </w:t>
      </w:r>
      <w:r w:rsidRPr="00DB041C">
        <w:rPr>
          <w:rStyle w:val="StyleUnderline"/>
        </w:rPr>
        <w:t>because they were thinking of themselves</w:t>
      </w:r>
      <w:r w:rsidRPr="00DB041C">
        <w:rPr>
          <w:sz w:val="16"/>
        </w:rPr>
        <w:t xml:space="preserve">. But </w:t>
      </w:r>
      <w:r w:rsidRPr="00DB041C">
        <w:rPr>
          <w:rStyle w:val="Emphasis"/>
        </w:rPr>
        <w:t>it is misleading to characterize this exclusivity in terms of a setting out to subordinate blacks</w:t>
      </w:r>
      <w:r w:rsidRPr="00DB041C">
        <w:rPr>
          <w:rStyle w:val="StyleUnderline"/>
        </w:rPr>
        <w:t>,</w:t>
      </w:r>
      <w:r w:rsidRPr="00DB041C">
        <w:rPr>
          <w:sz w:val="16"/>
        </w:rPr>
        <w:t xml:space="preserve"> or nonwhites in general, </w:t>
      </w:r>
      <w:r w:rsidRPr="00DB041C">
        <w:rPr>
          <w:rStyle w:val="StyleUnderline"/>
        </w:rPr>
        <w:t>who</w:t>
      </w:r>
      <w:r w:rsidRPr="00DB041C">
        <w:rPr>
          <w:sz w:val="16"/>
        </w:rPr>
        <w:t xml:space="preserve">, certainly in the early medieval phases of the contracts formulation, </w:t>
      </w:r>
      <w:r w:rsidRPr="00DB041C">
        <w:rPr>
          <w:rStyle w:val="StyleUnderline"/>
        </w:rPr>
        <w:t>were</w:t>
      </w:r>
      <w:r w:rsidRPr="00DB041C">
        <w:rPr>
          <w:sz w:val="16"/>
        </w:rPr>
        <w:t xml:space="preserve"> (unlike white women) </w:t>
      </w:r>
      <w:r w:rsidRPr="00DB041C">
        <w:rPr>
          <w:rStyle w:val="StyleUnderline"/>
        </w:rPr>
        <w:t>marginal to their thought</w:t>
      </w:r>
      <w:r w:rsidRPr="00DB041C">
        <w:rPr>
          <w:sz w:val="16"/>
        </w:rPr>
        <w:t xml:space="preserve">. In his book on social contract theory, Michael Lessnoff (1986, chapter 2), for instance, cites Manegold of Lautenbach (writing around 1080) and Engelbert of Volkersdorf (writing around 1310) as examples of medieval theorists who are important forerunners of the contractarianism of the modern period. </w:t>
      </w:r>
      <w:r w:rsidRPr="00DB041C">
        <w:rPr>
          <w:rStyle w:val="StyleUnderline"/>
        </w:rPr>
        <w:t>Would white racism and the imperatives of white exclusionary politics have been intellectual motivators in such a period, a time before whiteness and race had even come into existence as established and pervasive social categories</w:t>
      </w:r>
      <w:r w:rsidRPr="00DB041C">
        <w:rPr>
          <w:sz w:val="16"/>
        </w:rPr>
        <w:t xml:space="preserve">? </w:t>
      </w:r>
      <w:r w:rsidRPr="00DB041C">
        <w:rPr>
          <w:rStyle w:val="StyleUnderline"/>
        </w:rPr>
        <w:t>Obviously not</w:t>
      </w:r>
      <w:r w:rsidRPr="00DB041C">
        <w:rPr>
          <w:sz w:val="16"/>
        </w:rPr>
        <w:t xml:space="preserve">. But </w:t>
      </w:r>
      <w:r w:rsidRPr="00DB041C">
        <w:rPr>
          <w:rStyle w:val="StyleUnderline"/>
        </w:rPr>
        <w:t>even in the modern period</w:t>
      </w:r>
      <w:r w:rsidRPr="00DB041C">
        <w:rPr>
          <w:sz w:val="16"/>
        </w:rPr>
        <w:t xml:space="preserve">, </w:t>
      </w:r>
      <w:r w:rsidRPr="00DB041C">
        <w:rPr>
          <w:rStyle w:val="StyleUnderline"/>
        </w:rPr>
        <w:t xml:space="preserve">the nature of the "exclusion" is </w:t>
      </w:r>
      <w:r w:rsidRPr="00DB041C">
        <w:rPr>
          <w:rStyle w:val="Emphasis"/>
        </w:rPr>
        <w:t>not always comprehensive</w:t>
      </w:r>
      <w:r w:rsidRPr="00DB041C">
        <w:rPr>
          <w:rStyle w:val="StyleUnderline"/>
        </w:rPr>
        <w:t xml:space="preserve"> and </w:t>
      </w:r>
      <w:r w:rsidRPr="00DB041C">
        <w:rPr>
          <w:rStyle w:val="Emphasis"/>
        </w:rPr>
        <w:t xml:space="preserve">not necessarily such as to pre-empt repair. </w:t>
      </w:r>
      <w:r w:rsidRPr="00DB041C">
        <w:rPr>
          <w:sz w:val="16"/>
        </w:rPr>
        <w:t xml:space="preserve">It is noteworthy that Hobbes’s negative racial remarks in Leviathan are limited to Native Americans, with nothing said about blacks. And it is famously the case for Locke that (rightly or wrongly) one has to infer from his practical role in investment in African slavery and helping to write the Carolina constitution that he did not intend blacks to be covered by the Second Treatises prohibitions against slavery, since it is not actually there in the text itself </w:t>
      </w:r>
      <w:r w:rsidRPr="00DB041C">
        <w:rPr>
          <w:rStyle w:val="StyleUnderline"/>
        </w:rPr>
        <w:t xml:space="preserve">So if it is a matter of blacks being seen as sub-persons not included in the rules for full persons, then all we need to do is to </w:t>
      </w:r>
      <w:r w:rsidRPr="00DB041C">
        <w:rPr>
          <w:rStyle w:val="Emphasis"/>
        </w:rPr>
        <w:t>deracialize the scope of "man"/"person</w:t>
      </w:r>
      <w:r w:rsidRPr="00DB041C">
        <w:rPr>
          <w:rStyle w:val="StyleUnderline"/>
        </w:rPr>
        <w:t>" and extend it to Africans to produce a "Lockean" proscription against African slavery</w:t>
      </w:r>
      <w:r w:rsidRPr="00DB041C">
        <w:rPr>
          <w:sz w:val="16"/>
        </w:rPr>
        <w:t xml:space="preserve">, as I have argued elsewhere (Mills 2006). </w:t>
      </w:r>
      <w:r w:rsidRPr="00DB041C">
        <w:rPr>
          <w:rStyle w:val="StyleUnderline"/>
        </w:rPr>
        <w:t>Correcting for his anti-black racism</w:t>
      </w:r>
      <w:r w:rsidRPr="00DB041C">
        <w:rPr>
          <w:sz w:val="16"/>
        </w:rPr>
        <w:t xml:space="preserve"> (assuming this analysis is correct) </w:t>
      </w:r>
      <w:r w:rsidRPr="00DB041C">
        <w:rPr>
          <w:rStyle w:val="Emphasis"/>
        </w:rPr>
        <w:t>does not require any fundamental change in the terms and norms of the theory itself,</w:t>
      </w:r>
      <w:r w:rsidRPr="00DB041C">
        <w:rPr>
          <w:sz w:val="16"/>
        </w:rPr>
        <w:t xml:space="preserve"> just their scope. (Admittedly, this is not the case for Native Americans, where his derogatory view of their putative lack of industriousness is more integrally related to his theoretical framework of legitimate property acquisition itself, so that deracializing here would require more radical theoretical changes.) And that brings us to the second point: that </w:t>
      </w:r>
      <w:r w:rsidRPr="00DB041C">
        <w:rPr>
          <w:rStyle w:val="StyleUnderline"/>
        </w:rPr>
        <w:t>there will be many tools whose very nature is such that</w:t>
      </w:r>
      <w:r w:rsidRPr="00DB041C">
        <w:rPr>
          <w:sz w:val="16"/>
        </w:rPr>
        <w:t xml:space="preserve">, </w:t>
      </w:r>
      <w:r w:rsidRPr="00DB041C">
        <w:rPr>
          <w:rStyle w:val="StyleUnderline"/>
        </w:rPr>
        <w:t>like hammers, they lend themselves to a wide variety of ends, so that the original intention of the maker, whatever it might have been, is largely irrelevant</w:t>
      </w:r>
      <w:r w:rsidRPr="00DB041C">
        <w:rPr>
          <w:sz w:val="16"/>
        </w:rPr>
        <w:t xml:space="preserve">. </w:t>
      </w:r>
      <w:r w:rsidRPr="00DB041C">
        <w:rPr>
          <w:rStyle w:val="StyleUnderline"/>
        </w:rPr>
        <w:t>A hammer can be used to construct a punishment cage for slaves; a hammer can also be used to knock the cage apart.</w:t>
      </w:r>
      <w:r w:rsidRPr="00DB041C">
        <w:rPr>
          <w:sz w:val="16"/>
        </w:rPr>
        <w:t xml:space="preserve"> </w:t>
      </w:r>
      <w:r w:rsidRPr="00DB041C">
        <w:rPr>
          <w:rStyle w:val="StyleUnderline"/>
        </w:rPr>
        <w:t>What would have to be demonstrated</w:t>
      </w:r>
      <w:r w:rsidRPr="00DB041C">
        <w:rPr>
          <w:sz w:val="16"/>
        </w:rPr>
        <w:t xml:space="preserve"> (which would really be the third argument) </w:t>
      </w:r>
      <w:r w:rsidRPr="00DB041C">
        <w:rPr>
          <w:rStyle w:val="StyleUnderline"/>
        </w:rPr>
        <w:t xml:space="preserve">is that something in the makeup of T itself precludes alternative usages. </w:t>
      </w:r>
      <w:r w:rsidRPr="00DB041C">
        <w:rPr>
          <w:sz w:val="16"/>
        </w:rPr>
        <w:t xml:space="preserve">So </w:t>
      </w:r>
      <w:r w:rsidRPr="00DB041C">
        <w:rPr>
          <w:rStyle w:val="StyleUnderline"/>
        </w:rPr>
        <w:t>even if white social contract theorists self-consciously had this goal in mind when they were constructing their theories, that does not ensure that the apparatus, with suitable modifications, cannot be used for other ends</w:t>
      </w:r>
      <w:r w:rsidRPr="00DB041C">
        <w:rPr>
          <w:sz w:val="16"/>
        </w:rPr>
        <w:t xml:space="preserve">. Even if a schedule of rights has been devised whose main intention is the privileging of bourgeois white males, </w:t>
      </w:r>
      <w:r w:rsidRPr="00DB041C">
        <w:rPr>
          <w:rStyle w:val="StyleUnderline"/>
        </w:rPr>
        <w:t xml:space="preserve">it does not follow, given the human commonalities between bourgeois white males and, say, working-class black women, that this schedule cannot be extended to others also. </w:t>
      </w:r>
      <w:r w:rsidRPr="00DB041C">
        <w:rPr>
          <w:rStyle w:val="Emphasis"/>
        </w:rPr>
        <w:t>Do working-class black women not have persons, not have lives and liberties and property they would like to see protected by natural rights?</w:t>
      </w:r>
    </w:p>
    <w:p w14:paraId="23E529B5" w14:textId="77777777" w:rsidR="00265534" w:rsidRDefault="00265534" w:rsidP="00265534">
      <w:pPr>
        <w:spacing w:after="200" w:line="276" w:lineRule="auto"/>
        <w:rPr>
          <w:rFonts w:asciiTheme="minorHAnsi" w:hAnsiTheme="minorHAnsi"/>
        </w:rPr>
      </w:pPr>
    </w:p>
    <w:p w14:paraId="297DC711" w14:textId="77777777" w:rsidR="00265534" w:rsidRDefault="00265534" w:rsidP="00265534">
      <w:pPr>
        <w:pStyle w:val="Heading2"/>
      </w:pPr>
      <w:r>
        <w:t>AT: Reformism Links/ Perm Solvency</w:t>
      </w:r>
    </w:p>
    <w:p w14:paraId="594AA77F" w14:textId="77777777" w:rsidR="00265534" w:rsidRPr="00DB041C" w:rsidRDefault="00265534" w:rsidP="00265534">
      <w:pPr>
        <w:pStyle w:val="Heading4"/>
        <w:rPr>
          <w:lang w:eastAsia="ko-KR"/>
        </w:rPr>
      </w:pPr>
      <w:r w:rsidRPr="00DB041C">
        <w:t xml:space="preserve">Reformism is effective </w:t>
      </w:r>
    </w:p>
    <w:p w14:paraId="2008A88D" w14:textId="77777777" w:rsidR="00265534" w:rsidRPr="00DB041C" w:rsidRDefault="00265534" w:rsidP="00265534">
      <w:r w:rsidRPr="00DB041C">
        <w:rPr>
          <w:rStyle w:val="Style13ptBold"/>
        </w:rPr>
        <w:t>Delgado 9 [</w:t>
      </w:r>
      <w:r w:rsidRPr="00DB041C">
        <w:t>Richard,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w:t>
      </w:r>
    </w:p>
    <w:p w14:paraId="0736F4E7" w14:textId="77777777" w:rsidR="00265534" w:rsidRPr="00DB041C" w:rsidRDefault="00265534" w:rsidP="00265534"/>
    <w:p w14:paraId="625E06ED" w14:textId="77777777" w:rsidR="00265534" w:rsidRPr="00871D6E" w:rsidRDefault="00265534" w:rsidP="00265534">
      <w:pPr>
        <w:rPr>
          <w:u w:val="single"/>
        </w:rPr>
      </w:pPr>
      <w:r w:rsidRPr="00DB041C">
        <w:rPr>
          <w:sz w:val="12"/>
        </w:rPr>
        <w:t xml:space="preserve">2. The </w:t>
      </w:r>
      <w:r w:rsidRPr="00DB041C">
        <w:rPr>
          <w:rStyle w:val="StyleUnderline"/>
        </w:rPr>
        <w:t>CLS critique of piecemeal reform</w:t>
      </w:r>
      <w:r w:rsidRPr="00DB041C">
        <w:rPr>
          <w:sz w:val="12"/>
        </w:rPr>
        <w:t xml:space="preserve"> </w:t>
      </w:r>
      <w:r w:rsidRPr="00DB041C">
        <w:rPr>
          <w:rStyle w:val="StyleUnderline"/>
        </w:rPr>
        <w:t>Critical scholars reject the idea of piecemeal reform. Incremental change, they argue, merely postpones</w:t>
      </w:r>
      <w:r w:rsidRPr="00DB041C">
        <w:rPr>
          <w:sz w:val="12"/>
        </w:rPr>
        <w:t xml:space="preserve"> the </w:t>
      </w:r>
      <w:r w:rsidRPr="00DB041C">
        <w:rPr>
          <w:rStyle w:val="StyleUnderline"/>
        </w:rPr>
        <w:t>wholesale reformation that must occur to create a decent society</w:t>
      </w:r>
      <w:r w:rsidRPr="00DB041C">
        <w:rPr>
          <w:sz w:val="12"/>
        </w:rPr>
        <w:t>. Even worse</w:t>
      </w:r>
      <w:r w:rsidRPr="00DB041C">
        <w:rPr>
          <w:rStyle w:val="StyleUnderline"/>
        </w:rPr>
        <w:t>, an unfair social system survives by using piecemeal reform to disguise and legitimize oppression. Those who control the system weaken resistance by pointing to the occasional concession to</w:t>
      </w:r>
      <w:r w:rsidRPr="00DB041C">
        <w:rPr>
          <w:sz w:val="12"/>
        </w:rPr>
        <w:t xml:space="preserve">, or periodic court </w:t>
      </w:r>
      <w:r w:rsidRPr="00DB041C">
        <w:rPr>
          <w:rStyle w:val="StyleUnderline"/>
        </w:rPr>
        <w:t>victory of, a black plaintiff or worker as evidence that the system is fair</w:t>
      </w:r>
      <w:r w:rsidRPr="00DB041C">
        <w:rPr>
          <w:sz w:val="12"/>
        </w:rPr>
        <w:t xml:space="preserve">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DB041C">
        <w:rPr>
          <w:rStyle w:val="Emphasis"/>
        </w:rPr>
        <w:t>The</w:t>
      </w:r>
      <w:r w:rsidRPr="00DB041C">
        <w:t xml:space="preserve"> </w:t>
      </w:r>
      <w:r w:rsidRPr="00DB041C">
        <w:rPr>
          <w:sz w:val="12"/>
        </w:rPr>
        <w:t xml:space="preserve">CLS </w:t>
      </w:r>
      <w:r w:rsidRPr="00DB041C">
        <w:rPr>
          <w:rStyle w:val="Emphasis"/>
        </w:rPr>
        <w:t>critique of piecemeal reform is familiar, imperialistic and wrong</w:t>
      </w:r>
      <w:r w:rsidRPr="00DB041C">
        <w:rPr>
          <w:rStyle w:val="StyleUnderline"/>
        </w:rPr>
        <w:t xml:space="preserve">. </w:t>
      </w:r>
      <w:r w:rsidRPr="00DB041C">
        <w:rPr>
          <w:sz w:val="12"/>
        </w:rPr>
        <w:t>Minorities know from bitter experience that occasional court victories do not mean the Promised Land is at hand</w:t>
      </w:r>
      <w:r w:rsidRPr="00DB041C">
        <w:rPr>
          <w:rStyle w:val="StyleUnderline"/>
        </w:rPr>
        <w:t>. The</w:t>
      </w:r>
      <w:r w:rsidRPr="00DB041C">
        <w:rPr>
          <w:sz w:val="12"/>
        </w:rPr>
        <w:t xml:space="preserve"> </w:t>
      </w:r>
      <w:r w:rsidRPr="00DB041C">
        <w:rPr>
          <w:rStyle w:val="StyleUnderline"/>
        </w:rPr>
        <w:t>critique</w:t>
      </w:r>
      <w:r w:rsidRPr="00DB041C">
        <w:rPr>
          <w:sz w:val="12"/>
        </w:rPr>
        <w:t xml:space="preserve"> is imperialistic in that it </w:t>
      </w:r>
      <w:r w:rsidRPr="00DB041C">
        <w:rPr>
          <w:rStyle w:val="StyleUnderline"/>
        </w:rPr>
        <w:t xml:space="preserve">tells minorities and other oppressed peoples how they should </w:t>
      </w:r>
      <w:r w:rsidRPr="00DB041C">
        <w:rPr>
          <w:rStyle w:val="Emphasis"/>
        </w:rPr>
        <w:t>interpret events</w:t>
      </w:r>
      <w:r w:rsidRPr="00DB041C">
        <w:rPr>
          <w:rStyle w:val="StyleUnderline"/>
        </w:rPr>
        <w:t xml:space="preserve"> affecting them. A court order directing a housing authority to disburse funds for heating in subsidized housing may postpone the revolution, </w:t>
      </w:r>
      <w:r w:rsidRPr="00DB041C">
        <w:rPr>
          <w:rStyle w:val="Emphasis"/>
        </w:rPr>
        <w:t>or it may not</w:t>
      </w:r>
      <w:r w:rsidRPr="00DB041C">
        <w:rPr>
          <w:rStyle w:val="StyleUnderline"/>
        </w:rPr>
        <w:t xml:space="preserve">. In the meantime, the order keeps a number of poor </w:t>
      </w:r>
      <w:r w:rsidRPr="00DB041C">
        <w:rPr>
          <w:rStyle w:val="Emphasis"/>
        </w:rPr>
        <w:t>families warm</w:t>
      </w:r>
      <w:r w:rsidRPr="00DB041C">
        <w:rPr>
          <w:rStyle w:val="StyleUnderline"/>
        </w:rPr>
        <w:t xml:space="preserve">. This may mean more to them than it does to a comfortable academic working in a warm office. It smacks of paternalism to assert that the possibility of revolution later outweighs the </w:t>
      </w:r>
      <w:r w:rsidRPr="00DB041C">
        <w:rPr>
          <w:rStyle w:val="Emphasis"/>
        </w:rPr>
        <w:t>certainty of heat now</w:t>
      </w:r>
      <w:r w:rsidRPr="00DB041C">
        <w:rPr>
          <w:sz w:val="12"/>
        </w:rPr>
        <w:t xml:space="preserve">, unless there is evidence for that possibility. The </w:t>
      </w:r>
      <w:r w:rsidRPr="00DB041C">
        <w:rPr>
          <w:rStyle w:val="StyleUnderline"/>
        </w:rPr>
        <w:t>Crits do not offer</w:t>
      </w:r>
      <w:r w:rsidRPr="00DB041C">
        <w:rPr>
          <w:sz w:val="12"/>
        </w:rPr>
        <w:t xml:space="preserve"> such </w:t>
      </w:r>
      <w:r w:rsidRPr="00DB041C">
        <w:rPr>
          <w:rStyle w:val="StyleUnderline"/>
        </w:rPr>
        <w:t>evidence. Indeed,</w:t>
      </w:r>
      <w:r w:rsidRPr="00DB041C">
        <w:rPr>
          <w:sz w:val="12"/>
        </w:rPr>
        <w:t xml:space="preserve"> some </w:t>
      </w:r>
      <w:r w:rsidRPr="00DB041C">
        <w:rPr>
          <w:rStyle w:val="Emphasis"/>
        </w:rPr>
        <w:t>incremental changes may bring revolutionary changes closer</w:t>
      </w:r>
      <w:r w:rsidRPr="00DB041C">
        <w:rPr>
          <w:rStyle w:val="StyleUnderline"/>
        </w:rPr>
        <w:t xml:space="preserve">, not push them further away. Not all small reforms induce </w:t>
      </w:r>
      <w:r w:rsidRPr="00DB041C">
        <w:rPr>
          <w:rStyle w:val="Emphasis"/>
        </w:rPr>
        <w:t>complacency</w:t>
      </w:r>
      <w:r w:rsidRPr="00DB041C">
        <w:rPr>
          <w:rStyle w:val="StyleUnderline"/>
        </w:rPr>
        <w:t>; some may whet the appetite for further combat. The welfare family may hold a tenants‘ union meeting in their heated living room</w:t>
      </w:r>
      <w:r w:rsidRPr="00DB041C">
        <w:rPr>
          <w:sz w:val="12"/>
        </w:rPr>
        <w:t xml:space="preserve">. CLS </w:t>
      </w:r>
      <w:r w:rsidRPr="00DB041C">
        <w:rPr>
          <w:rStyle w:val="StyleUnderline"/>
        </w:rPr>
        <w:t>scholars‘ critique of piecemeal reform often misses these possibilities, and neglects the question of whether total change, when it comes, will be what we want.</w:t>
      </w:r>
    </w:p>
    <w:p w14:paraId="4C3C971A" w14:textId="77777777" w:rsidR="00265534" w:rsidRPr="00DB041C" w:rsidRDefault="00265534" w:rsidP="00265534">
      <w:pPr>
        <w:pStyle w:val="Heading4"/>
      </w:pPr>
      <w:r w:rsidRPr="00DB041C">
        <w:t>Single issue focus spills over and is distinct from the ideologies that determine its use – just because we’ve isolated one problem doesn’t mean we legitimize the broader system</w:t>
      </w:r>
    </w:p>
    <w:p w14:paraId="4B7D9497" w14:textId="77777777" w:rsidR="00265534" w:rsidRPr="00DB041C" w:rsidRDefault="00265534" w:rsidP="00265534">
      <w:r w:rsidRPr="00DB041C">
        <w:rPr>
          <w:rStyle w:val="Style13ptBold"/>
        </w:rPr>
        <w:t>Hunt 90</w:t>
      </w:r>
      <w:r w:rsidRPr="00DB041C">
        <w:t xml:space="preserve"> [Alan, Professor of Law and Sociology, Carleton University, Ottawa, Canada, “Rights and Social Movements: Counter-Hegemon Strategies,” Journal of Law and Society Vol. 17 No. 3]</w:t>
      </w:r>
    </w:p>
    <w:p w14:paraId="2BBA3E06" w14:textId="77777777" w:rsidR="00265534" w:rsidRPr="00DB041C" w:rsidRDefault="00265534" w:rsidP="00265534"/>
    <w:p w14:paraId="22EA2580" w14:textId="77777777" w:rsidR="00265534" w:rsidRPr="00DB041C" w:rsidRDefault="00265534" w:rsidP="00265534">
      <w:pPr>
        <w:rPr>
          <w:sz w:val="16"/>
        </w:rPr>
      </w:pPr>
      <w:r w:rsidRPr="00DB041C">
        <w:rPr>
          <w:sz w:val="16"/>
        </w:rPr>
        <w:t xml:space="preserve">Beyond questions concerning the criteria of 'success' there is another and perhaps more fundamental problem with the existing studies of the use of litigation by social movements. </w:t>
      </w:r>
      <w:r w:rsidRPr="00DB041C">
        <w:rPr>
          <w:u w:val="single"/>
        </w:rPr>
        <w:t>There is a failure to distinguish between the very different types of social movements that have been studied</w:t>
      </w:r>
      <w:r w:rsidRPr="00DB041C">
        <w:rPr>
          <w:sz w:val="16"/>
        </w:rPr>
        <w:t xml:space="preserve">.26 What is missing is a concern with what I propose to call the 'hegemonic capacity' of social movements. In a first approximation </w:t>
      </w:r>
      <w:r w:rsidRPr="00DB041C">
        <w:rPr>
          <w:u w:val="single"/>
        </w:rPr>
        <w:t xml:space="preserve">the distinction can be drawn between </w:t>
      </w:r>
      <w:r w:rsidRPr="00DB041C">
        <w:rPr>
          <w:b/>
          <w:u w:val="single"/>
        </w:rPr>
        <w:t>'single issue' movements</w:t>
      </w:r>
      <w:r w:rsidRPr="00DB041C">
        <w:rPr>
          <w:u w:val="single"/>
        </w:rPr>
        <w:t xml:space="preserve"> and those whose </w:t>
      </w:r>
      <w:r w:rsidRPr="00DB041C">
        <w:rPr>
          <w:b/>
          <w:u w:val="single"/>
        </w:rPr>
        <w:t>goals would constitute a wider set of social changes</w:t>
      </w:r>
      <w:r w:rsidRPr="00DB041C">
        <w:rPr>
          <w:u w:val="single"/>
        </w:rPr>
        <w:t xml:space="preserve"> than their immediate objectives</w:t>
      </w:r>
      <w:r w:rsidRPr="00DB041C">
        <w:rPr>
          <w:sz w:val="16"/>
        </w:rPr>
        <w:t xml:space="preserve">. But this approximation requires further refinement because </w:t>
      </w:r>
      <w:r w:rsidRPr="00DB041C">
        <w:rPr>
          <w:u w:val="single"/>
        </w:rPr>
        <w:t xml:space="preserve">some movements which are apparently single issue have </w:t>
      </w:r>
      <w:r w:rsidRPr="00DB041C">
        <w:rPr>
          <w:rStyle w:val="Emphasis"/>
        </w:rPr>
        <w:t>extensive ramifications</w:t>
      </w:r>
      <w:r w:rsidRPr="00DB041C">
        <w:rPr>
          <w:sz w:val="16"/>
        </w:rPr>
        <w:t xml:space="preserve">. The abortion rights movement, whilst superficially focusing on a single issue, has ramifications extending beyond the immediate question of women's right to control their fertility. The abortion rights movement is a prime example of the concept of 'local hegemony'. Such a movement is not directed to the kind of global hegemony that Gramsci had in mind with his focus on the role of the revolutionary party. </w:t>
      </w:r>
      <w:r w:rsidRPr="00DB041C">
        <w:rPr>
          <w:u w:val="single"/>
        </w:rPr>
        <w:t xml:space="preserve">But movements directed towards local (or regional) hegemony can only be adequately judged in their capacity to </w:t>
      </w:r>
      <w:r w:rsidRPr="00DB041C">
        <w:rPr>
          <w:b/>
          <w:u w:val="single"/>
        </w:rPr>
        <w:t>transform a wide range of social practices and discourses</w:t>
      </w:r>
      <w:r w:rsidRPr="00DB041C">
        <w:rPr>
          <w:sz w:val="16"/>
        </w:rPr>
        <w:t xml:space="preserve">. For present purposes I suggest that, in addition, </w:t>
      </w:r>
      <w:r w:rsidRPr="00DB041C">
        <w:rPr>
          <w:u w:val="single"/>
        </w:rPr>
        <w:t xml:space="preserve">the environmental movement and the civil rights movement also serve as my example of movements of 'local hegemony' in that </w:t>
      </w:r>
      <w:r w:rsidRPr="00DB041C">
        <w:rPr>
          <w:b/>
          <w:u w:val="single"/>
        </w:rPr>
        <w:t xml:space="preserve">while focused on a set of </w:t>
      </w:r>
      <w:r w:rsidRPr="00DB041C">
        <w:rPr>
          <w:rStyle w:val="Emphasis"/>
        </w:rPr>
        <w:t>specific demands</w:t>
      </w:r>
      <w:r w:rsidRPr="00DB041C">
        <w:rPr>
          <w:b/>
          <w:u w:val="single"/>
        </w:rPr>
        <w:t xml:space="preserve">, their realization would both necessitate and occasion </w:t>
      </w:r>
      <w:r w:rsidRPr="00DB041C">
        <w:rPr>
          <w:rStyle w:val="Emphasis"/>
        </w:rPr>
        <w:t>wider structural changes</w:t>
      </w:r>
      <w:r w:rsidRPr="00DB041C">
        <w:rPr>
          <w:b/>
          <w:u w:val="single"/>
        </w:rPr>
        <w:t>.</w:t>
      </w:r>
      <w:r w:rsidRPr="00DB041C">
        <w:rPr>
          <w:sz w:val="16"/>
        </w:rPr>
        <w:t xml:space="preserve"> The most immediate implication is that </w:t>
      </w:r>
      <w:r w:rsidRPr="00DB041C">
        <w:rPr>
          <w:u w:val="single"/>
        </w:rPr>
        <w:t>their 'success' is not a matter of securing some immediate interest.</w:t>
      </w:r>
      <w:r w:rsidRPr="00DB041C">
        <w:rPr>
          <w:sz w:val="16"/>
        </w:rPr>
        <w:t xml:space="preserve"> It follows that to evaluate the role of litigation for such movements necessitates that focus be directed to the articulation between the elements that make up the strategic project of the movement. My suggestion is that </w:t>
      </w:r>
      <w:r w:rsidRPr="00DB041C">
        <w:rPr>
          <w:u w:val="single"/>
        </w:rPr>
        <w:t xml:space="preserve">a key feature of any such assessment revolves around their capacity to </w:t>
      </w:r>
      <w:r w:rsidRPr="00DB041C">
        <w:rPr>
          <w:b/>
          <w:u w:val="single"/>
        </w:rPr>
        <w:t>put in place a new or transformed discourse of rights</w:t>
      </w:r>
      <w:r w:rsidRPr="00DB041C">
        <w:rPr>
          <w:u w:val="single"/>
        </w:rPr>
        <w:t xml:space="preserve"> which </w:t>
      </w:r>
      <w:r w:rsidRPr="00DB041C">
        <w:rPr>
          <w:b/>
          <w:u w:val="single"/>
        </w:rPr>
        <w:t>goes to the heart</w:t>
      </w:r>
      <w:r w:rsidRPr="00DB041C">
        <w:rPr>
          <w:u w:val="single"/>
        </w:rPr>
        <w:t xml:space="preserve"> of the way in which the substantive issues are conceived, expressed, argued about, and struggled over.</w:t>
      </w:r>
      <w:r w:rsidRPr="00DB041C">
        <w:rPr>
          <w:sz w:val="16"/>
        </w:rPr>
        <w:t xml:space="preserve"> My more controversial suggestion is that </w:t>
      </w:r>
      <w:r w:rsidRPr="00DB041C">
        <w:rPr>
          <w:u w:val="single"/>
        </w:rPr>
        <w:t xml:space="preserve">the immediate </w:t>
      </w:r>
      <w:r w:rsidRPr="00DB041C">
        <w:rPr>
          <w:b/>
          <w:u w:val="single"/>
        </w:rPr>
        <w:t>'success' or 'failure' of specific litigation has to be approached in a different way</w:t>
      </w:r>
      <w:r w:rsidRPr="00DB041C">
        <w:rPr>
          <w:u w:val="single"/>
        </w:rPr>
        <w:t xml:space="preserve"> which requires that we take account of the possibility that litigation 'failure' may, paradoxically, provide the conditions of 'success'</w:t>
      </w:r>
      <w:r w:rsidRPr="00DB041C">
        <w:rPr>
          <w:sz w:val="16"/>
        </w:rPr>
        <w:t xml:space="preserve"> that compel a movement forward. In current struggles over wife abuse, all those cases in which judges impose derisory sanctions are contexts which drive the movement forward because they provide instances of a dying discourse in which women 'deserve' chastisement by their husbands. Such judicial pronouncements become more self-evidently anachronistic and in this inverted form speak of a new and emergent discourse of rights and autonomy. </w:t>
      </w:r>
      <w:r w:rsidRPr="00DB041C">
        <w:rPr>
          <w:u w:val="single"/>
        </w:rPr>
        <w:t>The implications of this line of thought are that the whole question of the success or failure of litigation and its connection with transformative strategies is far more complex than our existing attempts to measure 'success' and 'failure' admit. A more far-reaching criticism</w:t>
      </w:r>
      <w:r w:rsidRPr="00DB041C">
        <w:rPr>
          <w:sz w:val="16"/>
        </w:rPr>
        <w:t xml:space="preserve"> of litigation </w:t>
      </w:r>
      <w:r w:rsidRPr="00DB041C">
        <w:rPr>
          <w:u w:val="single"/>
        </w:rPr>
        <w:t>is that</w:t>
      </w:r>
      <w:r w:rsidRPr="00DB041C">
        <w:rPr>
          <w:sz w:val="16"/>
        </w:rPr>
        <w:t xml:space="preserve">, rather than helping, </w:t>
      </w:r>
      <w:r w:rsidRPr="00DB041C">
        <w:rPr>
          <w:u w:val="single"/>
        </w:rPr>
        <w:t>'law',</w:t>
      </w:r>
      <w:r w:rsidRPr="00DB041C">
        <w:rPr>
          <w:sz w:val="16"/>
        </w:rPr>
        <w:t xml:space="preserve"> conceived variously as litigation or legal reform politics, </w:t>
      </w:r>
      <w:r w:rsidRPr="00DB041C">
        <w:rPr>
          <w:u w:val="single"/>
        </w:rPr>
        <w:t>is itself part of the problem. This</w:t>
      </w:r>
      <w:r w:rsidRPr="00DB041C">
        <w:rPr>
          <w:sz w:val="16"/>
        </w:rPr>
        <w:t xml:space="preserve"> line of argument is at the root of Kristin Bumiller's study of the civil rights movement.27 </w:t>
      </w:r>
      <w:r w:rsidRPr="00DB041C">
        <w:rPr>
          <w:u w:val="single"/>
        </w:rPr>
        <w:t>This strand of the anti-rights critique is,</w:t>
      </w:r>
      <w:r w:rsidRPr="00DB041C">
        <w:rPr>
          <w:sz w:val="16"/>
        </w:rPr>
        <w:t xml:space="preserve"> I want to suggest, even if unintended</w:t>
      </w:r>
      <w:r w:rsidRPr="00DB041C">
        <w:rPr>
          <w:u w:val="single"/>
        </w:rPr>
        <w:t xml:space="preserve">, a form of 'Leftism' whose </w:t>
      </w:r>
      <w:r w:rsidRPr="00DB041C">
        <w:rPr>
          <w:rStyle w:val="Emphasis"/>
        </w:rPr>
        <w:t>inescapable error</w:t>
      </w:r>
      <w:r w:rsidRPr="00DB041C">
        <w:rPr>
          <w:u w:val="single"/>
        </w:rPr>
        <w:t xml:space="preserve"> lies in the fact that it imagines a terrain of struggle in which a social movement can, </w:t>
      </w:r>
      <w:r w:rsidRPr="00DB041C">
        <w:rPr>
          <w:sz w:val="16"/>
        </w:rPr>
        <w:t xml:space="preserve">by an act of will, </w:t>
      </w:r>
      <w:r w:rsidRPr="00DB041C">
        <w:rPr>
          <w:b/>
          <w:u w:val="single"/>
        </w:rPr>
        <w:t>step outside the terrain on which the struggle is constituted</w:t>
      </w:r>
      <w:r w:rsidRPr="00DB041C">
        <w:rPr>
          <w:sz w:val="16"/>
        </w:rPr>
        <w:t xml:space="preserve">, Here a hegemonic strategy must insist </w:t>
      </w:r>
      <w:r w:rsidRPr="00DB041C">
        <w:rPr>
          <w:u w:val="single"/>
        </w:rPr>
        <w:t xml:space="preserve">that it is </w:t>
      </w:r>
      <w:r w:rsidRPr="00DB041C">
        <w:rPr>
          <w:rStyle w:val="Emphasis"/>
        </w:rPr>
        <w:t>precisely in the engagement with the actually existing terrain</w:t>
      </w:r>
      <w:r w:rsidRPr="00DB041C">
        <w:rPr>
          <w:u w:val="single"/>
        </w:rPr>
        <w:t>,</w:t>
      </w:r>
      <w:r w:rsidRPr="00DB041C">
        <w:rPr>
          <w:sz w:val="16"/>
        </w:rPr>
        <w:t xml:space="preserve"> in particular, with its discursive forms</w:t>
      </w:r>
      <w:r w:rsidRPr="00DB041C">
        <w:rPr>
          <w:b/>
          <w:u w:val="single"/>
        </w:rPr>
        <w:t xml:space="preserve">, that the possibility of their transformation and transcendence becomes possible. </w:t>
      </w:r>
      <w:r w:rsidRPr="00DB041C">
        <w:rPr>
          <w:sz w:val="16"/>
        </w:rPr>
        <w:t>To refuse this terrain is, in general, Leftist because is marks a refusal to engage with the conditions within which social change is grounded.</w:t>
      </w:r>
    </w:p>
    <w:p w14:paraId="0BAD779F" w14:textId="77777777" w:rsidR="00265534" w:rsidRPr="00DB041C" w:rsidRDefault="00265534" w:rsidP="00265534">
      <w:pPr>
        <w:rPr>
          <w:sz w:val="16"/>
        </w:rPr>
      </w:pPr>
    </w:p>
    <w:p w14:paraId="18D2B341" w14:textId="77777777" w:rsidR="00265534" w:rsidRDefault="00265534" w:rsidP="00265534"/>
    <w:p w14:paraId="663389B2" w14:textId="77777777" w:rsidR="00265534" w:rsidRPr="00DB041C" w:rsidRDefault="00265534" w:rsidP="00265534">
      <w:pPr>
        <w:pStyle w:val="Heading2"/>
      </w:pPr>
      <w:r>
        <w:t>AT: Critical Pedagogy Alternative</w:t>
      </w:r>
    </w:p>
    <w:p w14:paraId="62365DA2" w14:textId="77777777" w:rsidR="00265534" w:rsidRPr="00DB041C" w:rsidRDefault="00265534" w:rsidP="00265534">
      <w:pPr>
        <w:pStyle w:val="Heading4"/>
      </w:pPr>
      <w:r w:rsidRPr="00DB041C">
        <w:t xml:space="preserve">Alt fails --- movements coopted by right-wing </w:t>
      </w:r>
    </w:p>
    <w:p w14:paraId="5AB3063D" w14:textId="77777777" w:rsidR="00265534" w:rsidRPr="00DB041C" w:rsidRDefault="00265534" w:rsidP="00265534">
      <w:r w:rsidRPr="00DB041C">
        <w:rPr>
          <w:b/>
        </w:rPr>
        <w:t>Vincent 6</w:t>
      </w:r>
      <w:r w:rsidRPr="00DB041C">
        <w:t xml:space="preserve"> [</w:t>
      </w:r>
      <w:hyperlink r:id="rId12" w:anchor="top" w:history="1">
        <w:r w:rsidRPr="00DB041C">
          <w:rPr>
            <w:rStyle w:val="Hyperlink"/>
          </w:rPr>
          <w:t>Jonathan Vincent</w:t>
        </w:r>
      </w:hyperlink>
      <w:r w:rsidRPr="00DB041C">
        <w:t xml:space="preserve"> is a PhD candidate in American studies at the University of Illinois, where he teaches American literature and composition. “A Call to Arms in a Repressive Atmosphere of Educational Acquiescence”, Pedagogy 6.1 (2006) 189-198, JSTOR]</w:t>
      </w:r>
    </w:p>
    <w:p w14:paraId="21032BB4" w14:textId="77777777" w:rsidR="00265534" w:rsidRPr="00DB041C" w:rsidRDefault="00265534" w:rsidP="00265534">
      <w:pPr>
        <w:rPr>
          <w:color w:val="000000"/>
          <w:sz w:val="16"/>
        </w:rPr>
      </w:pPr>
    </w:p>
    <w:p w14:paraId="11B04E31" w14:textId="77777777" w:rsidR="00265534" w:rsidRPr="00DB041C" w:rsidRDefault="00265534" w:rsidP="00265534">
      <w:pPr>
        <w:rPr>
          <w:color w:val="000000"/>
          <w:sz w:val="16"/>
        </w:rPr>
      </w:pPr>
      <w:r w:rsidRPr="00DB041C">
        <w:rPr>
          <w:i/>
          <w:iCs/>
          <w:color w:val="000000"/>
          <w:sz w:val="16"/>
        </w:rPr>
        <w:t>Take Back Higher Education</w:t>
      </w:r>
      <w:r w:rsidRPr="00DB041C">
        <w:rPr>
          <w:color w:val="000000"/>
          <w:sz w:val="16"/>
        </w:rPr>
        <w:t xml:space="preserve"> labors tirelessly to map out a course for critical dissent, but </w:t>
      </w:r>
      <w:r w:rsidRPr="00DB041C">
        <w:rPr>
          <w:rStyle w:val="StyleUnderline"/>
          <w:color w:val="000000"/>
        </w:rPr>
        <w:t>that dissent must come with a caveat. As groups of younger educators like myself approach careers in the humanities, the political needs of our moment loom larger than mere recuperations of past political agendas</w:t>
      </w:r>
      <w:r w:rsidRPr="00DB041C">
        <w:rPr>
          <w:color w:val="000000"/>
          <w:sz w:val="16"/>
        </w:rPr>
        <w:t xml:space="preserve"> are sufficient to address. Let me offer a few judgments that might at least complicate the unbridled optimistic enthusiasm generated by the book and shamelessly take my seat among the purgatory of cynics and skeptics banished so dramatically in the book's introduction. While </w:t>
      </w:r>
      <w:r w:rsidRPr="00DB041C">
        <w:rPr>
          <w:rStyle w:val="StyleUnderline"/>
          <w:color w:val="000000"/>
        </w:rPr>
        <w:t>it is seductive and intoxicating amid an accurately assessed milieu of atrophy to hope for a return "back" to once "vibrant" forms of political agency, we might want to reorient our gaze to consider just how profoundly successful conservative regimes of power have been at distilling notions like citizenship</w:t>
      </w:r>
      <w:r w:rsidRPr="00DB041C">
        <w:rPr>
          <w:color w:val="000000"/>
          <w:sz w:val="16"/>
        </w:rPr>
        <w:t xml:space="preserve"> and </w:t>
      </w:r>
      <w:r w:rsidRPr="00DB041C">
        <w:rPr>
          <w:i/>
          <w:iCs/>
          <w:color w:val="000000"/>
          <w:sz w:val="16"/>
        </w:rPr>
        <w:t>democracy</w:t>
      </w:r>
      <w:r w:rsidRPr="00DB041C">
        <w:rPr>
          <w:color w:val="000000"/>
          <w:sz w:val="16"/>
        </w:rPr>
        <w:t xml:space="preserve"> of their potency. </w:t>
      </w:r>
      <w:r w:rsidRPr="00DB041C">
        <w:rPr>
          <w:rStyle w:val="StyleUnderline"/>
        </w:rPr>
        <w:t>The most cursory familiarity of republican rhetoric under our current presidential administration will reveal just how appropriated the values of leftist discourse have become.</w:t>
      </w:r>
      <w:r w:rsidRPr="00DB041C">
        <w:rPr>
          <w:color w:val="000000"/>
          <w:sz w:val="16"/>
        </w:rPr>
        <w:t xml:space="preserve"> That the Girouxs feel confident in rallying the depleted leftist regiments around the weary banners of enlightenment rhetoric—democracy, freedom, rights, justice, equality, the public sphere, </w:t>
      </w:r>
      <w:r w:rsidRPr="00DB041C">
        <w:rPr>
          <w:b/>
          <w:bCs/>
          <w:color w:val="000000"/>
          <w:sz w:val="16"/>
        </w:rPr>
        <w:t>[End Page 196]</w:t>
      </w:r>
      <w:r w:rsidRPr="00DB041C">
        <w:rPr>
          <w:color w:val="000000"/>
          <w:sz w:val="16"/>
        </w:rPr>
        <w:t xml:space="preserve"> social contract—should at least register a moment of cautious consideration</w:t>
      </w:r>
      <w:r w:rsidRPr="00DB041C">
        <w:rPr>
          <w:rStyle w:val="StyleUnderline"/>
        </w:rPr>
        <w:t>. Neoconservative speechwriters and conservative-media spin machines have sufficiently hijacked precisely these bourgeois badges and emblems of participatory democracy and leftist struggle</w:t>
      </w:r>
      <w:r w:rsidRPr="00DB041C">
        <w:rPr>
          <w:color w:val="000000"/>
          <w:sz w:val="16"/>
        </w:rPr>
        <w:t xml:space="preserve">. Indeed, the Girouxs' nostalgia for the emancipatory moment of New Left activism might actually be impeding a deeper recognition of just how thoroughly contained an "outside" to power has become in an epoch constrained by what Michel Foucault (1990) has described as a "biopolitical" saturation of sites of resistance and the regulatory ontological composites of its political subjects. That is, </w:t>
      </w:r>
      <w:r w:rsidRPr="00DB041C">
        <w:rPr>
          <w:rStyle w:val="StyleUnderline"/>
        </w:rPr>
        <w:t>the Girouxs might consider augmenting their political initiatives with the analysis of some postmodern theorists exiled for their complicity with "obtuseness"</w:t>
      </w:r>
      <w:r w:rsidRPr="00DB041C">
        <w:rPr>
          <w:color w:val="000000"/>
          <w:sz w:val="16"/>
        </w:rPr>
        <w:t xml:space="preserve"> and "rhetorical cleverness" (98). The possibility of reversing or, at best, </w:t>
      </w:r>
      <w:r w:rsidRPr="00DB041C">
        <w:rPr>
          <w:rStyle w:val="StyleUnderline"/>
        </w:rPr>
        <w:t>keeping at bay the tide of global capitalism from institutional outposts like the corporate university is</w:t>
      </w:r>
      <w:r w:rsidRPr="00DB041C">
        <w:rPr>
          <w:color w:val="000000"/>
          <w:sz w:val="16"/>
        </w:rPr>
        <w:t>, frankly</w:t>
      </w:r>
      <w:r w:rsidRPr="00DB041C">
        <w:rPr>
          <w:rStyle w:val="StyleUnderline"/>
        </w:rPr>
        <w:t>, not very compelling, nor does it account for the way that those outposts are already constituted and structured by relations of power that precede and contain adversarial processes.</w:t>
      </w:r>
      <w:r w:rsidRPr="00DB041C">
        <w:rPr>
          <w:color w:val="000000"/>
          <w:sz w:val="16"/>
        </w:rPr>
        <w:t xml:space="preserve"> In a recent piece in </w:t>
      </w:r>
      <w:r w:rsidRPr="00DB041C">
        <w:rPr>
          <w:i/>
          <w:iCs/>
          <w:color w:val="000000"/>
          <w:sz w:val="16"/>
        </w:rPr>
        <w:t>Bad Subjects</w:t>
      </w:r>
      <w:r w:rsidRPr="00DB041C">
        <w:rPr>
          <w:color w:val="000000"/>
          <w:sz w:val="16"/>
        </w:rPr>
        <w:t xml:space="preserve">, for example, Joe Lockard and Joel Schalit (2004: n.p.) demonstrate how many forms </w:t>
      </w:r>
      <w:r w:rsidRPr="00DB041C">
        <w:rPr>
          <w:rStyle w:val="StyleUnderline"/>
        </w:rPr>
        <w:t>of protest have been championed by the Bush administration and the military as instances of the state's reflexivity. "For contemporary neo-liberalis</w:t>
      </w:r>
      <w:r w:rsidRPr="00DB041C">
        <w:rPr>
          <w:color w:val="000000"/>
          <w:sz w:val="16"/>
        </w:rPr>
        <w:t>m," they argue, "</w:t>
      </w:r>
      <w:r w:rsidRPr="00DB041C">
        <w:rPr>
          <w:rStyle w:val="StyleUnderline"/>
        </w:rPr>
        <w:t>civil protest constitutes the enunciation of a self-correcting mechanism where perfected repression derives from free expression</w:t>
      </w:r>
      <w:r w:rsidRPr="00DB041C">
        <w:rPr>
          <w:color w:val="000000"/>
          <w:sz w:val="16"/>
        </w:rPr>
        <w:t xml:space="preserve">." This "repressive tolerance" works to capture and distill the dialectical power of protest whereby "the state enables opposition only in order to moderate it." </w:t>
      </w:r>
      <w:r w:rsidRPr="00DB041C">
        <w:rPr>
          <w:rStyle w:val="StyleUnderline"/>
        </w:rPr>
        <w:t>Protest in and of itself can, in many instances, work to validate and ensure the legitimacy of neoliberal philosophies of the state</w:t>
      </w:r>
      <w:r w:rsidRPr="00DB041C">
        <w:rPr>
          <w:color w:val="000000"/>
          <w:sz w:val="16"/>
        </w:rPr>
        <w:t xml:space="preserve">.  </w:t>
      </w:r>
      <w:r w:rsidRPr="00DB041C">
        <w:rPr>
          <w:rStyle w:val="StyleUnderline"/>
        </w:rPr>
        <w:t>The Girouxs' spirit of optimism about older forms of social activism really prevents them from eliciting any particular, specifically identifiable strategies for how these "challenges" will be accomplished</w:t>
      </w:r>
      <w:r w:rsidRPr="00DB041C">
        <w:rPr>
          <w:color w:val="000000"/>
          <w:sz w:val="16"/>
        </w:rPr>
        <w:t xml:space="preserve">. The few </w:t>
      </w:r>
      <w:r w:rsidRPr="00DB041C">
        <w:rPr>
          <w:rStyle w:val="StyleUnderline"/>
        </w:rPr>
        <w:t>dismal examples of Web sites and discussion groups leave much to be desired</w:t>
      </w:r>
      <w:r w:rsidRPr="00DB041C">
        <w:rPr>
          <w:color w:val="000000"/>
          <w:sz w:val="16"/>
        </w:rPr>
        <w:t xml:space="preserve"> against the onslaught of a new totalitarian machine that has mastered the discourse of older forms of leftism.</w:t>
      </w:r>
      <w:hyperlink r:id="rId13" w:anchor="FOOT2" w:history="1">
        <w:r w:rsidRPr="00DB041C">
          <w:rPr>
            <w:rStyle w:val="Hyperlink"/>
            <w:rFonts w:cs="Arial"/>
            <w:color w:val="000000"/>
            <w:sz w:val="16"/>
            <w:szCs w:val="20"/>
            <w:vertAlign w:val="superscript"/>
          </w:rPr>
          <w:t>2</w:t>
        </w:r>
      </w:hyperlink>
      <w:r w:rsidRPr="00DB041C">
        <w:rPr>
          <w:color w:val="000000"/>
          <w:sz w:val="16"/>
        </w:rPr>
        <w:t xml:space="preserve"> </w:t>
      </w:r>
    </w:p>
    <w:p w14:paraId="33B47150" w14:textId="77777777" w:rsidR="00265534" w:rsidRPr="00DB041C" w:rsidRDefault="00265534" w:rsidP="00265534">
      <w:pPr>
        <w:rPr>
          <w:color w:val="000000"/>
          <w:sz w:val="16"/>
        </w:rPr>
      </w:pPr>
      <w:r w:rsidRPr="00DB041C">
        <w:rPr>
          <w:color w:val="000000"/>
          <w:sz w:val="16"/>
        </w:rPr>
        <w:t xml:space="preserve">While </w:t>
      </w:r>
      <w:r w:rsidRPr="00DB041C">
        <w:rPr>
          <w:rStyle w:val="StyleUnderline"/>
          <w:color w:val="000000"/>
        </w:rPr>
        <w:t xml:space="preserve">the thought of resuscitating </w:t>
      </w:r>
      <w:r w:rsidRPr="00DB041C">
        <w:rPr>
          <w:color w:val="000000"/>
          <w:sz w:val="16"/>
        </w:rPr>
        <w:t xml:space="preserve">a </w:t>
      </w:r>
      <w:r w:rsidRPr="00DB041C">
        <w:rPr>
          <w:rStyle w:val="StyleUnderline"/>
          <w:color w:val="000000"/>
        </w:rPr>
        <w:t>more multicultural orientation in the face of global political instability might resonate with many who feel alienated by</w:t>
      </w:r>
      <w:r w:rsidRPr="00DB041C">
        <w:rPr>
          <w:color w:val="000000"/>
          <w:sz w:val="16"/>
        </w:rPr>
        <w:t xml:space="preserve"> the current clamor of </w:t>
      </w:r>
      <w:r w:rsidRPr="00DB041C">
        <w:rPr>
          <w:rStyle w:val="StyleUnderline"/>
          <w:color w:val="000000"/>
        </w:rPr>
        <w:t>mindless patriotism</w:t>
      </w:r>
      <w:r w:rsidRPr="00DB041C">
        <w:rPr>
          <w:color w:val="000000"/>
          <w:sz w:val="16"/>
        </w:rPr>
        <w:t xml:space="preserve"> and national fantasy, I hesitate at what seems a strangely familiar rhetoric and an unflinching recapitulation to the old binaries of state and subject. </w:t>
      </w:r>
      <w:r w:rsidRPr="00DB041C">
        <w:rPr>
          <w:rStyle w:val="StyleUnderline"/>
          <w:color w:val="000000"/>
        </w:rPr>
        <w:t>The advance of conservative thinking and policy that the Girouxs identify has occurred in tandem with</w:t>
      </w:r>
      <w:r w:rsidRPr="00DB041C">
        <w:rPr>
          <w:color w:val="000000"/>
          <w:sz w:val="16"/>
        </w:rPr>
        <w:t xml:space="preserve"> precisely the kinds of </w:t>
      </w:r>
      <w:r w:rsidRPr="00DB041C">
        <w:rPr>
          <w:rStyle w:val="StyleUnderline"/>
          <w:color w:val="000000"/>
        </w:rPr>
        <w:t>educational advances to which the authors imagine a therapeutic return. The corporate-congressional-military-industrial complex has developed simultaneously with the creation of cultural studies, women's studies</w:t>
      </w:r>
      <w:r w:rsidRPr="00DB041C">
        <w:rPr>
          <w:color w:val="000000"/>
          <w:sz w:val="16"/>
        </w:rPr>
        <w:t xml:space="preserve">, multicultural ethnic/race studies, </w:t>
      </w:r>
      <w:r w:rsidRPr="00DB041C">
        <w:rPr>
          <w:rStyle w:val="StyleUnderline"/>
          <w:color w:val="000000"/>
        </w:rPr>
        <w:t>and queer theory</w:t>
      </w:r>
      <w:r w:rsidRPr="00DB041C">
        <w:rPr>
          <w:color w:val="000000"/>
          <w:sz w:val="16"/>
        </w:rPr>
        <w:t xml:space="preserve"> as academic disciplines. Indeed, much of the Girouxs' book labors to demonstrate that the kind of education they want "back" has only been in practice in certain aberrant "utopian" moments—ancient Greece and the United States of the 1960s. While the inspiring élan of their clarion call to "challenge" the encroaching capitalist monstrosity might invigorate a depleted sense of hope in a depressed and frustrated, "post–November 2" academic milieu, many educators are contending </w:t>
      </w:r>
      <w:r w:rsidRPr="00DB041C">
        <w:rPr>
          <w:rStyle w:val="StyleUnderline"/>
          <w:color w:val="000000"/>
        </w:rPr>
        <w:t>that the hegemonic saturation of our public spheres is already too structurally suffused by market forces and militarism to leave much room for either renovation or revolt</w:t>
      </w:r>
      <w:r w:rsidRPr="00DB041C">
        <w:rPr>
          <w:color w:val="000000"/>
          <w:sz w:val="16"/>
        </w:rPr>
        <w:t xml:space="preserve">. Such "cynicism" is a demon that the Girouxs want badly to exorcise, but we might want to consider the way that </w:t>
      </w:r>
      <w:r w:rsidRPr="00DB041C">
        <w:rPr>
          <w:rStyle w:val="StyleUnderline"/>
          <w:color w:val="000000"/>
        </w:rPr>
        <w:t>cultural studies has been complicit with certain forms of neoliberal capitalism through its emphasis on tolerance as a good in and of itself</w:t>
      </w:r>
      <w:r w:rsidRPr="00DB041C">
        <w:rPr>
          <w:color w:val="000000"/>
          <w:sz w:val="16"/>
        </w:rPr>
        <w:t xml:space="preserve"> and its production of multicultural identities as new market commodities. </w:t>
      </w:r>
    </w:p>
    <w:p w14:paraId="2C6BD6CA" w14:textId="77777777" w:rsidR="00265534" w:rsidRDefault="00265534" w:rsidP="00265534"/>
    <w:p w14:paraId="401BDD39" w14:textId="77777777" w:rsidR="00265534" w:rsidRDefault="00265534" w:rsidP="00265534"/>
    <w:p w14:paraId="0802A562" w14:textId="77777777" w:rsidR="00265534" w:rsidRPr="00DB041C" w:rsidRDefault="00265534" w:rsidP="00265534">
      <w:pPr>
        <w:spacing w:after="200" w:line="276" w:lineRule="auto"/>
        <w:rPr>
          <w:rFonts w:asciiTheme="minorHAnsi" w:hAnsiTheme="minorHAnsi"/>
        </w:rPr>
      </w:pPr>
    </w:p>
    <w:p w14:paraId="688F53A0" w14:textId="77777777" w:rsidR="00265534" w:rsidRPr="00F601E6" w:rsidRDefault="00265534" w:rsidP="00265534"/>
    <w:p w14:paraId="127172F2" w14:textId="77777777" w:rsidR="00736C46" w:rsidRDefault="00736C46" w:rsidP="00736C46">
      <w:bookmarkStart w:id="0" w:name="_GoBack"/>
      <w:bookmarkEnd w:id="0"/>
    </w:p>
    <w:p w14:paraId="25536AD5" w14:textId="77777777" w:rsidR="00736C46" w:rsidRPr="00F915E6" w:rsidRDefault="00736C46" w:rsidP="00736C46"/>
    <w:p w14:paraId="0C363AB5" w14:textId="77777777" w:rsidR="00736C46" w:rsidRDefault="00736C46" w:rsidP="00736C46"/>
    <w:p w14:paraId="1776F69E" w14:textId="77777777" w:rsidR="00736C46" w:rsidRPr="00B228C5" w:rsidRDefault="00736C46" w:rsidP="00736C46"/>
    <w:p w14:paraId="49DFBC1A" w14:textId="77777777" w:rsidR="00736C46" w:rsidRDefault="00736C46" w:rsidP="00736C46"/>
    <w:p w14:paraId="27400DD5" w14:textId="77777777" w:rsidR="00736C46" w:rsidRDefault="00736C46" w:rsidP="00736C46">
      <w:r>
        <w:t xml:space="preserve">  </w:t>
      </w:r>
    </w:p>
    <w:p w14:paraId="5F5F7CCB" w14:textId="77777777" w:rsidR="00736C46" w:rsidRDefault="00736C46" w:rsidP="00736C46"/>
    <w:p w14:paraId="6D435E78" w14:textId="77777777" w:rsidR="00736C46" w:rsidRPr="00545972" w:rsidRDefault="00736C46" w:rsidP="00736C46">
      <w:r>
        <w:t xml:space="preserve"> </w:t>
      </w:r>
    </w:p>
    <w:p w14:paraId="4C8C22EB"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ＭＳ 明朝">
    <w:charset w:val="80"/>
    <w:family w:val="roma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ＭＳ ゴシック">
    <w:charset w:val="80"/>
    <w:family w:val="swiss"/>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736C46"/>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5534"/>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6C46"/>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CF2D2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265534"/>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2655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6553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6553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No Spacing1,Debate Text"/>
    <w:basedOn w:val="Normal"/>
    <w:next w:val="Normal"/>
    <w:link w:val="Heading4Char"/>
    <w:uiPriority w:val="9"/>
    <w:unhideWhenUsed/>
    <w:qFormat/>
    <w:rsid w:val="0026553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655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5534"/>
  </w:style>
  <w:style w:type="character" w:customStyle="1" w:styleId="Heading1Char">
    <w:name w:val="Heading 1 Char"/>
    <w:aliases w:val="Pocket Char"/>
    <w:basedOn w:val="DefaultParagraphFont"/>
    <w:link w:val="Heading1"/>
    <w:uiPriority w:val="9"/>
    <w:rsid w:val="0026553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6553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65534"/>
    <w:rPr>
      <w:rFonts w:ascii="Calibri" w:eastAsiaTheme="majorEastAsia" w:hAnsi="Calibri" w:cstheme="majorBidi"/>
      <w:b/>
      <w:bCs/>
      <w:sz w:val="32"/>
      <w:szCs w:val="32"/>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9"/>
    <w:rsid w:val="00265534"/>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265534"/>
    <w:rPr>
      <w:b/>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1"/>
    <w:qFormat/>
    <w:rsid w:val="00265534"/>
    <w:rPr>
      <w:b w:val="0"/>
      <w:sz w:val="22"/>
      <w:u w:val="single"/>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20"/>
    <w:qFormat/>
    <w:rsid w:val="0026553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65534"/>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eading 3 Char2"/>
    <w:basedOn w:val="DefaultParagraphFont"/>
    <w:uiPriority w:val="99"/>
    <w:unhideWhenUsed/>
    <w:rsid w:val="00265534"/>
    <w:rPr>
      <w:color w:val="auto"/>
      <w:u w:val="none"/>
    </w:rPr>
  </w:style>
  <w:style w:type="paragraph" w:styleId="DocumentMap">
    <w:name w:val="Document Map"/>
    <w:basedOn w:val="Normal"/>
    <w:link w:val="DocumentMapChar"/>
    <w:uiPriority w:val="99"/>
    <w:semiHidden/>
    <w:unhideWhenUsed/>
    <w:rsid w:val="0026553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65534"/>
    <w:rPr>
      <w:rFonts w:ascii="Lucida Grande" w:hAnsi="Lucida Grande" w:cs="Lucida Grande"/>
    </w:rPr>
  </w:style>
  <w:style w:type="paragraph" w:customStyle="1" w:styleId="textbold">
    <w:name w:val="text bold"/>
    <w:basedOn w:val="Normal"/>
    <w:link w:val="Emphasis"/>
    <w:uiPriority w:val="20"/>
    <w:qFormat/>
    <w:rsid w:val="00265534"/>
    <w:pPr>
      <w:pBdr>
        <w:top w:val="single" w:sz="4" w:space="0" w:color="auto"/>
        <w:left w:val="single" w:sz="4" w:space="0" w:color="auto"/>
        <w:bottom w:val="single" w:sz="4" w:space="0" w:color="auto"/>
        <w:right w:val="single" w:sz="4"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cnn.com/2014/12/03/opinion/liu-meaning-ferguson-protests" TargetMode="External"/><Relationship Id="rId12" Type="http://schemas.openxmlformats.org/officeDocument/2006/relationships/hyperlink" Target="http://muse.jhu.edu.floyd.lib.umn.edu/journals/pedagogy/v006/6.1vincent.html" TargetMode="External"/><Relationship Id="rId13" Type="http://schemas.openxmlformats.org/officeDocument/2006/relationships/hyperlink" Target="http://muse.jhu.edu.floyd.lib.umn.edu/journals/pedagogy/v006/6.1vincent.html"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www.independent.org/pdf/tir/tir_18_01_07_dempster.pdf" TargetMode="External"/><Relationship Id="rId10" Type="http://schemas.openxmlformats.org/officeDocument/2006/relationships/hyperlink" Target="http://www.heritage.org/education/commentary/why-market-forces-are-good-educ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jm0076/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D6A6C22-0E7D-4447-8D2A-3D927E47E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7695</Words>
  <Characters>43864</Characters>
  <Application>Microsoft Macintosh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51457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Murillo, Gabriel</dc:creator>
  <cp:keywords>5.2</cp:keywords>
  <dc:description/>
  <cp:lastModifiedBy>Murillo, Gabriel</cp:lastModifiedBy>
  <cp:revision>2</cp:revision>
  <dcterms:created xsi:type="dcterms:W3CDTF">2017-06-28T17:37:00Z</dcterms:created>
  <dcterms:modified xsi:type="dcterms:W3CDTF">2017-07-31T00:41:00Z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