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7CF9BA" w14:textId="236559C8" w:rsidR="000A4515" w:rsidRPr="00787D1E" w:rsidRDefault="005C6F01" w:rsidP="000A4515">
      <w:pPr>
        <w:pStyle w:val="Heading1"/>
      </w:pPr>
      <w:r w:rsidRPr="00787D1E">
        <w:t>Neolib v. K Affs</w:t>
      </w:r>
    </w:p>
    <w:p w14:paraId="5D5BB4A0" w14:textId="77777777" w:rsidR="002A1405" w:rsidRPr="00787D1E" w:rsidRDefault="002A1405" w:rsidP="002A1405"/>
    <w:p w14:paraId="5875089C" w14:textId="2DED0C46" w:rsidR="002A1405" w:rsidRPr="00787D1E" w:rsidRDefault="002A1405" w:rsidP="002A1405">
      <w:pPr>
        <w:pStyle w:val="Heading2"/>
      </w:pPr>
      <w:r w:rsidRPr="00787D1E">
        <w:t>L – PoMo</w:t>
      </w:r>
      <w:r w:rsidR="007D526E" w:rsidRPr="00787D1E">
        <w:t xml:space="preserve"> Eduation</w:t>
      </w:r>
      <w:r w:rsidRPr="00787D1E">
        <w:t xml:space="preserve"> general</w:t>
      </w:r>
    </w:p>
    <w:p w14:paraId="1CD82283" w14:textId="77777777" w:rsidR="002A1405" w:rsidRPr="00787D1E" w:rsidRDefault="002A1405" w:rsidP="002A1405">
      <w:pPr>
        <w:pStyle w:val="Heading4"/>
      </w:pPr>
      <w:r w:rsidRPr="00787D1E">
        <w:t xml:space="preserve">Post modernism texts are inextricably linked with capitalist social relations and reinscribe neoliberal ideas in educational settings – they often dismiss Marxism as something of the past  </w:t>
      </w:r>
    </w:p>
    <w:p w14:paraId="2AB0CD43" w14:textId="77777777" w:rsidR="002A1405" w:rsidRPr="00787D1E" w:rsidRDefault="002A1405" w:rsidP="002A1405">
      <w:pPr>
        <w:rPr>
          <w:rStyle w:val="Style13ptBold"/>
          <w:sz w:val="14"/>
        </w:rPr>
      </w:pPr>
      <w:r w:rsidRPr="00787D1E">
        <w:rPr>
          <w:rStyle w:val="Style13ptBold"/>
        </w:rPr>
        <w:t xml:space="preserve">McLaren and Farahmandpur, 2000 </w:t>
      </w:r>
      <w:r w:rsidRPr="00787D1E">
        <w:rPr>
          <w:rStyle w:val="Style13ptBold"/>
          <w:sz w:val="14"/>
        </w:rPr>
        <w:t xml:space="preserve">[Peter- Peter McLaren is Distinguished Professor in Critical Studies, College of Educational Studies, Chapman University, where he is Co-Director of the Paulo Freire Democratic Project and International Ambassador for Global Ethics and Social Justice, Ramin- completed his doctorate degree in 2002 in Curriculum Theory and Teaching Studies from the Graduate School of Education and Information Studies at the University of California, Los Angeles, Professor at Portland State University, “Reconsidering Marx in Post-Marxist Times: A Requiem for Postmodernism?”, Educational Researcher Journal Vol. 29 No. 3 April 2000, pp. 25-33, </w:t>
      </w:r>
      <w:hyperlink r:id="rId9" w:history="1">
        <w:r w:rsidRPr="00787D1E">
          <w:rPr>
            <w:rStyle w:val="Hyperlink"/>
            <w:sz w:val="14"/>
          </w:rPr>
          <w:t>http://www.jstor.org.proxy.lib.umich.edu/stable/1176914</w:t>
        </w:r>
      </w:hyperlink>
      <w:r w:rsidRPr="00787D1E">
        <w:rPr>
          <w:rStyle w:val="Style13ptBold"/>
          <w:sz w:val="14"/>
        </w:rPr>
        <w:t>]</w:t>
      </w:r>
    </w:p>
    <w:p w14:paraId="5BBF5CBA" w14:textId="77777777" w:rsidR="002A1405" w:rsidRPr="00787D1E" w:rsidRDefault="002A1405" w:rsidP="002A1405">
      <w:pPr>
        <w:rPr>
          <w:rFonts w:eastAsia="Times New Roman"/>
          <w:sz w:val="16"/>
        </w:rPr>
      </w:pPr>
      <w:r w:rsidRPr="00787D1E">
        <w:rPr>
          <w:rFonts w:eastAsia="Times New Roman"/>
          <w:sz w:val="16"/>
        </w:rPr>
        <w:t xml:space="preserve">Although postmodern "masters of suspicion" have managed to deftly map the semiotic fault lines of the contemporary fracture social, have uncovered the necessity hidden under the appear- ance of contingency, have challenged stable genres of discourse, have rup- tured the Eleatic cohesiveness of mas- ter narratives, have transgressed hide- bound and sacred binarisms and rent them apart, and have brazenly and percipiently challenged the right-wing philippics of William Bennett-style cultural brokers, they have failed in the main to challenge in any deep or sus- tained way the engineered misery of neoliberal fiscal regimes and-more importantly-capitalist relations of ex- ploitation. </w:t>
      </w:r>
      <w:r w:rsidRPr="00787D1E">
        <w:rPr>
          <w:rFonts w:eastAsia="Times New Roman"/>
          <w:u w:val="single"/>
        </w:rPr>
        <w:t>Consequently, the postmod- ern Left remains hostage to its own strategic ambivalence about capital. Not only have postmodern theorists been woefully remiss in explaining how cultural representations and for- mations are indentured to capitalism, they have often confused socialism with, at worse, the history of Stalinism,</w:t>
      </w:r>
      <w:r w:rsidRPr="00787D1E">
        <w:rPr>
          <w:rFonts w:eastAsia="Times New Roman"/>
          <w:sz w:val="16"/>
        </w:rPr>
        <w:t xml:space="preserve"> and, at best, the welfare state reformism often associated with Scandinavian countries such as Denmark and Swe- den. As James O'Connor notes: The theory of capital accumulation and crisis, pioneered by Marx and fine-tuned by three or four genera- tions of Marxist economists, is the baby thrown out with the dirty bath- water of totalitarian socialism. Just at the moment that capital triumphs globally, the greatest theorist of cap- ital is relegated to the status of a wrongheaded 19th-century ideo- logue... This irony, or anomaly, is so pervasive today that we are forced to turn one of Hegel's most famous lines on its head. The great dialecti- cian wrote that "the owl of Minerva spreads its wings only at dusk," meaning that only after a particular historical event or change is it possi- ble for reason to apprehend what has happened and why. (1998, p. 281) Mocked as a "modernist" form of outmoded phallomilitary "totalizing" demagoguery, Marxism is now rele- gated to history's cabinet of lost revo- lutionary dreams where it is aban- doned to those romantic images of guerrillas of the Sierra Maestra. While elegiac hymns to Che Guevara still abound in the courtyards of the dimin- ishing Left, this should not detract from the fact that, when read sharply against Guevarian challenges to impe- rialism and Marxist challenges to social relations of production and global regimes of capitalist exploitation, post- modernist theory frequently collapses into a form of toothless liberalism and airbrushed insurgency. While to its considerable credit, post- modern theory-especially through the insights of its pantheon of progenitors such as Nietzsche, Toynbee, Heidegger, C. Wright Mills, Horkheimer, and Adorno-has troubled the primary sta- tus of the colonizer, peeled back the horizon of culture to reveal the trace marks of the antipodal, broken the semiotic gridlock of reigning bina- risms, prevented the authoritative clo- sure that serves to re-enlist alterity into the ranks of Western imperialism, and revealed how temporal structures of dislocation constitute rather than de- scribe our geographies of identity, it has often reconfirmed as much as con- tested capitalist relations of exploita- tion. </w:t>
      </w:r>
      <w:r w:rsidRPr="00787D1E">
        <w:rPr>
          <w:rFonts w:eastAsia="Times New Roman"/>
          <w:u w:val="single"/>
        </w:rPr>
        <w:t>Although it is important to follow postmodernists in introducing subal- tern readers of texts, such texts need to be acknowledged as speaking through the ventriloquism of Western episte- mologies linked to imperialist and capitalist social relations.</w:t>
      </w:r>
      <w:r w:rsidRPr="00787D1E">
        <w:rPr>
          <w:rFonts w:eastAsia="Times New Roman"/>
          <w:sz w:val="16"/>
        </w:rPr>
        <w:t xml:space="preserve"> </w:t>
      </w:r>
      <w:r w:rsidRPr="00787D1E">
        <w:rPr>
          <w:rFonts w:eastAsia="Times New Roman"/>
          <w:u w:val="single"/>
        </w:rPr>
        <w:t>Progressive educators need to ask: How does the semiotic warfare of the postmodern or postcolonial critic reinscribe, repropose, and recohere capitalist social relations of production through decentering and rerouting cultural representations</w:t>
      </w:r>
      <w:r w:rsidRPr="00787D1E">
        <w:rPr>
          <w:rFonts w:eastAsia="Times New Roman"/>
          <w:sz w:val="16"/>
        </w:rPr>
        <w:t xml:space="preserve">? </w:t>
      </w:r>
      <w:r w:rsidRPr="00787D1E">
        <w:rPr>
          <w:rFonts w:eastAsia="Times New Roman"/>
          <w:u w:val="single"/>
        </w:rPr>
        <w:t xml:space="preserve">This is a central question that postmod- ernists routinely sidestep </w:t>
      </w:r>
      <w:r w:rsidRPr="00787D1E">
        <w:rPr>
          <w:rFonts w:eastAsia="Times New Roman"/>
          <w:sz w:val="16"/>
        </w:rPr>
        <w:t xml:space="preserve">and to do so at this current historical conjuncture of titanic capitalist forces is, to say the least, perilous. As the dust finally set- tles we are troubled by the fact that much of what is called postmodern ed- ucation is freighted with insoluble con- tradictions that unwittingly push radi- cal critique towards the center.1 </w:t>
      </w:r>
      <w:r w:rsidRPr="00787D1E">
        <w:rPr>
          <w:rFonts w:eastAsia="Times New Roman"/>
          <w:u w:val="single"/>
        </w:rPr>
        <w:t>Capitalism and democracy share a forced intimacy; their marriage has been arranged so that the families of the global ruling class can consolidate their power and set limits on how and what questions concerning equality and emancipation can be raised and in what contexts. The preservation of cap- ital remains entombed within post- modernism's own ineffable logic and "conceals the true contradictions of ad- vanced capitalist societies</w:t>
      </w:r>
      <w:r w:rsidRPr="00787D1E">
        <w:rPr>
          <w:rFonts w:eastAsia="Times New Roman"/>
          <w:sz w:val="16"/>
        </w:rPr>
        <w:t xml:space="preserve">" (Larrain, 1995, p. 288). This remains the case even though some postmodernists like to imbibe the miasmically iconoclastic aura of Marx without, we might add, necessarily engaging in radical (let alone revolutionary) politics. As post- modernists look amusingly at what Charlie Bertsch and Joe Lockard (1999) call "the widely successful repackaging of The Communist Manifesto as a pricey fetish object for the upwardly mobile," they can play out their cathartic fan- tasies of the guerrillero/a while contin- uing to trash the politics that underlies revolutionary praxis. In many instances, </w:t>
      </w:r>
      <w:r w:rsidRPr="00787D1E">
        <w:rPr>
          <w:rFonts w:eastAsia="Times New Roman"/>
          <w:u w:val="single"/>
        </w:rPr>
        <w:t>postmodernists have dismissed Marxism as a form of ideological Neanderthalism, or a crusted-over antediluvian memory, and have disabused educators of the notion that there are practical and workable alternatives to capitalism worth con- sidering</w:t>
      </w:r>
      <w:r w:rsidRPr="00787D1E">
        <w:rPr>
          <w:rFonts w:eastAsia="Times New Roman"/>
          <w:sz w:val="16"/>
        </w:rPr>
        <w:t xml:space="preserve">. In their less generous mo- ments they recycle Marxist theory as contemporary farce (see Lather, 1998). We don't want to deny the crimes against humanity committed by regimes claiming to be Marxist, to ig- nore the problems associated with Eastern and European Communist parties in their unregenerate Stalinist aspects, or to defend Marxism's recidi- vistic retreat into bureaucratic authori- tarianism, dogmatism, and economic determinism. Nor do we wish to de- fend what Eagleton calls "the long tragedy of class-society" (1999, p. 35), corporate governance, the ill-gotten gains of financial profiteers and specu- lators, and the history of imperialism and international terrorism committed by Western "democracies." On the other hand, we don't believe that Marxism should be dismissed because it appears to have reached its apex in the decades before the collapse of the Soviet Union and Russia's new gangster capitalism, red bourgeoisie, and forms of primitive accumulation. We admit that </w:t>
      </w:r>
      <w:r w:rsidRPr="00787D1E">
        <w:rPr>
          <w:rFonts w:eastAsia="Times New Roman"/>
          <w:u w:val="single"/>
        </w:rPr>
        <w:t>Marxist theory may be out of fashion but it has not run out of conceptual fuel for pro- viding the kind of analysis urgently needed at this point in the history of capitalism</w:t>
      </w:r>
      <w:r w:rsidRPr="00787D1E">
        <w:rPr>
          <w:rFonts w:eastAsia="Times New Roman"/>
          <w:sz w:val="16"/>
        </w:rPr>
        <w:t xml:space="preserve">. Although marked by a de- pleted vitality in educational research and criticism, Marxist theory is not yet sounding its death rattle. In fact, it ap- pears to be making a comeback, as it is increasingly summoned to the service of the political present. </w:t>
      </w:r>
    </w:p>
    <w:p w14:paraId="57554028" w14:textId="77777777" w:rsidR="002A1405" w:rsidRPr="00787D1E" w:rsidRDefault="002A1405" w:rsidP="002A1405"/>
    <w:p w14:paraId="7C8B30A5" w14:textId="77777777" w:rsidR="002A1405" w:rsidRPr="00787D1E" w:rsidRDefault="002A1405" w:rsidP="002A1405">
      <w:pPr>
        <w:pStyle w:val="Heading4"/>
      </w:pPr>
      <w:r w:rsidRPr="00787D1E">
        <w:t>Postmodernist intervention into education propagates class inequalities and capitalist rule and makes trying for human emancipation a futile effort</w:t>
      </w:r>
    </w:p>
    <w:p w14:paraId="02D61C49" w14:textId="77777777" w:rsidR="002A1405" w:rsidRPr="00787D1E" w:rsidRDefault="002A1405" w:rsidP="002A1405">
      <w:pPr>
        <w:rPr>
          <w:rStyle w:val="Style13ptBold"/>
        </w:rPr>
      </w:pPr>
      <w:r w:rsidRPr="00787D1E">
        <w:rPr>
          <w:rStyle w:val="Style13ptBold"/>
        </w:rPr>
        <w:t xml:space="preserve">McLaren, 1998 </w:t>
      </w:r>
      <w:r w:rsidRPr="00787D1E">
        <w:rPr>
          <w:rStyle w:val="Style13ptBold"/>
          <w:sz w:val="16"/>
        </w:rPr>
        <w:t>[Peter- Distinguished Professor in Critical Studies, College of Educational Studies, Chapman University, where he is Co-Director of the Paulo Freire Democratic Project and International Ambassador for Global Ethics and Social Justice, “REVOLUTIONARY PEDAGOGY IN POST-REVOLUTIONARYTIMES: RETHINKING THE POLITICAL ECONOMY OF CRITICAL EDUCATION”, Journal of Educational Theory Vol. 48 Issue No. 4, December 1998, pp. 431-462, DOI: 10.1111/j.1741-5446.1998.00431.x]</w:t>
      </w:r>
    </w:p>
    <w:p w14:paraId="09EF5BCA" w14:textId="7A02044D" w:rsidR="000A4515" w:rsidRPr="00787D1E" w:rsidRDefault="002A1405" w:rsidP="000A4515">
      <w:pPr>
        <w:rPr>
          <w:rFonts w:eastAsia="Times New Roman"/>
          <w:sz w:val="16"/>
        </w:rPr>
      </w:pPr>
      <w:r w:rsidRPr="00787D1E">
        <w:rPr>
          <w:rFonts w:eastAsia="Times New Roman"/>
          <w:sz w:val="16"/>
        </w:rPr>
        <w:t xml:space="preserve">Because many </w:t>
      </w:r>
      <w:r w:rsidRPr="00787D1E">
        <w:rPr>
          <w:rFonts w:eastAsia="Times New Roman"/>
          <w:u w:val="single"/>
        </w:rPr>
        <w:t>postmodern theorists</w:t>
      </w:r>
      <w:r w:rsidRPr="00787D1E">
        <w:rPr>
          <w:rFonts w:eastAsia="Times New Roman"/>
          <w:sz w:val="16"/>
        </w:rPr>
        <w:t xml:space="preserve"> and their poststructuralist companions operate from a theoretical terrain built upon a number of questionable assumptions -that is, they </w:t>
      </w:r>
      <w:r w:rsidRPr="00787D1E">
        <w:rPr>
          <w:rStyle w:val="Emphasis"/>
        </w:rPr>
        <w:t>view symbolic exchange as taking place outside the domain of value; privilege structures of deference over structures of exploitation, and relations of exchange over relations of production; emphasize local narratives over grand narratives; encourage the coming to voice of the symbolically dispossessed over the transformation of existing social relations; reduce models of reality to historical fictions; abandon the assessment of the truth value of competing narratives; replace the idea that power is class-specific and historically bound with the idea that power is everywhere and nowhere - they end up advancing a philosophical commission that propagates hegemonic class rule and reestablishing the rule of the capitalist class</w:t>
      </w:r>
      <w:r w:rsidRPr="00787D1E">
        <w:rPr>
          <w:rFonts w:eastAsia="Times New Roman"/>
          <w:sz w:val="16"/>
        </w:rPr>
        <w:t xml:space="preserve">.42 What this has done is precisely to continue the work of reproducing class antagonisms and creating a new balance of hegemonic relations favoring dominant class interests.43 According to Glen Rikowksi , </w:t>
      </w:r>
      <w:r w:rsidRPr="00787D1E">
        <w:rPr>
          <w:rFonts w:eastAsia="Times New Roman"/>
          <w:u w:val="single"/>
        </w:rPr>
        <w:t>the insertion of postmodernism within educational discourses lets in some of the most unwelcome of guests - nihilism, relativism, educational marketisation,</w:t>
      </w:r>
      <w:r w:rsidRPr="00787D1E">
        <w:rPr>
          <w:rFonts w:eastAsia="Times New Roman"/>
          <w:sz w:val="16"/>
        </w:rPr>
        <w:t xml:space="preserve"> to name but a few - </w:t>
      </w:r>
      <w:r w:rsidRPr="00787D1E">
        <w:rPr>
          <w:rFonts w:eastAsia="Times New Roman"/>
          <w:u w:val="single"/>
        </w:rPr>
        <w:t>which makes thinking about human emancipation futile. Left postmodernism, in denying the possibility of human emancipation, merely succeeds in providing complacent cocktail-bar academic gloss for the New Right</w:t>
      </w:r>
      <w:r w:rsidRPr="00787D1E">
        <w:rPr>
          <w:rFonts w:eastAsia="Times New Roman"/>
          <w:sz w:val="16"/>
        </w:rPr>
        <w:t xml:space="preserve"> project of marketising education and deepening the rule of capital within the realm of education and training.44 Here I am not attempting to adopt a conservative Marxist dismissal of postrn~dernism,~~ since, as Terry Eagletonreminds us (and as I myself have noted on numerous occasions), postmodernism, while limited as a critique of capitalism, has made considerable and important advances in explaining the construction of identity. It has also contributed greatly to the construction of what has been called “radical democracy. ” However, as Marxist and neo-Marxist educationalists (as well as other critical social theorists) continue to develop trenchant critiques of postmodernism, they are reinvigorating the debates over revolutionary class struggle within the current crisis of globalization in important and urgent Nancy Fraser, herself a neoWeberian, has put forward a convincing case that </w:t>
      </w:r>
      <w:r w:rsidRPr="00787D1E">
        <w:rPr>
          <w:rFonts w:eastAsia="Times New Roman"/>
          <w:u w:val="single"/>
        </w:rPr>
        <w:t>radical democracy, which uses postmodernist and poststructuralist analyses, “remains largely confined to the cultural-political plane” and continues to “bracket political economy”</w:t>
      </w:r>
      <w:r w:rsidRPr="00787D1E">
        <w:rPr>
          <w:rFonts w:eastAsia="Times New Roman"/>
          <w:sz w:val="16"/>
        </w:rPr>
        <w:t xml:space="preserve"> and work against the development of a social politics of resource distrib~tion.~~ Because </w:t>
      </w:r>
      <w:r w:rsidRPr="00787D1E">
        <w:rPr>
          <w:rFonts w:eastAsia="Times New Roman"/>
          <w:u w:val="single"/>
        </w:rPr>
        <w:t xml:space="preserve">both capitalism and postmodern education find virtue in Iversity, in the crossing of borders, in the disavowal of hierarchical control, in the droit u la difference (right to difference), in the emphasis on inclusion of everyone from workers to chief executives in meaningful work decisions of the business, and in the blurring of the boundaries between life inside and outside the workplace, </w:t>
      </w:r>
      <w:r w:rsidRPr="00787D1E">
        <w:rPr>
          <w:rStyle w:val="Emphasis"/>
        </w:rPr>
        <w:t>the language of the new capitalism can often co-opt the language of the postmodern critique of capitali~m.</w:t>
      </w:r>
      <w:r w:rsidRPr="00787D1E">
        <w:rPr>
          <w:rFonts w:eastAsia="Times New Roman"/>
          <w:sz w:val="16"/>
        </w:rPr>
        <w:t xml:space="preserve">~~ </w:t>
      </w:r>
      <w:r w:rsidRPr="00787D1E">
        <w:rPr>
          <w:rFonts w:eastAsia="Times New Roman"/>
          <w:u w:val="single"/>
        </w:rPr>
        <w:t>It is relatively easy for the new capitalists to align themselves with postmodemist critics of capitalism and Western hegemony</w:t>
      </w:r>
      <w:r w:rsidRPr="00787D1E">
        <w:rPr>
          <w:rFonts w:eastAsia="Times New Roman"/>
          <w:sz w:val="16"/>
        </w:rPr>
        <w:t xml:space="preserve">. For instance, British educationalist Andy Green reports that “the </w:t>
      </w:r>
      <w:r w:rsidRPr="00787D1E">
        <w:rPr>
          <w:rFonts w:eastAsia="Times New Roman"/>
          <w:u w:val="single"/>
        </w:rPr>
        <w:t>postmoderns argue that greater pluralism and ’choice’ in education is good because it empowers individuals and subordinated cultures.</w:t>
      </w:r>
      <w:r w:rsidRPr="00787D1E">
        <w:rPr>
          <w:rFonts w:eastAsia="Times New Roman"/>
          <w:sz w:val="16"/>
        </w:rPr>
        <w:t xml:space="preserve"> They also suggest that it is somehow inevitable in the modem world because society and culture itself has become so fragmented.”5flIn actual fact, notes Green, </w:t>
      </w:r>
      <w:r w:rsidRPr="00787D1E">
        <w:rPr>
          <w:rFonts w:eastAsia="Times New Roman"/>
          <w:u w:val="single"/>
        </w:rPr>
        <w:t>a radically relativist postmodem approach to cultural politics may appear on the surface to valorize the marginalized</w:t>
      </w:r>
      <w:r w:rsidRPr="00787D1E">
        <w:rPr>
          <w:rFonts w:eastAsia="Times New Roman"/>
          <w:sz w:val="16"/>
        </w:rPr>
        <w:t xml:space="preserve"> and the excluded </w:t>
      </w:r>
      <w:r w:rsidRPr="00787D1E">
        <w:rPr>
          <w:rFonts w:eastAsia="Times New Roman"/>
          <w:u w:val="single"/>
        </w:rPr>
        <w:t>but such an approach is unable to build solidarity</w:t>
      </w:r>
      <w:r w:rsidRPr="00787D1E">
        <w:rPr>
          <w:rFonts w:eastAsia="Times New Roman"/>
          <w:sz w:val="16"/>
        </w:rPr>
        <w:t xml:space="preserve"> or genuinely pluralist forms of curricula as an alternative to an exclusionary, monocultural, national curriculum. He concludes that </w:t>
      </w:r>
      <w:r w:rsidRPr="00787D1E">
        <w:rPr>
          <w:rFonts w:eastAsia="Times New Roman"/>
          <w:u w:val="single"/>
        </w:rPr>
        <w:t xml:space="preserve">“what we are left with in the end is a ‘free market’ in classroom cultural politics where the powerful dominant discourses will continue to subordinate other voices </w:t>
      </w:r>
      <w:r w:rsidRPr="00787D1E">
        <w:rPr>
          <w:rFonts w:eastAsia="Times New Roman"/>
          <w:sz w:val="16"/>
        </w:rPr>
        <w:t>and where equality in education will become an ever-more chimerical pr~spect.”~~ The applied barbarism of conservative postmodernism reduces identity to a psychogram, to an instance of discourse delinked from the social totality of capitalist relations of exploitation.</w:t>
      </w:r>
    </w:p>
    <w:p w14:paraId="7720E3DA" w14:textId="77777777" w:rsidR="002A1405" w:rsidRPr="00787D1E" w:rsidRDefault="002A1405" w:rsidP="002A1405"/>
    <w:p w14:paraId="6F545508" w14:textId="77777777" w:rsidR="002A1405" w:rsidRPr="00787D1E" w:rsidRDefault="002A1405" w:rsidP="002A1405"/>
    <w:p w14:paraId="114F0D85" w14:textId="77777777" w:rsidR="002A1405" w:rsidRPr="00787D1E" w:rsidRDefault="002A1405" w:rsidP="002A1405">
      <w:pPr>
        <w:pStyle w:val="Heading4"/>
      </w:pPr>
      <w:r w:rsidRPr="00787D1E">
        <w:t>Postmodernism creates political and public disaffection with progressive change – attempts to fuse it with Marxism demands concessions</w:t>
      </w:r>
    </w:p>
    <w:p w14:paraId="20C6534D" w14:textId="77777777" w:rsidR="002A1405" w:rsidRPr="00787D1E" w:rsidRDefault="002A1405" w:rsidP="002A1405">
      <w:r w:rsidRPr="00787D1E">
        <w:rPr>
          <w:rStyle w:val="Style13ptBold"/>
        </w:rPr>
        <w:t>Bailey 5</w:t>
      </w:r>
      <w:r w:rsidRPr="00787D1E">
        <w:t xml:space="preserve"> Steve Bailey - associate professor of humanities at York University “’Class Struggle’: Marxism against Postmodernism in Educational Theory” Winter 2005 (</w:t>
      </w:r>
      <w:hyperlink r:id="rId10" w:history="1">
        <w:r w:rsidRPr="00787D1E">
          <w:rPr>
            <w:rStyle w:val="Hyperlink"/>
          </w:rPr>
          <w:t>http://proxy.lib.umich.edu/login?url=http://search.proquest.com.proxy.lib.umich.edu/docview/194680869?accountid=14667</w:t>
        </w:r>
      </w:hyperlink>
      <w:r w:rsidRPr="00787D1E">
        <w:t>) //WESC</w:t>
      </w:r>
    </w:p>
    <w:p w14:paraId="73767C59" w14:textId="77777777" w:rsidR="002A1405" w:rsidRPr="00787D1E" w:rsidRDefault="002A1405" w:rsidP="002A1405">
      <w:r w:rsidRPr="00787D1E">
        <w:rPr>
          <w:rStyle w:val="StyleUnderline"/>
        </w:rPr>
        <w:t>"Postmodernism," as a loose collection of theoretical strategies, research methods, and political positions, has enjoyed a remarkably fast rise to prominence and a similarly remarkable range of influence within academia.</w:t>
      </w:r>
      <w:r w:rsidRPr="00787D1E">
        <w:t xml:space="preserve"> Nearly every major discipline within the humanities and social sciences has been influenced by postmodernist thought; in literary studies and anthropology, for instanc</w:t>
      </w:r>
      <w:r w:rsidRPr="00787D1E">
        <w:rPr>
          <w:rStyle w:val="StyleUnderline"/>
        </w:rPr>
        <w:t>e, the impact has been profound, reshaping both theory and practice in these disciplines. The field of education</w:t>
      </w:r>
      <w:r w:rsidRPr="00787D1E">
        <w:t>, too,</w:t>
      </w:r>
      <w:r w:rsidRPr="00787D1E">
        <w:rPr>
          <w:rStyle w:val="StyleUnderline"/>
        </w:rPr>
        <w:t xml:space="preserve"> has been strongly influenced by the postmodern turn in social theory, particularly among scholars interested in the critical and liberatory possibilities of pedagogy. </w:t>
      </w:r>
      <w:r w:rsidRPr="00787D1E">
        <w:t>Indeed,</w:t>
      </w:r>
      <w:r w:rsidRPr="00787D1E">
        <w:rPr>
          <w:rStyle w:val="StyleUnderline"/>
        </w:rPr>
        <w:t xml:space="preserve"> part of the undoubted allure of postmodernism was that it offered a new paradigm such politically-charged scholarship at a time</w:t>
      </w:r>
      <w:r w:rsidRPr="00787D1E">
        <w:t xml:space="preserve">, the 197Os and 80s, </w:t>
      </w:r>
      <w:r w:rsidRPr="00787D1E">
        <w:rPr>
          <w:rStyle w:val="StyleUnderline"/>
        </w:rPr>
        <w:t>when many of the cherished ideals of educational radicals were increasingly undermined by widespread political reaction and a public disaffection with some of the more Utopian aims of progressive education</w:t>
      </w:r>
      <w:r w:rsidRPr="00787D1E">
        <w:t>. In this regard, the</w:t>
      </w:r>
      <w:r w:rsidRPr="00787D1E">
        <w:rPr>
          <w:rStyle w:val="StyleUnderline"/>
        </w:rPr>
        <w:t xml:space="preserve"> anthology is a welcome challenge to the popularity of postmodernism in educational theory and within social theory as a whole; as numerous essays in this intriguing new anthology argue, even a cursory glance at the current global political economy suggests that that the insights of historical materialism are far from obsolete.</w:t>
      </w:r>
    </w:p>
    <w:p w14:paraId="238D5832" w14:textId="77777777" w:rsidR="002A1405" w:rsidRPr="00787D1E" w:rsidRDefault="002A1405" w:rsidP="002A1405">
      <w:r w:rsidRPr="00787D1E">
        <w:rPr>
          <w:rStyle w:val="StyleUnderline"/>
        </w:rPr>
        <w:t>Marxism, as a systematic and radical understanding of the social world, was a key target of postmodern theorizing-</w:t>
      </w:r>
      <w:r w:rsidRPr="00787D1E">
        <w:t xml:space="preserve">exemplified, for instance, by Baudrillard's definitive break with his own Marxist past in The Mirror of Production andLyotard's more wide-ranging attack on "meta-narratives." </w:t>
      </w:r>
      <w:r w:rsidRPr="00787D1E">
        <w:rPr>
          <w:rStyle w:val="StyleUnderline"/>
        </w:rPr>
        <w:t>The commitment to at least some form of economic determinism and to the paramount importance of historical understanding</w:t>
      </w:r>
      <w:r w:rsidRPr="00787D1E">
        <w:t>, hallmarks of virtually any "Marxist" position, were in direct conflict with the hostility to meta-narratives and radical skepticism common to most varieties of postmodernism.</w:t>
      </w:r>
      <w:r w:rsidRPr="00787D1E">
        <w:rPr>
          <w:rStyle w:val="StyleUnderline"/>
        </w:rPr>
        <w:t xml:space="preserve"> Some scholars attempted to fuse postmodernism and Marxism, </w:t>
      </w:r>
      <w:r w:rsidRPr="00787D1E">
        <w:t>most notably Fredric Jameson and David Harvey,</w:t>
      </w:r>
      <w:r w:rsidRPr="00787D1E">
        <w:rPr>
          <w:rStyle w:val="StyleUnderline"/>
        </w:rPr>
        <w:t xml:space="preserve"> but this inevitably demanded concessions, in these cases toward classical Marxism, that produced a strong engagement with the cultural/aesthetic character of postmodernism</w:t>
      </w:r>
      <w:r w:rsidRPr="00787D1E">
        <w:t xml:space="preserve"> (e.g.,</w:t>
      </w:r>
      <w:r w:rsidRPr="00787D1E">
        <w:rPr>
          <w:rStyle w:val="StyleUnderline"/>
        </w:rPr>
        <w:t xml:space="preserve"> pastiche, the blurring of high and low culture, a relentless questioning of authorial intent) but markedly less with the central philosophical tenets of postmodern theorizing (radical skepticism and the impossibility of "truth," the inevitably semiotic nature of "reality"). In general terms, there remains a strong tendency among former and current Marxists to surrender entirely to the postmodern </w:t>
      </w:r>
      <w:r w:rsidRPr="00787D1E">
        <w:t>(as in the work of ex-Marxist Jean B audrillard)</w:t>
      </w:r>
      <w:r w:rsidRPr="00787D1E">
        <w:rPr>
          <w:rStyle w:val="StyleUnderline"/>
        </w:rPr>
        <w:t xml:space="preserve"> or to create a thoroughgoing, multi-pronged attack on postmoderni sm </w:t>
      </w:r>
      <w:r w:rsidRPr="00787D1E">
        <w:t>(as in the work of staunch Marxists Terry Eagleton and Alex Callinicos).</w:t>
      </w:r>
    </w:p>
    <w:p w14:paraId="0C187F55" w14:textId="77777777" w:rsidR="002A1405" w:rsidRPr="00787D1E" w:rsidRDefault="002A1405" w:rsidP="000A4515">
      <w:pPr>
        <w:rPr>
          <w:rFonts w:eastAsia="Times New Roman"/>
          <w:sz w:val="16"/>
        </w:rPr>
      </w:pPr>
    </w:p>
    <w:p w14:paraId="20DC1DF2" w14:textId="77777777" w:rsidR="00CF7FE7" w:rsidRPr="00787D1E" w:rsidRDefault="00CF7FE7" w:rsidP="00CF7FE7"/>
    <w:p w14:paraId="37758616" w14:textId="775C4BBC" w:rsidR="00CF7FE7" w:rsidRPr="00787D1E" w:rsidRDefault="005802BD" w:rsidP="005802BD">
      <w:pPr>
        <w:pStyle w:val="Heading2"/>
      </w:pPr>
      <w:r w:rsidRPr="00787D1E">
        <w:t>L – Baudrillard/Signs as commodities</w:t>
      </w:r>
    </w:p>
    <w:p w14:paraId="01BD2F23" w14:textId="77777777" w:rsidR="0025096B" w:rsidRPr="00787D1E" w:rsidRDefault="0025096B" w:rsidP="0025096B">
      <w:pPr>
        <w:pStyle w:val="Heading4"/>
        <w:rPr>
          <w:rStyle w:val="Style13ptBold"/>
          <w:b/>
        </w:rPr>
      </w:pPr>
      <w:r w:rsidRPr="00787D1E">
        <w:rPr>
          <w:rStyle w:val="Style13ptBold"/>
          <w:b/>
        </w:rPr>
        <w:t>Baudrillard’s work is full of contradictions that precludes its effective use – this makes his attack on Marxist though too weak and faulty to be pursued or considered.</w:t>
      </w:r>
    </w:p>
    <w:p w14:paraId="51C5FD2C" w14:textId="77777777" w:rsidR="0025096B" w:rsidRPr="00787D1E" w:rsidRDefault="0025096B" w:rsidP="0025096B">
      <w:pPr>
        <w:rPr>
          <w:rStyle w:val="Style13ptBold"/>
          <w:sz w:val="16"/>
        </w:rPr>
      </w:pPr>
      <w:r w:rsidRPr="00787D1E">
        <w:rPr>
          <w:rStyle w:val="Style13ptBold"/>
        </w:rPr>
        <w:t xml:space="preserve">Zander, 2014 </w:t>
      </w:r>
      <w:r w:rsidRPr="00787D1E">
        <w:rPr>
          <w:rStyle w:val="Style13ptBold"/>
          <w:sz w:val="16"/>
        </w:rPr>
        <w:t>[Pär-Ola- Associate Professor at Aalborg University, Department of Communication and Psychology, “Baudrillard's Theory of Value: A Baby in the Marxist Bath Water?”, Rethinking Marxism: A Journal of Economics, Culture &amp; Society, Vol. 26 Issue No. 3, July 7, 2014, DOI: http://dx.doi.org/10.1080/08935696.2014.917844]</w:t>
      </w:r>
    </w:p>
    <w:p w14:paraId="338E6850" w14:textId="77777777" w:rsidR="0025096B" w:rsidRPr="00787D1E" w:rsidRDefault="0025096B" w:rsidP="0025096B">
      <w:pPr>
        <w:rPr>
          <w:rFonts w:eastAsia="Times New Roman"/>
          <w:sz w:val="16"/>
          <w:szCs w:val="28"/>
        </w:rPr>
      </w:pPr>
      <w:r w:rsidRPr="00787D1E">
        <w:rPr>
          <w:rFonts w:eastAsia="Times New Roman"/>
          <w:sz w:val="28"/>
          <w:szCs w:val="28"/>
          <w:u w:val="single"/>
        </w:rPr>
        <w:t>Baudrillard positions himself beyond</w:t>
      </w:r>
      <w:r w:rsidRPr="00787D1E">
        <w:rPr>
          <w:rFonts w:eastAsia="Times New Roman"/>
          <w:sz w:val="16"/>
          <w:szCs w:val="28"/>
        </w:rPr>
        <w:t xml:space="preserve"> needs, beyond </w:t>
      </w:r>
      <w:r w:rsidRPr="00787D1E">
        <w:rPr>
          <w:rFonts w:eastAsia="Times New Roman"/>
          <w:sz w:val="28"/>
          <w:szCs w:val="28"/>
          <w:u w:val="single"/>
        </w:rPr>
        <w:t>truth</w:t>
      </w:r>
      <w:r w:rsidRPr="00787D1E">
        <w:rPr>
          <w:rFonts w:eastAsia="Times New Roman"/>
          <w:sz w:val="16"/>
          <w:szCs w:val="28"/>
        </w:rPr>
        <w:t xml:space="preserve">, beyond ideology, </w:t>
      </w:r>
      <w:r w:rsidRPr="00787D1E">
        <w:rPr>
          <w:rFonts w:eastAsia="Times New Roman"/>
          <w:sz w:val="28"/>
          <w:szCs w:val="28"/>
          <w:u w:val="single"/>
        </w:rPr>
        <w:t>and</w:t>
      </w:r>
      <w:r w:rsidRPr="00787D1E">
        <w:rPr>
          <w:rFonts w:eastAsia="Times New Roman"/>
          <w:sz w:val="16"/>
          <w:szCs w:val="28"/>
        </w:rPr>
        <w:t xml:space="preserve"> beyond </w:t>
      </w:r>
      <w:r w:rsidRPr="00787D1E">
        <w:rPr>
          <w:rFonts w:eastAsia="Times New Roman"/>
          <w:sz w:val="28"/>
          <w:szCs w:val="28"/>
          <w:u w:val="single"/>
        </w:rPr>
        <w:t>revolution</w:t>
      </w:r>
      <w:r w:rsidRPr="00787D1E">
        <w:rPr>
          <w:rFonts w:eastAsia="Times New Roman"/>
          <w:sz w:val="16"/>
          <w:szCs w:val="28"/>
        </w:rPr>
        <w:t xml:space="preserve">. Smith (1990) has convincingly refuted all these claims by showing that they are either untenable or tenable but compatible with the writings of Marx. But an important criticism not mentioned by Smith concerns Baudrillard’s critique of historical universalism. </w:t>
      </w:r>
      <w:r w:rsidRPr="00787D1E">
        <w:rPr>
          <w:rFonts w:eastAsia="Times New Roman"/>
          <w:sz w:val="28"/>
          <w:szCs w:val="28"/>
          <w:u w:val="single"/>
        </w:rPr>
        <w:t>The Marxist conceptions of (for example) history and material production are developed within the temporal context of capitalism</w:t>
      </w:r>
      <w:r w:rsidRPr="00787D1E">
        <w:rPr>
          <w:rFonts w:eastAsia="Times New Roman"/>
          <w:sz w:val="16"/>
          <w:szCs w:val="28"/>
        </w:rPr>
        <w:t xml:space="preserve">. Marx conceives history as the history of modes of production, and thus periods before capitalism can also be analyzed through production, the concept is no longer temporal, and </w:t>
      </w:r>
      <w:r w:rsidRPr="00787D1E">
        <w:rPr>
          <w:rFonts w:eastAsia="Times New Roman"/>
          <w:sz w:val="28"/>
          <w:szCs w:val="28"/>
          <w:u w:val="single"/>
        </w:rPr>
        <w:t>the Marxist analysis becomes universal</w:t>
      </w:r>
      <w:r w:rsidRPr="00787D1E">
        <w:rPr>
          <w:rFonts w:eastAsia="Times New Roman"/>
          <w:sz w:val="16"/>
          <w:szCs w:val="28"/>
        </w:rPr>
        <w:t xml:space="preserve"> (see Baudrillard 1975, 48). </w:t>
      </w:r>
      <w:r w:rsidRPr="00787D1E">
        <w:rPr>
          <w:rFonts w:eastAsia="Times New Roman"/>
          <w:sz w:val="28"/>
          <w:szCs w:val="28"/>
          <w:u w:val="single"/>
        </w:rPr>
        <w:t>Baudrillard objects to this universalism</w:t>
      </w:r>
      <w:r w:rsidRPr="00787D1E">
        <w:rPr>
          <w:rFonts w:eastAsia="Times New Roman"/>
          <w:sz w:val="16"/>
          <w:szCs w:val="28"/>
        </w:rPr>
        <w:t xml:space="preserve">, peculiarly enough </w:t>
      </w:r>
      <w:r w:rsidRPr="00787D1E">
        <w:rPr>
          <w:rFonts w:eastAsia="Times New Roman"/>
          <w:sz w:val="28"/>
          <w:szCs w:val="28"/>
          <w:u w:val="single"/>
        </w:rPr>
        <w:t>by merely postulating that there were no dialectics in primitive societies. Poster</w:t>
      </w:r>
      <w:r w:rsidRPr="00787D1E">
        <w:rPr>
          <w:rFonts w:eastAsia="Times New Roman"/>
          <w:sz w:val="16"/>
          <w:szCs w:val="28"/>
        </w:rPr>
        <w:t xml:space="preserve"> (1975) rightly </w:t>
      </w:r>
      <w:r w:rsidRPr="00787D1E">
        <w:rPr>
          <w:rFonts w:eastAsia="Times New Roman"/>
          <w:sz w:val="28"/>
          <w:szCs w:val="28"/>
          <w:u w:val="single"/>
        </w:rPr>
        <w:t xml:space="preserve">points out that this argument is problematic </w:t>
      </w:r>
      <w:r w:rsidRPr="00787D1E">
        <w:rPr>
          <w:rFonts w:eastAsia="Times New Roman"/>
          <w:sz w:val="16"/>
          <w:szCs w:val="28"/>
        </w:rPr>
        <w:t xml:space="preserve">in several ways. Poster’s strongest argument states that, </w:t>
      </w:r>
      <w:r w:rsidRPr="00787D1E">
        <w:rPr>
          <w:rFonts w:eastAsia="Times New Roman"/>
          <w:sz w:val="28"/>
          <w:szCs w:val="28"/>
          <w:u w:val="single"/>
        </w:rPr>
        <w:t>if we accept that applying any contemporary concept to the past is a kind of universalism, Baudrillard is defeated by his own argument. Poster observes that Baudrillard’s texts are infested with such “universalism.” For instance, his semiotic concepts are problematic, as he employs them on all stages of human societies without justification.</w:t>
      </w:r>
      <w:r w:rsidRPr="00787D1E">
        <w:rPr>
          <w:rFonts w:eastAsia="Times New Roman"/>
          <w:sz w:val="16"/>
          <w:szCs w:val="28"/>
        </w:rPr>
        <w:t xml:space="preserve"> Another problem is that </w:t>
      </w:r>
      <w:r w:rsidRPr="00787D1E">
        <w:rPr>
          <w:rFonts w:eastAsia="Times New Roman"/>
          <w:sz w:val="28"/>
          <w:szCs w:val="28"/>
          <w:u w:val="single"/>
        </w:rPr>
        <w:t>Baudrillard has framed his critique so that it is in need of empirical support. He claims that there are no longer any exchange-value transactions untouched by sign values. That begs for empirical evidence</w:t>
      </w:r>
      <w:r w:rsidRPr="00787D1E">
        <w:rPr>
          <w:rFonts w:eastAsia="Times New Roman"/>
          <w:sz w:val="16"/>
          <w:szCs w:val="28"/>
        </w:rPr>
        <w:t xml:space="preserve">, and the onus is on Baudrillard, if he is to be believed, rather than other social scientists. </w:t>
      </w:r>
      <w:r w:rsidRPr="00787D1E">
        <w:rPr>
          <w:rFonts w:eastAsia="Times New Roman"/>
          <w:sz w:val="28"/>
          <w:szCs w:val="28"/>
          <w:u w:val="single"/>
        </w:rPr>
        <w:t>There may be some nonempirical explanation</w:t>
      </w:r>
      <w:r w:rsidRPr="00787D1E">
        <w:rPr>
          <w:rFonts w:eastAsia="Times New Roman"/>
          <w:sz w:val="16"/>
          <w:szCs w:val="28"/>
        </w:rPr>
        <w:t xml:space="preserve"> as to why exchange-value transactions must be dominated by sign values, </w:t>
      </w:r>
      <w:r w:rsidRPr="00787D1E">
        <w:rPr>
          <w:rFonts w:eastAsia="Times New Roman"/>
          <w:sz w:val="28"/>
          <w:szCs w:val="28"/>
          <w:u w:val="single"/>
        </w:rPr>
        <w:t>but that is not the way Baudrillard frames the discussion</w:t>
      </w:r>
      <w:r w:rsidRPr="00787D1E">
        <w:rPr>
          <w:rFonts w:eastAsia="Times New Roman"/>
          <w:sz w:val="16"/>
          <w:szCs w:val="28"/>
        </w:rPr>
        <w:t xml:space="preserve">. Instead, </w:t>
      </w:r>
      <w:r w:rsidRPr="00787D1E">
        <w:rPr>
          <w:rFonts w:eastAsia="Times New Roman"/>
          <w:sz w:val="28"/>
          <w:szCs w:val="28"/>
          <w:u w:val="single"/>
        </w:rPr>
        <w:t xml:space="preserve">he treats current trends and possibilities as finalities, treats tendencies as realized states (see Kellner 1989), and extrapolates wildly from interesting insights </w:t>
      </w:r>
      <w:r w:rsidRPr="00787D1E">
        <w:rPr>
          <w:rFonts w:eastAsia="Times New Roman"/>
          <w:sz w:val="16"/>
          <w:szCs w:val="28"/>
        </w:rPr>
        <w:t xml:space="preserve">(see Smith 1990). Related to this, Baudrillard makes no qualification or delimitation as to the scope of his ideas. Indeed, </w:t>
      </w:r>
      <w:r w:rsidRPr="00787D1E">
        <w:rPr>
          <w:rFonts w:eastAsia="Times New Roman"/>
          <w:sz w:val="28"/>
          <w:szCs w:val="28"/>
          <w:u w:val="single"/>
        </w:rPr>
        <w:t>he tends to totalize the system of the society. This is very problematic because totalization is the germ source that will cause Baudrillard to rule out all political strategies</w:t>
      </w:r>
      <w:r w:rsidRPr="00787D1E">
        <w:rPr>
          <w:rFonts w:eastAsia="Times New Roman"/>
          <w:sz w:val="16"/>
          <w:szCs w:val="28"/>
        </w:rPr>
        <w:t xml:space="preserve">, including his own theoretical interventions. In his later works, Baudrillard positions himself, in Smith’s (1990) words, “beyond truth,” yet Baudrillard’s arguments (in particular those in MoP) are made in such a way as to invite empirical evidence. He extrapolates from singular cases in his search for a strategy. From studies in fashion (CS), goods consumption (MoP), and French Communist Party activity (UB), Baudrillard wildly extrapolates that every political activity has one or more sign values as its objective, making any political activity futile (including even gifts and Saussurean anagrams). But this is an unwarranted extrapolation. A political activity that is use-value-oriented is conceivable, and theorization may also be proffered as an act governed by use value. </w:t>
      </w:r>
      <w:r w:rsidRPr="00787D1E">
        <w:rPr>
          <w:rFonts w:eastAsia="Times New Roman"/>
          <w:sz w:val="28"/>
          <w:szCs w:val="28"/>
          <w:u w:val="single"/>
        </w:rPr>
        <w:t>A final problem is that his later theories generally overlook or neglect many aspects of many people’s current social experience</w:t>
      </w:r>
      <w:r w:rsidRPr="00787D1E">
        <w:rPr>
          <w:rFonts w:eastAsia="Times New Roman"/>
          <w:sz w:val="16"/>
          <w:szCs w:val="28"/>
        </w:rPr>
        <w:t xml:space="preserve">. This does not necessarily make the theory false—but it needs to be taken into account (Kellner 1989). </w:t>
      </w:r>
      <w:r w:rsidRPr="00787D1E">
        <w:rPr>
          <w:rFonts w:eastAsia="Times New Roman"/>
          <w:sz w:val="28"/>
          <w:szCs w:val="28"/>
          <w:u w:val="single"/>
        </w:rPr>
        <w:t>How does Baudrillard respond to the many third-world workers who feel resentment over their labor being exploited? According to Baudrillard, they should rather be immersed in sign-value-related activity, such as identity management.</w:t>
      </w:r>
      <w:r w:rsidRPr="00787D1E">
        <w:rPr>
          <w:rFonts w:eastAsia="Times New Roman"/>
          <w:sz w:val="16"/>
          <w:szCs w:val="28"/>
        </w:rPr>
        <w:t xml:space="preserve"> He leaves unarticulated whether the perception of social injustice is exactly that. Before there is reason to take Baudrillard’s later standpoints seriously, they need to be grounded in empirical investigations, or at least theoretically justified. What stands clear from the analysis of </w:t>
      </w:r>
      <w:r w:rsidRPr="00787D1E">
        <w:rPr>
          <w:rFonts w:eastAsia="Times New Roman"/>
          <w:sz w:val="28"/>
          <w:szCs w:val="28"/>
          <w:u w:val="single"/>
        </w:rPr>
        <w:t>Baudrillard’s attack on Marxism is that, while some of it is relevant, the attack is far too weak</w:t>
      </w:r>
      <w:r w:rsidRPr="00787D1E">
        <w:rPr>
          <w:rFonts w:eastAsia="Times New Roman"/>
          <w:sz w:val="16"/>
          <w:szCs w:val="28"/>
        </w:rPr>
        <w:t xml:space="preserve"> to justify abandoning his own value theory altogether—his theory from “within”—from the power of that analysis alone. And while Baudrillard simply abandoned Marxism because he thought that he had proven it completely untenable, there is no problem in continuing down the path from which he diverted.</w:t>
      </w:r>
    </w:p>
    <w:p w14:paraId="7944A20C" w14:textId="77777777" w:rsidR="0025096B" w:rsidRPr="00787D1E" w:rsidRDefault="0025096B" w:rsidP="0025096B">
      <w:pPr>
        <w:rPr>
          <w:rFonts w:eastAsia="Times New Roman"/>
          <w:sz w:val="16"/>
          <w:szCs w:val="28"/>
        </w:rPr>
      </w:pPr>
    </w:p>
    <w:p w14:paraId="59099028" w14:textId="77777777" w:rsidR="0025096B" w:rsidRPr="00787D1E" w:rsidRDefault="0025096B" w:rsidP="0025096B">
      <w:pPr>
        <w:rPr>
          <w:rFonts w:eastAsia="Times New Roman"/>
          <w:sz w:val="28"/>
          <w:szCs w:val="28"/>
        </w:rPr>
      </w:pPr>
    </w:p>
    <w:p w14:paraId="5EEC3AA7" w14:textId="77777777" w:rsidR="0025096B" w:rsidRPr="00787D1E" w:rsidRDefault="0025096B" w:rsidP="0025096B">
      <w:pPr>
        <w:pStyle w:val="Heading4"/>
      </w:pPr>
      <w:r w:rsidRPr="00787D1E">
        <w:t xml:space="preserve">Baudrillard’s ideas of signification are imperialist and reductionist and create sharp dichotomies – there’s no effective use that could be garnered from utilizing his works against Marxism, other than deepening capitalist systems of exploitation. </w:t>
      </w:r>
    </w:p>
    <w:p w14:paraId="2792F6A1" w14:textId="77777777" w:rsidR="0025096B" w:rsidRPr="00787D1E" w:rsidRDefault="0025096B" w:rsidP="0025096B">
      <w:pPr>
        <w:rPr>
          <w:rStyle w:val="Style13ptBold"/>
          <w:i/>
        </w:rPr>
      </w:pPr>
      <w:r w:rsidRPr="00787D1E">
        <w:rPr>
          <w:rStyle w:val="Style13ptBold"/>
        </w:rPr>
        <w:t xml:space="preserve">Poster, 1979 </w:t>
      </w:r>
      <w:r w:rsidRPr="00787D1E">
        <w:rPr>
          <w:rStyle w:val="Style13ptBold"/>
          <w:sz w:val="16"/>
        </w:rPr>
        <w:t xml:space="preserve">[Mark- Professor Emeritus of History and Film and Media Studies at UC Irvine, where he also taught in the Critical Theory Emphasis, “Semiology and Critical Theory: From Marx to Baudrillard”, </w:t>
      </w:r>
      <w:r w:rsidRPr="00787D1E">
        <w:rPr>
          <w:rStyle w:val="Style13ptBold"/>
          <w:i/>
          <w:sz w:val="16"/>
        </w:rPr>
        <w:t xml:space="preserve">Boundary 2, The Problems of Reading in Contemporary American Criticism: A Symposium </w:t>
      </w:r>
      <w:r w:rsidRPr="00787D1E">
        <w:rPr>
          <w:rStyle w:val="Style13ptBold"/>
          <w:sz w:val="16"/>
        </w:rPr>
        <w:t>Vol. 8 No. 1, Autumn 1979, pp. 275-288, Duke University press, DOI: 10.2307/303152]</w:t>
      </w:r>
    </w:p>
    <w:p w14:paraId="4C0C4FC9" w14:textId="77777777" w:rsidR="0025096B" w:rsidRPr="00787D1E" w:rsidRDefault="0025096B" w:rsidP="0025096B">
      <w:pPr>
        <w:rPr>
          <w:rFonts w:eastAsia="Times New Roman"/>
          <w:sz w:val="16"/>
          <w:szCs w:val="28"/>
        </w:rPr>
      </w:pPr>
      <w:r w:rsidRPr="00787D1E">
        <w:rPr>
          <w:rFonts w:eastAsia="Times New Roman"/>
          <w:sz w:val="28"/>
          <w:szCs w:val="28"/>
          <w:u w:val="single"/>
        </w:rPr>
        <w:t>There are several material deficiencies in Baudrillard's attempt to construct a critical semiology</w:t>
      </w:r>
      <w:r w:rsidRPr="00787D1E">
        <w:rPr>
          <w:rFonts w:eastAsia="Times New Roman"/>
          <w:sz w:val="16"/>
          <w:szCs w:val="28"/>
        </w:rPr>
        <w:t xml:space="preserve">. Most obviously, </w:t>
      </w:r>
      <w:r w:rsidRPr="00787D1E">
        <w:rPr>
          <w:rFonts w:eastAsia="Times New Roman"/>
          <w:sz w:val="28"/>
          <w:szCs w:val="28"/>
          <w:u w:val="single"/>
        </w:rPr>
        <w:t xml:space="preserve">the concept of praxis is weak </w:t>
      </w:r>
      <w:r w:rsidRPr="00787D1E">
        <w:rPr>
          <w:rFonts w:eastAsia="Times New Roman"/>
          <w:sz w:val="16"/>
          <w:szCs w:val="28"/>
        </w:rPr>
        <w:t xml:space="preserve">or absent. Baudrillard can see only a repetition of May '68: a sudden explosion of the people which, in its intensity, overthrows the code. Also, </w:t>
      </w:r>
      <w:r w:rsidRPr="00787D1E">
        <w:rPr>
          <w:rFonts w:eastAsia="Times New Roman"/>
          <w:sz w:val="28"/>
          <w:szCs w:val="28"/>
          <w:u w:val="single"/>
        </w:rPr>
        <w:t>he separates exchange from production too sharply.</w:t>
      </w:r>
      <w:r w:rsidRPr="00787D1E">
        <w:rPr>
          <w:rFonts w:eastAsia="Times New Roman"/>
          <w:sz w:val="16"/>
          <w:szCs w:val="28"/>
        </w:rPr>
        <w:t xml:space="preserve"> Ewen has demonstrated the interconnection of the mode of production with the new system of signification. </w:t>
      </w:r>
      <w:r w:rsidRPr="00787D1E">
        <w:rPr>
          <w:rFonts w:eastAsia="Times New Roman"/>
          <w:sz w:val="28"/>
          <w:szCs w:val="28"/>
          <w:u w:val="single"/>
        </w:rPr>
        <w:t>Baudrillard wants to look at society as a system of exchange only, refusing to grant any validity to the concept of labor</w:t>
      </w:r>
      <w:r w:rsidRPr="00787D1E">
        <w:rPr>
          <w:rFonts w:eastAsia="Times New Roman"/>
          <w:sz w:val="16"/>
          <w:szCs w:val="28"/>
        </w:rPr>
        <w:t xml:space="preserve">. When pushed, he argues that we need to theorize production in new ways that bring it under a structuralist notion of signification. Consequently, </w:t>
      </w:r>
      <w:r w:rsidRPr="00787D1E">
        <w:rPr>
          <w:rFonts w:eastAsia="Times New Roman"/>
          <w:sz w:val="28"/>
          <w:szCs w:val="28"/>
          <w:u w:val="single"/>
        </w:rPr>
        <w:t xml:space="preserve">Baudrillard can be accused of the same crime he accused Marx of: the mode of signification in Baudrillard is as reductionist and imperialist as the mode of production in Marx. </w:t>
      </w:r>
      <w:r w:rsidRPr="00787D1E">
        <w:rPr>
          <w:rFonts w:eastAsia="Times New Roman"/>
          <w:sz w:val="16"/>
          <w:szCs w:val="28"/>
        </w:rPr>
        <w:t xml:space="preserve">Given Baudrillard's radical pretensions, it is strange that he does not account for relations between the core and the periphery, between the industrial world and the third world, between the world of the sign and the world of the symbol. This is certainly a deficiency in his theory. With the advent of communication systems designed by capitalist powers for distribution in the third world, much could be done with a critical semiology in this area. The success of Coca Cola and I Love Lucy in Africa needs to be explained. </w:t>
      </w:r>
      <w:r w:rsidRPr="00787D1E">
        <w:rPr>
          <w:rFonts w:eastAsia="Times New Roman"/>
          <w:sz w:val="28"/>
          <w:szCs w:val="28"/>
          <w:u w:val="single"/>
        </w:rPr>
        <w:t>Perhaps the most striking flaw in Baudrillard's thought is his concept of symbolic exchange.</w:t>
      </w:r>
      <w:r w:rsidRPr="00787D1E">
        <w:rPr>
          <w:rFonts w:eastAsia="Times New Roman"/>
          <w:sz w:val="16"/>
          <w:szCs w:val="28"/>
        </w:rPr>
        <w:t xml:space="preserve"> As an analytical vantage point from which to criticize the dominant mode of signification-somewhat like Habermas' notion of the ideal speaking situation-it is useful. But </w:t>
      </w:r>
      <w:r w:rsidRPr="00787D1E">
        <w:rPr>
          <w:rFonts w:eastAsia="Times New Roman"/>
          <w:sz w:val="28"/>
          <w:szCs w:val="28"/>
          <w:u w:val="single"/>
        </w:rPr>
        <w:t>in Baudrillard's writing it forms the metaphysical horizon of both the past and the future. Symbolic exchange romanticizes primitive society and utopianizes the 284 revolution. It</w:t>
      </w:r>
      <w:r w:rsidRPr="00787D1E">
        <w:rPr>
          <w:rFonts w:eastAsia="Times New Roman"/>
          <w:sz w:val="16"/>
          <w:szCs w:val="28"/>
        </w:rPr>
        <w:t xml:space="preserve"> is an abstract concept that </w:t>
      </w:r>
      <w:r w:rsidRPr="00787D1E">
        <w:rPr>
          <w:rFonts w:eastAsia="Times New Roman"/>
          <w:sz w:val="28"/>
          <w:szCs w:val="28"/>
          <w:u w:val="single"/>
        </w:rPr>
        <w:t>juxtaposes too sharply the good, archaic past from the bad present.</w:t>
      </w:r>
      <w:r w:rsidRPr="00787D1E">
        <w:rPr>
          <w:rFonts w:eastAsia="Times New Roman"/>
          <w:sz w:val="16"/>
          <w:szCs w:val="28"/>
        </w:rPr>
        <w:t xml:space="preserve"> Certainly there are differences between the mode of signification in primitive society and that of a liberated future, as Baudrillard sees it. But he has not discussed these differences or accounted for them at all. </w:t>
      </w:r>
    </w:p>
    <w:p w14:paraId="0EA241A6" w14:textId="77777777" w:rsidR="0025096B" w:rsidRPr="00787D1E" w:rsidRDefault="0025096B" w:rsidP="0025096B"/>
    <w:p w14:paraId="32A5C42C" w14:textId="77777777" w:rsidR="00CF7FE7" w:rsidRPr="00787D1E" w:rsidRDefault="00CF7FE7" w:rsidP="00CF7FE7">
      <w:pPr>
        <w:pStyle w:val="Heading4"/>
      </w:pPr>
      <w:r w:rsidRPr="00787D1E">
        <w:t>Postmodernist critiques reveal the underlying dynamic of capitalism which produces dominant cultures</w:t>
      </w:r>
    </w:p>
    <w:p w14:paraId="1C639F15" w14:textId="77777777" w:rsidR="00CF7FE7" w:rsidRPr="00787D1E" w:rsidRDefault="00CF7FE7" w:rsidP="00CF7FE7">
      <w:r w:rsidRPr="00787D1E">
        <w:rPr>
          <w:rStyle w:val="Style13ptBold"/>
        </w:rPr>
        <w:t>Ashley 90</w:t>
      </w:r>
      <w:r w:rsidRPr="00787D1E">
        <w:t xml:space="preserve"> (Dr. Ashley's (University of Wyoming) main interests are social theory, political sociology and the sociology of knowledge. “Marx and the Excess of the Signifier: Domination as Production and as Simulation.” Sociological Perspectives Vol. 33, No. 1, Critical Theory (Spring, 1990), pp. 129-146, JT)</w:t>
      </w:r>
    </w:p>
    <w:p w14:paraId="34DAACF7" w14:textId="77777777" w:rsidR="00CF7FE7" w:rsidRPr="00787D1E" w:rsidRDefault="00CF7FE7" w:rsidP="00CF7FE7">
      <w:r w:rsidRPr="00787D1E">
        <w:t>MARX AND POSTMODERNITY</w:t>
      </w:r>
    </w:p>
    <w:p w14:paraId="442A4C62" w14:textId="77777777" w:rsidR="00CF7FE7" w:rsidRPr="00787D1E" w:rsidRDefault="00CF7FE7" w:rsidP="00CF7FE7">
      <w:r w:rsidRPr="00787D1E">
        <w:t xml:space="preserve"> One thread ties together Marx, Weber, Habermas, postmodernism, post- structuralism, the fate of Marxism-Leninism, perestroika, and glasnost: the progressive failure of capitalist rationalization to complete its evolutionary tasks of disenchantment and rationalization together with the absence of any credible alternative to this world-historical process. Of course, Baudrillard and Lyotard have no difficulty explaining this absence. The great strength of their respective analyses is the meticulous attention they have paid to empiri- cal tendencies rampant in late capitalism (tendencies which, as we have seen, are difficult, if not impossible, to represent within the conventional format of the social sciences). Significantly, though, attempts to represent postmodernism have an isomorphic resemblance to that which is being described, the latter turning out to be the inside of the discourse supposedly doing the describing. As we have seen, Pynchon's text turns on itself, dis- lodges a "writer" and ruthlessly erases it. In this context, Baudrillard's claim, that the only meaningful course now left open for him-or for any subject-is to learn how to disappear successfully, makes perfect sense. </w:t>
      </w:r>
      <w:r w:rsidRPr="00787D1E">
        <w:rPr>
          <w:rStyle w:val="StyleUnderline"/>
        </w:rPr>
        <w:t xml:space="preserve">It must be noted that Baudrillard's analysis of postmodernity is itself imploded: it cannot get outside the mode of domination it is unable to comprehend. Just as Marx incorporated a productivist metaphor within his general theory of society, so Baudrillard makes the disappearance of any distance between signifiers and referents or subjects the very foundation of his epistemology. Baudrillard has accurately identified a new stage of capital- ist hegemony which has moved from the production of the commodity as sign to the simulation of </w:t>
      </w:r>
      <w:r w:rsidRPr="00787D1E">
        <w:rPr>
          <w:rStyle w:val="Emphasis"/>
        </w:rPr>
        <w:t>the sign as commodity</w:t>
      </w:r>
      <w:r w:rsidRPr="00787D1E">
        <w:rPr>
          <w:rStyle w:val="StyleUnderline"/>
        </w:rPr>
        <w:t>.</w:t>
      </w:r>
      <w:r w:rsidRPr="00787D1E">
        <w:t xml:space="preserve"> Along with members of the Frankfurt School, he has argued that domination in late capitalist society is mediated by consumption as well as production. But, as Best has noted, Baudrillard "confuses tendencies of contemporary society with a finalized state of affairs." </w:t>
      </w:r>
      <w:r w:rsidRPr="00787D1E">
        <w:rPr>
          <w:rStyle w:val="StyleUnderline"/>
        </w:rPr>
        <w:t>Thus, his "insistence on the hermetic nature of postmodern simulacra is better seen as the introjection and projection of the capitalist imaginary-the dream of seamless closure, complete mystification, and perfected hegemony-than an accurately descriptive thesis</w:t>
      </w:r>
      <w:r w:rsidRPr="00787D1E">
        <w:t xml:space="preserve">." (Best 1989:48). According to Baudrillard, all oppositions within capitalism have now been subsumed by its logic. Yet, it is unclear whether or not Baudrillard believes that the conditions of late capitalism (what Mandel [1975] and Jameson [1988b, 1988c] have labeled "multinational" capitalism) compelled history to come to an end. If he believes these conditions required the end of history, some explanation is in order. If he concedes these conditions did not require such an end, it is hard to see why "socially necessary appearance" had to become "reality pure and simple." Even if Baudrillard has accurately identi- fied a telos for the development of the sign (from simulation to desimulation, as described above) it would not follow that such a telos is necessary or inevitable. (To suggest such an eventuality would, of course, be making an elementary mistake in logic.) Baudrillard cannot explain the periodizing that is built into his analysis because the empirically contingent variables that could account for such stages are outside the scope of the analysis. </w:t>
      </w:r>
      <w:r w:rsidRPr="00787D1E">
        <w:rPr>
          <w:rStyle w:val="StyleUnderline"/>
        </w:rPr>
        <w:t>Even if Baudrillard is correct in asserting that a forgetting of history, a disappear- ance of the individual, and an end of what has classically been meant by the "social" is taking place today, this would not discharge his theory from the responsibility of explaining why all this is happening now. For all his old- fashioned, bourgeois stiffness, Habermas (1981, 1987) was at least capable of making the rather obvious, but telling, point against "neoconservatives"</w:t>
      </w:r>
      <w:r w:rsidRPr="00787D1E">
        <w:t xml:space="preserve"> (postmodernists) and "irrationalists" (Foucault): if theory does not carve out for itself some kind of independent and privileged vantage point it will be unable to avoid merely being a part, or extension, of that which it purports to survey. This criticism is particularly poignant when applied to Baudrillard but is less applicable to Lyotard. On the one hand, </w:t>
      </w:r>
      <w:r w:rsidRPr="00787D1E">
        <w:rPr>
          <w:rStyle w:val="StyleUnderline"/>
        </w:rPr>
        <w:t>postmodernist tendencies do express "the inner truth of [the] newly emergent social order of late capitalism"</w:t>
      </w:r>
      <w:r w:rsidRPr="00787D1E">
        <w:t xml:space="preserve"> (Jameson 1988a:15); on the other hand, as Lyotard has suggested, </w:t>
      </w:r>
      <w:r w:rsidRPr="00787D1E">
        <w:rPr>
          <w:rStyle w:val="StyleUnderline"/>
        </w:rPr>
        <w:t>such tendencies also allow us to break with the totalizing, hegemonic narratives of modernity, and to escape the "prison-house" of language and the "slaughter-bench" of history.</w:t>
      </w:r>
      <w:r w:rsidRPr="00787D1E">
        <w:t xml:space="preserve"> Unlike Baudrillard, Lyotard does acknowledge that there is both a "good" and a "bad" side to postmodernism. </w:t>
      </w:r>
      <w:r w:rsidRPr="00787D1E">
        <w:rPr>
          <w:rStyle w:val="StyleUnderline"/>
        </w:rPr>
        <w:t>Postmodernist tendencies are incorporated within a new mode of domination: a "cultural dominant" for capitalism.</w:t>
      </w:r>
      <w:r w:rsidRPr="00787D1E">
        <w:t xml:space="preserve"> Yet, such tendencies do not preclude the possibility of critical judgment, albeit one that breaks with the Kantian or Hegelian models that used to make sense.5 In The Differend (1988a) and in Just Gaming (1985) Lyotard does try to develop a theory of critical judgment that could operate under the conditions of postmodernity. In his discussion of the meaning of Auschwitz, Lyotard (1988a:3-14, 56-58) concedes that what this death camp has most obviously represented is a "silence," i.e., an inability to convey what "really" happened, but, unlike Baudrillard, he does not conclude that we can learn nothing from this event. For Lyotard (1988a:13), Auschwitz represents "the unstable state and instant of language wherein something which must be able to be put into phrases cannot yet be. This state includes silence, which is a negative phrase, but it also calls upon phrases which are in principle possible." Lyotard suggests that a postmodern theory of critical judgment must, in Nietzsche's terms, convey a different way of feeling and another sensibility. Among other things, this requires the dismantlement of the conventional division between the political and the aesthetic. Above all, critical judgment respects the alterity of the other, not the closure or totality imposed by the grand narratives of modernity. An analysis of Lyotard's theory of critical judgment is beyond the scope of this paper, but I would suggest that it is to Lyotard, rather than Baudrillard, that we should turn for a model of how, among the breakage of postmodernity, the idea of critical judgment can be salvaged. </w:t>
      </w:r>
      <w:r w:rsidRPr="00787D1E">
        <w:rPr>
          <w:rStyle w:val="StyleUnderline"/>
        </w:rPr>
        <w:t>Like Baudrillard, though, Lyotard is not particularly interested in analyz- ing concrete modes of domination which, in the final analysis, I would maintain, are structured by the world-system of multinational capitalism</w:t>
      </w:r>
      <w:r w:rsidRPr="00787D1E">
        <w:t xml:space="preserve">. </w:t>
      </w:r>
      <w:r w:rsidRPr="00787D1E">
        <w:rPr>
          <w:rStyle w:val="StyleUnderline"/>
        </w:rPr>
        <w:t>As Althusser (1971:127-186) has pointed out, for Marxists there is no contradic- tion in investigating how and why at a particular historical juncture a "cultural dominant" becomes functional for the reproduction of capitalist relations of reproduction which seek first to produce, then preserve, the appropriation of private property.</w:t>
      </w:r>
      <w:r w:rsidRPr="00787D1E">
        <w:t xml:space="preserve"> It makes no difference whether these relations of repro- duction are ones of production or simulation. Just as the empirically varying contingencies of an economic base can determine why-and to what extent- ideology must be determining, so can the historically specific character and form of commodification now confronting us help explain why certain postmodernist tendencies are being reinforced and reproduced by late capitalism. </w:t>
      </w:r>
      <w:r w:rsidRPr="00787D1E">
        <w:rPr>
          <w:rStyle w:val="Emphasis"/>
        </w:rPr>
        <w:t>Perhaps Marx would have been amazed-certainly he would have been fascinated-by the sheer numbers of people in capitalist societies who make their living today manipulating sign-value that has no apparent connection with commodity production.</w:t>
      </w:r>
      <w:r w:rsidRPr="00787D1E">
        <w:rPr>
          <w:rStyle w:val="StyleUnderline"/>
        </w:rPr>
        <w:t xml:space="preserve"> I do not believe, however, that Marx would have had much difficulty in identifying what was determinative for such a system, i.e., what drove it. Nor, for that matter, do people who live outside the postmodern zone that constitutes the capitalist core have much difficulty discerning what constitutes the system of which they are a part; even if within this zone consciousness still functions to protect the organism from perception.</w:t>
      </w:r>
      <w:r w:rsidRPr="00787D1E">
        <w:t xml:space="preserve"> At the core, however, behind the ideological mystifications and obfuscations, some things are surprisingly constant. For instance, capitalist economy still is able to reproduce social divisions quite nicely, and-thanks to the policies pursued by a more confident capitalist state over the past two decades-the inequitable distribution of private wealth in the United States now greatly exceeds that which existed during Marx's own lifetime (Harvey 1989:191). Marxism today cannot give us a blueprint that tells us how to live-nor could it ever. </w:t>
      </w:r>
      <w:r w:rsidRPr="00787D1E">
        <w:rPr>
          <w:rStyle w:val="StyleUnderline"/>
        </w:rPr>
        <w:t>While Marxists have to come to terms with the analyses of post- modernity forwarded by theorists like Baudrillard and Lyotard, and while they have to acknowledge that contemporary modes of capitalist domination take radically different forms than those to which they now can relate only nostal- gically, they do not have to read these theorists on any terms but their own.</w:t>
      </w:r>
      <w:r w:rsidRPr="00787D1E">
        <w:t xml:space="preserve"> To return to a claim made at the beginning of this paper: postmodernism is confusion about modernism's direction and fate, not its displacement. As Jameson (1989) has argued, there is no necessary incompatibility between Marxism and postmodernism. After the defeats of the last two decades, </w:t>
      </w:r>
      <w:r w:rsidRPr="00787D1E">
        <w:rPr>
          <w:rStyle w:val="StyleUnderline"/>
        </w:rPr>
        <w:t>Marxist critique needs to be revitalized, and this requires a cogent analysis of historical contingency, not a nostalgic longing for what could have been, or used to be. At this particular point in history (or nonhistory) theoretical progress can best be advanced by joining postmodern analyses with histori- cal materialism.</w:t>
      </w:r>
      <w:r w:rsidRPr="00787D1E">
        <w:t xml:space="preserve"> The latter will remain valid, not eternally or universally, but until human subjects overcome or abolish those empirical and historical variables that Marx discovered were constitutive of a "modern" world-system that has, of yet, stubbornly refused to disappear.</w:t>
      </w:r>
    </w:p>
    <w:p w14:paraId="30AAB4B1" w14:textId="77777777" w:rsidR="0025096B" w:rsidRPr="00787D1E" w:rsidRDefault="0025096B" w:rsidP="0025096B">
      <w:pPr>
        <w:pStyle w:val="Heading4"/>
      </w:pPr>
      <w:r w:rsidRPr="00787D1E">
        <w:t>Baudrillard denies class struggle but fails to recognize that the age of simulacra is another stage within the age of ideology</w:t>
      </w:r>
    </w:p>
    <w:p w14:paraId="1FE2C710" w14:textId="77777777" w:rsidR="0025096B" w:rsidRPr="00787D1E" w:rsidRDefault="0025096B" w:rsidP="0025096B">
      <w:r w:rsidRPr="00787D1E">
        <w:rPr>
          <w:rStyle w:val="Style13ptBold"/>
        </w:rPr>
        <w:t>Smith 90</w:t>
      </w:r>
      <w:r w:rsidRPr="00787D1E">
        <w:t xml:space="preserve"> Tony Smith -  professor of Social and Political Philosophy; Marxian Social Theory; Philosophy of Technology; Hegel; Habermas; Critical Theory at Iowa State University “The Critique of Marxism in Baudrillard's Later Writings” Fall-Winter 1990 (</w:t>
      </w:r>
      <w:hyperlink r:id="rId11" w:history="1">
        <w:r w:rsidRPr="00787D1E">
          <w:rPr>
            <w:rStyle w:val="Hyperlink"/>
          </w:rPr>
          <w:t>http://www.tandfonline.com/doi/abs/10.1080/08935699008657941?journalCode=rrmx20</w:t>
        </w:r>
      </w:hyperlink>
      <w:r w:rsidRPr="00787D1E">
        <w:t>) //WESC</w:t>
      </w:r>
    </w:p>
    <w:p w14:paraId="59FB85B4" w14:textId="77777777" w:rsidR="0025096B" w:rsidRPr="00787D1E" w:rsidRDefault="0025096B" w:rsidP="0025096B">
      <w:r w:rsidRPr="00787D1E">
        <w:t xml:space="preserve">We are surrounded by signs that have profound effects in the social world without referring to anything real. In forcing us to confront this </w:t>
      </w:r>
      <w:r w:rsidRPr="00787D1E">
        <w:rPr>
          <w:rStyle w:val="StyleUnderline"/>
        </w:rPr>
        <w:t>Baudrillard</w:t>
      </w:r>
      <w:r w:rsidRPr="00787D1E">
        <w:t xml:space="preserve"> makes a significant contribution to contemporary social theory. But he is not content to leave things there. Instead, he </w:t>
      </w:r>
      <w:r w:rsidRPr="00787D1E">
        <w:rPr>
          <w:rStyle w:val="StyleUnderline"/>
        </w:rPr>
        <w:t xml:space="preserve">pushes the wild extrapolation button and comes up with the thesis that the very notion of reality must be abandoned now that we have entered the epoch of the simulacrum. </w:t>
      </w:r>
      <w:r w:rsidRPr="00787D1E">
        <w:t>The “decisive turning point” that marks our age is “the transition from signs which dissimulate something to signs which dissimulate that there is nothing” (1983b, 12).</w:t>
      </w:r>
    </w:p>
    <w:p w14:paraId="214542E1" w14:textId="77777777" w:rsidR="0025096B" w:rsidRPr="00787D1E" w:rsidRDefault="0025096B" w:rsidP="0025096B">
      <w:pPr>
        <w:rPr>
          <w:rStyle w:val="StyleUnderline"/>
        </w:rPr>
      </w:pPr>
      <w:r w:rsidRPr="00787D1E">
        <w:rPr>
          <w:rStyle w:val="StyleUnderline"/>
        </w:rPr>
        <w:t>This induces the sought-for dizziness, but it does so at the cost of coherence. In order to know that Bush’s appeal to the flag created a hyperreality rather than referring to anything real about Bush, one must already know that in reality Bush’s career as a Texas oilman, CIA director, and Vice President reflects a commitment to values quite different from those meant to be invoked through association with the flag</w:t>
      </w:r>
      <w:r w:rsidRPr="00787D1E">
        <w:t>. In order to know that the Willie Horton ads created a hyperreality rather than referring to anything real in the social world, one must already know that in reality the myth of the black rapist is just that, a myth (Davis 1983), and that in reality the U.S. legal system is guilty of massive and systematic discrimination against black males.</w:t>
      </w:r>
      <w:r w:rsidRPr="00787D1E">
        <w:rPr>
          <w:rStyle w:val="StyleUnderline"/>
        </w:rPr>
        <w:t xml:space="preserve"> The category of hyperreality thus cannot be a replacement for the concept of reality as Baudrillard holds. We must presuppose the validity of the latter category in order to determine instances where the former term is exemplified.</w:t>
      </w:r>
    </w:p>
    <w:p w14:paraId="79236835" w14:textId="77777777" w:rsidR="0025096B" w:rsidRPr="00787D1E" w:rsidRDefault="0025096B" w:rsidP="0025096B">
      <w:pPr>
        <w:rPr>
          <w:rStyle w:val="StyleUnderline"/>
        </w:rPr>
      </w:pPr>
      <w:r w:rsidRPr="00787D1E">
        <w:t xml:space="preserve">The signs around us do not hide from us that there is nothing; they hide from us that Madonna’s poses oversimplify human sexuality, that Pepsi is colored sugarwater, that Bush is a hypocrite and a racist. These signs distort and mask an underlying reality, a reality that thought in principle can appropriate, as many of Baudrillard’s own writings show.6 </w:t>
      </w:r>
      <w:r w:rsidRPr="00787D1E">
        <w:rPr>
          <w:rStyle w:val="StyleUnderline"/>
        </w:rPr>
        <w:t>This implies that the age of simulacra is another stage within the age of ideology and not some radically new epoch where the Marxist concept of ideology has become irrelevant.</w:t>
      </w:r>
    </w:p>
    <w:p w14:paraId="5E61BB7A" w14:textId="77777777" w:rsidR="0025096B" w:rsidRPr="00787D1E" w:rsidRDefault="0025096B" w:rsidP="0025096B">
      <w:r w:rsidRPr="00787D1E">
        <w:t>4. Beyond Revolution?</w:t>
      </w:r>
    </w:p>
    <w:p w14:paraId="66622BD5" w14:textId="77777777" w:rsidR="0025096B" w:rsidRPr="00787D1E" w:rsidRDefault="0025096B" w:rsidP="0025096B">
      <w:r w:rsidRPr="00787D1E">
        <w:t>Two questions can be considered under this heading: (a) Does Baudrillard present a compelling case against the project of revolutionary class struggle? (b) Does he present an acceptable alternative?</w:t>
      </w:r>
    </w:p>
    <w:p w14:paraId="5F387586" w14:textId="77777777" w:rsidR="0025096B" w:rsidRPr="00787D1E" w:rsidRDefault="0025096B" w:rsidP="0025096B">
      <w:r w:rsidRPr="00787D1E">
        <w:t>(a)</w:t>
      </w:r>
      <w:r w:rsidRPr="00787D1E">
        <w:rPr>
          <w:rStyle w:val="StyleUnderline"/>
        </w:rPr>
        <w:t xml:space="preserve"> We have seen that Baudrillard holds that the idea of a revolution furthering the interests of the working classes is senseless today</w:t>
      </w:r>
      <w:r w:rsidRPr="00787D1E">
        <w:t xml:space="preserve">. His argument was that in the age of hyperreality the very concept of class becomes a “parody,” a “retrospective simulation.” </w:t>
      </w:r>
      <w:r w:rsidRPr="00787D1E">
        <w:rPr>
          <w:rStyle w:val="StyleUnderline"/>
        </w:rPr>
        <w:t>Baudrillard</w:t>
      </w:r>
      <w:r w:rsidRPr="00787D1E">
        <w:t xml:space="preserve"> does not really </w:t>
      </w:r>
      <w:r w:rsidRPr="00787D1E">
        <w:rPr>
          <w:rStyle w:val="StyleUnderline"/>
        </w:rPr>
        <w:t>claim</w:t>
      </w:r>
      <w:r w:rsidRPr="00787D1E">
        <w:t xml:space="preserve"> that there are no classes today, but only</w:t>
      </w:r>
      <w:r w:rsidRPr="00787D1E">
        <w:rPr>
          <w:rStyle w:val="StyleUnderline"/>
        </w:rPr>
        <w:t xml:space="preserve"> that class struggle is useless. He holds that there is no dialectic within the present epoch that could possibly point to socialism’s being on the historical agenda. “Once capital itself has become its own myth, or rather an interminable machine, aleatory, something like a social genetic code, it no longer leaves any room for a planned reversal; and this is its true violence”</w:t>
      </w:r>
      <w:r w:rsidRPr="00787D1E">
        <w:t xml:space="preserve"> (1 987, 1 12)</w:t>
      </w:r>
    </w:p>
    <w:p w14:paraId="14018C25" w14:textId="77777777" w:rsidR="0025096B" w:rsidRPr="00787D1E" w:rsidRDefault="0025096B" w:rsidP="0025096B">
      <w:r w:rsidRPr="00787D1E">
        <w:t xml:space="preserve">Arguments for the inevitable success of socialism are surely suspect. But </w:t>
      </w:r>
      <w:r w:rsidRPr="00787D1E">
        <w:rPr>
          <w:rStyle w:val="StyleUnderline"/>
        </w:rPr>
        <w:t>are arguments for the inevitability of the failure of socialism any less suspect? Baudrillard’s case for the thesis that capital “no longer leaves any room for a planned reversal” appeals to the fact that in the industrialized West the labor union apparatus has been integrated into the bourgeois order. “Strikes.. .are incorporated like obsolescence in objects, like crisis in production.. .There is no longer any strikes or work, but.. .a scenodrama (not to say melodrama) of production, collective dramaturgy upon the empty stage of the social</w:t>
      </w:r>
      <w:r w:rsidRPr="00787D1E">
        <w:t>” (1987,48).</w:t>
      </w:r>
    </w:p>
    <w:p w14:paraId="51D9EECB" w14:textId="77777777" w:rsidR="0025096B" w:rsidRPr="00787D1E" w:rsidRDefault="0025096B" w:rsidP="0025096B"/>
    <w:p w14:paraId="26EA6151" w14:textId="0A2312BA" w:rsidR="00C821B0" w:rsidRPr="00787D1E" w:rsidRDefault="00C821B0" w:rsidP="005802BD">
      <w:pPr>
        <w:pStyle w:val="Heading2"/>
      </w:pPr>
      <w:r w:rsidRPr="00787D1E">
        <w:t>L – Coloniality</w:t>
      </w:r>
    </w:p>
    <w:p w14:paraId="7E9223C9" w14:textId="77777777" w:rsidR="00C821B0" w:rsidRPr="00787D1E" w:rsidRDefault="00C821B0" w:rsidP="00C821B0">
      <w:pPr>
        <w:pStyle w:val="Heading4"/>
      </w:pPr>
      <w:r w:rsidRPr="00787D1E">
        <w:t xml:space="preserve">Focus on coloniality ignores material effects of capital </w:t>
      </w:r>
    </w:p>
    <w:p w14:paraId="4773DB64" w14:textId="77777777" w:rsidR="00C821B0" w:rsidRPr="00787D1E" w:rsidRDefault="00C821B0" w:rsidP="00C821B0">
      <w:pPr>
        <w:rPr>
          <w:rStyle w:val="Style13ptBold"/>
        </w:rPr>
      </w:pPr>
      <w:r w:rsidRPr="00787D1E">
        <w:rPr>
          <w:rStyle w:val="Style13ptBold"/>
        </w:rPr>
        <w:t>Lazarus, MA/Prof of English, 11</w:t>
      </w:r>
    </w:p>
    <w:p w14:paraId="42B47175" w14:textId="77777777" w:rsidR="00C821B0" w:rsidRPr="00787D1E" w:rsidRDefault="00C821B0" w:rsidP="00C821B0">
      <w:r w:rsidRPr="00787D1E">
        <w:t xml:space="preserve">(Neil, </w:t>
      </w:r>
      <w:r w:rsidRPr="00787D1E">
        <w:rPr>
          <w:i/>
        </w:rPr>
        <w:t>What postcolonial theory doesn’t say</w:t>
      </w:r>
      <w:r w:rsidRPr="00787D1E">
        <w:t>, Race &amp; Class 53(1))</w:t>
      </w:r>
    </w:p>
    <w:p w14:paraId="1F715F16" w14:textId="77777777" w:rsidR="00C821B0" w:rsidRPr="00787D1E" w:rsidRDefault="00C821B0" w:rsidP="00C821B0">
      <w:pPr>
        <w:rPr>
          <w:sz w:val="16"/>
        </w:rPr>
      </w:pPr>
      <w:r w:rsidRPr="00787D1E">
        <w:rPr>
          <w:sz w:val="16"/>
        </w:rPr>
        <w:t xml:space="preserve">However, we would be mistaken if we were to infer from all this that there was a congruence to be established between Frank’s ideas and those prevailing in postcolonial studies. For, what Frank goes on to say about postcolonial theory in this paper of 2001 is witheringly dismissive: The re-examination of reality [that I propose] … may [be imagined to] … parallel the denunciation of the received wisdom of both … ‘traditional’ and … dependence as well as world-system theory … by </w:t>
      </w:r>
      <w:r w:rsidRPr="00787D1E">
        <w:rPr>
          <w:rStyle w:val="StyleUnderline"/>
        </w:rPr>
        <w:t xml:space="preserve">recent </w:t>
      </w:r>
      <w:r w:rsidRPr="00787D1E">
        <w:rPr>
          <w:sz w:val="16"/>
        </w:rPr>
        <w:t xml:space="preserve">post-modernist, </w:t>
      </w:r>
      <w:r w:rsidRPr="00787D1E">
        <w:rPr>
          <w:rStyle w:val="StyleUnderline"/>
        </w:rPr>
        <w:t>post-colonial,</w:t>
      </w:r>
      <w:r w:rsidRPr="00787D1E">
        <w:rPr>
          <w:sz w:val="16"/>
        </w:rPr>
        <w:t xml:space="preserve"> and subaltern textual ‘</w:t>
      </w:r>
      <w:r w:rsidRPr="00787D1E">
        <w:rPr>
          <w:rStyle w:val="StyleUnderline"/>
        </w:rPr>
        <w:t>analysis</w:t>
      </w:r>
      <w:r w:rsidRPr="00787D1E">
        <w:rPr>
          <w:sz w:val="16"/>
        </w:rPr>
        <w:t xml:space="preserve">’ as far as the latter go, which is not much. For they </w:t>
      </w:r>
      <w:r w:rsidRPr="00787D1E">
        <w:rPr>
          <w:rStyle w:val="Emphasis"/>
        </w:rPr>
        <w:t>offer no examination and much less analysis of any political economic reality and its history</w:t>
      </w:r>
      <w:r w:rsidRPr="00787D1E">
        <w:rPr>
          <w:sz w:val="16"/>
        </w:rPr>
        <w:t xml:space="preserve">. Most importantly </w:t>
      </w:r>
      <w:r w:rsidRPr="00787D1E">
        <w:rPr>
          <w:rStyle w:val="StyleUnderline"/>
        </w:rPr>
        <w:t xml:space="preserve">they have and offer </w:t>
      </w:r>
      <w:r w:rsidRPr="00787D1E">
        <w:rPr>
          <w:rStyle w:val="Emphasis"/>
        </w:rPr>
        <w:t>no global perspective</w:t>
      </w:r>
      <w:r w:rsidRPr="00787D1E">
        <w:rPr>
          <w:sz w:val="16"/>
        </w:rPr>
        <w:t xml:space="preserve">, </w:t>
      </w:r>
      <w:r w:rsidRPr="00787D1E">
        <w:rPr>
          <w:rStyle w:val="StyleUnderline"/>
        </w:rPr>
        <w:t>examination, nor political economic history and analysis of the one world economy and system whose own whole globe encompassing structure and dynamic is so determinant of the possibilities, options and therefore successes and failures of its ever changing geographic, political economic, social and cultural parts</w:t>
      </w:r>
      <w:r w:rsidRPr="00787D1E">
        <w:rPr>
          <w:sz w:val="16"/>
        </w:rPr>
        <w:t>.21 Frank scorns the idea of a capitalist world system, but he retains and, indeed, heightens his longstanding commitment to systematicity in sociological analysis. His late work advances the radically continuist argument that while there is indeed a world system, it has been in existence for 5,000 years, not 500. I think Frank is quite wrong about this. His trivialisation of what his one-time intellectual confederate Immanuel Wallerstein has described as the ‘great structural changes’ that have ‘occur[red] in the world in the last several hundred years’, and which, on Wallerstein’s account, ‘make the world of today qualitatively different from the world of yesterday’,22 strikes me as refractory and unconvincing. But we can, at least, easily see the differences between Frank’s standpoint and what Homi K. Bhabha has influentially identified as ‘</w:t>
      </w:r>
      <w:r w:rsidRPr="00787D1E">
        <w:rPr>
          <w:rStyle w:val="StyleUnderline"/>
        </w:rPr>
        <w:t>the postcolonial perspective’</w:t>
      </w:r>
      <w:r w:rsidRPr="00787D1E">
        <w:rPr>
          <w:sz w:val="16"/>
        </w:rPr>
        <w:t xml:space="preserve">, and which, on Bhabha’s own formulation, </w:t>
      </w:r>
      <w:r w:rsidRPr="00787D1E">
        <w:rPr>
          <w:rStyle w:val="StyleUnderline"/>
        </w:rPr>
        <w:t>‘departs from the traditions of the sociology of underdevelopment or “dependency” theory’, not because the systemic logic underpinning these traditions is insufficiently global or comprehensive in its conception, but because postcolonial theory must ‘resist … the attempt at holistic forms of social explanation</w:t>
      </w:r>
      <w:r w:rsidRPr="00787D1E">
        <w:rPr>
          <w:sz w:val="16"/>
        </w:rPr>
        <w:t xml:space="preserve">’.23 Frank moves towards the specification of a 5,000-year world system; </w:t>
      </w:r>
      <w:r w:rsidRPr="00787D1E">
        <w:rPr>
          <w:rStyle w:val="StyleUnderline"/>
        </w:rPr>
        <w:t>the ‘postcolonial perspective’ abandons system altogether</w:t>
      </w:r>
      <w:r w:rsidRPr="00787D1E">
        <w:rPr>
          <w:sz w:val="16"/>
        </w:rPr>
        <w:t xml:space="preserve">. As Bhabha writes, ‘it forces a recognition of … more complex cultural and political boundaries … ’ than those implicated by any systematic philosophy.24 This comparison tells very severely against postcolonial studies. </w:t>
      </w:r>
      <w:r w:rsidRPr="00787D1E">
        <w:rPr>
          <w:rStyle w:val="StyleUnderline"/>
        </w:rPr>
        <w:t>The problem is that the postcolonialist attention to forms of politics and culture that are supposedly ‘more complex’ than the struggle-based models</w:t>
      </w:r>
      <w:r w:rsidRPr="00787D1E">
        <w:rPr>
          <w:sz w:val="16"/>
        </w:rPr>
        <w:t xml:space="preserve"> (now thought to be obsolete) </w:t>
      </w:r>
      <w:r w:rsidRPr="00787D1E">
        <w:rPr>
          <w:rStyle w:val="Emphasis"/>
        </w:rPr>
        <w:t xml:space="preserve">has typically led to a wholesale neglect of the ground beneath their feet. </w:t>
      </w:r>
      <w:r w:rsidRPr="00787D1E">
        <w:rPr>
          <w:sz w:val="16"/>
        </w:rPr>
        <w:t xml:space="preserve">Benita Parry makes just this point in her historical critique of postcolonial studies, writing that: </w:t>
      </w:r>
      <w:r w:rsidRPr="00787D1E">
        <w:rPr>
          <w:rStyle w:val="StyleUnderline"/>
        </w:rPr>
        <w:t xml:space="preserve">[t]he institutionalization of postcolonial studies took place at a time when the </w:t>
      </w:r>
      <w:r w:rsidRPr="00787D1E">
        <w:rPr>
          <w:rStyle w:val="Emphasis"/>
        </w:rPr>
        <w:t>linguistic turn</w:t>
      </w:r>
      <w:r w:rsidRPr="00787D1E">
        <w:rPr>
          <w:rStyle w:val="StyleUnderline"/>
        </w:rPr>
        <w:t xml:space="preserve"> was</w:t>
      </w:r>
      <w:r w:rsidRPr="00787D1E">
        <w:rPr>
          <w:sz w:val="16"/>
        </w:rPr>
        <w:t xml:space="preserve"> in the </w:t>
      </w:r>
      <w:r w:rsidRPr="00787D1E">
        <w:rPr>
          <w:rStyle w:val="Emphasis"/>
        </w:rPr>
        <w:t>ascendant</w:t>
      </w:r>
      <w:r w:rsidRPr="00787D1E">
        <w:rPr>
          <w:sz w:val="16"/>
        </w:rPr>
        <w:t xml:space="preserve"> within philosophy and literary theory, and at the moment </w:t>
      </w:r>
      <w:r w:rsidRPr="00787D1E">
        <w:rPr>
          <w:rStyle w:val="StyleUnderline"/>
        </w:rPr>
        <w:t>when cultural studies was in the process of turning its back on materialist beginnings. The stage was then set for the reign of theoretical tendencies</w:t>
      </w:r>
      <w:r w:rsidRPr="00787D1E">
        <w:rPr>
          <w:sz w:val="16"/>
        </w:rPr>
        <w:t xml:space="preserve"> </w:t>
      </w:r>
      <w:r w:rsidRPr="00787D1E">
        <w:rPr>
          <w:rStyle w:val="StyleUnderline"/>
        </w:rPr>
        <w:t>which</w:t>
      </w:r>
      <w:r w:rsidRPr="00787D1E">
        <w:rPr>
          <w:sz w:val="16"/>
        </w:rPr>
        <w:t xml:space="preserve"> Edward Said, among others</w:t>
      </w:r>
      <w:r w:rsidRPr="00787D1E">
        <w:rPr>
          <w:rStyle w:val="StyleUnderline"/>
        </w:rPr>
        <w:t>, has</w:t>
      </w:r>
      <w:r w:rsidRPr="00787D1E">
        <w:rPr>
          <w:sz w:val="16"/>
        </w:rPr>
        <w:t xml:space="preserve"> deplored for </w:t>
      </w:r>
      <w:r w:rsidRPr="00787D1E">
        <w:rPr>
          <w:rStyle w:val="Emphasis"/>
        </w:rPr>
        <w:t>permitting intellectuals ‘an astonishing sense of weightlessness with regard to the gravity of history’.</w:t>
      </w:r>
      <w:r w:rsidRPr="00787D1E">
        <w:rPr>
          <w:sz w:val="16"/>
        </w:rPr>
        <w:t xml:space="preserve"> In the realm of postcolonial studies, where premises affording analytical priority to formations of discourse and signifying processes were already to the fore, discussion of the internal structures of texts, enunciations and sign systems became detached from a concurrent examination of social and experiential contexts, situations, and circumstances.25 We need to proceed carefully here, as Parry herself does in her incisive examination of the ‘countercurrents and tensions in Said’s critical practice’.26 For, while Edward Said himself clearly calls for a materialist countermanding of </w:t>
      </w:r>
      <w:r w:rsidRPr="00787D1E">
        <w:rPr>
          <w:rStyle w:val="StyleUnderline"/>
        </w:rPr>
        <w:t>the idealism of mainstream postcolonial studies</w:t>
      </w:r>
      <w:r w:rsidRPr="00787D1E">
        <w:rPr>
          <w:sz w:val="16"/>
        </w:rPr>
        <w:t xml:space="preserve"> – with the gravity of history bringing the field’s giddy and unmoored intellectuals back to earth – his </w:t>
      </w:r>
      <w:r w:rsidRPr="00787D1E">
        <w:rPr>
          <w:rStyle w:val="Emphasis"/>
        </w:rPr>
        <w:t>is never remotely an historical materialism</w:t>
      </w:r>
      <w:r w:rsidRPr="00787D1E">
        <w:rPr>
          <w:sz w:val="16"/>
        </w:rPr>
        <w:t xml:space="preserve">. My claim in this essay is that </w:t>
      </w:r>
      <w:r w:rsidRPr="00787D1E">
        <w:rPr>
          <w:rStyle w:val="StyleUnderline"/>
        </w:rPr>
        <w:t>postcolonial theory</w:t>
      </w:r>
      <w:r w:rsidRPr="00787D1E">
        <w:rPr>
          <w:sz w:val="16"/>
        </w:rPr>
        <w:t xml:space="preserve"> generally </w:t>
      </w:r>
      <w:r w:rsidRPr="00787D1E">
        <w:rPr>
          <w:rStyle w:val="Emphasis"/>
        </w:rPr>
        <w:t>has failed to situate colonialism relative to the wider framing history of capitalist development</w:t>
      </w:r>
      <w:r w:rsidRPr="00787D1E">
        <w:rPr>
          <w:sz w:val="16"/>
        </w:rPr>
        <w:t>. Even on the best postcolonialist accounts, such as Said’s own in Culture and Imperialism, ‘</w:t>
      </w:r>
      <w:r w:rsidRPr="00787D1E">
        <w:rPr>
          <w:rStyle w:val="Emphasis"/>
        </w:rPr>
        <w:t>imperialism’ is typically cast as a political dispensation and referred, in civilisational terms, to ‘the West’ rather than to capitalism</w:t>
      </w:r>
      <w:r w:rsidRPr="00787D1E">
        <w:rPr>
          <w:sz w:val="16"/>
        </w:rPr>
        <w:t>. Thus, Said holds ‘</w:t>
      </w:r>
      <w:r w:rsidRPr="00787D1E">
        <w:rPr>
          <w:rStyle w:val="StyleUnderline"/>
        </w:rPr>
        <w:t>imperialism</w:t>
      </w:r>
      <w:r w:rsidRPr="00787D1E">
        <w:rPr>
          <w:sz w:val="16"/>
        </w:rPr>
        <w:t xml:space="preserve">’ to implicate military conquest, alien governance, systematised top-down violence, social asymmetry, cultural and symbolic domination, and Eurocentrism as a set of deeply patterned ‘structures of attitude and reference’. He makes comparatively little of the fact that it </w:t>
      </w:r>
      <w:r w:rsidRPr="00787D1E">
        <w:rPr>
          <w:rStyle w:val="StyleUnderline"/>
        </w:rPr>
        <w:t>centrally involves the imposition of a particular mode</w:t>
      </w:r>
      <w:r w:rsidRPr="00787D1E">
        <w:rPr>
          <w:sz w:val="16"/>
        </w:rPr>
        <w:t xml:space="preserve"> or modes </w:t>
      </w:r>
      <w:r w:rsidRPr="00787D1E">
        <w:rPr>
          <w:rStyle w:val="Emphasis"/>
        </w:rPr>
        <w:t>of production and specific regimes of accumulation, expropriation and exploitation in the form of the extraction of surplus value</w:t>
      </w:r>
      <w:r w:rsidRPr="00787D1E">
        <w:rPr>
          <w:sz w:val="16"/>
        </w:rPr>
        <w:t xml:space="preserve">, </w:t>
      </w:r>
      <w:r w:rsidRPr="00787D1E">
        <w:rPr>
          <w:rStyle w:val="StyleUnderline"/>
        </w:rPr>
        <w:t>commodification and the generalisation of commodity production, and so on</w:t>
      </w:r>
      <w:r w:rsidRPr="00787D1E">
        <w:rPr>
          <w:sz w:val="16"/>
        </w:rPr>
        <w:t xml:space="preserve">. Parry’s overview of the contradictions deriving from what she calls Said’s ‘deliberated disengagement’ from Marxism in Culture and Imperialism is altogether winning here. I quote from it at length: Said’s was </w:t>
      </w:r>
      <w:r w:rsidRPr="00787D1E">
        <w:rPr>
          <w:rStyle w:val="StyleUnderline"/>
        </w:rPr>
        <w:t>the</w:t>
      </w:r>
      <w:r w:rsidRPr="00787D1E">
        <w:rPr>
          <w:sz w:val="16"/>
        </w:rPr>
        <w:t xml:space="preserve"> long </w:t>
      </w:r>
      <w:r w:rsidRPr="00787D1E">
        <w:rPr>
          <w:rStyle w:val="StyleUnderline"/>
        </w:rPr>
        <w:t>view of ‘imperialism’ as ‘the</w:t>
      </w:r>
      <w:r w:rsidRPr="00787D1E">
        <w:rPr>
          <w:sz w:val="16"/>
        </w:rPr>
        <w:t xml:space="preserve"> practice, the </w:t>
      </w:r>
      <w:r w:rsidRPr="00787D1E">
        <w:rPr>
          <w:rStyle w:val="StyleUnderline"/>
        </w:rPr>
        <w:t>theory</w:t>
      </w:r>
      <w:r w:rsidRPr="00787D1E">
        <w:rPr>
          <w:sz w:val="16"/>
        </w:rPr>
        <w:t xml:space="preserve"> and the attitude </w:t>
      </w:r>
      <w:r w:rsidRPr="00787D1E">
        <w:rPr>
          <w:rStyle w:val="StyleUnderline"/>
        </w:rPr>
        <w:t>of a dominating centre</w:t>
      </w:r>
      <w:r w:rsidRPr="00787D1E">
        <w:rPr>
          <w:sz w:val="16"/>
        </w:rPr>
        <w:t xml:space="preserve"> ruling a distant territory,’ and because his interest was in the formation of ideologies underwriting an European hegemony, </w:t>
      </w:r>
      <w:r w:rsidRPr="00787D1E">
        <w:rPr>
          <w:rStyle w:val="StyleUnderline"/>
        </w:rPr>
        <w:t>the study is not concerned with differentiating between mercantile-plantation colonialism,</w:t>
      </w:r>
      <w:r w:rsidRPr="00787D1E">
        <w:rPr>
          <w:sz w:val="16"/>
        </w:rPr>
        <w:t xml:space="preserve"> which stimulated the accumulation of capital in Europe, </w:t>
      </w:r>
      <w:r w:rsidRPr="00787D1E">
        <w:rPr>
          <w:rStyle w:val="StyleUnderline"/>
        </w:rPr>
        <w:t>and the subsequent industrial-military interventions of metropolitan nation-states in overseas territories</w:t>
      </w:r>
      <w:r w:rsidRPr="00787D1E">
        <w:rPr>
          <w:sz w:val="16"/>
        </w:rPr>
        <w:t xml:space="preserve">, an era known to historians and political scientists as ‘imperialism’ and austerely described by Rosa Luxemburg as ‘the political expression of the accumulation of capital in its competitive struggle for what remains still open of the non-capitalist environment’. </w:t>
      </w:r>
      <w:r w:rsidRPr="00787D1E">
        <w:rPr>
          <w:rStyle w:val="StyleUnderline"/>
        </w:rPr>
        <w:t>Said wrote with passionate intensity about imperial aggression without referring to the analysis of Lenin or Luxemburg; he distinguished between anticolonial nationalism and liberation movements without alluding to the communist orientation of the latter or the class interests of either</w:t>
      </w:r>
      <w:r w:rsidRPr="00787D1E">
        <w:rPr>
          <w:sz w:val="16"/>
        </w:rPr>
        <w:t xml:space="preserve">; and </w:t>
      </w:r>
      <w:r w:rsidRPr="00787D1E">
        <w:rPr>
          <w:rStyle w:val="StyleUnderline"/>
        </w:rPr>
        <w:t>he placed economic and political machinery and territorial aggrandizement at the center of modern empire without specifying capitalism’s world system</w:t>
      </w:r>
      <w:r w:rsidRPr="00787D1E">
        <w:rPr>
          <w:sz w:val="16"/>
        </w:rPr>
        <w:t xml:space="preserve">. At the same time he cited adherents of the Marxist critique such as Aimé Césaire, Fanon, C.L.R. James, Eqbal Ahmad, Amilcar Cabral, and Walter Rodney with respect, embracing them as comrades in the struggle against colonialism.27 </w:t>
      </w:r>
      <w:r w:rsidRPr="00787D1E">
        <w:rPr>
          <w:rStyle w:val="StyleUnderline"/>
        </w:rPr>
        <w:t>Parry distinguishes pertinently</w:t>
      </w:r>
      <w:r w:rsidRPr="00787D1E">
        <w:rPr>
          <w:sz w:val="16"/>
        </w:rPr>
        <w:t xml:space="preserve"> here, in passing, </w:t>
      </w:r>
      <w:r w:rsidRPr="00787D1E">
        <w:rPr>
          <w:rStyle w:val="StyleUnderline"/>
        </w:rPr>
        <w:t>between ‘colonialism’ and ‘imperialism’</w:t>
      </w:r>
      <w:r w:rsidRPr="00787D1E">
        <w:rPr>
          <w:sz w:val="16"/>
        </w:rPr>
        <w:t xml:space="preserve">, and we know that, especially </w:t>
      </w:r>
      <w:r w:rsidRPr="00787D1E">
        <w:rPr>
          <w:rStyle w:val="StyleUnderline"/>
        </w:rPr>
        <w:t>within Marxist theory, there is a very specific deployment that sees ‘imperialism’ as referring narrowly to the process of capitalist accumulation on a world scale in the era of monopoly capitalism</w:t>
      </w:r>
      <w:r w:rsidRPr="00787D1E">
        <w:rPr>
          <w:sz w:val="16"/>
        </w:rPr>
        <w:t>. But, as the example represented by Said’s Culture and Imperialism demonstrates, this is not where the blind spot in postcolonial theory is to be located. For our purposes here, in fact, there is no need to cavil at a relaxed usage that would regard the two terms as more or less interchangeable. While this might involve a little imprecision, it would have the advantage of connecting with both mainstream political philosophy and non-specialist convention.28 For t</w:t>
      </w:r>
      <w:r w:rsidRPr="00787D1E">
        <w:rPr>
          <w:rStyle w:val="StyleUnderline"/>
        </w:rPr>
        <w:t xml:space="preserve">he problem is not that postcolonial theory is inclined to conflate the categories </w:t>
      </w:r>
      <w:r w:rsidRPr="00787D1E">
        <w:rPr>
          <w:sz w:val="16"/>
        </w:rPr>
        <w:t xml:space="preserve">of ‘colonialism’ and ‘imperialism’, </w:t>
      </w:r>
      <w:r w:rsidRPr="00787D1E">
        <w:rPr>
          <w:rStyle w:val="Emphasis"/>
        </w:rPr>
        <w:t>but that it tends to construe ‘colonialism’ as an exercise solely in political domination, of the global projection of power</w:t>
      </w:r>
      <w:r w:rsidRPr="00787D1E">
        <w:rPr>
          <w:sz w:val="16"/>
        </w:rPr>
        <w:t xml:space="preserve">. </w:t>
      </w:r>
      <w:r w:rsidRPr="00787D1E">
        <w:rPr>
          <w:rStyle w:val="StyleUnderline"/>
        </w:rPr>
        <w:t>It is</w:t>
      </w:r>
      <w:r w:rsidRPr="00787D1E">
        <w:rPr>
          <w:sz w:val="16"/>
        </w:rPr>
        <w:t xml:space="preserve">, therefore, </w:t>
      </w:r>
      <w:r w:rsidRPr="00787D1E">
        <w:rPr>
          <w:rStyle w:val="StyleUnderline"/>
        </w:rPr>
        <w:t>important to insist</w:t>
      </w:r>
      <w:r w:rsidRPr="00787D1E">
        <w:rPr>
          <w:sz w:val="16"/>
        </w:rPr>
        <w:t xml:space="preserve">, in opposition to this emphasis, that whatever else it might have and, indeed, did involve – all the way from the systematic annihilation of whole communities to the cultivation of aesthetic tastes and preferences – </w:t>
      </w:r>
      <w:r w:rsidRPr="00787D1E">
        <w:rPr>
          <w:rStyle w:val="Emphasis"/>
        </w:rPr>
        <w:t>colonialism as an historical process involved the forced integration of hitherto uncapitalised societies, or societies in which the capitalist mode of production was not hegemonic, into a capitalist world system</w:t>
      </w:r>
      <w:r w:rsidRPr="00787D1E">
        <w:rPr>
          <w:sz w:val="16"/>
        </w:rPr>
        <w:t xml:space="preserve">. Over the course of a couple of centuries in some territories, mere decades in others, </w:t>
      </w:r>
      <w:r w:rsidRPr="00787D1E">
        <w:rPr>
          <w:rStyle w:val="StyleUnderline"/>
        </w:rPr>
        <w:t>generalised commodity production was imposed:</w:t>
      </w:r>
      <w:r w:rsidRPr="00787D1E">
        <w:rPr>
          <w:sz w:val="16"/>
        </w:rPr>
        <w:t xml:space="preserve"> production for exchange rather than use; monetisation; private ownership; the development of specifically capitalist markets (involving ‘free’ wage labour and the buying and selling of labour power) or the appropriation, de- and re-centralising of existing markets and of ancillary systems and institutions designed to enable and facilitate the consolidation, extension and reproduction of capitalist production and capitalist class relations. </w:t>
      </w:r>
      <w:r w:rsidRPr="00787D1E">
        <w:rPr>
          <w:rStyle w:val="StyleUnderline"/>
        </w:rPr>
        <w:t>Along the way, existing social relations and modes of existence were undermined, destroyed, reconfigured; new social relations and modes of existence were brought into being</w:t>
      </w:r>
      <w:r w:rsidRPr="00787D1E">
        <w:rPr>
          <w:sz w:val="16"/>
        </w:rPr>
        <w:t>. Existing circuits of production, distributions of power, universes of meaning, were disturbed, appropriated, reoriented. Peasantries were destroyed, along with subsistence, tributary and market economies (some of them vast and elaborate), to be replaced by capitalised agriculture in one location, proletarianisation in another, with waves of migratory labour (more or less regulated, sometimes not at all) in between. Ruling elites were made, unmade and remade, the basis of their power thoroughly transformed.(9-11)</w:t>
      </w:r>
    </w:p>
    <w:p w14:paraId="5124DF8B" w14:textId="77777777" w:rsidR="00FD7EAC" w:rsidRPr="00787D1E" w:rsidRDefault="00FD7EAC" w:rsidP="00FD7EAC">
      <w:pPr>
        <w:pStyle w:val="Heading4"/>
      </w:pPr>
      <w:r w:rsidRPr="00787D1E">
        <w:t xml:space="preserve">Totalizing views of “coloniality” are wrong/overly reductive- masks political economy </w:t>
      </w:r>
    </w:p>
    <w:p w14:paraId="0EA0A9D8" w14:textId="77777777" w:rsidR="00FD7EAC" w:rsidRPr="00787D1E" w:rsidRDefault="00FD7EAC" w:rsidP="00FD7EAC">
      <w:r w:rsidRPr="00787D1E">
        <w:rPr>
          <w:b/>
        </w:rPr>
        <w:t xml:space="preserve">Cheah 06 </w:t>
      </w:r>
      <w:r w:rsidRPr="00787D1E">
        <w:t xml:space="preserve">(Pheng Cheah, PhD, Cornell, LLB, University of Sydney Professor in the Rhetoric Department at UC Berkeley Focusing on 18th-20th century continental philosophy and critical theory Postcolonial theory and anglophone postcolonial literatures World literature Theories of globalization and transnationalism Cosmopolitanism and nationalism Human rights Social and political thought Feminist theory Contemporary Chinese film, November 2006, “The Limits of Thinking in Decolonial Strategies,” </w:t>
      </w:r>
      <w:hyperlink r:id="rId12" w:history="1">
        <w:r w:rsidRPr="00787D1E">
          <w:rPr>
            <w:rStyle w:val="Hyperlink"/>
          </w:rPr>
          <w:t>http://townsendcenter.berkeley.edu/publications/limits-thinking-decolonial-strategies</w:t>
        </w:r>
      </w:hyperlink>
      <w:r w:rsidRPr="00787D1E">
        <w:t>)</w:t>
      </w:r>
    </w:p>
    <w:p w14:paraId="44A08ED9" w14:textId="77777777" w:rsidR="00FD7EAC" w:rsidRPr="00787D1E" w:rsidRDefault="00FD7EAC" w:rsidP="00FD7EAC"/>
    <w:p w14:paraId="5E94EA54" w14:textId="77777777" w:rsidR="00FD7EAC" w:rsidRPr="00787D1E" w:rsidRDefault="00FD7EAC" w:rsidP="00FD7EAC">
      <w:r w:rsidRPr="00787D1E">
        <w:rPr>
          <w:sz w:val="14"/>
        </w:rPr>
        <w:t xml:space="preserve">The text of Walter Mignolo’s Avenali lecture </w:t>
      </w:r>
      <w:hyperlink r:id="rId13" w:history="1">
        <w:r w:rsidRPr="00787D1E">
          <w:rPr>
            <w:rStyle w:val="Hyperlink"/>
            <w:sz w:val="14"/>
          </w:rPr>
          <w:t>“Delinking: The Rhetoric of Modernity, the Logic of Coloniality, and the Grammar of Decoloniality”</w:t>
        </w:r>
      </w:hyperlink>
      <w:r w:rsidRPr="00787D1E">
        <w:rPr>
          <w:sz w:val="14"/>
        </w:rPr>
        <w:t xml:space="preserve"> can be read as a manifesto that announces an extremely imaginative and ambitious project. Mignolo announces nothing less than a radical critique of modernity that seeks to situate it within what he calls “coloniality.” </w:t>
      </w:r>
      <w:r w:rsidRPr="00787D1E">
        <w:rPr>
          <w:rStyle w:val="StyleUnderline"/>
        </w:rPr>
        <w:t xml:space="preserve">By the term “coloniality,” he seems to designate something that is much wider than the related historical projects of </w:t>
      </w:r>
      <w:r w:rsidRPr="00787D1E">
        <w:rPr>
          <w:rStyle w:val="Emphasis"/>
        </w:rPr>
        <w:t>imperialism and colonialism</w:t>
      </w:r>
      <w:r w:rsidRPr="00787D1E">
        <w:rPr>
          <w:rStyle w:val="StyleUnderline"/>
        </w:rPr>
        <w:t>. It refers to an epochal condition and an epistemological frame that binds these historical projects to modernity in an inseverable manner.</w:t>
      </w:r>
      <w:r w:rsidRPr="00787D1E">
        <w:rPr>
          <w:sz w:val="14"/>
        </w:rPr>
        <w:t xml:space="preserve"> Mignolo suggests that a totalitarian idea of totality is a key feature of modernity. </w:t>
      </w:r>
      <w:r w:rsidRPr="00787D1E">
        <w:rPr>
          <w:rStyle w:val="StyleUnderline"/>
        </w:rPr>
        <w:t>Modernity conserves itself as a totality by positing an “outside” of Europe and the North Atlantic that is excluded from modernity through a discourse of racism.</w:t>
      </w:r>
      <w:r w:rsidRPr="00787D1E">
        <w:rPr>
          <w:sz w:val="14"/>
        </w:rPr>
        <w:t xml:space="preserve"> The rhetoric of modernity therefore leads inevitably to a logic of coloniality. This frame also engulfs the present and underwrites much radical thought that occurs under the rubric of “emancipation,” including Marx’s idea of a proletarian revolution as well as Toni Negri and Michael Hardt’s idea of the multitude, but also varieties of post-structuralism, postmodernism, and postcolonial theory. </w:t>
      </w:r>
      <w:r w:rsidRPr="00787D1E">
        <w:rPr>
          <w:rStyle w:val="StyleUnderline"/>
        </w:rPr>
        <w:t>What Mignolo counterposes to this entire formation is a project of liberation that involves delinking from coloniality and modernity</w:t>
      </w:r>
      <w:r w:rsidRPr="00787D1E">
        <w:rPr>
          <w:sz w:val="14"/>
        </w:rPr>
        <w:t xml:space="preserve">. He calls this project “decoloniality” and it involves generalizing the experiences of decolonization and anticolonial struggles in Asia, Africa, and Latin America as well as the experiences of the damnés, the wretched of the earth, into a new epistemic frame. </w:t>
      </w:r>
      <w:r w:rsidRPr="00787D1E">
        <w:rPr>
          <w:rStyle w:val="StyleUnderline"/>
        </w:rPr>
        <w:t>The project of decoloniality therefore involves a double gesture: first, the re-embodiment and relocation of thought in order to unmask the limited situation of modern knowledges and their link to coloniality, and second, an-other thinking that calls for plurality and intercultural dialogue, especially within the South</w:t>
      </w:r>
      <w:r w:rsidRPr="00787D1E">
        <w:rPr>
          <w:sz w:val="14"/>
        </w:rPr>
        <w:t xml:space="preserve">. Mignolo’s manifesto is syncretically rich and wide-ranging in its scope and polemical reach. It traverses the discourses of philosophy and various social sciences and the humanities and also draws on radical activist discourse. But more importantly, it is so uplifting in its spirit of demagogic optimism that it is difficult to disagree with most of its exhortations. </w:t>
      </w:r>
      <w:r w:rsidRPr="00787D1E">
        <w:rPr>
          <w:rStyle w:val="StyleUnderline"/>
        </w:rPr>
        <w:t>I would like to begin by focusing on a rhetorical gesture that runs throughout Professor Mignolo’s text. The single word title of the text, “Delinking,” is identical to a book written by the Marxist political economist, Samir Amin</w:t>
      </w:r>
      <w:r w:rsidRPr="00787D1E">
        <w:rPr>
          <w:sz w:val="14"/>
        </w:rPr>
        <w:t xml:space="preserve"> (Delinking: Towards a Polycentric World). Yet, </w:t>
      </w:r>
      <w:r w:rsidRPr="00787D1E">
        <w:rPr>
          <w:rStyle w:val="StyleUnderline"/>
        </w:rPr>
        <w:t>Mignolo repeatedly distances his project from that of Amin</w:t>
      </w:r>
      <w:r w:rsidRPr="00787D1E">
        <w:rPr>
          <w:sz w:val="14"/>
        </w:rPr>
        <w:t xml:space="preserve"> (and all dependency theory) </w:t>
      </w:r>
      <w:r w:rsidRPr="00787D1E">
        <w:rPr>
          <w:rStyle w:val="StyleUnderline"/>
        </w:rPr>
        <w:t>for at least two reasons. First, Amin only conceived of political and economic delinking, i.e. delinking in the sphere of political economy. He did not understand the urgent need for delinking at the epistemic level, the more fundamental level of thought</w:t>
      </w:r>
      <w:r w:rsidRPr="00787D1E">
        <w:rPr>
          <w:sz w:val="14"/>
        </w:rPr>
        <w:t xml:space="preserve">. </w:t>
      </w:r>
      <w:r w:rsidRPr="00787D1E">
        <w:rPr>
          <w:rStyle w:val="StyleUnderline"/>
        </w:rPr>
        <w:t xml:space="preserve">Hence, Amin’s project fails to break with the modern concept of totality. Second, and as a consequence of this failure to engage in epistemic delinking, Amin remains caught up in the modern disembodied universalistic project of Marxism. It is </w:t>
      </w:r>
      <w:r w:rsidRPr="00787D1E">
        <w:rPr>
          <w:rStyle w:val="Emphasis"/>
        </w:rPr>
        <w:t>thus not really a radical delinking</w:t>
      </w:r>
      <w:r w:rsidRPr="00787D1E">
        <w:rPr>
          <w:rStyle w:val="StyleUnderline"/>
        </w:rPr>
        <w:t xml:space="preserve"> but only “radical emancipation within the rhetoric of modernity and the logic of coloniality.” </w:t>
      </w:r>
      <w:r w:rsidRPr="00787D1E">
        <w:rPr>
          <w:sz w:val="14"/>
        </w:rPr>
        <w:t xml:space="preserve">A different polemical critique is directed at the postcolonial theory of Edward Said, Gayatri Spivak, and Homi Bhabha. Postcolonial theory may engage in the epistemic questioning of the concept of totality and may also be critical of modernity. However, since it is grounded on the poststructuralism of Foucault, Lacan, and Derrida, it is still “a project of scholarly transformation within the academy” that remains internal to Europe. </w:t>
      </w:r>
      <w:r w:rsidRPr="00787D1E">
        <w:rPr>
          <w:rStyle w:val="StyleUnderline"/>
        </w:rPr>
        <w:t>Unlike decoloniality, the postcolonial is not attuned to what Mignolo calls “other sources:” the critique and activism</w:t>
      </w:r>
      <w:r w:rsidRPr="00787D1E">
        <w:rPr>
          <w:sz w:val="14"/>
        </w:rPr>
        <w:t xml:space="preserve"> (“radical political and epistemological shifts”) </w:t>
      </w:r>
      <w:r w:rsidRPr="00787D1E">
        <w:rPr>
          <w:rStyle w:val="StyleUnderline"/>
        </w:rPr>
        <w:t xml:space="preserve">of various important figures from Asia, Africa, and Latin America such as Gandhi, Cabral, and Fanon. </w:t>
      </w:r>
      <w:r w:rsidRPr="00787D1E">
        <w:rPr>
          <w:rStyle w:val="Emphasis"/>
        </w:rPr>
        <w:t>What unites these two polemical gestures is a sense of the primacy of the epistemic in undoing coloniality</w:t>
      </w:r>
      <w:r w:rsidRPr="00787D1E">
        <w:rPr>
          <w:rStyle w:val="StyleUnderline"/>
        </w:rPr>
        <w:t>. However, Mignolo also has a rather unusual understanding of the epistemic that gives it a special affinity to the damnés</w:t>
      </w:r>
      <w:r w:rsidRPr="00787D1E">
        <w:rPr>
          <w:sz w:val="14"/>
        </w:rPr>
        <w:t xml:space="preserve">. On the one hand, </w:t>
      </w:r>
      <w:r w:rsidRPr="00787D1E">
        <w:rPr>
          <w:rStyle w:val="StyleUnderline"/>
        </w:rPr>
        <w:t>a Marxist political-economic approach to delinking is not conceptual enough since it does not broach the fundamental level of thought. It fails to take over “epistemic power.”</w:t>
      </w:r>
      <w:r w:rsidRPr="00787D1E">
        <w:rPr>
          <w:sz w:val="14"/>
        </w:rPr>
        <w:t xml:space="preserve"> </w:t>
      </w:r>
      <w:r w:rsidRPr="00787D1E">
        <w:rPr>
          <w:rStyle w:val="StyleUnderline"/>
        </w:rPr>
        <w:t>On the other hand</w:t>
      </w:r>
      <w:r w:rsidRPr="00787D1E">
        <w:rPr>
          <w:sz w:val="14"/>
        </w:rPr>
        <w:t xml:space="preserve">, however, </w:t>
      </w:r>
      <w:r w:rsidRPr="00787D1E">
        <w:rPr>
          <w:rStyle w:val="StyleUnderline"/>
        </w:rPr>
        <w:t>the intensely epistemic reflections of postcolonial theory remain too abstract and rarefied. “The epistemic locations for delinking</w:t>
      </w:r>
      <w:r w:rsidRPr="00787D1E">
        <w:rPr>
          <w:sz w:val="14"/>
        </w:rPr>
        <w:t xml:space="preserve">,” </w:t>
      </w:r>
      <w:r w:rsidRPr="00787D1E">
        <w:rPr>
          <w:rStyle w:val="StyleUnderline"/>
        </w:rPr>
        <w:t>Mignolo believes, “come from the emergence of the geo- and body-politics of knowledge.” In other words, the epistemic has to have a material dimension.</w:t>
      </w:r>
      <w:r w:rsidRPr="00787D1E">
        <w:rPr>
          <w:sz w:val="14"/>
        </w:rPr>
        <w:t xml:space="preserve"> </w:t>
      </w:r>
      <w:r w:rsidRPr="00787D1E">
        <w:rPr>
          <w:rStyle w:val="StyleUnderline"/>
        </w:rPr>
        <w:t xml:space="preserve">But its materiality is </w:t>
      </w:r>
      <w:r w:rsidRPr="00787D1E">
        <w:rPr>
          <w:rStyle w:val="Emphasis"/>
        </w:rPr>
        <w:t>not that of the structures of political economy</w:t>
      </w:r>
      <w:r w:rsidRPr="00787D1E">
        <w:rPr>
          <w:rStyle w:val="StyleUnderline"/>
        </w:rPr>
        <w:t xml:space="preserve"> but of the </w:t>
      </w:r>
      <w:r w:rsidRPr="00787D1E">
        <w:rPr>
          <w:rStyle w:val="Emphasis"/>
        </w:rPr>
        <w:t>corporeal experiences</w:t>
      </w:r>
      <w:r w:rsidRPr="00787D1E">
        <w:rPr>
          <w:rStyle w:val="StyleUnderline"/>
        </w:rPr>
        <w:t xml:space="preserve"> of those who have been </w:t>
      </w:r>
      <w:r w:rsidRPr="00787D1E">
        <w:rPr>
          <w:rStyle w:val="Emphasis"/>
        </w:rPr>
        <w:t xml:space="preserve">excluded from the production of knowledge by modernity. </w:t>
      </w:r>
      <w:r w:rsidRPr="00787D1E">
        <w:rPr>
          <w:sz w:val="14"/>
        </w:rPr>
        <w:t xml:space="preserve">What </w:t>
      </w:r>
      <w:r w:rsidRPr="00787D1E">
        <w:rPr>
          <w:rStyle w:val="StyleUnderline"/>
        </w:rPr>
        <w:t>I would like to focus on</w:t>
      </w:r>
      <w:r w:rsidRPr="00787D1E">
        <w:rPr>
          <w:sz w:val="14"/>
        </w:rPr>
        <w:t xml:space="preserve"> are not the details of Mignolo’s polemical criticisms, but instead </w:t>
      </w:r>
      <w:r w:rsidRPr="00787D1E">
        <w:rPr>
          <w:rStyle w:val="StyleUnderline"/>
        </w:rPr>
        <w:t>the account of power implied by his understanding of the epistemic</w:t>
      </w:r>
      <w:r w:rsidRPr="00787D1E">
        <w:rPr>
          <w:sz w:val="14"/>
        </w:rPr>
        <w:t xml:space="preserve">. </w:t>
      </w:r>
      <w:r w:rsidRPr="00787D1E">
        <w:rPr>
          <w:rStyle w:val="StyleUnderline"/>
        </w:rPr>
        <w:t xml:space="preserve">What is put forward here is a </w:t>
      </w:r>
      <w:r w:rsidRPr="00787D1E">
        <w:rPr>
          <w:rStyle w:val="Emphasis"/>
        </w:rPr>
        <w:t>logocentrism of power</w:t>
      </w:r>
      <w:r w:rsidRPr="00787D1E">
        <w:rPr>
          <w:sz w:val="14"/>
        </w:rPr>
        <w:t xml:space="preserve">. </w:t>
      </w:r>
      <w:r w:rsidRPr="00787D1E">
        <w:rPr>
          <w:rStyle w:val="StyleUnderline"/>
        </w:rPr>
        <w:t>For Mignolo, power</w:t>
      </w:r>
      <w:r w:rsidRPr="00787D1E">
        <w:rPr>
          <w:sz w:val="14"/>
        </w:rPr>
        <w:t xml:space="preserve">, whether it is oppressive or liberatory, </w:t>
      </w:r>
      <w:r w:rsidRPr="00787D1E">
        <w:rPr>
          <w:rStyle w:val="StyleUnderline"/>
        </w:rPr>
        <w:t>has a logic that we can chart, decipher, and ultimately correct. There is a logic of coloniality and it has to be counteracted by a logic of decoloniality</w:t>
      </w:r>
      <w:r w:rsidRPr="00787D1E">
        <w:rPr>
          <w:sz w:val="14"/>
        </w:rPr>
        <w:t xml:space="preserve">. </w:t>
      </w:r>
      <w:r w:rsidRPr="00787D1E">
        <w:rPr>
          <w:rStyle w:val="StyleUnderline"/>
        </w:rPr>
        <w:t>Delinking from the colonial matrix of power does not seek to reject modernity and its conceptual system because this is so widespread. It requires instead</w:t>
      </w:r>
      <w:r w:rsidRPr="00787D1E">
        <w:rPr>
          <w:sz w:val="14"/>
        </w:rPr>
        <w:t>, Mignolo believes, “</w:t>
      </w:r>
      <w:r w:rsidRPr="00787D1E">
        <w:rPr>
          <w:rStyle w:val="StyleUnderline"/>
        </w:rPr>
        <w:t xml:space="preserve">border thinking or border epistemology in the precise sense that the Western foundation of modernity and of knowledge is, on the one hand, unavoidable and, on the other, highly limited and dangerous.” Coloniality is ultimately always a </w:t>
      </w:r>
      <w:r w:rsidRPr="00787D1E">
        <w:rPr>
          <w:rStyle w:val="Emphasis"/>
        </w:rPr>
        <w:t>failure of thought, of knowledge, or of a logic that is dangerous</w:t>
      </w:r>
      <w:r w:rsidRPr="00787D1E">
        <w:rPr>
          <w:sz w:val="14"/>
        </w:rPr>
        <w:t xml:space="preserve">. </w:t>
      </w:r>
      <w:r w:rsidRPr="00787D1E">
        <w:rPr>
          <w:rStyle w:val="StyleUnderline"/>
        </w:rPr>
        <w:t xml:space="preserve">This is also, in many respects, a </w:t>
      </w:r>
      <w:r w:rsidRPr="00787D1E">
        <w:rPr>
          <w:rStyle w:val="Emphasis"/>
        </w:rPr>
        <w:t>top-down theory of power</w:t>
      </w:r>
      <w:r w:rsidRPr="00787D1E">
        <w:rPr>
          <w:rStyle w:val="StyleUnderline"/>
        </w:rPr>
        <w:t>, where power is repressive and emanates from a totalizing source according to a logical design or plan</w:t>
      </w:r>
      <w:r w:rsidRPr="00787D1E">
        <w:rPr>
          <w:sz w:val="14"/>
        </w:rPr>
        <w:t xml:space="preserve">. </w:t>
      </w:r>
      <w:r w:rsidRPr="00787D1E">
        <w:rPr>
          <w:rStyle w:val="StyleUnderline"/>
        </w:rPr>
        <w:t xml:space="preserve">Events and occurrences up to and including the present are grounded in a logic that is </w:t>
      </w:r>
      <w:r w:rsidRPr="00787D1E">
        <w:rPr>
          <w:rStyle w:val="Emphasis"/>
        </w:rPr>
        <w:t>dangerous or mistaken</w:t>
      </w:r>
      <w:r w:rsidRPr="00787D1E">
        <w:rPr>
          <w:rStyle w:val="StyleUnderline"/>
        </w:rPr>
        <w:t xml:space="preserve"> and that needs to be </w:t>
      </w:r>
      <w:r w:rsidRPr="00787D1E">
        <w:rPr>
          <w:rStyle w:val="Emphasis"/>
        </w:rPr>
        <w:t>corrected by the intervention of other logic</w:t>
      </w:r>
      <w:r w:rsidRPr="00787D1E">
        <w:rPr>
          <w:rStyle w:val="StyleUnderline"/>
        </w:rPr>
        <w:t xml:space="preserve">s that emanate from the various subjects that have been excluded and subjugated by coloniality. </w:t>
      </w:r>
      <w:r w:rsidRPr="00787D1E">
        <w:rPr>
          <w:rFonts w:eastAsia="Times New Roman" w:cs="Arial"/>
          <w:sz w:val="14"/>
          <w:szCs w:val="21"/>
        </w:rPr>
        <w:t xml:space="preserve">It is at this point that </w:t>
      </w:r>
      <w:r w:rsidRPr="00787D1E">
        <w:rPr>
          <w:rStyle w:val="StyleUnderline"/>
        </w:rPr>
        <w:t>the question of the re-embodiment and relocation of knowledge becomes crucial</w:t>
      </w:r>
      <w:r w:rsidRPr="00787D1E">
        <w:rPr>
          <w:rFonts w:eastAsia="Times New Roman" w:cs="Arial"/>
          <w:sz w:val="14"/>
          <w:szCs w:val="21"/>
        </w:rPr>
        <w:t xml:space="preserve">. For Mignolo admits that the project of epistemic delinking may sound “somewhat messianic.” I would say perhaps “idealistic” in the colloquial sense. However, he immediately asserts that it is “an orientation that in the first decade of the 21st century has shown its potential and its viability,” for example, in the various World Social Forums. </w:t>
      </w:r>
      <w:r w:rsidRPr="00787D1E">
        <w:rPr>
          <w:rStyle w:val="StyleUnderline"/>
        </w:rPr>
        <w:t xml:space="preserve">Many historical examples of liberation are also adduced: the Amaru rising in Peru, the Hatian revolution and decolonization in Asia and Africa. As opposed to the </w:t>
      </w:r>
      <w:r w:rsidRPr="00787D1E">
        <w:rPr>
          <w:rStyle w:val="Emphasis"/>
        </w:rPr>
        <w:t>false other that modernity has invented as its exteriority or outside</w:t>
      </w:r>
      <w:r w:rsidRPr="00787D1E">
        <w:rPr>
          <w:rStyle w:val="StyleUnderline"/>
        </w:rPr>
        <w:t xml:space="preserve">, the outside that it has excluded in order to create itself, these truly other voices introduce “other cosmologies into the dominance and hegemony of Western cosmological variations within the same rhetoric of modernity and logic of coloniality.” </w:t>
      </w:r>
      <w:r w:rsidRPr="00787D1E">
        <w:rPr>
          <w:rFonts w:eastAsia="Times New Roman" w:cs="Arial"/>
          <w:sz w:val="14"/>
          <w:szCs w:val="21"/>
        </w:rPr>
        <w:t xml:space="preserve">The logic of decoloniality was then explicitly thematized in the thought of radical Arabo-Islamic thinkers in the 1960s and 1970s such as Ayatollah Khomeini and by philosophy of liberation in Latin America and by first-nation intellectuals. </w:t>
      </w:r>
      <w:r w:rsidRPr="00787D1E">
        <w:rPr>
          <w:rStyle w:val="StyleUnderline"/>
        </w:rPr>
        <w:t xml:space="preserve">The stress is placed on the importance of “other” languages that have been negated by colonial modernity. </w:t>
      </w:r>
      <w:r w:rsidRPr="00787D1E">
        <w:rPr>
          <w:rFonts w:eastAsia="Times New Roman" w:cs="Arial"/>
          <w:sz w:val="14"/>
          <w:szCs w:val="21"/>
        </w:rPr>
        <w:t xml:space="preserve">The argument here is similar to the epistemology of location in feminist theory and critical race theory (for example, Luce Irigaray). </w:t>
      </w:r>
      <w:r w:rsidRPr="00787D1E">
        <w:rPr>
          <w:rStyle w:val="StyleUnderline"/>
        </w:rPr>
        <w:t>I would like to end by posing two questions concerning</w:t>
      </w:r>
      <w:r w:rsidRPr="00787D1E">
        <w:rPr>
          <w:rFonts w:eastAsia="Times New Roman" w:cs="Arial"/>
          <w:sz w:val="14"/>
          <w:szCs w:val="21"/>
        </w:rPr>
        <w:t xml:space="preserve"> the two main limbs of Mignolo’s argument: </w:t>
      </w:r>
      <w:r w:rsidRPr="00787D1E">
        <w:rPr>
          <w:rStyle w:val="StyleUnderline"/>
        </w:rPr>
        <w:t>the primacy of the epistemic and the urgency of embodying and locating knowledge.</w:t>
      </w:r>
      <w:r w:rsidRPr="00787D1E">
        <w:rPr>
          <w:rFonts w:eastAsia="Times New Roman" w:cs="Arial"/>
          <w:sz w:val="14"/>
          <w:szCs w:val="21"/>
        </w:rPr>
        <w:t xml:space="preserve"> First, </w:t>
      </w:r>
      <w:r w:rsidRPr="00787D1E">
        <w:rPr>
          <w:rStyle w:val="StyleUnderline"/>
        </w:rPr>
        <w:t>does power in fact operate according to a logic and from a totalizing source that represses and subjugates those it has excluded in contemporary globalization? Is the link between modernity and coloniality primarily epistemic in character</w:t>
      </w:r>
      <w:r w:rsidRPr="00787D1E">
        <w:rPr>
          <w:rFonts w:eastAsia="Times New Roman" w:cs="Arial"/>
          <w:sz w:val="14"/>
          <w:szCs w:val="21"/>
        </w:rPr>
        <w:t xml:space="preserve">? It is interesting to note from this perspective that </w:t>
      </w:r>
      <w:r w:rsidRPr="00787D1E">
        <w:rPr>
          <w:rStyle w:val="StyleUnderline"/>
        </w:rPr>
        <w:t xml:space="preserve">when Mignolo attempts to establish the epistemic link between modernity and coloniality, he relies on a historical biography and the </w:t>
      </w:r>
      <w:r w:rsidRPr="00787D1E">
        <w:rPr>
          <w:rStyle w:val="Emphasis"/>
        </w:rPr>
        <w:t>fiction of a collective will or intention to dominate and colonize</w:t>
      </w:r>
      <w:r w:rsidRPr="00787D1E">
        <w:rPr>
          <w:rFonts w:eastAsia="Times New Roman" w:cs="Arial"/>
          <w:sz w:val="14"/>
          <w:szCs w:val="21"/>
        </w:rPr>
        <w:t xml:space="preserve">: “The rhetoric of modernity has been predominantly put forward by European men of letters, philosophers, intellectuals, officers of the state. The modern/colonial power differential was, of course, structured at all levels (economic, political, epistemological, militarily), but it was at the epistemological level that the rhetoric of modernity gained currency. If we had time to go into the biography of the main voices that conceived ‘modernity’ as the series of historical events….all of them would originate in one of the six European countries leading the Renaissance, the colonial expansion and capitalist formation, and the European Enlightenment.” </w:t>
      </w:r>
      <w:r w:rsidRPr="00787D1E">
        <w:rPr>
          <w:rStyle w:val="StyleUnderline"/>
        </w:rPr>
        <w:t xml:space="preserve">In this view, development in the postcolonial world would be an ideological ruse of the logic of coloniality that forecloses the voices of marginalized peoples. Yet, one might argue that exploitative development in contemporary globalization operates </w:t>
      </w:r>
      <w:r w:rsidRPr="00787D1E">
        <w:rPr>
          <w:rStyle w:val="Emphasis"/>
        </w:rPr>
        <w:t>not by racist techniques of exclusion and marginalization</w:t>
      </w:r>
      <w:r w:rsidRPr="00787D1E">
        <w:rPr>
          <w:rStyle w:val="StyleUnderline"/>
        </w:rPr>
        <w:t xml:space="preserve">, but precisely by </w:t>
      </w:r>
      <w:r w:rsidRPr="00787D1E">
        <w:rPr>
          <w:rStyle w:val="Emphasis"/>
        </w:rPr>
        <w:t>including, integrating, and assimilating every being into the circuit of the international division of labor</w:t>
      </w:r>
      <w:r w:rsidRPr="00787D1E">
        <w:rPr>
          <w:rFonts w:eastAsia="Times New Roman" w:cs="Arial"/>
          <w:sz w:val="14"/>
          <w:szCs w:val="21"/>
        </w:rPr>
        <w:t xml:space="preserve">. </w:t>
      </w:r>
      <w:r w:rsidRPr="00787D1E">
        <w:rPr>
          <w:rStyle w:val="StyleUnderline"/>
        </w:rPr>
        <w:t xml:space="preserve">This is done by transforming them into reserve labor power through techniques of </w:t>
      </w:r>
      <w:r w:rsidRPr="00787D1E">
        <w:rPr>
          <w:rFonts w:eastAsia="Times New Roman" w:cs="Arial"/>
          <w:sz w:val="14"/>
          <w:szCs w:val="21"/>
        </w:rPr>
        <w:t xml:space="preserve">what Foucault called </w:t>
      </w:r>
      <w:r w:rsidRPr="00787D1E">
        <w:rPr>
          <w:rStyle w:val="StyleUnderline"/>
        </w:rPr>
        <w:t>biopower</w:t>
      </w:r>
      <w:r w:rsidRPr="00787D1E">
        <w:rPr>
          <w:rFonts w:eastAsia="Times New Roman" w:cs="Arial"/>
          <w:sz w:val="14"/>
          <w:szCs w:val="21"/>
        </w:rPr>
        <w:t xml:space="preserve">. But </w:t>
      </w:r>
      <w:r w:rsidRPr="00787D1E">
        <w:rPr>
          <w:rStyle w:val="StyleUnderline"/>
        </w:rPr>
        <w:t>we would here need to understand biopower in a different way from Mignolo’s understanding of biopolitics or body-politics,</w:t>
      </w:r>
      <w:r w:rsidRPr="00787D1E">
        <w:rPr>
          <w:rFonts w:eastAsia="Times New Roman" w:cs="Arial"/>
          <w:sz w:val="14"/>
          <w:szCs w:val="21"/>
        </w:rPr>
        <w:t xml:space="preserve"> a difference that he also acknowledges. </w:t>
      </w:r>
      <w:r w:rsidRPr="00787D1E">
        <w:rPr>
          <w:rStyle w:val="StyleUnderline"/>
        </w:rPr>
        <w:t xml:space="preserve">This different understanding of power as </w:t>
      </w:r>
      <w:r w:rsidRPr="00787D1E">
        <w:rPr>
          <w:rStyle w:val="Emphasis"/>
        </w:rPr>
        <w:t>productive as opposed to repressive</w:t>
      </w:r>
      <w:r w:rsidRPr="00787D1E">
        <w:rPr>
          <w:rStyle w:val="StyleUnderline"/>
        </w:rPr>
        <w:t xml:space="preserve"> seems </w:t>
      </w:r>
      <w:r w:rsidRPr="00787D1E">
        <w:rPr>
          <w:rStyle w:val="Emphasis"/>
        </w:rPr>
        <w:t>especially important in contemporary globalization</w:t>
      </w:r>
      <w:r w:rsidRPr="00787D1E">
        <w:rPr>
          <w:rStyle w:val="StyleUnderline"/>
        </w:rPr>
        <w:t xml:space="preserve"> where the flows of transnational capital fabricate the economic well-being of nation-states and their individual citizens.</w:t>
      </w:r>
      <w:r w:rsidRPr="00787D1E">
        <w:rPr>
          <w:rFonts w:eastAsia="Times New Roman" w:cs="Arial"/>
          <w:sz w:val="14"/>
          <w:szCs w:val="21"/>
        </w:rPr>
        <w:t xml:space="preserve"> </w:t>
      </w:r>
      <w:r w:rsidRPr="00787D1E">
        <w:rPr>
          <w:rStyle w:val="StyleUnderline"/>
        </w:rPr>
        <w:t>First, at the macrological level of global political economy, states undertake aggressive policy initiatives to open up their markets and attract foreign capital. Second, at the level of the biopolitical production of the individual and the population, techniques of discipline and government craft the bodies of individuals as bodies capable of work and create their needs and interests as members of a population</w:t>
      </w:r>
      <w:r w:rsidRPr="00787D1E">
        <w:rPr>
          <w:rFonts w:eastAsia="Times New Roman" w:cs="Arial"/>
          <w:sz w:val="14"/>
          <w:szCs w:val="21"/>
        </w:rPr>
        <w:t xml:space="preserve">. </w:t>
      </w:r>
      <w:r w:rsidRPr="00787D1E">
        <w:rPr>
          <w:rStyle w:val="StyleUnderline"/>
        </w:rPr>
        <w:t xml:space="preserve">Third, at the level of social reproduction, global mass consumer culture also leads to the proliferation of sophisticated consumer needs and desires. These processes constitute the conditions of possibility of the </w:t>
      </w:r>
      <w:r w:rsidRPr="00787D1E">
        <w:rPr>
          <w:rStyle w:val="Emphasis"/>
        </w:rPr>
        <w:t>political and economic self-determination and sovereignty</w:t>
      </w:r>
      <w:r w:rsidRPr="00787D1E">
        <w:rPr>
          <w:rStyle w:val="StyleUnderline"/>
        </w:rPr>
        <w:t xml:space="preserve"> of collective subjects and the </w:t>
      </w:r>
      <w:r w:rsidRPr="00787D1E">
        <w:rPr>
          <w:rStyle w:val="Emphasis"/>
        </w:rPr>
        <w:t>self-mastery and security of individual subjects</w:t>
      </w:r>
      <w:r w:rsidRPr="00787D1E">
        <w:rPr>
          <w:rFonts w:eastAsia="Times New Roman" w:cs="Arial"/>
          <w:sz w:val="14"/>
          <w:szCs w:val="21"/>
        </w:rPr>
        <w:t xml:space="preserve">. In other words, </w:t>
      </w:r>
      <w:r w:rsidRPr="00787D1E">
        <w:rPr>
          <w:rStyle w:val="StyleUnderline"/>
        </w:rPr>
        <w:t xml:space="preserve">the current state of power relations is an effect of multiple processes that are dynamic, heterogeneous, and unstable, processes that </w:t>
      </w:r>
      <w:r w:rsidRPr="00787D1E">
        <w:rPr>
          <w:rStyle w:val="Emphasis"/>
        </w:rPr>
        <w:t>cannot be reduced to a single logic of coloniality</w:t>
      </w:r>
      <w:r w:rsidRPr="00787D1E">
        <w:rPr>
          <w:rStyle w:val="StyleUnderline"/>
        </w:rPr>
        <w:t>, although the latter can emerge as their effect</w:t>
      </w:r>
      <w:r w:rsidRPr="00787D1E">
        <w:rPr>
          <w:rFonts w:eastAsia="Times New Roman" w:cs="Arial"/>
          <w:sz w:val="14"/>
          <w:szCs w:val="21"/>
        </w:rPr>
        <w:t xml:space="preserve">. </w:t>
      </w:r>
      <w:r w:rsidRPr="00787D1E">
        <w:rPr>
          <w:rStyle w:val="StyleUnderline"/>
        </w:rPr>
        <w:t>What is the relation between these two different conceptions of biopolitics? Do they contradict each other? How would the wretched of the earth fit into this alternative cartography of global power that I have sketched?</w:t>
      </w:r>
      <w:r w:rsidRPr="00787D1E">
        <w:rPr>
          <w:rFonts w:eastAsia="Times New Roman" w:cs="Arial"/>
          <w:sz w:val="14"/>
          <w:szCs w:val="21"/>
        </w:rPr>
        <w:t xml:space="preserve"> </w:t>
      </w:r>
    </w:p>
    <w:p w14:paraId="3AD1B1B9" w14:textId="77777777" w:rsidR="00C821B0" w:rsidRPr="00787D1E" w:rsidRDefault="00C821B0" w:rsidP="00C821B0"/>
    <w:p w14:paraId="365C19B0" w14:textId="4D1482CA" w:rsidR="007D526E" w:rsidRPr="00787D1E" w:rsidRDefault="007D526E" w:rsidP="005802BD">
      <w:pPr>
        <w:pStyle w:val="Heading2"/>
      </w:pPr>
      <w:r w:rsidRPr="00787D1E">
        <w:t>L – Feminism</w:t>
      </w:r>
    </w:p>
    <w:p w14:paraId="3F51CC09" w14:textId="77777777" w:rsidR="007D526E" w:rsidRPr="00787D1E" w:rsidRDefault="007D526E" w:rsidP="007D526E">
      <w:pPr>
        <w:pStyle w:val="Heading4"/>
      </w:pPr>
      <w:r w:rsidRPr="00787D1E">
        <w:t>Postmodern feminist analysis is rooted in a refusal of class solidarity – this myopic view is blind to the possibility of transformation and reconstruction</w:t>
      </w:r>
    </w:p>
    <w:p w14:paraId="400D599A" w14:textId="77777777" w:rsidR="007D526E" w:rsidRPr="00787D1E" w:rsidRDefault="007D526E" w:rsidP="007D526E">
      <w:r w:rsidRPr="00787D1E">
        <w:rPr>
          <w:rStyle w:val="Style13ptBold"/>
        </w:rPr>
        <w:t>Hill 10</w:t>
      </w:r>
      <w:r w:rsidRPr="00787D1E">
        <w:t xml:space="preserve"> Dave Hill - Professor of Education Policy at the University of Northampton “State Theory and the Neo-Liberal Reconstruction of Schooling and Teacher Education: A structuralist neo-Marxist critique of postmodernist, quasi-postmodernist, and culturalist neo-Marxist theory” June 28</w:t>
      </w:r>
      <w:r w:rsidRPr="00787D1E">
        <w:rPr>
          <w:vertAlign w:val="superscript"/>
        </w:rPr>
        <w:t xml:space="preserve">, </w:t>
      </w:r>
      <w:r w:rsidRPr="00787D1E">
        <w:t>2010 (</w:t>
      </w:r>
      <w:hyperlink r:id="rId14" w:history="1">
        <w:r w:rsidRPr="00787D1E">
          <w:rPr>
            <w:rStyle w:val="Hyperlink"/>
          </w:rPr>
          <w:t>http://dx.doi.org.proxy.lib.umich.edu/10.1080/01425690020030837</w:t>
        </w:r>
      </w:hyperlink>
      <w:r w:rsidRPr="00787D1E">
        <w:t>) //WESC</w:t>
      </w:r>
    </w:p>
    <w:p w14:paraId="5B333BBD" w14:textId="77777777" w:rsidR="007D526E" w:rsidRPr="00787D1E" w:rsidRDefault="007D526E" w:rsidP="007D526E">
      <w:r w:rsidRPr="00787D1E">
        <w:t xml:space="preserve">Localism, Contingency, Identity and Resistance. </w:t>
      </w:r>
      <w:r w:rsidRPr="00787D1E">
        <w:rPr>
          <w:rStyle w:val="StyleUnderline"/>
        </w:rPr>
        <w:t xml:space="preserve">Postmodernist analyses of educational, social and cultural change </w:t>
      </w:r>
      <w:r w:rsidRPr="00787D1E">
        <w:t xml:space="preserve">clearly </w:t>
      </w:r>
      <w:r w:rsidRPr="00787D1E">
        <w:rPr>
          <w:rStyle w:val="StyleUnderline"/>
        </w:rPr>
        <w:t xml:space="preserve">indicate the weakness of concentrating on the ‘small scale’, the local, the specific, the contingent, and the micro-level. </w:t>
      </w:r>
      <w:r w:rsidRPr="00787D1E">
        <w:t xml:space="preserve">For example, </w:t>
      </w:r>
      <w:r w:rsidRPr="00787D1E">
        <w:rPr>
          <w:rStyle w:val="StyleUnderline"/>
        </w:rPr>
        <w:t>the focus on fractured subjectivity and fractured solidarity, typical of postmodern and postmodern feminist writing</w:t>
      </w:r>
      <w:r w:rsidRPr="00787D1E">
        <w:t xml:space="preserve"> (for example, Butler, 1990, 1998; Lather, 1991, 1998; Biesta, 1998), </w:t>
      </w:r>
      <w:r w:rsidRPr="00787D1E">
        <w:rPr>
          <w:rStyle w:val="StyleUnderline"/>
        </w:rPr>
        <w:t>is rooted in postmodernism’s theoretical refusal to recognise the validity of the concepts of solidarity for social class, or ‘women’, or ‘race’.</w:t>
      </w:r>
    </w:p>
    <w:p w14:paraId="5787B6D9" w14:textId="77777777" w:rsidR="007D526E" w:rsidRPr="00787D1E" w:rsidRDefault="007D526E" w:rsidP="007D526E">
      <w:pPr>
        <w:rPr>
          <w:rStyle w:val="StyleUnderline"/>
        </w:rPr>
      </w:pPr>
      <w:r w:rsidRPr="00787D1E">
        <w:t xml:space="preserve">Since </w:t>
      </w:r>
      <w:r w:rsidRPr="00787D1E">
        <w:rPr>
          <w:rStyle w:val="StyleUnderline"/>
        </w:rPr>
        <w:t xml:space="preserve">the refusal of solidaristic concepts </w:t>
      </w:r>
      <w:r w:rsidRPr="00787D1E">
        <w:t>also</w:t>
      </w:r>
      <w:r w:rsidRPr="00787D1E">
        <w:rPr>
          <w:rStyle w:val="StyleUnderline"/>
        </w:rPr>
        <w:t xml:space="preserve"> ensures the theoretical inability to construct a mass solidaristic oppositional transformative political project, the ‘big picture’ of overall state policy and capitalist oppression is necessarily ignored, along with the ‘big movement’ of</w:t>
      </w:r>
      <w:r w:rsidRPr="00787D1E">
        <w:t xml:space="preserve">, for example, </w:t>
      </w:r>
      <w:r w:rsidRPr="00787D1E">
        <w:rPr>
          <w:rStyle w:val="StyleUnderline"/>
        </w:rPr>
        <w:t>social class or women’s solidarity or, presumably, gay and lesbian solidarity.</w:t>
      </w:r>
    </w:p>
    <w:p w14:paraId="0C7E7FF9" w14:textId="77777777" w:rsidR="007D526E" w:rsidRPr="00787D1E" w:rsidRDefault="007D526E" w:rsidP="007D526E">
      <w:r w:rsidRPr="00787D1E">
        <w:t xml:space="preserve">In this respect, as noted by McLaren and Farahmandpur, 2001, </w:t>
      </w:r>
      <w:r w:rsidRPr="00787D1E">
        <w:rPr>
          <w:rStyle w:val="StyleUnderline"/>
        </w:rPr>
        <w:t xml:space="preserve">postmodernism’s tunnel vision and myopic limitations have particular consequences when it comes to: first, the theoretical de-constructive analysis and assessment of developments within state policy; </w:t>
      </w:r>
      <w:r w:rsidRPr="00787D1E">
        <w:t>and</w:t>
      </w:r>
      <w:r w:rsidRPr="00787D1E">
        <w:rPr>
          <w:rStyle w:val="StyleUnderline"/>
        </w:rPr>
        <w:t xml:space="preserve"> an inability, second, to agree on and define a re-constructive socially and economically transformative vision of the future; third, to draw up and develop a politically and effective project, and a detailed programme to work towards and actualise that vision; fourth, to define or secure politically effective agreement on a political programme—to suggest how to get there; and, fifth, to define what role radical educators might play. </w:t>
      </w:r>
      <w:r w:rsidRPr="00787D1E">
        <w:t xml:space="preserve">As far as I am aware, </w:t>
      </w:r>
      <w:r w:rsidRPr="00787D1E">
        <w:rPr>
          <w:rStyle w:val="StyleUnderline"/>
        </w:rPr>
        <w:t>no postmodernist theorist, of any theoretical bent, has gone beyond de-construction into constructing a coherent programme for re-construction.</w:t>
      </w:r>
      <w:r w:rsidRPr="00787D1E">
        <w:t xml:space="preserve"> This is precluded by a postmodern theoretical orientation. This applies as much to Giroux’s recent work (e.g. 1999) as to his tentative suggestions of what a postmodern school might look like (in Aronowitz &amp; Giroux, 1991; critiqued in Hill, 1993), as it is of a first avowedly post-Marxist, postmodern book (Border Crossings, Giroux, 1992). Similarly, Usher &amp; Edwards (1994) suggest that any ‘reconfiguration is provisional and open to question’. What this ‘reconfiguration’ looks like, in both cases, is redolent of 1960s individualistic, student-centred ultra-pluralism, with its attendant dangers of separat(e)ist. Theorists such as Giroux are genuinely trying to reconcile postmodern anti-foundation- alism with a modernist metanarrative and political project—attempting to square the circle.</w:t>
      </w:r>
    </w:p>
    <w:p w14:paraId="17F0410A" w14:textId="77777777" w:rsidR="007D526E" w:rsidRPr="00787D1E" w:rsidRDefault="007D526E" w:rsidP="007D526E"/>
    <w:p w14:paraId="0B417994" w14:textId="2EA2CB40" w:rsidR="00CF7FE7" w:rsidRPr="00787D1E" w:rsidRDefault="005802BD" w:rsidP="005802BD">
      <w:pPr>
        <w:pStyle w:val="Heading2"/>
      </w:pPr>
      <w:r w:rsidRPr="00787D1E">
        <w:t>L – sign/exchange value/seduction</w:t>
      </w:r>
    </w:p>
    <w:p w14:paraId="69E1C801" w14:textId="77777777" w:rsidR="00CF7FE7" w:rsidRPr="00787D1E" w:rsidRDefault="00CF7FE7" w:rsidP="00CF7FE7">
      <w:pPr>
        <w:pStyle w:val="Heading4"/>
      </w:pPr>
      <w:r w:rsidRPr="00787D1E">
        <w:t>Repression and seduction are products of market principles and commodification of the sign</w:t>
      </w:r>
    </w:p>
    <w:p w14:paraId="15C2B2C5" w14:textId="77777777" w:rsidR="00CF7FE7" w:rsidRPr="00787D1E" w:rsidRDefault="00CF7FE7" w:rsidP="00CF7FE7">
      <w:r w:rsidRPr="00787D1E">
        <w:rPr>
          <w:rStyle w:val="Style13ptBold"/>
        </w:rPr>
        <w:t>Clarke 97</w:t>
      </w:r>
      <w:r w:rsidRPr="00787D1E">
        <w:t xml:space="preserve"> (David B Clarke School of Geography, University of Leeds, Leeds LS2 9JT, UK. “Consumption and the City, Modern and Postmodern,” June 1997.  Vol. 21, No. 2, JT)</w:t>
      </w:r>
    </w:p>
    <w:p w14:paraId="6950F253" w14:textId="77777777" w:rsidR="00CF7FE7" w:rsidRPr="00787D1E" w:rsidRDefault="00CF7FE7" w:rsidP="00CF7FE7">
      <w:r w:rsidRPr="00787D1E">
        <w:t>Seduction, repression and consumption</w:t>
      </w:r>
    </w:p>
    <w:p w14:paraId="616D5449" w14:textId="77777777" w:rsidR="00CF7FE7" w:rsidRPr="00787D1E" w:rsidRDefault="00CF7FE7" w:rsidP="00CF7FE7">
      <w:pPr>
        <w:rPr>
          <w:rStyle w:val="Emphasis"/>
        </w:rPr>
      </w:pPr>
      <w:r w:rsidRPr="00787D1E">
        <w:t xml:space="preserve">The system can do without the industrial, productive city, the space-time of the commodity and market-based social relations. . . . It cannot, however, do without the urban as the space-time of the code and reproduction (Baudrillard, 1993b: 78). Consumption and the city, modern and postmodern 229 As the primary locus of production, the modern city represented a world constituted in accordance with the law. To this extent, it relates to the original sense of pro-duction: ‘not in fact that of material manufacture; rather, it means to render visible, to cause to appear and to be made to appear: pro-ducere’ (Baudrillard, 1987: 21). However, for something to be made to appear, something else must be forced to disappear. Accordingly, the modern city was, simultaneously, the primary locus of a foreboding anomie; of conflict, crisis, violence, madness, revolution and transgression; of everything that departed from the jurisdiction and the margin of the law. Hence the necessity of the active surveillance and repression characteristic of the modern city. In a dimension transversal to all of this, however, the flaˆneur’s peripatetic existence was predicated not in terms of any margin that might be transgressed but in a profoundly disjunctive relation to the molar order. The flaˆneur’s world was always already heterotopic with respect to modernity’s cognitive social space. Indeed, the flaˆneur spontaneously redefined the institution of the law into the rules of the open-ended cycle of an unremittingly reflexive game. For the rule is that which does away with both the law and its opposition (transgression, or the ‘absence of the law’); that which moves to a register beyond the law. As Baudrillard (1990c: 131–2) notes, whilst the law is always that which can be transgressed, ‘it makes no sense to ‘transgress’ a game’s rules; within a cycle’s recurrence, there is no line one can jump (instead, one simply leaves the game)’. </w:t>
      </w:r>
      <w:r w:rsidRPr="00787D1E">
        <w:rPr>
          <w:rStyle w:val="StyleUnderline"/>
        </w:rPr>
        <w:t>However, at a certain juncture in space-time, though doubtlessly irregularly and unevenly, ‘the flaˆneur, through seduction, was transformed into the consumer’ (</w:t>
      </w:r>
      <w:r w:rsidRPr="00787D1E">
        <w:t xml:space="preserve">Bauman, 1993a: 173). The gaze of the flaˆneur (and indeed, perhaps prototypically, of the flaˆneuse) was in effect captured — or, more precisely, bought — by </w:t>
      </w:r>
      <w:r w:rsidRPr="00787D1E">
        <w:rPr>
          <w:rStyle w:val="StyleUnderline"/>
        </w:rPr>
        <w:t>the spectacular display offered by the commodified spaces of the city. And herein lies the ultimate truth of the gaze of the flaˆneur. For the emergent captains of consumerism, ‘The right to look gratuitously was to be the flaˆneur’s, tomorrow’s customer’s, reward</w:t>
      </w:r>
      <w:r w:rsidRPr="00787D1E">
        <w:t xml:space="preserve">’ (Bauman, 1993a: 173). </w:t>
      </w:r>
      <w:r w:rsidRPr="00787D1E">
        <w:rPr>
          <w:rStyle w:val="StyleUnderline"/>
        </w:rPr>
        <w:t>There was money to be made in the flaˆneur’s/flaˆneuse’s gaze, and it is this commodified specularity that came to provide the model that would henceforth irradiate social space in its entirety. In the transmogrification of the world of the flaˆneur into the world of consumption, ‘the miraculous avatar of the commodity into the shopper is accomplished. . . . It is no more clear what (who) is the object of consumption, who (what) is the consumer’</w:t>
      </w:r>
      <w:r w:rsidRPr="00787D1E">
        <w:t xml:space="preserve"> (ibid.: 173– 4). In such a world, ‘the same homogeneous space, without mediation, brings together men [sic.] and things — a space of direct manipulation. But who manipulates whom?’ (Baudrillard, 1994: 76). If the seduction of the city as a game was the flaˆneur’s remittance from the cognitive ordering of the law, nothing less than the extension of the role of flaˆneur to the whole of society has been the particular transformation the system has since undergone. </w:t>
      </w:r>
      <w:r w:rsidRPr="00787D1E">
        <w:rPr>
          <w:rStyle w:val="StyleUnderline"/>
        </w:rPr>
        <w:t>Postmodernity has re-appropriated the flaˆneur’s earlier ex-appropriation of the spaces of modernity, transforming the city into a managed playground in the process (Bauman, 1993a). And this mutation as a whole accords to the logic of seduction</w:t>
      </w:r>
      <w:r w:rsidRPr="00787D1E">
        <w:t xml:space="preserve"> — from the Latin ‘se-ducere: to take aside, to divert from one’s path’ (Baudrillard, 1990c: 22) — rather than the forced realization implied by production and the law. Modernity has, in effect, taken its own ironic revenge, distending the law and adsorbing it onto the superficial curvature of an asymptotic norm (Baudrillard, 1990b; Clarke and Doel, 1994; Doel and Clarke, forthcoming): as Baudrillard (1990b: 164) notes, ‘The law is an instance,12 whereas the norm is a curve; the law is a transcendental, whereas the norm is a mean’. In this very move, therefore, anomie becomes retranscribed and dispersed within the 12 I have returned the English translation of ‘instance’ (as ‘rule’) to the original French, which better captures the meaning of this phrase. Rendering ‘instance’ as ‘rule’ elides the crucial difference between the law and the rule. The other available English translation (Baudrillard, 1990a: 26) translates instance as ‘institution’, also missing the distinction Baudrillard is aiming to bring out here — between the curvature of the norm and the margin of the law. ß Joint Editors and Blackwell Publishers Ltd 1997 230 David B. Clarke statistical field of anomaly — ‘a field so normalized that abnormality no longer has a place in it’ (Baudrillard, 1990a: 26). </w:t>
      </w:r>
      <w:r w:rsidRPr="00787D1E">
        <w:rPr>
          <w:rStyle w:val="StyleUnderline"/>
        </w:rPr>
        <w:t>Accordingly, today there are no longer any lines we can jump; no laws to be transgressed. In contradistinction to the flaˆneur’s earlier pure ludic existence, the play the system’s mutation has come to instigate is, above all, controlled — in a cybernetic sense: it is operational in accordance with the aleatory play of the code.13 Repression, then, is no longer the dominant form of social control, as the result of a levelling process that constitutes subjects first and foremost as consumers.</w:t>
      </w:r>
      <w:r w:rsidRPr="00787D1E">
        <w:t xml:space="preserve"> Henceforth, we are in a situation governed by the code, where ‘Every sign and every message . . . is presented to us as a question/answer’ (Baudrillard, 1993b: 62); where everything takes the form of a test or a testing. </w:t>
      </w:r>
      <w:r w:rsidRPr="00787D1E">
        <w:rPr>
          <w:rStyle w:val="Emphasis"/>
        </w:rPr>
        <w:t xml:space="preserve">This is the form administered by the market, which is increasingly characterized in terms of a capacity to provide commodified ‘solutions’ to the problems of everyday life (even its capacity to gestate the ‘problems’ for which solutions are necessary is no longer presented as a hidden secret, waiting to be uncovered). </w:t>
      </w:r>
      <w:r w:rsidRPr="00787D1E">
        <w:rPr>
          <w:rStyle w:val="StyleUnderline"/>
        </w:rPr>
        <w:t>And whilst all of this ensures the continuing realization of value on the part of capital, far more importantly it marks the imposition of a distinctive new mode — or code — of social integration.</w:t>
      </w:r>
      <w:r w:rsidRPr="00787D1E">
        <w:t xml:space="preserve"> We have truly entered the phase of the lottery society, governed by the seductive fascination of an indeterminate and indifferent play of aleatory forces. ‘The whole system is a kind of realization of indifference’ suggests Baudrillard (1995b: 91). It is a system predicated, above all, on the basis that we have no (real) choice but to choose. Let it be clear, however, that this process involves the adsorption of the preceding order; its transposition to the realms of hyperreality. Consequently, the law is not done away with. It does not effect a disappearance of a mortal kind but lives on, in a kind of ghostly existence or second coming — a fractal rather than a fatal mode of disappearance.14 Hereinafter, ‘Even repression is integrated as a sign in this universe of simulation. Repression become deterrence is nothing but an extra sign in the universe of persuasion’ (Baudrillard, 1994: 76). None of this is to say, therefore, that the ghosts of class do not continue to stalk the postmodern world. Nor is it to say that a radical process of individuation has served to dissolve, willy-nilly, the existence of supra-individual groupings or collectivities per se. </w:t>
      </w:r>
      <w:r w:rsidRPr="00787D1E">
        <w:rPr>
          <w:rStyle w:val="StyleUnderline"/>
        </w:rPr>
        <w:t xml:space="preserve">Class is itself subject to a metastatic proliferation — which sees the progressive disappearance of the possibility of any authentic meaning for class or class struggle. Class thus continues to proliferate along new axes, defined increasingly in relation to cultural as well as economic capital </w:t>
      </w:r>
      <w:r w:rsidRPr="00787D1E">
        <w:t xml:space="preserve">(Bourdieu, 1984); whilst the burgeoning (and classically impure) middle classes attest to the extent to which the social order has become thoroughly imbricated with consumption. Likewise, the irruption of an effervescent, molecular counter-structural sociality — the defining characteristic of Maffesoli’s (1996) new ‘tribes’ — is similarly the direct consequence of the metastasis attacking the oppositional clarity of the law. </w:t>
      </w:r>
      <w:r w:rsidRPr="00787D1E">
        <w:rPr>
          <w:rStyle w:val="StyleUnderline"/>
        </w:rPr>
        <w:t>The transition from a situation requiring an active, centralized force of repression to a situation governed, in accordance with a statistical norm, by a passive and decentralized force of seduction is, by co-implication, the transition to an era of ‘instant collectivities’, which — most importantly for the city 13 ‘Like the sign form, the commodity is a code managing the exchange of values</w:t>
      </w:r>
      <w:r w:rsidRPr="00787D1E">
        <w:t xml:space="preserve">’ (Baudrillard, 1981: 146). The specific modality of the code lies in its operational functioning as a means of designation and classification. For example, ‘The object-cum-advertising system . . . constitutes less a language, whose living syntax it lacks, than a set of significations. Impoverished yet efficient, it is basically a code. It does not structure the personality, but designates and classifies it’ (Baudrillard, 1996: 193). This form of the code has become ‘the fundamental social form of control, which works by infinitely dividing practices and responses’ (Baudrillard, 1993b: 62). 14 Perhaps nothing has been more misunderstood than the status of death and disappearance in today’s world. ‘What has disappeared has every chance of reappearing. For what dies is annihilated in linear time, but what disappears passes into a state of constellation. It becomes an event in a cycle that may bring it back many times’ (Baudrillard, 1990d: 92). Disappearance has a cyclical reversibility, unlike the irreversibility of death inscribed in linear time (see Clarke and Doel, 1994; Bauman, 1993b). ß Joint Editors and Blackwell Publishers Ltd 1997 Consumption and the city, modern and postmodern 231 — posses the transitory effervescence of the urban crowd without the necessity of the copresence of its members in physical space (Shields, 1992). The neo-tribe is thus the phenomenon of a veritable hyperspace, which short-circuits and scrambles the differences between physical, cognitive, aesthetic and moral spaces in a play of differences that is itself indeterminate and, precisely, indifferent. Thus, the structural revolution accomplished by the system pulls off a feat of adsorption rather than eradication with respect to the modern social order. The seduced of society have been granted a kind of freedom, no longer being coerced into compliance with the law, on the implicit understanding that it will be in their own self-interest to play by the rules of the consumer society; that they will (however cynically) accept and internalize the belief that this society is suited to them, and therefore they to it. For, indeed, the market does possess — for those who are not dispossessed — a certain ‘democratic’ character, unlike all other social systems that have attempted to tackle the same basic problem. As Baudrillard (1995b: 92) puts it: ‘Everyone is equal before the rule. We are not equal before the law, of course. The law is a principle of profound inequality. But everyone is equal before the rule because it is arbitrary. So there we find the foundations of a true democracy . . . though not by any means of the usual political type’. </w:t>
      </w:r>
      <w:r w:rsidRPr="00787D1E">
        <w:rPr>
          <w:rStyle w:val="StyleUnderline"/>
        </w:rPr>
        <w:t>The market is a system in principle —if only in principle—open to everyone. It is a system of sheer indeterminacy, based on neither productive meritocracy nor any anterior mark of exclusivity (such as inherited wealth or status). And, as if to reinforce this latter point, success in this system can buy into, at the level of simulation, the nominal trappings of inherited status: the market in landed titles, for instance, is both popular and profitable. In all practical terms, therefore, accepting the freedoms offered by the consumer society amounts to an acceptance, however cynical, of the rationality, efficiency and providence of the market — which entails the concomitant acceptance of the singular importance of money and all that obtaining it involves; that is to say, above all, earning it, though winning it speculatively, inheriting it, and so on, are more than acceptable.</w:t>
      </w:r>
      <w:r w:rsidRPr="00787D1E">
        <w:t xml:space="preserve"> And, of course, attaining it illegitimately does not automatically taint the notoriously colourless money thus obtained. Moreover, the acceptance of this freedom, and the concomitant acceptance of the emphasis to be placed on money and its acquisition, are mutually reinforcing self-orientations. </w:t>
      </w:r>
      <w:r w:rsidRPr="00787D1E">
        <w:rPr>
          <w:rStyle w:val="StyleUnderline"/>
        </w:rPr>
        <w:t>For money, too, is a commodity, and it would therefore follow logically that the problem of attaining money is, precisely, a problem also best (that is, most ‘democratically’) dealt with by the market (that is, by the labour market—a very particular market, to be sure, but a market nonetheless). All of this follows directly from the widespread acceptance that the present system is the one most capable of guaranteeing personal freedom</w:t>
      </w:r>
      <w:r w:rsidRPr="00787D1E">
        <w:t xml:space="preserve"> (Bauman, 1988). </w:t>
      </w:r>
      <w:r w:rsidRPr="00787D1E">
        <w:rPr>
          <w:rStyle w:val="Emphasis"/>
        </w:rPr>
        <w:t xml:space="preserve">Faith in consumerism, the market and the pursuit of money amounts in principle — and again it is the principle that is important — to an acceptance that this provides the only possible freedom from repression. This, the system’s own mutation has ensured: ‘Seduction versus terror. Such is the wager, since no other exists’ </w:t>
      </w:r>
      <w:r w:rsidRPr="00787D1E">
        <w:t xml:space="preserve">(Baudrillard, 1993b: 183). </w:t>
      </w:r>
      <w:r w:rsidRPr="00787D1E">
        <w:rPr>
          <w:rStyle w:val="StyleUnderline"/>
        </w:rPr>
        <w:t xml:space="preserve">Seduction thus amounts to a ‘package deal’, the only available freedom from the residual ‘second world’ of repression — even if, for the silent majority, it amounts for the sake of realism to the acceptance of money as a ‘necessary evil’, incurring the cost of trading one’s labour power on the market. </w:t>
      </w:r>
      <w:r w:rsidRPr="00787D1E">
        <w:t xml:space="preserve">Hence, ‘What makes money so terribly attractive and prompts people to try so hard to obtain it, is exactly the possibility of buying oneself out of this second world’ (Bauman, 1987: 169). Failure to accede to the requirements of the consumer society constitutes the circumstances deemed necessary for the continued repressive enforcement of the law: ‘To put it bluntly’ remarks Bauman (1995: 204), ‘yesterday’s underdogs were non-producers, while today’s underdogs are nonconsumers’. The parallel worlds of seduction and repression constituting the consumer society are, therefore, entirely mutually dependent: ‘The two parts can only exist together — and only together can they be eliminated’ (Bauman, 1987: 168). They are the double face of the self-same structuring principle. Today, the level of dependence on the market is more pronounced than ever. </w:t>
      </w:r>
      <w:r w:rsidRPr="00787D1E">
        <w:rPr>
          <w:rStyle w:val="StyleUnderline"/>
        </w:rPr>
        <w:t>Our faith in consumption has extended to the point where our own fragmented identities — cast adrift from both pre-modern communal and modern class-related positions — are themselves subject to the provision of a ‘market solution’ (</w:t>
      </w:r>
      <w:r w:rsidRPr="00787D1E">
        <w:t xml:space="preserve">which is not, of course, to say subject to solution by the market: quite the contrary!). But today, as Bauman (1990b: 102) puts it, ‘Through the market one can put together various elements of the complete identikit of a DIY, customized self’. This is the direct consequence of a structural revolution that has set in motion the aleatory play of the forces of pure simulation. And if the dispossessed of the system can readily perceive themselves as the victims into which they have been made, this is only to the advantage of such a system. </w:t>
      </w:r>
      <w:r w:rsidRPr="00787D1E">
        <w:rPr>
          <w:rStyle w:val="Emphasis"/>
        </w:rPr>
        <w:t>The spiralling rate of property-related crime instigated broadly against ‘the seduced’ indicates an intimate, sporadic and aestheticize and de-realize reality”.</w:t>
      </w:r>
    </w:p>
    <w:p w14:paraId="6C90412F" w14:textId="4E96BC56" w:rsidR="000A4515" w:rsidRPr="00787D1E" w:rsidRDefault="005802BD" w:rsidP="005802BD">
      <w:pPr>
        <w:pStyle w:val="Heading2"/>
      </w:pPr>
      <w:r w:rsidRPr="00787D1E">
        <w:t>L – tech/cybernetics</w:t>
      </w:r>
    </w:p>
    <w:p w14:paraId="11FFACA7" w14:textId="77777777" w:rsidR="008B1B48" w:rsidRPr="00787D1E" w:rsidRDefault="008B1B48" w:rsidP="008B1B48">
      <w:pPr>
        <w:pStyle w:val="Heading4"/>
      </w:pPr>
      <w:r w:rsidRPr="00787D1E">
        <w:t>The underlying structures of capitalism remain in a world of information technology – changing our analysis forcloses a Marxist movement</w:t>
      </w:r>
    </w:p>
    <w:p w14:paraId="188F2DFB" w14:textId="77777777" w:rsidR="008B1B48" w:rsidRPr="00787D1E" w:rsidRDefault="008B1B48" w:rsidP="008B1B48">
      <w:r w:rsidRPr="00787D1E">
        <w:rPr>
          <w:rStyle w:val="Style13ptBold"/>
        </w:rPr>
        <w:t>Keating 99</w:t>
      </w:r>
      <w:r w:rsidRPr="00787D1E">
        <w:t xml:space="preserve"> Craig Keating – Professor of History at Langara College, reviewing James Laxer – political economist, professor and author at York University “The undeclared war: class conflict in the age of cyber capitalism” Fall 1999 (http://proxy.lib.umich.edu/login?url=http://search.proquest.com.proxy.lib.umich.edu/docview/218786449?accountid=14667) //WESC</w:t>
      </w:r>
    </w:p>
    <w:p w14:paraId="47E3A936" w14:textId="77777777" w:rsidR="008B1B48" w:rsidRPr="00787D1E" w:rsidRDefault="008B1B48" w:rsidP="008B1B48">
      <w:r w:rsidRPr="00787D1E">
        <w:t xml:space="preserve">As </w:t>
      </w:r>
      <w:r w:rsidRPr="00787D1E">
        <w:rPr>
          <w:rStyle w:val="StyleUnderline"/>
        </w:rPr>
        <w:t>the "cyber" in cyber capitalism suggests, h</w:t>
      </w:r>
      <w:r w:rsidRPr="00787D1E">
        <w:t xml:space="preserve">owever, for Laxer, as opposed to Jameson and Harvey, </w:t>
      </w:r>
      <w:r w:rsidRPr="00787D1E">
        <w:rPr>
          <w:rStyle w:val="StyleUnderline"/>
        </w:rPr>
        <w:t xml:space="preserve">a fundamental aspect of this new capitalism is computer technology. Advances in computer technology, </w:t>
      </w:r>
      <w:r w:rsidRPr="00787D1E">
        <w:t xml:space="preserve">he argues, </w:t>
      </w:r>
      <w:r w:rsidRPr="00787D1E">
        <w:rPr>
          <w:rStyle w:val="StyleUnderline"/>
        </w:rPr>
        <w:t>are central to the increased mobility of capital today.</w:t>
      </w:r>
      <w:r w:rsidRPr="00787D1E">
        <w:t xml:space="preserve"> Computers allow investors "distant from productive enterprises, [to] move in and out of participation in their financing in a matter of minutes or hours," (107) a facility of capital movement which gives rise to a "money-economy" destructive of the "real economy" of the production of goods and services.</w:t>
      </w:r>
      <w:r w:rsidRPr="00787D1E">
        <w:rPr>
          <w:rStyle w:val="StyleUnderline"/>
        </w:rPr>
        <w:t xml:space="preserve"> This notion of an essential and constitutive link between contemporary capitalism and computer technology pervades this work and fuels</w:t>
      </w:r>
      <w:r w:rsidRPr="00787D1E">
        <w:t xml:space="preserve"> much of Laxer's </w:t>
      </w:r>
      <w:r w:rsidRPr="00787D1E">
        <w:rPr>
          <w:rStyle w:val="StyleUnderline"/>
        </w:rPr>
        <w:t xml:space="preserve">rhetorical excess. </w:t>
      </w:r>
      <w:r w:rsidRPr="00787D1E">
        <w:t>Joseph Lewis, a British financier who has made a substantial fortune playing "techno-financial games," (108) is described as "personif[ying] the new techno-wizard billionaire." (109) Bill Gates, who lives in a "techno-retreat" on Lake Washington, (86) is described as a "demigod, not merely because of his wealth but because he is the sorcerer, the master of symbols. He produces the very technology that has helped liberate the flow of money in our time. He is the alchemist who fuses the new technology with money." (95)</w:t>
      </w:r>
    </w:p>
    <w:p w14:paraId="03DF4AD9" w14:textId="77777777" w:rsidR="008B1B48" w:rsidRPr="00787D1E" w:rsidRDefault="008B1B48" w:rsidP="008B1B48">
      <w:pPr>
        <w:rPr>
          <w:rStyle w:val="StyleUnderline"/>
        </w:rPr>
      </w:pPr>
      <w:r w:rsidRPr="00787D1E">
        <w:rPr>
          <w:rStyle w:val="StyleUnderline"/>
        </w:rPr>
        <w:t xml:space="preserve">The force of these arguments about the destructive effects of technology rely upon the power that largely romantic literary themes exercise over the Western imagination rather than on critical reflection. </w:t>
      </w:r>
      <w:r w:rsidRPr="00787D1E">
        <w:t xml:space="preserve">For it is the telephone (a technology that Laxer does not seem to fear) and the current international regulations governing the flow of capital, not the computer, that permit the kind of by-the-minute investing characteristic of contemporary capitalism. Moreover, </w:t>
      </w:r>
      <w:r w:rsidRPr="00787D1E">
        <w:rPr>
          <w:rStyle w:val="StyleUnderline"/>
        </w:rPr>
        <w:t>to the extent that Marx pointed out that the chief defining characteristic of industrial capitalism was continual technological revolution giving rise to continual social and economic revolution; and to the extent that he also argued that capitalism "must nestle everywhere, settle everywhere, establish connections everywhere" it seems to me that we exist today in that self-same system of capitalism that Marx defined, one that is not at all superseded by computers or globalization nor one which might merit speaking of a new and different "cyber" capitalism. Computer technology is merely another technological innovation of industrial capitalism, no more constitutive of it than, say, the automobile. To suggest otherwise is to abandon Marxism for science fiction.</w:t>
      </w:r>
    </w:p>
    <w:p w14:paraId="28470C39" w14:textId="77777777" w:rsidR="008B1B48" w:rsidRPr="00787D1E" w:rsidRDefault="008B1B48" w:rsidP="008B1B48">
      <w:r w:rsidRPr="00787D1E">
        <w:rPr>
          <w:rStyle w:val="StyleUnderline"/>
        </w:rPr>
        <w:t>But the abandonment of Marxist theory</w:t>
      </w:r>
      <w:r w:rsidRPr="00787D1E">
        <w:t>, which Laxer seems to invoke when he claims to want to "analyze global capitalism as a system and to draw conclusions about who has power within it and who does not," (4)</w:t>
      </w:r>
      <w:r w:rsidRPr="00787D1E">
        <w:rPr>
          <w:rStyle w:val="StyleUnderline"/>
        </w:rPr>
        <w:t xml:space="preserve"> is one</w:t>
      </w:r>
      <w:r w:rsidRPr="00787D1E">
        <w:t xml:space="preserve"> of the </w:t>
      </w:r>
      <w:r w:rsidRPr="00787D1E">
        <w:rPr>
          <w:rStyle w:val="StyleUnderline"/>
        </w:rPr>
        <w:t xml:space="preserve">defining characteristics </w:t>
      </w:r>
      <w:r w:rsidRPr="00787D1E">
        <w:t>of this book. Not only do</w:t>
      </w:r>
      <w:r w:rsidRPr="00787D1E">
        <w:rPr>
          <w:rStyle w:val="StyleUnderline"/>
        </w:rPr>
        <w:t xml:space="preserve"> we have the problematic conceptions of social class and "cyber capitalism"</w:t>
      </w:r>
      <w:r w:rsidRPr="00787D1E">
        <w:t xml:space="preserve"> outlined above, but one can also see the influence of George Grant's Technology and Empire when Laxer argues that American superpower has allowed "American ideas and values" (in what way these ideas are essentially American and not indicative of capitalism tout court is not explained) to become hegemonic and have foreclosed options that Canada might pursue in resolving social and economic problems presented by contemporary capitalism. (240) </w:t>
      </w:r>
      <w:r w:rsidRPr="00787D1E">
        <w:rPr>
          <w:rStyle w:val="StyleUnderline"/>
        </w:rPr>
        <w:t>This theoretical heterodoxy gives rise to the question of why</w:t>
      </w:r>
      <w:r w:rsidRPr="00787D1E">
        <w:t xml:space="preserve"> Laxer </w:t>
      </w:r>
      <w:r w:rsidRPr="00787D1E">
        <w:rPr>
          <w:rStyle w:val="StyleUnderline"/>
        </w:rPr>
        <w:t>make</w:t>
      </w:r>
      <w:r w:rsidRPr="00787D1E">
        <w:t xml:space="preserve">s </w:t>
      </w:r>
      <w:r w:rsidRPr="00787D1E">
        <w:rPr>
          <w:rStyle w:val="StyleUnderline"/>
        </w:rPr>
        <w:t xml:space="preserve">issues of theoretical orthodoxy, and especially the denunciation of postmodernism, so important </w:t>
      </w:r>
      <w:r w:rsidRPr="00787D1E">
        <w:t>to this book.</w:t>
      </w:r>
    </w:p>
    <w:p w14:paraId="509DDFE1" w14:textId="77777777" w:rsidR="00241B24" w:rsidRPr="00787D1E" w:rsidRDefault="00241B24" w:rsidP="008B1B48"/>
    <w:p w14:paraId="22DC2BC5" w14:textId="114DD381" w:rsidR="00D76B5F" w:rsidRPr="00787D1E" w:rsidRDefault="001522C2" w:rsidP="001522C2">
      <w:pPr>
        <w:pStyle w:val="Heading2"/>
      </w:pPr>
      <w:r w:rsidRPr="00787D1E">
        <w:t>L</w:t>
      </w:r>
      <w:r w:rsidR="00D76B5F" w:rsidRPr="00787D1E">
        <w:t xml:space="preserve"> </w:t>
      </w:r>
      <w:r w:rsidR="00BA014A" w:rsidRPr="00787D1E">
        <w:t>– I</w:t>
      </w:r>
      <w:r w:rsidRPr="00787D1E">
        <w:t>dentity</w:t>
      </w:r>
      <w:r w:rsidR="00BA014A" w:rsidRPr="00787D1E">
        <w:t xml:space="preserve"> Politics</w:t>
      </w:r>
    </w:p>
    <w:p w14:paraId="355A7068" w14:textId="77777777" w:rsidR="001522C2" w:rsidRPr="00787D1E" w:rsidRDefault="001522C2" w:rsidP="001522C2">
      <w:pPr>
        <w:rPr>
          <w:rFonts w:eastAsia="Times New Roman"/>
        </w:rPr>
      </w:pPr>
    </w:p>
    <w:p w14:paraId="1A54115B" w14:textId="77777777" w:rsidR="00BA014A" w:rsidRPr="00787D1E" w:rsidRDefault="00BA014A" w:rsidP="00BA014A">
      <w:pPr>
        <w:pStyle w:val="Heading4"/>
        <w:rPr>
          <w:rStyle w:val="Style13ptBold"/>
          <w:b/>
        </w:rPr>
      </w:pPr>
      <w:r w:rsidRPr="00787D1E">
        <w:rPr>
          <w:rStyle w:val="Style13ptBold"/>
          <w:b/>
        </w:rPr>
        <w:t>Gender, race, and ethnicity have been propagated by postmodernists to such an extend that class in seen as an ‘epiphenomena’ of these categories – leads to reproduction of global capitalist structures of exploitation</w:t>
      </w:r>
    </w:p>
    <w:p w14:paraId="262A8F3A" w14:textId="77777777" w:rsidR="00BA014A" w:rsidRPr="00787D1E" w:rsidRDefault="00BA014A" w:rsidP="00BA014A">
      <w:pPr>
        <w:rPr>
          <w:b/>
          <w:sz w:val="26"/>
          <w:u w:val="single"/>
        </w:rPr>
      </w:pPr>
      <w:r w:rsidRPr="00787D1E">
        <w:rPr>
          <w:rStyle w:val="Style13ptBold"/>
        </w:rPr>
        <w:t xml:space="preserve">McLaren, 1998 </w:t>
      </w:r>
      <w:r w:rsidRPr="00787D1E">
        <w:rPr>
          <w:rStyle w:val="Style13ptBold"/>
          <w:sz w:val="16"/>
        </w:rPr>
        <w:t>[Peter- Distinguished Professor in Critical Studies, College of Educational Studies, Chapman University, where he is Co-Director of the Paulo Freire Democratic Project and International Ambassador for Global Ethics and Social Justice, “REVOLUTIONARY PEDAGOGY IN POST-REVOLUTIONARYTIMES: RETHINKING THE POLITICAL ECONOMY OF CRITICAL EDUCATION”, Journal of Educational Theory Vol. 48 Issue No. 4, December 1998, pp. 431-462, DOI: 10.1111/j.1741-5446.1998.00431.x]</w:t>
      </w:r>
    </w:p>
    <w:p w14:paraId="49C55C44" w14:textId="77777777" w:rsidR="00BA014A" w:rsidRPr="00787D1E" w:rsidRDefault="00BA014A" w:rsidP="00BA014A">
      <w:pPr>
        <w:rPr>
          <w:rFonts w:eastAsia="Times New Roman"/>
          <w:sz w:val="16"/>
        </w:rPr>
      </w:pPr>
      <w:r w:rsidRPr="00787D1E">
        <w:rPr>
          <w:rFonts w:eastAsia="Times New Roman"/>
          <w:sz w:val="16"/>
        </w:rPr>
        <w:t>In the face of the current lack of Utopia and the postmodern assault on the unified subject of the Enlightenment tradition, the ”old guard” revolutionaries such as Jose Marti, Camilo Torres, Augusto Sandino, Leon Trotsky, Maria Lorena Barros, Emiliano Zapata, Rosa Luxemburg, and Che Guevara would have a difficult time winning the sympathy of the postmodern Lefts2 The universal proletarianism that undergirds the vision of many of these revolutionaries invites us to consider a socialist alternative to the insurgent avant-gardism of today’s postmodern Left. Afflicted by a despair brought about by a Nietzschean perspectivism and the political paralysis and semiotic inertia of a cultural politics divorced from a sustained critique of capitalist social relations, it appears as if too much ground has been lost in order to rescue the revolutionary socialist project for education. Nevertheless, the “totalizing” vision of this project remains compelling and instructive, and indeed remains as urgent today as it was thirty years ago. Perhaps even more so</w:t>
      </w:r>
      <w:r w:rsidRPr="00787D1E">
        <w:rPr>
          <w:rFonts w:eastAsia="Times New Roman"/>
          <w:u w:val="single"/>
        </w:rPr>
        <w:t>. Not only have postmodern theorists cravenly insinuated that Marxist theory is inhospitable to issues of race, ethnicity, and gender, they have ignored the immeasurable richness of Marxist social theory</w:t>
      </w:r>
      <w:r w:rsidRPr="00787D1E">
        <w:rPr>
          <w:rFonts w:eastAsia="Times New Roman"/>
          <w:sz w:val="16"/>
        </w:rPr>
        <w:t xml:space="preserve"> that has been developed over the last several decades. Aijaz Ahmad takes issue with postmodernism’s anti-Marxist assessment: </w:t>
      </w:r>
      <w:r w:rsidRPr="00787D1E">
        <w:rPr>
          <w:rFonts w:eastAsia="Times New Roman"/>
          <w:u w:val="single"/>
        </w:rPr>
        <w:t>Marxism is today often accused of neglecting all kinds of “difference,” of gender, race, ethnicity, nationality, culture,</w:t>
      </w:r>
      <w:r w:rsidRPr="00787D1E">
        <w:rPr>
          <w:rFonts w:eastAsia="Times New Roman"/>
          <w:sz w:val="16"/>
        </w:rPr>
        <w:t xml:space="preserve"> and so oiiBut it is not Marxism that recognizes no gender differences. </w:t>
      </w:r>
      <w:r w:rsidRPr="00787D1E">
        <w:rPr>
          <w:rFonts w:eastAsia="Times New Roman"/>
          <w:u w:val="single"/>
        </w:rPr>
        <w:t>These differences are at once abolished by capitalism, by turning women as much as men into instruments of production.</w:t>
      </w:r>
      <w:r w:rsidRPr="00787D1E">
        <w:rPr>
          <w:rFonts w:eastAsia="Times New Roman"/>
          <w:sz w:val="16"/>
        </w:rPr>
        <w:t xml:space="preserve"> These differences arc also maintained through cross-class sexual exploitation, not to speak of the diffcrential wage ratc, in which women are paid less than mcn for the samc work, or the dircct appropriation of women’s labor in the domestic economy.” Let me make myself clear on this point. I believe that race, ethnicity, gender, and sexual orientation constitute an interconnected ensemble of social practices and to a certain extent constitute different logics. </w:t>
      </w:r>
      <w:r w:rsidRPr="00787D1E">
        <w:rPr>
          <w:rFonts w:eastAsia="Times New Roman"/>
          <w:u w:val="single"/>
        </w:rPr>
        <w:t>My position is</w:t>
      </w:r>
      <w:r w:rsidRPr="00787D1E">
        <w:rPr>
          <w:rFonts w:eastAsia="Times New Roman"/>
          <w:sz w:val="16"/>
        </w:rPr>
        <w:t xml:space="preserve"> not a riposte to the relative autonomy thesis (in its various incarnations throughout the years) or to non-class processes but rather </w:t>
      </w:r>
      <w:r w:rsidRPr="00787D1E">
        <w:rPr>
          <w:rFonts w:eastAsia="Times New Roman"/>
          <w:u w:val="single"/>
        </w:rPr>
        <w:t xml:space="preserve">a criticism of postmodernism’s petit-bourgeois movement away from a “represented exterior’’ of signifying practices that renders an anticapitalist project not only unlikely but firmly inadmissable. Not withstanding the slippage between Marxist categories and poststructuralist categories, I believe that postmodernist theories, in straddling uneasily the abyss between identity politics and class analysis, have </w:t>
      </w:r>
      <w:r w:rsidRPr="00787D1E">
        <w:rPr>
          <w:rStyle w:val="Emphasis"/>
        </w:rPr>
        <w:t>relegated the category of class to an epiphenomena of race, ethnicity, and gender.</w:t>
      </w:r>
      <w:r w:rsidRPr="00787D1E">
        <w:rPr>
          <w:rFonts w:eastAsia="Times New Roman"/>
          <w:sz w:val="16"/>
        </w:rPr>
        <w:t xml:space="preserve"> </w:t>
      </w:r>
      <w:r w:rsidRPr="00787D1E">
        <w:rPr>
          <w:rFonts w:eastAsia="Times New Roman"/>
          <w:u w:val="single"/>
        </w:rPr>
        <w:t>My position is similar to that of Sherry Ortner, who remarks that “class exists in America but cannot be talked about, that it is ‘hidden,’ that there is no language for it, but that it is</w:t>
      </w:r>
      <w:r w:rsidRPr="00787D1E">
        <w:rPr>
          <w:rFonts w:eastAsia="Times New Roman"/>
          <w:sz w:val="16"/>
        </w:rPr>
        <w:t xml:space="preserve"> ’displaced’ or </w:t>
      </w:r>
      <w:r w:rsidRPr="00787D1E">
        <w:rPr>
          <w:rFonts w:eastAsia="Times New Roman"/>
          <w:u w:val="single"/>
        </w:rPr>
        <w:t>’spoken through’</w:t>
      </w:r>
      <w:r w:rsidRPr="00787D1E">
        <w:rPr>
          <w:rFonts w:eastAsia="Times New Roman"/>
          <w:sz w:val="16"/>
        </w:rPr>
        <w:t xml:space="preserve"> other languages of social difference - </w:t>
      </w:r>
      <w:r w:rsidRPr="00787D1E">
        <w:rPr>
          <w:rFonts w:eastAsia="Times New Roman"/>
          <w:u w:val="single"/>
        </w:rPr>
        <w:t>race, ethnicity, and gender</w:t>
      </w:r>
      <w:r w:rsidRPr="00787D1E">
        <w:rPr>
          <w:rFonts w:eastAsia="Times New Roman"/>
          <w:sz w:val="16"/>
        </w:rPr>
        <w:t xml:space="preserve">.”s4 I agree with Ortner that while to a certain extent class, race, and ethnicity are separate but interacting dimensions of U.S. social geography and while they operate at least in part on different logics, “at the level of discourse, class, race, and ethnicity are so deeply mutually implicated in American culture that it makes little sense to pull them apart.“”And while “there is no class in America that is not always already racialized and ethnicized,” </w:t>
      </w:r>
      <w:r w:rsidRPr="00787D1E">
        <w:rPr>
          <w:rFonts w:eastAsia="Times New Roman"/>
          <w:u w:val="single"/>
        </w:rPr>
        <w:t>and while racial and ethnic categories are always already class categories, the salience of race and ethnicity in the United States is such that when they are introduced into the discussion, they tend to ”swamp” social class.</w:t>
      </w:r>
      <w:r w:rsidRPr="00787D1E">
        <w:rPr>
          <w:rFonts w:eastAsia="Times New Roman"/>
          <w:sz w:val="16"/>
        </w:rPr>
        <w:t xml:space="preserve">j6 Ortner goes so far as to maintain that the persistent hiddenness of class “means that the discourse is muted and often unavailable, subordinated to virtually every other kind of claim about social success and social fail~re.”~’ </w:t>
      </w:r>
      <w:r w:rsidRPr="00787D1E">
        <w:rPr>
          <w:rFonts w:eastAsia="Times New Roman"/>
          <w:u w:val="single"/>
        </w:rPr>
        <w:t>And when you mix this reality with the frenetic advance of contemporary global capitalist social relations, you have a recipe for the uncontested reproduction of global relations of exploitation.</w:t>
      </w:r>
      <w:r w:rsidRPr="00787D1E">
        <w:rPr>
          <w:rFonts w:eastAsia="Times New Roman"/>
          <w:sz w:val="16"/>
        </w:rPr>
        <w:t xml:space="preserve"> </w:t>
      </w:r>
      <w:r w:rsidRPr="00787D1E">
        <w:rPr>
          <w:rFonts w:eastAsia="Times New Roman"/>
          <w:u w:val="single"/>
        </w:rPr>
        <w:t xml:space="preserve">Does this mean that I believe that the configuration of non-class processes such as race, gender, and sexuality are unimportant? Far from it. </w:t>
      </w:r>
      <w:r w:rsidRPr="00787D1E">
        <w:rPr>
          <w:rFonts w:eastAsia="Times New Roman"/>
          <w:sz w:val="16"/>
        </w:rPr>
        <w:t xml:space="preserve">Class relations deal with the process of producing, appropriating, and distributing surplus value. This view of class is not meant to downplay or deny the importance of power and property in the structure of contemporary society. In fact, allocations of power and property follow from the relationships that individuals have to the production and appropriation of surplus labor.”I certainly acknowledge that non-class processes can compromise the conditions of existence of the fundamental class processes within capitalism. In other words, non-class processes involving race and gender relations can provide the conditions for a transformation of the class processes of Western capitalist societies. Take gender as one example. Richard Wolff and Stephen Resnick remark that specific changes in social processes concerned with gender relationships would provide conditions for a change in the class processes of Western capitalist societies today. A change in popular con~~io~snes~ about what “male” and “femalc” means (i.e., a change in certain cultural processes) alongside a change in the authority distribution process within families (a change in political or power processes) might coinbine with a change as women sell more of their labor power as a commodity (a change in the economic process of exchange) to jeopardize capitalist class processes. With other changes in still other social processes -which our class analysis seeks to identify - such altered gender relationships might provide the conditions of cxistence for a revolutionary change to a ncw social system including a different class structure.jY Class and non-class processes fundamentally shape one another. My argument is not that class should subsume all other social and cultural processes, or that an analysis of class should outweigh an analysis of gender or race or sexuality, but that it should be given closer scrutiny in educational reform efforts in the sense of taking into consideration the profound effects of globalized capitalist social relations. </w:t>
      </w:r>
    </w:p>
    <w:p w14:paraId="33717F63" w14:textId="77777777" w:rsidR="00BA014A" w:rsidRPr="00787D1E" w:rsidRDefault="00BA014A" w:rsidP="00BA014A"/>
    <w:p w14:paraId="439AF2D8" w14:textId="77777777" w:rsidR="005C6F01" w:rsidRPr="00787D1E" w:rsidRDefault="005C6F01" w:rsidP="001522C2"/>
    <w:p w14:paraId="2A6319C5" w14:textId="77777777" w:rsidR="005C6F01" w:rsidRPr="00787D1E" w:rsidRDefault="005C6F01" w:rsidP="005C6F01">
      <w:pPr>
        <w:pStyle w:val="Heading4"/>
        <w:rPr>
          <w:b w:val="0"/>
          <w:sz w:val="21"/>
          <w:szCs w:val="21"/>
        </w:rPr>
      </w:pPr>
      <w:r w:rsidRPr="00787D1E">
        <w:rPr>
          <w:sz w:val="28"/>
          <w:szCs w:val="28"/>
        </w:rPr>
        <w:t>Neoliberalism makes identity politics irrelevant as one’s  identity will always be reduced to their economic status</w:t>
      </w:r>
      <w:r w:rsidRPr="00787D1E">
        <w:br/>
        <w:t xml:space="preserve">Wrenn 14 </w:t>
      </w:r>
      <w:r w:rsidRPr="00787D1E">
        <w:rPr>
          <w:b w:val="0"/>
          <w:sz w:val="21"/>
          <w:szCs w:val="21"/>
        </w:rPr>
        <w:t xml:space="preserve">( Mary Wrenn, Joan Robertson research fellow in Heterodox Economics at Girton College,  “Identity, Identity Politics, and Neoliberalism” – pg. 508, Panoeconomicus, </w:t>
      </w:r>
      <w:hyperlink r:id="rId15" w:history="1">
        <w:r w:rsidRPr="00787D1E">
          <w:rPr>
            <w:b w:val="0"/>
            <w:sz w:val="21"/>
            <w:szCs w:val="21"/>
          </w:rPr>
          <w:t>http://search.proquest.com.proxy.lib.umich.edu/docview/1561356873/fulltextPDF/9DB3E4B02C9A4B09PQ/1?accountid=14667</w:t>
        </w:r>
      </w:hyperlink>
      <w:r w:rsidRPr="00787D1E">
        <w:rPr>
          <w:b w:val="0"/>
          <w:sz w:val="21"/>
          <w:szCs w:val="21"/>
        </w:rPr>
        <w:t>, accessed through ProQuest) CB</w:t>
      </w:r>
    </w:p>
    <w:p w14:paraId="36E0511D" w14:textId="77777777" w:rsidR="005C6F01" w:rsidRPr="00787D1E" w:rsidRDefault="005C6F01" w:rsidP="005C6F01">
      <w:pPr>
        <w:widowControl w:val="0"/>
        <w:autoSpaceDE w:val="0"/>
        <w:autoSpaceDN w:val="0"/>
        <w:adjustRightInd w:val="0"/>
        <w:spacing w:after="240" w:line="340" w:lineRule="atLeast"/>
      </w:pPr>
      <w:r w:rsidRPr="00787D1E">
        <w:t>Outside of the economic sphere</w:t>
      </w:r>
      <w:r w:rsidRPr="00787D1E">
        <w:rPr>
          <w:rStyle w:val="StyleUnderline"/>
        </w:rPr>
        <w:t xml:space="preserve">, an individual forms her personal identity in large part by her social or familial relationships. In the intensifying market setting, however, social relationships subordinate to market relationships; the individual’s personal and social identities subordinate to her place and rank in the economy </w:t>
      </w:r>
      <w:r w:rsidRPr="00787D1E">
        <w:t>(Steven Miles 2004).</w:t>
      </w:r>
      <w:r w:rsidRPr="00787D1E">
        <w:rPr>
          <w:rFonts w:ascii="Times" w:hAnsi="Times" w:cs="Times"/>
          <w:sz w:val="14"/>
          <w:szCs w:val="30"/>
        </w:rPr>
        <w:t xml:space="preserve"> </w:t>
      </w:r>
      <w:r w:rsidRPr="00787D1E">
        <w:rPr>
          <w:rStyle w:val="StyleUnderline"/>
        </w:rPr>
        <w:t>The individual seeks meaning, order, and the means for social continuity in daily living and looks to the major social institutions to serve that function as an integrating mechanism,</w:t>
      </w:r>
      <w:r w:rsidRPr="00787D1E">
        <w:t xml:space="preserve"> as well as to provide opportunities for citizens to address social concerns and seek amelioration (McClintock 1998). The social dislocation generated by the market mentality and the intensification of the market, prompts Karl Polanyi’s protective response (Karl Polanyi 2002). Although Polanyi’s work pre-dates the rise of neoliberalism through the 1970s, his analysis of the protective response of capital- ism writ large continues to resonate. ¶</w:t>
      </w:r>
      <w:r w:rsidRPr="00787D1E">
        <w:rPr>
          <w:rFonts w:ascii="Times" w:hAnsi="Times" w:cs="Times"/>
          <w:sz w:val="14"/>
        </w:rPr>
        <w:t xml:space="preserve"> </w:t>
      </w:r>
      <w:r w:rsidRPr="00787D1E">
        <w:rPr>
          <w:rStyle w:val="StyleUnderline"/>
        </w:rPr>
        <w:t xml:space="preserve">The protective response which rises against the dehumanization, persistent commodification, and increasing social dislocation of neoliberalism prompts the construction of provisions of the welfare state, but in an unorganized, ad hoc fashion, primarily as a result of its spontaneity and pragmatic immediacy. The welfare state is thus not a systematic creation of social protection measures, but rather a product of the uncoordinated efforts to ameliorate immediate concerns. </w:t>
      </w:r>
      <w:r w:rsidRPr="00787D1E">
        <w:t>The conflicting interests of individuals, corporate interests, and specifically focused special interests groups campaign for legislation to serve their respective purposes.</w:t>
      </w:r>
      <w:r w:rsidRPr="00787D1E">
        <w:rPr>
          <w:rFonts w:ascii="Times" w:hAnsi="Times" w:cs="Times"/>
          <w:sz w:val="14"/>
          <w:szCs w:val="30"/>
        </w:rPr>
        <w:t xml:space="preserve"> </w:t>
      </w:r>
      <w:r w:rsidRPr="00787D1E">
        <w:rPr>
          <w:rStyle w:val="StyleUnderline"/>
        </w:rPr>
        <w:t>As the neoliberal market intensifies</w:t>
      </w:r>
      <w:r w:rsidRPr="00787D1E">
        <w:t>, however, and the economy becomes venerated above all other spheres of livelihood</w:t>
      </w:r>
      <w:r w:rsidRPr="00787D1E">
        <w:rPr>
          <w:rStyle w:val="StyleUnderline"/>
        </w:rPr>
        <w:t xml:space="preserve">; the sharply focused interests and rights of corporations take precedence over the wide, unorganized interests of disconnected citizens and the scales are consequently tipped. ¶ </w:t>
      </w:r>
      <w:r w:rsidRPr="00787D1E">
        <w:t>Corporate interests seek protection from the intensified market setting. The in- stitutions of the lobbying industry and generous campaign contributions with which to cajole politicians,</w:t>
      </w:r>
      <w:r w:rsidRPr="00787D1E">
        <w:rPr>
          <w:rFonts w:ascii="Times" w:hAnsi="Times" w:cs="Times"/>
          <w:sz w:val="14"/>
          <w:szCs w:val="30"/>
        </w:rPr>
        <w:t xml:space="preserve"> </w:t>
      </w:r>
      <w:r w:rsidRPr="00787D1E">
        <w:rPr>
          <w:rStyle w:val="StyleUnderline"/>
        </w:rPr>
        <w:t>corporate interests have proven quite proficient at moving their priorities up the political agenda</w:t>
      </w:r>
      <w:r w:rsidRPr="00787D1E">
        <w:t xml:space="preserve"> (Frances Fox Piven 2004), while a 2010 United States Supreme Court ruling affirmed the right to do so. Indeed, neoliberalism does not advocate complete removal of government intervention;</w:t>
      </w:r>
      <w:r w:rsidRPr="00787D1E">
        <w:rPr>
          <w:rFonts w:ascii="Times" w:hAnsi="Times" w:cs="Times"/>
          <w:sz w:val="14"/>
          <w:szCs w:val="30"/>
        </w:rPr>
        <w:t xml:space="preserve"> </w:t>
      </w:r>
      <w:r w:rsidRPr="00787D1E">
        <w:rPr>
          <w:rStyle w:val="StyleUnderline"/>
        </w:rPr>
        <w:t>corporate interests re- main dependent on aggregate demand stimulation for safety from stagnation</w:t>
      </w:r>
      <w:r w:rsidRPr="00787D1E">
        <w:t>, while their calls for privatization of the public sector provides support through government contracts (Kosta Josifidis, Alpar Lošonc, and Novica Supić 2010).</w:t>
      </w:r>
      <w:r w:rsidRPr="00787D1E">
        <w:rPr>
          <w:rFonts w:ascii="Times" w:hAnsi="Times" w:cs="Times"/>
          <w:sz w:val="14"/>
          <w:szCs w:val="30"/>
        </w:rPr>
        <w:t xml:space="preserve"> </w:t>
      </w:r>
      <w:r w:rsidRPr="00787D1E">
        <w:rPr>
          <w:rStyle w:val="StyleUnderline"/>
        </w:rPr>
        <w:t xml:space="preserve">When the unorganized, individualized needs of the citizenry are weighed against the needs of the organized machines of industry it becomes clear whose needs will be addressed first. </w:t>
      </w:r>
      <w:r w:rsidRPr="00787D1E">
        <w:t>“You want me to go down to the garment district and push one of those trucks through the street...? They don’t have animals doing what you want me to do. There would be some society to protect animals if anybody had them pushing them damn trucks around. I’m better than an animal, but nobody protects me. Go away, mister. I got to look out for myself” (drug dealer in Harlem, quoted by Kenneth B. Clark 1989, p. 13). Neoliberalism cloaks the execution of the corporate agenda behind rhetorical manipulation that advocates for limited government. The corollary absence of government involvement on behalf of the citizenry writ large disarms the means of social redress for the individual. ¶</w:t>
      </w:r>
    </w:p>
    <w:p w14:paraId="10A8EF0E" w14:textId="77777777" w:rsidR="005C6F01" w:rsidRPr="00787D1E" w:rsidRDefault="005C6F01" w:rsidP="00BD69B2">
      <w:pPr>
        <w:rPr>
          <w:rStyle w:val="StyleUnderline"/>
        </w:rPr>
      </w:pPr>
    </w:p>
    <w:p w14:paraId="63403CD5" w14:textId="12514A7E" w:rsidR="00BA014A" w:rsidRPr="00787D1E" w:rsidRDefault="00BA014A" w:rsidP="00BD69B2">
      <w:pPr>
        <w:pStyle w:val="Heading2"/>
      </w:pPr>
      <w:r w:rsidRPr="00787D1E">
        <w:t>L – Queer Theory</w:t>
      </w:r>
    </w:p>
    <w:p w14:paraId="401A2FD2" w14:textId="77777777" w:rsidR="00BA014A" w:rsidRPr="00787D1E" w:rsidRDefault="00BA014A" w:rsidP="00BA014A">
      <w:pPr>
        <w:pStyle w:val="Heading4"/>
      </w:pPr>
      <w:r w:rsidRPr="00787D1E">
        <w:t>Capitalism’s demand for utility creates family norms which reject queer identities</w:t>
      </w:r>
    </w:p>
    <w:p w14:paraId="47A9602F" w14:textId="77777777" w:rsidR="00BA014A" w:rsidRPr="00787D1E" w:rsidRDefault="00BA014A" w:rsidP="00BA014A">
      <w:r w:rsidRPr="00787D1E">
        <w:t>Capitalism, community, and identity</w:t>
      </w:r>
    </w:p>
    <w:p w14:paraId="47DBBD32" w14:textId="77777777" w:rsidR="00BA014A" w:rsidRPr="00787D1E" w:rsidRDefault="00BA014A" w:rsidP="00BA014A">
      <w:r w:rsidRPr="00787D1E">
        <w:rPr>
          <w:rStyle w:val="Style13ptBold"/>
        </w:rPr>
        <w:t>Kirsch 2k</w:t>
      </w:r>
      <w:r w:rsidRPr="00787D1E">
        <w:t xml:space="preserve"> (Max H. Kirsch is Associate Professor and Director of the PhD Program in Comparative Studies: The Public Intellectuals Program at the Florida Atlantic University</w:t>
      </w:r>
      <w:r w:rsidRPr="00787D1E">
        <w:rPr>
          <w:i/>
        </w:rPr>
        <w:t>. Queer Theory and Social Change</w:t>
      </w:r>
      <w:r w:rsidRPr="00787D1E">
        <w:t>, Taylor and Francis, 2000. ProQuest Ebook Central. JT)</w:t>
      </w:r>
    </w:p>
    <w:p w14:paraId="53F60400" w14:textId="77777777" w:rsidR="00BA014A" w:rsidRPr="00787D1E" w:rsidRDefault="00BA014A" w:rsidP="00BA014A">
      <w:r w:rsidRPr="00787D1E">
        <w:rPr>
          <w:rStyle w:val="StyleUnderline"/>
        </w:rPr>
        <w:t>taChanges in the social organization of production and reproduction have necessarily included changes in the relationships among sexes, genders, families, and communities. Women, and, by extension, queers and other minorities, have been left out of the “central core” of social analysis, which has led to continuing distortions about their roles in, and integration with, society</w:t>
      </w:r>
      <w:r w:rsidRPr="00787D1E">
        <w:t xml:space="preserve"> (Leacock, 1981: 13</w:t>
      </w:r>
      <w:r w:rsidRPr="00787D1E">
        <w:rPr>
          <w:rStyle w:val="Emphasis"/>
        </w:rPr>
        <w:t>). Queer identities are therefore closely tied to the development of capitalism.</w:t>
      </w:r>
      <w:r w:rsidRPr="00787D1E">
        <w:t xml:space="preserve"> </w:t>
      </w:r>
      <w:r w:rsidRPr="00787D1E">
        <w:rPr>
          <w:rStyle w:val="StyleUnderline"/>
        </w:rPr>
        <w:t>Wage labor</w:t>
      </w:r>
      <w:r w:rsidRPr="00787D1E">
        <w:t xml:space="preserve">, as part of the development of a competitive capitalism, became predominant during the nineteenth century, and with it came a freedom from the </w:t>
      </w:r>
      <w:r w:rsidRPr="00787D1E">
        <w:rPr>
          <w:rStyle w:val="StyleUnderline"/>
        </w:rPr>
        <w:t>burdens of household economies where families principally functioned as units of production. In this process, families became centers of “personal life” and of consumption, and were effectively disconnected from processes of the growing phenomenon of wage labor.</w:t>
      </w:r>
      <w:r w:rsidRPr="00787D1E">
        <w:t xml:space="preserve"> D’Emilio notes that the Puritans, for example, did not specifically condemn same-sex relationships; they merely prohibited all sexual acts outside marriage. The </w:t>
      </w:r>
      <w:r w:rsidRPr="00787D1E">
        <w:rPr>
          <w:rStyle w:val="StyleUnderline"/>
        </w:rPr>
        <w:t>American colonists had no categories to describe gay or lesbian people. Like the trade associations in the nineteenth century that enacted ritualized ceremonies to discourage marriage when it would disrupt social relations, colonial Massachusetts enacted laws that prohibited unmarried individuals from living outside the family structure</w:t>
      </w:r>
      <w:r w:rsidRPr="00787D1E">
        <w:t xml:space="preserve"> (Oaks in D’Emilio, 1997: 172). In an economy where children were necessary to accomplish household production, the threat posed by relationships that might challenge the stability of the family rendered extra-marital relationships unconscionable, since they had the potential fundamentally to undermine the ability of families to sustain themselves. Likewise, responding to the necessity for family production, Christianity in Britain also condemned procreation outside marriage. As the basis for household production broke down, however, this necessity became less urgent and with it came a separation of sexuality from procreation. But not entirely. It was no longer necessary for families to act as the sole socializers of free wage labor, nor was it necessary for families to be a significant basis for individual identity. </w:t>
      </w:r>
      <w:r w:rsidRPr="00787D1E">
        <w:rPr>
          <w:rStyle w:val="StyleUnderline"/>
        </w:rPr>
        <w:t>But the family continued to represent stability, while the freedom of individuals to pursue sexual desire outside heterosexuality could lead, it was reasoned, to deviant forms of labor participation.</w:t>
      </w:r>
      <w:r w:rsidRPr="00787D1E">
        <w:t xml:space="preserve"> </w:t>
      </w:r>
      <w:r w:rsidRPr="00787D1E">
        <w:rPr>
          <w:rStyle w:val="Emphasis"/>
        </w:rPr>
        <w:t xml:space="preserve">Homosexuality, prostitution, and even masturbation came into popular lore as working against the family and against the state. It is in the breakdown of family production that comes with the predominance of wage labor that we can find the bases for the anxiety and fear that come from a lessening of securely connected social bonds, not only in family life but also in communities. </w:t>
      </w:r>
      <w:r w:rsidRPr="00787D1E">
        <w:t>The medicalization of sexuality, the emergence of a “sexology,” and the diagnosis of homosexuality as deviant behavior are related outcomes of these changes that have significantly transformed the basis for social life.</w:t>
      </w:r>
    </w:p>
    <w:p w14:paraId="20044FDD" w14:textId="77777777" w:rsidR="00BA014A" w:rsidRPr="00787D1E" w:rsidRDefault="00BA014A" w:rsidP="00BA014A"/>
    <w:p w14:paraId="60789F49" w14:textId="77777777" w:rsidR="00BA014A" w:rsidRPr="00787D1E" w:rsidRDefault="00BA014A" w:rsidP="00BA014A">
      <w:pPr>
        <w:pStyle w:val="Heading4"/>
      </w:pPr>
      <w:r w:rsidRPr="00787D1E">
        <w:t>We control root cause – Capitalism and the demand for productivity renders queer bodies useless in the context of reproduction</w:t>
      </w:r>
    </w:p>
    <w:p w14:paraId="0E8390BC" w14:textId="77777777" w:rsidR="00BA014A" w:rsidRPr="00787D1E" w:rsidRDefault="00BA014A" w:rsidP="00BA014A">
      <w:r w:rsidRPr="00787D1E">
        <w:rPr>
          <w:rStyle w:val="Style13ptBold"/>
        </w:rPr>
        <w:t>Kirsch 2k</w:t>
      </w:r>
      <w:r w:rsidRPr="00787D1E">
        <w:t xml:space="preserve"> (Max H. Kirsch is Associate Professor and Director of the PhD Program in Comparative Studies: The Public Intellectuals Program at the Florida Atlantic University</w:t>
      </w:r>
      <w:r w:rsidRPr="00787D1E">
        <w:rPr>
          <w:i/>
        </w:rPr>
        <w:t>. Queer Theory and Social Change</w:t>
      </w:r>
      <w:r w:rsidRPr="00787D1E">
        <w:t>, Taylor and Francis, 2000. ProQuest Ebook Central. JT)</w:t>
      </w:r>
    </w:p>
    <w:p w14:paraId="68542E46" w14:textId="77777777" w:rsidR="00BA014A" w:rsidRPr="00787D1E" w:rsidRDefault="00BA014A" w:rsidP="00BA014A">
      <w:r w:rsidRPr="00787D1E">
        <w:rPr>
          <w:rStyle w:val="StyleUnderline"/>
        </w:rPr>
        <w:t xml:space="preserve">The changes in productive relations that occurred with the rise of competitive capitalism and industrialization transformed the social sphere in every area. Not only was the family no longer essential as a productive unit, but the expansion of capital, both locally and globally through colonial subjugation, opened up new fields of inquiry that rationalized the dominance of nation-states over others. </w:t>
      </w:r>
      <w:r w:rsidRPr="00787D1E">
        <w:t xml:space="preserve">Medicalization, as Foucault notes, is also a relationship of domination, a way of positioning difference as abnormal, through the creation of an “ordered system of knowledge” (1990: 69). </w:t>
      </w:r>
      <w:r w:rsidRPr="00787D1E">
        <w:rPr>
          <w:rStyle w:val="StyleUnderline"/>
        </w:rPr>
        <w:t>With medicalization came definitions of racial categorization. Sexism and racism developed in tandem, allowing the managers of colonialism to rationalize the difficulty of rule with reports</w:t>
      </w:r>
      <w:r w:rsidRPr="00787D1E">
        <w:t xml:space="preserve"> of, for example, “oversexed females with protruding buttocks” (in Sommerville, 1997). 3 </w:t>
      </w:r>
      <w:r w:rsidRPr="00787D1E">
        <w:rPr>
          <w:rStyle w:val="Emphasis"/>
        </w:rPr>
        <w:t>In this same period, eugenics was becoming the science of the day; race and intelligence were becoming known primarily in the arenas of evolution and genetics rather than through analyses of social systems.</w:t>
      </w:r>
      <w:r w:rsidRPr="00787D1E">
        <w:t xml:space="preserve"> But </w:t>
      </w:r>
      <w:r w:rsidRPr="00787D1E">
        <w:rPr>
          <w:rStyle w:val="StyleUnderline"/>
        </w:rPr>
        <w:t>sexual freedom was still a threat to the development of competitive capitalism</w:t>
      </w:r>
      <w:r w:rsidRPr="00787D1E">
        <w:t xml:space="preserve">, for wage laborers still needed to be reproduced. Thus, </w:t>
      </w:r>
      <w:r w:rsidRPr="00787D1E">
        <w:rPr>
          <w:rStyle w:val="StyleUnderline"/>
        </w:rPr>
        <w:t>the spending of semen for reasons other than procreation has been, since early industrialization, synonymous with moral failure, draining the energy needed for work.</w:t>
      </w:r>
      <w:r w:rsidRPr="00787D1E">
        <w:t xml:space="preserve"> In the nineteenth and early twentieth centuries it was a common explanation for why businesses failed, and why immigrants were unable to adapt to “modern” working conditions. The individual became the center of attention, moral character a primary goal. By way of an example, Britain enacted a law in 1842 prohibiting women and young children from working in the mines. </w:t>
      </w:r>
      <w:r w:rsidRPr="00787D1E">
        <w:rPr>
          <w:rStyle w:val="StyleUnderline"/>
        </w:rPr>
        <w:t>Women became popularly distinguished in two opposable classes: those who were respectable and stayed in the home, and the animalistic lower-class women who could be used by men to satisfy their lust while preserving the sanctity of marriage, or while waiting to accumulate enough wealth to produce a proper marriage</w:t>
      </w:r>
      <w:r w:rsidRPr="00787D1E">
        <w:t xml:space="preserve"> (Pearce and Roberts, 1976: 58</w:t>
      </w:r>
      <w:r w:rsidRPr="00787D1E">
        <w:rPr>
          <w:rStyle w:val="Emphasis"/>
        </w:rPr>
        <w:t>).There was a direct connection between capitalism and sexual energy during this era, as aptly expressed by a factory worker: The more energy you draw from a machine, the less there is left: you must not overload it.</w:t>
      </w:r>
      <w:r w:rsidRPr="00787D1E">
        <w:t xml:space="preserve"> The more money you draw from a bank or a firm, the less there is left: it must not overspend. Therefore, the more a man fucks, the weaker he gets. 4 (Young in Pearce and Roberts, 1976: 59) </w:t>
      </w:r>
      <w:r w:rsidRPr="00787D1E">
        <w:rPr>
          <w:rStyle w:val="StyleUnderline"/>
        </w:rPr>
        <w:t>This logic still exists in popular culture, in the folklore that sex before a sports game hinders performance in the same way that money should not be carelessly “spent.”</w:t>
      </w:r>
      <w:r w:rsidRPr="00787D1E">
        <w:t xml:space="preserve"> </w:t>
      </w:r>
      <w:r w:rsidRPr="00787D1E">
        <w:rPr>
          <w:rStyle w:val="Emphasis"/>
        </w:rPr>
        <w:t xml:space="preserve">The primacy of the relationship between man and machine replaced family relationships. </w:t>
      </w:r>
      <w:r w:rsidRPr="00787D1E">
        <w:rPr>
          <w:rStyle w:val="StyleUnderline"/>
        </w:rPr>
        <w:t>During the same period, the homosexual person, as medically labeled, replaced the homosexual act as the focus of inquiry and definition</w:t>
      </w:r>
      <w:r w:rsidRPr="00787D1E">
        <w:rPr>
          <w:rStyle w:val="Emphasis"/>
        </w:rPr>
        <w:t>. It provided a basis for a growing competitive capitalism that was increasingly diversifying the division of labor. Capitalism precipitated a change in the division of labor by moving men out of the household to sell their labor as a commodity.</w:t>
      </w:r>
      <w:r w:rsidRPr="00787D1E">
        <w:t xml:space="preserve"> While traditional family relationships were transformed, the family was still essential for maintaining the healthy emotional ties that produced socialized labor. Puritan morality itself arose as new labor systems needed the family for both the discipline it fostered and the emotional cushioning it offered: women reproduced children and repaired the damage of alienated labor. This scenario has been repeated in many forms to the present day, the family structure of the 1950s reflected in an ideal of capitalism brought home through the media and educational institutions. The turbulence of the 1960s was also part and parcel of the changes in capitalist relations of accumulation around the world that no longer sustained previous family and community relationships. As we shall see, these changes are tied to the position of the individual, the family, and beliefs about the person and institutions in society.</w:t>
      </w:r>
    </w:p>
    <w:p w14:paraId="00801331" w14:textId="77777777" w:rsidR="00BA014A" w:rsidRPr="00787D1E" w:rsidRDefault="00BA014A" w:rsidP="00BA014A"/>
    <w:p w14:paraId="4C6CF785" w14:textId="77777777" w:rsidR="00BA014A" w:rsidRPr="00787D1E" w:rsidRDefault="00BA014A" w:rsidP="00BA014A">
      <w:pPr>
        <w:pStyle w:val="Heading4"/>
      </w:pPr>
      <w:r w:rsidRPr="00787D1E">
        <w:t>Globalization results in the exportation of gender biases and Western heteronormativity</w:t>
      </w:r>
    </w:p>
    <w:p w14:paraId="0B60966B" w14:textId="77777777" w:rsidR="00BA014A" w:rsidRPr="00787D1E" w:rsidRDefault="00BA014A" w:rsidP="00BA014A">
      <w:r w:rsidRPr="00787D1E">
        <w:rPr>
          <w:rStyle w:val="Style13ptBold"/>
        </w:rPr>
        <w:t>Kirsch 2k</w:t>
      </w:r>
      <w:r w:rsidRPr="00787D1E">
        <w:t xml:space="preserve"> (Max H. Kirsch is Associate Professor and Director of the PhD Program in Comparative Studies: The Public Intellectuals Program at the Florida Atlantic University</w:t>
      </w:r>
      <w:r w:rsidRPr="00787D1E">
        <w:rPr>
          <w:i/>
        </w:rPr>
        <w:t>. Queer Theory and Social Change</w:t>
      </w:r>
      <w:r w:rsidRPr="00787D1E">
        <w:t>, Taylor and Francis, 2000. ProQuest Ebook Central. JT)</w:t>
      </w:r>
    </w:p>
    <w:p w14:paraId="1377316F" w14:textId="77777777" w:rsidR="00BA014A" w:rsidRPr="00787D1E" w:rsidRDefault="00BA014A" w:rsidP="00BA014A">
      <w:r w:rsidRPr="00787D1E">
        <w:t>Globalizing queer</w:t>
      </w:r>
    </w:p>
    <w:p w14:paraId="5EB02964" w14:textId="77777777" w:rsidR="00BA014A" w:rsidRPr="00787D1E" w:rsidRDefault="00BA014A" w:rsidP="00BA014A">
      <w:r w:rsidRPr="00787D1E">
        <w:rPr>
          <w:rStyle w:val="StyleUnderline"/>
        </w:rPr>
        <w:t>The globalization of capitalism and the economic forces that sustain it have necessarily led to the globalization of queer culture, and to the different vectors of hierarchy that are present in cultures around the world.</w:t>
      </w:r>
      <w:r w:rsidRPr="00787D1E">
        <w:t xml:space="preserve"> Multinational trade and investment agreements are indicative of the opposing forces of labor and capital that are now omnipresent in every aspect of life around the globe. There is a popular assumption that as global economic forces predominate, diversity will be lessened by the overpowering forms of dominance that effectively destroy cultures much as they do forms of labor organization. But as Nash writes, </w:t>
      </w:r>
      <w:r w:rsidRPr="00787D1E">
        <w:rPr>
          <w:rStyle w:val="StyleUnderline"/>
        </w:rPr>
        <w:t>“I would argue for the perpetuation and even intensification of cultural variability with the spread of industrialization and modernization. While larger clusters of shared traits tend to be atomized, variation in the frequency of associated traits increases”</w:t>
      </w:r>
      <w:r w:rsidRPr="00787D1E">
        <w:t xml:space="preserve"> (1981: 412). In other words, peoples and cultures often integrate cultural traits, existing and new, into unified beliefs and behavior, maintaining their own shared systems of belief. In the process the imposing traits are transformed. 14 It is this variability that serves as the basis of continued identity and as one basis for resistance to domination. We thus should not assume that because multinationals have managed to globalize their strategies the resulting homogenization in the productive management of capital creates homogenization in the wider culture. This imposition may be challenged and resisted in ways that are both similar to and different from resistance movements in the most capital-intensive countries. On the other hand, the shops of Madison Avenue in New York can be found in any major city in the world. The consumers who can afford to buy these products are themselves transnationally mobile: people who identify more with those of their same status around the globe than with their local communities. </w:t>
      </w:r>
      <w:r w:rsidRPr="00787D1E">
        <w:rPr>
          <w:rStyle w:val="StyleUnderline"/>
        </w:rPr>
        <w:t>Like other aspects of race, class, and gender, the conceptions of sexuality in cultures around the world beyond the heterosexual have begun to influence the meaning of “queer.”</w:t>
      </w:r>
      <w:r w:rsidRPr="00787D1E">
        <w:t xml:space="preserve"> Dennis Altman cites the case of a Filipino anthropologist, who, after having extensively studied in the United States, “still identifies with the bakla (effeminate homosexuals) of his native town” (1996: 77). </w:t>
      </w:r>
      <w:r w:rsidRPr="00787D1E">
        <w:rPr>
          <w:rStyle w:val="StyleUnderline"/>
        </w:rPr>
        <w:t>Yet “queer,” in the sense of a sophisticated (mostly white male) consumer culture, can also be found around the globe and presents a picture of homogenization that defies local variability. The danger of ignoring local responses to the opening up (or rejecting) of forms of sexuality is that we miss the true sense of the difference that exists to reinforce identity.</w:t>
      </w:r>
      <w:r w:rsidRPr="00787D1E">
        <w:t xml:space="preserve"> </w:t>
      </w:r>
      <w:r w:rsidRPr="00787D1E">
        <w:rPr>
          <w:rStyle w:val="Emphasis"/>
        </w:rPr>
        <w:t>But Altman’s assumption that the globalization of the gay identity is universal is contradicted by his own recognition that indigenous assumptions about gender and sexuality do not necessarily correspond with Western ones, and that they persist even in the face of encroachment by Western culture.</w:t>
      </w:r>
      <w:r w:rsidRPr="00787D1E">
        <w:t xml:space="preserve"> 15 </w:t>
      </w:r>
      <w:r w:rsidRPr="00787D1E">
        <w:rPr>
          <w:rStyle w:val="StyleUnderline"/>
        </w:rPr>
        <w:t>In the United States and the other advanced capitalist countries, the “market” can overpower legal restrictions on the definition of morality.</w:t>
      </w:r>
      <w:r w:rsidRPr="00787D1E">
        <w:t xml:space="preserve"> </w:t>
      </w:r>
      <w:r w:rsidRPr="00787D1E">
        <w:rPr>
          <w:rStyle w:val="Emphasis"/>
        </w:rPr>
        <w:t>The market has picked up the pace of partial acceptance where the positive effect of negative labeling has left off, and it defines and provides continuity of identity communities that can afford the products advertising sells.</w:t>
      </w:r>
      <w:r w:rsidRPr="00787D1E">
        <w:t xml:space="preserve"> </w:t>
      </w:r>
      <w:r w:rsidRPr="00787D1E">
        <w:rPr>
          <w:rStyle w:val="Emphasis"/>
        </w:rPr>
        <w:t>The struggle for freedom to choose one’s gender and sexuality takes place in the same political sphere as the capitalist enterprise and the generation of inequality.</w:t>
      </w:r>
      <w:r w:rsidRPr="00787D1E">
        <w:t xml:space="preserve"> The inclusion of sexual rights by the drafters of the new South African constitution involved a clearly delineated exposition of prejudice, exploitation, and discrimination that had been the result of a powerful historical experience. The existence of new forms of industrial expansion as expressed by ever-merging trade and investment agreements, and the effects of these (both negative and positive) on configurations of sexuality, as well as on conditions for the basic sustenance of human life, are ongoing concerns. </w:t>
      </w:r>
      <w:r w:rsidRPr="00787D1E">
        <w:rPr>
          <w:rStyle w:val="Emphasis"/>
        </w:rPr>
        <w:t>The generation of conflict around the globe, be it ethnic, racial, gendered, or otherwise, is intensified by managerial strategies to streamline the accumulation of capital and the attempted conditioning of beliefs and behavior that it requires.</w:t>
      </w:r>
      <w:r w:rsidRPr="00787D1E">
        <w:t xml:space="preserve"> The means by which these forces work themselves out in varying contexts remains to be explored.</w:t>
      </w:r>
    </w:p>
    <w:p w14:paraId="53A3705B" w14:textId="77777777" w:rsidR="00BA014A" w:rsidRPr="00787D1E" w:rsidRDefault="00BA014A" w:rsidP="00BA014A"/>
    <w:p w14:paraId="6C56CD50" w14:textId="5B5473FB" w:rsidR="003816EB" w:rsidRPr="00787D1E" w:rsidRDefault="003816EB" w:rsidP="00BD69B2">
      <w:pPr>
        <w:pStyle w:val="Heading2"/>
      </w:pPr>
      <w:r w:rsidRPr="00787D1E">
        <w:t>L – Antiblackness</w:t>
      </w:r>
    </w:p>
    <w:p w14:paraId="57BAA166" w14:textId="77777777" w:rsidR="003816EB" w:rsidRPr="00787D1E" w:rsidRDefault="003816EB" w:rsidP="003816EB">
      <w:pPr>
        <w:pStyle w:val="Heading4"/>
      </w:pPr>
      <w:r w:rsidRPr="00787D1E">
        <w:t xml:space="preserve">1AC politics sanitize neoliberal governance by romanticizing individual “agency” at the expense of organized, institutional politics </w:t>
      </w:r>
    </w:p>
    <w:p w14:paraId="2DCEAD88" w14:textId="77777777" w:rsidR="003816EB" w:rsidRPr="00787D1E" w:rsidRDefault="003816EB" w:rsidP="003816EB">
      <w:pPr>
        <w:rPr>
          <w:rStyle w:val="Style13ptBold"/>
        </w:rPr>
      </w:pPr>
      <w:r w:rsidRPr="00787D1E">
        <w:rPr>
          <w:rStyle w:val="Style13ptBold"/>
        </w:rPr>
        <w:t>Reed, PhD, 15</w:t>
      </w:r>
    </w:p>
    <w:p w14:paraId="6CE40E53" w14:textId="77777777" w:rsidR="003816EB" w:rsidRPr="00787D1E" w:rsidRDefault="003816EB" w:rsidP="003816EB">
      <w:r w:rsidRPr="00787D1E">
        <w:t>(Adolph, professor of political science at the University of Pennsylvania. Summer, https://www.jacobinmag.com/2015/10/adolph-reed-black-liberation-django-lincoln-selma-glory/)</w:t>
      </w:r>
    </w:p>
    <w:p w14:paraId="040670C7" w14:textId="77777777" w:rsidR="003816EB" w:rsidRPr="00787D1E" w:rsidRDefault="003816EB" w:rsidP="003816EB">
      <w:pPr>
        <w:rPr>
          <w:rStyle w:val="StyleUnderline"/>
          <w:b w:val="0"/>
        </w:rPr>
      </w:pPr>
      <w:r w:rsidRPr="00787D1E">
        <w:rPr>
          <w:rStyle w:val="StyleUnderline"/>
        </w:rPr>
        <w:t>After decades of frustration with</w:t>
      </w:r>
      <w:r w:rsidRPr="00787D1E">
        <w:rPr>
          <w:sz w:val="16"/>
        </w:rPr>
        <w:t xml:space="preserve"> what Selma filmmaker Ava DuVernay calls “</w:t>
      </w:r>
      <w:r w:rsidRPr="00787D1E">
        <w:rPr>
          <w:rStyle w:val="StyleUnderline"/>
        </w:rPr>
        <w:t>white savior” narratives, antiracist progressives appear to have settled on an</w:t>
      </w:r>
      <w:r w:rsidRPr="00787D1E">
        <w:rPr>
          <w:sz w:val="16"/>
        </w:rPr>
        <w:t xml:space="preserve"> ideologically more appealing</w:t>
      </w:r>
      <w:r w:rsidRPr="00787D1E">
        <w:rPr>
          <w:rStyle w:val="StyleUnderline"/>
        </w:rPr>
        <w:t xml:space="preserve"> alternative </w:t>
      </w:r>
      <w:r w:rsidRPr="00787D1E">
        <w:rPr>
          <w:sz w:val="16"/>
        </w:rPr>
        <w:t xml:space="preserve">— what we might call </w:t>
      </w:r>
      <w:r w:rsidRPr="00787D1E">
        <w:rPr>
          <w:rStyle w:val="StyleUnderline"/>
        </w:rPr>
        <w:t xml:space="preserve">the James Brown Theory of Black Liberation. </w:t>
      </w:r>
      <w:r w:rsidRPr="00787D1E">
        <w:rPr>
          <w:sz w:val="16"/>
        </w:rPr>
        <w:t xml:space="preserve">In 1969, after Brown had aligned himself politically with President Richard M. Nixon, he released the paean to black self-help, “I Don’t Want Nobody to Give Me Nothing (Open Up the Door, I’ll Get It Myself).” In the nearly half-century since, especially during the last two decades of neoliberal hegemony, that </w:t>
      </w:r>
      <w:r w:rsidRPr="00787D1E">
        <w:rPr>
          <w:rStyle w:val="StyleUnderline"/>
        </w:rPr>
        <w:t>self-help</w:t>
      </w:r>
      <w:r w:rsidRPr="00787D1E">
        <w:rPr>
          <w:sz w:val="16"/>
        </w:rPr>
        <w:t xml:space="preserve"> perspective </w:t>
      </w:r>
      <w:r w:rsidRPr="00787D1E">
        <w:rPr>
          <w:rStyle w:val="StyleUnderline"/>
        </w:rPr>
        <w:t xml:space="preserve">has become the righteous antiracists’ standard for cultural criticism and political judgment. </w:t>
      </w:r>
      <w:r w:rsidRPr="00787D1E">
        <w:rPr>
          <w:sz w:val="16"/>
        </w:rPr>
        <w:t xml:space="preserve">Typically </w:t>
      </w:r>
      <w:r w:rsidRPr="00787D1E">
        <w:rPr>
          <w:rStyle w:val="StyleUnderline"/>
        </w:rPr>
        <w:t>under the sign of acknowledging and respecting black people’s agency, it has become unacceptable to suggest that black Americans’ advances have depended significantly on anything other than</w:t>
      </w:r>
      <w:r w:rsidRPr="00787D1E">
        <w:rPr>
          <w:sz w:val="16"/>
        </w:rPr>
        <w:t xml:space="preserve">, against all odds, </w:t>
      </w:r>
      <w:r w:rsidRPr="00787D1E">
        <w:rPr>
          <w:rStyle w:val="StyleUnderline"/>
        </w:rPr>
        <w:t xml:space="preserve">the perseverance and will of black people themselves and a small cast of white allies. </w:t>
      </w:r>
      <w:r w:rsidRPr="00787D1E">
        <w:rPr>
          <w:sz w:val="16"/>
        </w:rPr>
        <w:t xml:space="preserve">But </w:t>
      </w:r>
      <w:r w:rsidRPr="00787D1E">
        <w:rPr>
          <w:rStyle w:val="StyleUnderline"/>
        </w:rPr>
        <w:t>this interpretive approach,</w:t>
      </w:r>
      <w:r w:rsidRPr="00787D1E">
        <w:rPr>
          <w:sz w:val="16"/>
        </w:rPr>
        <w:t xml:space="preserve"> which blends the several meanings of self-help, </w:t>
      </w:r>
      <w:r w:rsidRPr="00787D1E">
        <w:rPr>
          <w:rStyle w:val="StyleUnderline"/>
        </w:rPr>
        <w:t>is totally consistent with neoliberal premises that eschew collective action in favor of individual voluntarism and deny the significance of social structures in shaping political opportunities.</w:t>
      </w:r>
      <w:r w:rsidRPr="00787D1E">
        <w:rPr>
          <w:sz w:val="16"/>
        </w:rPr>
        <w:t xml:space="preserve"> </w:t>
      </w:r>
      <w:r w:rsidRPr="00787D1E">
        <w:rPr>
          <w:rStyle w:val="StyleUnderline"/>
        </w:rPr>
        <w:t xml:space="preserve">It masks the important fact that every advance black Americans have made toward equality, full citizenship, and racial justice has been enmeshed with broader struggles to advance egalitarian interests. </w:t>
      </w:r>
      <w:r w:rsidRPr="00787D1E">
        <w:rPr>
          <w:sz w:val="16"/>
        </w:rPr>
        <w:t xml:space="preserve">And so, in the past quarter century of neoliberalism’s rise, the James Brown Theory has entrenched itself as the normative foundation of antiracist cultural criticism. Nowhere is this clearer than in some of the discussions around the 150th anniversary of Emancipation and the crushing of the slave owners’ rebellion. Such ruminations are, after all, typically guided by presentist concerns. For example, the fiftieth and seventy-fifth anniversaries of the 1863 Battle of Gettysburg centered on pageantry of surviving veterans of both armies in service to an overarching message of sectional reconciliation. D. W. Griffith’s scurrilous Birth of a Nation, released fifty years after the Confederate defeat, also carried the message of sectional reconciliation but on explicitly and savagely white supremacist terms. In recent decades those anniversary ruminations have become more likely to consider what the struggle meant for black people, both slave and free, and more likely to center on the relation between successful defeat of the insurrection and the abolition of slavery in the United States, and the larger significance of Emancipation for black Americans. The commentary around two very different 2012 films: Quentin Tarantino’s Django Unchained and Steven Spielberg’s Lincoln provide a striking example. It concerned the relative merits of each movie’s characterization of the source of Emancipation. Django Unchained was a live-action cartoon in which the entirely fictional story of a rebellious slave is the prop of Tarantino’s homage to the spaghetti westerns of the late 1960s and early 1970s. Whereas the Spielberg production aspires to historically faithful, or at least respectful, examination of Lincoln’s desperate effort to pass the Thirteenth Amendment — which abolished slavery — through Congress before the hostilities ended. That so many critics and commentators nevertheless were inclined to compare these two films indicated that </w:t>
      </w:r>
      <w:r w:rsidRPr="00787D1E">
        <w:rPr>
          <w:rStyle w:val="StyleUnderline"/>
        </w:rPr>
        <w:t>the question of how slavery’s abolition should be narrated had become disconnected from concern with the actual history and politics of the mid-nineteenth century. Rather, the controversy centered on the centrality of black people’s “agency” in the story of Emancipation</w:t>
      </w:r>
      <w:r w:rsidRPr="00787D1E">
        <w:rPr>
          <w:sz w:val="16"/>
        </w:rPr>
        <w:t xml:space="preserve">. That is how juxtaposition of Tarantino’s cartoonish fantasy to a film with historical pretensions like Lincoln could ever seem reasonable. </w:t>
      </w:r>
      <w:r w:rsidRPr="00787D1E">
        <w:rPr>
          <w:rStyle w:val="StyleUnderline"/>
        </w:rPr>
        <w:t xml:space="preserve">Exploring the story of Emancipation </w:t>
      </w:r>
      <w:r w:rsidRPr="00787D1E">
        <w:rPr>
          <w:sz w:val="16"/>
        </w:rPr>
        <w:t xml:space="preserve">— </w:t>
      </w:r>
      <w:r w:rsidRPr="00787D1E">
        <w:rPr>
          <w:rStyle w:val="StyleUnderline"/>
        </w:rPr>
        <w:t>or the nature of slavery for that matter</w:t>
      </w:r>
      <w:r w:rsidRPr="00787D1E">
        <w:rPr>
          <w:sz w:val="16"/>
        </w:rPr>
        <w:t xml:space="preserve"> — </w:t>
      </w:r>
      <w:r w:rsidRPr="00787D1E">
        <w:rPr>
          <w:rStyle w:val="StyleUnderline"/>
        </w:rPr>
        <w:t>was subordinate to an ideological program of racial recognition, validation of the depths and pandemic extent of white racism and celebration of black overcoming. The controversy reduced to whether a film focusing on Lincoln’s role in pushing the Thirteenth Amendment through Congress objectionably overlooked — even denied — the contributions of black slaves to their own “self-emancipation</w:t>
      </w:r>
      <w:r w:rsidRPr="00787D1E">
        <w:rPr>
          <w:sz w:val="16"/>
        </w:rPr>
        <w:t xml:space="preserve">.” In Spielberg’s film, according to the Nation’s Jon Wiener, “old white men make history, and black people thank them for giving them their freedom.” To polish off the comparison, Wiener observes, “In Tarantino’s [film], a black gunslinger goes after the white slavemaster with homicidal vengeance.” As Wiener’s bumper sticker analysis makes clear, </w:t>
      </w:r>
      <w:r w:rsidRPr="00787D1E">
        <w:rPr>
          <w:rStyle w:val="StyleUnderline"/>
        </w:rPr>
        <w:t xml:space="preserve">this debate wasn’t really about how slavery ended </w:t>
      </w:r>
      <w:r w:rsidRPr="00787D1E">
        <w:rPr>
          <w:sz w:val="16"/>
        </w:rPr>
        <w:t xml:space="preserve">in the United States. </w:t>
      </w:r>
      <w:r w:rsidRPr="00787D1E">
        <w:rPr>
          <w:rStyle w:val="StyleUnderline"/>
        </w:rPr>
        <w:t>It was about how it would seem most gratifying now to want slavery to have ended.</w:t>
      </w:r>
      <w:r w:rsidRPr="00787D1E">
        <w:rPr>
          <w:sz w:val="16"/>
        </w:rPr>
        <w:t xml:space="preserve"> That very presentist concern underlies the repeated insistence of Lincoln’s critics that Lincoln didn’t free the slaves and that they instead “freed themselves.” But, putting to one side for a moment the issue of historical accuracy, that is a questionable view even by the standard of honoring black Americans’ agency and autonomous action. In a way </w:t>
      </w:r>
      <w:r w:rsidRPr="00787D1E">
        <w:rPr>
          <w:rStyle w:val="StyleUnderline"/>
        </w:rPr>
        <w:t>it’s like what Maoists called “using the red book to defeat the red book.”</w:t>
      </w:r>
      <w:r w:rsidRPr="00787D1E">
        <w:rPr>
          <w:sz w:val="16"/>
        </w:rPr>
        <w:t xml:space="preserve"> </w:t>
      </w:r>
      <w:r w:rsidRPr="00787D1E">
        <w:rPr>
          <w:rStyle w:val="StyleUnderline"/>
        </w:rPr>
        <w:t xml:space="preserve">In the name of lauding black agency in the abstract, the “slaves freed themselves” perspective actually diminishes or disparages the concrete expressions of political agency among the legions of black people, slave and free, who enthusiastically supported and strove to participate in the collective project of dealing a deathblow to the institution. </w:t>
      </w:r>
      <w:r w:rsidRPr="00787D1E">
        <w:rPr>
          <w:sz w:val="16"/>
        </w:rPr>
        <w:t xml:space="preserve">In that light it is interesting to consider Edward Zwick’s 1989 film Glory and how it throws this change into bold relief. Glory — which may be, from the standpoint of egalitarian sensibilities, the greatest film ever made on the “Civil War” — tells the story of the Fifty-Fourth Massachusetts Volunteer Infantry, the all-black regiment that famously led an unsuccessful assault on South Carolina’s heavily entrenched Fort Wagner. It was this same fort that defended Charleston, the birthplace of the master class’s insurrection, from seaborne attack. Although Glory depicts the regiment as made up largely of runaway slaves, the Fifty-Fourth was comprised only of free black volunteers and — by official stipulation — commanded by white officers. In addition to the story of the Fifty-Fourth in general, Glory also focuses on the story of Robert Gould Shaw, the young scion of a prominent family of Boston abolitionists who commanded the regiment and died in the attack on Fort Wagner. In fact, Shaw’s character is the central thread running through the film, and Zwick — and Matthew Broderick in the role of Shaw — affectingly show the young officer’s ambivalences, limitations, and growth into an effective regimental commander and resolute advocate for his troops as well as in his convictions of the equal humanity of black people. As he writes in a letter to his mother: “We fight for men and women whose poetry is not yet written but which will presently be as enviable and as renowned as any.” However, the story is not only — or even principally — about Shaw. Glory’s power as a film is that it captures that particular historical moment when the military action to suppress the slaveholders’ insurrection openly condensed as a war to destroy slavery and the crucially important role that black men played in creating that moment and seeing its promise through to fruition. Zwick also uses the war film’s convention of the brothers-in-the-foxhole narrative to good effect in giving the black soldiers individuality, depth, and breadth. All of that background makes even more powerful the James Island battle scene, where the Fifty-Fourth is able to engage the enemy for the first time. It doesn’t take much to imagine what an extraordinary experience that must have been for those men. Yet by the time of the Django–Lincoln controversy, Glory had become for some an instance of the unacceptable denial of full black agency. The director George Lucas quipped while hyping Red Tails — a travesty purporting to honor World War II’s black Tuskegee Airmen — that his abomination was a real hero film, unlike “Glory, where you have a lot of white officers running those guys into cannon fodder.” Over the years, </w:t>
      </w:r>
      <w:r w:rsidRPr="00787D1E">
        <w:rPr>
          <w:rStyle w:val="StyleUnderline"/>
        </w:rPr>
        <w:t>I’ve encountered a number of versions of that sort of objection, generally from Gen-Xers with professional backgrounds. The desire to see the Black Hero</w:t>
      </w:r>
      <w:r w:rsidRPr="00787D1E">
        <w:rPr>
          <w:sz w:val="16"/>
        </w:rPr>
        <w:t xml:space="preserve"> — “black agency” — </w:t>
      </w:r>
      <w:r w:rsidRPr="00787D1E">
        <w:rPr>
          <w:rStyle w:val="StyleUnderline"/>
        </w:rPr>
        <w:t>often seems to overwhelm considerations of historical plausibility</w:t>
      </w:r>
      <w:r w:rsidRPr="00787D1E">
        <w:rPr>
          <w:sz w:val="16"/>
        </w:rPr>
        <w:t xml:space="preserve">. But how could a film about the Fifty-Fourth not have white officers? Roger Ebert, while generally praising the film highly in his 1990 review, “didn’t understand why it had to be told so often from the point of view of the Fifty-Fourth’s white commanding officer. Why did we see the black troops through his eyes — instead of seeing him through theirs?” Ebert’s question is reasonable, especially be­cause two years earlier Richard Attenborough’s Cry Freedom determined to tell the story of Stephen Biko (played in the film by Denzel Washington), the Black Consciousness Movement activist killed by South African police while in custody in the aftermath of the Soweto uprising, almost exclusively through the saga of Biko’s white journalist friend (played by Kevin Kline) who was terrorized while attempting to investigate Biko’s murder. Attenborough defended his narrative choice by saying that he wanted to reach and educate a white audience. Then, in the year between Cry Freedom and Glory, Alan Parker’s Mississippi Burning depicted a case loosely based on the 1964 murder of three civil rights workers in Philadelphia, Mississippi. However, not only was Parker’s film told through the eyes of FBI agents — who were its heroes — but not a single black actor was considered important enough in the story to warrant being credited in the promotional materials. So it’s understandable that a hair-trigger skepticism might develop about any film about race in which the central characters were white. But it is revealing in this respect that Ebert also loved 1989’s other big release exploring race and “race relations” (a counterproductive, essentializing euphemism for hierarchy) Bruce Beresford’s Driving Miss Daisy. Ebert rhapsodized about that human-interest examination of the bonds of intimacy that could develop between mistress and servant in Jim Crow Atlanta and its transition to the post-segregation era. His enthusiasm for the film was unqualified. Glory, however, is a very different sort of film, and the contrast of Ebert’s concern about representation of black agency in it and his lack of concern with that issue in Miss Daisy may help to illuminate the difference in a way that is especially important for the current moment. When Driving Miss Daisy came out, I was shocked, as I assumed there was only one thing a movie like that could be, but I found it a little difficult to imagine that that film could be so highly touted at the end of the 1980s. So I polled people I knew who had seen it — including several whose views I had trusted up until that point and several who had lived through the Jim Crow era as adults — concerning my skepticism, only to be reassured that it wasn’t that film at all. So I went to see it in the theater, and within the first ten minutes I realized that of course it was that film. There was nothing else it possibly could have been. The master trope of Driving Miss Daisy is the development of a personal relationship between mistress and servant that screens out — though I’m sure the film’s director and advocates would prefer “transcends” — the mundane realities of class and racial hierarchy within which that intimacy was structured. Driving Miss Daisy left such a lingering bad taste in my mouth that I took what was for me the unusual step of going back to the theater within a week or so to see Glory, hoping that the vicarious experience of black men taking up arms against slavery would cleanse my palate. It did that and much more. The punch line of this personal account is not simply that I appreciated Glory as an antidote to Driving Miss Daisy. More than that, </w:t>
      </w:r>
      <w:r w:rsidRPr="00787D1E">
        <w:rPr>
          <w:rStyle w:val="StyleUnderline"/>
        </w:rPr>
        <w:t>it’s something of a cautionary tale about perspectives that reduce political concerns to whether or not the oppressed or the “marginalized” are able to express their agency. Driving Miss Daisy is all about the agency of the two central characters</w:t>
      </w:r>
      <w:r w:rsidRPr="00787D1E">
        <w:rPr>
          <w:sz w:val="16"/>
        </w:rPr>
        <w:t xml:space="preserve">. And that agency is enacted up close and personal, in a world in which there are only personal transactions between individuals and their mutual regard. </w:t>
      </w:r>
      <w:r w:rsidRPr="00787D1E">
        <w:rPr>
          <w:rStyle w:val="StyleUnderline"/>
        </w:rPr>
        <w:t xml:space="preserve">But we can envisage such a world only to the extent that concern with individual action and relationships blocks from view or overrides the structures of inequality rooted in political economy </w:t>
      </w:r>
      <w:r w:rsidRPr="00787D1E">
        <w:rPr>
          <w:sz w:val="16"/>
        </w:rPr>
        <w:t xml:space="preserve">— whether expressed through racial hierarchies or not — </w:t>
      </w:r>
      <w:r w:rsidRPr="00787D1E">
        <w:rPr>
          <w:rStyle w:val="StyleUnderline"/>
        </w:rPr>
        <w:t>that constrain the sphere of personal interaction</w:t>
      </w:r>
      <w:r w:rsidRPr="00787D1E">
        <w:rPr>
          <w:sz w:val="16"/>
        </w:rPr>
        <w:t xml:space="preserve">. We have no sense whatsoever of driver Hoke’s life outside of his employment in Miss Daisy’s service or of what would have to have been the stark differences in their material circumstances. Even The Help makes a gesture at depicting that contrast. Yet it does so in a way that illustrates the ideological impact of an additional twenty-five years of neoliberal hegemony. Now it is no longer necessary to shy away from displaying the class contradictions. Instead, </w:t>
      </w:r>
      <w:r w:rsidRPr="00787D1E">
        <w:rPr>
          <w:rStyle w:val="StyleUnderline"/>
        </w:rPr>
        <w:t xml:space="preserve">class becomes just another “identity” to be celebrated as part of a progressive commitment to “diversity.” In The Help the maids live where they live </w:t>
      </w:r>
      <w:r w:rsidRPr="00787D1E">
        <w:rPr>
          <w:sz w:val="16"/>
        </w:rPr>
        <w:t xml:space="preserve">and are poor as a matter of fact. </w:t>
      </w:r>
      <w:r w:rsidRPr="00787D1E">
        <w:rPr>
          <w:rStyle w:val="StyleUnderline"/>
        </w:rPr>
        <w:t>The arc of the narrative bends toward their empowering themselves by finding their individual voices, not improving their material conditions</w:t>
      </w:r>
      <w:r w:rsidRPr="00787D1E">
        <w:rPr>
          <w:b/>
          <w:sz w:val="16"/>
        </w:rPr>
        <w:t>.</w:t>
      </w:r>
      <w:r w:rsidRPr="00787D1E">
        <w:rPr>
          <w:sz w:val="16"/>
        </w:rPr>
        <w:t xml:space="preserve"> And at no point does the white ingénue Skeeter — as she forms bonds of friendship, learns the maids’ perspectives and advocates for their voices — ever connect their poverty with her own class’s wealth and power. Thus the film’s happy ending resolves to an equivalence posited between Skeeter’s departing Jackson for New York and the uncertain challenge of seeking her fortune in the publishing industry and the maid Aibileen’s walking off equally cheerfully toward the exciting challenges of an uncertain future given to her by the opportunity of unemployment. </w:t>
      </w:r>
      <w:r w:rsidRPr="00787D1E">
        <w:rPr>
          <w:rStyle w:val="StyleUnderline"/>
        </w:rPr>
        <w:t>The Help is thus an expression of its historical moment. It is no longer necessary to obscure the asymmetries of social and economic power</w:t>
      </w:r>
      <w:r w:rsidRPr="00787D1E">
        <w:rPr>
          <w:sz w:val="16"/>
        </w:rPr>
        <w:t xml:space="preserve"> that separate masters and servants, like what was done in Driving Miss Daisy, in order to have a feel-good story. </w:t>
      </w:r>
      <w:r w:rsidRPr="00787D1E">
        <w:rPr>
          <w:rStyle w:val="StyleUnderline"/>
        </w:rPr>
        <w:t xml:space="preserve">A multiculturalist lameness trivializes recognition of class hierarchy as respect for “difference,” yet another way in which fetishizing agency is at bottom a Thatcherite project. </w:t>
      </w:r>
      <w:r w:rsidRPr="00787D1E">
        <w:rPr>
          <w:sz w:val="16"/>
        </w:rPr>
        <w:t xml:space="preserve">And that takes us back to the political sensibility that underlay the Lincoln versus Django Unchained debates. First of all, </w:t>
      </w:r>
      <w:r w:rsidRPr="00787D1E">
        <w:rPr>
          <w:rStyle w:val="StyleUnderline"/>
        </w:rPr>
        <w:t xml:space="preserve">the claim that slaves abolished the institution through their self-emancipation — soothing as it may be to those who want history to be like spaghetti westerns — is simply incorrect. In fact, the best predictor of slaves’ efforts to escape from their plantations during the conflict was the proximity of federal troops. </w:t>
      </w:r>
      <w:r w:rsidRPr="00787D1E">
        <w:rPr>
          <w:sz w:val="16"/>
        </w:rPr>
        <w:t xml:space="preserve">Moreover, </w:t>
      </w:r>
      <w:r w:rsidRPr="00787D1E">
        <w:rPr>
          <w:rStyle w:val="StyleUnderline"/>
        </w:rPr>
        <w:t>slaves and free black people alike were emboldened by Lincoln’s election and the national government’s commitment to suppressing the slaveholders’ insurrection</w:t>
      </w:r>
      <w:r w:rsidRPr="00787D1E">
        <w:rPr>
          <w:sz w:val="16"/>
        </w:rPr>
        <w:t xml:space="preserve">. And </w:t>
      </w:r>
      <w:r w:rsidRPr="00787D1E">
        <w:rPr>
          <w:rStyle w:val="StyleUnderline"/>
        </w:rPr>
        <w:t>why wouldn’t they have been</w:t>
      </w:r>
      <w:r w:rsidRPr="00787D1E">
        <w:rPr>
          <w:sz w:val="16"/>
        </w:rPr>
        <w:t xml:space="preserve">? They, like Southern elites, understood that the Republican Party was fundamentally committed to the destruction of slavery. Republicans, largely, did not call for slavery’s immediate abolition, to be sure. But that fact does not undermine the seriousness of the party’s antislavery commitment. While antislavery Whigs and Republicans were convinced that the national government had the authority to prohibit slavery’s expansion, they did not believe that it had constitutional authority to attack slavery where the institution was protected by state law. The one exception to that limitation was military emancipation, and the slaveholders’ insurrection put that option on the table. It is also true that antislavery forces overestimated the ease with which the Border States could be weaned from the institution. None of those limitations, though, justifies the contention that their opposition to slavery was impure and therefore bogus. Finally, we must ask, </w:t>
      </w:r>
      <w:r w:rsidRPr="00787D1E">
        <w:rPr>
          <w:rStyle w:val="StyleUnderline"/>
        </w:rPr>
        <w:t>what is the appeal of this moralistic denunciation of Republican hypocrisies about slavery, and of the assertion that black people single-handedly freed themselves?</w:t>
      </w:r>
      <w:r w:rsidRPr="00787D1E">
        <w:rPr>
          <w:sz w:val="16"/>
        </w:rPr>
        <w:t xml:space="preserve"> And </w:t>
      </w:r>
      <w:r w:rsidRPr="00787D1E">
        <w:rPr>
          <w:rStyle w:val="StyleUnderline"/>
        </w:rPr>
        <w:t>to whom does it appeal</w:t>
      </w:r>
      <w:r w:rsidRPr="00787D1E">
        <w:rPr>
          <w:sz w:val="16"/>
        </w:rPr>
        <w:t xml:space="preserve">? How does one see Glory not as a powerful story of black men — slave and free — joining in a much larger collective military project aimed at destroying the institution of slavery and see instead only the travesty of white officers leading them to their death? </w:t>
      </w:r>
      <w:r w:rsidRPr="00787D1E">
        <w:rPr>
          <w:rStyle w:val="StyleUnderline"/>
        </w:rPr>
        <w:t>What approach to political action can follow from the contention that the Thirteenth Amendment was empty window dressing and that black slaves’ emancipation was like James Brown’s backward, Nixonian ideal of self-help</w:t>
      </w:r>
      <w:r w:rsidRPr="00787D1E">
        <w:rPr>
          <w:sz w:val="16"/>
        </w:rPr>
        <w:t xml:space="preserve">? </w:t>
      </w:r>
      <w:r w:rsidRPr="00787D1E">
        <w:rPr>
          <w:rStyle w:val="StyleUnderline"/>
        </w:rPr>
        <w:t>The perspective that shrivels the scope of black political concern to expressing racial “agency” similarly diminishes the significance of the Fourteenth and Fifteenth Amendments,</w:t>
      </w:r>
      <w:r w:rsidRPr="00787D1E">
        <w:rPr>
          <w:sz w:val="16"/>
        </w:rPr>
        <w:t xml:space="preserve"> </w:t>
      </w:r>
      <w:r w:rsidRPr="00787D1E">
        <w:rPr>
          <w:rStyle w:val="StyleUnderline"/>
        </w:rPr>
        <w:t>the US Supreme Court’s 1944 Smith v. Allwright decision that outlawed the infamous “white primary</w:t>
      </w:r>
      <w:r w:rsidRPr="00787D1E">
        <w:rPr>
          <w:sz w:val="16"/>
        </w:rPr>
        <w:t xml:space="preserve">” (and exponentially increased black voting in the South), </w:t>
      </w:r>
      <w:r w:rsidRPr="00787D1E">
        <w:rPr>
          <w:rStyle w:val="StyleUnderline"/>
        </w:rPr>
        <w:t>the 1954 Brown decision, 1964 Civil Rights law, and 1965 Voting Rights Act</w:t>
      </w:r>
      <w:r w:rsidRPr="00787D1E">
        <w:rPr>
          <w:sz w:val="16"/>
        </w:rPr>
        <w:t xml:space="preserve"> </w:t>
      </w:r>
      <w:r w:rsidRPr="00787D1E">
        <w:rPr>
          <w:rStyle w:val="StyleUnderline"/>
        </w:rPr>
        <w:t xml:space="preserve">as if all were in some twisted way racially inauthentic because acknowledging their significance as moments in the struggle for social justice detracts from the James Brown Theory of Black Liberation. </w:t>
      </w:r>
      <w:r w:rsidRPr="00787D1E">
        <w:rPr>
          <w:sz w:val="16"/>
        </w:rPr>
        <w:t xml:space="preserve">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sidRPr="00787D1E">
        <w:rPr>
          <w:rStyle w:val="StyleUnderline"/>
        </w:rPr>
        <w:t>The psychobabbling bromides that elevate recognition and celebration of black agency rest on an ideological perspective that in practical terms rejects effective black political action in favor of expressive display</w:t>
      </w:r>
      <w:r w:rsidRPr="00787D1E">
        <w:rPr>
          <w:b/>
          <w:sz w:val="16"/>
        </w:rPr>
        <w:t xml:space="preserve">. </w:t>
      </w:r>
      <w:r w:rsidRPr="00787D1E">
        <w:rPr>
          <w:rStyle w:val="StyleUnderline"/>
        </w:rPr>
        <w:t xml:space="preserve">It is the worldview of an element of the contemporary black professional stratum anchored in the academy, blogosphere, and the world of mass media chat whose standing in public life is bound up with establishing a professional authority in speaking for the race. This is the occupational niche of the so-called black public intellectuals. </w:t>
      </w:r>
      <w:r w:rsidRPr="00787D1E">
        <w:rPr>
          <w:sz w:val="16"/>
        </w:rPr>
        <w:t>The torrent of faddish chattering-class blather and trivial debate sparked by Michael Eric Dyson’s recent attack on Cornel West in the New Republic illustrates the utter fatuity of this domain, as if there were any reason to care about a squabble between two freelance Racial Voices with no constituency or links to radical institutions between them. In an illustration of what this game is all about, the Nation, sensing space for competing brands, projected some Alternative Black Voices into this circus of spurious racial representation in a piece entitled “6 Scholars Who Are ‘Reimagining Black Politics.’</w:t>
      </w:r>
      <w:r w:rsidRPr="00787D1E">
        <w:rPr>
          <w:rFonts w:ascii="Times New Roman" w:hAnsi="Times New Roman" w:cs="Times New Roman"/>
          <w:sz w:val="16"/>
        </w:rPr>
        <w:t> </w:t>
      </w:r>
      <w:r w:rsidRPr="00787D1E">
        <w:rPr>
          <w:rFonts w:cs="Georgia"/>
          <w:sz w:val="16"/>
        </w:rPr>
        <w:t>”</w:t>
      </w:r>
      <w:r w:rsidRPr="00787D1E">
        <w:rPr>
          <w:sz w:val="16"/>
        </w:rPr>
        <w:t xml:space="preserve"> Twenty years practically to the week before publication of Dyson’s essay, I took stock of what was then the newly confected category of the Black Public Intellectual and noted that the notion’s definitive irony was that its avatars were quite specifically not organically rooted in any dynamic political activity and in fact emerged only after opportunities for real connection to political movements had disappeared. Nor were the “public intellectuals” connected to any particular strain of scholarship or criticism. Rather, </w:t>
      </w:r>
      <w:r w:rsidRPr="00787D1E">
        <w:rPr>
          <w:rStyle w:val="StyleUnderline"/>
        </w:rPr>
        <w:t>their status was no more than a posture and a brand</w:t>
      </w:r>
      <w:r w:rsidRPr="00787D1E">
        <w:rPr>
          <w:sz w:val="16"/>
        </w:rPr>
        <w:t xml:space="preserve">. </w:t>
      </w:r>
      <w:r w:rsidRPr="00787D1E">
        <w:rPr>
          <w:rStyle w:val="StyleUnderline"/>
        </w:rPr>
        <w:t xml:space="preserve">By the early 2000s, it was possible to see young people entering doctoral programs with their sights on the academy as a venue for pursuing careers as public intellectuals </w:t>
      </w:r>
      <w:r w:rsidRPr="00787D1E">
        <w:rPr>
          <w:sz w:val="16"/>
        </w:rPr>
        <w:t xml:space="preserve">— i.e. among the free-floating racial commentariat. And that was before the explosion of the blogosphere and Twitterverse, which have exponentially increased both avenues for realizing such aspirations and the numbers of people pursuing them. </w:t>
      </w:r>
      <w:r w:rsidRPr="00787D1E">
        <w:rPr>
          <w:rStyle w:val="StyleUnderline"/>
        </w:rPr>
        <w:t>But the politics enacted in those venues is by and large an ersatz politics, and the controversies that sustain them are by and large ephemeral, vacant bullshit</w:t>
      </w:r>
      <w:r w:rsidRPr="00787D1E">
        <w:rPr>
          <w:sz w:val="16"/>
        </w:rPr>
        <w:t xml:space="preserve"> — </w:t>
      </w:r>
      <w:r w:rsidRPr="00787D1E">
        <w:rPr>
          <w:rStyle w:val="StyleUnderline"/>
        </w:rPr>
        <w:t>the “feud” between Iggy Azalea and Azealia Banks, whether black people were dissed because Selma wasn’t nominated for/didn’t win enough Oscars, and so on. In the context of this sort of non-stop idiotic bread and circuses</w:t>
      </w:r>
      <w:r w:rsidRPr="00787D1E">
        <w:rPr>
          <w:sz w:val="16"/>
        </w:rPr>
        <w:t xml:space="preserve"> — and this may be an apt moment to remind that the blogosphere is open to any fool with a computer and Internet access — </w:t>
      </w:r>
      <w:r w:rsidRPr="00787D1E">
        <w:rPr>
          <w:rStyle w:val="StyleUnderline"/>
        </w:rPr>
        <w:t xml:space="preserve">it is good to reflect on one of the crucial moments in American history when the linking of social and political forces presented a clear choice between egalitarian and inegalitarian interests, and masses of black people joined with others to strike a consequential blow for social justice and to wipe the scourge of slavery from the United States. </w:t>
      </w:r>
      <w:r w:rsidRPr="00787D1E">
        <w:rPr>
          <w:sz w:val="16"/>
        </w:rPr>
        <w:t xml:space="preserve">No, </w:t>
      </w:r>
      <w:r w:rsidRPr="00787D1E">
        <w:rPr>
          <w:rStyle w:val="StyleUnderline"/>
        </w:rPr>
        <w:t>it wasn’t a final victory over inequality</w:t>
      </w:r>
      <w:r w:rsidRPr="00787D1E">
        <w:rPr>
          <w:sz w:val="16"/>
        </w:rPr>
        <w:t xml:space="preserve"> — it didn’t usher in a utopian order, and the greatest promises opened by the triumph were unfulfilled or largely undone. </w:t>
      </w:r>
      <w:r w:rsidRPr="00787D1E">
        <w:rPr>
          <w:rStyle w:val="StyleUnderline"/>
        </w:rPr>
        <w:t>But it was one of the most important victories that egalitarian forces have won</w:t>
      </w:r>
      <w:r w:rsidRPr="00787D1E">
        <w:rPr>
          <w:sz w:val="16"/>
        </w:rPr>
        <w:t xml:space="preserve">, along with those of the twentieth-century labor, civil rights, and women’s movements, and it is worth reflecting on it and the ways it changed the country for the better. </w:t>
      </w:r>
      <w:r w:rsidRPr="00787D1E">
        <w:rPr>
          <w:rStyle w:val="StyleUnderline"/>
        </w:rPr>
        <w:t>That struggle against the slaveholders’ insurrection,</w:t>
      </w:r>
      <w:r w:rsidRPr="00787D1E">
        <w:rPr>
          <w:sz w:val="16"/>
        </w:rPr>
        <w:t xml:space="preserve"> along with those latter movements, </w:t>
      </w:r>
      <w:r w:rsidRPr="00787D1E">
        <w:rPr>
          <w:rStyle w:val="StyleUnderline"/>
        </w:rPr>
        <w:t>also underscores the fact that the path to winning the kind of just world to which a left should aspire requires building a politics that seeks, as the old saying goes, to unite the many to defeat the few. Any other focus is either unserious or retrograde.</w:t>
      </w:r>
    </w:p>
    <w:p w14:paraId="0621480E" w14:textId="77777777" w:rsidR="003816EB" w:rsidRPr="00787D1E" w:rsidRDefault="003816EB" w:rsidP="003816EB"/>
    <w:p w14:paraId="3CB222DF" w14:textId="0A1108EC" w:rsidR="003816EB" w:rsidRPr="00787D1E" w:rsidRDefault="00DD523D" w:rsidP="003816EB">
      <w:pPr>
        <w:pStyle w:val="Heading4"/>
        <w:rPr>
          <w:rStyle w:val="Style13ptBold"/>
          <w:b/>
        </w:rPr>
      </w:pPr>
      <w:r w:rsidRPr="00787D1E">
        <w:rPr>
          <w:rStyle w:val="Style13ptBold"/>
          <w:b/>
        </w:rPr>
        <w:t xml:space="preserve"> </w:t>
      </w:r>
      <w:r w:rsidR="003816EB" w:rsidRPr="00787D1E">
        <w:rPr>
          <w:rStyle w:val="Style13ptBold"/>
          <w:b/>
        </w:rPr>
        <w:t xml:space="preserve">“Personal is political” obliterates political economy and replaces it with a politics of suffering that re-mythologizes white supremacy </w:t>
      </w:r>
    </w:p>
    <w:p w14:paraId="18F0A1ED" w14:textId="77777777" w:rsidR="003816EB" w:rsidRPr="00787D1E" w:rsidRDefault="003816EB" w:rsidP="003816EB">
      <w:pPr>
        <w:rPr>
          <w:rStyle w:val="Style13ptBold"/>
        </w:rPr>
      </w:pPr>
      <w:r w:rsidRPr="00787D1E">
        <w:rPr>
          <w:rStyle w:val="Style13ptBold"/>
        </w:rPr>
        <w:t>Mbembe, PhD Sorbonne, 15</w:t>
      </w:r>
    </w:p>
    <w:p w14:paraId="6280BD90" w14:textId="77777777" w:rsidR="003816EB" w:rsidRPr="00787D1E" w:rsidRDefault="003816EB" w:rsidP="003816EB">
      <w:pPr>
        <w:rPr>
          <w:rStyle w:val="StyleUnderline"/>
        </w:rPr>
      </w:pPr>
      <w:r w:rsidRPr="00787D1E">
        <w:rPr>
          <w:rStyle w:val="StyleUnderline"/>
        </w:rPr>
        <w:t>(Achille, member of the staff at the Wits Institute for Social and Economic Research (WISER) at the University of the Witwatersrand in Johannesburg, South Africa,[2], Achille Mbembe on The State of South African Political Life September 19, 2015)</w:t>
      </w:r>
    </w:p>
    <w:p w14:paraId="7FF52D8D" w14:textId="77777777" w:rsidR="003816EB" w:rsidRPr="00787D1E" w:rsidRDefault="003816EB" w:rsidP="003816EB">
      <w:r w:rsidRPr="00787D1E">
        <w:rPr>
          <w:rStyle w:val="StyleUnderline"/>
        </w:rPr>
        <w:t xml:space="preserve">The old politics of waiting is therefore gradually replaced by a new politics of </w:t>
      </w:r>
      <w:r w:rsidRPr="00787D1E">
        <w:rPr>
          <w:rStyle w:val="Emphasis"/>
        </w:rPr>
        <w:t>impatience</w:t>
      </w:r>
      <w:r w:rsidRPr="00787D1E">
        <w:rPr>
          <w:rStyle w:val="StyleUnderline"/>
        </w:rPr>
        <w:t xml:space="preserve"> and, if necessary, of </w:t>
      </w:r>
      <w:r w:rsidRPr="00787D1E">
        <w:rPr>
          <w:rStyle w:val="Emphasis"/>
        </w:rPr>
        <w:t>disruption</w:t>
      </w:r>
      <w:r w:rsidRPr="00787D1E">
        <w:t xml:space="preserve">. </w:t>
      </w:r>
      <w:r w:rsidRPr="00787D1E">
        <w:rPr>
          <w:rStyle w:val="StyleUnderline"/>
        </w:rPr>
        <w:t>Brashness, disruption and a new anti-decorum ethos are meant to bring down the p</w:t>
      </w:r>
      <w:bookmarkStart w:id="0" w:name="_GoBack"/>
      <w:bookmarkEnd w:id="0"/>
      <w:r w:rsidRPr="00787D1E">
        <w:rPr>
          <w:rStyle w:val="StyleUnderline"/>
        </w:rPr>
        <w:t>retence of normality and the logics of normalization in this most “abnormal” society</w:t>
      </w:r>
      <w:r w:rsidRPr="00787D1E">
        <w:t xml:space="preserve">. </w:t>
      </w:r>
      <w:r w:rsidRPr="00787D1E">
        <w:rPr>
          <w:rStyle w:val="Emphasis"/>
        </w:rPr>
        <w:t>Steve Biko, Frantz Fanon and a plethora of black feminist, queer, postcolonial, decolonial and critical race theorists are being reloaded in the service of a new form of militancy less accommodationist and more trenchant both in form and content</w:t>
      </w:r>
      <w:r w:rsidRPr="00787D1E">
        <w:t xml:space="preserve">. </w:t>
      </w:r>
      <w:r w:rsidRPr="00787D1E">
        <w:rPr>
          <w:sz w:val="16"/>
          <w:szCs w:val="16"/>
        </w:rPr>
        <w:t xml:space="preserve">The age of impatience is an age when a lot is said – all sorts of things we had hardly heard about during the last twenty years; some ugly, outrageous, toxic things, including calls for murder, atrocious things that speak to everything except to the project of freedom, in this age of fantasy and hysteria, when the gap between psychic realities and actual material realities has never been so wide, and the digital world only serves as an amplifier of every single moment, event and accident. </w:t>
      </w:r>
      <w:r w:rsidRPr="00787D1E">
        <w:rPr>
          <w:rStyle w:val="StyleUnderline"/>
        </w:rPr>
        <w:t xml:space="preserve">The </w:t>
      </w:r>
      <w:r w:rsidRPr="00787D1E">
        <w:rPr>
          <w:rStyle w:val="Emphasis"/>
        </w:rPr>
        <w:t>age of urgency</w:t>
      </w:r>
      <w:r w:rsidRPr="00787D1E">
        <w:rPr>
          <w:rStyle w:val="StyleUnderline"/>
        </w:rPr>
        <w:t xml:space="preserve"> is</w:t>
      </w:r>
      <w:r w:rsidRPr="00787D1E">
        <w:t xml:space="preserve"> also </w:t>
      </w:r>
      <w:r w:rsidRPr="00787D1E">
        <w:rPr>
          <w:rStyle w:val="StyleUnderline"/>
        </w:rPr>
        <w:t>an age when new wounded bodies erupt and undertake to actually occupy spaces they used to simply haunt</w:t>
      </w:r>
      <w:r w:rsidRPr="00787D1E">
        <w:t xml:space="preserve">. </w:t>
      </w:r>
      <w:r w:rsidRPr="00787D1E">
        <w:rPr>
          <w:rStyle w:val="StyleUnderline"/>
        </w:rPr>
        <w:t xml:space="preserve">They are now piling up, swearing and cursing, speaking with excrements, </w:t>
      </w:r>
      <w:r w:rsidRPr="00787D1E">
        <w:rPr>
          <w:rStyle w:val="Emphasis"/>
        </w:rPr>
        <w:t>asking to be heard</w:t>
      </w:r>
      <w:r w:rsidRPr="00787D1E">
        <w:rPr>
          <w:rStyle w:val="StyleUnderline"/>
        </w:rPr>
        <w:t xml:space="preserve">. They speak in </w:t>
      </w:r>
      <w:r w:rsidRPr="00787D1E">
        <w:rPr>
          <w:rStyle w:val="Emphasis"/>
        </w:rPr>
        <w:t>allegories and analogies</w:t>
      </w:r>
      <w:r w:rsidRPr="00787D1E">
        <w:rPr>
          <w:rStyle w:val="StyleUnderline"/>
        </w:rPr>
        <w:t xml:space="preserve"> – the “colony”, the “plantation”, the “house Negro”, the “field Negro”, blurring all boundaries, embracing confusion, mixing times and spaces, at the risk of anachronism</w:t>
      </w:r>
      <w:r w:rsidRPr="00787D1E">
        <w:t xml:space="preserve">. </w:t>
      </w:r>
      <w:r w:rsidRPr="00787D1E">
        <w:rPr>
          <w:rStyle w:val="StyleUnderline"/>
        </w:rPr>
        <w:t xml:space="preserve">They are claiming all kinds of rights – the right to violence; the right to disrupt and jam that which is parading as normal; the right to insult, intimidate and bully those who do not agree with them; the right to be angry, enraged; the right to go to war in the hope of recovering what was lost through conquest; the right to hate, to wreak vengeance, to smash something, it doesn’t matter what, </w:t>
      </w:r>
      <w:r w:rsidRPr="00787D1E">
        <w:rPr>
          <w:rStyle w:val="Emphasis"/>
        </w:rPr>
        <w:t xml:space="preserve">as long as it looks “white”. </w:t>
      </w:r>
      <w:r w:rsidRPr="00787D1E">
        <w:rPr>
          <w:rStyle w:val="StyleUnderline"/>
        </w:rPr>
        <w:t xml:space="preserve">All these new “rights” are supposed to achieve one thing we are told the 1994 “peaceful settlement” did not achieve – decolonization and retributive justice, the only way to restore a modicum of dignity to victims of the injuries of yesterday and today. </w:t>
      </w:r>
      <w:r w:rsidRPr="00787D1E">
        <w:t xml:space="preserve">Demythologizing whiteness And yet, </w:t>
      </w:r>
      <w:r w:rsidRPr="00787D1E">
        <w:rPr>
          <w:rStyle w:val="StyleUnderline"/>
        </w:rPr>
        <w:t>some hard questions must be asked</w:t>
      </w:r>
      <w:r w:rsidRPr="00787D1E">
        <w:t xml:space="preserve">. </w:t>
      </w:r>
      <w:r w:rsidRPr="00787D1E">
        <w:rPr>
          <w:rStyle w:val="Emphasis"/>
        </w:rPr>
        <w:t>Why are we invested in turning whiteness, pain and suffering into such erotogenic objects</w:t>
      </w:r>
      <w:r w:rsidRPr="00787D1E">
        <w:t xml:space="preserve">? </w:t>
      </w:r>
      <w:r w:rsidRPr="00787D1E">
        <w:rPr>
          <w:rStyle w:val="StyleUnderline"/>
        </w:rPr>
        <w:t xml:space="preserve">Could it be that the </w:t>
      </w:r>
      <w:r w:rsidRPr="00787D1E">
        <w:rPr>
          <w:rStyle w:val="Emphasis"/>
        </w:rPr>
        <w:t>concentration of our libido on whiteness</w:t>
      </w:r>
      <w:r w:rsidRPr="00787D1E">
        <w:rPr>
          <w:rStyle w:val="StyleUnderline"/>
        </w:rPr>
        <w:t xml:space="preserve">, </w:t>
      </w:r>
      <w:r w:rsidRPr="00787D1E">
        <w:rPr>
          <w:rStyle w:val="Emphasis"/>
        </w:rPr>
        <w:t>pain</w:t>
      </w:r>
      <w:r w:rsidRPr="00787D1E">
        <w:rPr>
          <w:rStyle w:val="StyleUnderline"/>
        </w:rPr>
        <w:t xml:space="preserve"> and </w:t>
      </w:r>
      <w:r w:rsidRPr="00787D1E">
        <w:rPr>
          <w:rStyle w:val="Emphasis"/>
        </w:rPr>
        <w:t>suffering</w:t>
      </w:r>
      <w:r w:rsidRPr="00787D1E">
        <w:rPr>
          <w:rStyle w:val="StyleUnderline"/>
        </w:rPr>
        <w:t xml:space="preserve"> is after all typical of </w:t>
      </w:r>
      <w:r w:rsidRPr="00787D1E">
        <w:rPr>
          <w:rStyle w:val="Emphasis"/>
        </w:rPr>
        <w:t>the narcissistic investments so privileged by this neoliberal age</w:t>
      </w:r>
      <w:r w:rsidRPr="00787D1E">
        <w:rPr>
          <w:rStyle w:val="StyleUnderline"/>
        </w:rPr>
        <w:t>? To frame the issues in these terms does not mean embracing a position of moral relativism</w:t>
      </w:r>
      <w:r w:rsidRPr="00787D1E">
        <w:t xml:space="preserve">. How could it be? After all, </w:t>
      </w:r>
      <w:r w:rsidRPr="00787D1E">
        <w:rPr>
          <w:rStyle w:val="StyleUnderline"/>
        </w:rPr>
        <w:t>in relation to our history, too many lives were destroyed in the name of whiteness</w:t>
      </w:r>
      <w:r w:rsidRPr="00787D1E">
        <w:t xml:space="preserve">. Furthermore, </w:t>
      </w:r>
      <w:r w:rsidRPr="00787D1E">
        <w:rPr>
          <w:rStyle w:val="StyleUnderline"/>
        </w:rPr>
        <w:t>the structural repetition of past sufferings in the present is beyond any reasonable doubt. Whiteness as a necrophiliac power structure and a primary shaper of a global system of unequal redistribution of life chances will not die a natural death</w:t>
      </w:r>
      <w:r w:rsidRPr="00787D1E">
        <w:t xml:space="preserve">. </w:t>
      </w:r>
      <w:r w:rsidRPr="00787D1E">
        <w:rPr>
          <w:rStyle w:val="Emphasis"/>
        </w:rPr>
        <w:t>But to properly engineer its death – and thus the end of the nightmare it has been for a large portion of the humanity – we urgently need to demythologize it</w:t>
      </w:r>
      <w:r w:rsidRPr="00787D1E">
        <w:t xml:space="preserve">. </w:t>
      </w:r>
      <w:r w:rsidRPr="00787D1E">
        <w:rPr>
          <w:rStyle w:val="StyleUnderline"/>
        </w:rPr>
        <w:t xml:space="preserve">If we fail to properly demythologize whiteness, whiteness – as the machine in which a huge portion of the humanity has become entangled in spite of itself – </w:t>
      </w:r>
      <w:r w:rsidRPr="00787D1E">
        <w:rPr>
          <w:rStyle w:val="Emphasis"/>
        </w:rPr>
        <w:t>will end up claiming us</w:t>
      </w:r>
      <w:r w:rsidRPr="00787D1E">
        <w:t xml:space="preserve">. </w:t>
      </w:r>
      <w:r w:rsidRPr="00787D1E">
        <w:rPr>
          <w:rStyle w:val="StyleUnderline"/>
        </w:rPr>
        <w:t xml:space="preserve">As a result of whiteness having claimed us; as a result of having let ourselves be possessed by it in the manner of an evil spirit, we will </w:t>
      </w:r>
      <w:r w:rsidRPr="00787D1E">
        <w:rPr>
          <w:rStyle w:val="Emphasis"/>
        </w:rPr>
        <w:t>inflict upon ourselves injuries of which whiteness</w:t>
      </w:r>
      <w:r w:rsidRPr="00787D1E">
        <w:rPr>
          <w:rStyle w:val="StyleUnderline"/>
        </w:rPr>
        <w:t xml:space="preserve">, at its most ferocious, would </w:t>
      </w:r>
      <w:r w:rsidRPr="00787D1E">
        <w:rPr>
          <w:rStyle w:val="Emphasis"/>
        </w:rPr>
        <w:t>scarcely have been capable</w:t>
      </w:r>
      <w:r w:rsidRPr="00787D1E">
        <w:t xml:space="preserve">. Indeed </w:t>
      </w:r>
      <w:r w:rsidRPr="00787D1E">
        <w:rPr>
          <w:rStyle w:val="StyleUnderline"/>
        </w:rPr>
        <w:t xml:space="preserve">for whiteness to properly operate as the destructive force it is in the material sphere, it </w:t>
      </w:r>
      <w:r w:rsidRPr="00787D1E">
        <w:rPr>
          <w:rStyle w:val="Emphasis"/>
        </w:rPr>
        <w:t>needs to capture its victim’s imagination</w:t>
      </w:r>
      <w:r w:rsidRPr="00787D1E">
        <w:rPr>
          <w:rStyle w:val="StyleUnderline"/>
        </w:rPr>
        <w:t xml:space="preserve"> and turn it into </w:t>
      </w:r>
      <w:r w:rsidRPr="00787D1E">
        <w:rPr>
          <w:rStyle w:val="Emphasis"/>
        </w:rPr>
        <w:t>a poison well of hatred</w:t>
      </w:r>
      <w:r w:rsidRPr="00787D1E">
        <w:t xml:space="preserve">. </w:t>
      </w:r>
      <w:r w:rsidRPr="00787D1E">
        <w:rPr>
          <w:rStyle w:val="StyleUnderline"/>
        </w:rPr>
        <w:t>For victims of white racism to hold on to the things that truly matter, they must incessantly fight against the kind of hatred which never fails to destroy</w:t>
      </w:r>
      <w:r w:rsidRPr="00787D1E">
        <w:t xml:space="preserve">, in the first instance, </w:t>
      </w:r>
      <w:r w:rsidRPr="00787D1E">
        <w:rPr>
          <w:rStyle w:val="StyleUnderline"/>
        </w:rPr>
        <w:t xml:space="preserve">the man or woman who </w:t>
      </w:r>
      <w:r w:rsidRPr="00787D1E">
        <w:rPr>
          <w:rStyle w:val="Emphasis"/>
        </w:rPr>
        <w:t>hates</w:t>
      </w:r>
      <w:r w:rsidRPr="00787D1E">
        <w:rPr>
          <w:rStyle w:val="StyleUnderline"/>
        </w:rPr>
        <w:t xml:space="preserve"> while </w:t>
      </w:r>
      <w:r w:rsidRPr="00787D1E">
        <w:rPr>
          <w:rStyle w:val="Emphasis"/>
        </w:rPr>
        <w:t>leaving the structure of whiteness itself intact</w:t>
      </w:r>
      <w:r w:rsidRPr="00787D1E">
        <w:rPr>
          <w:rStyle w:val="StyleUnderline"/>
        </w:rPr>
        <w:t xml:space="preserve">. As a poisonous fiction that passes for a fact, whiteness seeks to institutionalize itself as an event by any means necessary. This it does by colonizing the entire realms of desire and of the imagination. To demythologize whiteness, it will not be enough to force “bad whites” into silence or into confessing guilt and/or complicity. </w:t>
      </w:r>
      <w:r w:rsidRPr="00787D1E">
        <w:rPr>
          <w:rStyle w:val="Emphasis"/>
        </w:rPr>
        <w:t>This is too cheap</w:t>
      </w:r>
      <w:r w:rsidRPr="00787D1E">
        <w:t xml:space="preserve">. </w:t>
      </w:r>
      <w:r w:rsidRPr="00787D1E">
        <w:rPr>
          <w:rStyle w:val="StyleUnderline"/>
        </w:rPr>
        <w:t xml:space="preserve">To </w:t>
      </w:r>
      <w:r w:rsidRPr="00787D1E">
        <w:rPr>
          <w:rStyle w:val="Emphasis"/>
        </w:rPr>
        <w:t>puncture</w:t>
      </w:r>
      <w:r w:rsidRPr="00787D1E">
        <w:rPr>
          <w:rStyle w:val="StyleUnderline"/>
        </w:rPr>
        <w:t xml:space="preserve"> and </w:t>
      </w:r>
      <w:r w:rsidRPr="00787D1E">
        <w:rPr>
          <w:rStyle w:val="Emphasis"/>
        </w:rPr>
        <w:t>deflate</w:t>
      </w:r>
      <w:r w:rsidRPr="00787D1E">
        <w:rPr>
          <w:rStyle w:val="StyleUnderline"/>
        </w:rPr>
        <w:t xml:space="preserve"> the fictions of whiteness will require </w:t>
      </w:r>
      <w:r w:rsidRPr="00787D1E">
        <w:rPr>
          <w:rStyle w:val="Emphasis"/>
        </w:rPr>
        <w:t>an entirely different regime of desire</w:t>
      </w:r>
      <w:r w:rsidRPr="00787D1E">
        <w:rPr>
          <w:rStyle w:val="StyleUnderline"/>
        </w:rPr>
        <w:t>, new approaches in the constitution of material, aesthetic and symbolic capital, another discourse on value, on what matters and why</w:t>
      </w:r>
      <w:r w:rsidRPr="00787D1E">
        <w:t xml:space="preserve">. </w:t>
      </w:r>
      <w:r w:rsidRPr="00787D1E">
        <w:rPr>
          <w:sz w:val="16"/>
          <w:szCs w:val="16"/>
        </w:rPr>
        <w:t xml:space="preserve">The demythologization of whiteness also requires that we develop a more complex understanding of South African versions of whiteness here and now. This is the only country on Earth in which a revolution took place which resulted in not one single former oppressor losing anything. In order to keep its privileges intact in the post-1994 era, South African whiteness has sought to intensify its capacity to invest in what we should call the resources of the offshore. It has attempted to fence itself off, to re-maximize its privileges through self-enclaving and the logics of privatization. These logics of offshoring and self-enclaving are typical of this neoliberal age. The unfolding new/old trial of whiteness won’t produce much if whites are forced into a position in which the only thing they are ever allowed to say in our public sphere is: “Look, I am so sorry”. </w:t>
      </w:r>
      <w:r w:rsidRPr="00787D1E">
        <w:rPr>
          <w:rStyle w:val="Emphasis"/>
        </w:rPr>
        <w:t>It won’t produce much if through our actions and modes of thinking, we end up forcing back into the white ghetto those whites who have spent most of their lives trying to fight against the dominant versions of whiteness we so abhor</w:t>
      </w:r>
      <w:r w:rsidRPr="00787D1E">
        <w:t>. Furthermore, we must take seriously the fact that “</w:t>
      </w:r>
      <w:r w:rsidRPr="00787D1E">
        <w:rPr>
          <w:rStyle w:val="Emphasis"/>
        </w:rPr>
        <w:t>to be black” in South Africa now is not exactly the same as “to be black” in Europe or in the Americas</w:t>
      </w:r>
      <w:r w:rsidRPr="00787D1E">
        <w:t xml:space="preserve">. </w:t>
      </w:r>
      <w:r w:rsidRPr="00787D1E">
        <w:rPr>
          <w:sz w:val="16"/>
          <w:szCs w:val="16"/>
        </w:rPr>
        <w:t xml:space="preserve">After all, we are the majority here. Of course to be a majority is a bit more than the simple expression of numbers. But surely something has to be made out of this sheer weight of numbers. We can use this numerical force to create different dominant standards by which our society live; paradigms of what truly matters and why; entirely new social forms; new imaginaries of interior life and the life of the mind. 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has to be made out of this sheer amount of wealth – something more creative and more decisive than our hapless “black economic empowerment” schemes the main function of which is to sustain the lifestyles of the new élite. The neurotic misery of our age </w:t>
      </w:r>
      <w:r w:rsidRPr="00787D1E">
        <w:t xml:space="preserve">Finally, </w:t>
      </w:r>
      <w:r w:rsidRPr="00787D1E">
        <w:rPr>
          <w:rStyle w:val="StyleUnderline"/>
        </w:rPr>
        <w:t>it is crucial for us to understand that we are a bit more than just “suffering subjects</w:t>
      </w:r>
      <w:r w:rsidRPr="00787D1E">
        <w:t>”. “</w:t>
      </w:r>
      <w:r w:rsidRPr="00787D1E">
        <w:rPr>
          <w:rStyle w:val="Emphasis"/>
        </w:rPr>
        <w:t>Social death” is not the defining feature of our history</w:t>
      </w:r>
      <w:r w:rsidRPr="00787D1E">
        <w:t xml:space="preserve">. </w:t>
      </w:r>
      <w:r w:rsidRPr="00787D1E">
        <w:rPr>
          <w:rStyle w:val="StyleUnderline"/>
        </w:rPr>
        <w:t xml:space="preserve">The fact is that we are still here – of course at a very high price and most likely in a terrible state, but we are here. We are here – and hopefully we will be here for a very long time – not as anybody else’s creation, but </w:t>
      </w:r>
      <w:r w:rsidRPr="00787D1E">
        <w:rPr>
          <w:rStyle w:val="Emphasis"/>
        </w:rPr>
        <w:t>as our own-creation</w:t>
      </w:r>
      <w:r w:rsidRPr="00787D1E">
        <w:t xml:space="preserve">. </w:t>
      </w:r>
      <w:r w:rsidRPr="00787D1E">
        <w:rPr>
          <w:rStyle w:val="Emphasis"/>
        </w:rPr>
        <w:t>To demythologize whiteness is to dry up the mythic, symbolic and immaterial resources without which it can no longer dabble in self-righteousness or in the morbid delight with which, as James Baldwin put it, it contemplates “the extent and power of its own wickedness.” It is to not be put in a position in which we die hating somebody else</w:t>
      </w:r>
      <w:r w:rsidRPr="00787D1E">
        <w:t xml:space="preserve">. On the other hand, </w:t>
      </w:r>
      <w:r w:rsidRPr="00787D1E">
        <w:rPr>
          <w:rStyle w:val="Emphasis"/>
        </w:rPr>
        <w:t>politicizing pain is not the same thing as advocating dolorism</w:t>
      </w:r>
      <w:r w:rsidRPr="00787D1E">
        <w:t xml:space="preserve">. In fact, </w:t>
      </w:r>
      <w:r w:rsidRPr="00787D1E">
        <w:rPr>
          <w:rStyle w:val="StyleUnderline"/>
        </w:rPr>
        <w:t xml:space="preserve">it must be </w:t>
      </w:r>
      <w:r w:rsidRPr="00787D1E">
        <w:rPr>
          <w:rStyle w:val="Emphasis"/>
        </w:rPr>
        <w:t>galling</w:t>
      </w:r>
      <w:r w:rsidRPr="00787D1E">
        <w:rPr>
          <w:rStyle w:val="StyleUnderline"/>
        </w:rPr>
        <w:t xml:space="preserve"> to put ourselves in a position such that those who look at us cannot but </w:t>
      </w:r>
      <w:r w:rsidRPr="00787D1E">
        <w:rPr>
          <w:rStyle w:val="Emphasis"/>
        </w:rPr>
        <w:t>pity us victims</w:t>
      </w:r>
      <w:r w:rsidRPr="00787D1E">
        <w:t xml:space="preserve">. </w:t>
      </w:r>
      <w:r w:rsidRPr="00787D1E">
        <w:rPr>
          <w:rStyle w:val="StyleUnderline"/>
        </w:rPr>
        <w:t xml:space="preserve">One way of </w:t>
      </w:r>
      <w:r w:rsidRPr="00787D1E">
        <w:rPr>
          <w:rStyle w:val="Emphasis"/>
        </w:rPr>
        <w:t>destroying white racism</w:t>
      </w:r>
      <w:r w:rsidRPr="00787D1E">
        <w:rPr>
          <w:rStyle w:val="StyleUnderline"/>
        </w:rPr>
        <w:t xml:space="preserve"> is to prevent whiteness from becoming a </w:t>
      </w:r>
      <w:r w:rsidRPr="00787D1E">
        <w:rPr>
          <w:rStyle w:val="Emphasis"/>
        </w:rPr>
        <w:t>deep fantasmatic object of our unconscious</w:t>
      </w:r>
      <w:r w:rsidRPr="00787D1E">
        <w:t xml:space="preserve">. </w:t>
      </w:r>
      <w:r w:rsidRPr="00787D1E">
        <w:rPr>
          <w:rStyle w:val="StyleUnderline"/>
        </w:rPr>
        <w:t xml:space="preserve">We need to </w:t>
      </w:r>
      <w:r w:rsidRPr="00787D1E">
        <w:rPr>
          <w:rStyle w:val="Emphasis"/>
        </w:rPr>
        <w:t>let go off our libidinal investments in whiteness</w:t>
      </w:r>
      <w:r w:rsidRPr="00787D1E">
        <w:rPr>
          <w:rStyle w:val="StyleUnderline"/>
        </w:rPr>
        <w:t xml:space="preserve"> if we are to squarely confront the dilemmas of white privilege. Baldwin understood this better than any other thinker. “In order really to hate white people</w:t>
      </w:r>
      <w:r w:rsidRPr="00787D1E">
        <w:t>”, he wrote, “</w:t>
      </w:r>
      <w:r w:rsidRPr="00787D1E">
        <w:rPr>
          <w:rStyle w:val="Emphasis"/>
        </w:rPr>
        <w:t>one has to blot so much out of the mind – and the heart – that this hatred itself becomes an exhausting and self-destructive pose</w:t>
      </w:r>
      <w:r w:rsidRPr="00787D1E">
        <w:t xml:space="preserve">” (Notes of a Native Son, 112). </w:t>
      </w:r>
      <w:r w:rsidRPr="00787D1E">
        <w:rPr>
          <w:sz w:val="16"/>
          <w:szCs w:val="16"/>
        </w:rPr>
        <w:t>This is what we have to find out for ourselves – in a black majority country in which blacks are in power, what is the cost of our attachment to whiteness, this mirror object of our fear and our envy, our hate and our attraction, our repulsion and our aspirations? Part of what racism has always tried to do is to damage its victims’ capacity to help themselves. For instance,</w:t>
      </w:r>
      <w:r w:rsidRPr="00787D1E">
        <w:t xml:space="preserve"> </w:t>
      </w:r>
      <w:r w:rsidRPr="00787D1E">
        <w:rPr>
          <w:rStyle w:val="StyleUnderline"/>
        </w:rPr>
        <w:t xml:space="preserve">racism has </w:t>
      </w:r>
      <w:r w:rsidRPr="00787D1E">
        <w:rPr>
          <w:rStyle w:val="Emphasis"/>
        </w:rPr>
        <w:t>encouraged its victims to perceive themselves as powerless</w:t>
      </w:r>
      <w:r w:rsidRPr="00787D1E">
        <w:t xml:space="preserve">, that is, </w:t>
      </w:r>
      <w:r w:rsidRPr="00787D1E">
        <w:rPr>
          <w:rStyle w:val="StyleUnderline"/>
        </w:rPr>
        <w:t xml:space="preserve">as victims even when they were actively engaged in myriad acts of self-assertion. </w:t>
      </w:r>
      <w:r w:rsidRPr="00787D1E">
        <w:rPr>
          <w:rStyle w:val="Emphasis"/>
        </w:rPr>
        <w:t>Ironically among the emerging black middle class, current narratives of selfhood and identity are saturated by the tropes of pain and suffering</w:t>
      </w:r>
      <w:r w:rsidRPr="00787D1E">
        <w:t>. Th</w:t>
      </w:r>
      <w:r w:rsidRPr="00787D1E">
        <w:rPr>
          <w:rStyle w:val="StyleUnderline"/>
        </w:rPr>
        <w:t xml:space="preserve">e latter have become the register through which many now represent themselves to themselves and to the world. To give account of who they are, or to explain themselves and their behavior to others, </w:t>
      </w:r>
      <w:r w:rsidRPr="00787D1E">
        <w:rPr>
          <w:rStyle w:val="Emphasis"/>
        </w:rPr>
        <w:t xml:space="preserve">they increasingly tend to frame their life stories in terms of how much they have been injured by the forces of racism, bigotry and patriarchy. </w:t>
      </w:r>
      <w:r w:rsidRPr="00787D1E">
        <w:rPr>
          <w:rStyle w:val="StyleUnderline"/>
        </w:rPr>
        <w:t xml:space="preserve">Often under the pretext that the personal is political, this type of </w:t>
      </w:r>
      <w:r w:rsidRPr="00787D1E">
        <w:rPr>
          <w:rStyle w:val="Emphasis"/>
        </w:rPr>
        <w:t>autobiographical and at times self-indulgent “petit bourgeois” discourse has replaced structural analysis</w:t>
      </w:r>
      <w:r w:rsidRPr="00787D1E">
        <w:t xml:space="preserve">. </w:t>
      </w:r>
      <w:r w:rsidRPr="00787D1E">
        <w:rPr>
          <w:rStyle w:val="StyleUnderline"/>
        </w:rPr>
        <w:t>Personal feelings now suffice</w:t>
      </w:r>
      <w:r w:rsidRPr="00787D1E">
        <w:t xml:space="preserve">. </w:t>
      </w:r>
      <w:r w:rsidRPr="00787D1E">
        <w:rPr>
          <w:rStyle w:val="Emphasis"/>
        </w:rPr>
        <w:t>There is no need to mount a proper argument</w:t>
      </w:r>
      <w:r w:rsidRPr="00787D1E">
        <w:t xml:space="preserve">. </w:t>
      </w:r>
      <w:r w:rsidRPr="00787D1E">
        <w:rPr>
          <w:rStyle w:val="Emphasis"/>
          <w:sz w:val="32"/>
          <w:szCs w:val="32"/>
        </w:rPr>
        <w:t>Not only wounds and injuries can’t they be shared, their interpretation cannot be challenged by any known rational discourse. Why? Because, it is alleged, black experience transcends human vocabulary to the point where it cannot be named</w:t>
      </w:r>
      <w:r w:rsidRPr="00787D1E">
        <w:t xml:space="preserve">. </w:t>
      </w:r>
      <w:r w:rsidRPr="00787D1E">
        <w:rPr>
          <w:rStyle w:val="StyleUnderline"/>
        </w:rPr>
        <w:t xml:space="preserve">This kind of argument is </w:t>
      </w:r>
      <w:r w:rsidRPr="00787D1E">
        <w:rPr>
          <w:rStyle w:val="Emphasis"/>
        </w:rPr>
        <w:t>dangerous</w:t>
      </w:r>
      <w:r w:rsidRPr="00787D1E">
        <w:t xml:space="preserve">. </w:t>
      </w:r>
      <w:r w:rsidRPr="00787D1E">
        <w:rPr>
          <w:rStyle w:val="StyleUnderline"/>
        </w:rPr>
        <w:t xml:space="preserve">The self is made at the point of encounter with an Other. There is no self that is limited to itself. </w:t>
      </w:r>
      <w:r w:rsidRPr="00787D1E">
        <w:rPr>
          <w:rStyle w:val="Emphasis"/>
        </w:rPr>
        <w:t>The Other is our origin by definition</w:t>
      </w:r>
      <w:r w:rsidRPr="00787D1E">
        <w:t xml:space="preserve">. What makes us human is our capacity to share our condition – including our wounds and injuries – with others. </w:t>
      </w:r>
      <w:r w:rsidRPr="00787D1E">
        <w:rPr>
          <w:rStyle w:val="StyleUnderline"/>
        </w:rPr>
        <w:t xml:space="preserve">Anticipatory politics – as opposed to retrospective politics – is about reaching out to others. </w:t>
      </w:r>
      <w:r w:rsidRPr="00787D1E">
        <w:rPr>
          <w:rStyle w:val="Emphasis"/>
        </w:rPr>
        <w:t>It is never about self-enclosure</w:t>
      </w:r>
      <w:r w:rsidRPr="00787D1E">
        <w:t xml:space="preserve">. </w:t>
      </w:r>
      <w:r w:rsidRPr="00787D1E">
        <w:rPr>
          <w:rStyle w:val="StyleUnderline"/>
        </w:rPr>
        <w:t>The best of black radical thought has been about how we make sure that in the work of repair, certain compensations do not become pathological phenomena</w:t>
      </w:r>
      <w:r w:rsidRPr="00787D1E">
        <w:t xml:space="preserve">. </w:t>
      </w:r>
      <w:r w:rsidRPr="00787D1E">
        <w:rPr>
          <w:rStyle w:val="StyleUnderline"/>
        </w:rPr>
        <w:t xml:space="preserve">It has been about nurturing the capacity to resume a human life in the aftermath of irreparable loss. </w:t>
      </w:r>
      <w:r w:rsidRPr="00787D1E">
        <w:rPr>
          <w:rStyle w:val="Emphasis"/>
        </w:rPr>
        <w:t xml:space="preserve">Invoking Frantz Fanon, Steve Biko and countless others will come to nothing if this ethics of becoming-with-others is not the cornerstone of the new cycle of struggles. </w:t>
      </w:r>
      <w:r w:rsidRPr="00787D1E">
        <w:rPr>
          <w:rStyle w:val="StyleUnderline"/>
        </w:rPr>
        <w:t xml:space="preserve">There will be </w:t>
      </w:r>
      <w:r w:rsidRPr="00787D1E">
        <w:rPr>
          <w:rStyle w:val="Emphasis"/>
        </w:rPr>
        <w:t>no plausible critique of whiteness</w:t>
      </w:r>
      <w:r w:rsidRPr="00787D1E">
        <w:rPr>
          <w:rStyle w:val="StyleUnderline"/>
        </w:rPr>
        <w:t xml:space="preserve">, white </w:t>
      </w:r>
      <w:r w:rsidRPr="00787D1E">
        <w:rPr>
          <w:rStyle w:val="Emphasis"/>
        </w:rPr>
        <w:t>privilege</w:t>
      </w:r>
      <w:r w:rsidRPr="00787D1E">
        <w:rPr>
          <w:rStyle w:val="StyleUnderline"/>
        </w:rPr>
        <w:t xml:space="preserve">, white monopoly </w:t>
      </w:r>
      <w:r w:rsidRPr="00787D1E">
        <w:rPr>
          <w:rStyle w:val="Emphasis"/>
        </w:rPr>
        <w:t>capitalism</w:t>
      </w:r>
      <w:r w:rsidRPr="00787D1E">
        <w:rPr>
          <w:rStyle w:val="StyleUnderline"/>
        </w:rPr>
        <w:t xml:space="preserve"> that does not start from the assumption that whiteness has become this accursed part of ourselves we are deeply attached to, in spite of it threatening our own very future well-being</w:t>
      </w:r>
      <w:r w:rsidRPr="00787D1E">
        <w:t>.</w:t>
      </w:r>
    </w:p>
    <w:p w14:paraId="51F24E82" w14:textId="77777777" w:rsidR="003816EB" w:rsidRPr="00787D1E" w:rsidRDefault="003816EB" w:rsidP="003816EB"/>
    <w:p w14:paraId="32D42820" w14:textId="3ADC1211" w:rsidR="00B63681" w:rsidRPr="00787D1E" w:rsidRDefault="00B63681" w:rsidP="00BD69B2">
      <w:pPr>
        <w:pStyle w:val="Heading2"/>
      </w:pPr>
      <w:r w:rsidRPr="00787D1E">
        <w:t>L – Prisons</w:t>
      </w:r>
    </w:p>
    <w:p w14:paraId="27ADFAA8" w14:textId="77777777" w:rsidR="00B63681" w:rsidRPr="00787D1E" w:rsidRDefault="00B63681" w:rsidP="00B63681">
      <w:pPr>
        <w:pStyle w:val="Heading4"/>
      </w:pPr>
      <w:r w:rsidRPr="00787D1E">
        <w:t xml:space="preserve">Prison expansion is driven by capitalism – prisoners have become labor exploited for surplus-value, used to drive down production costs and increase profit margins – increasing rates of incarceration are tied to increasing integration of prisons into the global economy – even local arguments in favor of new prisons are tied to jobs and capitalist ideology </w:t>
      </w:r>
    </w:p>
    <w:p w14:paraId="5875C8C2" w14:textId="136F8E73" w:rsidR="00B63681" w:rsidRPr="00787D1E" w:rsidRDefault="00B63681" w:rsidP="00B63681">
      <w:pPr>
        <w:rPr>
          <w:b/>
          <w:bCs/>
        </w:rPr>
      </w:pPr>
      <w:r w:rsidRPr="00787D1E">
        <w:rPr>
          <w:rStyle w:val="Style13ptBold"/>
        </w:rPr>
        <w:t xml:space="preserve">Smith &amp; Hattery 6 </w:t>
      </w:r>
      <w:r w:rsidRPr="00787D1E">
        <w:t xml:space="preserve">(Earl, Ph.D., Emeritus, is a professor of sociology and the Rubin Distinguished Professor of American Ethnic Studies at Wake Forest University, Angela, Professor and Director of Women &amp; Gender Studies at George Mason University, 2007, African American Families, </w:t>
      </w:r>
      <w:hyperlink r:id="rId16" w:anchor="v=onepage&amp;q=Interestingly%2C%20whereas%20prison%20used%20to%20be%20a%20hidden%20institution&amp;f=false" w:history="1">
        <w:r w:rsidRPr="00787D1E">
          <w:rPr>
            <w:rStyle w:val="Hyperlink"/>
          </w:rPr>
          <w:t>https://books.google.com/books?id=ej0XBAAAQBAJ&amp;pg=PA241&amp;lpg=PA241&amp;dq=Interestingly,+whereas+prison+used+to+be+a+hidden+institution&amp;source=bl&amp;ots=r8nV06R5C-&amp;sig=y677AyW5hbpYvvs8tCrCA4zUZOQ&amp;hl=en&amp;sa=X&amp;ved=0CB8Q6AEwAGoVChMI0Miv2ubtxgIVJxfbCh1upQei#v=onepage&amp;q=Interestingly%2C%20whereas%20prison%20used%20to%20be%20a%20hidden%20institution&amp;f=false</w:t>
        </w:r>
      </w:hyperlink>
      <w:r w:rsidR="00160669" w:rsidRPr="00787D1E">
        <w:t>)</w:t>
      </w:r>
    </w:p>
    <w:p w14:paraId="39A3B07D" w14:textId="77777777" w:rsidR="00B63681" w:rsidRPr="00787D1E" w:rsidRDefault="00B63681" w:rsidP="00B63681">
      <w:pPr>
        <w:rPr>
          <w:sz w:val="10"/>
        </w:rPr>
      </w:pPr>
      <w:r w:rsidRPr="00787D1E">
        <w:rPr>
          <w:sz w:val="10"/>
          <w:szCs w:val="12"/>
        </w:rPr>
        <w:t>Interestingly, whereas prison used to be a hidden institution, tucked away in the backwaters of American society, today they are found everywhere. This deliberate implementation over the last 2 decades of sentencing policy can be seen as using prisons as catchments for the undesirables in our society (8) . Furthermore,</w:t>
      </w:r>
      <w:r w:rsidRPr="00787D1E">
        <w:rPr>
          <w:sz w:val="10"/>
        </w:rPr>
        <w:t xml:space="preserve"> </w:t>
      </w:r>
      <w:r w:rsidRPr="00787D1E">
        <w:rPr>
          <w:rStyle w:val="StyleUnderline"/>
        </w:rPr>
        <w:t>prisons provide a "captive" population</w:t>
      </w:r>
      <w:r w:rsidRPr="00787D1E">
        <w:rPr>
          <w:b/>
          <w:sz w:val="10"/>
        </w:rPr>
        <w:t>,</w:t>
      </w:r>
      <w:r w:rsidRPr="00787D1E">
        <w:rPr>
          <w:sz w:val="10"/>
        </w:rPr>
        <w:t xml:space="preserve"> one </w:t>
      </w:r>
      <w:r w:rsidRPr="00787D1E">
        <w:rPr>
          <w:rStyle w:val="StyleUnderline"/>
        </w:rPr>
        <w:t>that is highly vulnerable, and</w:t>
      </w:r>
      <w:r w:rsidRPr="00787D1E">
        <w:rPr>
          <w:sz w:val="10"/>
        </w:rPr>
        <w:t xml:space="preserve"> one that </w:t>
      </w:r>
      <w:r w:rsidRPr="00787D1E">
        <w:rPr>
          <w:rStyle w:val="StyleUnderline"/>
        </w:rPr>
        <w:t>has increasingly been exploited for its labor</w:t>
      </w:r>
      <w:r w:rsidRPr="00787D1E">
        <w:rPr>
          <w:b/>
          <w:sz w:val="10"/>
        </w:rPr>
        <w:t>.</w:t>
      </w:r>
      <w:r w:rsidRPr="00787D1E">
        <w:rPr>
          <w:sz w:val="10"/>
        </w:rPr>
        <w:t xml:space="preserve"> Wisconsin sociologist Professor Erik Olin Wright put it thus: </w:t>
      </w:r>
      <w:r w:rsidRPr="00787D1E">
        <w:rPr>
          <w:rStyle w:val="StyleUnderline"/>
        </w:rPr>
        <w:t>In the case of labor power, a person can cease to have economic value in capitalism if it cannot be deployed productively</w:t>
      </w:r>
      <w:r w:rsidRPr="00787D1E">
        <w:rPr>
          <w:b/>
          <w:sz w:val="10"/>
        </w:rPr>
        <w:t xml:space="preserve">. </w:t>
      </w:r>
      <w:r w:rsidRPr="00787D1E">
        <w:rPr>
          <w:rStyle w:val="StyleUnderline"/>
        </w:rPr>
        <w:t>This is the essential condition of people in the 'underclass.'</w:t>
      </w:r>
      <w:r w:rsidRPr="00787D1E">
        <w:rPr>
          <w:sz w:val="10"/>
        </w:rPr>
        <w:t xml:space="preserve"> </w:t>
      </w:r>
      <w:r w:rsidRPr="00787D1E">
        <w:rPr>
          <w:rStyle w:val="Emphasis"/>
        </w:rPr>
        <w:t>They are oppressed because they are denied access to various kinds of productive resources, above all the necessary means to acquire the skills needed to make their labor power salable</w:t>
      </w:r>
      <w:r w:rsidRPr="00787D1E">
        <w:rPr>
          <w:sz w:val="10"/>
        </w:rPr>
        <w:t xml:space="preserve">. As a result they are not consistently exploited. Understood this way, </w:t>
      </w:r>
      <w:r w:rsidRPr="00787D1E">
        <w:rPr>
          <w:rStyle w:val="Emphasis"/>
        </w:rPr>
        <w:t>the underclass consists of human beings who are largely expendable from</w:t>
      </w:r>
      <w:r w:rsidRPr="00787D1E">
        <w:rPr>
          <w:sz w:val="10"/>
        </w:rPr>
        <w:t xml:space="preserve"> the point of view of </w:t>
      </w:r>
      <w:r w:rsidRPr="00787D1E">
        <w:rPr>
          <w:rStyle w:val="Emphasis"/>
        </w:rPr>
        <w:t>the logic of capitalism</w:t>
      </w:r>
      <w:r w:rsidRPr="00787D1E">
        <w:rPr>
          <w:sz w:val="10"/>
        </w:rPr>
        <w:t xml:space="preserve">. Like Native Americans who became a landless underclass in the nineteenth century, </w:t>
      </w:r>
      <w:r w:rsidRPr="00787D1E">
        <w:rPr>
          <w:rStyle w:val="StyleUnderline"/>
        </w:rPr>
        <w:t>repression rather than incorporation is the central mode of social control directed toward them</w:t>
      </w:r>
      <w:r w:rsidRPr="00787D1E">
        <w:rPr>
          <w:b/>
          <w:sz w:val="10"/>
        </w:rPr>
        <w:t xml:space="preserve">. </w:t>
      </w:r>
      <w:r w:rsidRPr="00787D1E">
        <w:rPr>
          <w:rStyle w:val="StyleUnderline"/>
        </w:rPr>
        <w:t>Capitalism does not need the labor power of unemployed inner city youth</w:t>
      </w:r>
      <w:r w:rsidRPr="00787D1E">
        <w:rPr>
          <w:b/>
          <w:sz w:val="10"/>
        </w:rPr>
        <w:t xml:space="preserve">. </w:t>
      </w:r>
      <w:r w:rsidRPr="00787D1E">
        <w:rPr>
          <w:rStyle w:val="StyleUnderline"/>
        </w:rPr>
        <w:t>The material interests of the wealthy and privileged</w:t>
      </w:r>
      <w:r w:rsidRPr="00787D1E">
        <w:rPr>
          <w:sz w:val="10"/>
        </w:rPr>
        <w:t xml:space="preserve"> segments of American society </w:t>
      </w:r>
      <w:r w:rsidRPr="00787D1E">
        <w:rPr>
          <w:rStyle w:val="StyleUnderline"/>
        </w:rPr>
        <w:t>would be better served if these people simply disappeared</w:t>
      </w:r>
      <w:r w:rsidRPr="00787D1E">
        <w:rPr>
          <w:b/>
          <w:sz w:val="10"/>
        </w:rPr>
        <w:t xml:space="preserve">. </w:t>
      </w:r>
      <w:r w:rsidRPr="00787D1E">
        <w:rPr>
          <w:rStyle w:val="StyleUnderline"/>
        </w:rPr>
        <w:t>However, unlike in the nineteenth century, the moral and political forces are such that direct genocide is no longer a viable strategy</w:t>
      </w:r>
      <w:r w:rsidRPr="00787D1E">
        <w:rPr>
          <w:sz w:val="10"/>
        </w:rPr>
        <w:t xml:space="preserve">. </w:t>
      </w:r>
      <w:r w:rsidRPr="00787D1E">
        <w:rPr>
          <w:rStyle w:val="Emphasis"/>
        </w:rPr>
        <w:t>The alternative</w:t>
      </w:r>
      <w:r w:rsidRPr="00787D1E">
        <w:rPr>
          <w:sz w:val="10"/>
        </w:rPr>
        <w:t xml:space="preserve">, then, </w:t>
      </w:r>
      <w:r w:rsidRPr="00787D1E">
        <w:rPr>
          <w:rStyle w:val="Emphasis"/>
        </w:rPr>
        <w:t>is to build prisons and cordon off the zones of cities in which the underclass lives</w:t>
      </w:r>
      <w:r w:rsidRPr="00787D1E">
        <w:rPr>
          <w:sz w:val="10"/>
        </w:rPr>
        <w:t xml:space="preserve">. (9) (Wright 1997:153). According to Wright, </w:t>
      </w:r>
      <w:r w:rsidRPr="00787D1E">
        <w:rPr>
          <w:rStyle w:val="StyleUnderline"/>
        </w:rPr>
        <w:t>prisons can be seen as</w:t>
      </w:r>
      <w:r w:rsidRPr="00787D1E">
        <w:rPr>
          <w:sz w:val="10"/>
        </w:rPr>
        <w:t xml:space="preserve"> a form of </w:t>
      </w:r>
      <w:r w:rsidRPr="00787D1E">
        <w:rPr>
          <w:rStyle w:val="StyleUnderline"/>
        </w:rPr>
        <w:t>modern day genocide, a strategy for removing unwanted</w:t>
      </w:r>
      <w:r w:rsidRPr="00787D1E">
        <w:rPr>
          <w:b/>
          <w:sz w:val="10"/>
        </w:rPr>
        <w:t>,</w:t>
      </w:r>
      <w:r w:rsidRPr="00787D1E">
        <w:rPr>
          <w:sz w:val="10"/>
        </w:rPr>
        <w:t xml:space="preserve"> unnecessary</w:t>
      </w:r>
      <w:r w:rsidRPr="00787D1E">
        <w:rPr>
          <w:b/>
          <w:sz w:val="10"/>
        </w:rPr>
        <w:t xml:space="preserve">, </w:t>
      </w:r>
      <w:r w:rsidRPr="00787D1E">
        <w:rPr>
          <w:rStyle w:val="StyleUnderline"/>
        </w:rPr>
        <w:t>un-useful members of a capitalist society</w:t>
      </w:r>
      <w:r w:rsidRPr="00787D1E">
        <w:rPr>
          <w:b/>
          <w:sz w:val="10"/>
        </w:rPr>
        <w:t>.</w:t>
      </w:r>
      <w:r w:rsidRPr="00787D1E">
        <w:rPr>
          <w:sz w:val="10"/>
        </w:rPr>
        <w:t xml:space="preserve"> </w:t>
      </w:r>
      <w:r w:rsidRPr="00787D1E">
        <w:rPr>
          <w:sz w:val="10"/>
          <w:szCs w:val="12"/>
        </w:rPr>
        <w:t>It is</w:t>
      </w:r>
      <w:r w:rsidRPr="00787D1E">
        <w:rPr>
          <w:sz w:val="10"/>
        </w:rPr>
        <w:t xml:space="preserve"> a system whereby the privileged can segregate or cordon-off these unwanted members of society without the moral burden of genocide. It is easy to see how prisons accomplish this goal: they remove individuals from society and they permanently (in many states) disenfranchise them from the political realm. </w:t>
      </w:r>
      <w:r w:rsidRPr="00787D1E">
        <w:rPr>
          <w:rStyle w:val="StyleUnderline"/>
        </w:rPr>
        <w:t>Prisoners and ex-convicts become virtual non-citizens, unable to challenge the economic, social or political power structures</w:t>
      </w:r>
      <w:r w:rsidRPr="00787D1E">
        <w:rPr>
          <w:b/>
          <w:sz w:val="10"/>
        </w:rPr>
        <w:t xml:space="preserve">. </w:t>
      </w:r>
      <w:r w:rsidRPr="00787D1E">
        <w:rPr>
          <w:sz w:val="10"/>
        </w:rPr>
        <w:t>And,</w:t>
      </w:r>
      <w:r w:rsidRPr="00787D1E">
        <w:rPr>
          <w:b/>
          <w:sz w:val="10"/>
        </w:rPr>
        <w:t xml:space="preserve"> </w:t>
      </w:r>
      <w:r w:rsidRPr="00787D1E">
        <w:rPr>
          <w:rStyle w:val="StyleUnderline"/>
        </w:rPr>
        <w:t>the very fact of cordoning off some individuals means that the goods and riches of society are accessible only to those citizens who are not cordoned-off</w:t>
      </w:r>
      <w:r w:rsidRPr="00787D1E">
        <w:rPr>
          <w:sz w:val="10"/>
        </w:rPr>
        <w:t xml:space="preserve">. As Baca Zinn and Thorton Dill note, </w:t>
      </w:r>
      <w:r w:rsidRPr="00787D1E">
        <w:rPr>
          <w:rStyle w:val="StyleUnderline"/>
        </w:rPr>
        <w:t>every system of oppression has as its reflection a system of privilege</w:t>
      </w:r>
      <w:r w:rsidRPr="00787D1E">
        <w:rPr>
          <w:sz w:val="10"/>
        </w:rPr>
        <w:t xml:space="preserve"> (Zinn, Hondagneu-Sotelo, and Messner 2005). That which cordons some off, "cordons" others in. We note here that many first time readers of Wright interpret his comments as suggesting that he is advocating the cordoning-off of poor, primarily African American citizens, those with few skills that can be utilized by capitalism, from the opportunity structure. Nothing could be further from the truth. As a neo-Marxists, Wright is arguing that this desire to rid the society of individuals who have no skills to contribute to the insatiable and every expanding capitalist machine resulted in genocides such as that of the Native Americans in our own country and the Holocaust in Europe. Today, </w:t>
      </w:r>
      <w:r w:rsidRPr="00787D1E">
        <w:rPr>
          <w:rStyle w:val="Emphasis"/>
        </w:rPr>
        <w:t>with genocide being deemed morally objectionable, capitalism seeks new ways in order to accomplish this same goal</w:t>
      </w:r>
      <w:r w:rsidRPr="00787D1E">
        <w:rPr>
          <w:sz w:val="10"/>
        </w:rPr>
        <w:t xml:space="preserve">. And, he argues that in the United States, prisons have provided a mechanism to meet this goal. We argue that while Wright was astute in his observations that prisons provided a mechanism for removing the "unexploitable" labor from society, </w:t>
      </w:r>
      <w:r w:rsidRPr="00787D1E">
        <w:rPr>
          <w:rStyle w:val="Emphasis"/>
        </w:rPr>
        <w:t>we argue that this formerly “unexploitable” class of Americans has now been redefined as highly exploitable by national and multinational corporations</w:t>
      </w:r>
      <w:r w:rsidRPr="00787D1E">
        <w:rPr>
          <w:sz w:val="10"/>
        </w:rPr>
        <w:t xml:space="preserve">. </w:t>
      </w:r>
      <w:r w:rsidRPr="00787D1E">
        <w:rPr>
          <w:rStyle w:val="StyleUnderline"/>
        </w:rPr>
        <w:t>Taking the lead from prison labor</w:t>
      </w:r>
      <w:r w:rsidRPr="00787D1E">
        <w:rPr>
          <w:sz w:val="10"/>
        </w:rPr>
        <w:t xml:space="preserve"> that has been around for a century or more, from agricultural labor at prison farms like Parchman and Angola, to the license plate factories that were popular in the middle part of the 20th century, </w:t>
      </w:r>
      <w:r w:rsidRPr="00787D1E">
        <w:rPr>
          <w:rStyle w:val="StyleUnderline"/>
        </w:rPr>
        <w:t>dozens of Fortune 500 companies have moved at least part of their operations into prisons</w:t>
      </w:r>
      <w:r w:rsidRPr="00787D1E">
        <w:rPr>
          <w:sz w:val="10"/>
        </w:rPr>
        <w:t xml:space="preserve">. As the data will demonstrate, </w:t>
      </w:r>
      <w:r w:rsidRPr="00787D1E">
        <w:rPr>
          <w:rStyle w:val="Emphasis"/>
        </w:rPr>
        <w:t>this transition to prison labor allows corporations to significantly cut their labor costs and</w:t>
      </w:r>
      <w:r w:rsidRPr="00787D1E">
        <w:rPr>
          <w:sz w:val="10"/>
        </w:rPr>
        <w:t xml:space="preserve"> thus presumably </w:t>
      </w:r>
      <w:r w:rsidRPr="00787D1E">
        <w:rPr>
          <w:rStyle w:val="Emphasis"/>
        </w:rPr>
        <w:t>increase their profits</w:t>
      </w:r>
      <w:r w:rsidRPr="00787D1E">
        <w:rPr>
          <w:sz w:val="10"/>
        </w:rPr>
        <w:t xml:space="preserve">, </w:t>
      </w:r>
      <w:r w:rsidRPr="00787D1E">
        <w:rPr>
          <w:rStyle w:val="Emphasis"/>
        </w:rPr>
        <w:t>much like plantations</w:t>
      </w:r>
      <w:r w:rsidRPr="00787D1E">
        <w:rPr>
          <w:sz w:val="10"/>
        </w:rPr>
        <w:t xml:space="preserve">, ship builders, and other industries </w:t>
      </w:r>
      <w:r w:rsidRPr="00787D1E">
        <w:rPr>
          <w:rStyle w:val="Emphasis"/>
        </w:rPr>
        <w:t>did during</w:t>
      </w:r>
      <w:r w:rsidRPr="00787D1E">
        <w:rPr>
          <w:sz w:val="10"/>
        </w:rPr>
        <w:t xml:space="preserve"> the 200 plus years </w:t>
      </w:r>
      <w:r w:rsidRPr="00787D1E">
        <w:rPr>
          <w:rStyle w:val="Emphasis"/>
        </w:rPr>
        <w:t>of slavery</w:t>
      </w:r>
      <w:r w:rsidRPr="00787D1E">
        <w:rPr>
          <w:sz w:val="10"/>
        </w:rPr>
        <w:t xml:space="preserve"> in the United States (10). Furthermore, we argue that </w:t>
      </w:r>
      <w:r w:rsidRPr="00787D1E">
        <w:rPr>
          <w:rStyle w:val="StyleUnderline"/>
        </w:rPr>
        <w:t>this relationship between the capitalist economy and the prison system that characterizes the prison industrial complex</w:t>
      </w:r>
      <w:r w:rsidRPr="00787D1E">
        <w:rPr>
          <w:sz w:val="10"/>
        </w:rPr>
        <w:t xml:space="preserve"> (PIC) </w:t>
      </w:r>
      <w:r w:rsidRPr="00787D1E">
        <w:rPr>
          <w:rStyle w:val="StyleUnderline"/>
        </w:rPr>
        <w:t>creates a feedback loop</w:t>
      </w:r>
      <w:r w:rsidRPr="00787D1E">
        <w:rPr>
          <w:b/>
          <w:sz w:val="10"/>
        </w:rPr>
        <w:t>.</w:t>
      </w:r>
      <w:r w:rsidRPr="00787D1E">
        <w:rPr>
          <w:sz w:val="10"/>
        </w:rPr>
        <w:t xml:space="preserve"> </w:t>
      </w:r>
      <w:r w:rsidRPr="00787D1E">
        <w:rPr>
          <w:rStyle w:val="Emphasis"/>
        </w:rPr>
        <w:t>The more prisons that are built for profit</w:t>
      </w:r>
      <w:r w:rsidRPr="00787D1E">
        <w:rPr>
          <w:sz w:val="10"/>
        </w:rPr>
        <w:t xml:space="preserve">, rather than rehabilitation, </w:t>
      </w:r>
      <w:r w:rsidRPr="00787D1E">
        <w:rPr>
          <w:rStyle w:val="Emphasis"/>
        </w:rPr>
        <w:t>the more people who must be incarcerated</w:t>
      </w:r>
      <w:r w:rsidRPr="00787D1E">
        <w:rPr>
          <w:b/>
          <w:sz w:val="10"/>
        </w:rPr>
        <w:t xml:space="preserve">. </w:t>
      </w:r>
      <w:r w:rsidRPr="00787D1E">
        <w:rPr>
          <w:rStyle w:val="StyleUnderline"/>
        </w:rPr>
        <w:t>Prisons only make money when the cells are occupied</w:t>
      </w:r>
      <w:r w:rsidRPr="00787D1E">
        <w:rPr>
          <w:sz w:val="10"/>
        </w:rPr>
        <w:t xml:space="preserve">. Similarly, </w:t>
      </w:r>
      <w:r w:rsidRPr="00787D1E">
        <w:rPr>
          <w:rStyle w:val="StyleUnderline"/>
        </w:rPr>
        <w:t>the more prisons provide labor for corporations, the more prisons will be built</w:t>
      </w:r>
      <w:r w:rsidRPr="00787D1E">
        <w:rPr>
          <w:sz w:val="10"/>
        </w:rPr>
        <w:t xml:space="preserve">. Thus, </w:t>
      </w:r>
      <w:r w:rsidRPr="00787D1E">
        <w:rPr>
          <w:rStyle w:val="StyleUnderline"/>
        </w:rPr>
        <w:t>we suggest that the PIC and its attendant industries contribute to the increased rates of incarceration in the US and the continued exploitation of labor</w:t>
      </w:r>
      <w:r w:rsidRPr="00787D1E">
        <w:rPr>
          <w:sz w:val="10"/>
        </w:rPr>
        <w:t xml:space="preserve">, primarily African American labor.  The Economics of the PIC:  The Case of the Corrections Corporation of America (CCA) The economic benefits a prison brings to a community, except for the possible increases associated with census discrepancies, are debatable. </w:t>
      </w:r>
      <w:r w:rsidRPr="00787D1E">
        <w:rPr>
          <w:rStyle w:val="StyleUnderline"/>
        </w:rPr>
        <w:t>Though a few jobs are created, prisons are actually very expensive to run</w:t>
      </w:r>
      <w:r w:rsidRPr="00787D1E">
        <w:rPr>
          <w:b/>
          <w:sz w:val="10"/>
        </w:rPr>
        <w:t xml:space="preserve">. </w:t>
      </w:r>
      <w:r w:rsidRPr="00787D1E">
        <w:rPr>
          <w:rStyle w:val="StyleUnderline"/>
        </w:rPr>
        <w:t>And, though the government pays part of the cost of incarceration, the inmates themselves seldom contribute to the cost of their own incarceration</w:t>
      </w:r>
      <w:r w:rsidRPr="00787D1E">
        <w:rPr>
          <w:b/>
          <w:sz w:val="10"/>
        </w:rPr>
        <w:t xml:space="preserve"> (</w:t>
      </w:r>
      <w:r w:rsidRPr="00787D1E">
        <w:rPr>
          <w:sz w:val="10"/>
        </w:rPr>
        <w:t xml:space="preserve">11) . </w:t>
      </w:r>
      <w:r w:rsidRPr="00787D1E">
        <w:rPr>
          <w:sz w:val="10"/>
          <w:szCs w:val="12"/>
        </w:rPr>
        <w:t>They don't pay rent. They don't pay for food and they obviously don't contribute toward upkeep and maintenance. This structure is a physical space that while providing housing for the convicted, receives little in return directly from the inhabitants themselves.  The Corrections Corporation of America (CCA) builds and staffs prisons. Currently they have 67,000 beds (approximately 62,000 inmates) in 63 facilities – - from California to Oklahoma to Montana to the District of Columbia-- and have plans to build more. The CCA also provides food service and recreational services to their prisoners, at a cost. This private corporation, founded in 1983, trades on the New York Stock Exchange (CXW) and employs approximately 15,000 personnel.  And,</w:t>
      </w:r>
      <w:r w:rsidRPr="00787D1E">
        <w:rPr>
          <w:sz w:val="10"/>
        </w:rPr>
        <w:t xml:space="preserve"> </w:t>
      </w:r>
      <w:r w:rsidRPr="00787D1E">
        <w:rPr>
          <w:rStyle w:val="StyleUnderline"/>
        </w:rPr>
        <w:t>it is quite expensive to house a single prisoner in a jail</w:t>
      </w:r>
      <w:r w:rsidRPr="00787D1E">
        <w:rPr>
          <w:sz w:val="10"/>
        </w:rPr>
        <w:t xml:space="preserve"> or prison. Rough estimates indicate that it costs most states more to house a prisoner per year than to educate a citizen in college for that same year. At an average cost per year to house a single prisoner at $23,183.69, when multiplied by approximately 2 million prisoners nationally, one arrives at the figure of $46.3 billion dollars per year for incarceration in the United States. Hence, </w:t>
      </w:r>
      <w:r w:rsidRPr="00787D1E">
        <w:rPr>
          <w:rStyle w:val="StyleUnderline"/>
        </w:rPr>
        <w:t>there has to be another method to pay for</w:t>
      </w:r>
      <w:r w:rsidRPr="00787D1E">
        <w:rPr>
          <w:sz w:val="10"/>
        </w:rPr>
        <w:t xml:space="preserve">, both in the public or private facility, </w:t>
      </w:r>
      <w:r w:rsidRPr="00787D1E">
        <w:rPr>
          <w:rStyle w:val="StyleUnderline"/>
        </w:rPr>
        <w:t>the built environment of the prison</w:t>
      </w:r>
      <w:r w:rsidRPr="00787D1E">
        <w:rPr>
          <w:sz w:val="10"/>
        </w:rPr>
        <w:t xml:space="preserve">? </w:t>
      </w:r>
      <w:r w:rsidRPr="00787D1E">
        <w:rPr>
          <w:rStyle w:val="Emphasis"/>
        </w:rPr>
        <w:t>Even the most basic economic analysis would note that the prison loses money when there are empty cells</w:t>
      </w:r>
      <w:r w:rsidRPr="00787D1E">
        <w:rPr>
          <w:sz w:val="10"/>
        </w:rPr>
        <w:t xml:space="preserve">. Thus, just like college campuses must enroll enough students to fill the dorms, prisons rely on being at "full capacity." </w:t>
      </w:r>
      <w:r w:rsidRPr="00787D1E">
        <w:rPr>
          <w:rStyle w:val="Emphasis"/>
        </w:rPr>
        <w:t>Thus</w:t>
      </w:r>
      <w:r w:rsidRPr="00787D1E">
        <w:rPr>
          <w:sz w:val="10"/>
        </w:rPr>
        <w:t xml:space="preserve">, as some others have also suggested (See (Mauer 2002), </w:t>
      </w:r>
      <w:r w:rsidRPr="00787D1E">
        <w:rPr>
          <w:rStyle w:val="Emphasis"/>
        </w:rPr>
        <w:t>part of the explanation for the rise in incarceration rates is the fact that building and expanding prisons means that we must continue to fill them</w:t>
      </w:r>
      <w:r w:rsidRPr="00787D1E">
        <w:rPr>
          <w:sz w:val="10"/>
        </w:rPr>
        <w:t xml:space="preserve">. We must impose harsher and longer sentences and we must continue to funnel inmates into prisons. And, we argue here that this funnel is not being filled with white collar offenders such as Bernie Ebbs (WorldCom), Ken Lay (Enron), or Martha Stewart, but rather by vulnerable, unempowered populations, primarily young, poor, African American men. Second, and perhaps more interesting is the rise of prison industries. Whereas many prison farms, like Parchman and Angola, are self-sustaining (the inmates grow all their own food and produce all of the textiles, etc. that are needed within the prison), </w:t>
      </w:r>
      <w:r w:rsidRPr="00787D1E">
        <w:rPr>
          <w:rStyle w:val="Emphasis"/>
        </w:rPr>
        <w:t>a new phenomenon is the entrance of prisons into the global economy</w:t>
      </w:r>
      <w:r w:rsidRPr="00787D1E">
        <w:rPr>
          <w:b/>
          <w:sz w:val="10"/>
        </w:rPr>
        <w:t xml:space="preserve">. </w:t>
      </w:r>
      <w:r w:rsidRPr="00787D1E">
        <w:rPr>
          <w:rStyle w:val="StyleUnderline"/>
        </w:rPr>
        <w:t>Prisons that were once producing goods only for their own consumption are now producing goods for multinational, multi-billion dollar corporations such as McDonalds, Microsoft, and Victoria's Secret</w:t>
      </w:r>
      <w:r w:rsidRPr="00787D1E">
        <w:rPr>
          <w:sz w:val="10"/>
        </w:rPr>
        <w:t xml:space="preserve">. In some cases the prisons are paid a pittance and then charged, by the prison, for the costs of their incarceration. In other cases, the prisoners are not paid a wage, instead a portion of their "wages" is paid directly to the prison. Finally we note that as a result of paying prisoners a sub-minimum wage (often less than $1 per hour), </w:t>
      </w:r>
      <w:r w:rsidRPr="00787D1E">
        <w:rPr>
          <w:rStyle w:val="Emphasis"/>
        </w:rPr>
        <w:t>the corporations are able to pocket extraordinary profits made by saving labor costs</w:t>
      </w:r>
      <w:r w:rsidRPr="00787D1E">
        <w:rPr>
          <w:sz w:val="10"/>
        </w:rPr>
        <w:t xml:space="preserve">. </w:t>
      </w:r>
      <w:r w:rsidRPr="00787D1E">
        <w:rPr>
          <w:sz w:val="10"/>
          <w:szCs w:val="12"/>
        </w:rPr>
        <w:t>We turn now to an examination of the wide range of prison industry that range from the manufacture of license plates for the state department of motor vehicles to the sewing of lingerie for Victoria's Secret. The use of prisoners to make products has changed from the days that they made license plates (12) for the state where the prison is located, to being deeply embedded in the production and service economy of the nation. Private commerce that utilized prisoners as labor has been underway for centuries in Anglo societies, dating back to the 1600s and before (Hallett 2004). This fits with the findings of Oshinsky showing that on the backs of prison labor Post-Bellum capitalism flourished (Oshinsky 1997). During the 20th century, penal capital moved from the raw convict leasing system characterized by Oshinsky to a service economy that mirrors the larger United States economy (Oshinsky 1997).</w:t>
      </w:r>
      <w:r w:rsidRPr="00787D1E">
        <w:rPr>
          <w:sz w:val="10"/>
        </w:rPr>
        <w:t xml:space="preserve"> </w:t>
      </w:r>
      <w:r w:rsidRPr="00787D1E">
        <w:rPr>
          <w:rStyle w:val="StyleUnderline"/>
        </w:rPr>
        <w:t>From an economic perspective</w:t>
      </w:r>
      <w:r w:rsidRPr="00787D1E">
        <w:rPr>
          <w:b/>
          <w:sz w:val="10"/>
        </w:rPr>
        <w:t xml:space="preserve">, </w:t>
      </w:r>
      <w:r w:rsidRPr="00787D1E">
        <w:rPr>
          <w:sz w:val="10"/>
        </w:rPr>
        <w:t xml:space="preserve">this </w:t>
      </w:r>
      <w:r w:rsidRPr="00787D1E">
        <w:rPr>
          <w:rStyle w:val="StyleUnderline"/>
        </w:rPr>
        <w:t>penal capital allows a middle</w:t>
      </w:r>
      <w:r w:rsidRPr="00787D1E">
        <w:rPr>
          <w:rStyle w:val="StyleUnderline"/>
          <w:strike/>
        </w:rPr>
        <w:t>man</w:t>
      </w:r>
      <w:r w:rsidRPr="00787D1E">
        <w:rPr>
          <w:b/>
          <w:sz w:val="10"/>
        </w:rPr>
        <w:t xml:space="preserve"> </w:t>
      </w:r>
      <w:r w:rsidRPr="00787D1E">
        <w:rPr>
          <w:sz w:val="10"/>
          <w:szCs w:val="12"/>
        </w:rPr>
        <w:t>like Signature Packaging in Washington State that moves products such as Starbucks</w:t>
      </w:r>
      <w:r w:rsidRPr="00787D1E">
        <w:rPr>
          <w:sz w:val="10"/>
        </w:rPr>
        <w:t xml:space="preserve"> </w:t>
      </w:r>
      <w:r w:rsidRPr="00787D1E">
        <w:rPr>
          <w:rStyle w:val="StyleUnderline"/>
        </w:rPr>
        <w:t>to win contracts and outbid other packagers because they use prison labor</w:t>
      </w:r>
      <w:r w:rsidRPr="00787D1E">
        <w:rPr>
          <w:b/>
          <w:sz w:val="10"/>
        </w:rPr>
        <w:t xml:space="preserve">. </w:t>
      </w:r>
      <w:r w:rsidRPr="00787D1E">
        <w:rPr>
          <w:rStyle w:val="StyleUnderline"/>
        </w:rPr>
        <w:t>They do not have to pay market wages, they do not pay health insurance or vacation benefits nor do they have to worry about severance pay or lay-offs</w:t>
      </w:r>
      <w:r w:rsidRPr="00787D1E">
        <w:rPr>
          <w:sz w:val="10"/>
        </w:rPr>
        <w:t xml:space="preserve">. </w:t>
      </w:r>
      <w:r w:rsidRPr="00787D1E">
        <w:rPr>
          <w:rStyle w:val="Emphasis"/>
        </w:rPr>
        <w:t>One aspect of the Prison Industrial Complex that has</w:t>
      </w:r>
      <w:r w:rsidRPr="00787D1E">
        <w:rPr>
          <w:sz w:val="10"/>
        </w:rPr>
        <w:t xml:space="preserve"> perhaps </w:t>
      </w:r>
      <w:r w:rsidRPr="00787D1E">
        <w:rPr>
          <w:rStyle w:val="Emphasis"/>
        </w:rPr>
        <w:t>received less attention is the role that the use of prison labor plays in the post-industrial political economy of the U</w:t>
      </w:r>
      <w:r w:rsidRPr="00787D1E">
        <w:rPr>
          <w:sz w:val="10"/>
        </w:rPr>
        <w:t xml:space="preserve">nited </w:t>
      </w:r>
      <w:r w:rsidRPr="00787D1E">
        <w:rPr>
          <w:rStyle w:val="Emphasis"/>
        </w:rPr>
        <w:t>S</w:t>
      </w:r>
      <w:r w:rsidRPr="00787D1E">
        <w:rPr>
          <w:sz w:val="10"/>
        </w:rPr>
        <w:t xml:space="preserve">tates </w:t>
      </w:r>
      <w:r w:rsidRPr="00787D1E">
        <w:rPr>
          <w:sz w:val="10"/>
          <w:szCs w:val="12"/>
        </w:rPr>
        <w:t xml:space="preserve">at the beginning of the 21st Century. Various legislation that began in the 1970s and was “beefed up” in the mid 1990s opened up the ways in which prison labor could be used in both public and private industry.  There are at least 4 different industries in which prison labor may be used. We will briefly summarize these 4 different ways, provide examples of each, and conclude this section with a discussion of the outcomes of this form of economic production for inmates, prisons, and local communities. 1. Factory Work </w:t>
      </w:r>
      <w:r w:rsidRPr="00787D1E">
        <w:rPr>
          <w:rStyle w:val="StyleUnderline"/>
        </w:rPr>
        <w:t>In many instances</w:t>
      </w:r>
      <w:r w:rsidRPr="00787D1E">
        <w:rPr>
          <w:sz w:val="10"/>
        </w:rPr>
        <w:t xml:space="preserve">, </w:t>
      </w:r>
      <w:r w:rsidRPr="00787D1E">
        <w:rPr>
          <w:sz w:val="10"/>
          <w:szCs w:val="12"/>
        </w:rPr>
        <w:t>for example in the case of the manufacture of license plates</w:t>
      </w:r>
      <w:r w:rsidRPr="00787D1E">
        <w:rPr>
          <w:sz w:val="10"/>
        </w:rPr>
        <w:t xml:space="preserve">, </w:t>
      </w:r>
      <w:r w:rsidRPr="00787D1E">
        <w:rPr>
          <w:rStyle w:val="StyleUnderline"/>
        </w:rPr>
        <w:t>factories are set up inside the prison and inmates work</w:t>
      </w:r>
      <w:r w:rsidRPr="00787D1E">
        <w:rPr>
          <w:b/>
          <w:sz w:val="10"/>
          <w:szCs w:val="12"/>
        </w:rPr>
        <w:t>,</w:t>
      </w:r>
      <w:r w:rsidRPr="00787D1E">
        <w:rPr>
          <w:sz w:val="10"/>
          <w:szCs w:val="12"/>
        </w:rPr>
        <w:t xml:space="preserve"> for low wages, usually 40 or 50 cents an hour</w:t>
      </w:r>
      <w:r w:rsidRPr="00787D1E">
        <w:rPr>
          <w:sz w:val="10"/>
        </w:rPr>
        <w:t>.</w:t>
      </w:r>
      <w:r w:rsidRPr="00787D1E">
        <w:rPr>
          <w:u w:val="single"/>
        </w:rPr>
        <w:t xml:space="preserve"> The product is then shipped out to the “client.” </w:t>
      </w:r>
      <w:r w:rsidRPr="00787D1E">
        <w:rPr>
          <w:sz w:val="10"/>
        </w:rPr>
        <w:t xml:space="preserve">Though </w:t>
      </w:r>
      <w:r w:rsidRPr="00787D1E">
        <w:rPr>
          <w:rStyle w:val="StyleUnderline"/>
        </w:rPr>
        <w:t>this particular type of prison labor</w:t>
      </w:r>
      <w:r w:rsidRPr="00787D1E">
        <w:rPr>
          <w:sz w:val="10"/>
        </w:rPr>
        <w:t xml:space="preserve"> has been around for a long time, it </w:t>
      </w:r>
      <w:r w:rsidRPr="00787D1E">
        <w:rPr>
          <w:rStyle w:val="StyleUnderline"/>
        </w:rPr>
        <w:t>has expanded significantly in the last 5 years</w:t>
      </w:r>
      <w:r w:rsidRPr="00787D1E">
        <w:rPr>
          <w:sz w:val="10"/>
        </w:rPr>
        <w:t xml:space="preserve">. </w:t>
      </w:r>
      <w:r w:rsidRPr="00787D1E">
        <w:rPr>
          <w:sz w:val="10"/>
          <w:szCs w:val="12"/>
        </w:rPr>
        <w:t>Today, many states and counties have “corrections businesses” that allow them to produce goods on the inside and sell them to other state and local government agencies as well as to non-profit organizations. For example, in Iowa, students attending public schools may very well sit at desks made by felons. Furthermore</w:t>
      </w:r>
      <w:r w:rsidRPr="00787D1E">
        <w:rPr>
          <w:sz w:val="10"/>
        </w:rPr>
        <w:t xml:space="preserve">, </w:t>
      </w:r>
      <w:r w:rsidRPr="00787D1E">
        <w:rPr>
          <w:rStyle w:val="StyleUnderline"/>
        </w:rPr>
        <w:t>colleges like Grinnell have purchased all of their dorm furniture from the Iowa "Inmate Labor Program."</w:t>
      </w:r>
      <w:r w:rsidRPr="00787D1E">
        <w:rPr>
          <w:sz w:val="10"/>
        </w:rPr>
        <w:t xml:space="preserve">  </w:t>
      </w:r>
      <w:r w:rsidRPr="00787D1E">
        <w:rPr>
          <w:sz w:val="10"/>
          <w:szCs w:val="12"/>
        </w:rPr>
        <w:t>The bed that you sleep in, the dresser that you fill with your stuff, the desk that you study on all come from the Grinnell Group, a suite of furniture made by prison laborers being held by the State of Iowa and working for pennies on the hour. It's not slave labor, but it's really close [emphasis ours]. Prisoners are given the choice of working for Iowa Prison Industries for almost no pay or virtually never leaving their cells.</w:t>
      </w:r>
      <w:r w:rsidRPr="00787D1E">
        <w:rPr>
          <w:sz w:val="10"/>
        </w:rPr>
        <w:t xml:space="preserve"> </w:t>
      </w:r>
      <w:r w:rsidRPr="00787D1E">
        <w:rPr>
          <w:rStyle w:val="StyleUnderline"/>
        </w:rPr>
        <w:t>Working for the prison doesn't</w:t>
      </w:r>
      <w:r w:rsidRPr="00787D1E">
        <w:rPr>
          <w:b/>
          <w:sz w:val="10"/>
        </w:rPr>
        <w:t xml:space="preserve"> </w:t>
      </w:r>
      <w:r w:rsidRPr="00787D1E">
        <w:rPr>
          <w:sz w:val="10"/>
        </w:rPr>
        <w:t>really</w:t>
      </w:r>
      <w:r w:rsidRPr="00787D1E">
        <w:rPr>
          <w:b/>
          <w:sz w:val="10"/>
        </w:rPr>
        <w:t xml:space="preserve"> </w:t>
      </w:r>
      <w:r w:rsidRPr="00787D1E">
        <w:rPr>
          <w:rStyle w:val="StyleUnderline"/>
        </w:rPr>
        <w:t>teach much in the way of real-world vocational skills, nor does it allow inmates to take care of their families on the outside</w:t>
      </w:r>
      <w:r w:rsidRPr="00787D1E">
        <w:rPr>
          <w:b/>
          <w:sz w:val="10"/>
        </w:rPr>
        <w:t>.</w:t>
      </w:r>
      <w:r w:rsidRPr="00787D1E">
        <w:rPr>
          <w:sz w:val="10"/>
        </w:rPr>
        <w:t xml:space="preserve"> </w:t>
      </w:r>
      <w:r w:rsidRPr="00787D1E">
        <w:rPr>
          <w:rStyle w:val="Emphasis"/>
        </w:rPr>
        <w:t>The only real purpose of Iowa Prison Industries is to make money for the state of Iowa through virtually forced labor</w:t>
      </w:r>
      <w:r w:rsidRPr="00787D1E">
        <w:rPr>
          <w:sz w:val="10"/>
        </w:rPr>
        <w:t xml:space="preserve"> </w:t>
      </w:r>
      <w:r w:rsidRPr="00787D1E">
        <w:rPr>
          <w:sz w:val="10"/>
          <w:szCs w:val="12"/>
        </w:rPr>
        <w:t>(13).  Examples like this illustrate one of the ways in which state prisons have gotten into the "for profit" business of factory work. In many states, such as Mississippi (14), a single prison produces all of the uniforms for inmates, corrections officers, and law enforcement officers, as well as holsters, and equipment for the entire staff of the state's department of corrections. By utilizing prison labor to produce all of their supplies the state is able to keep costs low for the entire department of corrections. 2. Manual Labor The practice of partnering with the state and local DOT (Department of Transportation) has also been popular for many years.</w:t>
      </w:r>
      <w:r w:rsidRPr="00787D1E">
        <w:rPr>
          <w:sz w:val="10"/>
        </w:rPr>
        <w:t xml:space="preserve"> </w:t>
      </w:r>
      <w:r w:rsidRPr="00787D1E">
        <w:rPr>
          <w:rStyle w:val="StyleUnderline"/>
        </w:rPr>
        <w:t>As you drive along interstate highway systems you may see inmates digging ditches, picking up trash, mowing, and doing other sorts of highway labor</w:t>
      </w:r>
      <w:r w:rsidRPr="00787D1E">
        <w:rPr>
          <w:b/>
          <w:sz w:val="10"/>
        </w:rPr>
        <w:t xml:space="preserve">. </w:t>
      </w:r>
      <w:r w:rsidRPr="00787D1E">
        <w:rPr>
          <w:rStyle w:val="StyleUnderline"/>
        </w:rPr>
        <w:t>As with "factory labor" this form of inmate labor is expanding</w:t>
      </w:r>
      <w:r w:rsidRPr="00787D1E">
        <w:rPr>
          <w:b/>
          <w:sz w:val="10"/>
        </w:rPr>
        <w:t xml:space="preserve">. </w:t>
      </w:r>
      <w:r w:rsidRPr="00787D1E">
        <w:rPr>
          <w:rStyle w:val="StyleUnderline"/>
        </w:rPr>
        <w:t>Inmates now use heavy construction equipment</w:t>
      </w:r>
      <w:r w:rsidRPr="00787D1E">
        <w:rPr>
          <w:sz w:val="10"/>
        </w:rPr>
        <w:t xml:space="preserve">, such as jack-hammers, in various projects, including the construction of tunnels in Pennsylvania. [These same inmates managed to take the jack-hammers "home" and use them to tunnel out of their home, the Western Pennsylvania Penitentiary in Pittsburgh!]  </w:t>
      </w:r>
      <w:r w:rsidRPr="00787D1E">
        <w:rPr>
          <w:rStyle w:val="StyleUnderline"/>
        </w:rPr>
        <w:t>This form of inmate labor has been popular for decades, because the work is</w:t>
      </w:r>
      <w:r w:rsidRPr="00787D1E">
        <w:rPr>
          <w:sz w:val="10"/>
        </w:rPr>
        <w:t xml:space="preserve"> often </w:t>
      </w:r>
      <w:r w:rsidRPr="00787D1E">
        <w:rPr>
          <w:rStyle w:val="StyleUnderline"/>
        </w:rPr>
        <w:t>back-breaking, it is difficult to find laborers, and if unionized would be very expensive</w:t>
      </w:r>
      <w:r w:rsidRPr="00787D1E">
        <w:rPr>
          <w:sz w:val="10"/>
        </w:rPr>
        <w:t xml:space="preserve">. </w:t>
      </w:r>
      <w:r w:rsidRPr="00787D1E">
        <w:rPr>
          <w:sz w:val="10"/>
          <w:szCs w:val="12"/>
        </w:rPr>
        <w:t>It is also reminiscent of, and most likely based on, the chain gangs popular in the 19th and 20th centuries, especially in the south. Many municipalities, counties, and states post significant savings to the tax payers by relying on inmate labor for these sorts of projects. This use of prison labor is not, however, without controversy. In communities that have recently suffered significant declines in manufacturing jobs, local residents are becoming more vocal in their critique of these practices. In a rural Iowa community, for example, critics of this practice note that inmates have “taken” the jobs of countless citizens. In a community which has seen a decline in agricultural manufacturing (meat packing) this loss of jobs is serious and local citizens, many of whom are now unemployed or under-employed, resent the fact that jobs they could take are now being filled by prison inmates. In the case of the State liquor warehouse, 12 workers just lost good-paying jobs to prisoners who are paid 37 cents an hour. Currently, 500 state government jobs and 190 private sector positions are being filled by prisoners (15). Though prisons may bring some jobs into a community, especially jobs as corrections officers, this gain is off-set by the fact that the inmates may themselves be competing with local citizens for jobs in the free market. 3. Direct Marketing to Local Communities For much of the last century,</w:t>
      </w:r>
      <w:r w:rsidRPr="00787D1E">
        <w:rPr>
          <w:sz w:val="10"/>
        </w:rPr>
        <w:t xml:space="preserve"> </w:t>
      </w:r>
      <w:r w:rsidRPr="00787D1E">
        <w:rPr>
          <w:rStyle w:val="StyleUnderline"/>
        </w:rPr>
        <w:t>some prisons were engaged in industries that provided goods for local markets.</w:t>
      </w:r>
      <w:r w:rsidRPr="00787D1E">
        <w:rPr>
          <w:sz w:val="10"/>
        </w:rPr>
        <w:t xml:space="preserve"> For example, </w:t>
      </w:r>
      <w:r w:rsidRPr="00787D1E">
        <w:rPr>
          <w:rStyle w:val="StyleUnderline"/>
        </w:rPr>
        <w:t>prison farms</w:t>
      </w:r>
      <w:r w:rsidRPr="00787D1E">
        <w:rPr>
          <w:sz w:val="10"/>
        </w:rPr>
        <w:t xml:space="preserve"> </w:t>
      </w:r>
      <w:r w:rsidRPr="00787D1E">
        <w:rPr>
          <w:sz w:val="10"/>
          <w:szCs w:val="12"/>
        </w:rPr>
        <w:t>like Parchman in the Mississippi Delta and Angola in Louisiana have for decades</w:t>
      </w:r>
      <w:r w:rsidRPr="00787D1E">
        <w:rPr>
          <w:sz w:val="10"/>
        </w:rPr>
        <w:t xml:space="preserve"> </w:t>
      </w:r>
      <w:r w:rsidRPr="00787D1E">
        <w:rPr>
          <w:rStyle w:val="StyleUnderline"/>
        </w:rPr>
        <w:t>targeted a portion of their prison grown agricultural produce</w:t>
      </w:r>
      <w:r w:rsidRPr="00787D1E">
        <w:rPr>
          <w:sz w:val="10"/>
        </w:rPr>
        <w:t xml:space="preserve"> (mostly vegetables and more recently goods like catfish) </w:t>
      </w:r>
      <w:r w:rsidRPr="00787D1E">
        <w:rPr>
          <w:rStyle w:val="StyleUnderline"/>
        </w:rPr>
        <w:t>to local merchants for sale and consumption in local communities</w:t>
      </w:r>
      <w:r w:rsidRPr="00787D1E">
        <w:rPr>
          <w:b/>
          <w:sz w:val="10"/>
          <w:szCs w:val="12"/>
        </w:rPr>
        <w:t>.</w:t>
      </w:r>
      <w:r w:rsidRPr="00787D1E">
        <w:rPr>
          <w:sz w:val="10"/>
          <w:szCs w:val="12"/>
        </w:rPr>
        <w:t xml:space="preserve">  More recently, after loosening the laws that prohibited the direct competition between prisons and free enterprise</w:t>
      </w:r>
      <w:r w:rsidRPr="00787D1E">
        <w:rPr>
          <w:sz w:val="10"/>
        </w:rPr>
        <w:t xml:space="preserve">, </w:t>
      </w:r>
      <w:r w:rsidRPr="00787D1E">
        <w:rPr>
          <w:rStyle w:val="StyleUnderline"/>
        </w:rPr>
        <w:t>this prison enterprise has expanded to include goods that are produced in factory settings</w:t>
      </w:r>
      <w:r w:rsidRPr="00787D1E">
        <w:rPr>
          <w:sz w:val="10"/>
        </w:rPr>
        <w:t xml:space="preserve">. </w:t>
      </w:r>
      <w:r w:rsidRPr="00787D1E">
        <w:rPr>
          <w:sz w:val="10"/>
          <w:szCs w:val="12"/>
        </w:rPr>
        <w:t>At the Eastern Oregon Correctional Institution, a medium security state prison located in Pendleton, Oregon, that houses about 1,500 inmates, prisoners were engaged in textile factory work making the denim uniforms for all the inmates in the entire Oregon State Prison system (16) . The popularity of their denim grew and they now market their clothing line, sewn in the Prison Blues Garment Factory, appropriately named “Prison Blues”® for purchase over the internet! (17) At first glance this form of inmate labor seems nothing but positive. As extolled on the Prison Blues website, inmates learn a marketable trade that they can take with them when they re-enter the "free world." Also, they keep busy during the day, and they earn some money which is used to pay for their expenses in prison as well as for financial obligations such as child support that they have with the state. However, we argue, that</w:t>
      </w:r>
      <w:r w:rsidRPr="00787D1E">
        <w:rPr>
          <w:sz w:val="10"/>
        </w:rPr>
        <w:t xml:space="preserve"> </w:t>
      </w:r>
      <w:r w:rsidRPr="00787D1E">
        <w:rPr>
          <w:rStyle w:val="StyleUnderline"/>
        </w:rPr>
        <w:t>industries like this, be they agricultural or manufacturing or service, by definition</w:t>
      </w:r>
      <w:r w:rsidRPr="00787D1E">
        <w:rPr>
          <w:b/>
          <w:sz w:val="10"/>
        </w:rPr>
        <w:t xml:space="preserve">, </w:t>
      </w:r>
      <w:r w:rsidRPr="00787D1E">
        <w:rPr>
          <w:sz w:val="10"/>
        </w:rPr>
        <w:t xml:space="preserve">as with public works, </w:t>
      </w:r>
      <w:r w:rsidRPr="00787D1E">
        <w:rPr>
          <w:rStyle w:val="StyleUnderline"/>
        </w:rPr>
        <w:t>take job opportunities away from local citizens</w:t>
      </w:r>
      <w:r w:rsidRPr="00787D1E">
        <w:rPr>
          <w:b/>
          <w:sz w:val="10"/>
        </w:rPr>
        <w:t>.</w:t>
      </w:r>
      <w:r w:rsidRPr="00787D1E">
        <w:rPr>
          <w:sz w:val="10"/>
        </w:rPr>
        <w:t xml:space="preserve"> For example, the economy is quite depressed in the agricultural regions of the Mississippi Delta and the fact that the State of Mississippi, through the MSDOC, has a strong hold in the farm-raised catfish market means that local farmers have less of an opportunity to make a living with this agricultural commodity ("Profitability Remains Elusive for Mississippi Catfish Farmers," 2004) (18). Furthermore, </w:t>
      </w:r>
      <w:r w:rsidRPr="00787D1E">
        <w:rPr>
          <w:rStyle w:val="StyleUnderline"/>
        </w:rPr>
        <w:t>by paying wages that are significantly below market value, products produced by inmates can be sold at lower prices</w:t>
      </w:r>
      <w:r w:rsidRPr="00787D1E">
        <w:rPr>
          <w:b/>
          <w:sz w:val="10"/>
        </w:rPr>
        <w:t xml:space="preserve"> (</w:t>
      </w:r>
      <w:r w:rsidRPr="00787D1E">
        <w:rPr>
          <w:rStyle w:val="StyleUnderline"/>
        </w:rPr>
        <w:t>and for a higher profit margin</w:t>
      </w:r>
      <w:r w:rsidRPr="00787D1E">
        <w:rPr>
          <w:b/>
          <w:sz w:val="10"/>
        </w:rPr>
        <w:t xml:space="preserve">) </w:t>
      </w:r>
      <w:r w:rsidRPr="00787D1E">
        <w:rPr>
          <w:rStyle w:val="StyleUnderline"/>
        </w:rPr>
        <w:t>often running “free world” business that pay a living wage out of the market</w:t>
      </w:r>
      <w:r w:rsidRPr="00787D1E">
        <w:rPr>
          <w:sz w:val="10"/>
        </w:rPr>
        <w:t xml:space="preserve">. </w:t>
      </w:r>
      <w:r w:rsidRPr="00787D1E">
        <w:rPr>
          <w:rStyle w:val="Emphasis"/>
        </w:rPr>
        <w:t>Thus, the exploitation of inmate labor can contribute to unemployment and lower wages in local communities</w:t>
      </w:r>
      <w:r w:rsidRPr="00787D1E">
        <w:rPr>
          <w:sz w:val="10"/>
        </w:rPr>
        <w:t xml:space="preserve">. 4. Service Sector Work </w:t>
      </w:r>
      <w:r w:rsidRPr="00787D1E">
        <w:rPr>
          <w:rStyle w:val="StyleUnderline"/>
        </w:rPr>
        <w:t>Perhaps the most recent change in inmate labor</w:t>
      </w:r>
      <w:r w:rsidRPr="00787D1E">
        <w:rPr>
          <w:sz w:val="10"/>
        </w:rPr>
        <w:t xml:space="preserve">, </w:t>
      </w:r>
      <w:r w:rsidRPr="00787D1E">
        <w:rPr>
          <w:sz w:val="10"/>
          <w:szCs w:val="12"/>
        </w:rPr>
        <w:t>and the one that seems to be the most controversial and disturbing</w:t>
      </w:r>
      <w:r w:rsidRPr="00787D1E">
        <w:rPr>
          <w:sz w:val="10"/>
        </w:rPr>
        <w:t xml:space="preserve">, </w:t>
      </w:r>
      <w:r w:rsidRPr="00787D1E">
        <w:rPr>
          <w:rStyle w:val="StyleUnderline"/>
        </w:rPr>
        <w:t>is the use of inmate labor for a variety of service sector work</w:t>
      </w:r>
      <w:r w:rsidRPr="00787D1E">
        <w:rPr>
          <w:b/>
          <w:sz w:val="10"/>
        </w:rPr>
        <w:t xml:space="preserve"> </w:t>
      </w:r>
      <w:r w:rsidRPr="00787D1E">
        <w:rPr>
          <w:sz w:val="10"/>
          <w:szCs w:val="12"/>
        </w:rPr>
        <w:t>that is sub-contracted through "middle-men" for some of the nations leading manufacturers. There are estimates that</w:t>
      </w:r>
      <w:r w:rsidRPr="00787D1E">
        <w:rPr>
          <w:sz w:val="10"/>
        </w:rPr>
        <w:t xml:space="preserve"> </w:t>
      </w:r>
      <w:r w:rsidRPr="00787D1E">
        <w:rPr>
          <w:rStyle w:val="Emphasis"/>
        </w:rPr>
        <w:t>in any given day the average American uses 30 products that were produced, packaged, or sold out of a prison</w:t>
      </w:r>
      <w:r w:rsidRPr="00787D1E">
        <w:rPr>
          <w:sz w:val="10"/>
        </w:rPr>
        <w:t xml:space="preserve">! Through this type of service sector work, </w:t>
      </w:r>
      <w:r w:rsidRPr="00787D1E">
        <w:rPr>
          <w:rStyle w:val="Emphasis"/>
        </w:rPr>
        <w:t>prison industries have truly infiltrated the global market</w:t>
      </w:r>
      <w:r w:rsidRPr="00787D1E">
        <w:rPr>
          <w:sz w:val="10"/>
          <w:szCs w:val="12"/>
        </w:rPr>
        <w:t>.  …other corporations benefit from the easy-hire, easy-fire and low-wage policies of prison employees. In Michael Moore's movie “Roger and Me,” he broke the story of TWA using prisoners to book flights. Other companies such as McDonald's, Boeing, Microsoft, Sprint, Victoria's Secret (how was your bra made?), Compaq, Toys R Us, and Revlon use prison labor for packaging, telemarketing, manufacturing, and distributing their products. Chances are, on any given day, you are the beneficiary of the work done by between ten and fifteen prison laborers. (19) Every year, inmates at Twin Rivers Corrections Unit in Monroe, Washington are busy during the Holiday Season because inmates there package Starbucks Coffee and Nintendo "GameCubes" for sale by retailers all over the nation. Twin Rivers, part of a four-unit prison that houses mentally ill inmates, high- security felons, and participants in the state's Sex Offender Treatment Program, is also home to one of three facilities operated by Signature Packaging Solutions, one of 15 private companies that operate within the state prison system and use inmate labor to supplement their outside workforce (Barnett 2002).</w:t>
      </w:r>
      <w:r w:rsidRPr="00787D1E">
        <w:rPr>
          <w:sz w:val="10"/>
        </w:rPr>
        <w:t xml:space="preserve"> </w:t>
      </w:r>
      <w:r w:rsidRPr="00787D1E">
        <w:rPr>
          <w:rStyle w:val="StyleUnderline"/>
        </w:rPr>
        <w:t>Prisoners are engaged in everything from making electronic cash registers for McDonalds to sewing lingerie for Victoria's Secret, to taking airline reservations for TWA to packing Starbucks coffee</w:t>
      </w:r>
      <w:r w:rsidRPr="00787D1E">
        <w:rPr>
          <w:sz w:val="10"/>
        </w:rPr>
        <w:t xml:space="preserve">. </w:t>
      </w:r>
      <w:r w:rsidRPr="00787D1E">
        <w:rPr>
          <w:sz w:val="10"/>
          <w:szCs w:val="12"/>
        </w:rPr>
        <w:t>As noted previously, one can easily come to the conclusion that this is a positive movement in the evolution of prisons because it provides work, it teaches job skills that are transportable, and it allows inmates to earn some money while they are on the inside. However, critics, including many inmates at the Twin Rivers Corrections Unit, are skeptical of the underlying reasons for</w:t>
      </w:r>
      <w:r w:rsidRPr="00787D1E">
        <w:rPr>
          <w:sz w:val="10"/>
        </w:rPr>
        <w:t xml:space="preserve"> </w:t>
      </w:r>
      <w:r w:rsidRPr="00787D1E">
        <w:rPr>
          <w:rStyle w:val="Emphasis"/>
        </w:rPr>
        <w:t>this evolution in prison industries</w:t>
      </w:r>
      <w:r w:rsidRPr="00787D1E">
        <w:rPr>
          <w:sz w:val="10"/>
        </w:rPr>
        <w:t xml:space="preserve">. </w:t>
      </w:r>
      <w:r w:rsidRPr="00787D1E">
        <w:rPr>
          <w:sz w:val="10"/>
          <w:szCs w:val="12"/>
        </w:rPr>
        <w:t>They do not necessarily believe it</w:t>
      </w:r>
      <w:r w:rsidRPr="00787D1E">
        <w:rPr>
          <w:sz w:val="10"/>
        </w:rPr>
        <w:t xml:space="preserve"> </w:t>
      </w:r>
      <w:r w:rsidRPr="00787D1E">
        <w:rPr>
          <w:rStyle w:val="Emphasis"/>
        </w:rPr>
        <w:t>is</w:t>
      </w:r>
      <w:r w:rsidRPr="00787D1E">
        <w:rPr>
          <w:sz w:val="10"/>
        </w:rPr>
        <w:t xml:space="preserve"> indicative of a rehabilitative movement in prisons, but rather is </w:t>
      </w:r>
      <w:r w:rsidRPr="00787D1E">
        <w:rPr>
          <w:rStyle w:val="Emphasis"/>
        </w:rPr>
        <w:t>driven entirely by companies seeking another way to maximize their profits</w:t>
      </w:r>
      <w:r w:rsidRPr="00787D1E">
        <w:rPr>
          <w:sz w:val="10"/>
        </w:rPr>
        <w:t xml:space="preserve">. Others suspect that </w:t>
      </w:r>
      <w:r w:rsidRPr="00787D1E">
        <w:rPr>
          <w:rStyle w:val="Emphasis"/>
        </w:rPr>
        <w:t>DOC's motives are</w:t>
      </w:r>
      <w:r w:rsidRPr="00787D1E">
        <w:rPr>
          <w:sz w:val="10"/>
        </w:rPr>
        <w:t xml:space="preserve"> more </w:t>
      </w:r>
      <w:r w:rsidRPr="00787D1E">
        <w:rPr>
          <w:rStyle w:val="Emphasis"/>
        </w:rPr>
        <w:t>pecuniary</w:t>
      </w:r>
      <w:r w:rsidRPr="00787D1E">
        <w:rPr>
          <w:sz w:val="10"/>
        </w:rPr>
        <w:t xml:space="preserve"> than pure-hearted, noting that </w:t>
      </w:r>
      <w:r w:rsidRPr="00787D1E">
        <w:rPr>
          <w:rStyle w:val="Emphasis"/>
        </w:rPr>
        <w:t>by shaving nearly 50 percent off the top of an inmate's paycheck, the department slashes its own expenses while subsidizing the companies in the program</w:t>
      </w:r>
      <w:r w:rsidRPr="00787D1E">
        <w:rPr>
          <w:sz w:val="10"/>
          <w:szCs w:val="12"/>
        </w:rPr>
        <w:t>, which aren't required to pay for inmates' health insurance or retirement. "They figure that if somebody's sitting around, doing their time and doing nothing, they don't make any money off them," Strauss says. …Richard Stephens, a Bellevue property rights attorney, is suing DOC on the grounds that the program is unconstitutional, allows businesses that use prison labor to undercut their competitors' prices, and unfairly subsidizes some private businesses at the expense of others... Private businesses are “paying prison workers less than they're paying on the outside, but they aren't reducing the markup to the consumer" they're pocketing the profits. Another key difference, Wright notes, is that</w:t>
      </w:r>
      <w:r w:rsidRPr="00787D1E">
        <w:rPr>
          <w:sz w:val="10"/>
        </w:rPr>
        <w:t xml:space="preserve"> </w:t>
      </w:r>
      <w:r w:rsidRPr="00787D1E">
        <w:rPr>
          <w:rStyle w:val="StyleUnderline"/>
        </w:rPr>
        <w:t>prisoners can just be sent back to their cells whenever business goes through a lull</w:t>
      </w:r>
      <w:r w:rsidRPr="00787D1E">
        <w:rPr>
          <w:b/>
          <w:sz w:val="10"/>
        </w:rPr>
        <w:t>; "</w:t>
      </w:r>
      <w:r w:rsidRPr="00787D1E">
        <w:rPr>
          <w:rStyle w:val="StyleUnderline"/>
        </w:rPr>
        <w:t>on the outside, they have to lay off workers</w:t>
      </w:r>
      <w:r w:rsidRPr="00787D1E">
        <w:rPr>
          <w:sz w:val="10"/>
        </w:rPr>
        <w:t xml:space="preserve">. It's much more difficult," Wright says (Barnett 2002). </w:t>
      </w:r>
      <w:r w:rsidRPr="00787D1E">
        <w:rPr>
          <w:rStyle w:val="StyleUnderline"/>
        </w:rPr>
        <w:t>The use of inmate labor allows middle level companies</w:t>
      </w:r>
      <w:r w:rsidRPr="00787D1E">
        <w:rPr>
          <w:sz w:val="10"/>
        </w:rPr>
        <w:t xml:space="preserve"> like Signature Packaging </w:t>
      </w:r>
      <w:r w:rsidRPr="00787D1E">
        <w:rPr>
          <w:rStyle w:val="StyleUnderline"/>
        </w:rPr>
        <w:t>to under-bid their competitors by cutting their labor costs</w:t>
      </w:r>
      <w:r w:rsidRPr="00787D1E">
        <w:rPr>
          <w:b/>
          <w:sz w:val="10"/>
        </w:rPr>
        <w:t xml:space="preserve">. </w:t>
      </w:r>
      <w:r w:rsidRPr="00787D1E">
        <w:rPr>
          <w:rStyle w:val="StyleUnderline"/>
        </w:rPr>
        <w:t>And prisons benefit as well because by engaging their inmates in this sort of economic production and then charging inmates for their own incarceration</w:t>
      </w:r>
      <w:r w:rsidRPr="00787D1E">
        <w:rPr>
          <w:sz w:val="10"/>
        </w:rPr>
        <w:t xml:space="preserve">, </w:t>
      </w:r>
      <w:r w:rsidRPr="00787D1E">
        <w:rPr>
          <w:sz w:val="10"/>
          <w:szCs w:val="12"/>
        </w:rPr>
        <w:t>they are able to keep the costs of running the prison down. Wright, an inmate at Twin Rivers, sums it up: They need to know that they are buying these products from a company that is basically getting rich off prisoners." Wright, sent to Twin Rivers for first degree murder in 1987, believes parents would be disturbed to know that their child's GameCube was packaged by a murderer, rapist, or pedophile. These companies spend a lot of money on their public image," Wright says, "but then they're quick to make money any way they can (Barnett 2002). The PIC and the Exploitation of African American Labor</w:t>
      </w:r>
      <w:r w:rsidRPr="00787D1E">
        <w:rPr>
          <w:sz w:val="10"/>
        </w:rPr>
        <w:t xml:space="preserve"> </w:t>
      </w:r>
      <w:r w:rsidRPr="00787D1E">
        <w:rPr>
          <w:rStyle w:val="Emphasis"/>
        </w:rPr>
        <w:t>Specifically</w:t>
      </w:r>
      <w:r w:rsidRPr="00787D1E">
        <w:rPr>
          <w:sz w:val="10"/>
        </w:rPr>
        <w:t xml:space="preserve">, we have argued that </w:t>
      </w:r>
      <w:r w:rsidRPr="00787D1E">
        <w:rPr>
          <w:rStyle w:val="Emphasis"/>
        </w:rPr>
        <w:t>the Prison Industrial Complex and its attendant "prison industries" mimics the slave mode of production</w:t>
      </w:r>
      <w:r w:rsidRPr="00787D1E">
        <w:rPr>
          <w:sz w:val="10"/>
        </w:rPr>
        <w:t xml:space="preserve">. That in the end, </w:t>
      </w:r>
      <w:r w:rsidRPr="00787D1E">
        <w:rPr>
          <w:rStyle w:val="Emphasis"/>
        </w:rPr>
        <w:t>wealthy whites</w:t>
      </w:r>
      <w:r w:rsidRPr="00787D1E">
        <w:rPr>
          <w:sz w:val="10"/>
        </w:rPr>
        <w:t xml:space="preserve"> (primarily men) </w:t>
      </w:r>
      <w:r w:rsidRPr="00787D1E">
        <w:rPr>
          <w:rStyle w:val="Emphasis"/>
        </w:rPr>
        <w:t>are profiting by not paying a living wage to African American inmates</w:t>
      </w:r>
      <w:r w:rsidRPr="00787D1E">
        <w:rPr>
          <w:sz w:val="10"/>
        </w:rPr>
        <w:t xml:space="preserve"> (also primarily men). Thus </w:t>
      </w:r>
      <w:r w:rsidRPr="00787D1E">
        <w:rPr>
          <w:rStyle w:val="Emphasis"/>
        </w:rPr>
        <w:t>corporations are engaging in an exploitive labor practice, termed by Marx as the extraction of surplus value</w:t>
      </w:r>
      <w:r w:rsidRPr="00787D1E">
        <w:rPr>
          <w:sz w:val="10"/>
        </w:rPr>
        <w:t xml:space="preserve">. </w:t>
      </w:r>
      <w:r w:rsidRPr="00787D1E">
        <w:rPr>
          <w:sz w:val="10"/>
          <w:szCs w:val="12"/>
        </w:rPr>
        <w:t>By not paying what the labor is worth when inmates are working on farms, building furniture, assembling products for giant multi-national corporations like Microsoft and McDonalds, corporations make additional profits. And, when large corporations from Microsoft to McDonalds engage in this practice they also receive an unfair advantage over their competitors. Finally, we must note here that the whole scene is reminiscent of the "plantation economy" of 17th, 18th, 19th century America. The slaves were Black chattel. They had no rights and they were a captive labor force. All of the above is the same for today's prisoner. The consent decree between prisons and private companies and government has been shattered. No longer would the private prison companies’ honor the agreement that prison goods be for use within prisons and sold only to government agencies. Now, the prison industries will sell to whomever, the highest bidder. With profits from this industry now soaring upwards to $2 billion a year, it is a monster fully out of control. We have shown in this paper that the Prison Industrial Complex (PIC) exploits the labor of African American men (and women). Perhaps more devastating, however, is the evidence that the PIC is a modern form of slavery that has devastating consequences on the African American community as well. Families are separated, social capital ties broken, and whole communities left with few human and social capital resources. In fact</w:t>
      </w:r>
      <w:r w:rsidRPr="00787D1E">
        <w:rPr>
          <w:b/>
          <w:sz w:val="10"/>
        </w:rPr>
        <w:t xml:space="preserve">, </w:t>
      </w:r>
      <w:r w:rsidRPr="00787D1E">
        <w:rPr>
          <w:rStyle w:val="StyleUnderline"/>
        </w:rPr>
        <w:t>not only are individuals disenfranchised, but because of the relocation of inmates and census rules, communities of need see their citizens</w:t>
      </w:r>
      <w:r w:rsidRPr="00787D1E">
        <w:rPr>
          <w:sz w:val="10"/>
        </w:rPr>
        <w:t xml:space="preserve"> (and consequent resources) </w:t>
      </w:r>
      <w:r w:rsidRPr="00787D1E">
        <w:rPr>
          <w:rStyle w:val="StyleUnderline"/>
        </w:rPr>
        <w:t>removed and transferred to other, more economically advantaged, primarily white communities</w:t>
      </w:r>
      <w:r w:rsidRPr="00787D1E">
        <w:rPr>
          <w:b/>
          <w:sz w:val="10"/>
        </w:rPr>
        <w:t xml:space="preserve">. </w:t>
      </w:r>
      <w:r w:rsidRPr="00787D1E">
        <w:rPr>
          <w:rStyle w:val="StyleUnderline"/>
        </w:rPr>
        <w:t>The Prison Industrial Complex disrupts not just the communities from which inmates come, but also the communities to which they are "relocated" for the purposes of incarceration</w:t>
      </w:r>
      <w:r w:rsidRPr="00787D1E">
        <w:rPr>
          <w:sz w:val="10"/>
        </w:rPr>
        <w:t xml:space="preserve">. </w:t>
      </w:r>
      <w:r w:rsidRPr="00787D1E">
        <w:rPr>
          <w:sz w:val="10"/>
          <w:szCs w:val="12"/>
        </w:rPr>
        <w:t>For example, in States like New York State with a large rural land mass, and many parts of Mississippi, itself a largely rural state, are excellent spots for the prison building boom. Despite seeming to be geographically disparate,</w:t>
      </w:r>
      <w:r w:rsidRPr="00787D1E">
        <w:rPr>
          <w:sz w:val="10"/>
        </w:rPr>
        <w:t xml:space="preserve"> </w:t>
      </w:r>
      <w:r w:rsidRPr="00787D1E">
        <w:rPr>
          <w:rStyle w:val="StyleUnderline"/>
        </w:rPr>
        <w:t>what these places share is that they are places where other modes of sustenance industries have vanished</w:t>
      </w:r>
      <w:r w:rsidRPr="00787D1E">
        <w:rPr>
          <w:sz w:val="10"/>
        </w:rPr>
        <w:t xml:space="preserve"> (e.g., farming, textiles, meat packing etc). </w:t>
      </w:r>
      <w:r w:rsidRPr="00787D1E">
        <w:rPr>
          <w:rStyle w:val="Emphasis"/>
        </w:rPr>
        <w:t>Economically depressed, local residents in these states</w:t>
      </w:r>
      <w:r w:rsidRPr="00787D1E">
        <w:rPr>
          <w:sz w:val="10"/>
        </w:rPr>
        <w:t xml:space="preserve">, and others, </w:t>
      </w:r>
      <w:r w:rsidRPr="00787D1E">
        <w:rPr>
          <w:rStyle w:val="Emphasis"/>
        </w:rPr>
        <w:t>see one thing and one thing only: jobs</w:t>
      </w:r>
      <w:r w:rsidRPr="00787D1E">
        <w:rPr>
          <w:sz w:val="10"/>
        </w:rPr>
        <w:t xml:space="preserve">. </w:t>
      </w:r>
      <w:r w:rsidRPr="00787D1E">
        <w:rPr>
          <w:sz w:val="10"/>
          <w:szCs w:val="12"/>
        </w:rPr>
        <w:t>What they don't see are the many pitfalls of having a prison nearby. One of these is the displacing of the resident economic base, many of which are in agriculture but also service</w:t>
      </w:r>
      <w:r w:rsidRPr="00787D1E">
        <w:rPr>
          <w:sz w:val="10"/>
        </w:rPr>
        <w:t xml:space="preserve">. </w:t>
      </w:r>
      <w:r w:rsidRPr="00787D1E">
        <w:rPr>
          <w:rStyle w:val="Emphasis"/>
        </w:rPr>
        <w:t>The American Criminal Justice System</w:t>
      </w:r>
      <w:r w:rsidRPr="00787D1E">
        <w:rPr>
          <w:sz w:val="10"/>
        </w:rPr>
        <w:t xml:space="preserve"> </w:t>
      </w:r>
      <w:r w:rsidRPr="00787D1E">
        <w:rPr>
          <w:sz w:val="10"/>
          <w:szCs w:val="12"/>
        </w:rPr>
        <w:t>(multi-layered, composed of public and private bureaucracies, and racially segregated at the top levels of management)</w:t>
      </w:r>
      <w:r w:rsidRPr="00787D1E">
        <w:rPr>
          <w:sz w:val="10"/>
        </w:rPr>
        <w:t xml:space="preserve"> </w:t>
      </w:r>
      <w:r w:rsidRPr="00787D1E">
        <w:rPr>
          <w:rStyle w:val="Emphasis"/>
        </w:rPr>
        <w:t>has unleashed an unprecedented movement towards harsh, long-term incarceration on American citizens</w:t>
      </w:r>
      <w:r w:rsidRPr="00787D1E">
        <w:rPr>
          <w:sz w:val="10"/>
          <w:szCs w:val="12"/>
        </w:rPr>
        <w:t xml:space="preserve"> (but also overseas in such ghouls as the Abu Ghraib military prison (20)) to punish them for breaking laws, not to rehabilitate the transgressors. But </w:t>
      </w:r>
      <w:r w:rsidRPr="00787D1E">
        <w:rPr>
          <w:rStyle w:val="Emphasis"/>
        </w:rPr>
        <w:t>primarily to exploit their labor and extract their surplus value</w:t>
      </w:r>
      <w:r w:rsidRPr="00787D1E">
        <w:rPr>
          <w:sz w:val="10"/>
        </w:rPr>
        <w:t xml:space="preserve">. </w:t>
      </w:r>
      <w:r w:rsidRPr="00787D1E">
        <w:rPr>
          <w:sz w:val="10"/>
          <w:szCs w:val="12"/>
        </w:rPr>
        <w:t>This is especially apparent when we recall the fact that 40-50% of inmates are serving long sentences, sometimes life sentences for what Haney and Zimbardo note is little more than untreated addition.  Due to harsh new sentencing guidelines, such as 'three-strikes, you're out,</w:t>
      </w:r>
      <w:r w:rsidRPr="00787D1E">
        <w:rPr>
          <w:b/>
          <w:sz w:val="10"/>
          <w:szCs w:val="12"/>
        </w:rPr>
        <w:t>'</w:t>
      </w:r>
      <w:r w:rsidRPr="00787D1E">
        <w:rPr>
          <w:b/>
          <w:sz w:val="10"/>
        </w:rPr>
        <w:t xml:space="preserve"> </w:t>
      </w:r>
      <w:r w:rsidRPr="00787D1E">
        <w:rPr>
          <w:rStyle w:val="StyleUnderline"/>
        </w:rPr>
        <w:t>a disproportionate number of young Black and Hispanic men are likely to be imprisoned for life under scenarios in which they are guilty of little more than a history of untreated addiction and several prior drug-related offenses</w:t>
      </w:r>
      <w:r w:rsidRPr="00787D1E">
        <w:rPr>
          <w:sz w:val="10"/>
          <w:szCs w:val="12"/>
        </w:rPr>
        <w:t>... States will absorb the staggering cost of not only constructing additional prisons to accommodate increasing numbers of prisoners who will never be released but also warehousing them into old age. (Haney &amp; Zimbardo, 1998:718)  We add to this by returning to the framework provided by Erik O. Wright. Not only are</w:t>
      </w:r>
      <w:r w:rsidRPr="00787D1E">
        <w:rPr>
          <w:sz w:val="10"/>
        </w:rPr>
        <w:t xml:space="preserve"> </w:t>
      </w:r>
      <w:r w:rsidRPr="00787D1E">
        <w:rPr>
          <w:rStyle w:val="Emphasis"/>
        </w:rPr>
        <w:t>inmates</w:t>
      </w:r>
      <w:r w:rsidRPr="00787D1E">
        <w:rPr>
          <w:sz w:val="10"/>
        </w:rPr>
        <w:t xml:space="preserve"> housed into old age, but they </w:t>
      </w:r>
      <w:r w:rsidRPr="00787D1E">
        <w:rPr>
          <w:rStyle w:val="Emphasis"/>
        </w:rPr>
        <w:t>have</w:t>
      </w:r>
      <w:r w:rsidRPr="00787D1E">
        <w:rPr>
          <w:sz w:val="10"/>
        </w:rPr>
        <w:t xml:space="preserve"> suddenly </w:t>
      </w:r>
      <w:r w:rsidRPr="00787D1E">
        <w:rPr>
          <w:rStyle w:val="Emphasis"/>
        </w:rPr>
        <w:t>been identified and re-constituted as the latest, greatest captive group who's labor can be exploited</w:t>
      </w:r>
      <w:r w:rsidRPr="00787D1E">
        <w:rPr>
          <w:sz w:val="10"/>
        </w:rPr>
        <w:t xml:space="preserve">. </w:t>
      </w:r>
      <w:r w:rsidRPr="00787D1E">
        <w:rPr>
          <w:sz w:val="10"/>
          <w:szCs w:val="12"/>
        </w:rPr>
        <w:t>And, while inmates may see small benefits associated with the opportunities for labor that are created</w:t>
      </w:r>
      <w:r w:rsidRPr="00787D1E">
        <w:rPr>
          <w:b/>
          <w:sz w:val="10"/>
        </w:rPr>
        <w:t xml:space="preserve">, </w:t>
      </w:r>
      <w:r w:rsidRPr="00787D1E">
        <w:rPr>
          <w:rStyle w:val="StyleUnderline"/>
        </w:rPr>
        <w:t>as the inmates at Twin Rivers</w:t>
      </w:r>
      <w:r w:rsidRPr="00787D1E">
        <w:rPr>
          <w:sz w:val="10"/>
        </w:rPr>
        <w:t xml:space="preserve"> Correctional Facility </w:t>
      </w:r>
      <w:r w:rsidRPr="00787D1E">
        <w:rPr>
          <w:rStyle w:val="StyleUnderline"/>
        </w:rPr>
        <w:t>so eloquently articulate, the PIC is a complex system that is not about rehabilitating inmates but is about making money for a host of national and multinational corporations</w:t>
      </w:r>
      <w:r w:rsidRPr="00787D1E">
        <w:rPr>
          <w:sz w:val="10"/>
        </w:rPr>
        <w:t xml:space="preserve">. </w:t>
      </w:r>
      <w:r w:rsidRPr="00787D1E">
        <w:rPr>
          <w:sz w:val="10"/>
          <w:szCs w:val="12"/>
        </w:rPr>
        <w:t>Private prison corporations, such as CCA, make money by housing prisons and "leasing" their labor to the multi-national corporations that make money and see soaring profits by paying below market wages to inmates who labor for them.</w:t>
      </w:r>
      <w:r w:rsidRPr="00787D1E">
        <w:rPr>
          <w:sz w:val="10"/>
        </w:rPr>
        <w:t xml:space="preserve"> </w:t>
      </w:r>
    </w:p>
    <w:p w14:paraId="18D03E56" w14:textId="77777777" w:rsidR="00B63681" w:rsidRPr="00787D1E" w:rsidRDefault="00B63681" w:rsidP="00B63681"/>
    <w:p w14:paraId="4626AE4D" w14:textId="6598D299" w:rsidR="000A4515" w:rsidRPr="00787D1E" w:rsidRDefault="00BD69B2" w:rsidP="00BD69B2">
      <w:pPr>
        <w:pStyle w:val="Heading2"/>
      </w:pPr>
      <w:r w:rsidRPr="00787D1E">
        <w:t>L – Deleuze (may be case cards)</w:t>
      </w:r>
    </w:p>
    <w:p w14:paraId="4896146D" w14:textId="77777777" w:rsidR="00BD69B2" w:rsidRPr="00787D1E" w:rsidRDefault="00BD69B2" w:rsidP="00BD69B2">
      <w:pPr>
        <w:pStyle w:val="Heading4"/>
      </w:pPr>
      <w:r w:rsidRPr="00787D1E">
        <w:t>Deleuze and Guattari’s flat explanation is contradictory and deadlocks full confrontation</w:t>
      </w:r>
    </w:p>
    <w:p w14:paraId="409A710A" w14:textId="77777777" w:rsidR="00BD69B2" w:rsidRPr="00787D1E" w:rsidRDefault="00BD69B2" w:rsidP="00BD69B2">
      <w:r w:rsidRPr="00787D1E">
        <w:rPr>
          <w:rStyle w:val="Style13ptBold"/>
        </w:rPr>
        <w:t>Zizek and Daly 4</w:t>
      </w:r>
      <w:r w:rsidRPr="00787D1E">
        <w:t xml:space="preserve"> Slavoj Zizek - Slovenian psychoanalytic philosopher, cultural critic, and Hegelian Marxist, Glyn Daly – associate professor of sociology at University of Northhampton “Conversations with Zizek“ 2004 (ISBN: 0-7456 2 896-6 pp 81-84) //WESC</w:t>
      </w:r>
    </w:p>
    <w:p w14:paraId="7FEF657F" w14:textId="77777777" w:rsidR="00BD69B2" w:rsidRPr="00787D1E" w:rsidRDefault="00BD69B2" w:rsidP="00BD69B2">
      <w:r w:rsidRPr="00787D1E">
        <w:t xml:space="preserve">On the other hand, there is the more traditional logic which opposes production and representation: </w:t>
      </w:r>
      <w:r w:rsidRPr="00787D1E">
        <w:rPr>
          <w:rStyle w:val="StyleUnderline"/>
        </w:rPr>
        <w:t xml:space="preserve">the virtual field is (re)interpreted as that of the generative, productive forces, opposed to the space of representations. </w:t>
      </w:r>
      <w:r w:rsidRPr="00787D1E">
        <w:t>Here we get all the standard topic of the molecular multiple sites of productivity constrained by the molar totalizing organizations, and so on.</w:t>
      </w:r>
    </w:p>
    <w:p w14:paraId="1E15A350" w14:textId="77777777" w:rsidR="00BD69B2" w:rsidRPr="00787D1E" w:rsidRDefault="00BD69B2" w:rsidP="00BD69B2">
      <w:pPr>
        <w:rPr>
          <w:rStyle w:val="StyleUnderline"/>
        </w:rPr>
      </w:pPr>
      <w:r w:rsidRPr="00787D1E">
        <w:rPr>
          <w:rStyle w:val="StyleUnderline"/>
        </w:rPr>
        <w:t>It is under the heading of</w:t>
      </w:r>
      <w:r w:rsidRPr="00787D1E">
        <w:t xml:space="preserve"> the </w:t>
      </w:r>
      <w:r w:rsidRPr="00787D1E">
        <w:rPr>
          <w:rStyle w:val="StyleUnderline"/>
        </w:rPr>
        <w:t>opposition between becoming and being that Deleuze appears to mobilize these fundamentally incompatible logics</w:t>
      </w:r>
      <w:r w:rsidRPr="00787D1E">
        <w:t xml:space="preserve"> - and one is tempted to attribute the 'bad' influence that pushed him towards the second logic to Felix Guattari. The line of Deleuze proper is that of the great early monographies, of Difference and Repetition and The Logic of Sense, of some shorter introductory writings like Proust and the Signs and Introduction to SacherMasoch; in his late work, it is the two cinema books which mark the return of the topic of The Logic of Sense. This series is to be distinguished from the books Deleuze and Guattari co-wrote, and one can only regret that the AngloSaxon reception of Deleuze, and also the political impact of Deleuze, are predominantly that of a 'Guattarized' Deleuze: it is crucial to note that literally none of Deleuze's own texts is in any way directly political - Deleuze in himself is a highly elitist author indifferent to politics. The only serious philosophical question is thus: what inherent impasse caused Deleuze to turn towards Guattari?</w:t>
      </w:r>
      <w:r w:rsidRPr="00787D1E">
        <w:rPr>
          <w:rStyle w:val="StyleUnderline"/>
        </w:rPr>
        <w:t xml:space="preserve"> Is Anti-Oedipus</w:t>
      </w:r>
      <w:r w:rsidRPr="00787D1E">
        <w:t xml:space="preserve">, arguably Deleuze's worst book, </w:t>
      </w:r>
      <w:r w:rsidRPr="00787D1E">
        <w:rPr>
          <w:rStyle w:val="StyleUnderline"/>
        </w:rPr>
        <w:t>not the result of escaping the full confrontation of a deadlock via a simplified 'flat' solution, homologous to Schelling escaping the deadlock of his Weltalter project via his shift to the duality of positive and negative philosophy, or Habermas escaping the deadlock of the dialectic of enlightenment via his shift to the duality of instrumental and communicational reason? Our task is to confront again this deadlock.</w:t>
      </w:r>
    </w:p>
    <w:p w14:paraId="3F26F660" w14:textId="77777777" w:rsidR="00BD69B2" w:rsidRPr="00787D1E" w:rsidRDefault="00BD69B2" w:rsidP="00BD69B2">
      <w:pPr>
        <w:rPr>
          <w:rStyle w:val="StyleUnderline"/>
        </w:rPr>
      </w:pPr>
      <w:r w:rsidRPr="00787D1E">
        <w:t>And</w:t>
      </w:r>
      <w:r w:rsidRPr="00787D1E">
        <w:rPr>
          <w:rStyle w:val="StyleUnderline"/>
        </w:rPr>
        <w:t xml:space="preserve"> is this opposition not</w:t>
      </w:r>
      <w:r w:rsidRPr="00787D1E">
        <w:t>, yet again,</w:t>
      </w:r>
      <w:r w:rsidRPr="00787D1E">
        <w:rPr>
          <w:rStyle w:val="StyleUnderline"/>
        </w:rPr>
        <w:t xml:space="preserve"> that of materialism versus idealism? In Deleuze, this means The Logic of Sense versus Anti-Oedipus. </w:t>
      </w:r>
      <w:r w:rsidRPr="00787D1E">
        <w:t xml:space="preserve">Either the Sense-Event, the flow of pure Becoming, is the immaterial effect (neutral, neither active nor passive) of the intrication of bodily material causes, or the positive bodily entities are themselves the product of the pure flow of Becoming (of Sense?). </w:t>
      </w:r>
      <w:r w:rsidRPr="00787D1E">
        <w:rPr>
          <w:rStyle w:val="StyleUnderline"/>
        </w:rPr>
        <w:t>Either the infinite field of virtuality is an immaterial effect of the interacting bodies, or bodies themselves emerge, actualize themselves, from this field of virtuality.</w:t>
      </w:r>
      <w:r w:rsidRPr="00787D1E">
        <w:t xml:space="preserve"> In his Logic of Sense, Deleuze himself develops this opposition in the guise of two possible geneses of reality: the formal genesis (the emergence of reality out of the immanence of impersonal consciousness as the pure flow of Becoming) is supplemented by the real genesis, which accounts for the emergence of the immaterial event-surface itself out of the bodily interaction. Sometimes, when he follows the first path, </w:t>
      </w:r>
      <w:r w:rsidRPr="00787D1E">
        <w:rPr>
          <w:rStyle w:val="StyleUnderline"/>
        </w:rPr>
        <w:t>Deleuze comes dangerously close to 'empiriocriticist' formulas: the primordial fact is the pure flow of experience, attributable to no subject, neither subj ective nor obj ective - subj ect and object are, as all fixed entities, just secondary 'coagulations' of this flow.</w:t>
      </w:r>
    </w:p>
    <w:p w14:paraId="54C69132" w14:textId="77777777" w:rsidR="00BD69B2" w:rsidRPr="00787D1E" w:rsidRDefault="00BD69B2" w:rsidP="00BD69B2">
      <w:r w:rsidRPr="00787D1E">
        <w:rPr>
          <w:rStyle w:val="StyleUnderline"/>
        </w:rPr>
        <w:t>These two logics</w:t>
      </w:r>
      <w:r w:rsidRPr="00787D1E">
        <w:t xml:space="preserve"> (Event as the power which generates reality; Event as the sterile pure effect of bodily interactions) seem also to </w:t>
      </w:r>
      <w:r w:rsidRPr="00787D1E">
        <w:rPr>
          <w:rStyle w:val="StyleUnderline"/>
        </w:rPr>
        <w:t xml:space="preserve">involve two privileged psychological stances: the generative Event of Becoming relies on the productive force of 'schizo', this explosion of the unified subject </w:t>
      </w:r>
      <w:r w:rsidRPr="00787D1E">
        <w:t xml:space="preserve">in the impersonal multitude of desiring intensities which is then constrained by the Oedipal matrix; </w:t>
      </w:r>
      <w:r w:rsidRPr="00787D1E">
        <w:rPr>
          <w:rStyle w:val="StyleUnderline"/>
        </w:rPr>
        <w:t xml:space="preserve">the Event as sterile immaterial effect relies on the figure of the masochist who finds satisfaction in the sterile repetitive game of staged rituals </w:t>
      </w:r>
      <w:r w:rsidRPr="00787D1E">
        <w:t xml:space="preserve">whose function is to postpone forever the sexual passage a ['acte. Effectively, </w:t>
      </w:r>
      <w:r w:rsidRPr="00787D1E">
        <w:rPr>
          <w:rStyle w:val="StyleUnderline"/>
        </w:rPr>
        <w:t>can one imagine a stronger contrast than that of the schizo throwing himself without any reservation into the flux of multiple passions, and of the masochist clinging to the theatre of shadows of his meticulously staged performances which repeat again and again the same sterile gesture</w:t>
      </w:r>
      <w:r w:rsidRPr="00787D1E">
        <w:t>?</w:t>
      </w:r>
    </w:p>
    <w:p w14:paraId="60BD2093" w14:textId="77777777" w:rsidR="00BD69B2" w:rsidRPr="00787D1E" w:rsidRDefault="00BD69B2" w:rsidP="00BD69B2"/>
    <w:p w14:paraId="52979971" w14:textId="77777777" w:rsidR="00BD69B2" w:rsidRPr="00787D1E" w:rsidRDefault="00BD69B2" w:rsidP="00BD69B2">
      <w:pPr>
        <w:pStyle w:val="Heading4"/>
      </w:pPr>
      <w:r w:rsidRPr="00787D1E">
        <w:t>Deleuze’s theorization continually depreciates conceptual stability which denies organization in the political against capitalism</w:t>
      </w:r>
    </w:p>
    <w:p w14:paraId="1CE66F6D" w14:textId="77777777" w:rsidR="00BD69B2" w:rsidRPr="00787D1E" w:rsidRDefault="00BD69B2" w:rsidP="00BD69B2">
      <w:r w:rsidRPr="00787D1E">
        <w:rPr>
          <w:rStyle w:val="Style13ptBold"/>
        </w:rPr>
        <w:t>Badiou 2000</w:t>
      </w:r>
      <w:r w:rsidRPr="00787D1E">
        <w:t xml:space="preserve"> Alain Badiou – French philosopher, formerly chair of Philosophy at the École normale supérieure (ENS) and founder of the faculty of Philosophy of the Université de Paris VIII “The Clamor of Being” 2000 (ISBN: 0-8166-3140-9 pp 99) //WESC</w:t>
      </w:r>
    </w:p>
    <w:p w14:paraId="4F4D673D" w14:textId="77777777" w:rsidR="00BD69B2" w:rsidRPr="00787D1E" w:rsidRDefault="00BD69B2" w:rsidP="00BD69B2">
      <w:pPr>
        <w:rPr>
          <w:rStyle w:val="StyleUnderline"/>
        </w:rPr>
      </w:pPr>
      <w:r w:rsidRPr="00787D1E">
        <w:t>Deleuze's immense merit was to have assumed and modernized the Bergsonian filiation. With a sovereign indifference to the successive fashions that disguised their adherence to the tradition under the gaudy veneer of ostentatious importation, he confronted the operators of Bergson with the concrete artistic, scientific, or political productions of our time. He tested the intuitive reliability of these operators, completing and transforming them whenever their subjection to the test of cases proved this to be necessary. Above all, he extricated Bergson from what the latter had laid himself much too open to, in the way of a recuperation of the injunctions of the Open by Christian spiritualism and an adjustment of his cosmic vision to a certain global teleology of which Father Teilhard de Chardin was for a time the herald. One can therefore say tha</w:t>
      </w:r>
      <w:r w:rsidRPr="00787D1E">
        <w:rPr>
          <w:rStyle w:val="StyleUnderline"/>
        </w:rPr>
        <w:t>t Deleuze</w:t>
      </w:r>
      <w:r w:rsidRPr="00787D1E">
        <w:t xml:space="preserve"> single-handedly succeeded in carrying out, without any kind of concession, an astonishing undertaking that consisted in integrally secularizing Bergsonism and in connecting its concepts to the creations at the forefront of our time. In so doing, he</w:t>
      </w:r>
      <w:r w:rsidRPr="00787D1E">
        <w:rPr>
          <w:rStyle w:val="StyleUnderline"/>
        </w:rPr>
        <w:t xml:space="preserve"> constructed the most solid barrier possible against the threat facing us of the hegemonic penetration of Anglo-American scholasticism, which has, as its twin props, the logic of ordinary language, on the epistemological side, and the parliamentary moral doctrine of rights, on the pragmatic side</w:t>
      </w:r>
      <w:r w:rsidRPr="00787D1E">
        <w:t>. Against all this,</w:t>
      </w:r>
      <w:r w:rsidRPr="00787D1E">
        <w:rPr>
          <w:rStyle w:val="StyleUnderline"/>
        </w:rPr>
        <w:t xml:space="preserve"> Deleuze's stubborn subtlety opposes a non possumus without appeal.</w:t>
      </w:r>
    </w:p>
    <w:p w14:paraId="677E634D" w14:textId="77777777" w:rsidR="00BD69B2" w:rsidRPr="00787D1E" w:rsidRDefault="00BD69B2" w:rsidP="00BD69B2">
      <w:pPr>
        <w:rPr>
          <w:rStyle w:val="Emphasis"/>
        </w:rPr>
      </w:pPr>
      <w:r w:rsidRPr="00787D1E">
        <w:t>The problem, no doubt, is that</w:t>
      </w:r>
      <w:r w:rsidRPr="00787D1E">
        <w:rPr>
          <w:rStyle w:val="StyleUnderline"/>
        </w:rPr>
        <w:t xml:space="preserve"> this barrier remains external, in that it does not support the real rights of the abstract. In presupposing that the intuition is internal to the immanent changes of the One, it cannot avoid continually depreciating what there is of conceptual stability in the order of theory, of formal equilibrium in the order of art, amorous consistency in the existential order, and organization in the political. </w:t>
      </w:r>
      <w:r w:rsidRPr="00787D1E">
        <w:rPr>
          <w:rStyle w:val="Emphasis"/>
        </w:rPr>
        <w:t>However seductive the scintillations of concrete analysis</w:t>
      </w:r>
      <w:r w:rsidRPr="00787D1E">
        <w:rPr>
          <w:rStyle w:val="StyleUnderline"/>
        </w:rPr>
        <w:t xml:space="preserve"> may be, however tempting it is to lay down one's arms before the sweeping tide of actualization with its progressive dissolution of all objects,</w:t>
      </w:r>
      <w:r w:rsidRPr="00787D1E">
        <w:t xml:space="preserve"> as though these were nothing but the simple traces of its passage on the sand, </w:t>
      </w:r>
      <w:r w:rsidRPr="00787D1E">
        <w:rPr>
          <w:rStyle w:val="Emphasis"/>
        </w:rPr>
        <w:t>the fact</w:t>
      </w:r>
      <w:r w:rsidRPr="00787D1E">
        <w:rPr>
          <w:rStyle w:val="StyleUnderline"/>
        </w:rPr>
        <w:t xml:space="preserve"> nevertheless</w:t>
      </w:r>
      <w:r w:rsidRPr="00787D1E">
        <w:rPr>
          <w:rStyle w:val="Emphasis"/>
        </w:rPr>
        <w:t xml:space="preserve"> remains that the entire edifice is vulnerable to the powers of decomposition that our grandiose and decaying capitalism liberates on a large scale.</w:t>
      </w:r>
    </w:p>
    <w:p w14:paraId="76B4807F" w14:textId="77777777" w:rsidR="00BD69B2" w:rsidRPr="00787D1E" w:rsidRDefault="00BD69B2" w:rsidP="00BD69B2">
      <w:pPr>
        <w:rPr>
          <w:rStyle w:val="StyleUnderline"/>
        </w:rPr>
      </w:pPr>
      <w:r w:rsidRPr="00787D1E">
        <w:t>T</w:t>
      </w:r>
      <w:r w:rsidRPr="00787D1E">
        <w:rPr>
          <w:rStyle w:val="StyleUnderline"/>
        </w:rPr>
        <w:t>here remains to be built, by way of a second line, as it were, an internal barrier that, drawing on the resources of logic, mathematics, and abstraction</w:t>
      </w:r>
      <w:r w:rsidRPr="00787D1E">
        <w:t xml:space="preserve"> (against logicizing "grammaticalism"), </w:t>
      </w:r>
      <w:r w:rsidRPr="00787D1E">
        <w:rPr>
          <w:rStyle w:val="StyleUnderline"/>
        </w:rPr>
        <w:t xml:space="preserve">as well as on those of organized emancipatory politics </w:t>
      </w:r>
      <w:r w:rsidRPr="00787D1E">
        <w:t xml:space="preserve">(against "democratic" consensus), </w:t>
      </w:r>
      <w:r w:rsidRPr="00787D1E">
        <w:rPr>
          <w:rStyle w:val="StyleUnderline"/>
        </w:rPr>
        <w:t>enables thought to resist. But this time, one must have recourse to the other tradition that,</w:t>
      </w:r>
      <w:r w:rsidRPr="00787D1E">
        <w:t xml:space="preserve"> beyond the French masters, </w:t>
      </w:r>
      <w:r w:rsidRPr="00787D1E">
        <w:rPr>
          <w:rStyle w:val="StyleUnderline"/>
        </w:rPr>
        <w:t>goes back,</w:t>
      </w:r>
      <w:r w:rsidRPr="00787D1E">
        <w:t xml:space="preserve"> not to Nietzsche and the Stoics, but </w:t>
      </w:r>
      <w:r w:rsidRPr="00787D1E">
        <w:rPr>
          <w:rStyle w:val="StyleUnderline"/>
        </w:rPr>
        <w:t>to Descartes and Plato.</w:t>
      </w:r>
    </w:p>
    <w:p w14:paraId="05B28E30" w14:textId="77777777" w:rsidR="00BD69B2" w:rsidRPr="00787D1E" w:rsidRDefault="00BD69B2" w:rsidP="00BD69B2"/>
    <w:p w14:paraId="2E057944" w14:textId="77777777" w:rsidR="00BD69B2" w:rsidRPr="00787D1E" w:rsidRDefault="00BD69B2" w:rsidP="00BD69B2"/>
    <w:p w14:paraId="2309F787" w14:textId="77777777" w:rsidR="00BD69B2" w:rsidRPr="00787D1E" w:rsidRDefault="00BD69B2" w:rsidP="00BD69B2">
      <w:pPr>
        <w:pStyle w:val="Heading4"/>
      </w:pPr>
      <w:r w:rsidRPr="00787D1E">
        <w:t>Focus on rhizomatic structures as a method of revolution freezes the potential for future struggles</w:t>
      </w:r>
    </w:p>
    <w:p w14:paraId="5069B701" w14:textId="77777777" w:rsidR="00BD69B2" w:rsidRPr="00787D1E" w:rsidRDefault="00BD69B2" w:rsidP="00BD69B2">
      <w:r w:rsidRPr="00787D1E">
        <w:rPr>
          <w:rStyle w:val="Style13ptBold"/>
        </w:rPr>
        <w:t>Choonara 11</w:t>
      </w:r>
      <w:r w:rsidRPr="00787D1E">
        <w:t xml:space="preserve"> Joseph Choonara -  Middlesex University, UK, London - Department of Leadership, Work and Organisation “Decoding capitalism: A review of David Harvey, The Enigma of Capital” January 4, 2011 (</w:t>
      </w:r>
      <w:hyperlink r:id="rId17" w:history="1">
        <w:r w:rsidRPr="00787D1E">
          <w:rPr>
            <w:rStyle w:val="Hyperlink"/>
          </w:rPr>
          <w:t>http://isj.org.uk/decoding-capitalism/</w:t>
        </w:r>
      </w:hyperlink>
      <w:r w:rsidRPr="00787D1E">
        <w:t>) //WESC</w:t>
      </w:r>
    </w:p>
    <w:p w14:paraId="029E8DB7" w14:textId="77777777" w:rsidR="00BD69B2" w:rsidRPr="00787D1E" w:rsidRDefault="00BD69B2" w:rsidP="00BD69B2">
      <w:r w:rsidRPr="00787D1E">
        <w:t xml:space="preserve">As Harvey writes elsewhere, when it comes to relating the different spheres of activity mentioned in the italicised passage, “Though his language is suggestive, Marx leaves the question open, which is unfortunate since it leaves lots of space for all manner of interpretations”.43 But </w:t>
      </w:r>
      <w:r w:rsidRPr="00787D1E">
        <w:rPr>
          <w:rStyle w:val="StyleUnderline"/>
        </w:rPr>
        <w:t>Marx does provide plenty of material in other works from which an account of social change can be derived.</w:t>
      </w:r>
      <w:r w:rsidRPr="00787D1E">
        <w:t>44 And</w:t>
      </w:r>
      <w:r w:rsidRPr="00787D1E">
        <w:rPr>
          <w:rStyle w:val="StyleUnderline"/>
        </w:rPr>
        <w:t xml:space="preserve"> the challenge Marx makes </w:t>
      </w:r>
      <w:r w:rsidRPr="00787D1E">
        <w:t>immediately</w:t>
      </w:r>
      <w:r w:rsidRPr="00787D1E">
        <w:rPr>
          <w:rStyle w:val="StyleUnderline"/>
        </w:rPr>
        <w:t xml:space="preserve"> </w:t>
      </w:r>
      <w:r w:rsidRPr="00787D1E">
        <w:t>after the italicised passage of the footnote</w:t>
      </w:r>
      <w:r w:rsidRPr="00787D1E">
        <w:rPr>
          <w:rStyle w:val="StyleUnderline"/>
        </w:rPr>
        <w:t xml:space="preserve"> is to see mental conceptions of the world</w:t>
      </w:r>
      <w:r w:rsidRPr="00787D1E">
        <w:t xml:space="preserve">, in this case religion, </w:t>
      </w:r>
      <w:r w:rsidRPr="00787D1E">
        <w:rPr>
          <w:rStyle w:val="StyleUnderline"/>
        </w:rPr>
        <w:t>as arising out of historically determined material conditions</w:t>
      </w:r>
      <w:r w:rsidRPr="00787D1E">
        <w:t>.</w:t>
      </w:r>
    </w:p>
    <w:p w14:paraId="17AF4B9F" w14:textId="77777777" w:rsidR="00BD69B2" w:rsidRPr="00787D1E" w:rsidRDefault="00BD69B2" w:rsidP="00BD69B2">
      <w:r w:rsidRPr="00787D1E">
        <w:rPr>
          <w:rStyle w:val="StyleUnderline"/>
        </w:rPr>
        <w:t>This requires that we view society as a structured totality of dialectically interrelated elements, but this is not the same as seeing each element as occupying an equal and equivalent position.</w:t>
      </w:r>
      <w:r w:rsidRPr="00787D1E">
        <w:t xml:space="preserve"> Harvey, by insisting on this, comes very close to poststructuralist accounts of society, even at one point embracing Gilles Deleuze and Felix Guattari’s concept of the “assemblage” as a method.45</w:t>
      </w:r>
    </w:p>
    <w:p w14:paraId="3AF4D7B3" w14:textId="77777777" w:rsidR="00BD69B2" w:rsidRPr="00787D1E" w:rsidRDefault="00BD69B2" w:rsidP="00BD69B2">
      <w:r w:rsidRPr="00787D1E">
        <w:t xml:space="preserve">This leads to all sorts of odd claims. For instance, </w:t>
      </w:r>
      <w:r w:rsidRPr="00787D1E">
        <w:rPr>
          <w:rStyle w:val="StyleUnderline"/>
        </w:rPr>
        <w:t>Harvey argues that the Russian Revolution of 1917 was derailed because of the failure of Lenin</w:t>
      </w:r>
      <w:r w:rsidRPr="00787D1E">
        <w:t xml:space="preserve"> (and later Stalin)</w:t>
      </w:r>
      <w:r w:rsidRPr="00787D1E">
        <w:rPr>
          <w:rStyle w:val="StyleUnderline"/>
        </w:rPr>
        <w:t xml:space="preserve"> to “engage politically across” each of the “seven spheres”. The Bolshevik Revolution “inevitably failed” because “a single-track programme in which the productive forces </w:t>
      </w:r>
      <w:r w:rsidRPr="00787D1E">
        <w:t>(technologies)</w:t>
      </w:r>
      <w:r w:rsidRPr="00787D1E">
        <w:rPr>
          <w:rStyle w:val="StyleUnderline"/>
        </w:rPr>
        <w:t xml:space="preserve"> were placed in the vanguard of change” led to “stasis, stagnant administrative and institutional arrangements,</w:t>
      </w:r>
      <w:r w:rsidRPr="00787D1E">
        <w:t xml:space="preserve"> turned daily life into monotony,</w:t>
      </w:r>
      <w:r w:rsidRPr="00787D1E">
        <w:rPr>
          <w:rStyle w:val="StyleUnderline"/>
        </w:rPr>
        <w:t xml:space="preserve"> and froze the possibility to explore new social relations or mental conceptions</w:t>
      </w:r>
      <w:r w:rsidRPr="00787D1E">
        <w:t>. It paid no mind to the relation with nature, with disastrous consequences”.46 Harvey adds:</w:t>
      </w:r>
    </w:p>
    <w:p w14:paraId="5E03BCB3" w14:textId="77777777" w:rsidR="00BD69B2" w:rsidRPr="00787D1E" w:rsidRDefault="00BD69B2" w:rsidP="00BD69B2">
      <w:r w:rsidRPr="00787D1E">
        <w:t>Lenin, of course, had no option but to strive to create communism on the basis of the configuration given by the preceding order… He plausibly argued that if the transition to socialism and then communism was to work it had to be initially on the basis of the most advanced technologies and organisational forms that capitalism had produced. But there was no conscious attempt, particularly after Stalin took over, to move towards the construction of truly socialist, let alone communist technologies and organisational forms.47</w:t>
      </w:r>
    </w:p>
    <w:p w14:paraId="506B1497" w14:textId="77777777" w:rsidR="00BD69B2" w:rsidRPr="00787D1E" w:rsidRDefault="00BD69B2" w:rsidP="00BD69B2">
      <w:r w:rsidRPr="00787D1E">
        <w:t>There are three problems with this kind of account. First,</w:t>
      </w:r>
      <w:r w:rsidRPr="00787D1E">
        <w:rPr>
          <w:rStyle w:val="StyleUnderline"/>
        </w:rPr>
        <w:t xml:space="preserve"> for a Marxist so acutely aware of the international, to ignore Lenin’s view that revolution in Russia was a prelude to a necessarily European-wide revolutionary process is strange</w:t>
      </w:r>
      <w:r w:rsidRPr="00787D1E">
        <w:t>.</w:t>
      </w:r>
      <w:r w:rsidRPr="00787D1E">
        <w:rPr>
          <w:rStyle w:val="StyleUnderline"/>
        </w:rPr>
        <w:t xml:space="preserve"> Lenin’s argument was not that aping Western style technological innovation would lead to socialism, but that the material means for socialism did not exist on the Russian terrain.</w:t>
      </w:r>
      <w:r w:rsidRPr="00787D1E">
        <w:t xml:space="preserve"> Following Leon Trotsky, he argued that </w:t>
      </w:r>
      <w:r w:rsidRPr="00787D1E">
        <w:rPr>
          <w:rStyle w:val="StyleUnderline"/>
        </w:rPr>
        <w:t>revolution had to be an international process in order to become permanent.</w:t>
      </w:r>
      <w:r w:rsidRPr="00787D1E">
        <w:t xml:space="preserve"> Second, </w:t>
      </w:r>
      <w:r w:rsidRPr="00787D1E">
        <w:rPr>
          <w:rStyle w:val="StyleUnderline"/>
        </w:rPr>
        <w:t>Harvey is guilty of a reductionism that sees all of the factors he describes as flowing from what he perceives to be the misguided political theory of the Bolsheviks. There is no attempt to trace the rise of the bureaucracy in the context of the civil war that followed the revolution, or to consider the degeneration of the workers’ democracy that had been,</w:t>
      </w:r>
      <w:r w:rsidRPr="00787D1E">
        <w:t xml:space="preserve"> far more than technology,</w:t>
      </w:r>
      <w:r w:rsidRPr="00787D1E">
        <w:rPr>
          <w:rStyle w:val="StyleUnderline"/>
        </w:rPr>
        <w:t xml:space="preserve"> the basis for the cultural and political liberation that flowered in the early years</w:t>
      </w:r>
      <w:r w:rsidRPr="00787D1E">
        <w:t>. Third,</w:t>
      </w:r>
      <w:r w:rsidRPr="00787D1E">
        <w:rPr>
          <w:rStyle w:val="StyleUnderline"/>
        </w:rPr>
        <w:t xml:space="preserve"> he does not sufficiently or clearly distinguish between those forces that claimed to be attempting to establish socialism from the top-down </w:t>
      </w:r>
      <w:r w:rsidRPr="00787D1E">
        <w:t>(in this case Stalin)</w:t>
      </w:r>
      <w:r w:rsidRPr="00787D1E">
        <w:rPr>
          <w:rStyle w:val="StyleUnderline"/>
        </w:rPr>
        <w:t xml:space="preserve"> and the forces at the bottom of society seeking to bring about socialism from below through a process of self-emancipation</w:t>
      </w:r>
      <w:r w:rsidRPr="00787D1E">
        <w:t xml:space="preserve"> (the workers who provided the motive force of the revolution).48</w:t>
      </w:r>
    </w:p>
    <w:p w14:paraId="3701BE78" w14:textId="77777777" w:rsidR="00BD69B2" w:rsidRPr="00787D1E" w:rsidRDefault="00BD69B2" w:rsidP="00BD69B2">
      <w:pPr>
        <w:rPr>
          <w:rStyle w:val="StyleUnderline"/>
        </w:rPr>
      </w:pPr>
      <w:r w:rsidRPr="00787D1E">
        <w:t xml:space="preserve">This means, more generally, that </w:t>
      </w:r>
      <w:r w:rsidRPr="00787D1E">
        <w:rPr>
          <w:rStyle w:val="StyleUnderline"/>
        </w:rPr>
        <w:t>Harvey cannot distinguish between splits that reflect the sectarianism of sections of the left, and splits that reflect more substantive issues</w:t>
      </w:r>
      <w:r w:rsidRPr="00787D1E">
        <w:t>, such as that between Stalinism and Trotskyism.4</w:t>
      </w:r>
      <w:r w:rsidRPr="00787D1E">
        <w:rPr>
          <w:rStyle w:val="StyleUnderline"/>
        </w:rPr>
        <w:t xml:space="preserve">9 He lumps together such varied experiences </w:t>
      </w:r>
      <w:r w:rsidRPr="00787D1E">
        <w:t>as that of the “Bolivarian movement in Venezuela” and “the workers’ party in Brazil” (and even throws in “the Communist Party in China”), i</w:t>
      </w:r>
      <w:r w:rsidRPr="00787D1E">
        <w:rPr>
          <w:rStyle w:val="StyleUnderline"/>
        </w:rPr>
        <w:t>gnoring the explosions of popular struggle that gave the first of these its much more radical edge</w:t>
      </w:r>
      <w:r w:rsidRPr="00787D1E">
        <w:t xml:space="preserve">.50 </w:t>
      </w:r>
      <w:r w:rsidRPr="00787D1E">
        <w:rPr>
          <w:rStyle w:val="StyleUnderline"/>
        </w:rPr>
        <w:t>While his call for a broad movement challenging capitalism is welcome, this does not mean disregarding important historical lessons, some of them very hard won.</w:t>
      </w:r>
    </w:p>
    <w:p w14:paraId="06C9F529" w14:textId="77777777" w:rsidR="00BD69B2" w:rsidRPr="00787D1E" w:rsidRDefault="00BD69B2" w:rsidP="00BD69B2"/>
    <w:p w14:paraId="4DD54E37" w14:textId="77777777" w:rsidR="00901FC1" w:rsidRPr="00787D1E" w:rsidRDefault="00901FC1" w:rsidP="00AF2DF8">
      <w:pPr>
        <w:rPr>
          <w:rStyle w:val="StyleUnderline"/>
        </w:rPr>
      </w:pPr>
    </w:p>
    <w:p w14:paraId="020A219E" w14:textId="3C326AE4" w:rsidR="00D76B5F" w:rsidRPr="00787D1E" w:rsidRDefault="0025096B" w:rsidP="00D76B5F">
      <w:pPr>
        <w:pStyle w:val="Heading2"/>
      </w:pPr>
      <w:r w:rsidRPr="00787D1E">
        <w:t>L – Dark Deleuze</w:t>
      </w:r>
    </w:p>
    <w:p w14:paraId="59B86870" w14:textId="77777777" w:rsidR="00D76B5F" w:rsidRPr="00787D1E" w:rsidRDefault="00D76B5F" w:rsidP="00D76B5F">
      <w:pPr>
        <w:pStyle w:val="Heading4"/>
      </w:pPr>
      <w:r w:rsidRPr="00787D1E">
        <w:t>Capitalism has become an inseparable part of the schizo, which results in the diffusion of difference</w:t>
      </w:r>
    </w:p>
    <w:p w14:paraId="128B79D1" w14:textId="77777777" w:rsidR="00D76B5F" w:rsidRPr="00787D1E" w:rsidRDefault="00D76B5F" w:rsidP="00D76B5F">
      <w:pPr>
        <w:rPr>
          <w:b/>
          <w:sz w:val="26"/>
        </w:rPr>
      </w:pPr>
      <w:r w:rsidRPr="00787D1E">
        <w:rPr>
          <w:rStyle w:val="Style13ptBold"/>
        </w:rPr>
        <w:t xml:space="preserve">Culp 16 </w:t>
      </w:r>
      <w:r w:rsidRPr="00787D1E">
        <w:t xml:space="preserve">(Andrew, Media Theorist In Aesthetics and Politics Teaching at CalArts. </w:t>
      </w:r>
      <w:r w:rsidRPr="00787D1E">
        <w:rPr>
          <w:i/>
        </w:rPr>
        <w:t>Dark Deleuze</w:t>
      </w:r>
      <w:r w:rsidRPr="00787D1E">
        <w:t>, 2016. JT)</w:t>
      </w:r>
    </w:p>
    <w:p w14:paraId="0BCD0B57" w14:textId="77777777" w:rsidR="00D76B5F" w:rsidRPr="00787D1E" w:rsidRDefault="00D76B5F" w:rsidP="00D76B5F">
      <w:r w:rsidRPr="00787D1E">
        <w:t>Ontology: Materialism, Not Realism</w:t>
      </w:r>
    </w:p>
    <w:p w14:paraId="5438B5DC" w14:textId="77777777" w:rsidR="00D76B5F" w:rsidRPr="00787D1E" w:rsidRDefault="00D76B5F" w:rsidP="00D76B5F">
      <w:r w:rsidRPr="00787D1E">
        <w:rPr>
          <w:rStyle w:val="StyleUnderline"/>
        </w:rPr>
        <w:t>Our appetite produces the real. But do not mistake the real for a simple projection—it is real through and through</w:t>
      </w:r>
      <w:r w:rsidRPr="00787D1E">
        <w:t xml:space="preserve">. “I take my desires for reality because I believe in the reality of my desire,” says the streets of Paris in 1968 (Anonymous, “Graffiti”). In response, Deleuze and Guattari say that “the real is not impossible, on the contrary, within the real everything is possible, everything becomes possible” (AO, 27). The only reason that we lack anything, they say, is that our social system deprives us of what we desire. On this account, our taste is not a correlationist yearning, as Quentin Meillassoux calls it in After Finitude, which would say that we are reaching for a thing-in-itself always outside the grasp of our perception. Yet this should not lead us to embrace the philosophical realism that connectivists apologize for as an attack on anthropocentrism. “Things exist independently of perception,” the realists assert to bring the Death of Man. But they forget that “there is no such thing as either man or nature” when there is “simply the production of production itself” (AO, 2). So while there is no man, nature also must vanish. Without treating the real as truly artificial, thought is regrounded as a theology of this world that plugs all the leaks to the outside. </w:t>
      </w:r>
      <w:r w:rsidRPr="00787D1E">
        <w:rPr>
          <w:rStyle w:val="StyleUnderline"/>
        </w:rPr>
        <w:t>A superior materialism “constructs a real that is yet to come” (TP, 142). It does not follow so-called new materialism, which is really just a new form of animism, but Marxist materialism as the revolutionary subversion of material necessity. Deleuze and Guattari find their superior materialism by exchanging the theater of representation for the factory of production. It is the materialism of Epicurus and the atomism of the swerve as the necessity of contingency</w:t>
      </w:r>
      <w:r w:rsidRPr="00787D1E">
        <w:t xml:space="preserve"> (Althusser, Philosophy of the Encounter, 174). This permanent revocation of the fait accompli is at work in politics of destruction, which has too long been mistaken for deliberation but is instead exemplified by the war machines of popular insurrection whose success is registered by the streets themselves—consider the words of the Invisible Committee in To Our Friends: “Like any specific strike, it is a politics of the accomplished fact. It is the reign of the initiative, of practical complicity, of gesture. As to decision, it accomplishes that in the streets, reminding those who’ve forgotten, that ‘popular’ comes from the Latin populor, ‘to ravage, devastate.’ </w:t>
      </w:r>
      <w:r w:rsidRPr="00787D1E">
        <w:rPr>
          <w:rStyle w:val="StyleUnderline"/>
        </w:rPr>
        <w:t>It is a fullness of expression . . . and a nullity of deliberation” (54). By showing the nondurability of what is taken as real, so-called reality itself, communist politics is a conspiracy that writes the destruction of the world.</w:t>
      </w:r>
    </w:p>
    <w:p w14:paraId="1EA5AE0A" w14:textId="77777777" w:rsidR="00D76B5F" w:rsidRPr="00787D1E" w:rsidRDefault="00D76B5F" w:rsidP="00D76B5F">
      <w:r w:rsidRPr="00787D1E">
        <w:t xml:space="preserve">Difference: Exclusive Disjunction, Not Inclusive Disjunction </w:t>
      </w:r>
    </w:p>
    <w:p w14:paraId="55126570" w14:textId="77777777" w:rsidR="00D76B5F" w:rsidRPr="00787D1E" w:rsidRDefault="00D76B5F" w:rsidP="00D76B5F">
      <w:pPr>
        <w:rPr>
          <w:rStyle w:val="Emphasis"/>
        </w:rPr>
      </w:pPr>
      <w:r w:rsidRPr="00787D1E">
        <w:rPr>
          <w:rStyle w:val="StyleUnderline"/>
        </w:rPr>
        <w:t>“Too much!” is a potential rallying cry—too many products, too many choices, too much of this world! Instead, become contrary! Difference, for Deleuze, is the result of a “disjunctive synthesis” that produces a series of “disjointed and divergent” differences</w:t>
      </w:r>
      <w:r w:rsidRPr="00787D1E">
        <w:t xml:space="preserve"> (LS, 174–76, 177–80). Importantly, these differences can be immediately brought together at a distance through resonance, globally coordinated, or contracted into a divergent multitude (172–76). Following the rule “always perversify,” </w:t>
      </w:r>
      <w:r w:rsidRPr="00787D1E">
        <w:rPr>
          <w:rStyle w:val="StyleUnderline"/>
        </w:rPr>
        <w:t>Deleuze and Guattari propose including disjunctions in a mad mixture of “world-historical, political, and racial content” as a strategy for scrambling oppressive codes</w:t>
      </w:r>
      <w:r w:rsidRPr="00787D1E">
        <w:t xml:space="preserve"> (AO, 15, 88–89). </w:t>
      </w:r>
      <w:r w:rsidRPr="00787D1E">
        <w:rPr>
          <w:rStyle w:val="Emphasis"/>
        </w:rPr>
        <w:t>Global capitalism quickly caught on.</w:t>
      </w:r>
      <w:r w:rsidRPr="00787D1E">
        <w:t xml:space="preserve"> Michael </w:t>
      </w:r>
      <w:r w:rsidRPr="00787D1E">
        <w:rPr>
          <w:rStyle w:val="StyleUnderline"/>
        </w:rPr>
        <w:t>Hardt and</w:t>
      </w:r>
      <w:r w:rsidRPr="00787D1E">
        <w:t xml:space="preserve"> Antonio Ne</w:t>
      </w:r>
      <w:r w:rsidRPr="00787D1E">
        <w:rPr>
          <w:rStyle w:val="StyleUnderline"/>
        </w:rPr>
        <w:t xml:space="preserve">gri have shown us how it rules over a virtual Empire of difference that eagerly coordinates a wide arrangement of diverging differences while also producing many more of its own </w:t>
      </w:r>
      <w:r w:rsidRPr="00787D1E">
        <w:t xml:space="preserve">(Empire, 44–45, 138–56, 190–201, 339–43). </w:t>
      </w:r>
      <w:r w:rsidRPr="00787D1E">
        <w:rPr>
          <w:rStyle w:val="Emphasis"/>
        </w:rPr>
        <w:t>Capital is now indistinguishable from the exemplary subject, the schizo, who is voiced by Nietzsche in his wild claims to be “all the names of history”</w:t>
      </w:r>
      <w:r w:rsidRPr="00787D1E">
        <w:t xml:space="preserve"> (AO, 86)! </w:t>
      </w:r>
      <w:r w:rsidRPr="00787D1E">
        <w:rPr>
          <w:rStyle w:val="Emphasis"/>
        </w:rPr>
        <w:t>Power is now diffuse, and the antagonism of Marx’s class war has been drowned in an overwhelming sea of difference. This development calls for a reorientation that entails learning how to become contrary. In the case of Dark Deleuze, the contrarian position is the forced choice of “this, not that.”</w:t>
      </w:r>
      <w:r w:rsidRPr="00787D1E">
        <w:t xml:space="preserve"> Deleuze is perfectly happy to demand “no possible compromise between Hegel and Nietzsche” (NP, 195). </w:t>
      </w:r>
      <w:r w:rsidRPr="00787D1E">
        <w:rPr>
          <w:rStyle w:val="StyleUnderline"/>
        </w:rPr>
        <w:t xml:space="preserve">Why not experiment with our own exclusive disjunctive synthesis that is limited, restrictive, and constrained? Hardt and Negri take their cue from those in the Global South who “homogenize real differences” to name “the potential unity of an international opposition, the confluence of anticapitalist countries and forces” </w:t>
      </w:r>
      <w:r w:rsidRPr="00787D1E">
        <w:t xml:space="preserve">(Empire, 334). A better response has been the terrifying screams of no that occasionally break apart its grand accords (Holloway, “The Scream,” 1). </w:t>
      </w:r>
      <w:r w:rsidRPr="00787D1E">
        <w:rPr>
          <w:rStyle w:val="Emphasis"/>
        </w:rPr>
        <w:t>Though not demanding the suppression of difference, the problem of Empire reignites the necessity of conspiracy, the power of hatred, and the task of destroying worlds.</w:t>
      </w:r>
    </w:p>
    <w:p w14:paraId="24E19B32" w14:textId="77777777" w:rsidR="000A4515" w:rsidRPr="00787D1E" w:rsidRDefault="000A4515" w:rsidP="000A4515"/>
    <w:p w14:paraId="5556E7DE" w14:textId="77777777" w:rsidR="00D76B5F" w:rsidRPr="00787D1E" w:rsidRDefault="00D76B5F" w:rsidP="00D76B5F"/>
    <w:p w14:paraId="61184F0B" w14:textId="71E83B67" w:rsidR="001A4ACF" w:rsidRPr="00787D1E" w:rsidRDefault="001A4ACF" w:rsidP="001A4ACF">
      <w:pPr>
        <w:pStyle w:val="Heading2"/>
      </w:pPr>
      <w:r w:rsidRPr="00787D1E">
        <w:t>L</w:t>
      </w:r>
      <w:r w:rsidR="0025096B" w:rsidRPr="00787D1E">
        <w:t xml:space="preserve"> </w:t>
      </w:r>
      <w:r w:rsidR="000A4515" w:rsidRPr="00787D1E">
        <w:t>– Art as a commodity</w:t>
      </w:r>
    </w:p>
    <w:p w14:paraId="2FD97BD8" w14:textId="64947189" w:rsidR="006A6449" w:rsidRPr="00787D1E" w:rsidRDefault="00147B83" w:rsidP="006A6449">
      <w:pPr>
        <w:pStyle w:val="Heading4"/>
      </w:pPr>
      <w:r w:rsidRPr="00787D1E">
        <w:t>‘Monopoly rent’ places prices on cultural pieces such as art – this saps the unique qualities and personality from artwork</w:t>
      </w:r>
    </w:p>
    <w:p w14:paraId="4570D819" w14:textId="77777777" w:rsidR="006A6449" w:rsidRPr="00787D1E" w:rsidRDefault="007130C1" w:rsidP="007130C1">
      <w:pPr>
        <w:rPr>
          <w:rStyle w:val="Style13ptBold"/>
        </w:rPr>
      </w:pPr>
      <w:r w:rsidRPr="00787D1E">
        <w:rPr>
          <w:rStyle w:val="Style13ptBold"/>
        </w:rPr>
        <w:t xml:space="preserve">Harvey, 2002 </w:t>
      </w:r>
      <w:r w:rsidRPr="00787D1E">
        <w:rPr>
          <w:rStyle w:val="Style13ptBold"/>
          <w:sz w:val="16"/>
        </w:rPr>
        <w:t>[David- David W. Harvey FBA is the Distinguished Professor of anthropology and geography at the Graduate Center of the City University of New York, “THE ART OF RENT: GLOBALIZATION, MONOPOLY AND THE COMMODIFICATION OF CULTURE”, Socialist Register Vol. 38, pp. 94-110, Socialist Register, http://socialistregister.com/index.php/srv/article/view/5778/2674#.WWJy-9PyuL8]</w:t>
      </w:r>
    </w:p>
    <w:p w14:paraId="151F0DA1" w14:textId="77777777" w:rsidR="006A6449" w:rsidRPr="00787D1E" w:rsidRDefault="006A6449" w:rsidP="006A6449">
      <w:pPr>
        <w:rPr>
          <w:rFonts w:ascii="Calibri" w:eastAsia="Times New Roman" w:hAnsi="Calibri"/>
          <w:sz w:val="16"/>
          <w:szCs w:val="28"/>
        </w:rPr>
      </w:pPr>
      <w:r w:rsidRPr="00787D1E">
        <w:rPr>
          <w:rFonts w:ascii="Calibri" w:eastAsia="Times New Roman" w:hAnsi="Calibri"/>
          <w:sz w:val="16"/>
          <w:szCs w:val="28"/>
        </w:rPr>
        <w:t xml:space="preserve">All rent is based on the monopoly power of private owners of certain portions of the globe. </w:t>
      </w:r>
      <w:r w:rsidRPr="00787D1E">
        <w:rPr>
          <w:rFonts w:ascii="Calibri" w:eastAsia="Times New Roman" w:hAnsi="Calibri"/>
          <w:sz w:val="28"/>
          <w:szCs w:val="28"/>
          <w:u w:val="single"/>
        </w:rPr>
        <w:t>Monopoly rent arises because social actors can realize an enhanced income stream over an extended time by virtue of their exclusive control over some directly or indirectly tradable item which is in some crucial respects unique and non-replicable.</w:t>
      </w:r>
      <w:r w:rsidRPr="00787D1E">
        <w:rPr>
          <w:rFonts w:ascii="Calibri" w:eastAsia="Times New Roman" w:hAnsi="Calibri"/>
          <w:sz w:val="16"/>
          <w:szCs w:val="28"/>
        </w:rPr>
        <w:t xml:space="preserve"> There are two situations in which the category of monopoly rent comes to the fore. The </w:t>
      </w:r>
      <w:r w:rsidRPr="00787D1E">
        <w:rPr>
          <w:rFonts w:ascii="Calibri" w:eastAsia="Times New Roman" w:hAnsi="Calibri"/>
          <w:sz w:val="28"/>
          <w:szCs w:val="28"/>
          <w:u w:val="single"/>
        </w:rPr>
        <w:t>first arises because social actors control some special quality resource, commodity or location which, in relation to a certain kind of activity, enables them to extract monopoly rents from those desiring to use it.</w:t>
      </w:r>
      <w:r w:rsidRPr="00787D1E">
        <w:rPr>
          <w:rFonts w:ascii="Calibri" w:eastAsia="Times New Roman" w:hAnsi="Calibri"/>
          <w:sz w:val="16"/>
          <w:szCs w:val="28"/>
        </w:rPr>
        <w:t xml:space="preserve"> In the realm of production, Marx argues, the most obvious example is the vineyard producing wine of extraordinary quality that can be sold at a monopoly price. In this circumstance ‘the monopoly price creates the rent’.3 The locational version would be centrality (for the commercial capitalist) relative to, say, the transport and communications network or proximity (for the hotel chain) to some highly concentrated activity (such as a financial centre). The commercial capitalist and the hotelier are willing to pay a premium for the land because of accessibility. These are the indirect cases of monopoly rent. </w:t>
      </w:r>
      <w:r w:rsidRPr="00787D1E">
        <w:rPr>
          <w:rFonts w:ascii="Calibri" w:eastAsia="Times New Roman" w:hAnsi="Calibri"/>
          <w:sz w:val="28"/>
          <w:szCs w:val="28"/>
          <w:u w:val="single"/>
        </w:rPr>
        <w:t>It is not the land, resource or location of unique qualities which is traded but the commodity or service produced through their use.</w:t>
      </w:r>
      <w:r w:rsidRPr="00787D1E">
        <w:rPr>
          <w:rFonts w:ascii="Calibri" w:eastAsia="Times New Roman" w:hAnsi="Calibri"/>
          <w:sz w:val="16"/>
          <w:szCs w:val="28"/>
        </w:rPr>
        <w:t xml:space="preserve"> In the second case, the </w:t>
      </w:r>
      <w:r w:rsidRPr="00787D1E">
        <w:rPr>
          <w:rFonts w:ascii="Calibri" w:eastAsia="Times New Roman" w:hAnsi="Calibri"/>
          <w:sz w:val="28"/>
          <w:szCs w:val="28"/>
          <w:u w:val="single"/>
        </w:rPr>
        <w:t>land or resource is directly traded upon</w:t>
      </w:r>
      <w:r w:rsidRPr="00787D1E">
        <w:rPr>
          <w:rFonts w:ascii="Calibri" w:eastAsia="Times New Roman" w:hAnsi="Calibri"/>
          <w:sz w:val="16"/>
          <w:szCs w:val="28"/>
        </w:rPr>
        <w:t xml:space="preserve"> (as when vineyards or prime real estate sites are sold to multinational capitalists and financiers for speculative purposes). Scarcity can be created by withholding the land or resource from current uses and speculating on future values. </w:t>
      </w:r>
      <w:r w:rsidRPr="00787D1E">
        <w:rPr>
          <w:rFonts w:ascii="Calibri" w:eastAsia="Times New Roman" w:hAnsi="Calibri"/>
          <w:sz w:val="28"/>
          <w:szCs w:val="28"/>
          <w:u w:val="single"/>
        </w:rPr>
        <w:t xml:space="preserve">Monopoly rent of this sort can be extended to ownership of works of art (such as a Rodin or a Picasso) which can be (and increasingly are) bought and sold as investments. It is the uniqueness of the Picasso or the site which here forms the basis for the monopoly price. </w:t>
      </w:r>
      <w:r w:rsidRPr="00787D1E">
        <w:rPr>
          <w:rFonts w:ascii="Calibri" w:eastAsia="Times New Roman" w:hAnsi="Calibri"/>
          <w:sz w:val="16"/>
          <w:szCs w:val="28"/>
        </w:rPr>
        <w:t xml:space="preserve">The two forms of monopoly rent often intersect. A vineyard (with its unique Chateau and beautiful physical setting) renowned for its wines can be traded at a monopoly price directly as can the uniquely flavoured wines produced on that land. A Picasso can be purchased for capital gain and then leased to someone else who puts it on view for a monopoly price. The proximity to a financial centre can be traded directly as well as indirectly to, say, the hotel chain that uses it for its own purposes. But the difference between the two rental forms is important. It is unlikely (though not impossible), for example, that Westminster Abbey and Buckingham Palace will be traded directly (even the most ardent privatizers might balk at that). But they can be and plainly are traded upon through the marketing practices of the tourist industry (or in the case of Buckingham Palace, by the Queen). Two contradictions attach to the category of monopoly rent. Both of them are important to the argument that follows. First, while </w:t>
      </w:r>
      <w:r w:rsidRPr="00787D1E">
        <w:rPr>
          <w:rFonts w:ascii="Calibri" w:eastAsia="Times New Roman" w:hAnsi="Calibri"/>
          <w:sz w:val="28"/>
          <w:szCs w:val="28"/>
          <w:u w:val="single"/>
        </w:rPr>
        <w:t>uniqueness and particularity are crucial to the definition of ‘special qualities’, the requirement of tradability means that no item can be so unique or so special as to be entirely outside the monetary calculus. The Picasso has to have a money value as does the Monet</w:t>
      </w:r>
      <w:r w:rsidRPr="00787D1E">
        <w:rPr>
          <w:rFonts w:ascii="Calibri" w:eastAsia="Times New Roman" w:hAnsi="Calibri"/>
          <w:sz w:val="16"/>
          <w:szCs w:val="28"/>
        </w:rPr>
        <w:t xml:space="preserve">, the Manet, the aboriginal art, the archaeological artefacts, the historic buildings, the ancient monuments, the Buddhist temples, and the experience of rafting down the Colorado, being in Istanbul or on top of Everest. There is, as is evident from such a list, a certain difficulty of ‘market formation’ here. For while </w:t>
      </w:r>
      <w:r w:rsidRPr="00787D1E">
        <w:rPr>
          <w:rFonts w:ascii="Calibri" w:eastAsia="Times New Roman" w:hAnsi="Calibri"/>
          <w:sz w:val="28"/>
          <w:szCs w:val="28"/>
          <w:u w:val="single"/>
        </w:rPr>
        <w:t>markets have formed around works of art and, to some degree around archaeological artefacts</w:t>
      </w:r>
      <w:r w:rsidRPr="00787D1E">
        <w:rPr>
          <w:rFonts w:ascii="Calibri" w:eastAsia="Times New Roman" w:hAnsi="Calibri"/>
          <w:sz w:val="16"/>
          <w:szCs w:val="28"/>
        </w:rPr>
        <w:t xml:space="preserve"> (there are some well-documented cases, as with Australian Aboriginal art, of what happens when some art form gets drawn into the market sphere) </w:t>
      </w:r>
      <w:r w:rsidRPr="00787D1E">
        <w:rPr>
          <w:rFonts w:ascii="Calibri" w:eastAsia="Times New Roman" w:hAnsi="Calibri"/>
          <w:sz w:val="28"/>
          <w:szCs w:val="28"/>
          <w:u w:val="single"/>
        </w:rPr>
        <w:t>there are plainly several items on this list that are hard to incorporate directly into a market</w:t>
      </w:r>
      <w:r w:rsidRPr="00787D1E">
        <w:rPr>
          <w:rFonts w:ascii="Calibri" w:eastAsia="Times New Roman" w:hAnsi="Calibri"/>
          <w:sz w:val="16"/>
          <w:szCs w:val="28"/>
        </w:rPr>
        <w:t xml:space="preserve"> (this is the problem with Westminster Abbey). Many items may not even be easy to trade upon indirectly. The contradiction here is that </w:t>
      </w:r>
      <w:r w:rsidRPr="00787D1E">
        <w:rPr>
          <w:rFonts w:ascii="Calibri" w:eastAsia="Times New Roman" w:hAnsi="Calibri"/>
          <w:sz w:val="28"/>
          <w:szCs w:val="28"/>
          <w:u w:val="single"/>
        </w:rPr>
        <w:t>the more easily marketable such items become the less unique and special they appear.</w:t>
      </w:r>
      <w:r w:rsidRPr="00787D1E">
        <w:rPr>
          <w:rFonts w:ascii="Calibri" w:eastAsia="Times New Roman" w:hAnsi="Calibri"/>
          <w:sz w:val="16"/>
          <w:szCs w:val="28"/>
        </w:rPr>
        <w:t xml:space="preserve"> In some instances the marketing itself tends to destroy the unique qualities (particularly if these depend on qualities such as wilderness, remoteness, the purity of some aesthetic experience, and the like). More generally, to the degree that such items or events are easily marketable (and subject to replication by forgeries, fakes, imitations or simulacra) the less they provide a basis for monopoly rent. I am put in mind here of the student who complained about how inferior her experience of Europe was compared to Disney World: At Disney World all the countries are much closer together, and they show you the best of each country. Europe is boring. People talk strange languages and things are dirty. Sometimes you don’t see anything interesting in Europe for days, but at Disney World something different happens all the time and people are happy. It’s much more fun. It’s well designed.4 While this sounds a laughable judgement it is sobering to reflect on how much Europe is attempting to redesign itself to Disney standards (and not only for the benefit of American tourists). But, and here is the heart of the contradiction, the more Europe becomes Disneyfied, the less unique and special it becomes. </w:t>
      </w:r>
      <w:r w:rsidRPr="00787D1E">
        <w:rPr>
          <w:rFonts w:ascii="Calibri" w:eastAsia="Times New Roman" w:hAnsi="Calibri"/>
          <w:sz w:val="28"/>
          <w:szCs w:val="28"/>
          <w:u w:val="single"/>
        </w:rPr>
        <w:t>The bland homogeneity that goes with pure commodification erases monopoly advantages. Cultural products become no different from commodities in general</w:t>
      </w:r>
      <w:r w:rsidRPr="00787D1E">
        <w:rPr>
          <w:rFonts w:ascii="Calibri" w:eastAsia="Times New Roman" w:hAnsi="Calibri"/>
          <w:sz w:val="16"/>
          <w:szCs w:val="28"/>
        </w:rPr>
        <w:t xml:space="preserve">. ‘The advanced transformation of consumer goods into corporate products or “trade mark articles” that hold a monopoly on aesthetic value’, writes Wolfgang Haug, ‘has by and large replaced the elementary or “generic” products’, so that ‘commodity aesthetics’ extends its border ‘further and further into the realm of cultural industries’.5 Conversely, </w:t>
      </w:r>
      <w:r w:rsidRPr="00787D1E">
        <w:rPr>
          <w:rFonts w:ascii="Calibri" w:eastAsia="Times New Roman" w:hAnsi="Calibri"/>
          <w:sz w:val="28"/>
          <w:szCs w:val="28"/>
          <w:u w:val="single"/>
        </w:rPr>
        <w:t>every capitalist seeks to persuade consumers of the unique and non-replicable qualities of their commodities</w:t>
      </w:r>
      <w:r w:rsidRPr="00787D1E">
        <w:rPr>
          <w:rFonts w:ascii="Calibri" w:eastAsia="Times New Roman" w:hAnsi="Calibri"/>
          <w:sz w:val="16"/>
          <w:szCs w:val="28"/>
        </w:rPr>
        <w:t xml:space="preserve"> (hence namebrands, advertising, and the like). </w:t>
      </w:r>
      <w:r w:rsidRPr="00787D1E">
        <w:rPr>
          <w:rFonts w:ascii="Calibri" w:eastAsia="Times New Roman" w:hAnsi="Calibri"/>
          <w:sz w:val="28"/>
          <w:szCs w:val="28"/>
          <w:u w:val="single"/>
        </w:rPr>
        <w:t>Pressures from both sides threaten to squeeze out the unique qualities that underlie monopoly rents</w:t>
      </w:r>
      <w:r w:rsidRPr="00787D1E">
        <w:rPr>
          <w:rFonts w:ascii="Calibri" w:eastAsia="Times New Roman" w:hAnsi="Calibri"/>
          <w:sz w:val="16"/>
          <w:szCs w:val="28"/>
        </w:rPr>
        <w:t xml:space="preserve">. If the latter are to be sustained and realized, therefore, some way has to be found to keep some commodities or places unique and particular enough (and I will later reflect on what this might mean) to maintain a monopolistic edge in an otherwise commodified and often fiercely competitive economy. But why, in a neoliberal world where competitive markets are supposedly dominant, would monopoly of any sort be tolerated let alone be seen as desirable? We here encounter the second contradiction which, at root, turns out to be a mirror image of the first. </w:t>
      </w:r>
      <w:r w:rsidRPr="00787D1E">
        <w:rPr>
          <w:rFonts w:ascii="Calibri" w:eastAsia="Times New Roman" w:hAnsi="Calibri"/>
          <w:sz w:val="28"/>
          <w:szCs w:val="28"/>
          <w:u w:val="single"/>
        </w:rPr>
        <w:t>Competition, as Marx long ago observed, always tends towards monopoly (or oligopoly) simply because the survival of the fittest in the war of all against all eliminates the weaker firms.</w:t>
      </w:r>
      <w:r w:rsidRPr="00787D1E">
        <w:rPr>
          <w:rFonts w:ascii="Calibri" w:eastAsia="Times New Roman" w:hAnsi="Calibri"/>
          <w:sz w:val="16"/>
          <w:szCs w:val="28"/>
        </w:rPr>
        <w:t xml:space="preserve">6 The fiercer the competition the faster the trend towards oligopoly if not monopoly. It is therefore no accident that </w:t>
      </w:r>
      <w:r w:rsidRPr="00787D1E">
        <w:rPr>
          <w:rFonts w:ascii="Calibri" w:eastAsia="Times New Roman" w:hAnsi="Calibri"/>
          <w:sz w:val="28"/>
          <w:szCs w:val="28"/>
          <w:u w:val="single"/>
        </w:rPr>
        <w:t>the liberalization of markets and the celebration of market competition in recent years has produced incredible centralization of capital (Microsoft</w:t>
      </w:r>
      <w:r w:rsidRPr="00787D1E">
        <w:rPr>
          <w:rFonts w:ascii="Calibri" w:eastAsia="Times New Roman" w:hAnsi="Calibri"/>
          <w:sz w:val="16"/>
          <w:szCs w:val="28"/>
        </w:rPr>
        <w:t>, Rupert Murdoch, Bertelsmann, financial services, and a wave of takeovers, mergers and consolidations in airlines, retailing and even in older industries like automobiles, petroleum, and the like). This tendency has long been recognized as a troublesome feature of capitalist dynamics, hence the antitrust legislation in the United States and the work of the monopolies and mergers commissions in Europe. But these are weak defences against an overwhelming force.</w:t>
      </w:r>
    </w:p>
    <w:p w14:paraId="635A8518" w14:textId="77777777" w:rsidR="00E42E4C" w:rsidRPr="00787D1E" w:rsidRDefault="00E42E4C" w:rsidP="00F601E6">
      <w:pPr>
        <w:rPr>
          <w:sz w:val="28"/>
          <w:szCs w:val="28"/>
        </w:rPr>
      </w:pPr>
    </w:p>
    <w:p w14:paraId="3866CECD" w14:textId="5AC99C8A" w:rsidR="0030622F" w:rsidRPr="00787D1E" w:rsidRDefault="00FE0B65" w:rsidP="0030622F">
      <w:pPr>
        <w:pStyle w:val="Heading4"/>
      </w:pPr>
      <w:r w:rsidRPr="00787D1E">
        <w:t xml:space="preserve">Commodification </w:t>
      </w:r>
      <w:r w:rsidR="00143F0D" w:rsidRPr="00787D1E">
        <w:t xml:space="preserve">discourages artistic ingenuity and propagates </w:t>
      </w:r>
      <w:r w:rsidR="00154A26" w:rsidRPr="00787D1E">
        <w:t>the buying and selling of cultural items such as artwork</w:t>
      </w:r>
    </w:p>
    <w:p w14:paraId="5B1864CA" w14:textId="769CE1E8" w:rsidR="0030622F" w:rsidRPr="00787D1E" w:rsidRDefault="001A4ACF" w:rsidP="001A4ACF">
      <w:pPr>
        <w:rPr>
          <w:rStyle w:val="Style13ptBold"/>
        </w:rPr>
      </w:pPr>
      <w:r w:rsidRPr="00787D1E">
        <w:rPr>
          <w:rStyle w:val="Style13ptBold"/>
        </w:rPr>
        <w:t xml:space="preserve">Shorthose and Strange, 2004 </w:t>
      </w:r>
      <w:r w:rsidRPr="00787D1E">
        <w:rPr>
          <w:rStyle w:val="Style13ptBold"/>
          <w:sz w:val="16"/>
        </w:rPr>
        <w:t>[Jim- a Cultural Research &amp; Creative Consultant based in Nottingham, UK,  Gerard- Adjunct Professor of Political Science and International Relations at University of Western Australia, University of Lincoln as part of a team of academics exploring questions of policy failure and success in recent British politics, “The new cultural economy, the artist and the social configuration of autonomy”, Journal Capital &amp; Class Vol. 28 No. 3, pp. 43-59, DOI: https://doi.org/10.1177/030981680408400104]</w:t>
      </w:r>
    </w:p>
    <w:p w14:paraId="51BCAC5C" w14:textId="7B936861" w:rsidR="0030622F" w:rsidRPr="00787D1E" w:rsidRDefault="0030622F" w:rsidP="0030622F">
      <w:pPr>
        <w:rPr>
          <w:rFonts w:eastAsia="SimSun" w:cs="SimSun"/>
          <w:sz w:val="16"/>
          <w:szCs w:val="28"/>
        </w:rPr>
      </w:pPr>
      <w:r w:rsidRPr="00787D1E">
        <w:rPr>
          <w:rFonts w:ascii="Calibri" w:eastAsia="Times New Roman" w:hAnsi="Calibri"/>
          <w:sz w:val="16"/>
          <w:szCs w:val="28"/>
        </w:rPr>
        <w:t xml:space="preserve">The </w:t>
      </w:r>
      <w:r w:rsidRPr="00787D1E">
        <w:rPr>
          <w:rFonts w:ascii="Calibri" w:eastAsia="Times New Roman" w:hAnsi="Calibri"/>
          <w:sz w:val="28"/>
          <w:szCs w:val="28"/>
          <w:u w:val="single"/>
        </w:rPr>
        <w:t>potential for micro-level autonomy and its further development is always under threat from the heteronomous macro-environment of capitalist forms of economic interaction</w:t>
      </w:r>
      <w:r w:rsidRPr="00787D1E">
        <w:rPr>
          <w:rFonts w:ascii="Calibri" w:eastAsia="Times New Roman" w:hAnsi="Calibri"/>
          <w:sz w:val="16"/>
          <w:szCs w:val="28"/>
        </w:rPr>
        <w:t xml:space="preserve"> and organisation of work. Such macro-economic constraints on autonomy are not sufficiently acknowledged by some radical analysts of the new economy. For example, Clive Hamilton argues that the primary, if not the only, constraints on autonomous, self-determined activity in the ‘post-affluent’ societies of the new ‘consumer capitalism’ are essentially cultural. They are rooted at the superstructural level in the ideology of consumption. Hamilton maintains that the new economy has provided material relations and conditions conducive to liberation from the compulsion of alienated work for the vast majority of people. For Hamilton, the main problem is that, </w:t>
      </w:r>
      <w:r w:rsidRPr="00787D1E">
        <w:rPr>
          <w:rFonts w:ascii="Calibri" w:eastAsia="Times New Roman" w:hAnsi="Calibri"/>
          <w:sz w:val="28"/>
          <w:szCs w:val="28"/>
          <w:u w:val="single"/>
        </w:rPr>
        <w:t xml:space="preserve">despite the possibility of autonomy from capital that now exists, many people still choose a consumerist ‘having mode’ of existence over a ‘being mode’ (Fromm, </w:t>
      </w:r>
      <w:r w:rsidRPr="00787D1E">
        <w:rPr>
          <w:rFonts w:ascii="Calibri" w:eastAsia="SimSun" w:hAnsi="Calibri" w:cs="SimSun"/>
          <w:sz w:val="28"/>
          <w:szCs w:val="28"/>
          <w:u w:val="single"/>
        </w:rPr>
        <w:t>2000</w:t>
      </w:r>
      <w:r w:rsidRPr="00787D1E">
        <w:rPr>
          <w:rFonts w:ascii="Calibri" w:eastAsia="Times New Roman" w:hAnsi="Calibri"/>
          <w:sz w:val="28"/>
          <w:szCs w:val="28"/>
          <w:u w:val="single"/>
        </w:rPr>
        <w:t xml:space="preserve">). This, in his view, constitutes a failure to make the ‘psychological leap’ by which they might ‘decide that they will no longer judge their own worth by the amount they earn and consume’ </w:t>
      </w:r>
      <w:r w:rsidRPr="00787D1E">
        <w:rPr>
          <w:rFonts w:ascii="Calibri" w:eastAsia="Times New Roman" w:hAnsi="Calibri"/>
          <w:sz w:val="16"/>
          <w:szCs w:val="28"/>
        </w:rPr>
        <w:t xml:space="preserve">(Hamilton, </w:t>
      </w:r>
      <w:r w:rsidRPr="00787D1E">
        <w:rPr>
          <w:rFonts w:ascii="Calibri" w:eastAsia="SimSun" w:hAnsi="Calibri" w:cs="SimSun"/>
          <w:sz w:val="16"/>
          <w:szCs w:val="28"/>
        </w:rPr>
        <w:t>2003</w:t>
      </w:r>
      <w:r w:rsidRPr="00787D1E">
        <w:rPr>
          <w:rFonts w:ascii="Calibri" w:eastAsia="Times New Roman" w:hAnsi="Calibri"/>
          <w:sz w:val="16"/>
          <w:szCs w:val="28"/>
        </w:rPr>
        <w:t xml:space="preserve">: </w:t>
      </w:r>
      <w:r w:rsidRPr="00787D1E">
        <w:rPr>
          <w:rFonts w:ascii="Calibri" w:eastAsia="SimSun" w:hAnsi="Calibri" w:cs="SimSun"/>
          <w:sz w:val="16"/>
          <w:szCs w:val="28"/>
        </w:rPr>
        <w:t>207</w:t>
      </w:r>
      <w:r w:rsidRPr="00787D1E">
        <w:rPr>
          <w:rFonts w:ascii="Calibri" w:eastAsia="Times New Roman" w:hAnsi="Calibri"/>
          <w:sz w:val="16"/>
          <w:szCs w:val="28"/>
        </w:rPr>
        <w:t xml:space="preserve">).Earlier writers such as Erich </w:t>
      </w:r>
      <w:r w:rsidRPr="00787D1E">
        <w:rPr>
          <w:rFonts w:ascii="Calibri" w:eastAsia="Times New Roman" w:hAnsi="Calibri"/>
          <w:sz w:val="28"/>
          <w:szCs w:val="28"/>
          <w:u w:val="single"/>
        </w:rPr>
        <w:t>Fromm saw the distortion of the human psychology that led people to treat the material world and other humans as mere objects to be possessed, consumed and ultimately destroyed—rather than as subjects with which to mutually and creatively engage</w:t>
      </w:r>
      <w:r w:rsidRPr="00787D1E">
        <w:rPr>
          <w:rFonts w:ascii="Calibri" w:eastAsia="Times New Roman" w:hAnsi="Calibri"/>
          <w:sz w:val="16"/>
          <w:szCs w:val="28"/>
        </w:rPr>
        <w:t xml:space="preserve">—as firmly rooted in the alienating and exploitative social relations of the capitalist mode of production, rather than in consumption (Fromm, </w:t>
      </w:r>
      <w:r w:rsidRPr="00787D1E">
        <w:rPr>
          <w:rFonts w:ascii="Calibri" w:eastAsia="SimSun" w:hAnsi="Calibri" w:cs="SimSun"/>
          <w:sz w:val="16"/>
          <w:szCs w:val="28"/>
        </w:rPr>
        <w:t>2000</w:t>
      </w:r>
      <w:r w:rsidRPr="00787D1E">
        <w:rPr>
          <w:rFonts w:ascii="Calibri" w:eastAsia="Times New Roman" w:hAnsi="Calibri"/>
          <w:sz w:val="16"/>
          <w:szCs w:val="28"/>
        </w:rPr>
        <w:t xml:space="preserve">). Other contemporary radical analysts, notably Andre Gorz, have in turn taken a much more circumscribed view of the new economy, maintaining that its liberatory potential is systematically undermined by the structural conditions of its reproduction under capitalism (Gorz, 1999: </w:t>
      </w:r>
      <w:r w:rsidRPr="00787D1E">
        <w:rPr>
          <w:rFonts w:ascii="Calibri" w:eastAsia="SimSun" w:hAnsi="Calibri" w:cs="SimSun"/>
          <w:sz w:val="16"/>
          <w:szCs w:val="28"/>
        </w:rPr>
        <w:t>27</w:t>
      </w:r>
      <w:r w:rsidRPr="00787D1E">
        <w:rPr>
          <w:rFonts w:ascii="Calibri" w:eastAsia="Times New Roman" w:hAnsi="Calibri"/>
          <w:sz w:val="16"/>
          <w:szCs w:val="28"/>
        </w:rPr>
        <w:t>-</w:t>
      </w:r>
      <w:r w:rsidRPr="00787D1E">
        <w:rPr>
          <w:rFonts w:ascii="Calibri" w:eastAsia="SimSun" w:hAnsi="Calibri" w:cs="SimSun"/>
          <w:sz w:val="16"/>
          <w:szCs w:val="28"/>
        </w:rPr>
        <w:t>54</w:t>
      </w:r>
      <w:r w:rsidRPr="00787D1E">
        <w:rPr>
          <w:rFonts w:ascii="Calibri" w:eastAsia="Times New Roman" w:hAnsi="Calibri"/>
          <w:sz w:val="16"/>
          <w:szCs w:val="28"/>
        </w:rPr>
        <w:t xml:space="preserve">, especially </w:t>
      </w:r>
      <w:r w:rsidRPr="00787D1E">
        <w:rPr>
          <w:rFonts w:ascii="Calibri" w:eastAsia="SimSun" w:hAnsi="Calibri" w:cs="SimSun"/>
          <w:sz w:val="16"/>
          <w:szCs w:val="28"/>
        </w:rPr>
        <w:t>31</w:t>
      </w:r>
      <w:r w:rsidRPr="00787D1E">
        <w:rPr>
          <w:rFonts w:ascii="Calibri" w:eastAsia="Times New Roman" w:hAnsi="Calibri"/>
          <w:sz w:val="16"/>
          <w:szCs w:val="28"/>
        </w:rPr>
        <w:t xml:space="preserve">- 32). </w:t>
      </w:r>
      <w:r w:rsidRPr="00787D1E">
        <w:rPr>
          <w:rFonts w:ascii="Calibri" w:eastAsia="Times New Roman" w:hAnsi="Calibri"/>
          <w:sz w:val="28"/>
          <w:szCs w:val="28"/>
          <w:u w:val="single"/>
        </w:rPr>
        <w:t>Gorz recognises that some relatively privileged creative people, with market power, may be able to successfully negotiate trade-offs between selfdetermination and commercialism, by utilising their control over their human capital in order to negotiate part-time or temporary contracts in the commercial spheres, and thereby partially retain control of their time and creative expression</w:t>
      </w:r>
      <w:r w:rsidRPr="00787D1E">
        <w:rPr>
          <w:rFonts w:ascii="Calibri" w:eastAsia="Times New Roman" w:hAnsi="Calibri"/>
          <w:sz w:val="16"/>
          <w:szCs w:val="28"/>
        </w:rPr>
        <w:t xml:space="preserve">. </w:t>
      </w:r>
      <w:r w:rsidRPr="00787D1E">
        <w:rPr>
          <w:rFonts w:ascii="Calibri" w:eastAsia="Times New Roman" w:hAnsi="Calibri"/>
          <w:sz w:val="28"/>
          <w:szCs w:val="28"/>
          <w:u w:val="single"/>
        </w:rPr>
        <w:t>Given structurally-imposed financial pressures, others with similar knowledge assets will become thoroughly absorbed 4 into the corporate economy</w:t>
      </w:r>
      <w:r w:rsidRPr="00787D1E">
        <w:rPr>
          <w:rFonts w:ascii="Calibri" w:eastAsia="Times New Roman" w:hAnsi="Calibri"/>
          <w:sz w:val="16"/>
          <w:szCs w:val="28"/>
        </w:rPr>
        <w:t xml:space="preserve"> (McRobbie, </w:t>
      </w:r>
      <w:r w:rsidR="009F2B47" w:rsidRPr="00787D1E">
        <w:rPr>
          <w:rFonts w:ascii="Calibri" w:eastAsia="Times New Roman" w:hAnsi="Calibri"/>
          <w:sz w:val="16"/>
          <w:szCs w:val="28"/>
        </w:rPr>
        <w:t>2002</w:t>
      </w:r>
      <w:r w:rsidRPr="00787D1E">
        <w:rPr>
          <w:rFonts w:ascii="Calibri" w:eastAsia="Times New Roman" w:hAnsi="Calibri"/>
          <w:sz w:val="16"/>
          <w:szCs w:val="28"/>
        </w:rPr>
        <w:t xml:space="preserve">), while </w:t>
      </w:r>
      <w:r w:rsidRPr="00787D1E">
        <w:rPr>
          <w:rFonts w:ascii="Calibri" w:eastAsia="Times New Roman" w:hAnsi="Calibri"/>
          <w:sz w:val="28"/>
          <w:szCs w:val="28"/>
          <w:u w:val="single"/>
        </w:rPr>
        <w:t>those without the requisite human or social capital will suffer</w:t>
      </w:r>
      <w:r w:rsidRPr="00787D1E">
        <w:rPr>
          <w:rFonts w:ascii="Calibri" w:eastAsia="Times New Roman" w:hAnsi="Calibri"/>
          <w:sz w:val="16"/>
          <w:szCs w:val="28"/>
        </w:rPr>
        <w:t xml:space="preserve"> social and economic </w:t>
      </w:r>
      <w:r w:rsidRPr="00787D1E">
        <w:rPr>
          <w:rFonts w:ascii="Calibri" w:eastAsia="Times New Roman" w:hAnsi="Calibri"/>
          <w:sz w:val="28"/>
          <w:szCs w:val="28"/>
          <w:u w:val="single"/>
        </w:rPr>
        <w:t>marginalisation</w:t>
      </w:r>
      <w:r w:rsidRPr="00787D1E">
        <w:rPr>
          <w:rFonts w:ascii="Calibri" w:eastAsia="Times New Roman" w:hAnsi="Calibri"/>
          <w:sz w:val="16"/>
          <w:szCs w:val="28"/>
        </w:rPr>
        <w:t xml:space="preserve">. As Gorz notes, </w:t>
      </w:r>
      <w:r w:rsidRPr="00787D1E">
        <w:rPr>
          <w:rFonts w:ascii="Calibri" w:eastAsia="Times New Roman" w:hAnsi="Calibri"/>
          <w:sz w:val="28"/>
          <w:szCs w:val="28"/>
          <w:u w:val="single"/>
        </w:rPr>
        <w:t>the negative side of a ‘post-Fordist’ new economy is its reliance on a macro socio-economic environment characterised by permanent mass unemployment</w:t>
      </w:r>
      <w:r w:rsidRPr="00787D1E">
        <w:rPr>
          <w:rFonts w:ascii="Calibri" w:eastAsia="Times New Roman" w:hAnsi="Calibri"/>
          <w:sz w:val="16"/>
          <w:szCs w:val="28"/>
        </w:rPr>
        <w:t xml:space="preserve"> (Gorz, </w:t>
      </w:r>
      <w:r w:rsidR="009F2B47" w:rsidRPr="00787D1E">
        <w:rPr>
          <w:rFonts w:ascii="Calibri" w:eastAsia="SimSun" w:hAnsi="Calibri" w:cs="SimSun"/>
          <w:sz w:val="16"/>
          <w:szCs w:val="28"/>
        </w:rPr>
        <w:t>1999</w:t>
      </w:r>
      <w:r w:rsidRPr="00787D1E">
        <w:rPr>
          <w:rFonts w:ascii="Calibri" w:eastAsia="Times New Roman" w:hAnsi="Calibri"/>
          <w:sz w:val="16"/>
          <w:szCs w:val="28"/>
        </w:rPr>
        <w:t xml:space="preserve">). According to Gorz, this creates a pervasive economic insecurity </w:t>
      </w:r>
      <w:r w:rsidRPr="00787D1E">
        <w:rPr>
          <w:rFonts w:ascii="Calibri" w:eastAsia="Times New Roman" w:hAnsi="Calibri"/>
          <w:sz w:val="28"/>
          <w:szCs w:val="28"/>
          <w:u w:val="single"/>
        </w:rPr>
        <w:t>that imposes structural pressure on individuals to compete for and maximise the economic returns obtainable from what are often transient opportunities for paid work</w:t>
      </w:r>
      <w:r w:rsidRPr="00787D1E">
        <w:rPr>
          <w:rFonts w:ascii="Calibri" w:eastAsia="Times New Roman" w:hAnsi="Calibri"/>
          <w:sz w:val="16"/>
          <w:szCs w:val="28"/>
        </w:rPr>
        <w:t xml:space="preserve">. Some may experience this new fragmentation of the labour market as a source of positive flexibility: an opportunity to voluntarily ‘downshift’, and reject life-long work career structures in favour of a creative ‘portfolio’ career. This may be experienced as enabling more purposive and meaningful ‘life narratives’, as relative autonomy (albeit temporary) in work, and as a sense of independence in the expression of one’s creative labour power. Such positive experiences of work may be integrated into wider life projects that replace heteronomous work as the dominant source of identity and meaning (Hamilton, </w:t>
      </w:r>
      <w:r w:rsidR="009F2B47" w:rsidRPr="00787D1E">
        <w:rPr>
          <w:rFonts w:ascii="Calibri" w:eastAsia="SimSun" w:hAnsi="Calibri" w:cs="SimSun"/>
          <w:sz w:val="16"/>
          <w:szCs w:val="28"/>
        </w:rPr>
        <w:t>2003</w:t>
      </w:r>
      <w:r w:rsidRPr="00787D1E">
        <w:rPr>
          <w:rFonts w:ascii="Calibri" w:eastAsia="Times New Roman" w:hAnsi="Calibri"/>
          <w:sz w:val="16"/>
          <w:szCs w:val="28"/>
        </w:rPr>
        <w:t xml:space="preserve">: </w:t>
      </w:r>
      <w:r w:rsidR="009F2B47" w:rsidRPr="00787D1E">
        <w:rPr>
          <w:rFonts w:ascii="Calibri" w:eastAsia="SimSun" w:hAnsi="Calibri" w:cs="SimSun"/>
          <w:sz w:val="16"/>
          <w:szCs w:val="28"/>
        </w:rPr>
        <w:t>147</w:t>
      </w:r>
      <w:r w:rsidRPr="00787D1E">
        <w:rPr>
          <w:rFonts w:ascii="Calibri" w:eastAsia="Times New Roman" w:hAnsi="Calibri"/>
          <w:sz w:val="16"/>
          <w:szCs w:val="28"/>
        </w:rPr>
        <w:t>-</w:t>
      </w:r>
      <w:r w:rsidR="009F2B47" w:rsidRPr="00787D1E">
        <w:rPr>
          <w:rFonts w:ascii="Calibri" w:eastAsia="SimSun" w:hAnsi="Calibri" w:cs="SimSun"/>
          <w:sz w:val="16"/>
          <w:szCs w:val="28"/>
        </w:rPr>
        <w:t>173</w:t>
      </w:r>
      <w:r w:rsidRPr="00787D1E">
        <w:rPr>
          <w:rFonts w:ascii="Calibri" w:eastAsia="Times New Roman" w:hAnsi="Calibri"/>
          <w:sz w:val="16"/>
          <w:szCs w:val="28"/>
        </w:rPr>
        <w:t xml:space="preserve">, </w:t>
      </w:r>
      <w:r w:rsidR="009F2B47" w:rsidRPr="00787D1E">
        <w:rPr>
          <w:rFonts w:ascii="Calibri" w:eastAsia="SimSun" w:hAnsi="Calibri" w:cs="SimSun"/>
          <w:sz w:val="16"/>
          <w:szCs w:val="28"/>
        </w:rPr>
        <w:t>205</w:t>
      </w:r>
      <w:r w:rsidRPr="00787D1E">
        <w:rPr>
          <w:rFonts w:ascii="Calibri" w:eastAsia="Times New Roman" w:hAnsi="Calibri"/>
          <w:sz w:val="16"/>
          <w:szCs w:val="28"/>
        </w:rPr>
        <w:t>-</w:t>
      </w:r>
      <w:r w:rsidR="009F2B47" w:rsidRPr="00787D1E">
        <w:rPr>
          <w:rFonts w:ascii="Calibri" w:eastAsia="SimSun" w:hAnsi="Calibri" w:cs="SimSun"/>
          <w:sz w:val="16"/>
          <w:szCs w:val="28"/>
        </w:rPr>
        <w:t>240</w:t>
      </w:r>
      <w:r w:rsidR="001A4ACF" w:rsidRPr="00787D1E">
        <w:rPr>
          <w:rFonts w:eastAsia="SimSun" w:cs="SimSun"/>
          <w:sz w:val="16"/>
          <w:szCs w:val="28"/>
        </w:rPr>
        <w:t>).</w:t>
      </w:r>
    </w:p>
    <w:p w14:paraId="0E8AE349" w14:textId="6862BDB6" w:rsidR="002A1405" w:rsidRPr="00787D1E" w:rsidRDefault="002A1405" w:rsidP="002A1405">
      <w:pPr>
        <w:pStyle w:val="Heading2"/>
        <w:rPr>
          <w:rFonts w:eastAsia="Times New Roman"/>
          <w:sz w:val="16"/>
        </w:rPr>
      </w:pPr>
      <w:r w:rsidRPr="00787D1E">
        <w:t>Impact - Imperialism</w:t>
      </w:r>
    </w:p>
    <w:p w14:paraId="013E0D4A" w14:textId="77777777" w:rsidR="002A1405" w:rsidRPr="00787D1E" w:rsidRDefault="002A1405" w:rsidP="002A1405">
      <w:pPr>
        <w:pStyle w:val="Heading4"/>
      </w:pPr>
      <w:r w:rsidRPr="00787D1E">
        <w:t>Globalization perpetuates exportation of ideas and commodities – the aff’s critique of imperialism must first be evaluated from a lens of capitalism</w:t>
      </w:r>
    </w:p>
    <w:p w14:paraId="449071FA" w14:textId="77777777" w:rsidR="002A1405" w:rsidRPr="00787D1E" w:rsidRDefault="002A1405" w:rsidP="002A1405">
      <w:r w:rsidRPr="00787D1E">
        <w:rPr>
          <w:rStyle w:val="Style13ptBold"/>
        </w:rPr>
        <w:t>Mclaren and Faramandpur 01</w:t>
      </w:r>
      <w:r w:rsidRPr="00787D1E">
        <w:t xml:space="preserve"> (Peter McLaren is Distinguished Professor in Critical Studies, College of Educational Studies, Chapman University, where he is Co-Director of the Paulo Freire Democratic Project and International Ambassador for Global Ethics and Social Justice. Ramin Farahmandpur, PhD, completed his doctorate degree in 2002 in Curriculum Theory and Teaching Studies from the Graduate School of Education and Information Studies at the University of California, Los Angeles. (2001) The Globalization of Capitalism and the New Imperialism: Notes Towards a Revolutionary Critical Pedagogy, Review of Education, Pedagogy, and Cultural Studies, 23:3, 271-315, DOI: 10.1080/1071441010230304, JT)</w:t>
      </w:r>
    </w:p>
    <w:p w14:paraId="74715018" w14:textId="77777777" w:rsidR="002A1405" w:rsidRPr="00787D1E" w:rsidRDefault="002A1405" w:rsidP="002A1405">
      <w:pPr>
        <w:rPr>
          <w:rStyle w:val="StyleUnderline"/>
        </w:rPr>
      </w:pPr>
      <w:r w:rsidRPr="00787D1E">
        <w:t xml:space="preserve">Numerous social and political theorists have studied the phenomenon of globalization extensively and have pronounced it a discomfiting inevitability for some but a powerful, life-enhancing economic tonic for many. </w:t>
      </w:r>
      <w:r w:rsidRPr="00787D1E">
        <w:rPr>
          <w:rStyle w:val="StyleUnderline"/>
        </w:rPr>
        <w:t>Yet in our opinion globalization represents an ideological facade that camouflages the manifold operations of imperialism. In fact, the concept of globalization has effectively replaced the term imperialism in the lexicon of the privileged class for the purpose of exaggerating the global character of capitalism—as an all-encompassing and indefatigable power that apparently no nation-state has the means to resist or oppose.</w:t>
      </w:r>
      <w:r w:rsidRPr="00787D1E">
        <w:t xml:space="preserve"> Furthermore, it deceitfully suggests that capitalism no longer needs the protection of the nation-state. 285 position occludes the fact that a large portion of production in Western European countries takes place within national boundaries. </w:t>
      </w:r>
      <w:r w:rsidRPr="00787D1E">
        <w:rPr>
          <w:rStyle w:val="StyleUnderline"/>
        </w:rPr>
        <w:t>Moreover, the globalization thesis maintains that whereas state power can be used in the interests of the large multinational corporations, it cannot be employed in the interest of the working-class.</w:t>
      </w:r>
      <w:r w:rsidRPr="00787D1E">
        <w:t xml:space="preserve">8 We are using the term imperialism here after Lenin to refer to the merging of industrial capital via cartels, syndicates, and trusts, with banking capital, the result of which is finance capital (Lenin, 1951). </w:t>
      </w:r>
      <w:r w:rsidRPr="00787D1E">
        <w:rPr>
          <w:rStyle w:val="StyleUnderline"/>
        </w:rPr>
        <w:t>To call globalization a form of imperialism might seem a rhetorical exaggeration. But we believe that this identification is necessary because the term globalization is calculated by bourgeois critics to render any radical politicization of it extreme. The ideology of this move is invisibly to frame the concept of globalization within a culturalist logic that reduces it to mean a standardization of commodities</w:t>
      </w:r>
      <w:r w:rsidRPr="00787D1E">
        <w:t xml:space="preserve"> (i.e., the same designer clothes appearing in shopping plazas throughout the world). </w:t>
      </w:r>
      <w:r w:rsidRPr="00787D1E">
        <w:rPr>
          <w:rStyle w:val="StyleUnderline"/>
        </w:rPr>
        <w:t>By contrast, we see the process as inextricably tied to the politics of neoliberalism, in which violence asserts itself as stability through a recomposition of the capital-labor relationship.</w:t>
      </w:r>
      <w:r w:rsidRPr="00787D1E">
        <w:t xml:space="preserve"> Such a recomposition entails the subordination of social reproduction to the reproduction of capital (Dinerstein, 1999), </w:t>
      </w:r>
      <w:r w:rsidRPr="00787D1E">
        <w:rPr>
          <w:rStyle w:val="StyleUnderline"/>
        </w:rPr>
        <w:t xml:space="preserve">the deregulation of the labor market, the globalization of liquid capital, the outsourcing of production to cheap labor markets, and the transfer of local capital intended for social services into finance capital for global investment. The new imperialism to which we refer is a combination of oldstyle military and financial practices as well as recent attempts by developed nations to impose the law of the market on the whole of humanity itself. </w:t>
      </w:r>
      <w:r w:rsidRPr="00787D1E">
        <w:t xml:space="preserve">Having obscured the distinction between the sacred and profane, the global aristocracy's new world order has set out to expand the free market in the interest of quick profits, to increase global production, to raise the level of exports in the manufacturing sector, and to intensify competition among transnational corporations. It has also benefited from part-time and contingent work, reduced the pool of full-time employment, and accelerated immigration from Third World and developing countries to industrial nations (Bonacich &amp; Appelbaum, 2000). </w:t>
      </w:r>
      <w:r w:rsidRPr="00787D1E">
        <w:rPr>
          <w:rStyle w:val="StyleUnderline"/>
        </w:rPr>
        <w:t xml:space="preserve">In addition to our description of globalization as imperialism we might add the following: imperialist military intervention primarily disguised as humanitarian aid, the submission of international institutions such as the United Nations to the social and economic demands of imperialist conquest, and the instigation of ethnic and nationalistic conflicts to weaken nations refusing to submit to the rule of the market </w:t>
      </w:r>
      <w:r w:rsidRPr="00787D1E">
        <w:t xml:space="preserve">(Azad, 2000). While we agree that capitalism has, since its inception, always functioned as a world economy, we also want to stress what we see as a powerful new movement in contemporary capitalist production and global relations of power. </w:t>
      </w:r>
      <w:r w:rsidRPr="00787D1E">
        <w:rPr>
          <w:rStyle w:val="StyleUnderline"/>
        </w:rPr>
        <w:t xml:space="preserve">This movement provides the groundwork for a more centralized and unitary regulation of both the world market and global power relations that tend towards " a single supranational figure of political power" and that introduce "a new inscription of authority and a new design of the production of norms and legal instruments of coercion that guarantee contracts and resolve conflicts." </w:t>
      </w:r>
    </w:p>
    <w:p w14:paraId="1AF6F111" w14:textId="77777777" w:rsidR="002A1405" w:rsidRPr="00787D1E" w:rsidRDefault="002A1405" w:rsidP="002A1405"/>
    <w:p w14:paraId="6A46664F" w14:textId="77777777" w:rsidR="002A1405" w:rsidRPr="00787D1E" w:rsidRDefault="002A1405" w:rsidP="002A1405">
      <w:pPr>
        <w:pStyle w:val="Heading2"/>
      </w:pPr>
      <w:r w:rsidRPr="00787D1E">
        <w:t>Impact – Root cause: racism</w:t>
      </w:r>
    </w:p>
    <w:p w14:paraId="29CFD0F9" w14:textId="77777777" w:rsidR="002A1405" w:rsidRPr="00787D1E" w:rsidRDefault="002A1405" w:rsidP="002A1405">
      <w:pPr>
        <w:pStyle w:val="Heading4"/>
      </w:pPr>
      <w:r w:rsidRPr="00787D1E">
        <w:t>Racism is caused by free-market ideologies and capitalism’s demand for labor</w:t>
      </w:r>
    </w:p>
    <w:p w14:paraId="2490A5FE" w14:textId="77777777" w:rsidR="002A1405" w:rsidRPr="00787D1E" w:rsidRDefault="002A1405" w:rsidP="002A1405">
      <w:r w:rsidRPr="00787D1E">
        <w:rPr>
          <w:rStyle w:val="Style13ptBold"/>
        </w:rPr>
        <w:t>Williams 06</w:t>
      </w:r>
      <w:r w:rsidRPr="00787D1E">
        <w:t xml:space="preserve"> (Jeffrey J., Professor of English, Director of Graduate Studies at Carnegie Mellon University. Adolph Leonard Reed Jr. is a professor of political science at the University of Pennsylvania, specializing in race and American politics. “Class Matters: An Interview with Adolph Reed, Jr.” 2006. JT)</w:t>
      </w:r>
    </w:p>
    <w:p w14:paraId="5C3CCA54" w14:textId="77777777" w:rsidR="002A1405" w:rsidRPr="00787D1E" w:rsidRDefault="002A1405" w:rsidP="002A1405">
      <w:r w:rsidRPr="00787D1E">
        <w:t>Or, if you come at it from the other direction, from the ground up, i</w:t>
      </w:r>
      <w:r w:rsidRPr="00787D1E">
        <w:rPr>
          <w:rStyle w:val="StyleUnderline"/>
        </w:rPr>
        <w:t>t’s driven by commercial imperatives. It’s a commercial enterprise largely, and you look at the work of people like Edmund Morgan and others, and then you see the big problem to be resolved is that the people who led this commercial enterprise wanted a tractable labor supply.</w:t>
      </w:r>
      <w:r w:rsidRPr="00787D1E">
        <w:t xml:space="preserve"> </w:t>
      </w:r>
      <w:r w:rsidRPr="00787D1E">
        <w:rPr>
          <w:rStyle w:val="StyleUnderline"/>
        </w:rPr>
        <w:t>In that sense, notions of racial difference concretely and historically emerge in close relation to the foundation of the status of slaves in British colonial America.</w:t>
      </w:r>
      <w:r w:rsidRPr="00787D1E">
        <w:t xml:space="preserve"> I quite like the work of Robert Steinfeld on this—he’s a legal historian up in Buffalo, who has done good legal-historical work on the realities of bound labor; his two books are The Invention of Free Labor and Coercion, Conflict, and Free Labor in the Nineteenth Century—and he makes the point that when you look at this historical side, </w:t>
      </w:r>
      <w:r w:rsidRPr="00787D1E">
        <w:rPr>
          <w:rStyle w:val="StyleUnderline"/>
        </w:rPr>
        <w:t>you step outside the familiar line of classical economics, that capitalism calls for and requires free labor.</w:t>
      </w:r>
      <w:r w:rsidRPr="00787D1E">
        <w:t xml:space="preserve"> You look historically and you find that the opposite is right, that what needs to be explained isn’t the persistence of forms of bound labor in the capitalist economy but how the notion of free labor emerged as an ideology and as an institution. He </w:t>
      </w:r>
      <w:r w:rsidRPr="00787D1E">
        <w:rPr>
          <w:rStyle w:val="StyleUnderline"/>
        </w:rPr>
        <w:t>argues that in both the US and in Britain the notion of free labor emerged as a result of a struggle between workers and employers around specific conditions in society, constrained by law and class power and other ideologies.</w:t>
      </w:r>
      <w:r w:rsidRPr="00787D1E">
        <w:t xml:space="preserve"> So if you come at the race issue from the ground up like that, I think you obviate another hoary, idealist debate. Does capitalism require racism? Well, they’re both empty abstractions. You can’t disentangle the two, just as you can’t disentangle when agrarian society becomes capitalist.</w:t>
      </w:r>
    </w:p>
    <w:p w14:paraId="232AD62E" w14:textId="77777777" w:rsidR="002A1405" w:rsidRPr="00787D1E" w:rsidRDefault="002A1405" w:rsidP="002A1405">
      <w:r w:rsidRPr="00787D1E">
        <w:t>It’s hard to try to argue the point without being accused of some kind of reductionism, but I’m trying to find a way to talk about race and class that doesn’t presume them at any point to be different phenomena. Now, they’re distinct, but they aren’t different. I think the way that sociologists have approached the overlapping pyramid, the hierarchy, has ultimately done more harm than good in that it reinforces the sense that these are different categories. And I think one of the reasons it has become so difficult to be heard properly is that the debate itself has become reified in certain ways.</w:t>
      </w:r>
    </w:p>
    <w:p w14:paraId="3D675823" w14:textId="77777777" w:rsidR="002A1405" w:rsidRPr="00787D1E" w:rsidRDefault="002A1405" w:rsidP="002A1405">
      <w:r w:rsidRPr="00787D1E">
        <w:t>“</w:t>
      </w:r>
      <w:r w:rsidRPr="00787D1E">
        <w:rPr>
          <w:rStyle w:val="StyleUnderline"/>
        </w:rPr>
        <w:t xml:space="preserve">Racism emerged in capitalist labor relations, but then it developed a life of its own, some say in the effort to resolve the issue without giving anything up. </w:t>
      </w:r>
      <w:r w:rsidRPr="00787D1E">
        <w:t>I think that a shorthand way of talking about racism ironically makes it more difficult to make sense of the finely-grained and nuanced and distinct way that notions of race and the practice of the racial hierarchy work and get reproduced, because racism becomes a blanket category that covers a lot of different kinds of phenomena, a flag under which many different kinds of ships sail. And if all you talk about is the flag that the ships fly under, then it’s hard to figure out when you’ve got a dinghy and when you’ve got an aircraft carrier. So if you want to talk about race, the best way is to start from concrete labeling of a social relation—that race is a category for sorting the laboring classes—and to try to rebuild an analysis from that level.</w:t>
      </w:r>
    </w:p>
    <w:p w14:paraId="40ACFDBF" w14:textId="77777777" w:rsidR="002A1405" w:rsidRPr="00787D1E" w:rsidRDefault="002A1405" w:rsidP="002A1405">
      <w:pPr>
        <w:pStyle w:val="Heading4"/>
      </w:pPr>
      <w:r w:rsidRPr="00787D1E">
        <w:t>Conceptions of race emerged with the necessity for labor systems</w:t>
      </w:r>
    </w:p>
    <w:p w14:paraId="478F69B8" w14:textId="77777777" w:rsidR="002A1405" w:rsidRPr="00787D1E" w:rsidRDefault="002A1405" w:rsidP="002A1405">
      <w:pPr>
        <w:rPr>
          <w:rStyle w:val="Style13ptBold"/>
        </w:rPr>
      </w:pPr>
      <w:r w:rsidRPr="00787D1E">
        <w:rPr>
          <w:rStyle w:val="Style13ptBold"/>
        </w:rPr>
        <w:t xml:space="preserve">Reed 13 </w:t>
      </w:r>
      <w:r w:rsidRPr="00787D1E">
        <w:t xml:space="preserve">(Adolph Leonard Reed Jr. is a professor of political science at the University of Pennsylvania, specializing in race and American politics. “Marx, Race, and Neoliberalism,” 2013. Vol. 23, No. 1, JT) </w:t>
      </w:r>
    </w:p>
    <w:p w14:paraId="63D78FCF" w14:textId="77777777" w:rsidR="002A1405" w:rsidRPr="00787D1E" w:rsidRDefault="002A1405" w:rsidP="002A1405">
      <w:r w:rsidRPr="00787D1E">
        <w:rPr>
          <w:rStyle w:val="StyleUnderline"/>
        </w:rPr>
        <w:t>Crucially, the significance of race and gender, and their content as ideologies of essential difference have changed markedly over time in relation to changing political and economic conditions.</w:t>
      </w:r>
      <w:r w:rsidRPr="00787D1E">
        <w:t xml:space="preserve"> Regarding race in particular, classificatory schemes have varied substantially, as have the narratives elaborating them. That is, which populations count as races, the criteria determining them, and the stakes attached to counting as one, or as one or another at any given time, have been much more fluid matters than our discussions of the notion would suggest. </w:t>
      </w:r>
      <w:r w:rsidRPr="00787D1E">
        <w:rPr>
          <w:rStyle w:val="StyleUnderline"/>
        </w:rPr>
        <w:t xml:space="preserve">And that is as it must be because race, like all ideologies of ascriptive hierarchy, is fundamentally pragmatic. </w:t>
      </w:r>
      <w:r w:rsidRPr="00787D1E">
        <w:t xml:space="preserve">After all, these belief systems emerge as legitimations of concrete patterns of social relations in particular contexts. </w:t>
      </w:r>
      <w:r w:rsidRPr="00787D1E">
        <w:rPr>
          <w:rStyle w:val="StyleUnderline"/>
        </w:rPr>
        <w:t xml:space="preserve">Race emerged historically along with the institution of slavery in the New World. A rich scholarship examines its emergence, perhaps most signally with respect to North America in Edmund Morgan’s American Slavery, American Freedom and Kathleen Brown’s Good Wives, Nasty Wenches, and Anxious Patriarchs. </w:t>
      </w:r>
      <w:r w:rsidRPr="00787D1E">
        <w:t xml:space="preserve">Both focus on the simultaneous sharpening of distinctions between slavery and indentured servitude, and the institutional establishment of black and white, or African and English, as distinct, mutually exclusive status categories over the course of the seventeenth century in colonial Virginia.2 </w:t>
      </w:r>
      <w:r w:rsidRPr="00787D1E">
        <w:rPr>
          <w:rStyle w:val="StyleUnderline"/>
        </w:rPr>
        <w:t>Race and racism took shape as an ideology and material reality during the following century initially in the context of the contest between free- and slave-labor systems and the related class struggle that eventually produced the modern notion of free labor as the absolute control of a worker over her or his person.</w:t>
      </w:r>
      <w:r w:rsidRPr="00787D1E">
        <w:t xml:space="preserve">3 </w:t>
      </w:r>
      <w:r w:rsidRPr="00787D1E">
        <w:rPr>
          <w:rStyle w:val="StyleUnderline"/>
        </w:rPr>
        <w:t>After defeat of the Confederate insurrection led to slavery’s abolition, race as white supremacy evolved in the South as an element in the struggle over what freedom was to mean and how it would be harmonized with the plantocracy’s desired labor system and the social order required to maintain it. That struggle culminated in the planter-dominated ruling class’s victory, which was consolidated in racialized disfranchisement and imposition of the codified white supremacist regime of racial segregation.</w:t>
      </w:r>
      <w:r w:rsidRPr="00787D1E">
        <w:t xml:space="preserve"> In the latter half of the nineteenth century, the West Coast fights over importation of Chinese labor and Japanese immigration also condensed around racialist ideologies. </w:t>
      </w:r>
      <w:r w:rsidRPr="00787D1E">
        <w:rPr>
          <w:rStyle w:val="StyleUnderline"/>
        </w:rPr>
        <w:t>Railroad operators and other importers of Chinese labor imagined that Chinese workers’ distinctive racial characteristics made them more tractable and capable of living on less than white Americans; opponents argued that those very racial characteristics would degrade American labor and that Chinese were racially “unassimilable.”</w:t>
      </w:r>
      <w:r w:rsidRPr="00787D1E">
        <w:t xml:space="preserve"> </w:t>
      </w:r>
      <w:r w:rsidRPr="00787D1E">
        <w:rPr>
          <w:rStyle w:val="StyleUnderline"/>
        </w:rPr>
        <w:t>Postbellum southern planters imported Chinese to the Mississippi Delta to compete with black sharecroppers out of the same racialist presumptions of greater tractability, as did later importers of Sicilian labor to the sugarcane and cotton fields. Large-scale industrial production in the late-nineteenth and early-twentieth centuries, of course, depended on mass labor immigration mainly from the eastern and southern fringes of Europe. The innovations of race science—that is, of racialist folk ideology transformed into an academic profession—promised to assist employers’ needs for rational labor force management and were present in the foundation of the fields of industrial relations and industrial psychology.</w:t>
      </w:r>
      <w:r w:rsidRPr="00787D1E">
        <w:t xml:space="preserve"> Hugo Münsterberg,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involved.4</w:t>
      </w:r>
    </w:p>
    <w:p w14:paraId="5FB4DB7A" w14:textId="77777777" w:rsidR="002A1405" w:rsidRPr="00787D1E" w:rsidRDefault="002A1405" w:rsidP="002A1405"/>
    <w:p w14:paraId="3854CB03" w14:textId="77777777" w:rsidR="002A1405" w:rsidRPr="00787D1E" w:rsidRDefault="002A1405" w:rsidP="002A1405">
      <w:pPr>
        <w:pStyle w:val="Heading4"/>
        <w:rPr>
          <w:rStyle w:val="Style13ptBold"/>
        </w:rPr>
      </w:pPr>
      <w:r w:rsidRPr="00787D1E">
        <w:t>Mass inequality along racial lines is a product of capitalism – solving for capitalism is one way to combat racial inequities</w:t>
      </w:r>
    </w:p>
    <w:p w14:paraId="27FCF6F3" w14:textId="77777777" w:rsidR="002A1405" w:rsidRPr="00787D1E" w:rsidRDefault="002A1405" w:rsidP="002A1405">
      <w:r w:rsidRPr="00787D1E">
        <w:rPr>
          <w:rStyle w:val="Style13ptBold"/>
        </w:rPr>
        <w:t>Cole 17</w:t>
      </w:r>
      <w:r w:rsidRPr="00787D1E">
        <w:t xml:space="preserve"> (Mike, professor in Education at the University of East London. </w:t>
      </w:r>
      <w:r w:rsidRPr="00787D1E">
        <w:rPr>
          <w:i/>
        </w:rPr>
        <w:t>New developments in critical race theory and education</w:t>
      </w:r>
      <w:r w:rsidRPr="00787D1E">
        <w:t>. 2017, JT)</w:t>
      </w:r>
    </w:p>
    <w:p w14:paraId="2E9A9F58" w14:textId="77777777" w:rsidR="002A1405" w:rsidRPr="00787D1E" w:rsidRDefault="002A1405" w:rsidP="002A1405">
      <w:r w:rsidRPr="00787D1E">
        <w:t>Racialized Fractions of the Working Class in the USA As Rakesh Kochhar and Richard Fry (2014) argue, with respect to the USA, the 2007/2008 crises in the housing and financial markets fuelled what they describe as ‘The Great Recession’, a recession that ‘was universally hard on the net worth of American families…[but]…</w:t>
      </w:r>
      <w:r w:rsidRPr="00787D1E">
        <w:rPr>
          <w:rStyle w:val="StyleUnderline"/>
        </w:rPr>
        <w:t xml:space="preserve">wealth inequality has widened along racial and ethnic lines’. </w:t>
      </w:r>
      <w:r w:rsidRPr="00787D1E">
        <w:t xml:space="preserve">Referring to the Pew Research Center analysis of data from the Federal Reserve’s Survey of Consumer Finances (Board of Governors of the Federal Reserve System 2013), they note that </w:t>
      </w:r>
      <w:r w:rsidRPr="00787D1E">
        <w:rPr>
          <w:rStyle w:val="StyleUnderline"/>
        </w:rPr>
        <w:t>the wealth of white households was 13 times the median wealth of black households in 2013, compared with eight times the wealth in 2010</w:t>
      </w:r>
      <w:r w:rsidRPr="00787D1E">
        <w:t xml:space="preserve">. Likewise, the wealth of white households was then more than ten times the wealth of ‘Hispanic households’, compared with nine times the wealth in 2010. </w:t>
      </w:r>
      <w:r w:rsidRPr="00787D1E">
        <w:rPr>
          <w:rStyle w:val="StyleUnderline"/>
        </w:rPr>
        <w:t>The gap between blacks and whites, they go on, has reached its highest point since 1989, when whites had 17 times the wealth of black households, while the ‘white-to-Hispanic’ wealth ratio has reached a level not seen since 2001</w:t>
      </w:r>
      <w:r w:rsidRPr="00787D1E">
        <w:t xml:space="preserve">. (Asians and other ‘racial’ groups, they point out, are not separately identified in the public-use versions of the Federal Reserve’s Survey) (Kochhar and Fry 2014). The net worth of American families overall—the difference between the values of their assets and liabilities—stayed steady during the economic recovery, with the typical household having a net worth of $81,400 in 2013, almost the same as what it was in 2010, when the median net worth was $82,300 (values expressed in 2013 dollars). The stability in household wealth follows a dramatic drop during the Great Recession. From 2007 to 2010, the median net worth of American families decreased by 39.4 %, from $135,700 to $82,300. Rapidly plunging house prices and a stock market crash were the immediate contributors to this huge fall (Kochhar and Fry 2014). </w:t>
      </w:r>
      <w:r w:rsidRPr="00787D1E">
        <w:rPr>
          <w:rStyle w:val="StyleUnderline"/>
        </w:rPr>
        <w:t>The Pew Center’s analysis of Federal Reserve data reveals, however, a stark divide in the experiences of white, black and ‘Hispanic’ households during the economic recovery.</w:t>
      </w:r>
      <w:r w:rsidRPr="00787D1E">
        <w:t xml:space="preserve"> From 2010 to 2013, the median wealth of non-Hispanic white households increased from $138,600 to $141,900 (2.4 %), while the median wealth of non-Hispanic black households fell 33.7 %, from $16,600 in 2010 to $11,000 in 2013. Among ‘Hispanics’, median wealth went down by 14.3 %, from $16,000 to $13,700. For all families—white, black and Hispanic—median wealth is still less than its pre-recession level (Kochhar and Fry 2014). A number of factors, they go on, seem to be responsible for the widening of the wealth gaps during the economic recovery. As the Board of Governors of the Federal Reserve System, (2013) notes, the median income of minority households (blacks, ‘Hispanics’ and other non-whites combined) fell 9 % from its 2010 to 2013 surveys, compared with a decrease of 1 % for non-Hispanic white households. The reasons for this are that minority households may not have replenished their savings as much as white households or they may have had to draw down their savings even more during the recovery. In addition, financial assets, such as stocks, have recovered in value more quickly than housing since the recession ended. </w:t>
      </w:r>
      <w:r w:rsidRPr="00787D1E">
        <w:rPr>
          <w:rStyle w:val="StyleUnderline"/>
        </w:rPr>
        <w:t>White households are much more likely than minority households to own stocks directly or indirectly through retirement accounts. Thus, they were in a better position to benefit from the recovery in financial markets.</w:t>
      </w:r>
      <w:r w:rsidRPr="00787D1E">
        <w:t xml:space="preserve"> All American households since the recovery have started to reduce their ownership of key assets, such as homes, stocks and business equity. But the decrease in asset ownership tended to be proportionally greater among minority households. For example, the home ownership rate for non-Hispanic white households fell from 75.3 % in 2010 to 73.9 % in 2013, a percentage drop of 2 %. Meanwhile, the home ownership rate among minority households decreased from 50.6 % in 2010 to 47.4 % in 2013, a drop of 6.5 % (Kochhar and Fry 2014). While the current wealth gaps are higher than at the beginning of the recession, they are not at their highest levels as recorded by the Board of Governors of the Federal Reserve System’s survey. Peak values for the wealth ratios were recorded in the 1989 survey—17 for the white-to-black ratio and 14 for the white-to-Hispanic ratio. However, those values of the ratios may be anomalies driven by fluctuations in the wealth of the poorest— those with net worth less than $500. Otherwise, Kochhar and Fry (2014) conclude, the racial and ethnic wealth gaps in 2013 are at or about their highest levels observed in the 30 years for which we have data (see Cole 2016, chapter 2 for a discussion of historical and contemporaneous racism in the USA). </w:t>
      </w:r>
      <w:r w:rsidRPr="00787D1E">
        <w:rPr>
          <w:rStyle w:val="Emphasis"/>
        </w:rPr>
        <w:t>Mass inequality is of course a global product of racialized neoliberal capitalism and imperialism. Unless capitalism and imperialism are successfully challenged, the racialized workers and communities who bear the greatest brunt in the present will also bear the maximum burden in the future.</w:t>
      </w:r>
      <w:r w:rsidRPr="00787D1E">
        <w:t xml:space="preserve"> </w:t>
      </w:r>
      <w:r w:rsidRPr="00787D1E">
        <w:rPr>
          <w:rStyle w:val="StyleUnderline"/>
        </w:rPr>
        <w:t>Fearful of the response from workers worldwide, the ‘ruling classes of the world are preparing accordingly, heaping up weapons, building armies of police, intensifying their attacks on democratic rights and spying on the entire population of the world’</w:t>
      </w:r>
      <w:r w:rsidRPr="00787D1E">
        <w:t>(Martin 2014). As argued earlier in this chapter, the ‘war on terror’ provides part of the justification for this.</w:t>
      </w:r>
    </w:p>
    <w:p w14:paraId="7CDFCF5A" w14:textId="77777777" w:rsidR="002A1405" w:rsidRPr="00787D1E" w:rsidRDefault="002A1405" w:rsidP="002A1405"/>
    <w:p w14:paraId="3122AE7A" w14:textId="77777777" w:rsidR="002A1405" w:rsidRPr="00787D1E" w:rsidRDefault="002A1405" w:rsidP="002A1405">
      <w:pPr>
        <w:pStyle w:val="Heading4"/>
        <w:rPr>
          <w:rStyle w:val="Style13ptBold"/>
        </w:rPr>
      </w:pPr>
      <w:r w:rsidRPr="00787D1E">
        <w:t>Capitalism is the root cause for imperialism and geopolitical tensions along ethnic lines</w:t>
      </w:r>
    </w:p>
    <w:p w14:paraId="1A8C3EB0" w14:textId="77777777" w:rsidR="002A1405" w:rsidRPr="00787D1E" w:rsidRDefault="002A1405" w:rsidP="002A1405">
      <w:r w:rsidRPr="00787D1E">
        <w:rPr>
          <w:rStyle w:val="Style13ptBold"/>
        </w:rPr>
        <w:t>Cole 17</w:t>
      </w:r>
      <w:r w:rsidRPr="00787D1E">
        <w:t xml:space="preserve"> (Mike, professor in Education at the University of East London. </w:t>
      </w:r>
      <w:r w:rsidRPr="00787D1E">
        <w:rPr>
          <w:i/>
        </w:rPr>
        <w:t>New developments in critical race theory and education</w:t>
      </w:r>
      <w:r w:rsidRPr="00787D1E">
        <w:t>. 2017, JT)</w:t>
      </w:r>
    </w:p>
    <w:p w14:paraId="114D9A8A" w14:textId="77777777" w:rsidR="002A1405" w:rsidRPr="00787D1E" w:rsidRDefault="002A1405" w:rsidP="002A1405">
      <w:r w:rsidRPr="00787D1E">
        <w:rPr>
          <w:rStyle w:val="StyleUnderline"/>
        </w:rPr>
        <w:t>Imperialism’s reach is boundless. All the imperialist powers, the International Committee of the Fourth International (2014) argues, including the USA and the UK, are taking a full role in the ‘struggle for spheres of influence’</w:t>
      </w:r>
      <w:r w:rsidRPr="00787D1E">
        <w:t xml:space="preserve">. ‘Every area of the globe’, it goes on, ‘is a source of bitter conflict: not only the former colonies and semi-colonies in the Middle East, Africa and Asia but also the Arctic, Antarctic and even outer space and cyberspace’. With respect to racism at home and the predicament of minority and immigrant communities, Marsden states: No one can seriously believe…[imperialism’s] actions do not have a profound impact on domestic political life. </w:t>
      </w:r>
      <w:r w:rsidRPr="00787D1E">
        <w:rPr>
          <w:rStyle w:val="StyleUnderline"/>
        </w:rPr>
        <w:t>In a globalised world economy, where populations have become more ethnically and nationally diverse, the indignation created by imperialism’s crimes knows no borders. This is especially the case within the minority and immigrant communities that have borne the brunt of attacks on workers’ living conditions, leaving millions without work and faced with conditions of desperate poverty.</w:t>
      </w:r>
      <w:r w:rsidRPr="00787D1E">
        <w:t xml:space="preserve"> (Marsden 2015) The orchestrated removal of socialism from the political agenda, Marsden concludes, ‘has created conditions in which the most disoriented and desperate elements can be steered toward terrorism as a way of protesting the social, political and cultural oppression they face’ (Marsden 2015). While the state has, of course, to respond to acts of terrorism perpetrated by racialized, exploited and oppressed minorities, its form of response, such as aggressive surveillance of Muslim communities, especially when accompanied by the ongoing ‘war on terror,’ often aids in the recruitment to fascistic organizations such as so-called ‘Islamic State’ (‘IS’), which gives further impetus to the ‘war on terror’ and to clampdowns at home by the Repressive Apparatuses of the State. All this takes place within the context of global Islamophobia, itself intensified by the Ideological Apparatuses of the State, such as the media. </w:t>
      </w:r>
      <w:r w:rsidRPr="00787D1E">
        <w:rPr>
          <w:rStyle w:val="StyleUnderline"/>
        </w:rPr>
        <w:t>Islamophobia itself leads to further recruitment to organizations like ‘IS’.3 This analysis is not meant to imply a deterministic relationship whereby imperialism overseas and actions at home by capitalist states and their accompanying state apparatuses are alone responsible for organizations such as the so-called ‘Islamic State’, since IS’s existence has to be seen as an entity in its own right that its supporters view as a coherent ‘religious/political’ belief system. Rather, it is to make the point that without a credible alternative to capitalism on the agenda, such as socialism, ‘IS’ and/or similar groups will continue to find alienated and disillusioned recruits, especially among the ranks of the racialized working classes. With respect to the working class as a whole (racialized and non-racialized), while the ‘war on terror’ goes on and on overseas and at home, austerity/immiseration capitalism means that it ‘would be a fundamental political error to believe that the vast repressive apparatus being assembled is to be used against only one section of the population’, since everywhere, ‘the working class is being reduced to penury as jobs are destroyed, wages slashed, exploitation ramped up and vital social services destroyed’</w:t>
      </w:r>
      <w:r w:rsidRPr="00787D1E">
        <w:t xml:space="preserve"> (Marsden 2015). Five years before Bush senior’s promise of a ‘new world order’, Margaret Thatcher stated in 1986, ‘[p]</w:t>
      </w:r>
      <w:r w:rsidRPr="00787D1E">
        <w:rPr>
          <w:rStyle w:val="Emphasis"/>
        </w:rPr>
        <w:t>opular capitalism is nothing less than a crusade to enfranchise the many in the economic life of the nation.</w:t>
      </w:r>
      <w:r w:rsidRPr="00787D1E">
        <w:t xml:space="preserve"> We Conservatives are returning power to the people’ (Thatcher 1986). Some 30 years later, there are no signs of economic enfranchisement empowering the people. In 2014/2015, the International Labour Organization (ILO) compiled the Global Wage Report. As Patrick Martin argues, perhaps the most devastating revelation in the report is the following statement: ‘Overall, in the group of developed economies, real wage growth lagged behind labour productivity growth over the period 1999 to 2013.’ This means, Martin points out, that throughout this 14-year period, the share of national income going to the working class declined, while the share of national income going to the tiny minority of capitalists steadily increased (Martin 2014). </w:t>
      </w:r>
      <w:r w:rsidRPr="00787D1E">
        <w:rPr>
          <w:rStyle w:val="StyleUnderline"/>
        </w:rPr>
        <w:t>All the world conflicts, the International Committee of the Fourth International (2014) argues, breed the tensions that lead to ‘ethnic divisions’ and communal fighting.</w:t>
      </w:r>
      <w:r w:rsidRPr="00787D1E">
        <w:t xml:space="preserve"> The </w:t>
      </w:r>
      <w:r w:rsidRPr="00787D1E">
        <w:rPr>
          <w:rStyle w:val="Emphasis"/>
        </w:rPr>
        <w:t>Committee refers to the fundamental contradictions of the capitalist system between the development of a global capitalist economy and the division of the world into antagonistic nation states, in which the private ownership of the means of production is rooted. Capitalism is not capable of organizing the world economy rationally: The collision of imperialist and national state interests expresses the impossibility, under capitalism, of organising a globally-integrated economy on a rational foundation and thus ensuring the harmonious development of the productive forces.</w:t>
      </w:r>
      <w:r w:rsidRPr="00787D1E">
        <w:t xml:space="preserve"> </w:t>
      </w:r>
      <w:r w:rsidRPr="00787D1E">
        <w:rPr>
          <w:rStyle w:val="StyleUnderline"/>
        </w:rPr>
        <w:t>However, the same contradictions driving imperialism to the brink provide the objective impulse for social revolution.</w:t>
      </w:r>
      <w:r w:rsidRPr="00787D1E">
        <w:t xml:space="preserve"> </w:t>
      </w:r>
      <w:r w:rsidRPr="00787D1E">
        <w:rPr>
          <w:rStyle w:val="StyleUnderline"/>
        </w:rPr>
        <w:t xml:space="preserve">The globalisation of production has led to a massive growth of the working class. Only this social force, which owes no allegiance to any nation, is capable of putting an end to the profit system, </w:t>
      </w:r>
      <w:r w:rsidRPr="00787D1E">
        <w:rPr>
          <w:rStyle w:val="Emphasis"/>
        </w:rPr>
        <w:t>which is the root cause of war.</w:t>
      </w:r>
      <w:r w:rsidRPr="00787D1E">
        <w:rPr>
          <w:rStyle w:val="StyleUnderline"/>
        </w:rPr>
        <w:t xml:space="preserve"> </w:t>
      </w:r>
      <w:r w:rsidRPr="00787D1E">
        <w:t>(International Committee of the Fourth International 2014) Commenting on calls from sections of the ruling class, such as the Coalition for Inclusive Capitalism, to be wary of escalating inequalities, Damon (2015) concludes: ‘Warnings about the growth of inequality are rooted in fears within the financial aristocracy that the ever more obvious and repulsive gap between the super-rich and everyone else will have revolutionary consequences.’ I return to a discussion of the potential of revolutionary socialism in the twenty-first century in chapter 7 of this volume.</w:t>
      </w:r>
    </w:p>
    <w:p w14:paraId="20F8223E" w14:textId="77777777" w:rsidR="002A1405" w:rsidRPr="00787D1E" w:rsidRDefault="002A1405" w:rsidP="002A1405"/>
    <w:p w14:paraId="5B258020" w14:textId="7C7F869A" w:rsidR="007D526E" w:rsidRPr="00787D1E" w:rsidRDefault="007D526E" w:rsidP="001A4ACF">
      <w:pPr>
        <w:pStyle w:val="Heading2"/>
      </w:pPr>
      <w:r w:rsidRPr="00787D1E">
        <w:t>Uniqueness</w:t>
      </w:r>
    </w:p>
    <w:p w14:paraId="307F1136" w14:textId="77777777" w:rsidR="007D526E" w:rsidRPr="00787D1E" w:rsidRDefault="007D526E" w:rsidP="007D526E"/>
    <w:p w14:paraId="15C40B34" w14:textId="77777777" w:rsidR="007D526E" w:rsidRPr="00787D1E" w:rsidRDefault="007D526E" w:rsidP="007D526E">
      <w:pPr>
        <w:pStyle w:val="Heading4"/>
        <w:rPr>
          <w:rStyle w:val="Style13ptBold"/>
          <w:b/>
        </w:rPr>
      </w:pPr>
      <w:r w:rsidRPr="00787D1E">
        <w:rPr>
          <w:rStyle w:val="Style13ptBold"/>
          <w:b/>
        </w:rPr>
        <w:t>Understanding and resisting capitalism is more important now than ever before – it has encroached on school systems and assimilated it with the market to produce profit for the elites.</w:t>
      </w:r>
    </w:p>
    <w:p w14:paraId="1CEE816A" w14:textId="77777777" w:rsidR="007D526E" w:rsidRPr="00787D1E" w:rsidRDefault="007D526E" w:rsidP="007D526E">
      <w:pPr>
        <w:rPr>
          <w:rStyle w:val="Style13ptBold"/>
          <w:sz w:val="14"/>
        </w:rPr>
      </w:pPr>
      <w:r w:rsidRPr="00787D1E">
        <w:rPr>
          <w:rStyle w:val="Style13ptBold"/>
        </w:rPr>
        <w:t xml:space="preserve">McLaren and Farahmandpur, 2000 </w:t>
      </w:r>
      <w:r w:rsidRPr="00787D1E">
        <w:rPr>
          <w:rStyle w:val="Style13ptBold"/>
          <w:sz w:val="14"/>
        </w:rPr>
        <w:t xml:space="preserve">[Peter- Peter McLaren is Distinguished Professor in Critical Studies, College of Educational Studies, Chapman University, where he is Co-Director of the Paulo Freire Democratic Project and International Ambassador for Global Ethics and Social Justice, Ramin- completed his doctorate degree in 2002 in Curriculum Theory and Teaching Studies from the Graduate School of Education and Information Studies at the University of California, Los Angeles, Professor at Portland State University, “Reconsidering Marx in Post-Marxist Times: A Requiem for Postmodernism?”, Educational Researcher Journal Vol. 29 No. 3 April 2000, pp. 25-33, </w:t>
      </w:r>
      <w:hyperlink r:id="rId18" w:history="1">
        <w:r w:rsidRPr="00787D1E">
          <w:rPr>
            <w:rStyle w:val="Hyperlink"/>
            <w:sz w:val="14"/>
          </w:rPr>
          <w:t>http://www.jstor.org.proxy.lib.umich.edu/stable/1176914</w:t>
        </w:r>
      </w:hyperlink>
      <w:r w:rsidRPr="00787D1E">
        <w:rPr>
          <w:rStyle w:val="Style13ptBold"/>
          <w:sz w:val="14"/>
        </w:rPr>
        <w:t>]</w:t>
      </w:r>
    </w:p>
    <w:p w14:paraId="04E789D7" w14:textId="77777777" w:rsidR="007D526E" w:rsidRPr="00787D1E" w:rsidRDefault="007D526E" w:rsidP="007D526E">
      <w:pPr>
        <w:rPr>
          <w:rStyle w:val="Style13ptBold"/>
        </w:rPr>
      </w:pPr>
    </w:p>
    <w:p w14:paraId="419FB7C6" w14:textId="77777777" w:rsidR="007D526E" w:rsidRPr="00787D1E" w:rsidRDefault="007D526E" w:rsidP="007D526E">
      <w:pPr>
        <w:rPr>
          <w:rFonts w:eastAsia="Times New Roman"/>
          <w:sz w:val="16"/>
        </w:rPr>
      </w:pPr>
      <w:r w:rsidRPr="00787D1E">
        <w:rPr>
          <w:rFonts w:eastAsia="Times New Roman"/>
          <w:sz w:val="16"/>
        </w:rPr>
        <w:t xml:space="preserve">Marx's description of capitalism as the sorcerer's dark power that has now become uncontrollable is even more apt today than it was in Marx's time, despite the fact that Marxism has been relegated by the postmodernists to the Icarian status of failed aspirations. No other individual has been able to analyze the Frankensteinian dimensions of capital accumulation with the same intensity and foresight as Marx, who wrote: </w:t>
      </w:r>
      <w:r w:rsidRPr="00787D1E">
        <w:rPr>
          <w:rFonts w:eastAsia="Times New Roman"/>
          <w:u w:val="single"/>
        </w:rPr>
        <w:t>"If money ... 'comes into the world with a congenital blood-stain on one cheek,' capital comes dripping from head to foot, from every pore, with blood and dirt"</w:t>
      </w:r>
      <w:r w:rsidRPr="00787D1E">
        <w:rPr>
          <w:rFonts w:eastAsia="Times New Roman"/>
          <w:sz w:val="16"/>
        </w:rPr>
        <w:t xml:space="preserve"> (1959, p. 760). </w:t>
      </w:r>
      <w:r w:rsidRPr="00787D1E">
        <w:rPr>
          <w:rFonts w:eastAsia="Times New Roman"/>
          <w:u w:val="single"/>
        </w:rPr>
        <w:t>Never before has a Marxian analysis of capitalism been so desperately needed than at this particular juncture in his- tory, especially since the global push towards finance and speculative capital.</w:t>
      </w:r>
      <w:r w:rsidRPr="00787D1E">
        <w:rPr>
          <w:rFonts w:eastAsia="Times New Roman"/>
          <w:sz w:val="16"/>
        </w:rPr>
        <w:t xml:space="preserve"> It is becoming increasingly clearer that the quality of life in capitalist nations such as the United States is implicated in the absence of freedom in less developed countries. </w:t>
      </w:r>
      <w:r w:rsidRPr="00787D1E">
        <w:rPr>
          <w:rFonts w:eastAsia="Times New Roman"/>
          <w:u w:val="single"/>
        </w:rPr>
        <w:t>Global carpet- baggers profiteering on human suffer- ing and bargain basement capitalists with a vision of transforming the environment into Planet Mall are bent upon reaping short-term profits at the ex- pense of ecological health</w:t>
      </w:r>
      <w:r w:rsidRPr="00787D1E">
        <w:rPr>
          <w:rFonts w:eastAsia="Times New Roman"/>
          <w:sz w:val="16"/>
        </w:rPr>
        <w:t xml:space="preserve"> and human dignity and drawing ever more of exis- tence within their expanding domain, cannibalizing life as a whole. Capitalism, according to Terry Eagle- ton, has a "built-in dynamic to univer- salize itself" and "is bound to ensnare itself in its own strength, since the more it proliferates, the more fronts it breeds on which it can become vulnerable" (1999, p. 37). </w:t>
      </w:r>
      <w:r w:rsidRPr="00787D1E">
        <w:rPr>
          <w:rFonts w:eastAsia="Times New Roman"/>
          <w:u w:val="single"/>
        </w:rPr>
        <w:t>Marx's prophetic warning against capitalism is no less true for those of us who work in schools of education, where the logic of privatiza- tion abounds and where postmod- ernism has more than encroached on leftist educational discourse;</w:t>
      </w:r>
      <w:r w:rsidRPr="00787D1E">
        <w:rPr>
          <w:rFonts w:eastAsia="Times New Roman"/>
          <w:sz w:val="16"/>
        </w:rPr>
        <w:t xml:space="preserve"> it has taken up permanent residence. </w:t>
      </w:r>
      <w:r w:rsidRPr="00787D1E">
        <w:rPr>
          <w:rFonts w:eastAsia="Times New Roman"/>
          <w:u w:val="single"/>
        </w:rPr>
        <w:t>Neoliberalism</w:t>
      </w:r>
      <w:r w:rsidRPr="00787D1E">
        <w:rPr>
          <w:rFonts w:eastAsia="Times New Roman"/>
          <w:sz w:val="16"/>
        </w:rPr>
        <w:t xml:space="preserve"> ("capitalism with the gloves off" or "socialism for the rich") refers to a corporate domination of so- ciety that supports state enforcement of the unregulated market, engages in the oppression of nonmarket forces and antimarket policies, guts free public services, eliminates social subsidies, offers limitless concessions to transna- tional corporations, enthrones a neo- mercantilist public policy agenda, </w:t>
      </w:r>
      <w:r w:rsidRPr="00787D1E">
        <w:rPr>
          <w:rFonts w:eastAsia="Times New Roman"/>
          <w:u w:val="single"/>
        </w:rPr>
        <w:t xml:space="preserve">es- tablishes the market as the patron of educational reform, and permits pri- vate interests to control most of social life in the pursuit of profits for the few </w:t>
      </w:r>
      <w:r w:rsidRPr="00787D1E">
        <w:rPr>
          <w:rFonts w:eastAsia="Times New Roman"/>
          <w:sz w:val="16"/>
        </w:rPr>
        <w:t xml:space="preserve">(i.e., through lowering taxes on the wealthy, scrapping environmental reg- ulations, and dismantling public edu- cation and social welfare programs). </w:t>
      </w:r>
      <w:r w:rsidRPr="00787D1E">
        <w:rPr>
          <w:rFonts w:eastAsia="Times New Roman"/>
          <w:u w:val="single"/>
        </w:rPr>
        <w:t>It is undeniably one of the most danger- ous politics that we face today. As described by Robert McChesney, neo- liberalism is "the immediate and fore- most enemy of genuine participatory democracy</w:t>
      </w:r>
      <w:r w:rsidRPr="00787D1E">
        <w:rPr>
          <w:rFonts w:eastAsia="Times New Roman"/>
          <w:sz w:val="16"/>
        </w:rPr>
        <w:t xml:space="preserve">, not just in the United States but across the planet, and will be for the foreseeable future" (1999, p. 11). That Marxism appears to have lost its epochal footing and does not yet enjoy a new refunctioned status as the offi- cial opponent of neoliberalism and the downsizing of democracy does not mean that educators should remain in- active until history is suddenly served by a wake-up call that will make Marx- ism relevant again. History has already done so, for those who have the eyes to recognize the current crises of capital- ism and its implications for the future of education. </w:t>
      </w:r>
      <w:r w:rsidRPr="00787D1E">
        <w:rPr>
          <w:rFonts w:eastAsia="Times New Roman"/>
          <w:u w:val="single"/>
        </w:rPr>
        <w:t>The globalization of cap- ital has occasioned what Meszaros (1999) describes as the "downward equalization of the differential rate of exploitation" where workers all over the world-including those in ad- vanced capitalist countries such as the United States-are facing a steady de- terioration of working conditions</w:t>
      </w:r>
      <w:r w:rsidRPr="00787D1E">
        <w:rPr>
          <w:rFonts w:eastAsia="Times New Roman"/>
          <w:sz w:val="16"/>
        </w:rPr>
        <w:t xml:space="preserve"> due to the structural crisis of the capitalist system, a crisis of fast-track, push cart capitalism of the "grab-the-profits-and- run" variety.</w:t>
      </w:r>
    </w:p>
    <w:p w14:paraId="435BB6C2" w14:textId="77777777" w:rsidR="007D526E" w:rsidRPr="00787D1E" w:rsidRDefault="007D526E" w:rsidP="007D526E"/>
    <w:p w14:paraId="6E45F2C6" w14:textId="407A9F31" w:rsidR="00C821B0" w:rsidRPr="00787D1E" w:rsidRDefault="00C821B0" w:rsidP="00C821B0">
      <w:pPr>
        <w:pStyle w:val="Heading2"/>
      </w:pPr>
      <w:r w:rsidRPr="00787D1E">
        <w:t>Cap is Starting Point vs Race</w:t>
      </w:r>
    </w:p>
    <w:p w14:paraId="3BB56EDE" w14:textId="77777777" w:rsidR="00C821B0" w:rsidRPr="00787D1E" w:rsidRDefault="00C821B0" w:rsidP="00C821B0">
      <w:pPr>
        <w:pStyle w:val="Heading4"/>
      </w:pPr>
      <w:r w:rsidRPr="00787D1E">
        <w:rPr>
          <w:u w:val="single"/>
        </w:rPr>
        <w:t>Class</w:t>
      </w:r>
      <w:r w:rsidRPr="00787D1E">
        <w:t xml:space="preserve"> is better starting point – it is responsible for the forms of oppression isolated in the 1AC and broader oppression</w:t>
      </w:r>
    </w:p>
    <w:p w14:paraId="3A6B1756" w14:textId="77777777" w:rsidR="00C821B0" w:rsidRPr="00787D1E" w:rsidRDefault="00C821B0" w:rsidP="00C821B0">
      <w:pPr>
        <w:rPr>
          <w:rStyle w:val="swauthor"/>
          <w:sz w:val="16"/>
        </w:rPr>
      </w:pPr>
      <w:r w:rsidRPr="00787D1E">
        <w:rPr>
          <w:rStyle w:val="swauthor"/>
          <w:b/>
        </w:rPr>
        <w:t>Taylor, 11</w:t>
      </w:r>
      <w:r w:rsidRPr="00787D1E">
        <w:rPr>
          <w:rStyle w:val="swauthor"/>
          <w:sz w:val="16"/>
        </w:rPr>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p>
    <w:p w14:paraId="396B0C2B" w14:textId="77777777" w:rsidR="00C821B0" w:rsidRPr="00787D1E" w:rsidRDefault="00C821B0" w:rsidP="00C821B0">
      <w:pPr>
        <w:rPr>
          <w:sz w:val="10"/>
        </w:rPr>
      </w:pPr>
      <w:r w:rsidRPr="00787D1E">
        <w:rPr>
          <w:sz w:val="10"/>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787D1E">
        <w:rPr>
          <w:rStyle w:val="StyleUnderline"/>
        </w:rPr>
        <w:t>Marxism has been maligned as</w:t>
      </w:r>
      <w:r w:rsidRPr="00787D1E">
        <w:rPr>
          <w:u w:val="single"/>
        </w:rPr>
        <w:t xml:space="preserve">, at best, </w:t>
      </w:r>
      <w:r w:rsidRPr="00787D1E">
        <w:rPr>
          <w:rStyle w:val="StyleUnderline"/>
        </w:rPr>
        <w:t>"blind" to combating racism</w:t>
      </w:r>
      <w:r w:rsidRPr="00787D1E">
        <w:rPr>
          <w:sz w:val="10"/>
        </w:rPr>
        <w:t xml:space="preserve"> </w:t>
      </w:r>
      <w:r w:rsidRPr="00787D1E">
        <w:rPr>
          <w:rStyle w:val="StyleUnderline"/>
        </w:rPr>
        <w:t>and</w:t>
      </w:r>
      <w:r w:rsidRPr="00787D1E">
        <w:rPr>
          <w:sz w:val="10"/>
        </w:rPr>
        <w:t xml:space="preserve">, at worst, </w:t>
      </w:r>
      <w:r w:rsidRPr="00787D1E">
        <w:rPr>
          <w:rStyle w:val="StyleUnderline"/>
        </w:rPr>
        <w:t>"incapable" of it. For example</w:t>
      </w:r>
      <w:r w:rsidRPr="00787D1E">
        <w:rPr>
          <w:sz w:val="10"/>
        </w:rPr>
        <w:t>, in an article published last summer, popular commentator and self-described "</w:t>
      </w:r>
      <w:r w:rsidRPr="00787D1E">
        <w:rPr>
          <w:u w:val="single"/>
        </w:rPr>
        <w:t xml:space="preserve">anti-racist" </w:t>
      </w:r>
      <w:r w:rsidRPr="00787D1E">
        <w:rPr>
          <w:rStyle w:val="StyleUnderline"/>
        </w:rPr>
        <w:t>Tim Wise summarized the critique of "left activists" that he later defines as Marxists.</w:t>
      </w:r>
      <w:r w:rsidRPr="00787D1E">
        <w:rPr>
          <w:sz w:val="10"/>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 Here, </w:t>
      </w:r>
      <w:r w:rsidRPr="00787D1E">
        <w:rPr>
          <w:u w:val="single"/>
        </w:rPr>
        <w:t>Wise accuses Marxism of: "extreme class reductionism," meaning that Marxists allegedly think that class is more important than race</w:t>
      </w:r>
      <w:r w:rsidRPr="00787D1E">
        <w:rPr>
          <w:rStyle w:val="StyleUnderline"/>
        </w:rPr>
        <w:t>; reducing struggles against racism to "mere identity politics"; and requiring that struggles against racism should "take a back seat" to struggles over economic issues.</w:t>
      </w:r>
      <w:r w:rsidRPr="00787D1E">
        <w:rPr>
          <w:sz w:val="10"/>
        </w:rPr>
        <w:t xml:space="preserve"> </w:t>
      </w:r>
      <w:r w:rsidRPr="00787D1E">
        <w:rPr>
          <w:rStyle w:val="StyleUnderline"/>
        </w:rPr>
        <w:t>Wise also accuses</w:t>
      </w:r>
      <w:r w:rsidRPr="00787D1E">
        <w:rPr>
          <w:sz w:val="10"/>
        </w:rPr>
        <w:t xml:space="preserve"> so-called "left activists" </w:t>
      </w:r>
      <w:r w:rsidRPr="00787D1E">
        <w:rPr>
          <w:rStyle w:val="StyleUnderline"/>
        </w:rPr>
        <w:t>of</w:t>
      </w:r>
      <w:r w:rsidRPr="00787D1E">
        <w:rPr>
          <w:sz w:val="10"/>
        </w:rPr>
        <w:t xml:space="preserve"> reinforcing </w:t>
      </w:r>
      <w:r w:rsidRPr="00787D1E">
        <w:rPr>
          <w:rStyle w:val="StyleUnderline"/>
        </w:rPr>
        <w:t>"white denial" and "dismiss[ing] the</w:t>
      </w:r>
      <w:r w:rsidRPr="00787D1E">
        <w:rPr>
          <w:sz w:val="10"/>
        </w:rPr>
        <w:t xml:space="preserve"> lived </w:t>
      </w:r>
      <w:r w:rsidRPr="00787D1E">
        <w:rPr>
          <w:rStyle w:val="StyleUnderline"/>
        </w:rPr>
        <w:t>reality of people of color"--which, of course, presumes Left activists and Marxists to all be white</w:t>
      </w:r>
      <w:r w:rsidRPr="00787D1E">
        <w:rPr>
          <w:sz w:val="10"/>
        </w:rPr>
        <w:t xml:space="preserve">. - - - - - - - - - - - - - - - </w:t>
      </w:r>
      <w:r w:rsidRPr="00787D1E">
        <w:rPr>
          <w:rStyle w:val="StyleUnderline"/>
        </w:rPr>
        <w:t>What do Marxists actually say? Marxists argue that capitalism is a system that is based on the exploitation of the many by the few.</w:t>
      </w:r>
      <w:r w:rsidRPr="00787D1E">
        <w:rPr>
          <w:sz w:val="10"/>
        </w:rPr>
        <w:t xml:space="preserve"> </w:t>
      </w:r>
      <w:r w:rsidRPr="00787D1E">
        <w:rPr>
          <w:u w:val="single"/>
        </w:rPr>
        <w:t xml:space="preserve">Because it is a system based on gross inequality, it requires various </w:t>
      </w:r>
      <w:r w:rsidRPr="00787D1E">
        <w:rPr>
          <w:b/>
          <w:u w:val="single"/>
        </w:rPr>
        <w:t>tools to divide the majority</w:t>
      </w:r>
      <w:r w:rsidRPr="00787D1E">
        <w:rPr>
          <w:u w:val="single"/>
        </w:rPr>
        <w:t xml:space="preserve">--racism and </w:t>
      </w:r>
      <w:r w:rsidRPr="00787D1E">
        <w:rPr>
          <w:b/>
          <w:u w:val="single"/>
        </w:rPr>
        <w:t>all oppressions</w:t>
      </w:r>
      <w:r w:rsidRPr="00787D1E">
        <w:rPr>
          <w:u w:val="single"/>
        </w:rPr>
        <w:t xml:space="preserve"> under capitalism serve this purpose</w:t>
      </w:r>
      <w:r w:rsidRPr="00787D1E">
        <w:rPr>
          <w:sz w:val="10"/>
        </w:rPr>
        <w:t xml:space="preserve">. Moreover, oppression is used to justify and "explain" unequal relationships in society that enrich the minority that live off the majority's labor. </w:t>
      </w:r>
      <w:r w:rsidRPr="00787D1E">
        <w:rPr>
          <w:rStyle w:val="StyleUnderline"/>
        </w:rPr>
        <w:t>Thus, racism developed initially to explain and justify</w:t>
      </w:r>
      <w:r w:rsidRPr="00787D1E">
        <w:rPr>
          <w:u w:val="single"/>
        </w:rPr>
        <w:t xml:space="preserve"> the </w:t>
      </w:r>
      <w:r w:rsidRPr="00787D1E">
        <w:rPr>
          <w:rStyle w:val="StyleUnderline"/>
        </w:rPr>
        <w:t>enslavement</w:t>
      </w:r>
      <w:r w:rsidRPr="00787D1E">
        <w:rPr>
          <w:u w:val="single"/>
        </w:rPr>
        <w:t xml:space="preserve"> of Africans</w:t>
      </w:r>
      <w:r w:rsidRPr="00787D1E">
        <w:rPr>
          <w:sz w:val="10"/>
        </w:rPr>
        <w:t xml:space="preserve">--because they were less than human and undeserving of liberty and freedom. Everyone accepts the idea that </w:t>
      </w:r>
      <w:r w:rsidRPr="00787D1E">
        <w:rPr>
          <w:u w:val="single"/>
        </w:rPr>
        <w:t>the oppression of slaves was rooted in the class relations of exploitation under that system</w:t>
      </w:r>
      <w:r w:rsidRPr="00787D1E">
        <w:rPr>
          <w:sz w:val="10"/>
        </w:rPr>
        <w:t xml:space="preserve">. Fewer recognize that </w:t>
      </w:r>
      <w:r w:rsidRPr="00787D1E">
        <w:rPr>
          <w:b/>
          <w:u w:val="single"/>
        </w:rPr>
        <w:t>under capitalism, wage slavery is the pivot around which all other inequalities and oppressions turn</w:t>
      </w:r>
      <w:r w:rsidRPr="00787D1E">
        <w:rPr>
          <w:sz w:val="10"/>
        </w:rPr>
        <w:t xml:space="preserve">. Capitalism used racism to justify plunder, conquest and slavery, but as Karl Marx pointed out, it also used racism to divide and rule--to pit one section of the working class against another and thereby blunt class consciousness. </w:t>
      </w:r>
      <w:r w:rsidRPr="00787D1E">
        <w:rPr>
          <w:b/>
          <w:u w:val="single"/>
        </w:rPr>
        <w:t>To claim</w:t>
      </w:r>
      <w:r w:rsidRPr="00787D1E">
        <w:rPr>
          <w:sz w:val="10"/>
        </w:rPr>
        <w:t xml:space="preserve">, as Marxists do, </w:t>
      </w:r>
      <w:r w:rsidRPr="00787D1E">
        <w:rPr>
          <w:b/>
          <w:u w:val="single"/>
        </w:rPr>
        <w:t>that racism is a product of capitalism is not to deny</w:t>
      </w:r>
      <w:r w:rsidRPr="00787D1E">
        <w:rPr>
          <w:sz w:val="10"/>
        </w:rPr>
        <w:t xml:space="preserve"> or diminish </w:t>
      </w:r>
      <w:r w:rsidRPr="00787D1E">
        <w:rPr>
          <w:b/>
          <w:u w:val="single"/>
        </w:rPr>
        <w:t>its importance</w:t>
      </w:r>
      <w:r w:rsidRPr="00787D1E">
        <w:rPr>
          <w:sz w:val="10"/>
        </w:rPr>
        <w:t xml:space="preserve"> or impact in American society. </w:t>
      </w:r>
      <w:r w:rsidRPr="00787D1E">
        <w:rPr>
          <w:u w:val="single"/>
        </w:rPr>
        <w:t xml:space="preserve">It is simply to explain its </w:t>
      </w:r>
      <w:r w:rsidRPr="00787D1E">
        <w:rPr>
          <w:rStyle w:val="StyleUnderline"/>
        </w:rPr>
        <w:t>origins and the</w:t>
      </w:r>
      <w:r w:rsidRPr="00787D1E">
        <w:rPr>
          <w:u w:val="single"/>
        </w:rPr>
        <w:t xml:space="preserve"> reasons for its perpetuation</w:t>
      </w:r>
      <w:r w:rsidRPr="00787D1E">
        <w:rPr>
          <w:sz w:val="10"/>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787D1E">
        <w:rPr>
          <w:rStyle w:val="StyleUnderline"/>
        </w:rPr>
        <w:t>it is popular today to talk about various oppressions, including class, as intersecting. While it is true that oppressions can reinforce</w:t>
      </w:r>
      <w:r w:rsidRPr="00787D1E">
        <w:rPr>
          <w:u w:val="single"/>
        </w:rPr>
        <w:t xml:space="preserve"> and compound each other, </w:t>
      </w:r>
      <w:r w:rsidRPr="00787D1E">
        <w:rPr>
          <w:rStyle w:val="StyleUnderline"/>
        </w:rPr>
        <w:t>they are born out of the material relations shaped by capitalism</w:t>
      </w:r>
      <w:r w:rsidRPr="00787D1E">
        <w:rPr>
          <w:u w:val="single"/>
        </w:rPr>
        <w:t xml:space="preserve"> </w:t>
      </w:r>
      <w:r w:rsidRPr="00787D1E">
        <w:rPr>
          <w:rStyle w:val="StyleUnderline"/>
        </w:rPr>
        <w:t>and the economic exploitation that is at the heart</w:t>
      </w:r>
      <w:r w:rsidRPr="00787D1E">
        <w:rPr>
          <w:u w:val="single"/>
        </w:rPr>
        <w:t xml:space="preserve"> of capitalist society</w:t>
      </w:r>
      <w:r w:rsidRPr="00787D1E">
        <w:rPr>
          <w:sz w:val="10"/>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787D1E">
        <w:rPr>
          <w:rStyle w:val="StyleUnderline"/>
        </w:rPr>
        <w:t>Marx</w:t>
      </w:r>
      <w:r w:rsidRPr="00787D1E">
        <w:rPr>
          <w:sz w:val="10"/>
        </w:rPr>
        <w:t xml:space="preserve"> himself </w:t>
      </w:r>
      <w:r w:rsidRPr="00787D1E">
        <w:rPr>
          <w:u w:val="single"/>
        </w:rPr>
        <w:t>was well aware of the centrality of race under capitalism</w:t>
      </w:r>
      <w:r w:rsidRPr="00787D1E">
        <w:rPr>
          <w:sz w:val="10"/>
        </w:rPr>
        <w:t xml:space="preserve">. While Marx did not write extensively on the question of slavery and its racial impact in societies specifically, he </w:t>
      </w:r>
      <w:r w:rsidRPr="00787D1E">
        <w:rPr>
          <w:rStyle w:val="StyleUnderline"/>
        </w:rPr>
        <w:t>did write</w:t>
      </w:r>
      <w:r w:rsidRPr="00787D1E">
        <w:rPr>
          <w:sz w:val="10"/>
        </w:rPr>
        <w:t xml:space="preserve"> </w:t>
      </w:r>
      <w:r w:rsidRPr="00787D1E">
        <w:rPr>
          <w:rStyle w:val="StyleUnderline"/>
        </w:rPr>
        <w:t>about</w:t>
      </w:r>
      <w:r w:rsidRPr="00787D1E">
        <w:rPr>
          <w:sz w:val="10"/>
        </w:rPr>
        <w:t xml:space="preserve"> the way in which European capitalism emerged because of its pilfering, rape and destruction, famously writing: The </w:t>
      </w:r>
      <w:r w:rsidRPr="00787D1E">
        <w:rPr>
          <w:rStyle w:val="StyleUnderline"/>
        </w:rPr>
        <w:t>discovery of gold and silver in America,</w:t>
      </w:r>
      <w:r w:rsidRPr="00787D1E">
        <w:rPr>
          <w:sz w:val="10"/>
        </w:rPr>
        <w:t xml:space="preserve"> the extirpation, enslavement and </w:t>
      </w:r>
      <w:r w:rsidRPr="00787D1E">
        <w:rPr>
          <w:rStyle w:val="StyleUnderline"/>
        </w:rPr>
        <w:t>entombment</w:t>
      </w:r>
      <w:r w:rsidRPr="00787D1E">
        <w:rPr>
          <w:sz w:val="10"/>
        </w:rPr>
        <w:t xml:space="preserve"> in mines </w:t>
      </w:r>
      <w:r w:rsidRPr="00787D1E">
        <w:rPr>
          <w:rStyle w:val="StyleUnderline"/>
        </w:rPr>
        <w:t>of the aboriginal population,</w:t>
      </w:r>
      <w:r w:rsidRPr="00787D1E">
        <w:rPr>
          <w:sz w:val="10"/>
        </w:rPr>
        <w:t xml:space="preserve"> the beginning of the conquest and </w:t>
      </w:r>
      <w:r w:rsidRPr="00787D1E">
        <w:rPr>
          <w:rStyle w:val="StyleUnderline"/>
        </w:rPr>
        <w:t>looting of the East Indies</w:t>
      </w:r>
      <w:r w:rsidRPr="00787D1E">
        <w:rPr>
          <w:sz w:val="10"/>
        </w:rPr>
        <w:t xml:space="preserve">, the </w:t>
      </w:r>
      <w:r w:rsidRPr="00787D1E">
        <w:rPr>
          <w:rStyle w:val="StyleUnderline"/>
        </w:rPr>
        <w:t>turning</w:t>
      </w:r>
      <w:r w:rsidRPr="00787D1E">
        <w:rPr>
          <w:sz w:val="10"/>
        </w:rPr>
        <w:t xml:space="preserve"> of </w:t>
      </w:r>
      <w:r w:rsidRPr="00787D1E">
        <w:rPr>
          <w:rStyle w:val="StyleUnderline"/>
        </w:rPr>
        <w:t>Africa into a warren for</w:t>
      </w:r>
      <w:r w:rsidRPr="00787D1E">
        <w:rPr>
          <w:sz w:val="10"/>
        </w:rPr>
        <w:t xml:space="preserve"> the </w:t>
      </w:r>
      <w:r w:rsidRPr="00787D1E">
        <w:rPr>
          <w:rStyle w:val="StyleUnderline"/>
        </w:rPr>
        <w:t>commercial hunting</w:t>
      </w:r>
      <w:r w:rsidRPr="00787D1E">
        <w:rPr>
          <w:sz w:val="10"/>
        </w:rPr>
        <w:t xml:space="preserve"> of Black skins, </w:t>
      </w:r>
      <w:r w:rsidRPr="00787D1E">
        <w:rPr>
          <w:rStyle w:val="StyleUnderline"/>
        </w:rPr>
        <w:t>signalized the</w:t>
      </w:r>
      <w:r w:rsidRPr="00787D1E">
        <w:rPr>
          <w:sz w:val="10"/>
        </w:rPr>
        <w:t xml:space="preserve"> rosy dawn of the</w:t>
      </w:r>
      <w:r w:rsidRPr="00787D1E">
        <w:rPr>
          <w:rStyle w:val="StyleUnderline"/>
        </w:rPr>
        <w:t xml:space="preserve"> era of capitalist production</w:t>
      </w:r>
      <w:r w:rsidRPr="00787D1E">
        <w:rPr>
          <w:sz w:val="10"/>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787D1E">
        <w:rPr>
          <w:u w:val="single"/>
        </w:rPr>
        <w:t>If Marx was truly an economic reductionist, he might have surmised that slavery and capitalism were incompatible, and simply waited for slavery to whither away</w:t>
      </w:r>
      <w:r w:rsidRPr="00787D1E">
        <w:rPr>
          <w:sz w:val="10"/>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787D1E">
        <w:rPr>
          <w:u w:val="single"/>
        </w:rPr>
        <w:t>Not only was Marx personally opposed to slavery and actively organized against it, but he theorized that slavery and the resultant race discrimination</w:t>
      </w:r>
      <w:r w:rsidRPr="00787D1E">
        <w:rPr>
          <w:sz w:val="10"/>
        </w:rPr>
        <w:t xml:space="preserve"> that flowed from it </w:t>
      </w:r>
      <w:r w:rsidRPr="00787D1E">
        <w:rPr>
          <w:u w:val="single"/>
        </w:rPr>
        <w:t xml:space="preserve">were </w:t>
      </w:r>
      <w:r w:rsidRPr="00787D1E">
        <w:rPr>
          <w:b/>
          <w:u w:val="single"/>
        </w:rPr>
        <w:t>not just problems for the slaves</w:t>
      </w:r>
      <w:r w:rsidRPr="00787D1E">
        <w:rPr>
          <w:sz w:val="10"/>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w:t>
      </w:r>
      <w:r w:rsidRPr="00787D1E">
        <w:rPr>
          <w:rStyle w:val="StyleUnderline"/>
        </w:rPr>
        <w:t>Moreover, Marx understood</w:t>
      </w:r>
      <w:r w:rsidRPr="00787D1E">
        <w:rPr>
          <w:sz w:val="10"/>
        </w:rPr>
        <w:t xml:space="preserve"> the dynamics of </w:t>
      </w:r>
      <w:r w:rsidRPr="00787D1E">
        <w:rPr>
          <w:rStyle w:val="StyleUnderline"/>
        </w:rPr>
        <w:t>racism</w:t>
      </w:r>
      <w:r w:rsidRPr="00787D1E">
        <w:rPr>
          <w:sz w:val="10"/>
        </w:rPr>
        <w:t xml:space="preserve"> in a modern sense as well--</w:t>
      </w:r>
      <w:r w:rsidRPr="00787D1E">
        <w:rPr>
          <w:rStyle w:val="StyleUnderline"/>
        </w:rPr>
        <w:t>as a means by which workers who had common, objective interests</w:t>
      </w:r>
      <w:r w:rsidRPr="00787D1E">
        <w:rPr>
          <w:sz w:val="10"/>
        </w:rPr>
        <w:t xml:space="preserve"> with each other </w:t>
      </w:r>
      <w:r w:rsidRPr="00787D1E">
        <w:rPr>
          <w:rStyle w:val="StyleUnderline"/>
        </w:rPr>
        <w:t>could also become</w:t>
      </w:r>
      <w:r w:rsidRPr="00787D1E">
        <w:rPr>
          <w:sz w:val="10"/>
        </w:rPr>
        <w:t xml:space="preserve"> mortal </w:t>
      </w:r>
      <w:r w:rsidRPr="00787D1E">
        <w:rPr>
          <w:rStyle w:val="StyleUnderline"/>
        </w:rPr>
        <w:t>enemies because of subjective, but</w:t>
      </w:r>
      <w:r w:rsidRPr="00787D1E">
        <w:rPr>
          <w:sz w:val="10"/>
        </w:rPr>
        <w:t xml:space="preserve"> nevertheless </w:t>
      </w:r>
      <w:r w:rsidRPr="00787D1E">
        <w:rPr>
          <w:rStyle w:val="StyleUnderline"/>
        </w:rPr>
        <w:t>real, racist</w:t>
      </w:r>
      <w:r w:rsidRPr="00787D1E">
        <w:rPr>
          <w:sz w:val="10"/>
        </w:rPr>
        <w:t xml:space="preserve"> and nationalist </w:t>
      </w:r>
      <w:r w:rsidRPr="00787D1E">
        <w:rPr>
          <w:rStyle w:val="StyleUnderline"/>
        </w:rPr>
        <w:t>ideas</w:t>
      </w:r>
      <w:r w:rsidRPr="00787D1E">
        <w:rPr>
          <w:sz w:val="10"/>
        </w:rPr>
        <w:t xml:space="preserve">.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w:t>
      </w:r>
      <w:r w:rsidRPr="00787D1E">
        <w:rPr>
          <w:rStyle w:val="StyleUnderline"/>
        </w:rPr>
        <w:t>This antagonism is artificially kept alive</w:t>
      </w:r>
      <w:r w:rsidRPr="00787D1E">
        <w:rPr>
          <w:sz w:val="10"/>
        </w:rPr>
        <w:t xml:space="preserve"> and intensified by the press, the pulpit, the comic papers, in short by all the means at the disposal of the ruling classes. This antagonism is the secret of the impotence of the English working class, despite its organization. </w:t>
      </w:r>
      <w:r w:rsidRPr="00787D1E">
        <w:rPr>
          <w:rStyle w:val="StyleUnderline"/>
        </w:rPr>
        <w:t>It is the secret by which the capitalist maintains its power</w:t>
      </w:r>
      <w:r w:rsidRPr="00787D1E">
        <w:rPr>
          <w:sz w:val="10"/>
        </w:rPr>
        <w:t xml:space="preserve">. And that class is fully aware of it. Out of this quote, one can see a Marxist theory of how racism operated in contemporary society, after slavery was ended. Marx was highlighting three things: first, that </w:t>
      </w:r>
      <w:r w:rsidRPr="00787D1E">
        <w:rPr>
          <w:u w:val="single"/>
        </w:rPr>
        <w:t>capitalism promotes economic competition between workers</w:t>
      </w:r>
      <w:r w:rsidRPr="00787D1E">
        <w:rPr>
          <w:sz w:val="10"/>
        </w:rPr>
        <w:t xml:space="preserve">; second, that the </w:t>
      </w:r>
      <w:r w:rsidRPr="00787D1E">
        <w:rPr>
          <w:u w:val="single"/>
        </w:rPr>
        <w:t>ruling class uses racist ideology to divide workers against each other</w:t>
      </w:r>
      <w:r w:rsidRPr="00787D1E">
        <w:rPr>
          <w:sz w:val="10"/>
        </w:rPr>
        <w:t xml:space="preserve">; and finally, that </w:t>
      </w:r>
      <w:r w:rsidRPr="00787D1E">
        <w:rPr>
          <w:rStyle w:val="StyleUnderline"/>
        </w:rPr>
        <w:t>when one group of workers suffer oppression, it negatively impacts the entire class</w:t>
      </w:r>
      <w:r w:rsidRPr="00787D1E">
        <w:rPr>
          <w:sz w:val="10"/>
        </w:rPr>
        <w:t>.</w:t>
      </w:r>
    </w:p>
    <w:p w14:paraId="3B3A03ED" w14:textId="77777777" w:rsidR="00C821B0" w:rsidRPr="00787D1E" w:rsidRDefault="00C821B0" w:rsidP="00C821B0"/>
    <w:p w14:paraId="22B0DEFC" w14:textId="28660E79" w:rsidR="007130C1" w:rsidRPr="00787D1E" w:rsidRDefault="005C6F01" w:rsidP="001A4ACF">
      <w:pPr>
        <w:pStyle w:val="Heading2"/>
      </w:pPr>
      <w:r w:rsidRPr="00787D1E">
        <w:t>Alts – Top</w:t>
      </w:r>
    </w:p>
    <w:p w14:paraId="274A11BD" w14:textId="6721AD94" w:rsidR="0076397D" w:rsidRPr="00787D1E" w:rsidRDefault="00154A26" w:rsidP="0076397D">
      <w:pPr>
        <w:pStyle w:val="Heading4"/>
      </w:pPr>
      <w:r w:rsidRPr="00787D1E">
        <w:t>There is need for a ‘politics of downshifting’ is necessary to create individual subjectivities within creative communities that can be used as areas of autonomous resistance to the system</w:t>
      </w:r>
    </w:p>
    <w:p w14:paraId="18B21F3C" w14:textId="77777777" w:rsidR="00486E9C" w:rsidRPr="00787D1E" w:rsidRDefault="00486E9C" w:rsidP="00486E9C">
      <w:pPr>
        <w:rPr>
          <w:rStyle w:val="Style13ptBold"/>
        </w:rPr>
      </w:pPr>
      <w:r w:rsidRPr="00787D1E">
        <w:rPr>
          <w:rStyle w:val="Style13ptBold"/>
        </w:rPr>
        <w:t xml:space="preserve">Shorthose and Strange, 2004 </w:t>
      </w:r>
      <w:r w:rsidRPr="00787D1E">
        <w:rPr>
          <w:rStyle w:val="Style13ptBold"/>
          <w:sz w:val="16"/>
        </w:rPr>
        <w:t>[Jim- a Cultural Research &amp; Creative Consultant based in Nottingham, UK,  Gerard- Adjunct Professor of Political Science and International Relations at University of Western Australia, University of Lincoln as part of a team of academics exploring questions of policy failure and success in recent British politics, “The new cultural economy, the artist and the social configuration of autonomy”, Journal Capital &amp; Class Vol. 28 No. 3, pp. 43-59, DOI: https://doi.org/10.1177/030981680408400104]</w:t>
      </w:r>
    </w:p>
    <w:p w14:paraId="1889FB24" w14:textId="5B38A620" w:rsidR="00EB01AE" w:rsidRPr="00787D1E" w:rsidRDefault="00EB01AE" w:rsidP="00EB01AE">
      <w:pPr>
        <w:rPr>
          <w:rFonts w:ascii="Calibri" w:eastAsia="Times New Roman" w:hAnsi="Calibri"/>
          <w:sz w:val="16"/>
          <w:szCs w:val="28"/>
        </w:rPr>
      </w:pPr>
      <w:r w:rsidRPr="00787D1E">
        <w:rPr>
          <w:rFonts w:ascii="Calibri" w:eastAsia="Times New Roman" w:hAnsi="Calibri"/>
          <w:sz w:val="16"/>
          <w:szCs w:val="28"/>
        </w:rPr>
        <w:t xml:space="preserve">So what are the political responses and social-economic policy initiatives required in order to facilitate a broad cultural assertion of autonomy, which might challenge the currently dominant imperatives of capitalist heteronomy and its destructive impact on socially-oriented, independent creative production, convivial forms of social interaction, and economic forms of association based on trust and mutuality? As a starting point, </w:t>
      </w:r>
      <w:r w:rsidRPr="00787D1E">
        <w:rPr>
          <w:rFonts w:ascii="Calibri" w:eastAsia="Times New Roman" w:hAnsi="Calibri"/>
          <w:sz w:val="28"/>
          <w:szCs w:val="28"/>
          <w:u w:val="single"/>
        </w:rPr>
        <w:t xml:space="preserve">there is a need for the further development of a politics of autonomy or, to use Hamilton’s term, a ‘politics of downshifting’ </w:t>
      </w:r>
      <w:r w:rsidRPr="00787D1E">
        <w:rPr>
          <w:rFonts w:ascii="Calibri" w:eastAsia="Times New Roman" w:hAnsi="Calibri"/>
          <w:sz w:val="16"/>
          <w:szCs w:val="28"/>
        </w:rPr>
        <w:t xml:space="preserve">(Hamilton, </w:t>
      </w:r>
      <w:r w:rsidR="0076397D" w:rsidRPr="00787D1E">
        <w:rPr>
          <w:rFonts w:ascii="Calibri" w:eastAsia="SimSun" w:hAnsi="Calibri" w:cs="SimSun"/>
          <w:sz w:val="16"/>
          <w:szCs w:val="28"/>
        </w:rPr>
        <w:t>2003</w:t>
      </w:r>
      <w:r w:rsidRPr="00787D1E">
        <w:rPr>
          <w:rFonts w:ascii="Calibri" w:eastAsia="Times New Roman" w:hAnsi="Calibri"/>
          <w:sz w:val="16"/>
          <w:szCs w:val="28"/>
        </w:rPr>
        <w:t xml:space="preserve">: </w:t>
      </w:r>
      <w:r w:rsidR="0076397D" w:rsidRPr="00787D1E">
        <w:rPr>
          <w:rFonts w:ascii="Calibri" w:eastAsia="SimSun" w:hAnsi="Calibri" w:cs="SimSun"/>
          <w:sz w:val="16"/>
          <w:szCs w:val="28"/>
        </w:rPr>
        <w:t>207</w:t>
      </w:r>
      <w:r w:rsidRPr="00787D1E">
        <w:rPr>
          <w:rFonts w:ascii="Calibri" w:eastAsia="Times New Roman" w:hAnsi="Calibri"/>
          <w:sz w:val="16"/>
          <w:szCs w:val="28"/>
        </w:rPr>
        <w:t xml:space="preserve">). This he defines as ‘the entrenchment within popular culture, public and private institutions and, ultimately, government of a predisposition to promote the quality of social and individual life rather than surrendering to the demands of the market’ (Hamilton, </w:t>
      </w:r>
      <w:r w:rsidR="0076397D" w:rsidRPr="00787D1E">
        <w:rPr>
          <w:rFonts w:ascii="Calibri" w:eastAsia="SimSun" w:hAnsi="Calibri" w:cs="SimSun"/>
          <w:sz w:val="16"/>
          <w:szCs w:val="28"/>
        </w:rPr>
        <w:t>2003</w:t>
      </w:r>
      <w:r w:rsidRPr="00787D1E">
        <w:rPr>
          <w:rFonts w:ascii="Calibri" w:eastAsia="Times New Roman" w:hAnsi="Calibri"/>
          <w:sz w:val="16"/>
          <w:szCs w:val="28"/>
        </w:rPr>
        <w:t xml:space="preserve">: </w:t>
      </w:r>
      <w:r w:rsidR="0076397D" w:rsidRPr="00787D1E">
        <w:rPr>
          <w:rFonts w:ascii="Calibri" w:eastAsia="SimSun" w:hAnsi="Calibri" w:cs="SimSun"/>
          <w:sz w:val="16"/>
          <w:szCs w:val="28"/>
        </w:rPr>
        <w:t>207</w:t>
      </w:r>
      <w:r w:rsidRPr="00787D1E">
        <w:rPr>
          <w:rFonts w:ascii="Calibri" w:eastAsia="Times New Roman" w:hAnsi="Calibri"/>
          <w:sz w:val="16"/>
          <w:szCs w:val="28"/>
        </w:rPr>
        <w:t>-</w:t>
      </w:r>
      <w:r w:rsidR="0076397D" w:rsidRPr="00787D1E">
        <w:rPr>
          <w:rFonts w:ascii="Calibri" w:eastAsia="SimSun" w:hAnsi="Calibri" w:cs="SimSun"/>
          <w:sz w:val="16"/>
          <w:szCs w:val="28"/>
        </w:rPr>
        <w:t>208</w:t>
      </w:r>
      <w:r w:rsidRPr="00787D1E">
        <w:rPr>
          <w:rFonts w:ascii="Calibri" w:eastAsia="Times New Roman" w:hAnsi="Calibri"/>
          <w:sz w:val="16"/>
          <w:szCs w:val="28"/>
        </w:rPr>
        <w:t xml:space="preserve">). As Hamilton notes, such </w:t>
      </w:r>
      <w:r w:rsidRPr="00787D1E">
        <w:rPr>
          <w:rFonts w:ascii="Calibri" w:eastAsia="Times New Roman" w:hAnsi="Calibri"/>
          <w:sz w:val="28"/>
          <w:szCs w:val="28"/>
          <w:u w:val="single"/>
        </w:rPr>
        <w:t>a politics of autonomy finds a natural home—and is already evident—in much of the new anti-capitalism politics of contemporary social movements in civil society</w:t>
      </w:r>
      <w:r w:rsidRPr="00787D1E">
        <w:rPr>
          <w:rFonts w:ascii="Calibri" w:eastAsia="Times New Roman" w:hAnsi="Calibri"/>
          <w:sz w:val="16"/>
          <w:szCs w:val="28"/>
        </w:rPr>
        <w:t xml:space="preserve">. Thus, for example, an explicit politics of autonomy from capital underscores the philosophy of the No Logo campaign, and many of the diverse groupings within the anti-globalisation movement (Klein, </w:t>
      </w:r>
      <w:r w:rsidR="0076397D" w:rsidRPr="00787D1E">
        <w:rPr>
          <w:rFonts w:ascii="Calibri" w:eastAsia="SimSun" w:hAnsi="Calibri" w:cs="SimSun"/>
          <w:sz w:val="16"/>
          <w:szCs w:val="28"/>
        </w:rPr>
        <w:t>2000</w:t>
      </w:r>
      <w:r w:rsidRPr="00787D1E">
        <w:rPr>
          <w:rFonts w:ascii="Calibri" w:eastAsia="Times New Roman" w:hAnsi="Calibri"/>
          <w:sz w:val="16"/>
          <w:szCs w:val="28"/>
        </w:rPr>
        <w:t xml:space="preserve">). </w:t>
      </w:r>
      <w:r w:rsidRPr="00787D1E">
        <w:rPr>
          <w:rFonts w:ascii="Calibri" w:eastAsia="Times New Roman" w:hAnsi="Calibri"/>
          <w:sz w:val="28"/>
          <w:szCs w:val="28"/>
          <w:u w:val="single"/>
        </w:rPr>
        <w:t>We would add that a politics of downshifting or autonomy is also inherent in the political subjectivity of the independent creative community. While this community is objectively as vulnerable as any other social community to the structural processes and imperatives of commodification, it is also true that many independent artists bring to their creative activities a set of meanings</w:t>
      </w:r>
      <w:r w:rsidRPr="00787D1E">
        <w:rPr>
          <w:rFonts w:ascii="Calibri" w:eastAsia="Times New Roman" w:hAnsi="Calibri"/>
          <w:sz w:val="16"/>
          <w:szCs w:val="28"/>
        </w:rPr>
        <w:t xml:space="preserve">, norms and values—a political subjectivity —which assumes and recognises the value of autonomy as a basis for authentic forms of production—that is, creative activity undertaken, without economic imperative, for its own sake or for wider (non-economic) social purposes. </w:t>
      </w:r>
      <w:r w:rsidRPr="00787D1E">
        <w:rPr>
          <w:rFonts w:ascii="Calibri" w:eastAsia="Times New Roman" w:hAnsi="Calibri"/>
          <w:sz w:val="28"/>
          <w:szCs w:val="28"/>
          <w:u w:val="single"/>
        </w:rPr>
        <w:t>Understood in this way, artistic consciousness tends to be inherently opposed to, resistant to and subversive of the heteronomy that underscores the commodified social relations of capitalist society</w:t>
      </w:r>
      <w:r w:rsidRPr="00787D1E">
        <w:rPr>
          <w:rFonts w:ascii="Calibri" w:eastAsia="Times New Roman" w:hAnsi="Calibri"/>
          <w:sz w:val="16"/>
          <w:szCs w:val="28"/>
        </w:rPr>
        <w:t>. Independent artists recognise that the potencies of artistic creation and intervention are undermined by commercialism and commodification. This is why, for example, creative people who succumb to or actively court corporate sponsorship are regularly vilified as ‘sell-outs’, whose integrity as members of the artistic community is fatally compromised by their willingness to subordinate their creativity to the commercialism of the culture industry.</w:t>
      </w:r>
    </w:p>
    <w:p w14:paraId="35918EF8" w14:textId="77777777" w:rsidR="001A4ACF" w:rsidRPr="00787D1E" w:rsidRDefault="001A4ACF" w:rsidP="001A4ACF"/>
    <w:p w14:paraId="4E337727" w14:textId="77777777" w:rsidR="00CF7FE7" w:rsidRPr="00787D1E" w:rsidRDefault="00CF7FE7" w:rsidP="004A5C1C">
      <w:pPr>
        <w:rPr>
          <w:rFonts w:ascii="Calibri" w:eastAsia="Times New Roman" w:hAnsi="Calibri"/>
          <w:sz w:val="16"/>
          <w:szCs w:val="28"/>
        </w:rPr>
      </w:pPr>
    </w:p>
    <w:p w14:paraId="5F5245CE" w14:textId="77777777" w:rsidR="00CF7FE7" w:rsidRPr="00787D1E" w:rsidRDefault="00CF7FE7" w:rsidP="00CF7FE7">
      <w:pPr>
        <w:pStyle w:val="Heading4"/>
      </w:pPr>
      <w:r w:rsidRPr="00787D1E">
        <w:t xml:space="preserve">Dialectical materialism should be the starting point to evaluate history and postmodern critiques of social condition </w:t>
      </w:r>
    </w:p>
    <w:p w14:paraId="724CDE0D" w14:textId="77777777" w:rsidR="00CF7FE7" w:rsidRPr="00787D1E" w:rsidRDefault="00CF7FE7" w:rsidP="00CF7FE7">
      <w:r w:rsidRPr="00787D1E">
        <w:rPr>
          <w:rStyle w:val="Style13ptBold"/>
        </w:rPr>
        <w:t>Schweitzer 91</w:t>
      </w:r>
      <w:r w:rsidRPr="00787D1E">
        <w:t xml:space="preserve"> (David, Professor of sociology at University of British Columbia. “MARXIST THEORIES OF ALIENATION AND REIFICATION: THE RESPONSE TO CAPITALISM, STATE SOCIALISM AND THE ADVENT OF POSTMODERNITY,” 1991. Vol. 11, Issue 6/7/8. pp.27-52, JT)</w:t>
      </w:r>
    </w:p>
    <w:p w14:paraId="09EFA059" w14:textId="77777777" w:rsidR="00CF7FE7" w:rsidRPr="00787D1E" w:rsidRDefault="00CF7FE7" w:rsidP="00CF7FE7">
      <w:r w:rsidRPr="00787D1E">
        <w:t>Historical materialism: Marx's strategic point of departure</w:t>
      </w:r>
    </w:p>
    <w:p w14:paraId="48E7211E" w14:textId="77777777" w:rsidR="00CF7FE7" w:rsidRPr="00787D1E" w:rsidRDefault="00CF7FE7" w:rsidP="00CF7FE7">
      <w:r w:rsidRPr="00787D1E">
        <w:rPr>
          <w:rStyle w:val="StyleUnderline"/>
        </w:rPr>
        <w:t>The dynamic processes which link alienated labour and the root economic forms of alienation to all other forms of alienation in society cannot be understood sufficiently - except in light of Marx's materialist approach to history, consciousness and political practice. Historical materialism provides Marx with both an investigative method for attacking the totalizing, all embracing system of alienation in society and a radical programme for a fundamental world-historical solution.</w:t>
      </w:r>
      <w:r w:rsidRPr="00787D1E">
        <w:t xml:space="preserve"> [4] The main overlapping themes in his materialist conception of history can be distinguished as follows: (1) the economic structure of society - the "real basis" of society and the root source of all forms of alienation, (2) the socio-ideological superstructure of ideas and social institutions, (3) revolutionary praxis and the emancipatory process of de-alienation, and (4) the envisaged non-alienated future of society. </w:t>
      </w:r>
      <w:r w:rsidRPr="00787D1E">
        <w:rPr>
          <w:rStyle w:val="StyleUnderline"/>
        </w:rPr>
        <w:t>Marx's materialist method begins not with the ideas or mental constructs that people produce, but with the concrete economic and social life in which they are engaged. "The premises from which we begin are not arbitrary ones, not dogma, but . . . real individuals, their activity and the material conditions under which they live, both those which they find already existing and those produced by their activity"</w:t>
      </w:r>
      <w:r w:rsidRPr="00787D1E">
        <w:t xml:space="preserve"> (Marx and Engels [1845-46] 1970:42). In direct contrast to the idealist method of German philosophy (e.g. Hegel and the Young Hegelians: Strauss, Bauer, Stimer), "which descends from heaven to earth," Marx and Engels "ascend from earth to heaven" in their materialist approach (Ibid:47). </w:t>
      </w:r>
      <w:r w:rsidRPr="00787D1E">
        <w:rPr>
          <w:rStyle w:val="StyleUnderline"/>
        </w:rPr>
        <w:t>Thus "it is not the consciousness of men that determines their being, but, on the contrary, their social being that determines their consciousness"</w:t>
      </w:r>
      <w:r w:rsidRPr="00787D1E">
        <w:t xml:space="preserve"> (Marx [1859] 1968:182). </w:t>
      </w:r>
      <w:r w:rsidRPr="00787D1E">
        <w:rPr>
          <w:rStyle w:val="Emphasis"/>
        </w:rPr>
        <w:t>People, not the ideas produced by them, are the subject matter of history.</w:t>
      </w:r>
      <w:r w:rsidRPr="00787D1E">
        <w:t xml:space="preserve"> </w:t>
      </w:r>
      <w:r w:rsidRPr="00787D1E">
        <w:rPr>
          <w:rStyle w:val="Emphasis"/>
        </w:rPr>
        <w:t>This constitutes a radical epistemic break from the mainstream Hegelian thinking of Marx's time</w:t>
      </w:r>
      <w:r w:rsidRPr="00787D1E">
        <w:rPr>
          <w:rStyle w:val="StyleUnderline"/>
        </w:rPr>
        <w:t xml:space="preserve">. It provides a strategic point of departure in his materialist, world-historical approach to the dialectical problem of alienation and de-alienation. </w:t>
      </w:r>
      <w:r w:rsidRPr="00787D1E">
        <w:t xml:space="preserve">The problem of alienation is located at its source in the economic structure of society. This consists of the means, forces, and relations of industrial production. He begins with the historically situated material conditions under which people must live in order to subsist. </w:t>
      </w:r>
      <w:r w:rsidRPr="00787D1E">
        <w:rPr>
          <w:rStyle w:val="StyleUnderline"/>
        </w:rPr>
        <w:t xml:space="preserve">This involves the existing means of production (e.g. land, natural resources, factories, machines, equipment) and other forces of production (e.g. human beings in the labour force, technology). These, in turn, are dialectically linked to the relations of production, the corresponding web of existing social relations organized around the productive process </w:t>
      </w:r>
      <w:r w:rsidRPr="00787D1E">
        <w:t xml:space="preserve">(e.g. relations of power and control over the means of production and the final product, social relations based on property ownership, class relations). The economic structure, as such, is cast in a dialectical relationship with society's superstructure of ideas and social institutions. </w:t>
      </w:r>
      <w:r w:rsidRPr="00787D1E">
        <w:rPr>
          <w:rStyle w:val="StyleUnderline"/>
        </w:rPr>
        <w:t>Within this framework, the socio-ideological world that people produce is determined, in the first instance, by the material conditions of life in the economic realm of society. While economic relations interact with, and are influenced by, ideological relations in society, economic relations are ultimately the decisive ones</w:t>
      </w:r>
      <w:r w:rsidRPr="00787D1E">
        <w:t xml:space="preserve"> (see Engels [1890, 1894] 1965:417, 467). </w:t>
      </w:r>
      <w:r w:rsidRPr="00787D1E">
        <w:rPr>
          <w:rStyle w:val="Emphasis"/>
        </w:rPr>
        <w:t>This clears the way for a more comprehensive understanding of the link between the root economic forms of alienation and all other manifestations of alienation in the socioideological sphere of society, including alienated thinking, religion, politics and repressive social institutions.</w:t>
      </w:r>
      <w:r w:rsidRPr="00787D1E">
        <w:t xml:space="preserve"> </w:t>
      </w:r>
      <w:r w:rsidRPr="00787D1E">
        <w:rPr>
          <w:rStyle w:val="StyleUnderline"/>
        </w:rPr>
        <w:t>It also provides for a more lucid understanding of the dialectical process in which socio-ideological forces are ultimately turned around towards a negation of existing conditions in society and a positive overcoming of alienation in the progressive course of history.</w:t>
      </w:r>
      <w:r w:rsidRPr="00787D1E">
        <w:t xml:space="preserve"> The problem of ideology and consciousness arises here as a component part of Marx's dialectical theory of alienation and de-alienation.</w:t>
      </w:r>
    </w:p>
    <w:p w14:paraId="65EE4ADF" w14:textId="77777777" w:rsidR="00CF7FE7" w:rsidRPr="00787D1E" w:rsidRDefault="00CF7FE7" w:rsidP="00CF7FE7"/>
    <w:p w14:paraId="2B10CCFF" w14:textId="77777777" w:rsidR="00CF7FE7" w:rsidRPr="00787D1E" w:rsidRDefault="00CF7FE7" w:rsidP="00CF7FE7"/>
    <w:p w14:paraId="3004E96A" w14:textId="77777777" w:rsidR="00AF6CDA" w:rsidRPr="00787D1E" w:rsidRDefault="00AF6CDA" w:rsidP="00AF6CDA">
      <w:pPr>
        <w:pStyle w:val="Heading4"/>
      </w:pPr>
      <w:r w:rsidRPr="00787D1E">
        <w:t>Postmodernism denies the possibilities of mass structural change – fragmentation results in conflict and isolation within the movement</w:t>
      </w:r>
    </w:p>
    <w:p w14:paraId="477B513D" w14:textId="77777777" w:rsidR="00AF6CDA" w:rsidRPr="00787D1E" w:rsidRDefault="00AF6CDA" w:rsidP="00AF6CDA">
      <w:r w:rsidRPr="00787D1E">
        <w:rPr>
          <w:rStyle w:val="Style13ptBold"/>
        </w:rPr>
        <w:t>Cole et al. 97</w:t>
      </w:r>
      <w:r w:rsidRPr="00787D1E">
        <w:t xml:space="preserve"> Mike Cole – University of Brighton, Dave Hill – Tower Hamlets College &amp; Glenn Rikowski – University of Birmingham “Between Postmodernism and Nowhere: The Predicament of the Postmodernist” June 1997 (</w:t>
      </w:r>
      <w:hyperlink r:id="rId19" w:history="1">
        <w:r w:rsidRPr="00787D1E">
          <w:rPr>
            <w:rStyle w:val="Hyperlink"/>
          </w:rPr>
          <w:t>http://www-tandfonline-com.proxy.lib.umich.edu/doi/pdf/10.1111/1467-8527.00045?needAccess=true</w:t>
        </w:r>
      </w:hyperlink>
      <w:r w:rsidRPr="00787D1E">
        <w:t>) //WESC</w:t>
      </w:r>
    </w:p>
    <w:p w14:paraId="60E86C4F" w14:textId="77777777" w:rsidR="00AF6CDA" w:rsidRPr="00787D1E" w:rsidRDefault="00AF6CDA" w:rsidP="00AF6CDA">
      <w:r w:rsidRPr="00787D1E">
        <w:rPr>
          <w:rStyle w:val="StyleUnderline"/>
        </w:rPr>
        <w:t>Postmodernism, we believe, albeit unintentionally for many postmodernists, serves the interests of the current Radical Right hegemonic project. Its denial of the possibilities of mass structural change is conducive to the Radical Right’s attempts to discredit socialism. This is apparent when the most ‘Left/radical’ strand of postmodernism is examined; the so-called ‘postmodernism of resistance’.</w:t>
      </w:r>
      <w:r w:rsidRPr="00787D1E">
        <w:t>3</w:t>
      </w:r>
    </w:p>
    <w:p w14:paraId="4F8FFE72" w14:textId="77777777" w:rsidR="00AF6CDA" w:rsidRPr="00787D1E" w:rsidRDefault="00AF6CDA" w:rsidP="00AF6CDA">
      <w:r w:rsidRPr="00787D1E">
        <w:t>A number of</w:t>
      </w:r>
      <w:r w:rsidRPr="00787D1E">
        <w:rPr>
          <w:rStyle w:val="StyleUnderline"/>
        </w:rPr>
        <w:t xml:space="preserve"> postmodernist writers have distinguished two opposing strands of postmodernism, one reactionary, the other progressive</w:t>
      </w:r>
      <w:r w:rsidRPr="00787D1E">
        <w:t xml:space="preserve"> (McLaren and Hammer, 1989; Aronowitz and Giroux, 1991; Zavarzadeh and Morton, 1991). The perceived differences have been outlined by Patti Lather (1991), who describes a ‘postmodernism of reaction’ and a ‘postmodernism of resistance’. </w:t>
      </w:r>
      <w:r w:rsidRPr="00787D1E">
        <w:rPr>
          <w:rStyle w:val="StyleUnderline"/>
        </w:rPr>
        <w:t>The former</w:t>
      </w:r>
      <w:r w:rsidRPr="00787D1E">
        <w:t>, she argues</w:t>
      </w:r>
      <w:r w:rsidRPr="00787D1E">
        <w:rPr>
          <w:rStyle w:val="StyleUnderline"/>
        </w:rPr>
        <w:t xml:space="preserve">, is concerned with the collapse of meaning, with nihilism, and with cynicism. ‘Postmodernism of resistance’, on the other hand, </w:t>
      </w:r>
      <w:r w:rsidRPr="00787D1E">
        <w:t>Lather</w:t>
      </w:r>
      <w:r w:rsidRPr="00787D1E">
        <w:rPr>
          <w:rStyle w:val="StyleUnderline"/>
        </w:rPr>
        <w:t xml:space="preserve"> defines as participatory and dialogic and as encompassing pluralistic structures of authority. It is</w:t>
      </w:r>
      <w:r w:rsidRPr="00787D1E">
        <w:t>, she claims</w:t>
      </w:r>
      <w:r w:rsidRPr="00787D1E">
        <w:rPr>
          <w:rStyle w:val="StyleUnderline"/>
        </w:rPr>
        <w:t>, non-dualistic and anti-hierarchical and celebrates multiple sites from which the word is spoken.</w:t>
      </w:r>
      <w:r w:rsidRPr="00787D1E">
        <w:t xml:space="preserve"> Here, the subject is ‘in-process’ and capable of agency. Unlike the ‘postmodernists of reaction’ – who stress increased normalisation and regulation –</w:t>
      </w:r>
      <w:r w:rsidRPr="00787D1E">
        <w:rPr>
          <w:rStyle w:val="StyleUnderline"/>
        </w:rPr>
        <w:t xml:space="preserve"> ‘postmodernists of resistance’ see difference without opposition, personal autonomy and social relatedness.</w:t>
      </w:r>
      <w:r w:rsidRPr="00787D1E">
        <w:t xml:space="preserve"> Whereas</w:t>
      </w:r>
      <w:r w:rsidRPr="00787D1E">
        <w:rPr>
          <w:rStyle w:val="StyleUnderline"/>
        </w:rPr>
        <w:t xml:space="preserve"> the former accept the inevitability of multinational hyperspace, the latter are into ecopolitics</w:t>
      </w:r>
      <w:r w:rsidRPr="00787D1E">
        <w:t xml:space="preserve"> (Lather, 1991: 160–161). While we would agree with Lather’s resume of some of the characteristics of what she describes as ‘postmodernism of resistance’, we would like to evaluate her claims about a separate ‘postmodernism of resistance’, one by one.</w:t>
      </w:r>
    </w:p>
    <w:p w14:paraId="62213CE5" w14:textId="77777777" w:rsidR="00AF6CDA" w:rsidRPr="00787D1E" w:rsidRDefault="00AF6CDA" w:rsidP="00AF6CDA">
      <w:r w:rsidRPr="00787D1E">
        <w:t xml:space="preserve">First, she states that it is </w:t>
      </w:r>
      <w:r w:rsidRPr="00787D1E">
        <w:rPr>
          <w:rStyle w:val="StyleUnderline"/>
        </w:rPr>
        <w:t>‘participatory and dialogic’, encompasses ‘pluralistic structures of authority’, is ‘anti-hierarchical’ and ‘celebrates multiple sites from which the word is spoken’</w:t>
      </w:r>
      <w:r w:rsidRPr="00787D1E">
        <w:t>. Now, whilst th</w:t>
      </w:r>
      <w:r w:rsidRPr="00787D1E">
        <w:rPr>
          <w:rStyle w:val="StyleUnderline"/>
        </w:rPr>
        <w:t xml:space="preserve">e celebration of multiple voices </w:t>
      </w:r>
      <w:r w:rsidRPr="00787D1E">
        <w:t>(op cit. p. 112) has its strengths (letting everyone have a say, without intimidation), it also</w:t>
      </w:r>
      <w:r w:rsidRPr="00787D1E">
        <w:rPr>
          <w:rStyle w:val="StyleUnderline"/>
        </w:rPr>
        <w:t xml:space="preserve"> has its weaknesses. Assuming that these voices will sometimes conflict, should we confront their status and validity or simply assume that they are equally true</w:t>
      </w:r>
      <w:r w:rsidRPr="00787D1E">
        <w:t xml:space="preserve"> (or false), </w:t>
      </w:r>
      <w:r w:rsidRPr="00787D1E">
        <w:rPr>
          <w:rStyle w:val="StyleUnderline"/>
        </w:rPr>
        <w:t>equally revealing</w:t>
      </w:r>
      <w:r w:rsidRPr="00787D1E">
        <w:t xml:space="preserve"> (or opaque) (Beyer and Liston, 1992 p. 385). In addition, </w:t>
      </w:r>
      <w:r w:rsidRPr="00787D1E">
        <w:rPr>
          <w:rStyle w:val="StyleUnderline"/>
        </w:rPr>
        <w:t xml:space="preserve">an emphasis on making sure that the voices of the ‘Other’ become heard has made some postmodernists suspicious of or hostile towards ‘community’, which is seen as ‘necessarily oppressive, patriarchal and limiting’ </w:t>
      </w:r>
      <w:r w:rsidRPr="00787D1E">
        <w:t xml:space="preserve">(op cit. p. 380). </w:t>
      </w:r>
      <w:r w:rsidRPr="00787D1E">
        <w:rPr>
          <w:rStyle w:val="StyleUnderline"/>
        </w:rPr>
        <w:t>This limits any possible socially transformative action to increasingly small and homogenous groups</w:t>
      </w:r>
      <w:r w:rsidRPr="00787D1E">
        <w:t xml:space="preserve"> (ibid. – Apple, 1996, is among many who make similar criticisms).</w:t>
      </w:r>
    </w:p>
    <w:p w14:paraId="302A0318" w14:textId="77777777" w:rsidR="00AF6CDA" w:rsidRPr="00787D1E" w:rsidRDefault="00AF6CDA" w:rsidP="00AF6CDA">
      <w:pPr>
        <w:rPr>
          <w:rStyle w:val="StyleUnderline"/>
        </w:rPr>
      </w:pPr>
      <w:r w:rsidRPr="00787D1E">
        <w:t xml:space="preserve">This takes us to the second observation. </w:t>
      </w:r>
      <w:r w:rsidRPr="00787D1E">
        <w:rPr>
          <w:rStyle w:val="StyleUnderline"/>
        </w:rPr>
        <w:t>The subject is ‘in process’ and ‘capable of agency’. While ‘agency’ can have progressive implications, the fact that the agency advocated by the ‘postmodernists of resistance’ relates to localised action only renders it, over all, reactionary</w:t>
      </w:r>
      <w:r w:rsidRPr="00787D1E">
        <w:t>. Its</w:t>
      </w:r>
      <w:r w:rsidRPr="00787D1E">
        <w:rPr>
          <w:rStyle w:val="StyleUnderline"/>
        </w:rPr>
        <w:t xml:space="preserve"> rejection of </w:t>
      </w:r>
      <w:r w:rsidRPr="00787D1E">
        <w:t xml:space="preserve">the Enlightenment project </w:t>
      </w:r>
      <w:r w:rsidRPr="00787D1E">
        <w:rPr>
          <w:rStyle w:val="StyleUnderline"/>
        </w:rPr>
        <w:t>of ‘emancipation in a general sense’ means that no major emancipatory changes in society are possible and it thus plays into the hands of those whose interests lie in the maintenance of national and global systems of exploitation and oppression.</w:t>
      </w:r>
    </w:p>
    <w:p w14:paraId="56C58AC1" w14:textId="77777777" w:rsidR="00AF6CDA" w:rsidRPr="00787D1E" w:rsidRDefault="00AF6CDA" w:rsidP="00AF6CDA">
      <w:r w:rsidRPr="00787D1E">
        <w:t>Third, it is ‘non-dualistic’ and sees ‘</w:t>
      </w:r>
      <w:r w:rsidRPr="00787D1E">
        <w:rPr>
          <w:rStyle w:val="StyleUnderline"/>
        </w:rPr>
        <w:t>difference without opposition, personal autonomy and social relatednes</w:t>
      </w:r>
      <w:r w:rsidRPr="00787D1E">
        <w:t xml:space="preserve">s’. It </w:t>
      </w:r>
      <w:r w:rsidRPr="00787D1E">
        <w:rPr>
          <w:rStyle w:val="StyleUnderline"/>
        </w:rPr>
        <w:t>is indicative of the contradictory nature of postmodernism</w:t>
      </w:r>
      <w:r w:rsidRPr="00787D1E">
        <w:t xml:space="preserve"> that Lather includes ‘personal autonomy’ here, since it is a concept clearly associated with the Enlightenment, an enterprise considered by postmodernists to have been superseded by postmodernism. As far as ‘</w:t>
      </w:r>
      <w:r w:rsidRPr="00787D1E">
        <w:rPr>
          <w:rStyle w:val="StyleUnderline"/>
        </w:rPr>
        <w:t>nondualism’ and ‘difference without opposition’ and ‘social relatedness</w:t>
      </w:r>
      <w:r w:rsidRPr="00787D1E">
        <w:t xml:space="preserve">’ are concerned, these </w:t>
      </w:r>
      <w:r w:rsidRPr="00787D1E">
        <w:rPr>
          <w:rStyle w:val="StyleUnderline"/>
        </w:rPr>
        <w:t>are general features of postmodernism and some of its major problems. In particular, postmodernism is unable to recognise a major duality in capitalist societies; that of social class</w:t>
      </w:r>
      <w:r w:rsidRPr="00787D1E">
        <w:t xml:space="preserve"> (for an extended analysis, see Cole and Hill, 1996b and Hill and Cole 1996).</w:t>
      </w:r>
    </w:p>
    <w:p w14:paraId="7369028D" w14:textId="77777777" w:rsidR="00AF6CDA" w:rsidRPr="00787D1E" w:rsidRDefault="00AF6CDA" w:rsidP="00AF6CDA">
      <w:r w:rsidRPr="00787D1E">
        <w:t xml:space="preserve">Our three observations on the </w:t>
      </w:r>
      <w:r w:rsidRPr="00787D1E">
        <w:rPr>
          <w:rStyle w:val="StyleUnderline"/>
        </w:rPr>
        <w:t xml:space="preserve">‘postmodernism of resistance’ suggest that its usefulness as a resource for combating the politics of the Radical Right is negligible. Its relativism and apparent nonjudgemental attitude make the notions of ‘struggle’ or ‘resistance’ either mis-directed, inappropriate or indeterminate </w:t>
      </w:r>
      <w:r w:rsidRPr="00787D1E">
        <w:t>(‘resistance’ against whom, or what – though ‘where’ has an answer in the local</w:t>
      </w:r>
      <w:r w:rsidRPr="00787D1E">
        <w:rPr>
          <w:rStyle w:val="StyleUnderline"/>
        </w:rPr>
        <w:t>). These political deficiencies are underpinned by deeper epistemological and ontological aporias and abysses which shift postmodernism still further away from any kind of ‘radical’, ‘Left’ and especially collective politics through which progressive educational change could be effecte</w:t>
      </w:r>
      <w:r w:rsidRPr="00787D1E">
        <w:t>d. To build on this point, we need to return once more to Nigel Blake.</w:t>
      </w:r>
    </w:p>
    <w:p w14:paraId="43FE8ABD" w14:textId="77777777" w:rsidR="00427A74" w:rsidRPr="00787D1E" w:rsidRDefault="00427A74" w:rsidP="00427A74">
      <w:pPr>
        <w:pStyle w:val="Heading4"/>
      </w:pPr>
      <w:r w:rsidRPr="00787D1E">
        <w:t>Hyper conformism and defiance fails to preserve a desirable future – revolutionary Marxism is the only alternative that defeats capital in time by exploiting inherent contradictions</w:t>
      </w:r>
    </w:p>
    <w:p w14:paraId="171D6069" w14:textId="77777777" w:rsidR="00427A74" w:rsidRPr="00787D1E" w:rsidRDefault="00427A74" w:rsidP="00427A74">
      <w:r w:rsidRPr="00787D1E">
        <w:rPr>
          <w:rStyle w:val="Style13ptBold"/>
        </w:rPr>
        <w:t>Smith 90</w:t>
      </w:r>
      <w:r w:rsidRPr="00787D1E">
        <w:t xml:space="preserve"> Tony Smith -  professor of Social and Political Philosophy; Marxian Social Theory; Philosophy of Technology; Hegel; Habermas; Critical Theory at Iowa State University “The Critique of Marxism in Baudrillard's Later Writings” Fall-Winter 1990 (</w:t>
      </w:r>
      <w:hyperlink r:id="rId20" w:history="1">
        <w:r w:rsidRPr="00787D1E">
          <w:rPr>
            <w:rStyle w:val="Hyperlink"/>
          </w:rPr>
          <w:t>http://www.tandfonline.com/doi/abs/10.1080/08935699008657941?journalCode=rrmx20</w:t>
        </w:r>
      </w:hyperlink>
      <w:r w:rsidRPr="00787D1E">
        <w:t>) //WESC</w:t>
      </w:r>
    </w:p>
    <w:p w14:paraId="5D085743" w14:textId="77777777" w:rsidR="00427A74" w:rsidRPr="00787D1E" w:rsidRDefault="00427A74" w:rsidP="00427A74">
      <w:pPr>
        <w:rPr>
          <w:rStyle w:val="StyleUnderline"/>
        </w:rPr>
      </w:pPr>
      <w:r w:rsidRPr="00787D1E">
        <w:rPr>
          <w:rStyle w:val="StyleUnderline"/>
        </w:rPr>
        <w:t xml:space="preserve">The wild extrapolation here is transparent. From the present </w:t>
      </w:r>
      <w:r w:rsidRPr="00787D1E">
        <w:t xml:space="preserve">relative </w:t>
      </w:r>
      <w:r w:rsidRPr="00787D1E">
        <w:rPr>
          <w:rStyle w:val="StyleUnderline"/>
        </w:rPr>
        <w:t>passivity of the labor movement, Baudrillard jumps to the conclusion that all capital/wage labor confrontations in principle can never be more than the mere simulation of conflict. He completely rules out in principle any possibility of there ever being dissident movements within the labor movement that successfully unite workers with consumers, women, racially oppressed groups, environmental activists, and so on in a common struggle against capital. He completely rules out in principle the possibility of a dynamic unfolding of this struggle to the point where capital’s control of investment decisions is seriously. called into question. He makes a wild extrapolation from the fact that these things are not on the agenda today to the conclusion that in principle they cannot ever occur. To say that he fails to provide any plausible arguments for such a strong position is to put things far too mildly.</w:t>
      </w:r>
    </w:p>
    <w:p w14:paraId="24088B3F" w14:textId="77777777" w:rsidR="00427A74" w:rsidRPr="00787D1E" w:rsidRDefault="00427A74" w:rsidP="00427A74">
      <w:pPr>
        <w:rPr>
          <w:rStyle w:val="StyleUnderline"/>
        </w:rPr>
      </w:pPr>
      <w:r w:rsidRPr="00787D1E">
        <w:rPr>
          <w:rStyle w:val="StyleUnderline"/>
        </w:rPr>
        <w:t xml:space="preserve">For a Marxist, capitalism remains a contradictory system. </w:t>
      </w:r>
      <w:r w:rsidRPr="00787D1E">
        <w:t xml:space="preserve">Baudrillard is correct when he states that </w:t>
      </w:r>
      <w:r w:rsidRPr="00787D1E">
        <w:rPr>
          <w:rStyle w:val="StyleUnderline"/>
        </w:rPr>
        <w:t>some phenomena of contemporary capitalism make struggles for social change more difficult</w:t>
      </w:r>
      <w:r w:rsidRPr="00787D1E">
        <w:t xml:space="preserve"> (for instance, the proliferation of electronically transmitted images celebrating hyperconsumerism). </w:t>
      </w:r>
      <w:r w:rsidRPr="00787D1E">
        <w:rPr>
          <w:rStyle w:val="StyleUnderline"/>
        </w:rPr>
        <w:t>However, he fails to see that such things are systematically connected to other sorts of phenomena that may have quite different implications, such as increasing stratification, increasing extraction of surplus-value through job speed-ups, environmental degradation, the gradual delegitimation of established political parties, and so on. By overlooking the contradictions that pervade contemporary capitalism, Baudrillard is blind to the possibility that capitalism remains vulnerable to crises and to social movements aiming at its transformation.</w:t>
      </w:r>
    </w:p>
    <w:p w14:paraId="76D2A48F" w14:textId="77777777" w:rsidR="00427A74" w:rsidRPr="00787D1E" w:rsidRDefault="00427A74" w:rsidP="00427A74">
      <w:pPr>
        <w:rPr>
          <w:rStyle w:val="StyleUnderline"/>
        </w:rPr>
      </w:pPr>
      <w:r w:rsidRPr="00787D1E">
        <w:t xml:space="preserve">(b) </w:t>
      </w:r>
      <w:r w:rsidRPr="00787D1E">
        <w:rPr>
          <w:rStyle w:val="StyleUnderline"/>
        </w:rPr>
        <w:t>Baudrillard’s alternatives to organized struggle against capital are hyperconformism and defiance</w:t>
      </w:r>
      <w:r w:rsidRPr="00787D1E">
        <w:t>. Examples of the former range from yuppies who accumulate the latest electronic gadgets with the proper demeanor of hip irony, to the crack-dealing B-Boys whose obsession with designer labels and BMWs simulates the hypermaterialism of the very system that has destroyed their communities.</w:t>
      </w:r>
      <w:r w:rsidRPr="00787D1E">
        <w:rPr>
          <w:rStyle w:val="StyleUnderline"/>
        </w:rPr>
        <w:t xml:space="preserve"> Rampant hyperconformism</w:t>
      </w:r>
      <w:r w:rsidRPr="00787D1E">
        <w:t xml:space="preserve"> of this sort </w:t>
      </w:r>
      <w:r w:rsidRPr="00787D1E">
        <w:rPr>
          <w:rStyle w:val="StyleUnderline"/>
        </w:rPr>
        <w:t>may</w:t>
      </w:r>
      <w:r w:rsidRPr="00787D1E">
        <w:t xml:space="preserve"> very well</w:t>
      </w:r>
      <w:r w:rsidRPr="00787D1E">
        <w:rPr>
          <w:rStyle w:val="StyleUnderline"/>
        </w:rPr>
        <w:t xml:space="preserve"> lead the system to implode, from the waste, environmental damage, and community disintegration imposed by hyperconsumerism. The only problem is that by the time this implosion occurs it may be too late for the human species to pick up the pieces.</w:t>
      </w:r>
    </w:p>
    <w:p w14:paraId="09FFF664" w14:textId="77777777" w:rsidR="00427A74" w:rsidRPr="00787D1E" w:rsidRDefault="00427A74" w:rsidP="00427A74">
      <w:pPr>
        <w:rPr>
          <w:rStyle w:val="StyleUnderline"/>
        </w:rPr>
      </w:pPr>
      <w:r w:rsidRPr="00787D1E">
        <w:rPr>
          <w:rStyle w:val="StyleUnderline"/>
        </w:rPr>
        <w:t xml:space="preserve">Baudrillard’s crypto-existentialist odes </w:t>
      </w:r>
      <w:r w:rsidRPr="00787D1E">
        <w:t xml:space="preserve">to defiance perhaps present a more attractive option. However, these odes </w:t>
      </w:r>
      <w:r w:rsidRPr="00787D1E">
        <w:rPr>
          <w:rStyle w:val="StyleUnderline"/>
        </w:rPr>
        <w:t xml:space="preserve">romanticize defeat. </w:t>
      </w:r>
      <w:r w:rsidRPr="00787D1E">
        <w:t xml:space="preserve">They honor the memory of rebels not for the heroism exemplified in their defeats, and not for the lessons that can be learned from those defeats. It is the defeats themselves that meet with Baudrillard’s approval, the fact that the rebels were “acting out (their) own death right away.. .instead of seeking political expansion and class hegemony.” </w:t>
      </w:r>
      <w:r w:rsidRPr="00787D1E">
        <w:rPr>
          <w:rStyle w:val="StyleUnderline"/>
        </w:rPr>
        <w:t xml:space="preserve">This form of implosion is like a fireworks display that brilliantly illuminates the landscape when it goes off, only to dissolve at once, leaving everything immersed in darkness as before. And this form of implosion is an option for suicide. </w:t>
      </w:r>
      <w:r w:rsidRPr="00787D1E">
        <w:t>In my view,</w:t>
      </w:r>
      <w:r w:rsidRPr="00787D1E">
        <w:rPr>
          <w:rStyle w:val="StyleUnderline"/>
        </w:rPr>
        <w:t xml:space="preserve"> neither of Baudrillard’s proposals provides a satisfactory alternative to revolutionary Marxism, however unfashionable the latter may be today.</w:t>
      </w:r>
    </w:p>
    <w:p w14:paraId="3B9C184B" w14:textId="77777777" w:rsidR="00427A74" w:rsidRPr="00787D1E" w:rsidRDefault="00427A74" w:rsidP="00427A74"/>
    <w:p w14:paraId="6E5CD766" w14:textId="77777777" w:rsidR="00427A74" w:rsidRPr="00787D1E" w:rsidRDefault="00427A74" w:rsidP="00427A74"/>
    <w:p w14:paraId="6FAC0F60" w14:textId="77777777" w:rsidR="005C6F01" w:rsidRPr="00787D1E" w:rsidRDefault="005C6F01" w:rsidP="005C6F01">
      <w:pPr>
        <w:pStyle w:val="Heading4"/>
        <w:rPr>
          <w:b w:val="0"/>
          <w:sz w:val="22"/>
        </w:rPr>
      </w:pPr>
      <w:r w:rsidRPr="00787D1E">
        <w:rPr>
          <w:sz w:val="28"/>
          <w:szCs w:val="28"/>
        </w:rPr>
        <w:t>Concise targets are necessary for movements to succeed – your scholarship is depoliticized and doesn’t account for the link between racism and Neoliberalism</w:t>
      </w:r>
      <w:r w:rsidRPr="00787D1E">
        <w:br/>
        <w:t xml:space="preserve">Norton 15 </w:t>
      </w:r>
      <w:r w:rsidRPr="00787D1E">
        <w:rPr>
          <w:b w:val="0"/>
          <w:sz w:val="22"/>
        </w:rPr>
        <w:t>(Ben Norton, journalist for AlterNet’s Grayzone Project and used to work for Salon, “Adolph Reed: Identity Politics is Neoliberalism”, bennorton.com, http://bennorton.com/adolph-reed-identity-politics-is-neoliberalism/)</w:t>
      </w:r>
    </w:p>
    <w:p w14:paraId="36D6CEBC" w14:textId="77777777" w:rsidR="005C6F01" w:rsidRPr="00787D1E" w:rsidRDefault="005C6F01" w:rsidP="005C6F01">
      <w:pPr>
        <w:rPr>
          <w:sz w:val="14"/>
        </w:rPr>
      </w:pPr>
      <w:r w:rsidRPr="00787D1E">
        <w:rPr>
          <w:rFonts w:ascii="Lucida Sans Unicode" w:hAnsi="Lucida Sans Unicode" w:cs="Lucida Sans Unicode"/>
          <w:color w:val="000000"/>
          <w:sz w:val="14"/>
          <w:szCs w:val="30"/>
        </w:rPr>
        <w:t xml:space="preserve">Political scientist and race theorist </w:t>
      </w:r>
      <w:r w:rsidRPr="00787D1E">
        <w:rPr>
          <w:rStyle w:val="StyleUnderline"/>
        </w:rPr>
        <w:t>Adolph Reed has long maintained that identity politics is a form of neoliberalism. In a June article</w:t>
      </w:r>
      <w:r w:rsidRPr="00787D1E">
        <w:rPr>
          <w:sz w:val="14"/>
        </w:rPr>
        <w:t xml:space="preserve">, </w:t>
      </w:r>
      <w:hyperlink r:id="rId21" w:tgtFrame="_blank" w:history="1">
        <w:r w:rsidRPr="00787D1E">
          <w:rPr>
            <w:sz w:val="14"/>
          </w:rPr>
          <w:t>he explains</w:t>
        </w:r>
      </w:hyperlink>
      <w:r w:rsidRPr="00787D1E">
        <w:rPr>
          <w:rFonts w:ascii="Lucida Sans Unicode" w:hAnsi="Lucida Sans Unicode" w:cs="Lucida Sans Unicode"/>
          <w:color w:val="000000"/>
          <w:sz w:val="14"/>
          <w:szCs w:val="30"/>
        </w:rPr>
        <w:t xml:space="preserve">: </w:t>
      </w:r>
      <w:r w:rsidRPr="00787D1E">
        <w:rPr>
          <w:rStyle w:val="StyleUnderline"/>
        </w:rPr>
        <w:t>[Identity] politics is not an alternative to class politics; it is a class politics, the politics of the left-wing of neoliberalism. It is the expression and active agency of a political order and moral economy in which capitalist market forces are treated as unassailable nature.¶ An integral element of that moral economy is displacement of the critique of the invidious outcomes produced by capitalist class power onto equally naturalized categories of ascriptive identity</w:t>
      </w:r>
      <w:r w:rsidRPr="00787D1E">
        <w:rPr>
          <w:rFonts w:ascii="Times New Roman" w:hAnsi="Times New Roman" w:cs="Times New Roman"/>
          <w:color w:val="000000"/>
          <w:sz w:val="14"/>
          <w:szCs w:val="33"/>
        </w:rPr>
        <w:t xml:space="preserve"> that sort us into groups supposedly defined by what we essentially are rather than what we do. As I have argued, following Walter Michaels and others, </w:t>
      </w:r>
      <w:r w:rsidRPr="00787D1E">
        <w:rPr>
          <w:rStyle w:val="StyleUnderline"/>
        </w:rPr>
        <w:t xml:space="preserve">within that moral economy a society in which 1% of the population controlled 90% of the resources could be just, provided that roughly 12% of the 1% were black, 12% were Latino, 50% were women, and whatever the appropriate proportions were LGBT people.¶ </w:t>
      </w:r>
      <w:r w:rsidRPr="00787D1E">
        <w:rPr>
          <w:rStyle w:val="Emphasis"/>
        </w:rPr>
        <w:t xml:space="preserve">It would be tough to imagine a normative ideal that expresses more unambiguously the social position of people who consider themselves candidates for inclusion in, or at least significant staff positions in service to, the ruling class.¶ </w:t>
      </w:r>
      <w:r w:rsidRPr="00787D1E">
        <w:rPr>
          <w:rFonts w:ascii="Lucida Sans Unicode" w:hAnsi="Lucida Sans Unicode" w:cs="Lucida Sans Unicode"/>
          <w:color w:val="000000"/>
          <w:sz w:val="14"/>
          <w:szCs w:val="30"/>
        </w:rPr>
        <w:t>Reed has been arguing this point for years. In his 2009 essay “</w:t>
      </w:r>
      <w:hyperlink r:id="rId22" w:tgtFrame="_blank" w:history="1">
        <w:r w:rsidRPr="00787D1E">
          <w:rPr>
            <w:sz w:val="14"/>
          </w:rPr>
          <w:t>The Limits of Anti-Racism</w:t>
        </w:r>
      </w:hyperlink>
      <w:r w:rsidRPr="00787D1E">
        <w:rPr>
          <w:sz w:val="14"/>
        </w:rPr>
        <w:t>,”</w:t>
      </w:r>
      <w:r w:rsidRPr="00787D1E">
        <w:rPr>
          <w:rFonts w:ascii="Lucida Sans Unicode" w:hAnsi="Lucida Sans Unicode" w:cs="Lucida Sans Unicode"/>
          <w:color w:val="000000"/>
          <w:sz w:val="14"/>
          <w:szCs w:val="30"/>
        </w:rPr>
        <w:t xml:space="preserve"> </w:t>
      </w:r>
      <w:r w:rsidRPr="00787D1E">
        <w:rPr>
          <w:sz w:val="14"/>
        </w:rPr>
        <w:t>Reed condemns identity politics for, despite its putative good intentions, disguising objectively right-wing, neoliberal ideology with superficially “progressive” rhetorical window dressing.</w:t>
      </w:r>
      <w:r w:rsidRPr="00787D1E">
        <w:rPr>
          <w:rFonts w:ascii="Lucida Sans Unicode" w:hAnsi="Lucida Sans Unicode" w:cs="Lucida Sans Unicode"/>
          <w:color w:val="000000"/>
          <w:sz w:val="14"/>
          <w:szCs w:val="30"/>
        </w:rPr>
        <w:t xml:space="preserve"> </w:t>
      </w:r>
      <w:r w:rsidRPr="00787D1E">
        <w:rPr>
          <w:sz w:val="14"/>
        </w:rPr>
        <w:t>Reed’s criticisms</w:t>
      </w:r>
      <w:r w:rsidRPr="00787D1E">
        <w:rPr>
          <w:rFonts w:ascii="Lucida Sans Unicode" w:hAnsi="Lucida Sans Unicode" w:cs="Lucida Sans Unicode"/>
          <w:color w:val="000000"/>
          <w:sz w:val="14"/>
          <w:szCs w:val="30"/>
        </w:rPr>
        <w:t xml:space="preserve"> of “antiracism” </w:t>
      </w:r>
      <w:r w:rsidRPr="00787D1E">
        <w:rPr>
          <w:rStyle w:val="StyleUnderline"/>
        </w:rPr>
        <w:t>can been taken to be criticisms of identity politics more generally</w:t>
      </w:r>
      <w:r w:rsidRPr="00787D1E">
        <w:rPr>
          <w:rFonts w:ascii="Lucida Sans Unicode" w:hAnsi="Lucida Sans Unicode" w:cs="Lucida Sans Unicode"/>
          <w:color w:val="000000"/>
          <w:sz w:val="14"/>
          <w:szCs w:val="30"/>
        </w:rPr>
        <w:t xml:space="preserve"> (emphasis mine). ¶ </w:t>
      </w:r>
      <w:r w:rsidRPr="00787D1E">
        <w:rPr>
          <w:rFonts w:ascii="Times New Roman" w:hAnsi="Times New Roman" w:cs="Times New Roman"/>
          <w:color w:val="000000"/>
          <w:sz w:val="14"/>
          <w:szCs w:val="33"/>
        </w:rPr>
        <w:t xml:space="preserve">Antiracism is a favorite concept on the American left these days. Of course, all good sorts want to be against racism, but what does the word mean exactly? </w:t>
      </w:r>
      <w:r w:rsidRPr="00787D1E">
        <w:rPr>
          <w:rStyle w:val="StyleUnderline"/>
        </w:rPr>
        <w:t>The contemporary discourse of “antiracism”</w:t>
      </w:r>
      <w:r w:rsidRPr="00787D1E">
        <w:rPr>
          <w:rFonts w:ascii="Times New Roman" w:hAnsi="Times New Roman" w:cs="Times New Roman"/>
          <w:b/>
          <w:bCs/>
          <w:color w:val="000000"/>
          <w:sz w:val="14"/>
          <w:szCs w:val="33"/>
        </w:rPr>
        <w:t xml:space="preserve"> [and identity politics overall] </w:t>
      </w:r>
      <w:r w:rsidRPr="00787D1E">
        <w:rPr>
          <w:rStyle w:val="StyleUnderline"/>
        </w:rPr>
        <w:t>is focused much more on taxonomy than politics. It emphasizes the name by which we should call some strains of inequality</w:t>
      </w:r>
      <w:r w:rsidRPr="00787D1E">
        <w:rPr>
          <w:rFonts w:ascii="Times New Roman" w:hAnsi="Times New Roman" w:cs="Times New Roman"/>
          <w:b/>
          <w:bCs/>
          <w:color w:val="000000"/>
          <w:sz w:val="14"/>
          <w:szCs w:val="33"/>
        </w:rPr>
        <w:t xml:space="preserve">—whether they should be broadly recognized as evidence of “racism”— </w:t>
      </w:r>
      <w:r w:rsidRPr="00787D1E">
        <w:rPr>
          <w:rStyle w:val="StyleUnderline"/>
        </w:rPr>
        <w:t xml:space="preserve">over specifying the mechanisms that produce them or even the steps that can be taken to combat them. And, no, neither “overcoming racism” nor “rejecting whiteness” qualifies as such a step any more than does waiting for the “revolution” or urging God’s heavenly intervention. </w:t>
      </w:r>
      <w:r w:rsidRPr="00787D1E">
        <w:rPr>
          <w:rFonts w:ascii="Times New Roman" w:hAnsi="Times New Roman" w:cs="Times New Roman"/>
          <w:color w:val="000000"/>
          <w:sz w:val="14"/>
          <w:szCs w:val="33"/>
        </w:rPr>
        <w:t xml:space="preserve">If organizing a rally against racism seems at present to be a more substantive political act than attending a prayer vigil for world peace, that’s only because </w:t>
      </w:r>
      <w:r w:rsidRPr="00787D1E">
        <w:rPr>
          <w:rStyle w:val="StyleUnderline"/>
        </w:rPr>
        <w:t xml:space="preserve">contemporary antiracist activists understand themselves to be employing the same tactics and pursuing the same ends as their predecessors </w:t>
      </w:r>
      <w:r w:rsidRPr="00787D1E">
        <w:rPr>
          <w:rFonts w:ascii="Times New Roman" w:hAnsi="Times New Roman" w:cs="Times New Roman"/>
          <w:color w:val="000000"/>
          <w:sz w:val="14"/>
          <w:szCs w:val="33"/>
        </w:rPr>
        <w:t xml:space="preserve">in the period of high insurgency in the struggle against racial segregation.¶ </w:t>
      </w:r>
      <w:r w:rsidRPr="00787D1E">
        <w:rPr>
          <w:rStyle w:val="StyleUnderline"/>
        </w:rPr>
        <w:t>This view, however, is mistaken</w:t>
      </w:r>
      <w:r w:rsidRPr="00787D1E">
        <w:rPr>
          <w:rFonts w:ascii="Times New Roman" w:hAnsi="Times New Roman" w:cs="Times New Roman"/>
          <w:color w:val="000000"/>
          <w:sz w:val="14"/>
          <w:szCs w:val="33"/>
        </w:rPr>
        <w:t xml:space="preserve">. </w:t>
      </w:r>
      <w:r w:rsidRPr="00787D1E">
        <w:rPr>
          <w:rStyle w:val="StyleUnderline"/>
        </w:rPr>
        <w:t>The postwar activism that reached its crescendo</w:t>
      </w:r>
      <w:r w:rsidRPr="00787D1E">
        <w:rPr>
          <w:rFonts w:ascii="Times New Roman" w:hAnsi="Times New Roman" w:cs="Times New Roman"/>
          <w:b/>
          <w:bCs/>
          <w:color w:val="000000"/>
          <w:sz w:val="14"/>
          <w:szCs w:val="33"/>
        </w:rPr>
        <w:t xml:space="preserve"> in the South </w:t>
      </w:r>
      <w:r w:rsidRPr="00787D1E">
        <w:rPr>
          <w:rStyle w:val="StyleUnderline"/>
        </w:rPr>
        <w:t>as the “civil rights movement” wasn’t a movement against a generic “racism;” it was specifically and explicitly directed toward full citizenship rights for black Americans and against the system of racial segregation that defined a specific regime of explicitly racial subordination in the South.</w:t>
      </w:r>
      <w:r w:rsidRPr="00787D1E">
        <w:rPr>
          <w:rFonts w:ascii="Times New Roman" w:hAnsi="Times New Roman" w:cs="Times New Roman"/>
          <w:b/>
          <w:bCs/>
          <w:color w:val="000000"/>
          <w:sz w:val="14"/>
          <w:szCs w:val="33"/>
        </w:rPr>
        <w:t xml:space="preserve"> The 1940s March on Washington Movement was also directed against specific targets, like employment discrimination in defense production. </w:t>
      </w:r>
      <w:r w:rsidRPr="00787D1E">
        <w:rPr>
          <w:rStyle w:val="StyleUnderline"/>
        </w:rPr>
        <w:t xml:space="preserve">Black Power era and post-Black Power era struggles similarly focused on combating specific inequalities and pursuing specific goals like the effective exercise of voting rights and specific programs of redistribution.¶ </w:t>
      </w:r>
      <w:r w:rsidRPr="00787D1E">
        <w:rPr>
          <w:rFonts w:ascii="Times New Roman" w:hAnsi="Times New Roman" w:cs="Times New Roman"/>
          <w:color w:val="000000"/>
          <w:sz w:val="14"/>
          <w:szCs w:val="33"/>
        </w:rPr>
        <w:t>Whether or not one considers those goals correct or appropriate,</w:t>
      </w:r>
      <w:r w:rsidRPr="00787D1E">
        <w:rPr>
          <w:rFonts w:ascii="Times New Roman" w:hAnsi="Times New Roman" w:cs="Times New Roman"/>
          <w:b/>
          <w:bCs/>
          <w:color w:val="000000"/>
          <w:sz w:val="14"/>
          <w:szCs w:val="33"/>
        </w:rPr>
        <w:t xml:space="preserve"> </w:t>
      </w:r>
      <w:r w:rsidRPr="00787D1E">
        <w:rPr>
          <w:rStyle w:val="StyleUnderline"/>
        </w:rPr>
        <w:t xml:space="preserve">they were clear and strategic in a way that “antiracism” [identity politics] simply is not. </w:t>
      </w:r>
      <w:r w:rsidRPr="00787D1E">
        <w:rPr>
          <w:rFonts w:ascii="Times New Roman" w:hAnsi="Times New Roman" w:cs="Times New Roman"/>
          <w:color w:val="000000"/>
          <w:sz w:val="14"/>
          <w:szCs w:val="33"/>
        </w:rPr>
        <w:t xml:space="preserve">Sure, those earlier struggles relied on a discourse of racial justice, but their targets were concrete and strategic. </w:t>
      </w:r>
      <w:r w:rsidRPr="00787D1E">
        <w:rPr>
          <w:rStyle w:val="StyleUnderline"/>
        </w:rPr>
        <w:t>It is only in a period of political demobilization that the historical specificities of those struggles have become smoothed out of sight in a romantic idealism that homogenizes them into timeless abstractions like “the black liberation movement”</w:t>
      </w:r>
      <w:r w:rsidRPr="00787D1E">
        <w:rPr>
          <w:rFonts w:ascii="Times New Roman" w:hAnsi="Times New Roman" w:cs="Times New Roman"/>
          <w:color w:val="000000"/>
          <w:sz w:val="14"/>
          <w:szCs w:val="33"/>
        </w:rPr>
        <w:t xml:space="preserve">—an entity that, like Brigadoon, sporadically appears and returns impelled by its own logic.¶ </w:t>
      </w:r>
      <w:r w:rsidRPr="00787D1E">
        <w:rPr>
          <w:sz w:val="14"/>
        </w:rPr>
        <w:t>Ironically, as the basis for a politics, antiracism</w:t>
      </w:r>
      <w:r w:rsidRPr="00787D1E">
        <w:rPr>
          <w:rFonts w:ascii="Times New Roman" w:hAnsi="Times New Roman" w:cs="Times New Roman"/>
          <w:b/>
          <w:bCs/>
          <w:color w:val="000000"/>
          <w:sz w:val="14"/>
          <w:szCs w:val="33"/>
        </w:rPr>
        <w:t xml:space="preserve"> [identity politics] seems to reflect, several generations downstream, </w:t>
      </w:r>
      <w:r w:rsidRPr="00787D1E">
        <w:rPr>
          <w:rStyle w:val="StyleUnderline"/>
        </w:rPr>
        <w:t>the victory of the postwar psychologists in depoliticizing the critique of racial injustice by shifting its focus from the social structures that generate and reproduce racial inequality to an ultimately individual, and ahistorical, domain of “prejudice” or “intolerance.”</w:t>
      </w:r>
      <w:r w:rsidRPr="00787D1E">
        <w:rPr>
          <w:rFonts w:ascii="Times New Roman" w:hAnsi="Times New Roman" w:cs="Times New Roman"/>
          <w:b/>
          <w:bCs/>
          <w:color w:val="000000"/>
          <w:sz w:val="14"/>
          <w:szCs w:val="33"/>
        </w:rPr>
        <w:t xml:space="preserve"> (No doubt this shift was partly aided by political imperatives associated with the Cold War and domestic anticommunism.)¶</w:t>
      </w:r>
      <w:r w:rsidRPr="00787D1E">
        <w:rPr>
          <w:rFonts w:ascii="Times New Roman" w:hAnsi="Times New Roman" w:cs="Times New Roman"/>
          <w:color w:val="000000"/>
          <w:sz w:val="14"/>
          <w:szCs w:val="33"/>
        </w:rPr>
        <w:t xml:space="preserve"> </w:t>
      </w:r>
      <w:r w:rsidRPr="00787D1E">
        <w:rPr>
          <w:rStyle w:val="StyleUnderline"/>
        </w:rPr>
        <w:t xml:space="preserve">… I’ve been struck by the level of visceral and vitriolic anti-Marxism I’ve seen from this strain of defenders of antiracism as a politics. </w:t>
      </w:r>
      <w:r w:rsidRPr="00787D1E">
        <w:rPr>
          <w:rFonts w:ascii="Times New Roman" w:hAnsi="Times New Roman" w:cs="Times New Roman"/>
          <w:color w:val="000000"/>
          <w:sz w:val="14"/>
          <w:szCs w:val="33"/>
        </w:rPr>
        <w:t xml:space="preserve">It’s not clear to me what drives it because it takes the form of snide dismissals than direct arguments. Moreover, </w:t>
      </w:r>
      <w:r w:rsidRPr="00787D1E">
        <w:rPr>
          <w:rStyle w:val="StyleUnderline"/>
        </w:rPr>
        <w:t xml:space="preserve">the dismissals typically include empty acknowledgment that “of course we should oppose capitalism,” </w:t>
      </w:r>
      <w:r w:rsidRPr="00787D1E">
        <w:rPr>
          <w:rFonts w:ascii="Times New Roman" w:hAnsi="Times New Roman" w:cs="Times New Roman"/>
          <w:color w:val="000000"/>
          <w:sz w:val="14"/>
          <w:szCs w:val="33"/>
        </w:rPr>
        <w:t xml:space="preserve">whatever that might mean. </w:t>
      </w:r>
      <w:r w:rsidRPr="00787D1E">
        <w:rPr>
          <w:rStyle w:val="StyleUnderline"/>
        </w:rPr>
        <w:t>In any event, the tenor of this anti-Marxism is reminiscent of those right-wing discourses, many of which masqueraded as liberal, in which only invoking the word “Marxism” was sufficient to dismiss an opposing argument or position.¶</w:t>
      </w:r>
      <w:r w:rsidRPr="00787D1E">
        <w:rPr>
          <w:rFonts w:ascii="Times New Roman" w:hAnsi="Times New Roman" w:cs="Times New Roman"/>
          <w:color w:val="000000"/>
          <w:sz w:val="14"/>
          <w:szCs w:val="33"/>
        </w:rPr>
        <w:t xml:space="preserve"> </w:t>
      </w:r>
      <w:r w:rsidRPr="00787D1E">
        <w:rPr>
          <w:rStyle w:val="StyleUnderline"/>
        </w:rPr>
        <w:t>… This sort of thing only deepens my suspicions about antiracism’s</w:t>
      </w:r>
      <w:r w:rsidRPr="00787D1E">
        <w:rPr>
          <w:rFonts w:ascii="Times New Roman" w:hAnsi="Times New Roman" w:cs="Times New Roman"/>
          <w:b/>
          <w:bCs/>
          <w:color w:val="000000"/>
          <w:sz w:val="14"/>
          <w:szCs w:val="33"/>
        </w:rPr>
        <w:t xml:space="preserve"> [identity politics’] </w:t>
      </w:r>
      <w:r w:rsidRPr="00787D1E">
        <w:rPr>
          <w:rStyle w:val="StyleUnderline"/>
        </w:rPr>
        <w:t>status within the comfort zone of neoliberalism’s discourses of “reform.”</w:t>
      </w:r>
      <w:r w:rsidRPr="00787D1E">
        <w:rPr>
          <w:rFonts w:ascii="Times New Roman" w:hAnsi="Times New Roman" w:cs="Times New Roman"/>
          <w:color w:val="000000"/>
          <w:sz w:val="14"/>
          <w:szCs w:val="33"/>
        </w:rPr>
        <w:t xml:space="preserve"> More to the point, I suspect as well that </w:t>
      </w:r>
      <w:r w:rsidRPr="00787D1E">
        <w:rPr>
          <w:rFonts w:ascii="Times New Roman" w:hAnsi="Times New Roman" w:cs="Times New Roman"/>
          <w:b/>
          <w:bCs/>
          <w:color w:val="000000"/>
          <w:sz w:val="14"/>
          <w:szCs w:val="33"/>
        </w:rPr>
        <w:t>this vitriol toward radicalism is rooted partly in the conviction that a left politics based on class analysis and one focused on racial injustice are Manichean alternatives.¶</w:t>
      </w:r>
      <w:r w:rsidRPr="00787D1E">
        <w:rPr>
          <w:rFonts w:ascii="Times New Roman" w:hAnsi="Times New Roman" w:cs="Times New Roman"/>
          <w:color w:val="000000"/>
          <w:sz w:val="14"/>
          <w:szCs w:val="33"/>
        </w:rPr>
        <w:t xml:space="preserve"> </w:t>
      </w:r>
      <w:r w:rsidRPr="00787D1E">
        <w:rPr>
          <w:rFonts w:ascii="Lucida Sans Unicode" w:hAnsi="Lucida Sans Unicode" w:cs="Lucida Sans Unicode"/>
          <w:color w:val="000000"/>
          <w:sz w:val="14"/>
          <w:szCs w:val="30"/>
        </w:rPr>
        <w:t xml:space="preserve">This should not by any means be interpreted as a blanket condemnation of anti-racism, feminism, or other movements for social equality. Rather, </w:t>
      </w:r>
      <w:r w:rsidRPr="00787D1E">
        <w:rPr>
          <w:rStyle w:val="StyleUnderline"/>
        </w:rPr>
        <w:t xml:space="preserve">it should be construed as a condemnation of a politics that is centered on social constructs like race or gender, rather than on material conditions.¶ White supremacy, patriarchy, heteronormativity, ableism, and more should specifically be seen as what they are: the social relations that are created by a white supremacist, patriarchal, cisheteronormative, ableist system of production—that is to say created by capitalism.¶ Race and gender must be analyzed in a true intersectional manner, as inextricably linked to the material </w:t>
      </w:r>
      <w:r w:rsidRPr="00787D1E">
        <w:rPr>
          <w:rFonts w:ascii="Lucida Sans Unicode" w:hAnsi="Lucida Sans Unicode" w:cs="Lucida Sans Unicode"/>
          <w:color w:val="000000"/>
          <w:sz w:val="14"/>
          <w:szCs w:val="30"/>
        </w:rPr>
        <w:t xml:space="preserve">(i.e., economic) </w:t>
      </w:r>
      <w:r w:rsidRPr="00787D1E">
        <w:rPr>
          <w:rStyle w:val="StyleUnderline"/>
        </w:rPr>
        <w:t>conditions of which they are constituted. ¶</w:t>
      </w:r>
      <w:r w:rsidRPr="00787D1E">
        <w:rPr>
          <w:rFonts w:ascii="Lucida Sans Unicode" w:hAnsi="Lucida Sans Unicode" w:cs="Lucida Sans Unicode"/>
          <w:color w:val="000000"/>
          <w:sz w:val="14"/>
          <w:szCs w:val="30"/>
        </w:rPr>
        <w:t xml:space="preserve"> As Reed writes in his 2013 </w:t>
      </w:r>
      <w:r w:rsidRPr="00787D1E">
        <w:rPr>
          <w:sz w:val="14"/>
        </w:rPr>
        <w:t>article “</w:t>
      </w:r>
      <w:hyperlink r:id="rId23" w:tgtFrame="_blank" w:history="1">
        <w:r w:rsidRPr="00787D1E">
          <w:rPr>
            <w:sz w:val="14"/>
          </w:rPr>
          <w:t>Marx, Race, and Neoliberalism</w:t>
        </w:r>
      </w:hyperlink>
      <w:r w:rsidRPr="00787D1E">
        <w:rPr>
          <w:rFonts w:ascii="Lucida Sans Unicode" w:hAnsi="Lucida Sans Unicode" w:cs="Lucida Sans Unicode"/>
          <w:color w:val="000000"/>
          <w:sz w:val="14"/>
          <w:szCs w:val="30"/>
        </w:rPr>
        <w:t xml:space="preserve">,” </w:t>
      </w:r>
      <w:r w:rsidRPr="00787D1E">
        <w:rPr>
          <w:rStyle w:val="StyleUnderline"/>
        </w:rPr>
        <w:t>A Marxist perspective can be most helpful for understanding race and racism insofar as it perceives capitalism dialectically</w:t>
      </w:r>
      <w:r w:rsidRPr="00787D1E">
        <w:rPr>
          <w:rFonts w:ascii="Times New Roman" w:hAnsi="Times New Roman" w:cs="Times New Roman"/>
          <w:color w:val="000000"/>
          <w:sz w:val="14"/>
          <w:szCs w:val="33"/>
        </w:rPr>
        <w:t xml:space="preserve">, as a social totality that includes modes of production, relations of production, and the pragmatically evolving ensemble of institutions and ideologies that lubricate and propel its reproduction. From this perspective, </w:t>
      </w:r>
      <w:r w:rsidRPr="00787D1E">
        <w:rPr>
          <w:rStyle w:val="StyleUnderline"/>
        </w:rPr>
        <w:t xml:space="preserve">Marxism’s most important contribution to making sense of race and racism in the United States may be demystification. A historical materialist perspective should stress that “race”—which includes “racism,” as one is unthinkable without the other—is a historically specific ideology that emerged, took shape, and has evolved as a constitutive element within a definite set of social relations anchored to a particular system of production. </w:t>
      </w:r>
      <w:r w:rsidRPr="00787D1E">
        <w:rPr>
          <w:rFonts w:ascii="Lucida Sans Unicode" w:hAnsi="Lucida Sans Unicode" w:cs="Lucida Sans Unicode"/>
          <w:color w:val="000000"/>
          <w:sz w:val="14"/>
          <w:szCs w:val="30"/>
        </w:rPr>
        <w:t xml:space="preserve">In other words, </w:t>
      </w:r>
      <w:r w:rsidRPr="00787D1E">
        <w:rPr>
          <w:rStyle w:val="Emphasis"/>
        </w:rPr>
        <w:t>we need anti-racist marxism</w:t>
      </w:r>
      <w:r w:rsidRPr="00787D1E">
        <w:rPr>
          <w:rFonts w:ascii="Lucida Sans Unicode" w:hAnsi="Lucida Sans Unicode" w:cs="Lucida Sans Unicode"/>
          <w:color w:val="000000"/>
          <w:sz w:val="14"/>
          <w:szCs w:val="30"/>
        </w:rPr>
        <w:t xml:space="preserve"> and feminist marxism (and anti-racist feminist marxism), </w:t>
      </w:r>
      <w:r w:rsidRPr="00787D1E">
        <w:rPr>
          <w:rStyle w:val="Emphasis"/>
        </w:rPr>
        <w:t xml:space="preserve">not identity politics. ¶ </w:t>
      </w:r>
    </w:p>
    <w:p w14:paraId="6B64DE79" w14:textId="77777777" w:rsidR="00AF6CDA" w:rsidRPr="00787D1E" w:rsidRDefault="00AF6CDA" w:rsidP="00CF7FE7"/>
    <w:p w14:paraId="276EFE51" w14:textId="77777777" w:rsidR="00CF7FE7" w:rsidRPr="00787D1E" w:rsidRDefault="00CF7FE7" w:rsidP="004A5C1C">
      <w:pPr>
        <w:rPr>
          <w:rFonts w:ascii="Calibri" w:eastAsia="Times New Roman" w:hAnsi="Calibri"/>
          <w:sz w:val="16"/>
          <w:szCs w:val="28"/>
        </w:rPr>
      </w:pPr>
    </w:p>
    <w:p w14:paraId="1202CD52" w14:textId="6F183DB9" w:rsidR="00CF7FE7" w:rsidRPr="00787D1E" w:rsidRDefault="005C6F01" w:rsidP="00CF7FE7">
      <w:pPr>
        <w:pStyle w:val="Heading2"/>
      </w:pPr>
      <w:r w:rsidRPr="00787D1E">
        <w:t>Alts – Deleuze</w:t>
      </w:r>
    </w:p>
    <w:p w14:paraId="5C12F3A7" w14:textId="77777777" w:rsidR="00CF7FE7" w:rsidRPr="00787D1E" w:rsidRDefault="00CF7FE7" w:rsidP="00CF7FE7">
      <w:pPr>
        <w:pStyle w:val="Heading4"/>
      </w:pPr>
      <w:r w:rsidRPr="00787D1E">
        <w:t>Only collective resistance allows us to resolve Deleuzian antagonisms</w:t>
      </w:r>
    </w:p>
    <w:p w14:paraId="5E1A2F99" w14:textId="77777777" w:rsidR="00CF7FE7" w:rsidRPr="00787D1E" w:rsidRDefault="00CF7FE7" w:rsidP="00CF7FE7">
      <w:pPr>
        <w:rPr>
          <w:b/>
          <w:sz w:val="26"/>
        </w:rPr>
      </w:pPr>
      <w:r w:rsidRPr="00787D1E">
        <w:rPr>
          <w:rStyle w:val="Style13ptBold"/>
        </w:rPr>
        <w:t xml:space="preserve">Culp 16 </w:t>
      </w:r>
      <w:r w:rsidRPr="00787D1E">
        <w:t xml:space="preserve">(Andrew, Media Theorist In Aesthetics and Politics Teaching at CalArts. </w:t>
      </w:r>
      <w:r w:rsidRPr="00787D1E">
        <w:rPr>
          <w:i/>
        </w:rPr>
        <w:t>Dark Deleuze</w:t>
      </w:r>
      <w:r w:rsidRPr="00787D1E">
        <w:t>, 2016. JT)</w:t>
      </w:r>
    </w:p>
    <w:p w14:paraId="2DA0E9EF" w14:textId="77777777" w:rsidR="00CF7FE7" w:rsidRPr="00787D1E" w:rsidRDefault="00CF7FE7" w:rsidP="00CF7FE7">
      <w:r w:rsidRPr="00787D1E">
        <w:t>Diagram: Asymmetry, Not Complexity</w:t>
      </w:r>
    </w:p>
    <w:p w14:paraId="113B3824" w14:textId="77777777" w:rsidR="00CF7FE7" w:rsidRPr="00787D1E" w:rsidRDefault="00CF7FE7" w:rsidP="00CF7FE7">
      <w:pPr>
        <w:rPr>
          <w:rStyle w:val="Emphasis"/>
        </w:rPr>
      </w:pPr>
      <w:r w:rsidRPr="00787D1E">
        <w:t xml:space="preserve">“The ‘nothing’ (Heidegger), the ‘trace’ or ‘différance’ (Derrida), the ‘surplus always exterior to the totality’ (Levinas), the ‘differend’ (Lyotard), ‘the invisible’ (Althusser),” and “the ‘pariah’ (Arendt), ‘the jew’ (Lyotard), the ‘migrant’ (Virilio), the ‘nomad’ (Deleuze and Guattari), the ‘hybrid’ (Bhabha), the ‘catachrestic remainder’ (Spivak), the ‘non-being’ (Dussel), the ‘refugee’ (Agamben), and, most resonantly, the ‘émigré’ (Said),” are the terms literary theorist William Spanos uses to describe the fleeting figures of the late twentieth century (“Question of Philosophy,” 173). </w:t>
      </w:r>
      <w:r w:rsidRPr="00787D1E">
        <w:rPr>
          <w:rStyle w:val="StyleUnderline"/>
        </w:rPr>
        <w:t>Each term names a conflict between differences in kind, mapping lines of flight to the outside and those who dwell there. They speak of effects not equal to their cause. The generic term for this relation is asymmetry, which expresses difference as formal inequivalence.</w:t>
      </w:r>
      <w:r w:rsidRPr="00787D1E">
        <w:t xml:space="preserve"> </w:t>
      </w:r>
      <w:r w:rsidRPr="00787D1E">
        <w:rPr>
          <w:rStyle w:val="StyleUnderline"/>
        </w:rPr>
        <w:t>Asymmetry works to impede reciprocal relations and prevent reversibility</w:t>
      </w:r>
      <w:r w:rsidRPr="00787D1E">
        <w:t xml:space="preserve">. It diagrammatically starts by constituting two formally distinct terms as contrary asymmetry. It is maintained by concretely establishing a relationship of incommensurability between their sets of forces. Complexity is snake oil in the age of singularity—everyone and everything is a unique snowflake, what relations they can establish is not predetermined, and what they can become is limited most by how well they apply themselves! Any criticism of complexity must take into account its three levels: complexity as a fact, complexity as a resource, and complexity as deferral. As a fact, it culminates in a “flat ontology” that stitches together difference into a strange alliance of philosophy and science (Delanda, Intensive Science, 46–47). Though offering some provocative insights, this flattening still often leads to “a uniformization of diversity” and “equalization of inequality” (DR, 223). As a resource, the labyrinthine structure of complex systems can both mobilize and impair forces. Such complexity multiplies paths, which stocks one’s arsenal with either a range of new options (as in de Certeau’s “tactics”) or a trap to bog down their opponents (Kafka’s The Trial). It is this second aspect that contributes to the third dimension of complexity: deferral. A matter’s “complexity” has become a way to defer a sufficient answer (“it is too complex for me to give a complete answer now . . .”). </w:t>
      </w:r>
      <w:r w:rsidRPr="00787D1E">
        <w:rPr>
          <w:rStyle w:val="StyleUnderline"/>
        </w:rPr>
        <w:t>The trouble with deferral is its collusion with capitalist time, which delays the arrival of the proletarian revolution</w:t>
      </w:r>
      <w:r w:rsidRPr="00787D1E">
        <w:t xml:space="preserve"> (Balibar, Philosophy of Marx, 101). Just ask complexity progenitor Stuart Kauffman, who now speaks in a mixture of religious mysticism and computational entrepreneurship (Reinventing the Sacred; Kauffman et al., “Economic Opportunity”). </w:t>
      </w:r>
      <w:r w:rsidRPr="00787D1E">
        <w:rPr>
          <w:rStyle w:val="StyleUnderline"/>
        </w:rPr>
        <w:t>Deleuze outlines his case for asymmetry in Difference and Repetition. Everything we know is the work of a calculating god whose numbers fail to add up, he says</w:t>
      </w:r>
      <w:r w:rsidRPr="00787D1E">
        <w:t xml:space="preserve"> (DR, 222). The effect is a basic injustice, an “irreducible inequality,” that is “the world” (222). “</w:t>
      </w:r>
      <w:r w:rsidRPr="00787D1E">
        <w:rPr>
          <w:rStyle w:val="StyleUnderline"/>
        </w:rPr>
        <w:t>If the calculations were exact there would be no world</w:t>
      </w:r>
      <w:r w:rsidRPr="00787D1E">
        <w:t xml:space="preserve">,” Deleuze argues, that makes the world itself the “remainder” that is “the real in the world understood in terms of fractional or even incommensurable numbers” (222). This asymmetry is not meant as a refutation of the dubious hypothesis of the computational universe, though he does thoroughly show how the “partial truth” of energetics (e.g., the thermodynamics of entropy) is a “transcendental physical illusion” that should not be applied to the rest of the world (225, 229). </w:t>
      </w:r>
      <w:r w:rsidRPr="00787D1E">
        <w:rPr>
          <w:rStyle w:val="StyleUnderline"/>
        </w:rPr>
        <w:t xml:space="preserve">The wider significance of asymmetry is an alternative to dialectics. A dialectical framing of gender, for instance, would establish an intrinsic relation between masculinity and femininity, hopelessly entangling each within each other. </w:t>
      </w:r>
      <w:r w:rsidRPr="00787D1E">
        <w:t xml:space="preserve">Extracted from dialectics, Alexander Galloway and Eugene Thacker note in their media theory of the exploit that “it is not simply that feminism is opposed to patriarchy, but that they are asymmetrically opposed; </w:t>
      </w:r>
      <w:r w:rsidRPr="00787D1E">
        <w:rPr>
          <w:rStyle w:val="StyleUnderline"/>
        </w:rPr>
        <w:t>racism and antiracism are not just opposed but exist in a relationship of asymmetry”</w:t>
      </w:r>
      <w:r w:rsidRPr="00787D1E">
        <w:t xml:space="preserve"> (The Exploit, 14). </w:t>
      </w:r>
      <w:r w:rsidRPr="00787D1E">
        <w:rPr>
          <w:rStyle w:val="StyleUnderline"/>
        </w:rPr>
        <w:t>The result is a formal mechanism for political antagonism that draws on the powers of the outside.</w:t>
      </w:r>
      <w:r w:rsidRPr="00787D1E">
        <w:t xml:space="preserve"> </w:t>
      </w:r>
      <w:r w:rsidRPr="00787D1E">
        <w:rPr>
          <w:rStyle w:val="Emphasis"/>
        </w:rPr>
        <w:t xml:space="preserve">Asymmetry is ultimately a question of combat, even if it is formally established diagrammatically. </w:t>
      </w:r>
      <w:r w:rsidRPr="00787D1E">
        <w:t xml:space="preserve">Its best realization was the twentieth-century guerrilla. The guerilla demonstrates two things about asymmetry: first, each side is opposed in terms of its strategic imperatives, but second, as each side varies in orientation, it also varies in type. </w:t>
      </w:r>
      <w:r w:rsidRPr="00787D1E">
        <w:rPr>
          <w:rStyle w:val="StyleUnderline"/>
        </w:rPr>
        <w:t>As Henry Kissinger writes about the American strategy in “The Vietnam Negotiations” for Foreign Affairs, we fought a military war; our opponents fought a political one. We sought physical attrition; our opponents aimed for our psychological exhaustion.</w:t>
      </w:r>
      <w:r w:rsidRPr="00787D1E">
        <w:t xml:space="preserve"> In the process we lost sight of one of the cardinal maxims of guerrilla war: the guerrilla wins if he does not lose. The conventional army loses if it does not win. The North Vietnamese used their armed forces the way a bull-fighter uses his cape—to keep us lunging in areas of marginal political importance. (214) Fact: while the United States was fighting a war, Vietnam was engaged in combat; one for domination, the other for freedom (ECC, 132–35). </w:t>
      </w:r>
      <w:r w:rsidRPr="00787D1E">
        <w:rPr>
          <w:rStyle w:val="Emphasis"/>
        </w:rPr>
        <w:t>This is how Marxist struggles for national liberation raised formal asymmetry as a resource for world-historical proportions. Mao defeated the national army of China with guerrillas who “move amongst the people as a fish swims in the sea.” Che helped Castro’s rebels flood the countryside so that they could spark a revolution that would eventually consume the cities. We must find ways to avoid complexity from deferring our own “full guerrilla warfare” (LS, 156–57).</w:t>
      </w:r>
    </w:p>
    <w:p w14:paraId="27E5670A" w14:textId="77777777" w:rsidR="00CF7FE7" w:rsidRPr="00787D1E" w:rsidRDefault="00CF7FE7" w:rsidP="00CF7FE7">
      <w:pPr>
        <w:rPr>
          <w:rFonts w:asciiTheme="minorHAnsi" w:hAnsiTheme="minorHAnsi"/>
          <w:sz w:val="24"/>
        </w:rPr>
      </w:pPr>
    </w:p>
    <w:p w14:paraId="26AEB9AF" w14:textId="77777777" w:rsidR="00CF7FE7" w:rsidRPr="00787D1E" w:rsidRDefault="00CF7FE7" w:rsidP="00CF7FE7">
      <w:pPr>
        <w:rPr>
          <w:rFonts w:asciiTheme="minorHAnsi" w:hAnsiTheme="minorHAnsi"/>
          <w:sz w:val="24"/>
        </w:rPr>
      </w:pPr>
    </w:p>
    <w:p w14:paraId="5F46CE93" w14:textId="77777777" w:rsidR="00CF7FE7" w:rsidRPr="00787D1E" w:rsidRDefault="00CF7FE7" w:rsidP="00CF7FE7"/>
    <w:p w14:paraId="599C1D25" w14:textId="77777777" w:rsidR="00CF7FE7" w:rsidRPr="00787D1E" w:rsidRDefault="00CF7FE7" w:rsidP="00CF7FE7"/>
    <w:p w14:paraId="5C544583" w14:textId="77777777" w:rsidR="00CF7FE7" w:rsidRPr="00787D1E" w:rsidRDefault="00CF7FE7" w:rsidP="00CF7FE7"/>
    <w:p w14:paraId="27FBA648" w14:textId="77777777" w:rsidR="00CF7FE7" w:rsidRPr="00787D1E" w:rsidRDefault="00CF7FE7" w:rsidP="00CF7FE7"/>
    <w:p w14:paraId="7C26DD03" w14:textId="77777777" w:rsidR="00CF7FE7" w:rsidRPr="00787D1E" w:rsidRDefault="00CF7FE7" w:rsidP="00CF7FE7"/>
    <w:p w14:paraId="6F284567" w14:textId="77777777" w:rsidR="00CF7FE7" w:rsidRPr="00787D1E" w:rsidRDefault="00CF7FE7" w:rsidP="00CF7FE7"/>
    <w:p w14:paraId="78C557C3" w14:textId="2B854E00" w:rsidR="004A5C1C" w:rsidRPr="00787D1E" w:rsidRDefault="00CF7FE7" w:rsidP="00CF7FE7">
      <w:pPr>
        <w:pStyle w:val="Heading2"/>
      </w:pPr>
      <w:r w:rsidRPr="00787D1E">
        <w:t>Deleuze Advocacy Fails</w:t>
      </w:r>
    </w:p>
    <w:p w14:paraId="3451EBC2" w14:textId="77777777" w:rsidR="00CF7FE7" w:rsidRPr="00787D1E" w:rsidRDefault="00CF7FE7" w:rsidP="00CF7FE7">
      <w:pPr>
        <w:pStyle w:val="Heading4"/>
      </w:pPr>
      <w:r w:rsidRPr="00787D1E">
        <w:t xml:space="preserve">Individual movements fail – totalizing external critique is the only way to dislodge power structures </w:t>
      </w:r>
    </w:p>
    <w:p w14:paraId="45CE4EC3" w14:textId="77777777" w:rsidR="00CF7FE7" w:rsidRPr="00787D1E" w:rsidRDefault="00CF7FE7" w:rsidP="00CF7FE7">
      <w:pPr>
        <w:rPr>
          <w:rStyle w:val="Style13ptBold"/>
        </w:rPr>
      </w:pPr>
      <w:r w:rsidRPr="00787D1E">
        <w:rPr>
          <w:rStyle w:val="Style13ptBold"/>
        </w:rPr>
        <w:t xml:space="preserve">Culp 16 </w:t>
      </w:r>
      <w:r w:rsidRPr="00787D1E">
        <w:t xml:space="preserve">(Andrew, Media Theorist In Aesthetics and Politics Teaching at CalArts. </w:t>
      </w:r>
      <w:r w:rsidRPr="00787D1E">
        <w:rPr>
          <w:i/>
        </w:rPr>
        <w:t>Dark Deleuze</w:t>
      </w:r>
      <w:r w:rsidRPr="00787D1E">
        <w:t>, 2016. JT)</w:t>
      </w:r>
    </w:p>
    <w:p w14:paraId="16B06E27" w14:textId="77777777" w:rsidR="00CF7FE7" w:rsidRPr="00787D1E" w:rsidRDefault="00CF7FE7" w:rsidP="00CF7FE7">
      <w:r w:rsidRPr="00787D1E">
        <w:t>Cinema: The Powers of the False, Not the Forces of Bodies</w:t>
      </w:r>
    </w:p>
    <w:p w14:paraId="097E8372" w14:textId="77777777" w:rsidR="00CF7FE7" w:rsidRPr="00787D1E" w:rsidRDefault="00CF7FE7" w:rsidP="00CF7FE7">
      <w:r w:rsidRPr="00787D1E">
        <w:t xml:space="preserve">Bodies are a well-composed image of power. The body of God (the Sacrament of Jesus). The body of a saint (the pierced corpse of the martyr). The body of the sovereign (the King’s two bodies). The body of the tyrant (Big Brother’s face). The social body (the body politic). A body of evidence (the state’s case). The idea of society or the world functioning as an organism is well sedimented. In its stupidest form, it posits a resemblance between the human body and society. </w:t>
      </w:r>
      <w:r w:rsidRPr="00787D1E">
        <w:rPr>
          <w:rStyle w:val="StyleUnderline"/>
        </w:rPr>
        <w:t>Just as various organisms interact to form an organism as a functional whole, it states, society is the cooperation of various social organs. The body provides an image for the much-talked-about “body without organs,” the great inspiration for Deleuze, who says that if we are to believe in the world, “give me a body then” (C2, 189). The body is not really the enemy, the organism is.</w:t>
      </w:r>
      <w:r w:rsidRPr="00787D1E">
        <w:t xml:space="preserve"> Some would have bodies appear through their opposites, locked in eternal combat—as the sinner and their Eternal Savior, the regicide and the King, the criminal and the Law (TP, 108). But as an organism, the body is put to use for extracting “useful labor,” either as a product of work (where organs are connected to the technical machines of the capitalism) or self-reproduction (where organs are connected to the social machines of the species) (AO, 54). The image of the body as an organism might appear as a step forward, as it invokes a form of ecological thinking of interconnected systems. But we are only interested in the body as a frustrating set of resistances, “obstinate and stubborn,” as it “forces us to think, and forces us to think what is concealed from thought, life” (C2, 189). This is why it is said that </w:t>
      </w:r>
      <w:r w:rsidRPr="00787D1E">
        <w:rPr>
          <w:rStyle w:val="StyleUnderline"/>
        </w:rPr>
        <w:t>“we do not even know what a body can do.” But with the relative ease in which the body has been confused for an organism, perhaps it is time to abandon the image of the body completely.</w:t>
      </w:r>
      <w:r w:rsidRPr="00787D1E">
        <w:t xml:space="preserve"> Stop thinking like lawyers, who try cases only after a body has been found. There is a simple reason: the point is not to construct a body without organs (organization, organism, . . .) but organs without a body. </w:t>
      </w:r>
      <w:r w:rsidRPr="00787D1E">
        <w:rPr>
          <w:rStyle w:val="StyleUnderline"/>
        </w:rPr>
        <w:t>We only get outside the productivist logic of accumulation when “at last the disappearance of the visible body is achieved”</w:t>
      </w:r>
      <w:r w:rsidRPr="00787D1E">
        <w:t xml:space="preserve"> (C2, 190). </w:t>
      </w:r>
      <w:r w:rsidRPr="00787D1E">
        <w:rPr>
          <w:rStyle w:val="StyleUnderline"/>
        </w:rPr>
        <w:t>Against the state’s body of evidence: “The ‘true world’ does not exist,” and even if it did, “it would be inaccessible, impossible to describe, and, if it could be described, would be useless, superfluous”</w:t>
      </w:r>
      <w:r w:rsidRPr="00787D1E">
        <w:t xml:space="preserve"> (C2, 137). The conspiracy against this world begins with time, which “puts truth in crisis” (130). </w:t>
      </w:r>
      <w:r w:rsidRPr="00787D1E">
        <w:rPr>
          <w:rStyle w:val="Emphasis"/>
        </w:rPr>
        <w:t>This is the fundamental problem of the “body of the law” described by Derrida whereby the law must continually rule against what it previously established as the truth</w:t>
      </w:r>
      <w:r w:rsidRPr="00787D1E">
        <w:t xml:space="preserve"> (and thus its own authority) (“Force of Law”). </w:t>
      </w:r>
      <w:r w:rsidRPr="00787D1E">
        <w:rPr>
          <w:rStyle w:val="Emphasis"/>
        </w:rPr>
        <w:t xml:space="preserve">It is these moments that reveal an in-effectivity of the truth—denouncing states, nations, or races as fictions does little to dislodge their power, </w:t>
      </w:r>
      <w:r w:rsidRPr="00787D1E">
        <w:t>however untrue the historical or scientific justifications for them might be (Seshadri, Desiring Whiteness). The state is nothing but these “not-necessarily true pasts,” the founding mythologies that fictionalize the origin of states and nations of people (C2, 131). This is the power generated only between the true and the false: what Deleuze calls “the real.” The importance of the real is central, as trying to use truth to dispute the false does not work: those who denounce the illegal violence used to found legal orders are quickly dismissed or jailed, and the many climate scientists who harangue the public about the truth of global warming fail to spur policy change. Cinema “takes up the problem of truth and attempts to resolve it through purely cinematic means” (Lambert, Non-philosophy, 93). There are films that go beyond metaphor and analogy, operating instead through a realism of the false. This is not the epic cinema of Brecht or Lang, whose dissimulation and relativism ultimately return the morality of judgment through the viewer. It is a realism of what escapes the body, presenting something it cannot perceive on its own—not different worlds but realities that exist in the present (though not currently lived) that confirm reality by weakening it. Deleuze finds that the elusive truth of postwar cinema does not prevent the existence of a “truthful man” but the “forger” as the character of new cinema (C2, 132). The forger refuses the moral origins of truth and frustrates the return to judgment (C2, 138–39). The realism of the false shows us love through the eyes of a serial killer (Grandrieux’s Sombre), gives us the real thrill of self-destruction (Gavras’s Our Day Will Come), unleashes the cruelty of nature against the cool logic of liberal patriarchy (von Trier’s Anti-Christ), and solicits us in the horrifying conspiracies of a new flesh (Cronenberg’s Videodrome).</w:t>
      </w:r>
    </w:p>
    <w:p w14:paraId="55856582" w14:textId="77777777" w:rsidR="00CF7FE7" w:rsidRPr="00787D1E" w:rsidRDefault="00CF7FE7" w:rsidP="00CF7FE7"/>
    <w:p w14:paraId="799415CC" w14:textId="77777777" w:rsidR="00CF7FE7" w:rsidRPr="00787D1E" w:rsidRDefault="00CF7FE7" w:rsidP="00CF7FE7"/>
    <w:p w14:paraId="60116893" w14:textId="144B71EC" w:rsidR="00CF7FE7" w:rsidRPr="00787D1E" w:rsidRDefault="00CF7FE7" w:rsidP="00CF7FE7">
      <w:pPr>
        <w:pStyle w:val="Heading4"/>
      </w:pPr>
      <w:r w:rsidRPr="00787D1E">
        <w:t>Their optimism fails</w:t>
      </w:r>
      <w:r w:rsidR="0025096B" w:rsidRPr="00787D1E">
        <w:br/>
      </w:r>
      <w:r w:rsidRPr="00787D1E">
        <w:t>Idk how to tag this</w:t>
      </w:r>
    </w:p>
    <w:p w14:paraId="16E5A858" w14:textId="77777777" w:rsidR="00CF7FE7" w:rsidRPr="00787D1E" w:rsidRDefault="00CF7FE7" w:rsidP="00CF7FE7">
      <w:r w:rsidRPr="00787D1E">
        <w:rPr>
          <w:rStyle w:val="Style13ptBold"/>
        </w:rPr>
        <w:t>Culp 16</w:t>
      </w:r>
      <w:r w:rsidRPr="00787D1E">
        <w:t xml:space="preserve"> (Andrew, Media Theorist In Aesthetics and Politics Teaching at CalArts. Dark Deleuze, 2016. JT)</w:t>
      </w:r>
    </w:p>
    <w:p w14:paraId="037802C0" w14:textId="77777777" w:rsidR="00CF7FE7" w:rsidRPr="00787D1E" w:rsidRDefault="00CF7FE7" w:rsidP="00CF7FE7">
      <w:r w:rsidRPr="00787D1E">
        <w:t>Distribution: The Outside, Not Nomos</w:t>
      </w:r>
    </w:p>
    <w:p w14:paraId="2E0E3DDE" w14:textId="77777777" w:rsidR="00CF7FE7" w:rsidRPr="00787D1E" w:rsidRDefault="00CF7FE7" w:rsidP="00CF7FE7">
      <w:r w:rsidRPr="00787D1E">
        <w:t xml:space="preserve">Cows offer the clearest picture of crowned anarchy, also called “nomadic distribution” (DR, 41; TP, 158). When set out to pasture, they practice auto-nomy by following a self-regulated nomos, the customary distribution in open space (“in general an unlimited space; it can be a forest, meadows beside rivers, a mountain slope,” says philologist Emmanuel Laroche on page 116 of his etymological study) that “crowns” whatever is unique to each landscape, as in livestock feeding on a particular patch of grass and leaving excrement to fertilize the soil anew. Nomos is part of a larger constellation of nem- words examined by Laroche, including nomads and distribution (nomos), customary law (nomos), melody (nomos), pasture or sphere of command (nomos), roaming (nomas, the basis for nomad), pasture (nemo), inhabitant (naetees), territory (nemeesis), governor (nomarchees), and law (nomoi). </w:t>
      </w:r>
      <w:r w:rsidRPr="00787D1E">
        <w:rPr>
          <w:rStyle w:val="StyleUnderline"/>
        </w:rPr>
        <w:t xml:space="preserve">Most controversial about Laroche’s argument is his claim that Greek is the only of the Indo-European languages to be pastoral, which casts the Solonic sense of nomos as statist distribution as a betrayal of its nomadic roots. </w:t>
      </w:r>
      <w:r w:rsidRPr="00787D1E">
        <w:t xml:space="preserve">Over the generations, nomos loses its nomadic heritage to become the administrative appropriation, distribution, and use of land (22–29, 115–24, 178–205). During this time, nomos is combined with the household (oikos) to name economics; first mentioned by Phocylides in a poem where he compares women to animals: to dogs, bees, free-range pigs, and long-maned horses (Edmonds, Elegy and Iambus, 173–74). (Phocylides suggests that his friend marry the bee because she is a good housekeeper —oikonomos agathe; 174.) But </w:t>
      </w:r>
      <w:r w:rsidRPr="00787D1E">
        <w:rPr>
          <w:rStyle w:val="StyleUnderline"/>
        </w:rPr>
        <w:t>Marx shows in chapter 7 of Capital that he knows that “what distinguishes the worst architect from the best of bees is this, that the architect raises his structure in imagination before he erects it in reality.” Certainly there is a residual speciesism in Marx’s remark, as animals’ experience of the world (Umwelt) is sophisticated enough to produce many things</w:t>
      </w:r>
      <w:r w:rsidRPr="00787D1E">
        <w:t xml:space="preserve"> (“art does not wait for human beings to begin”) (TP, 320). Yet there is a considerable difference in how humans and cows crown the space that they occupy. As such, we should be concerned more by how each constructs the world than by the excrement with which they consecrate it. </w:t>
      </w:r>
      <w:r w:rsidRPr="00787D1E">
        <w:rPr>
          <w:rStyle w:val="StyleUnderline"/>
        </w:rPr>
        <w:t>Marx’s son-in-law Paul Lafargue demonstrates in his Social and Philosophical Studies how nomos was turned against the barbarians. Land first “distributed by lot, with the aid of pebbles,” is set under the watch of Nemesis, the goddess of just distribution</w:t>
      </w:r>
      <w:r w:rsidRPr="00787D1E">
        <w:t xml:space="preserve"> (125; Laroche, Histoire, 89–106). Nomos continues to affirm its groundlessness when it is played like a game of chance at the table of the gods, with the dice affirming aleatory points that fracture the sky and fall back to a broken earth (DR, 284). </w:t>
      </w:r>
      <w:r w:rsidRPr="00787D1E">
        <w:rPr>
          <w:rStyle w:val="StyleUnderline"/>
        </w:rPr>
        <w:t>Lafargue posits that the great betrayal appears when justice, born out of equality, sanctions the inequalities of land distributed by right and not luck (</w:t>
      </w:r>
      <w:r w:rsidRPr="00787D1E">
        <w:t xml:space="preserve">Social and Philosophical Studies, 133–34, 129–30). No </w:t>
      </w:r>
      <w:r w:rsidRPr="00787D1E">
        <w:rPr>
          <w:rStyle w:val="StyleUnderline"/>
        </w:rPr>
        <w:t>longer the protector of nomads, Nemesis inflicts the death penalty “against those who menace property” for the purpose of “teaching the barbarians to trample under foot their noble sentiments of equality and brotherhood”</w:t>
      </w:r>
      <w:r w:rsidRPr="00787D1E">
        <w:t xml:space="preserve"> (130–31). </w:t>
      </w:r>
      <w:r w:rsidRPr="00787D1E">
        <w:rPr>
          <w:rStyle w:val="Emphasis"/>
        </w:rPr>
        <w:t>Lafargue thus demands a communist revolution that suppresses private property to banish “the most frightful nightmare which ever tortured sad civilized humanity,” the idea of nomic justice</w:t>
      </w:r>
      <w:r w:rsidRPr="00787D1E">
        <w:t xml:space="preserve"> (134). </w:t>
      </w:r>
      <w:r w:rsidRPr="00787D1E">
        <w:rPr>
          <w:rStyle w:val="Emphasis"/>
        </w:rPr>
        <w:t>There are two outsides to the state: one a worldwide union, the other a fragmented resistance (TP, 381). To Deleuze and Guattari, this exteriority demonstrates the irreducibility of the nomos to the law.</w:t>
      </w:r>
      <w:r w:rsidRPr="00787D1E">
        <w:t xml:space="preserve"> If there is anything to this notion, it is not found in a form of exteriority but in the fact of the outside—</w:t>
      </w:r>
      <w:r w:rsidRPr="00787D1E">
        <w:rPr>
          <w:rStyle w:val="Emphasis"/>
        </w:rPr>
        <w:t xml:space="preserve">that there will always be nondenumerable groups </w:t>
      </w:r>
      <w:r w:rsidRPr="00787D1E">
        <w:t xml:space="preserve">(469–73), </w:t>
      </w:r>
      <w:r w:rsidRPr="00787D1E">
        <w:rPr>
          <w:rStyle w:val="Emphasis"/>
        </w:rPr>
        <w:t>that there are flows that even the best axiomatic can never master</w:t>
      </w:r>
      <w:r w:rsidRPr="00787D1E">
        <w:t xml:space="preserve"> (468–69), and that power now produces more than it can repress (F, 28–29). This is the true meaning of “deterritorialization” and “the infinite speed of thought”—each concept confirms the extraordinary powers of the outside (AO, 105; WP, 21, 35–38, 42). The difficulty is that </w:t>
      </w:r>
      <w:r w:rsidRPr="00787D1E">
        <w:rPr>
          <w:rStyle w:val="StyleUnderline"/>
        </w:rPr>
        <w:t>“one cannot write sufficiently in the name of an outside” because it “has no image, no signification, no subjectivity”</w:t>
      </w:r>
      <w:r w:rsidRPr="00787D1E">
        <w:t xml:space="preserve"> (TP, 23). How then to link with the outside? The simplest way is to fashion a war machine as a relation to the outside (TP, 376–77). Another path to “a new relation to the outside” may be found in a fissured planet that spews fires that consume the world (DI, 156, 158–59). </w:t>
      </w:r>
      <w:r w:rsidRPr="00787D1E">
        <w:rPr>
          <w:rStyle w:val="StyleUnderline"/>
        </w:rPr>
        <w:t xml:space="preserve">Such deterritorializations unleash movements that “cease to be terrestrial” when “the religious Nome blooms and dissolves” and “the singing of the birds is replaced by combinations of water, wind, clouds, and fog” (TP, 327). </w:t>
      </w:r>
      <w:r w:rsidRPr="00787D1E">
        <w:t>The outside appears like Frankenstein’s monster, with a crack of lightning late into the dreary night while the atomist’s rain patters away from the outside. Its darkness does not come from void worship or an existentialist reckoning with nothingness. Flashing brilliantly as a shock to thought, it appears as the “bearer of a problem” that paints the world black with dread (DR, 140). This movement grounds thought as “the relationship with the outside” (DI, 255). Exteriority here is not some transcendent light or yawning void. Rather, the outside opens out to a new milieu, like cracking the window in a house. The outside is seldom as pleasant as a breeze, however, as it invades in all its alien force. Thought here has a choice, to represent or intensify; the latter follows Paul Klee’s famous formula: “not to render the visible, but to render visible” (FB, 144). It amplifies the impinging power of the outside to cause a horrible discord that splits apart the harmonies of reason sung in the halls of state thought (DI, 259–60). Such philosophy does not sing, it screams in the analogical language of “expressive movements, paralinguistic signs, breaths” (FB, 93). The outside howls with an “open mouth as a shadowy abyss” (51).</w:t>
      </w:r>
    </w:p>
    <w:p w14:paraId="73683760" w14:textId="77777777" w:rsidR="00CF7FE7" w:rsidRPr="00787D1E" w:rsidRDefault="00CF7FE7" w:rsidP="00CF7FE7"/>
    <w:p w14:paraId="6C4E2FE4" w14:textId="77777777" w:rsidR="00CF7FE7" w:rsidRPr="00787D1E" w:rsidRDefault="00CF7FE7" w:rsidP="00CF7FE7"/>
    <w:p w14:paraId="0E9022FC" w14:textId="77777777" w:rsidR="00CF7FE7" w:rsidRPr="00787D1E" w:rsidRDefault="00CF7FE7" w:rsidP="00CF7FE7"/>
    <w:p w14:paraId="4A9AD96A" w14:textId="189C2B6F" w:rsidR="00CF7FE7" w:rsidRPr="00787D1E" w:rsidRDefault="0025096B" w:rsidP="00CF7FE7">
      <w:pPr>
        <w:pStyle w:val="Heading2"/>
      </w:pPr>
      <w:r w:rsidRPr="00787D1E">
        <w:t xml:space="preserve">Alt – </w:t>
      </w:r>
      <w:r w:rsidR="00CF7FE7" w:rsidRPr="00787D1E">
        <w:t>Queer Theory</w:t>
      </w:r>
      <w:r w:rsidRPr="00787D1E">
        <w:t>/identity</w:t>
      </w:r>
    </w:p>
    <w:p w14:paraId="3193965E" w14:textId="77777777" w:rsidR="00CF7FE7" w:rsidRPr="00787D1E" w:rsidRDefault="00CF7FE7" w:rsidP="00CF7FE7">
      <w:pPr>
        <w:pStyle w:val="Heading4"/>
      </w:pPr>
      <w:r w:rsidRPr="00787D1E">
        <w:t>The alt is to evaluate how production, exchange, and industrialization have resulted in social stratification – absent prior epistemic analysis of capitalism, the aff fails to liberate a group on a large scale</w:t>
      </w:r>
    </w:p>
    <w:p w14:paraId="05FC6C58" w14:textId="77777777" w:rsidR="00CF7FE7" w:rsidRPr="00787D1E" w:rsidRDefault="00CF7FE7" w:rsidP="00CF7FE7">
      <w:r w:rsidRPr="00787D1E">
        <w:rPr>
          <w:rStyle w:val="Style13ptBold"/>
        </w:rPr>
        <w:t>Kirsch 2k</w:t>
      </w:r>
      <w:r w:rsidRPr="00787D1E">
        <w:t xml:space="preserve"> (Max H. Kirsch is Associate Professor and Director of the PhD Program in Comparative Studies: The Public Intellectuals Program at the Florida Atlantic University</w:t>
      </w:r>
      <w:r w:rsidRPr="00787D1E">
        <w:rPr>
          <w:i/>
        </w:rPr>
        <w:t>. Queer Theory and Social Change</w:t>
      </w:r>
      <w:r w:rsidRPr="00787D1E">
        <w:t>, Taylor and Francis, 2000. ProQuest Ebook Central. JT)</w:t>
      </w:r>
    </w:p>
    <w:p w14:paraId="3FD5176D" w14:textId="77777777" w:rsidR="00CF7FE7" w:rsidRPr="00787D1E" w:rsidRDefault="00CF7FE7" w:rsidP="00CF7FE7">
      <w:r w:rsidRPr="00787D1E">
        <w:t xml:space="preserve">In recent academic literature there is a distinction made between the “new social movements” and those of the “old left.” This demarcation reflects the differences between struggles that were rooted in working-class unionism and the fight against overt capitalist control in everyday life, and more recent developments directed at specific areas of interest such as gender, the environment, ethnic recognition, and identity. </w:t>
      </w:r>
      <w:r w:rsidRPr="00787D1E">
        <w:rPr>
          <w:rStyle w:val="Emphasis"/>
        </w:rPr>
        <w:t>The “post-industrialist” strategy characteristic of these movements assumes that old class distinctions are being blurred as technology and consumption create divergences emphasizing relative position rather than class.</w:t>
      </w:r>
      <w:r w:rsidRPr="00787D1E">
        <w:t xml:space="preserve"> I argued in Chapter 4 that much of the confusion around class is derived from a blurring of status and class. </w:t>
      </w:r>
      <w:r w:rsidRPr="00787D1E">
        <w:rPr>
          <w:rStyle w:val="StyleUnderline"/>
        </w:rPr>
        <w:t xml:space="preserve">Class is a structural position in relation to capitalist accumulation, while status is achieved through consumption and the perception of </w:t>
      </w:r>
      <w:r w:rsidRPr="00787D1E">
        <w:rPr>
          <w:rStyle w:val="Emphasis"/>
        </w:rPr>
        <w:t>power. Yet any discussion of globalization and the internationalization of production, exchange, redistribution, and consumption reveals the speciousness of any claim that we live in a “post-industrialist” world.</w:t>
      </w:r>
      <w:r w:rsidRPr="00787D1E">
        <w:t xml:space="preserve"> </w:t>
      </w:r>
      <w:r w:rsidRPr="00787D1E">
        <w:rPr>
          <w:rStyle w:val="StyleUnderline"/>
        </w:rPr>
        <w:t>Industry has not disappeared</w:t>
      </w:r>
      <w:r w:rsidRPr="00787D1E">
        <w:t xml:space="preserve"> (for who would produce what we consume?). </w:t>
      </w:r>
      <w:r w:rsidRPr="00787D1E">
        <w:rPr>
          <w:rStyle w:val="StyleUnderline"/>
        </w:rPr>
        <w:t xml:space="preserve">It has just been transformed. </w:t>
      </w:r>
      <w:r w:rsidRPr="00787D1E">
        <w:t xml:space="preserve">Furthermore, the denial of the reality of class seems preposterous in the face of statistics that document the widening gap between rich and poor, the movement of capital in search of the cheap exploitation of workers, and the strategies that are being produced by managers and owners of capitalist enterprises. Viewing class as real in this way does not mean we have to view it as omnipotent, or as the only mode of analysis. </w:t>
      </w:r>
      <w:r w:rsidRPr="00787D1E">
        <w:rPr>
          <w:rStyle w:val="Emphasis"/>
        </w:rPr>
        <w:t>Identifying with social movements in an era of global capitalist accumulation presupposes a recognition that exploitation, prejudice, and violence are facts of everyday life</w:t>
      </w:r>
      <w:r w:rsidRPr="00787D1E">
        <w:rPr>
          <w:rStyle w:val="StyleUnderline"/>
        </w:rPr>
        <w:t xml:space="preserve">; it is not, however, necessary to agree with all of the beliefs of your neighbor to establish a mutually supportive alliance. </w:t>
      </w:r>
      <w:r w:rsidRPr="00787D1E">
        <w:t xml:space="preserve">Nor is it necessary actually to experience the reality of your cohorts to identify with common causes. In other words, </w:t>
      </w:r>
      <w:r w:rsidRPr="00787D1E">
        <w:rPr>
          <w:rStyle w:val="StyleUnderline"/>
        </w:rPr>
        <w:t>it is necessary to refocus on practice-unifying and practice generating principles</w:t>
      </w:r>
      <w:r w:rsidRPr="00787D1E">
        <w:t xml:space="preserve"> (Bourdieu, 1982: 101). </w:t>
      </w:r>
      <w:r w:rsidRPr="00787D1E">
        <w:rPr>
          <w:rStyle w:val="StyleUnderline"/>
        </w:rPr>
        <w:t>2 The ability to create a true political movement assumes an identification with the struggles and projected outcomes of that movement while recognizing the differences between the movement’s members that need to be accommodated. The process is liberatory.</w:t>
      </w:r>
      <w:r w:rsidRPr="00787D1E">
        <w:t xml:space="preserve"> The characters that Duberman documents in his exposition of Stonewall (1993) all differ in their backgrounds and in their understanding of the world at large. The movement generated by Stonewall cut across class and status, but its general demands were the same for all: an end to discrimination and persecution. Castells’ (1997) notion of project identity is again helpful here in defining the parameters of social movements. </w:t>
      </w:r>
      <w:r w:rsidRPr="00787D1E">
        <w:rPr>
          <w:rStyle w:val="StyleUnderline"/>
        </w:rPr>
        <w:t xml:space="preserve">The movements for colonial independence were specifically geared towards the rights of indigenous peoples and gaining freedom from exploitation. The anti-war movement, however much divisiveness it generated, was still focused on the right to self-determination for the Vietnamese. Past feminist struggles, despite incidents that threatened to destroy basic alliances, pulled together women of differing class, status, race, and sexual orientation. </w:t>
      </w:r>
      <w:r w:rsidRPr="00787D1E">
        <w:rPr>
          <w:rStyle w:val="Emphasis"/>
        </w:rPr>
        <w:t>While it has not always been possible for these segments to productively work with each other, there has at least been a common understanding of the goals of liberation.</w:t>
      </w:r>
      <w:r w:rsidRPr="00787D1E">
        <w:t xml:space="preserve"> </w:t>
      </w:r>
      <w:r w:rsidRPr="00787D1E">
        <w:rPr>
          <w:rStyle w:val="StyleUnderline"/>
        </w:rPr>
        <w:t xml:space="preserve">The recognition of common goals can give rise to an identification based on common purpose. One need not have the same sexual orientation or the same taste in fashion to understand that discrimination exists and therefore to embark on a fight against it together. Yet one example of the most striking divisions in the queer movement – that between gay men and lesbians – remains. </w:t>
      </w:r>
      <w:r w:rsidRPr="00787D1E">
        <w:t xml:space="preserve">This separation is most evident in the social arena, though it has also driven wedges between gays and lesbians in the political realm. </w:t>
      </w:r>
      <w:r w:rsidRPr="00787D1E">
        <w:rPr>
          <w:rStyle w:val="Emphasis"/>
        </w:rPr>
        <w:t>This is more than a product of natural affiliation: it illustrates the general mode of operation of a capitalist hegemony, which seeks to create divisions in order to maintain control.</w:t>
      </w:r>
      <w:r w:rsidRPr="00787D1E">
        <w:t xml:space="preserve"> Furthermore, those oppressed by both race and gender find themselves at odds with both white gay men and lesbians. Transgendered and transsexual individuals feel marginalized within the queer movement as a whole, while working class gay men and lesbians are often shut out of the discussion altogether. 3 Lesbians and gay men, as Weeks (1985) recognizes, are not two genders within one sexual category. They have histories that are differentiated, because of the complex organization of male and female identities, precisely along lines of gender. But in a culture where homosexual desires are not fully accepted, those identities constitute a precondition for political action: To argue that “anything goes” is to fall back into an easy libertarianism which ignores questions of power and the quality of relationships ... There exists a plurality of sexual desires, of potential ways of life, and of relationships. A radical sexual politics affirms a freedom to be able to choose between them ... Identity may, in the end, be no more than a game, a ploy to enjoy particular types of relationships and pleasures. But without it, it seems, the possibilities of sexual choice are not increased but diminished. The recognition of “sexual identities,” in all their ambivalence, seems to be the precondition for the realization of sexual diversity.</w:t>
      </w:r>
    </w:p>
    <w:p w14:paraId="7E65FA66" w14:textId="77777777" w:rsidR="00E361B2" w:rsidRPr="00787D1E" w:rsidRDefault="00E361B2" w:rsidP="00E361B2">
      <w:pPr>
        <w:pStyle w:val="Heading4"/>
      </w:pPr>
      <w:r w:rsidRPr="00787D1E">
        <w:t>Gendered and raced class exploitation is fundamental to capitalism – only Marxist analysis provides concrete expressions capable of producing the death of class</w:t>
      </w:r>
    </w:p>
    <w:p w14:paraId="294408FA" w14:textId="77777777" w:rsidR="00E361B2" w:rsidRPr="00787D1E" w:rsidRDefault="00E361B2" w:rsidP="00E361B2">
      <w:r w:rsidRPr="00787D1E">
        <w:rPr>
          <w:rStyle w:val="Style13ptBold"/>
        </w:rPr>
        <w:t>Hill 10</w:t>
      </w:r>
      <w:r w:rsidRPr="00787D1E">
        <w:t xml:space="preserve"> Dave Hill - Professor of Education Policy at the University of Northampton “State Theory and the Neo-Liberal Reconstruction of Schooling and Teacher Education: A structuralist neo-Marxist critique of postmodernist, quasi-postmodernist, and culturalist neo-Marxist theory” June 28</w:t>
      </w:r>
      <w:r w:rsidRPr="00787D1E">
        <w:rPr>
          <w:vertAlign w:val="superscript"/>
        </w:rPr>
        <w:t xml:space="preserve">, </w:t>
      </w:r>
      <w:r w:rsidRPr="00787D1E">
        <w:t>2010 (</w:t>
      </w:r>
      <w:hyperlink r:id="rId24" w:history="1">
        <w:r w:rsidRPr="00787D1E">
          <w:rPr>
            <w:rStyle w:val="Hyperlink"/>
          </w:rPr>
          <w:t>http://dx.doi.org.proxy.lib.umich.edu/10.1080/01425690020030837</w:t>
        </w:r>
      </w:hyperlink>
      <w:r w:rsidRPr="00787D1E">
        <w:t>) //WESC</w:t>
      </w:r>
    </w:p>
    <w:p w14:paraId="32192448" w14:textId="77777777" w:rsidR="00E361B2" w:rsidRPr="00787D1E" w:rsidRDefault="00E361B2" w:rsidP="00E361B2">
      <w:r w:rsidRPr="00787D1E">
        <w:rPr>
          <w:rStyle w:val="StyleUnderline"/>
        </w:rPr>
        <w:t>Postmodernists object to class consciousness</w:t>
      </w:r>
      <w:r w:rsidRPr="00787D1E">
        <w:t xml:space="preserve"> per se, </w:t>
      </w:r>
      <w:r w:rsidRPr="00787D1E">
        <w:rPr>
          <w:rStyle w:val="StyleUnderline"/>
        </w:rPr>
        <w:t>on the grounds that it denies or suppresses the facts of ‘social difference’</w:t>
      </w:r>
      <w:r w:rsidRPr="00787D1E">
        <w:t>. As Harvey observes: Concentration on class alone is seen to hide, marginalise, disempower, repress and perhaps even oppress all kinds of ‘others’ precisely because it cannot and does not acknowledge explicitly the existence of heterogeneities and differences. (1993, p. 101)</w:t>
      </w:r>
    </w:p>
    <w:p w14:paraId="0991A03F" w14:textId="77777777" w:rsidR="00E361B2" w:rsidRPr="00787D1E" w:rsidRDefault="00E361B2" w:rsidP="00E361B2">
      <w:r w:rsidRPr="00787D1E">
        <w:rPr>
          <w:rStyle w:val="StyleUnderline"/>
        </w:rPr>
        <w:t xml:space="preserve">One of the most influential aspects of postmodernist and post-structuralist writing has been the account of identity in terms of fragmented, de-centred subjectivity. </w:t>
      </w:r>
      <w:r w:rsidRPr="00787D1E">
        <w:t xml:space="preserve">I have acknowledged, with Sanders and Hankin, that, in some respects we recognise this as an advance on former monolithic ‘vulgar Marxist’ accounts of social class which substantially ignored questions of ethnicity, sex, sexuality in both theoretical terms and in terms of political action and mobilisation. Thus, </w:t>
      </w:r>
      <w:r w:rsidRPr="00787D1E">
        <w:rPr>
          <w:rStyle w:val="StyleUnderline"/>
        </w:rPr>
        <w:t>we would argue that the concept of decentred subjectivity is both correct and possesses useful explanatory power when we come to confront the question of declining class consciousness.</w:t>
      </w:r>
      <w:r w:rsidRPr="00787D1E">
        <w:t xml:space="preserve"> (Sanders et al., 1999, pp. 113–114)</w:t>
      </w:r>
    </w:p>
    <w:p w14:paraId="32BD4C4E" w14:textId="77777777" w:rsidR="00E361B2" w:rsidRPr="00787D1E" w:rsidRDefault="00E361B2" w:rsidP="00E361B2">
      <w:r w:rsidRPr="00787D1E">
        <w:t xml:space="preserve">Some postmodernists admit that </w:t>
      </w:r>
      <w:r w:rsidRPr="00787D1E">
        <w:rPr>
          <w:rStyle w:val="StyleUnderline"/>
        </w:rPr>
        <w:t xml:space="preserve">class remains a possibly valid basis of identity (given that no identity is ‘essential’ and all are constructed). </w:t>
      </w:r>
      <w:r w:rsidRPr="00787D1E">
        <w:t>Postmodern feminists strategically over-privilege cultural notions of identity and under-privilege material explanations of human and social class behaviour. This</w:t>
      </w:r>
      <w:r w:rsidRPr="00787D1E">
        <w:rPr>
          <w:rStyle w:val="StyleUnderline"/>
        </w:rPr>
        <w:t xml:space="preserve"> emphasis on ‘identitarian’ analysis and politics has reactionary implications</w:t>
      </w:r>
      <w:r w:rsidRPr="00787D1E">
        <w:t xml:space="preserve"> [10].</w:t>
      </w:r>
    </w:p>
    <w:p w14:paraId="232527C0" w14:textId="77777777" w:rsidR="00E361B2" w:rsidRPr="00787D1E" w:rsidRDefault="00E361B2" w:rsidP="00E361B2">
      <w:r w:rsidRPr="00787D1E">
        <w:rPr>
          <w:rStyle w:val="StyleUnderline"/>
        </w:rPr>
        <w:t xml:space="preserve">Whereas sex or ‘race’ identities are exploitable (and, </w:t>
      </w:r>
      <w:r w:rsidRPr="00787D1E">
        <w:t>admittedly,</w:t>
      </w:r>
      <w:r w:rsidRPr="00787D1E">
        <w:rPr>
          <w:rStyle w:val="StyleUnderline"/>
        </w:rPr>
        <w:t xml:space="preserve"> are on a near universal basis), </w:t>
      </w:r>
      <w:r w:rsidRPr="00787D1E">
        <w:rPr>
          <w:rStyle w:val="Emphasis"/>
        </w:rPr>
        <w:t>the nature of class exploitation—a class exploitation that is gendered and ‘raced’—is fundamental to capitalism</w:t>
      </w:r>
      <w:r w:rsidRPr="00787D1E">
        <w:rPr>
          <w:rStyle w:val="StyleUnderline"/>
        </w:rPr>
        <w:t>. Capitalism can (and may) survive with sex and ‘race’ equality</w:t>
      </w:r>
      <w:r w:rsidRPr="00787D1E">
        <w:t>—indeed, for neo-liberals, these are desirable attributes of an economy and education/training system—</w:t>
      </w:r>
      <w:r w:rsidRPr="00787D1E">
        <w:rPr>
          <w:rStyle w:val="StyleUnderline"/>
        </w:rPr>
        <w:t>but to conceive of social-class equality and the continuance of capitalism is a contradiction in terms. Social class is necessary to the constitution of capitalist society</w:t>
      </w:r>
      <w:r w:rsidRPr="00787D1E">
        <w:t xml:space="preserve">. To show that social class is really ‘dead’, Ball would have to assure us that all forms of expression of antagonistic social-class interests are extinct. Relying on strike statistics, voting patterns or survey evidence only scrape the surface. </w:t>
      </w:r>
      <w:r w:rsidRPr="00787D1E">
        <w:rPr>
          <w:rStyle w:val="StyleUnderline"/>
        </w:rPr>
        <w:t>The ‘death of class’ implies the end of capitalism</w:t>
      </w:r>
      <w:r w:rsidRPr="00787D1E">
        <w:t xml:space="preserve">. But Ball provides neither an account of the constitution of capitalist society, nor an analysis of its demise. </w:t>
      </w:r>
      <w:r w:rsidRPr="00787D1E">
        <w:rPr>
          <w:rStyle w:val="Emphasis"/>
        </w:rPr>
        <w:t>Marxist analysis, on the other hand, would go beyond superficial ‘analyses’ and seek to discover the new forms in which class antagonisms are expressed</w:t>
      </w:r>
      <w:r w:rsidRPr="00787D1E">
        <w:rPr>
          <w:rStyle w:val="StyleUnderline"/>
        </w:rPr>
        <w:t>. Only if no concrete social expressions of antagonistic social interests could be found would the ‘death of class’ start to make sense, but the evidence shows the contrary</w:t>
      </w:r>
      <w:r w:rsidRPr="00787D1E">
        <w:t xml:space="preserve"> (see Rikowski, 1996).</w:t>
      </w:r>
    </w:p>
    <w:p w14:paraId="6CF097EC" w14:textId="77777777" w:rsidR="00CF7FE7" w:rsidRPr="00787D1E" w:rsidRDefault="00CF7FE7" w:rsidP="00CF7FE7"/>
    <w:p w14:paraId="002153E4" w14:textId="77777777" w:rsidR="00CF7FE7" w:rsidRPr="00787D1E" w:rsidRDefault="00CF7FE7" w:rsidP="00CF7FE7"/>
    <w:p w14:paraId="340E15FD" w14:textId="77777777" w:rsidR="00CF7FE7" w:rsidRPr="00787D1E" w:rsidRDefault="00CF7FE7" w:rsidP="00CF7FE7"/>
    <w:p w14:paraId="22B7569C" w14:textId="77777777" w:rsidR="005C6F01" w:rsidRPr="00787D1E" w:rsidRDefault="005C6F01" w:rsidP="005C6F01">
      <w:pPr>
        <w:pStyle w:val="NormalWeb"/>
        <w:spacing w:before="0" w:beforeAutospacing="0" w:after="255" w:afterAutospacing="0"/>
        <w:rPr>
          <w:rFonts w:ascii="Helvetica" w:hAnsi="Helvetica"/>
          <w:color w:val="555555"/>
          <w:sz w:val="16"/>
          <w:szCs w:val="21"/>
        </w:rPr>
      </w:pPr>
    </w:p>
    <w:p w14:paraId="6E8265A0" w14:textId="77777777" w:rsidR="005C6F01" w:rsidRPr="00787D1E" w:rsidRDefault="005C6F01" w:rsidP="005C6F01">
      <w:pPr>
        <w:pStyle w:val="NormalWeb"/>
        <w:spacing w:before="0" w:beforeAutospacing="0" w:after="255" w:afterAutospacing="0"/>
        <w:rPr>
          <w:rFonts w:ascii="Helvetica" w:hAnsi="Helvetica"/>
          <w:color w:val="555555"/>
          <w:sz w:val="16"/>
          <w:szCs w:val="21"/>
        </w:rPr>
      </w:pPr>
    </w:p>
    <w:p w14:paraId="58AAA66E" w14:textId="77777777" w:rsidR="005C6F01" w:rsidRPr="00787D1E" w:rsidRDefault="005C6F01" w:rsidP="00BD69B2">
      <w:pPr>
        <w:pStyle w:val="Heading4"/>
        <w:rPr>
          <w:rStyle w:val="StyleUnderline"/>
          <w:u w:val="none"/>
        </w:rPr>
      </w:pPr>
      <w:r w:rsidRPr="00787D1E">
        <w:rPr>
          <w:rStyle w:val="StyleUnderline"/>
          <w:u w:val="none"/>
        </w:rPr>
        <w:t xml:space="preserve">Identity politics can only work if they are in relation to domination within the capitalist system – We should embrace a from of Revolutionary Suicide (not sure if competitive with antiblackness) </w:t>
      </w:r>
    </w:p>
    <w:p w14:paraId="25BFBACE" w14:textId="77777777" w:rsidR="005C6F01" w:rsidRPr="00787D1E" w:rsidRDefault="005C6F01" w:rsidP="005C6F01">
      <w:pPr>
        <w:spacing w:after="240"/>
        <w:rPr>
          <w:rFonts w:ascii="Times New Roman" w:eastAsia="Times New Roman" w:hAnsi="Times New Roman"/>
          <w:color w:val="000000" w:themeColor="text1"/>
        </w:rPr>
      </w:pPr>
      <w:r w:rsidRPr="00787D1E">
        <w:rPr>
          <w:rStyle w:val="Style13ptBold"/>
        </w:rPr>
        <w:t>Pinkard 13</w:t>
      </w:r>
      <w:r w:rsidRPr="00787D1E">
        <w:t xml:space="preserve"> </w:t>
      </w:r>
      <w:r w:rsidRPr="00787D1E">
        <w:rPr>
          <w:color w:val="000000" w:themeColor="text1"/>
        </w:rPr>
        <w:t>(Lynice Pinkard,</w:t>
      </w:r>
      <w:r w:rsidRPr="00787D1E">
        <w:rPr>
          <w:rStyle w:val="StyleUnderline"/>
          <w:color w:val="000000" w:themeColor="text1"/>
        </w:rPr>
        <w:t xml:space="preserve"> </w:t>
      </w:r>
      <w:r w:rsidRPr="00787D1E">
        <w:t>the senior pastor of First Congregational Church of Oakland, Lynice Pinkard is building an intercultural community committed to healing from and resistance to systems of domination and oppression, Revolutionary Suicide, Tikkun, accessed through Proquest) CB</w:t>
      </w:r>
      <w:r w:rsidRPr="00787D1E">
        <w:rPr>
          <w:rFonts w:ascii="Helvetica" w:eastAsia="Times New Roman" w:hAnsi="Helvetica"/>
          <w:color w:val="000000" w:themeColor="text1"/>
          <w:shd w:val="clear" w:color="auto" w:fill="FFFFFF"/>
        </w:rPr>
        <w:br/>
      </w:r>
      <w:r w:rsidRPr="00787D1E">
        <w:rPr>
          <w:rStyle w:val="StyleUnderline"/>
        </w:rPr>
        <w:t>Global capitalism is a system, or rather, an interlocking network of systems.</w:t>
      </w:r>
      <w:r w:rsidRPr="00787D1E">
        <w:rPr>
          <w:rFonts w:ascii="Helvetica" w:hAnsi="Helvetica"/>
          <w:color w:val="555555"/>
          <w:sz w:val="16"/>
          <w:szCs w:val="21"/>
        </w:rPr>
        <w:t xml:space="preserve"> </w:t>
      </w:r>
      <w:r w:rsidRPr="00787D1E">
        <w:rPr>
          <w:rStyle w:val="StyleUnderline"/>
        </w:rPr>
        <w:t>Permeating every area of our lives, it operates much like the Catholic Church operated in Europe before the Reformation. It transcends nationhood but is immersed in politics.</w:t>
      </w:r>
      <w:r w:rsidRPr="00787D1E">
        <w:rPr>
          <w:rFonts w:ascii="Helvetica" w:hAnsi="Helvetica"/>
          <w:color w:val="555555"/>
          <w:sz w:val="16"/>
          <w:szCs w:val="21"/>
        </w:rPr>
        <w:t xml:space="preserve"> Its faults and hypocrisies can easily be pointed to, but that does little to sway the hearts and minds of the vast majority of people who have faith in its ideals or power. Its influence permeates every aspect of our daily lives. It forms a universe that controls our entire life cycle and rituals that guide the cycles of our days. It shapes what we have come to expect and to view as "normal." Indeed, it is more powerful than the church ever was; Marx nailed his theses on the door, and</w:t>
      </w:r>
      <w:r w:rsidRPr="00787D1E">
        <w:rPr>
          <w:rStyle w:val="apple-converted-space"/>
          <w:rFonts w:ascii="Helvetica" w:hAnsi="Helvetica"/>
          <w:color w:val="555555"/>
          <w:sz w:val="16"/>
          <w:szCs w:val="21"/>
        </w:rPr>
        <w:t xml:space="preserve"> </w:t>
      </w:r>
      <w:r w:rsidRPr="00787D1E">
        <w:rPr>
          <w:rStyle w:val="hit"/>
          <w:rFonts w:ascii="Helvetica" w:hAnsi="Helvetica"/>
          <w:color w:val="525252"/>
          <w:sz w:val="16"/>
          <w:szCs w:val="21"/>
          <w:shd w:val="clear" w:color="auto" w:fill="FFFFFF"/>
        </w:rPr>
        <w:t>capitalism</w:t>
      </w:r>
      <w:r w:rsidRPr="00787D1E">
        <w:rPr>
          <w:rStyle w:val="apple-converted-space"/>
          <w:rFonts w:ascii="Helvetica" w:hAnsi="Helvetica"/>
          <w:color w:val="555555"/>
          <w:sz w:val="16"/>
          <w:szCs w:val="21"/>
        </w:rPr>
        <w:t xml:space="preserve"> </w:t>
      </w:r>
      <w:r w:rsidRPr="00787D1E">
        <w:rPr>
          <w:rFonts w:ascii="Helvetica" w:hAnsi="Helvetica"/>
          <w:color w:val="555555"/>
          <w:sz w:val="16"/>
          <w:szCs w:val="21"/>
        </w:rPr>
        <w:t>has only grown in power, crushing its reformation in a way the Catholic Church never could.</w:t>
      </w:r>
      <w:r w:rsidRPr="00787D1E">
        <w:rPr>
          <w:rStyle w:val="apple-converted-space"/>
          <w:rFonts w:ascii="Helvetica" w:hAnsi="Helvetica"/>
          <w:color w:val="555555"/>
          <w:sz w:val="16"/>
          <w:szCs w:val="21"/>
        </w:rPr>
        <w:t xml:space="preserve"> ¶</w:t>
      </w:r>
      <w:r w:rsidRPr="00787D1E">
        <w:rPr>
          <w:rFonts w:ascii="Helvetica" w:hAnsi="Helvetica"/>
          <w:color w:val="555555"/>
          <w:sz w:val="16"/>
          <w:szCs w:val="21"/>
        </w:rPr>
        <w:t xml:space="preserve"> </w:t>
      </w:r>
      <w:r w:rsidRPr="00787D1E">
        <w:rPr>
          <w:rStyle w:val="StyleUnderline"/>
        </w:rPr>
        <w:t xml:space="preserve">It is, of course, ludicrous to believe that identity politics as it is conventionally understood could do much at all to halt the voracious appetite of a force this powerful. </w:t>
      </w:r>
      <w:r w:rsidRPr="00787D1E">
        <w:rPr>
          <w:rFonts w:ascii="Helvetica" w:hAnsi="Helvetica"/>
          <w:color w:val="555555"/>
          <w:sz w:val="16"/>
          <w:szCs w:val="21"/>
        </w:rPr>
        <w:t>But it is similarly ludicrous to believe that all we need to do is to "give up</w:t>
      </w:r>
      <w:r w:rsidRPr="00787D1E">
        <w:rPr>
          <w:rStyle w:val="apple-converted-space"/>
          <w:rFonts w:ascii="Helvetica" w:hAnsi="Helvetica"/>
          <w:color w:val="555555"/>
          <w:sz w:val="16"/>
          <w:szCs w:val="21"/>
        </w:rPr>
        <w:t xml:space="preserve"> </w:t>
      </w:r>
      <w:r w:rsidRPr="00787D1E">
        <w:rPr>
          <w:rStyle w:val="hit"/>
          <w:rFonts w:ascii="Helvetica" w:hAnsi="Helvetica"/>
          <w:color w:val="525252"/>
          <w:sz w:val="16"/>
          <w:szCs w:val="21"/>
          <w:shd w:val="clear" w:color="auto" w:fill="FFFFFF"/>
        </w:rPr>
        <w:t>identity</w:t>
      </w:r>
      <w:r w:rsidRPr="00787D1E">
        <w:rPr>
          <w:rStyle w:val="apple-converted-space"/>
          <w:rFonts w:ascii="Helvetica" w:hAnsi="Helvetica"/>
          <w:color w:val="555555"/>
          <w:sz w:val="16"/>
          <w:szCs w:val="21"/>
        </w:rPr>
        <w:t xml:space="preserve"> </w:t>
      </w:r>
      <w:r w:rsidRPr="00787D1E">
        <w:rPr>
          <w:rStyle w:val="hit"/>
          <w:rFonts w:ascii="Helvetica" w:hAnsi="Helvetica"/>
          <w:color w:val="525252"/>
          <w:sz w:val="16"/>
          <w:szCs w:val="21"/>
          <w:shd w:val="clear" w:color="auto" w:fill="FFFFFF"/>
        </w:rPr>
        <w:t>politics</w:t>
      </w:r>
      <w:r w:rsidRPr="00787D1E">
        <w:rPr>
          <w:rFonts w:ascii="Helvetica" w:hAnsi="Helvetica"/>
          <w:color w:val="555555"/>
          <w:sz w:val="16"/>
          <w:szCs w:val="21"/>
        </w:rPr>
        <w:t>" and do "real" and "important" work on</w:t>
      </w:r>
      <w:r w:rsidRPr="00787D1E">
        <w:rPr>
          <w:rStyle w:val="apple-converted-space"/>
          <w:rFonts w:ascii="Helvetica" w:hAnsi="Helvetica"/>
          <w:color w:val="555555"/>
          <w:sz w:val="16"/>
          <w:szCs w:val="21"/>
        </w:rPr>
        <w:t xml:space="preserve"> </w:t>
      </w:r>
      <w:r w:rsidRPr="00787D1E">
        <w:rPr>
          <w:rStyle w:val="hit"/>
          <w:rFonts w:ascii="Helvetica" w:hAnsi="Helvetica"/>
          <w:color w:val="525252"/>
          <w:sz w:val="16"/>
          <w:szCs w:val="21"/>
          <w:shd w:val="clear" w:color="auto" w:fill="FFFFFF"/>
        </w:rPr>
        <w:t>capitalism</w:t>
      </w:r>
      <w:r w:rsidRPr="00787D1E">
        <w:rPr>
          <w:rFonts w:ascii="Helvetica" w:hAnsi="Helvetica"/>
          <w:color w:val="555555"/>
          <w:sz w:val="16"/>
          <w:szCs w:val="21"/>
        </w:rPr>
        <w:t xml:space="preserve">, or to believe that if we address the economic system, racism will be resolved because it is secondary to economic oppression. </w:t>
      </w:r>
      <w:r w:rsidRPr="00787D1E">
        <w:rPr>
          <w:rStyle w:val="StyleUnderline"/>
        </w:rPr>
        <w:t>White supremacy constantly works against our efforts to build principled coalitions to confront global capitalism. ¶</w:t>
      </w:r>
      <w:r w:rsidRPr="00787D1E">
        <w:rPr>
          <w:rFonts w:ascii="Helvetica" w:hAnsi="Helvetica"/>
          <w:color w:val="555555"/>
          <w:sz w:val="16"/>
          <w:szCs w:val="21"/>
        </w:rPr>
        <w:t xml:space="preserve"> </w:t>
      </w:r>
      <w:r w:rsidRPr="00787D1E">
        <w:rPr>
          <w:rStyle w:val="StyleUnderline"/>
        </w:rPr>
        <w:t>The problem with narrow forms of identity politics is that they assume that groups of people organized around identity can achieve liberation from oppression in silos-in other words, as separate, individual identity groups. But the truth is that we are not individually salvageable. ¶ I'd like to present an alternative to conventional identity politics, one that requires that we understand the way that capitalism itself has grown out of a very particular kind of identity politics-white supremacy-aimed at securing</w:t>
      </w:r>
      <w:r w:rsidRPr="00787D1E">
        <w:rPr>
          <w:rFonts w:ascii="Helvetica" w:hAnsi="Helvetica"/>
          <w:color w:val="555555"/>
          <w:sz w:val="16"/>
          <w:szCs w:val="21"/>
        </w:rPr>
        <w:t xml:space="preserve"> "special benefits" for one group of people. </w:t>
      </w:r>
      <w:r w:rsidRPr="00787D1E">
        <w:rPr>
          <w:rStyle w:val="StyleUnderline"/>
        </w:rPr>
        <w:t>It is not sufficient to speak only of identities of race, class, and gender.</w:t>
      </w:r>
      <w:r w:rsidRPr="00787D1E">
        <w:rPr>
          <w:rFonts w:ascii="Helvetica" w:hAnsi="Helvetica"/>
          <w:color w:val="555555"/>
          <w:sz w:val="16"/>
          <w:szCs w:val="21"/>
        </w:rPr>
        <w:t xml:space="preserve"> I believe </w:t>
      </w:r>
      <w:r w:rsidRPr="00787D1E">
        <w:rPr>
          <w:rStyle w:val="StyleUnderline"/>
        </w:rPr>
        <w:t xml:space="preserve">we must also speak of identities in relation to domination. To what extent does any one of us identify with the forces of domination and participate in relations that reinforce that domination and the exploitation that goes with it? In what ways and to what extent are we wedded to our own upward mobility, financial security, good reputation, and ability to "win friends and influence people" in positions of power? </w:t>
      </w:r>
      <w:r w:rsidRPr="00787D1E">
        <w:rPr>
          <w:rFonts w:ascii="Helvetica" w:hAnsi="Helvetica"/>
          <w:color w:val="555555"/>
          <w:sz w:val="16"/>
          <w:szCs w:val="21"/>
        </w:rPr>
        <w:t xml:space="preserve">Or conversely, </w:t>
      </w:r>
      <w:r w:rsidRPr="00787D1E">
        <w:rPr>
          <w:rStyle w:val="StyleUnderline"/>
        </w:rPr>
        <w:t>do we identify</w:t>
      </w:r>
      <w:r w:rsidRPr="00787D1E">
        <w:rPr>
          <w:rFonts w:ascii="Helvetica" w:hAnsi="Helvetica"/>
          <w:color w:val="555555"/>
          <w:sz w:val="16"/>
          <w:szCs w:val="21"/>
        </w:rPr>
        <w:t xml:space="preserve"> (not wish to identify or pretend to identify but actually identify by putting our lives on the line) </w:t>
      </w:r>
      <w:r w:rsidRPr="00787D1E">
        <w:rPr>
          <w:rStyle w:val="StyleUnderline"/>
        </w:rPr>
        <w:t xml:space="preserve">with efforts to reverse patterns of domination, empower people on the margins </w:t>
      </w:r>
      <w:r w:rsidRPr="00787D1E">
        <w:rPr>
          <w:rFonts w:ascii="Helvetica" w:hAnsi="Helvetica"/>
          <w:color w:val="555555"/>
          <w:sz w:val="16"/>
          <w:szCs w:val="21"/>
        </w:rPr>
        <w:t xml:space="preserve">(even when we are not on the margins ourselves), and seek healthy, sustainable relations? </w:t>
      </w:r>
      <w:r w:rsidRPr="00787D1E">
        <w:rPr>
          <w:rStyle w:val="StyleUnderline"/>
        </w:rPr>
        <w:t>When we consider our identities in relation to domination, we realize the manifold ways in which we have structured our lives and desires in support of the very economic and social system that is dominating us.</w:t>
      </w:r>
      <w:r w:rsidRPr="00787D1E">
        <w:rPr>
          <w:rFonts w:ascii="Helvetica" w:hAnsi="Helvetica"/>
          <w:color w:val="555555"/>
          <w:sz w:val="16"/>
          <w:szCs w:val="21"/>
        </w:rPr>
        <w:t xml:space="preserve"> To shake free of this cycle, </w:t>
      </w:r>
      <w:r w:rsidRPr="00787D1E">
        <w:rPr>
          <w:rStyle w:val="Emphasis"/>
        </w:rPr>
        <w:t>we need to embrace a radical break from business as usual. We need to commit revolutionary suicide.</w:t>
      </w:r>
      <w:r w:rsidRPr="00787D1E">
        <w:rPr>
          <w:rFonts w:ascii="Helvetica" w:hAnsi="Helvetica"/>
          <w:color w:val="555555"/>
          <w:sz w:val="16"/>
          <w:szCs w:val="21"/>
        </w:rPr>
        <w:t xml:space="preserve"> By this </w:t>
      </w:r>
      <w:r w:rsidRPr="00787D1E">
        <w:rPr>
          <w:rStyle w:val="StyleUnderline"/>
        </w:rPr>
        <w:t xml:space="preserve">I mean not the killing of our bodies but the destruction of our attachments to security, status, wealth, and power. </w:t>
      </w:r>
      <w:r w:rsidRPr="00787D1E">
        <w:rPr>
          <w:rFonts w:ascii="Helvetica" w:hAnsi="Helvetica"/>
          <w:color w:val="555555"/>
          <w:sz w:val="16"/>
          <w:szCs w:val="21"/>
        </w:rPr>
        <w:t xml:space="preserve">These attachments prevent us from becoming spiritually and politically alive. They prevent us from changing the violent structure of the society in which we live. </w:t>
      </w:r>
      <w:r w:rsidRPr="00787D1E">
        <w:rPr>
          <w:rStyle w:val="StyleUnderline"/>
        </w:rPr>
        <w:t xml:space="preserve">Revolutionary suicide means living out our commitments, even when that means risking death. </w:t>
      </w:r>
      <w:r w:rsidRPr="00787D1E">
        <w:rPr>
          <w:rStyle w:val="apple-converted-space"/>
          <w:rFonts w:ascii="Helvetica" w:hAnsi="Helvetica"/>
          <w:color w:val="555555"/>
          <w:sz w:val="16"/>
          <w:szCs w:val="21"/>
        </w:rPr>
        <w:t>¶</w:t>
      </w:r>
      <w:r w:rsidRPr="00787D1E">
        <w:rPr>
          <w:rFonts w:ascii="Helvetica" w:hAnsi="Helvetica"/>
          <w:color w:val="555555"/>
          <w:sz w:val="16"/>
          <w:szCs w:val="21"/>
        </w:rPr>
        <w:t xml:space="preserve"> When Huey Percy Newton, the cofounder of the Black Panther Party, called us to "revolutionary suicide," it appears that he was making the same appeal as Jesus of Nazareth, who admonished, "Those who seek to save their lives will lose them, and those who lose their lives for the sake of [the planet] will save them." Essentially, both movement founders are saying the same thing. </w:t>
      </w:r>
      <w:r w:rsidRPr="00787D1E">
        <w:rPr>
          <w:rStyle w:val="StyleUnderline"/>
        </w:rPr>
        <w:t>Salvation is not an individual matter. It entails saving, delivering, rescuing an entire civilization. This cannot be just another day at the bargain counter. The salvation of an entire planet requires a total risk of everything-of you, of me, of unyielding people everywhere, for all time. This is what revolutionary suicide is.</w:t>
      </w:r>
      <w:r w:rsidRPr="00787D1E">
        <w:rPr>
          <w:rFonts w:ascii="Helvetica" w:hAnsi="Helvetica"/>
          <w:color w:val="555555"/>
          <w:sz w:val="16"/>
          <w:szCs w:val="21"/>
        </w:rPr>
        <w:t xml:space="preserve"> The cost of revolutionary change is people's willingness to pay with their own lives.</w:t>
      </w:r>
      <w:r w:rsidRPr="00787D1E">
        <w:rPr>
          <w:rStyle w:val="apple-converted-space"/>
          <w:rFonts w:ascii="Helvetica" w:hAnsi="Helvetica"/>
          <w:color w:val="555555"/>
          <w:sz w:val="16"/>
          <w:szCs w:val="21"/>
        </w:rPr>
        <w:t xml:space="preserve"> ¶</w:t>
      </w:r>
      <w:r w:rsidRPr="00787D1E">
        <w:rPr>
          <w:rFonts w:ascii="Helvetica" w:hAnsi="Helvetica"/>
          <w:color w:val="555555"/>
          <w:sz w:val="16"/>
          <w:szCs w:val="21"/>
        </w:rPr>
        <w:t xml:space="preserve"> This is what Rachel Corrie knew when she, determined to prevent a Palestinian home in Rafah from being demolished, refused to move and was killed by an Israeli army bulldozer in the Gaza Strip. This is what Daniel Ellsberg knew when he made public the Pentagon Papers. It's what Oscar Schindler knew when he rescued over 1,100 Jews from Nazi concentration camps, what subversive Hutus knew when they risked their lives to rescue Tütsis in the Rwandan genocide.</w:t>
      </w:r>
      <w:r w:rsidRPr="00787D1E">
        <w:rPr>
          <w:rStyle w:val="apple-converted-space"/>
          <w:rFonts w:ascii="Helvetica" w:hAnsi="Helvetica"/>
          <w:color w:val="555555"/>
          <w:sz w:val="16"/>
          <w:szCs w:val="21"/>
        </w:rPr>
        <w:t xml:space="preserve"> ¶</w:t>
      </w:r>
      <w:r w:rsidRPr="00787D1E">
        <w:rPr>
          <w:rFonts w:ascii="Helvetica" w:hAnsi="Helvetica"/>
          <w:color w:val="555555"/>
          <w:sz w:val="16"/>
          <w:szCs w:val="21"/>
        </w:rPr>
        <w:t xml:space="preserve"> </w:t>
      </w:r>
      <w:r w:rsidRPr="00787D1E">
        <w:rPr>
          <w:rStyle w:val="StyleUnderline"/>
        </w:rPr>
        <w:t>This call may sound extreme at first, but an unflinching look at the structure of our society reveals why nothing less is enough.</w:t>
      </w:r>
      <w:r w:rsidRPr="00787D1E">
        <w:rPr>
          <w:rFonts w:ascii="Helvetica" w:hAnsi="Helvetica"/>
          <w:color w:val="555555"/>
          <w:sz w:val="16"/>
          <w:szCs w:val="21"/>
        </w:rPr>
        <w:t xml:space="preserve"> Before returning to the question of revolutionary suicide and what it might mean in each of our lives, let's look at what we're up against.¶</w:t>
      </w:r>
    </w:p>
    <w:p w14:paraId="1B81ABDB" w14:textId="22C18C51" w:rsidR="005C6F01" w:rsidRPr="00787D1E" w:rsidRDefault="007D526E" w:rsidP="007D526E">
      <w:pPr>
        <w:pStyle w:val="Heading2"/>
      </w:pPr>
      <w:r w:rsidRPr="00787D1E">
        <w:t>Solvency Take Outs</w:t>
      </w:r>
    </w:p>
    <w:p w14:paraId="4999080F" w14:textId="77777777" w:rsidR="007D526E" w:rsidRPr="00787D1E" w:rsidRDefault="007D526E" w:rsidP="007D526E">
      <w:pPr>
        <w:pStyle w:val="Heading4"/>
        <w:rPr>
          <w:rStyle w:val="Style13ptBold"/>
          <w:b/>
        </w:rPr>
      </w:pPr>
      <w:r w:rsidRPr="00787D1E">
        <w:rPr>
          <w:rStyle w:val="Style13ptBold"/>
          <w:b/>
        </w:rPr>
        <w:t xml:space="preserve">Postmodernism fails to explain capitalist contradictions which shape the world  </w:t>
      </w:r>
    </w:p>
    <w:p w14:paraId="0ED6FB72" w14:textId="77777777" w:rsidR="007D526E" w:rsidRPr="00787D1E" w:rsidRDefault="007D526E" w:rsidP="007D526E">
      <w:pPr>
        <w:rPr>
          <w:b/>
          <w:sz w:val="14"/>
        </w:rPr>
      </w:pPr>
      <w:r w:rsidRPr="00787D1E">
        <w:rPr>
          <w:rStyle w:val="Style13ptBold"/>
        </w:rPr>
        <w:t xml:space="preserve">McLaren and Farahmandpur, 2000 </w:t>
      </w:r>
      <w:r w:rsidRPr="00787D1E">
        <w:rPr>
          <w:rStyle w:val="Style13ptBold"/>
          <w:sz w:val="14"/>
        </w:rPr>
        <w:t xml:space="preserve">[Peter- Peter McLaren is Distinguished Professor in Critical Studies, College of Educational Studies, Chapman University, where he is Co-Director of the Paulo Freire Democratic Project and International Ambassador for Global Ethics and Social Justice, Ramin- completed his doctorate degree in 2002 in Curriculum Theory and Teaching Studies from the Graduate School of Education and Information Studies at the University of California, Los Angeles, Professor at Portland State University, “Reconsidering Marx in Post-Marxist Times: A Requiem for Postmodernism?”, Educational Researcher Journal Vol. 29 No. 3 April 2000, pp. 25-33, </w:t>
      </w:r>
      <w:hyperlink r:id="rId25" w:history="1">
        <w:r w:rsidRPr="00787D1E">
          <w:rPr>
            <w:rStyle w:val="Hyperlink"/>
            <w:sz w:val="14"/>
          </w:rPr>
          <w:t>http://www.jstor.org.proxy.lib.umich.edu/stable/1176914</w:t>
        </w:r>
      </w:hyperlink>
      <w:r w:rsidRPr="00787D1E">
        <w:rPr>
          <w:rStyle w:val="Style13ptBold"/>
          <w:sz w:val="14"/>
        </w:rPr>
        <w:t>]</w:t>
      </w:r>
    </w:p>
    <w:p w14:paraId="68790FA4" w14:textId="28C4FFE2" w:rsidR="007D526E" w:rsidRPr="00787D1E" w:rsidRDefault="007D526E" w:rsidP="007D526E">
      <w:pPr>
        <w:rPr>
          <w:rFonts w:eastAsia="Times New Roman"/>
          <w:u w:val="single"/>
        </w:rPr>
      </w:pPr>
      <w:r w:rsidRPr="00787D1E">
        <w:rPr>
          <w:rFonts w:eastAsia="Times New Roman"/>
          <w:sz w:val="16"/>
        </w:rPr>
        <w:t xml:space="preserve">Postmodernism has made impressive advances in helping educators map the hidden trajectories of power within the processes of representation (especially the political optics of mass media), en- abling teachers as cultural workers to strip back the epistemological scaffold- ing that props up essentialist claims to authenticity and to peel away layers of ideological mystification that shroud the assertion of truth and validity made by positivists within the empiri- cal sciences. Postmodern theory's artic- ulations of the epistemic subject have been, for the most part, invigorating and innovatory. In this regard, post- modernism has offered up a veritable cornucopia of research tools for the analysis of identity and has helped un- cover ways in which universal narra- tives are based on masculinist and het- eronormative practices of exclusion. Furthermore, postmodern educators have mediated successfully between the group identities of marginalized peoples and universal moral claims. </w:t>
      </w:r>
      <w:r w:rsidRPr="00787D1E">
        <w:rPr>
          <w:rFonts w:eastAsia="Times New Roman"/>
          <w:u w:val="single"/>
        </w:rPr>
        <w:t>Despite its successes, postmodern dissent is symptomatic of the structural contradictions and problematic as- sumptions within postmodern theory itself. By too often displacing critique to a field of serial negation without fully grasping its prefigurative or emancipatory potential, postmodern criticism frequently traps intelligibility and meaning internally, that is, inside the texts of culture</w:t>
      </w:r>
      <w:r w:rsidRPr="00787D1E">
        <w:rPr>
          <w:rFonts w:eastAsia="Times New Roman"/>
          <w:sz w:val="16"/>
        </w:rPr>
        <w:t xml:space="preserve">. In revealing the in- consistencies, aporias, and contradic- tions within the text of culture, post- modernism often fails to connect the significance of these contradictions, in- consistencies, and equivocations by comprehending their necessity. As a consequence, </w:t>
      </w:r>
      <w:r w:rsidRPr="00787D1E">
        <w:rPr>
          <w:rFonts w:eastAsia="Times New Roman"/>
          <w:u w:val="single"/>
        </w:rPr>
        <w:t>it often blunts an under- standing of contemporary society and unwittingly agitates for a reenactment of the fate of society that constitutes the object of its critique.</w:t>
      </w:r>
      <w:r w:rsidRPr="00787D1E">
        <w:rPr>
          <w:rFonts w:eastAsia="Times New Roman"/>
          <w:sz w:val="16"/>
        </w:rPr>
        <w:t xml:space="preserve"> This line of frac- ture is emblematic of the problem that has plagued the postmodern Left over the last several decades. At this mo- ment we are compelled to ask: </w:t>
      </w:r>
      <w:r w:rsidRPr="00787D1E">
        <w:rPr>
          <w:rFonts w:eastAsia="Times New Roman"/>
          <w:u w:val="single"/>
        </w:rPr>
        <w:t>Is the practice of ignoring these contradic- tions and inconsistencies of culture structurally advantageous to capitalist relations of exploitation? Do such con- tradictions left conspicuously unad- dressed merely-or mainly-provide ballast to reigning hegemons and the international division of labor</w:t>
      </w:r>
      <w:r w:rsidRPr="00787D1E">
        <w:rPr>
          <w:rFonts w:eastAsia="Times New Roman"/>
          <w:sz w:val="16"/>
        </w:rPr>
        <w:t xml:space="preserve">? </w:t>
      </w:r>
      <w:r w:rsidRPr="00787D1E">
        <w:rPr>
          <w:rFonts w:eastAsia="Times New Roman"/>
          <w:u w:val="single"/>
        </w:rPr>
        <w:t xml:space="preserve">Post- modernists appear loathe to raise such questions </w:t>
      </w:r>
      <w:r w:rsidRPr="00787D1E">
        <w:rPr>
          <w:rFonts w:eastAsia="Times New Roman"/>
          <w:sz w:val="16"/>
        </w:rPr>
        <w:t xml:space="preserve">yet continue unrepentantly to dismiss an analysis of the so-called economic "base" in favor of the cul- tural "superstructure." While postmod- ernists encourage an examination of the cultural discourses of capitalism as open-ended sites of desire, Marxists, by contrast, treat discourses not as sanctuaries of difference barricaded against the forces of history but as al- ways an interpretation naturalized by the libidinal circuits of desire wired into the culture of commerce and his- torically and socially produced within the crucible of class antagonisms. Marx- ist criticism uncoils the political econ- omy of texts by remapping and re- thinking systems of signification in relation to the material and historical practices that produce them (McLaren, 2000), thus valorizing the "structural endurance of histories" over the "con- tingent moment" (Ahmad, 1995, p. 15). In doing so it examines not the pre- sent's lack of coincidence with itself, or its lack of self-identity, but rather its ability to surpass its own limitations. The shift towards a postmodernism2 layered with a thin veneer of cultural Marxism, scaffolded by identity politics and postsocialist ideology, sprayed by aerosol terms such as "difference" and "indeterminacy," and dipped in the gurgling foam of jacuzzi socialism and window-dressing democracy, has wit- nessed the categories of cultural domi- nation and oppression replace those of class exploitation and imperialism as capitalism's reigning antagonisms. At the same time, a politics of representation has deftly outflanked the issue of socioeconomic redistribution (Fraser, 1997). </w:t>
      </w:r>
      <w:r w:rsidRPr="00787D1E">
        <w:rPr>
          <w:rFonts w:eastAsia="Times New Roman"/>
          <w:u w:val="single"/>
        </w:rPr>
        <w:t>The postmodernist and postso- cialist assumption that culture has sud- denly found ways of winning inde- pendence from economic forces and that somehow the new globalized cap- italism has decapitated culture from the body of class exploitation by con- structing new desires and remaking old ones in ways that are currently un- mappable and unfactorable within the theoretical optics of political economy has not only contributed to the crisis of Western Marxism, but has effectively secured a long-term monopoly for capitalist market ideology.</w:t>
      </w:r>
      <w:r w:rsidRPr="00787D1E">
        <w:rPr>
          <w:rFonts w:eastAsia="Times New Roman"/>
          <w:sz w:val="16"/>
        </w:rPr>
        <w:t xml:space="preserve"> Gospelized and accorded a sacerdotal status in the temple of the new postsocialist Left, postmodern theory has failed to pro- vide an effective counterstrategy to the spread of neoliberal ideology that cur- rently holds educational policy and practice in its thrall. </w:t>
      </w:r>
      <w:r w:rsidRPr="00787D1E">
        <w:rPr>
          <w:rFonts w:eastAsia="Times New Roman"/>
          <w:u w:val="single"/>
        </w:rPr>
        <w:t>In fact, it has pro- vided neoliberalism with the political stability it needs to reproduce its most troublesome determinations.</w:t>
      </w:r>
    </w:p>
    <w:p w14:paraId="1DE3C57E" w14:textId="77777777" w:rsidR="007D526E" w:rsidRPr="00787D1E" w:rsidRDefault="007D526E" w:rsidP="007D526E">
      <w:pPr>
        <w:pStyle w:val="Heading4"/>
      </w:pPr>
      <w:r w:rsidRPr="00787D1E">
        <w:t>Postmodernist theorization can’t explain capitalist tendencies in education</w:t>
      </w:r>
    </w:p>
    <w:p w14:paraId="461C3AB4" w14:textId="77777777" w:rsidR="007D526E" w:rsidRPr="00787D1E" w:rsidRDefault="007D526E" w:rsidP="007D526E">
      <w:r w:rsidRPr="00787D1E">
        <w:rPr>
          <w:rStyle w:val="Style13ptBold"/>
        </w:rPr>
        <w:t>Hill 10</w:t>
      </w:r>
      <w:r w:rsidRPr="00787D1E">
        <w:t xml:space="preserve"> Dave Hill - Professor of Education Policy at the University of Northampton “State Theory and the Neo-Liberal Reconstruction of Schooling and Teacher Education: A structuralist neo-Marxist critique of postmodernist, quasi-postmodernist, and culturalist neo-Marxist theory” June 28</w:t>
      </w:r>
      <w:r w:rsidRPr="00787D1E">
        <w:rPr>
          <w:vertAlign w:val="superscript"/>
        </w:rPr>
        <w:t xml:space="preserve">, </w:t>
      </w:r>
      <w:r w:rsidRPr="00787D1E">
        <w:t>2010 (</w:t>
      </w:r>
      <w:hyperlink r:id="rId26" w:history="1">
        <w:r w:rsidRPr="00787D1E">
          <w:rPr>
            <w:rStyle w:val="Hyperlink"/>
          </w:rPr>
          <w:t>http://dx.doi.org.proxy.lib.umich.edu/10.1080/01425690020030837</w:t>
        </w:r>
      </w:hyperlink>
      <w:r w:rsidRPr="00787D1E">
        <w:t>) //WESC</w:t>
      </w:r>
    </w:p>
    <w:p w14:paraId="4404F39E" w14:textId="77777777" w:rsidR="007D526E" w:rsidRPr="00787D1E" w:rsidRDefault="007D526E" w:rsidP="007D526E">
      <w:pPr>
        <w:rPr>
          <w:rStyle w:val="StyleUnderline"/>
        </w:rPr>
      </w:pPr>
      <w:r w:rsidRPr="00787D1E">
        <w:rPr>
          <w:rStyle w:val="StyleUnderline"/>
        </w:rPr>
        <w:t>If contemporary theories and analyses such as postmodernism and quasi-postmodernism do not address the big picture, how</w:t>
      </w:r>
      <w:r w:rsidRPr="00787D1E">
        <w:t xml:space="preserve"> then </w:t>
      </w:r>
      <w:r w:rsidRPr="00787D1E">
        <w:rPr>
          <w:rStyle w:val="StyleUnderline"/>
        </w:rPr>
        <w:t>are recent and current changes to the structure, and to formal and informal content/curriculum, of initial teacher education and schooling to be explained?</w:t>
      </w:r>
    </w:p>
    <w:p w14:paraId="0D02C147" w14:textId="77777777" w:rsidR="007D526E" w:rsidRPr="00787D1E" w:rsidRDefault="007D526E" w:rsidP="007D526E">
      <w:r w:rsidRPr="00787D1E">
        <w:t>Culturalist neo-Marxist theorists also exhibit some of the problems of underestimating the structural limitations on autonomy in various spheres and arenas, to a lesser extent. Theorists such as Dale, Apple and Whitty do illuminate how and where</w:t>
      </w:r>
      <w:r w:rsidRPr="00787D1E">
        <w:rPr>
          <w:rStyle w:val="StyleUnderline"/>
        </w:rPr>
        <w:t xml:space="preserve"> the current project, or intentions and activities of capital, and its discursive rhetoricians have resulted in the neo-liberal and neo-conservative restructuring of education systems </w:t>
      </w:r>
      <w:r w:rsidRPr="00787D1E">
        <w:t>(for example, Apple, 1993a, 1996; Dale, 1989, 1992; Whitty, 1985, 1994, 1997). However,</w:t>
      </w:r>
      <w:r w:rsidRPr="00787D1E">
        <w:rPr>
          <w:rStyle w:val="StyleUnderline"/>
        </w:rPr>
        <w:t xml:space="preserve"> they do not adequately demonstrate the salience of economic determination within ‘the big picture’. They over-emphasise the importance of culturalist–idealist (as opposed to structuralist– materialist) analysis. They also over-emphasise various aspects of autonomy and disartic- ulation in the relationships between capital, state, government, education, and teachers/teacher educators </w:t>
      </w:r>
      <w:r w:rsidRPr="00787D1E">
        <w:t>(as an example by Whitty and his co-writers, see Furlong et al., 2000).</w:t>
      </w:r>
    </w:p>
    <w:p w14:paraId="3DBD8235" w14:textId="77777777" w:rsidR="007D526E" w:rsidRPr="00787D1E" w:rsidRDefault="007D526E" w:rsidP="007D526E">
      <w:pPr>
        <w:rPr>
          <w:rStyle w:val="StyleUnderline"/>
        </w:rPr>
      </w:pPr>
      <w:r w:rsidRPr="00787D1E">
        <w:rPr>
          <w:rStyle w:val="StyleUnderline"/>
        </w:rPr>
        <w:t>There are variations in specific projects of different fractions of capital;</w:t>
      </w:r>
      <w:r w:rsidRPr="00787D1E">
        <w:t xml:space="preserve"> for example, </w:t>
      </w:r>
      <w:r w:rsidRPr="00787D1E">
        <w:rPr>
          <w:rStyle w:val="StyleUnderline"/>
        </w:rPr>
        <w:t>between manufacturing and finance capital, between multinational and national capital, between Atlantic and Euro-centred capital, between post-Fordist and neo-Fordist capital. However, culturalist neo-Marxists underestimate the ultimate and effective unity of capital</w:t>
      </w:r>
      <w:r w:rsidRPr="00787D1E">
        <w:t xml:space="preserve"> in Britain r</w:t>
      </w:r>
      <w:r w:rsidRPr="00787D1E">
        <w:rPr>
          <w:rStyle w:val="StyleUnderline"/>
        </w:rPr>
        <w:t>egarding the extent and effectiveness of state intervention in making schooling and initial teacher education unashamedly fit for capital, with the consistent attempts at repressing social democratic, socialist and liberal-progressive ends of edu- cation. This casts doubt upon their claims about the relative autonomy of education state apparatuses and agents</w:t>
      </w:r>
    </w:p>
    <w:p w14:paraId="2A38F4AF" w14:textId="77777777" w:rsidR="007D526E" w:rsidRPr="00787D1E" w:rsidRDefault="007D526E" w:rsidP="007D526E"/>
    <w:p w14:paraId="28995878" w14:textId="77777777" w:rsidR="007D526E" w:rsidRPr="00787D1E" w:rsidRDefault="007D526E" w:rsidP="007D526E">
      <w:pPr>
        <w:rPr>
          <w:rFonts w:eastAsia="Times New Roman"/>
          <w:u w:val="single"/>
        </w:rPr>
      </w:pPr>
    </w:p>
    <w:p w14:paraId="1AC59A04" w14:textId="77777777" w:rsidR="007D526E" w:rsidRPr="00787D1E" w:rsidRDefault="007D526E" w:rsidP="007D526E">
      <w:pPr>
        <w:pStyle w:val="Heading2"/>
      </w:pPr>
      <w:r w:rsidRPr="00787D1E">
        <w:t>CTP</w:t>
      </w:r>
    </w:p>
    <w:p w14:paraId="29B24C0B" w14:textId="77777777" w:rsidR="007D526E" w:rsidRPr="00787D1E" w:rsidRDefault="007D526E" w:rsidP="007D526E">
      <w:pPr>
        <w:pStyle w:val="Heading4"/>
        <w:rPr>
          <w:rStyle w:val="Style13ptBold"/>
          <w:b/>
        </w:rPr>
      </w:pPr>
      <w:r w:rsidRPr="00787D1E">
        <w:rPr>
          <w:rStyle w:val="Style13ptBold"/>
          <w:b/>
        </w:rPr>
        <w:t>Post modernism cedes the political to the ‘Radical Right’ – it aids in inserting neoliberal ideas into the current poltical systems</w:t>
      </w:r>
    </w:p>
    <w:p w14:paraId="381C0B80" w14:textId="77777777" w:rsidR="007D526E" w:rsidRPr="00787D1E" w:rsidRDefault="007D526E" w:rsidP="007D526E">
      <w:pPr>
        <w:rPr>
          <w:b/>
          <w:sz w:val="14"/>
        </w:rPr>
      </w:pPr>
      <w:r w:rsidRPr="00787D1E">
        <w:rPr>
          <w:rStyle w:val="Style13ptBold"/>
        </w:rPr>
        <w:t xml:space="preserve">McLaren and Farahmandpur, 2000 </w:t>
      </w:r>
      <w:r w:rsidRPr="00787D1E">
        <w:rPr>
          <w:rStyle w:val="Style13ptBold"/>
          <w:sz w:val="14"/>
        </w:rPr>
        <w:t xml:space="preserve">[Peter- Peter McLaren is Distinguished Professor in Critical Studies, College of Educational Studies, Chapman University, where he is Co-Director of the Paulo Freire Democratic Project and International Ambassador for Global Ethics and Social Justice, Ramin- completed his doctorate degree in 2002 in Curriculum Theory and Teaching Studies from the Graduate School of Education and Information Studies at the University of California, Los Angeles, Professor at Portland State University, “Reconsidering Marx in Post-Marxist Times: A Requiem for Postmodernism?”, Educational Researcher Journal Vol. 29 No. 3 April 2000, pp. 25-33, </w:t>
      </w:r>
      <w:hyperlink r:id="rId27" w:history="1">
        <w:r w:rsidRPr="00787D1E">
          <w:rPr>
            <w:rStyle w:val="Hyperlink"/>
            <w:sz w:val="14"/>
          </w:rPr>
          <w:t>http://www.jstor.org.proxy.lib.umich.edu/stable/1176914</w:t>
        </w:r>
      </w:hyperlink>
      <w:r w:rsidRPr="00787D1E">
        <w:rPr>
          <w:rStyle w:val="Style13ptBold"/>
          <w:sz w:val="14"/>
        </w:rPr>
        <w:t>]</w:t>
      </w:r>
    </w:p>
    <w:p w14:paraId="26F20E9C" w14:textId="77777777" w:rsidR="007D526E" w:rsidRPr="00787D1E" w:rsidRDefault="007D526E" w:rsidP="007D526E">
      <w:pPr>
        <w:rPr>
          <w:rFonts w:eastAsia="Times New Roman"/>
          <w:sz w:val="16"/>
        </w:rPr>
      </w:pPr>
      <w:r w:rsidRPr="00787D1E">
        <w:rPr>
          <w:rFonts w:eastAsia="Times New Roman"/>
          <w:sz w:val="16"/>
        </w:rPr>
        <w:t xml:space="preserve">Following tectonic shifts in the geo- political landscapes of the 1980s and 1990s, </w:t>
      </w:r>
      <w:r w:rsidRPr="00787D1E">
        <w:rPr>
          <w:rFonts w:eastAsia="Times New Roman"/>
          <w:u w:val="single"/>
        </w:rPr>
        <w:t>postmodern social and political theory-with its preening emphasis on language, culture, and identity-has become the de rigeur conceptual attire among social scientists attempting to make sense of contemporary social life within late capitalism</w:t>
      </w:r>
      <w:r w:rsidRPr="00787D1E">
        <w:rPr>
          <w:rFonts w:eastAsia="Times New Roman"/>
          <w:sz w:val="16"/>
        </w:rPr>
        <w:t xml:space="preserve">. Mining the terrain of identity politics, consumer fetishism, and privatopia has become a central academic activity and is now considered theoretical-chic. In contrast, </w:t>
      </w:r>
      <w:r w:rsidRPr="00787D1E">
        <w:rPr>
          <w:rFonts w:eastAsia="Times New Roman"/>
          <w:u w:val="single"/>
        </w:rPr>
        <w:t>Marxism has been mummified along with Lenin's corpse</w:t>
      </w:r>
      <w:r w:rsidRPr="00787D1E">
        <w:rPr>
          <w:rFonts w:eastAsia="Times New Roman"/>
          <w:sz w:val="16"/>
        </w:rPr>
        <w:t xml:space="preserve">, and its scholarly exercise has been likened to tampering with historical relics. The joint ambition of uncovering the hidden ideologies secreted within Western representations of the "other" and refashioning the antifoundational self, has disposed postmodern theo- rists to dampen their euphoria sur- rounding social transformation at the level of relations of production and to heighten their regard for reforming and decentering dominant discourses and institutional practices at the level of cultural transactions. According to Sam J. Noumoff (1999), </w:t>
      </w:r>
      <w:r w:rsidRPr="00787D1E">
        <w:rPr>
          <w:rFonts w:eastAsia="Times New Roman"/>
          <w:u w:val="single"/>
        </w:rPr>
        <w:t>postmodern politics attempts (a) to separate culture from ideology, (b) to employ culture as a construct that diminishes the central- ity of class, (c) to insert a neoliberal po- litical system of intelligibility and pol- icy agenda, (d) to perpetuate the belief in the ultimate futility of the socialist project, and (e) to promote an assort- ment of "post" concepts-such as post- structuralism,</w:t>
      </w:r>
      <w:r w:rsidRPr="00787D1E">
        <w:rPr>
          <w:rFonts w:eastAsia="Times New Roman"/>
          <w:sz w:val="16"/>
        </w:rPr>
        <w:t xml:space="preserve"> post-modernism, post- history, post-ideology-as a way of limiting the theoretical direction of in- quiry and preempting socialist chal- lenges to new objective realities brought about by the globalization of capital. Hilary Wainwright (1994) rightly as- serts that </w:t>
      </w:r>
      <w:r w:rsidRPr="00787D1E">
        <w:rPr>
          <w:rFonts w:eastAsia="Times New Roman"/>
          <w:u w:val="single"/>
        </w:rPr>
        <w:t>much of what passes as post- modern politics not only lacks a co- herent social and political vision with which to actively challenge the Radical</w:t>
      </w:r>
      <w:r w:rsidRPr="00787D1E">
        <w:rPr>
          <w:rFonts w:eastAsia="Times New Roman"/>
          <w:sz w:val="16"/>
        </w:rPr>
        <w:t xml:space="preserve"> Right, it also endorses a number of the Right's main tenets in progressive and radical discourses. She writes that </w:t>
      </w:r>
      <w:r w:rsidRPr="00787D1E">
        <w:rPr>
          <w:rFonts w:eastAsia="Times New Roman"/>
          <w:u w:val="single"/>
        </w:rPr>
        <w:t>postmodernism does not "provide ad- equate tools to answer the radical right ... the tools of postmodernism pro- duce only a more volatile version of the radical right.... Postmodernism cuts the connection between human inten- tion and social outcome"</w:t>
      </w:r>
      <w:r w:rsidRPr="00787D1E">
        <w:rPr>
          <w:rFonts w:eastAsia="Times New Roman"/>
          <w:sz w:val="16"/>
        </w:rPr>
        <w:t xml:space="preserve"> (p. 100)</w:t>
      </w:r>
    </w:p>
    <w:p w14:paraId="61524B4F" w14:textId="77777777" w:rsidR="00BA014A" w:rsidRPr="00787D1E" w:rsidRDefault="00BA014A" w:rsidP="00F87E8B">
      <w:pPr>
        <w:pStyle w:val="Heading2"/>
      </w:pPr>
      <w:r w:rsidRPr="00787D1E">
        <w:t>AT: Dialectic Neolib Perm</w:t>
      </w:r>
    </w:p>
    <w:p w14:paraId="0594FA31" w14:textId="77777777" w:rsidR="00F87E8B" w:rsidRPr="00787D1E" w:rsidRDefault="00F87E8B" w:rsidP="00F87E8B">
      <w:pPr>
        <w:pStyle w:val="Heading2"/>
        <w:rPr>
          <w:rStyle w:val="Style13ptBold"/>
          <w:sz w:val="32"/>
          <w:szCs w:val="32"/>
        </w:rPr>
      </w:pPr>
      <w:r w:rsidRPr="00787D1E">
        <w:rPr>
          <w:rStyle w:val="Style13ptBold"/>
          <w:sz w:val="32"/>
          <w:szCs w:val="32"/>
        </w:rPr>
        <w:t>Perm Fails-Trump</w:t>
      </w:r>
    </w:p>
    <w:p w14:paraId="3F4ED0B0" w14:textId="77777777" w:rsidR="00F87E8B" w:rsidRPr="00787D1E" w:rsidRDefault="00F87E8B" w:rsidP="00F87E8B">
      <w:pPr>
        <w:pStyle w:val="Heading4"/>
      </w:pPr>
      <w:r w:rsidRPr="00787D1E">
        <w:t>The perm fails—caused the rise of Trump</w:t>
      </w:r>
    </w:p>
    <w:p w14:paraId="4DA8D431" w14:textId="77777777" w:rsidR="00F87E8B" w:rsidRPr="00787D1E" w:rsidRDefault="00F87E8B" w:rsidP="00F87E8B">
      <w:pPr>
        <w:rPr>
          <w:rStyle w:val="Style13ptBold"/>
          <w:b w:val="0"/>
        </w:rPr>
      </w:pPr>
      <w:r w:rsidRPr="00787D1E">
        <w:rPr>
          <w:rStyle w:val="Style13ptBold"/>
        </w:rPr>
        <w:t>Kimatian, 1/20</w:t>
      </w:r>
      <w:r w:rsidRPr="00787D1E">
        <w:rPr>
          <w:rStyle w:val="Style13ptBold"/>
          <w:b w:val="0"/>
        </w:rPr>
        <w:t xml:space="preserve">-columnist in Syracuse, N.Y. (“President Donald Trump's Hegelian deal-making style could yield surprising results in the Oval Office,” January 20, 2017, </w:t>
      </w:r>
      <w:hyperlink r:id="rId28" w:history="1">
        <w:r w:rsidRPr="00787D1E">
          <w:rPr>
            <w:rStyle w:val="Hyperlink"/>
          </w:rPr>
          <w:t>http://www.cleveland.com/opinion/index.ssf/2017/01/president_donald_trumps_hegeli.html</w:t>
        </w:r>
      </w:hyperlink>
      <w:r w:rsidRPr="00787D1E">
        <w:rPr>
          <w:rStyle w:val="Style13ptBold"/>
          <w:b w:val="0"/>
        </w:rPr>
        <w:t>, dylchik)</w:t>
      </w:r>
    </w:p>
    <w:p w14:paraId="60E136FD" w14:textId="77777777" w:rsidR="00F87E8B" w:rsidRPr="00787D1E" w:rsidRDefault="00F87E8B" w:rsidP="00F87E8B">
      <w:pPr>
        <w:rPr>
          <w:sz w:val="16"/>
        </w:rPr>
      </w:pPr>
      <w:r w:rsidRPr="00787D1E">
        <w:rPr>
          <w:sz w:val="16"/>
        </w:rPr>
        <w:t xml:space="preserve">SYRACUSE, N.Y. -- Here's a scary thought. Dig into the brain of newly inaugurated President Donald Trump and figure out how he thinks. Under the orange top, what's in the gray matter? Is there a frontal lobe for insults? Does his ego take up the most room? Does dopamine drive the early morning tweets? Not having access to a CT scan, we are left to look at what Trump says and does. </w:t>
      </w:r>
      <w:r w:rsidRPr="00787D1E">
        <w:rPr>
          <w:rStyle w:val="StyleUnderline"/>
        </w:rPr>
        <w:t>On the campaign trail, Trump often took positions and then contradicted those very same positions. He was for building a big wall, but also having a "big, beautiful door." Mexico would pay for it, but now maybe taxpayers should. He was for taxing the rich, but not so much; repealing Obamacare, but broadening access. Trump apparently wants to claim every position on every issue.</w:t>
      </w:r>
      <w:r w:rsidRPr="00787D1E">
        <w:rPr>
          <w:sz w:val="16"/>
        </w:rPr>
        <w:t xml:space="preserve"> Is this mad or Machiavellian? The threshold question is whether Trump is even logical. Traditional Western thought works on Aristotelian logic, which typically is a syllogism: All cars have wheels. I have a car. Therefore, it has wheels. It is a linear sequence of statements from the general to the specific. However, </w:t>
      </w:r>
      <w:r w:rsidRPr="00787D1E">
        <w:rPr>
          <w:rStyle w:val="StyleUnderline"/>
        </w:rPr>
        <w:t>Trump's approach may be</w:t>
      </w:r>
      <w:r w:rsidRPr="00787D1E">
        <w:rPr>
          <w:sz w:val="16"/>
        </w:rPr>
        <w:t xml:space="preserve"> more </w:t>
      </w:r>
      <w:r w:rsidRPr="00787D1E">
        <w:rPr>
          <w:rStyle w:val="StyleUnderline"/>
        </w:rPr>
        <w:t>akin to</w:t>
      </w:r>
      <w:r w:rsidRPr="00787D1E">
        <w:rPr>
          <w:sz w:val="16"/>
        </w:rPr>
        <w:t xml:space="preserve"> the German philosopher George Wilhelm Friedrich </w:t>
      </w:r>
      <w:r w:rsidRPr="00787D1E">
        <w:rPr>
          <w:rStyle w:val="StyleUnderline"/>
        </w:rPr>
        <w:t>Hegel</w:t>
      </w:r>
      <w:r w:rsidRPr="00787D1E">
        <w:rPr>
          <w:sz w:val="16"/>
        </w:rPr>
        <w:t xml:space="preserve"> (1770-1831). In Hegelian logic, </w:t>
      </w:r>
      <w:r w:rsidRPr="00787D1E">
        <w:rPr>
          <w:rStyle w:val="StyleUnderline"/>
        </w:rPr>
        <w:t>two opposite extremes of an issue are identified and held suspended in your mind.</w:t>
      </w:r>
      <w:r w:rsidRPr="00787D1E">
        <w:rPr>
          <w:sz w:val="16"/>
        </w:rPr>
        <w:t xml:space="preserve"> As you further refine the thinking on the issue, the process moves from the extremes to some point in between. </w:t>
      </w:r>
      <w:r w:rsidRPr="00787D1E">
        <w:rPr>
          <w:rStyle w:val="StyleUnderline"/>
        </w:rPr>
        <w:t>It's often called a thesis-antithesis-synthesis progression. If the issue were Muslim immigration, one extreme is to deport all Muslim refugees, the other is to allow all to stay. In dialectical reasoning, the answer would be somewhere in between.</w:t>
      </w:r>
      <w:r w:rsidRPr="00787D1E">
        <w:rPr>
          <w:sz w:val="16"/>
        </w:rPr>
        <w:t xml:space="preserve"> White House climate change web page vanishes after Donald Trump inauguration White House climate change web page vanishes after Donald Trump inauguration Just minutes after Donald Trump's inauguration, the White House's energy and climate change disappeared from the web. The further Trump can start from the extreme, the more latitude he has to negotiate to a favorable midpoint or conclusion. </w:t>
      </w:r>
      <w:r w:rsidRPr="00787D1E">
        <w:rPr>
          <w:rStyle w:val="StyleUnderline"/>
        </w:rPr>
        <w:t>He is neither looking to convince anyone of the facts, nor is he looking for the truth. He is looking for the deal. By having extreme opposite positions on an issue, the table is set for a negotiator.</w:t>
      </w:r>
      <w:r w:rsidRPr="00787D1E">
        <w:rPr>
          <w:sz w:val="16"/>
        </w:rPr>
        <w:t xml:space="preserve"> During the presidential campaign, </w:t>
      </w:r>
      <w:r w:rsidRPr="00787D1E">
        <w:rPr>
          <w:rStyle w:val="StyleUnderline"/>
        </w:rPr>
        <w:t>Trump "negotiated" with voters by giving them a wide range of contradictory "deal points." Since it was campaigning, no issues had to be resolved.</w:t>
      </w:r>
      <w:r w:rsidRPr="00787D1E">
        <w:rPr>
          <w:sz w:val="16"/>
        </w:rPr>
        <w:t xml:space="preserve"> Voters could settle on the ones they liked best. Now, as president, the negotiation is for keeps, and coming from the most extreme position is most favorable. </w:t>
      </w:r>
      <w:r w:rsidRPr="00787D1E">
        <w:rPr>
          <w:rStyle w:val="StyleUnderline"/>
        </w:rPr>
        <w:t>Trump's dialectical thinking can be seen in his appointees, many of whom have extreme conservative positions antithetical to liberal Democrats.</w:t>
      </w:r>
      <w:r w:rsidRPr="00787D1E">
        <w:rPr>
          <w:sz w:val="16"/>
        </w:rPr>
        <w:t xml:space="preserve"> Steve Bannon, chief White House strategist, is known for castigating Republican leaders. Scott Pruitt, nominated to head the Environmental Protection Agency, for questioning the scientific basis for global warming. Betsy DeVos, Education Secretary nominee, a proponent of vouchers and charters. Read more: Democrats say Trump education nominee Betsy DeVos owes $5.3 million to Ohio (Jan. 10) Read more: Democrats say Trump education nominee Betsy DeVos owes $5.3 million to Ohio (Jan. 10) Ohio Democratic congress members on Tuesday attacked Donald Trump's education secretary nominee, Betsy DeVos. They say she owes $5.3 million in fines to Ohio. </w:t>
      </w:r>
      <w:r w:rsidRPr="00787D1E">
        <w:rPr>
          <w:rStyle w:val="StyleUnderline"/>
        </w:rPr>
        <w:t>Trump can anticipate that Democratic Party positions will be coming from the extreme left. With positions aligned extreme right and left, a classical dialectical structure is established. Any move toward the center will appear to be a win for the Democrats, and therein lies the art of the deal: Both sides can feel they won.</w:t>
      </w:r>
      <w:r w:rsidRPr="00787D1E">
        <w:rPr>
          <w:sz w:val="16"/>
        </w:rPr>
        <w:t xml:space="preserve"> The appointees are merely pawns in the process of the negotiation. Trump's goal as host of "Celebrity Apprentice" was to appeal to all demographics to get the highest ratings. To win the Republican nomination, </w:t>
      </w:r>
      <w:r w:rsidRPr="00787D1E">
        <w:rPr>
          <w:rStyle w:val="StyleUnderline"/>
        </w:rPr>
        <w:t>Trump shaped his appeal to reach the Republican voters. Now that he is president, he will try to appeal to most of America, Republican and Democrat alike. If nothing else, his ego demands that he beat the 55 percent approval ratings of Presidents Barack Obama and Bill Clinton. To do that, his programs must displease the right more than they expect, and please the left more than they know.</w:t>
      </w:r>
    </w:p>
    <w:p w14:paraId="466F4650" w14:textId="77777777" w:rsidR="00F87E8B" w:rsidRPr="00787D1E" w:rsidRDefault="00F87E8B" w:rsidP="00F87E8B">
      <w:pPr>
        <w:pStyle w:val="Heading2"/>
        <w:rPr>
          <w:rStyle w:val="Style13ptBold"/>
          <w:sz w:val="32"/>
          <w:szCs w:val="32"/>
        </w:rPr>
      </w:pPr>
      <w:r w:rsidRPr="00787D1E">
        <w:rPr>
          <w:rStyle w:val="Style13ptBold"/>
          <w:sz w:val="32"/>
          <w:szCs w:val="32"/>
        </w:rPr>
        <w:t>Perm Fails</w:t>
      </w:r>
    </w:p>
    <w:p w14:paraId="35E93937" w14:textId="77777777" w:rsidR="00F87E8B" w:rsidRPr="00787D1E" w:rsidRDefault="00F87E8B" w:rsidP="00F87E8B">
      <w:pPr>
        <w:pStyle w:val="Heading4"/>
        <w:rPr>
          <w:rStyle w:val="Style13ptBold"/>
          <w:b/>
        </w:rPr>
      </w:pPr>
      <w:r w:rsidRPr="00787D1E">
        <w:rPr>
          <w:rStyle w:val="Style13ptBold"/>
          <w:b/>
        </w:rPr>
        <w:t>The perm fails—</w:t>
      </w:r>
      <w:r w:rsidRPr="00787D1E">
        <w:t xml:space="preserve"> </w:t>
      </w:r>
      <w:r w:rsidRPr="00787D1E">
        <w:rPr>
          <w:rStyle w:val="Style13ptBold"/>
          <w:b/>
        </w:rPr>
        <w:t>upholds the squo for powerful elites while creating a false sense of change</w:t>
      </w:r>
    </w:p>
    <w:p w14:paraId="4F44B7C4" w14:textId="77777777" w:rsidR="00F87E8B" w:rsidRPr="00787D1E" w:rsidRDefault="00F87E8B" w:rsidP="00F87E8B">
      <w:pPr>
        <w:rPr>
          <w:b/>
          <w:bCs/>
          <w:sz w:val="26"/>
        </w:rPr>
      </w:pPr>
      <w:r w:rsidRPr="00787D1E">
        <w:rPr>
          <w:rStyle w:val="Style13ptBold"/>
        </w:rPr>
        <w:t>A</w:t>
      </w:r>
      <w:r w:rsidRPr="00787D1E">
        <w:rPr>
          <w:rStyle w:val="Style13ptBold"/>
          <w:b w:val="0"/>
        </w:rPr>
        <w:t>mazing</w:t>
      </w:r>
      <w:r w:rsidRPr="00787D1E">
        <w:rPr>
          <w:rStyle w:val="Style13ptBold"/>
        </w:rPr>
        <w:t xml:space="preserve"> D</w:t>
      </w:r>
      <w:r w:rsidRPr="00787D1E">
        <w:rPr>
          <w:rStyle w:val="Style13ptBold"/>
          <w:b w:val="0"/>
        </w:rPr>
        <w:t xml:space="preserve">iscoveries, </w:t>
      </w:r>
      <w:r w:rsidRPr="00787D1E">
        <w:rPr>
          <w:rStyle w:val="Style13ptBold"/>
          <w:szCs w:val="26"/>
        </w:rPr>
        <w:t xml:space="preserve">10 </w:t>
      </w:r>
      <w:r w:rsidRPr="00787D1E">
        <w:rPr>
          <w:rStyle w:val="Style13ptBold"/>
          <w:b w:val="0"/>
        </w:rPr>
        <w:t xml:space="preserve">(“Hegelian Thinking and World Politics,” February 9, 2010, </w:t>
      </w:r>
      <w:hyperlink r:id="rId29" w:history="1">
        <w:r w:rsidRPr="00787D1E">
          <w:rPr>
            <w:rStyle w:val="Hyperlink"/>
          </w:rPr>
          <w:t>http://amazingdiscoveries.org/R-reformation-deception-hegel-politics</w:t>
        </w:r>
      </w:hyperlink>
      <w:r w:rsidRPr="00787D1E">
        <w:rPr>
          <w:rStyle w:val="Style13ptBold"/>
          <w:b w:val="0"/>
        </w:rPr>
        <w:t>, dylchik)</w:t>
      </w:r>
    </w:p>
    <w:p w14:paraId="1A4AAA4E" w14:textId="77777777" w:rsidR="00F87E8B" w:rsidRPr="00787D1E" w:rsidRDefault="00F87E8B" w:rsidP="00F87E8B">
      <w:pPr>
        <w:rPr>
          <w:sz w:val="16"/>
        </w:rPr>
      </w:pPr>
      <w:r w:rsidRPr="00787D1E">
        <w:rPr>
          <w:u w:val="single"/>
        </w:rPr>
        <w:t>In the Hegelian system, conflict is essential.</w:t>
      </w:r>
      <w:r w:rsidRPr="00787D1E">
        <w:rPr>
          <w:sz w:val="16"/>
        </w:rPr>
        <w:t xml:space="preserve"> American philosopher and education reformer John Dewey (1859-1952), wrote this: </w:t>
      </w:r>
      <w:r w:rsidRPr="00787D1E">
        <w:rPr>
          <w:u w:val="single"/>
        </w:rPr>
        <w:t>War is the most effective preacher of the vanity of all merely finite interests. It puts an end to that selfish egoism of the individual by which he would claim his life and his property as his own or as his family’s</w:t>
      </w:r>
      <w:r w:rsidRPr="00787D1E">
        <w:rPr>
          <w:sz w:val="16"/>
        </w:rPr>
        <w:t xml:space="preserve">.v Furthermore, Anthony C. Sutton, author of America’s Secret Establishment, writes of the Hegelian dialectic at work in our world today: </w:t>
      </w:r>
      <w:r w:rsidRPr="00787D1E">
        <w:rPr>
          <w:u w:val="single"/>
        </w:rPr>
        <w:t>The operational history of The Order can only be understood within a framework of the Hegelian dialectic process</w:t>
      </w:r>
      <w:r w:rsidRPr="00787D1E">
        <w:rPr>
          <w:sz w:val="16"/>
        </w:rPr>
        <w:t xml:space="preserve">. Quite simply this is the notion that </w:t>
      </w:r>
      <w:r w:rsidRPr="00787D1E">
        <w:rPr>
          <w:u w:val="single"/>
        </w:rPr>
        <w:t>conflict creates history</w:t>
      </w:r>
      <w:r w:rsidRPr="00787D1E">
        <w:rPr>
          <w:sz w:val="16"/>
        </w:rPr>
        <w:t xml:space="preserve">. From this axiom, it follows that </w:t>
      </w:r>
      <w:r w:rsidRPr="00787D1E">
        <w:rPr>
          <w:u w:val="single"/>
        </w:rPr>
        <w:t>controlled conflict can create a predetermined history.</w:t>
      </w:r>
      <w:r w:rsidRPr="00787D1E">
        <w:rPr>
          <w:sz w:val="16"/>
        </w:rPr>
        <w:t xml:space="preserve"> For example: </w:t>
      </w:r>
      <w:r w:rsidRPr="00787D1E">
        <w:rPr>
          <w:u w:val="single"/>
        </w:rPr>
        <w:t>when the Trilateral Commission discusses “managed conflict”,</w:t>
      </w:r>
      <w:r w:rsidRPr="00787D1E">
        <w:rPr>
          <w:sz w:val="16"/>
        </w:rPr>
        <w:t xml:space="preserve"> as it does extensively in its literature, </w:t>
      </w:r>
      <w:r w:rsidRPr="00787D1E">
        <w:rPr>
          <w:u w:val="single"/>
        </w:rPr>
        <w:t>the Commission implies the managed use of conflict for long run predetermined ends—not for the mere random exercise of manipulative control to solve a problem. The synthesis sought by the Establishment is called the New World Order.</w:t>
      </w:r>
      <w:r w:rsidRPr="00787D1E">
        <w:rPr>
          <w:sz w:val="16"/>
        </w:rPr>
        <w:t xml:space="preserve"> Without controlled conflict this New World Order will not come about. Random individual actions of persons in society would not lead to this synthesis. It’s artificial; therefore it has to be created. And this is being done with the calculated, managed use of conflict. And all the while this synthesis is being sought, there is profit in playing the involved parties against one another. This explains why the International Bankers backed the Nazis, the Soviet Union, North Korea, North Vietnam, ad nauseum, against the United States. </w:t>
      </w:r>
      <w:r w:rsidRPr="00787D1E">
        <w:rPr>
          <w:u w:val="single"/>
        </w:rPr>
        <w:t>The “conflict” built profits while pushing the world ever closer to One World Government. The process continues today</w:t>
      </w:r>
      <w:r w:rsidRPr="00787D1E">
        <w:rPr>
          <w:sz w:val="16"/>
        </w:rPr>
        <w:t xml:space="preserve">… In </w:t>
      </w:r>
      <w:r w:rsidRPr="00787D1E">
        <w:rPr>
          <w:rStyle w:val="StyleUnderline"/>
        </w:rPr>
        <w:t>Hegelian philosophy, the conflict of political “right” and political “left”, or thesis and antithesis in Hegelian terms, is essential to the forward movement of history and historical change itself</w:t>
      </w:r>
      <w:r w:rsidRPr="00787D1E">
        <w:rPr>
          <w:sz w:val="16"/>
        </w:rPr>
        <w:t xml:space="preserve">. Conflict between thesis and antitheses brings about synthesis, ie. a new historical situation… Compare this to the spirit and letter of the Constitution of the United States: “We the people” grant the state some powers and reserve all others to the people. Separation of church and state is built into the US Constitution, a denial of Hegel’s “The State is God on earth”. Yet, compare this legal requirement to the actions of The Order in the United States, the Group in England, the Illuminati in Germany, and the Politburo in Russia. For these elitists, the State is supreme and a self-appointed elite running the State acts indeed as God on earth… </w:t>
      </w:r>
      <w:r w:rsidRPr="00787D1E">
        <w:rPr>
          <w:rStyle w:val="StyleUnderline"/>
        </w:rPr>
        <w:t>College textbooks present war and revolution as more or less accidental results of conflicting forces.</w:t>
      </w:r>
      <w:r w:rsidRPr="00787D1E">
        <w:rPr>
          <w:sz w:val="16"/>
        </w:rPr>
        <w:t xml:space="preserve"> The decay of political negotiation into physical conflict comes about, according to these books, after valiant efforts to avoid war. Unfortunately, this is nonsense. War is always a deliberate creative act by individuals… Revolution is always recorded as a spontaneous event by the politically or economically deprived against an autocratic state. Never in Western textbooks will you find the evidence that revolutions need finance and the source of the finance in many cases traces back to Wall Street… The key to modern history is in these facts: that elitists have close working relations with both Marxists and Nazis…In this memorandum, we will present the concept that world history, certainly since about 1917, reflects deliberately created conflict with the objective of bringing about a synthesis, a New World Order (emphases added).vi</w:t>
      </w:r>
    </w:p>
    <w:p w14:paraId="2D1FFC81" w14:textId="77777777" w:rsidR="00BA014A" w:rsidRPr="00787D1E" w:rsidRDefault="00BA014A" w:rsidP="00BA014A">
      <w:pPr>
        <w:pStyle w:val="Heading4"/>
        <w:rPr>
          <w:rStyle w:val="Style13ptBold"/>
          <w:b/>
        </w:rPr>
      </w:pPr>
      <w:r w:rsidRPr="00787D1E">
        <w:rPr>
          <w:rStyle w:val="Style13ptBold"/>
          <w:b/>
        </w:rPr>
        <w:t>The perm fails—</w:t>
      </w:r>
      <w:r w:rsidRPr="00787D1E">
        <w:t xml:space="preserve"> </w:t>
      </w:r>
      <w:r w:rsidRPr="00787D1E">
        <w:rPr>
          <w:rStyle w:val="Style13ptBold"/>
          <w:b/>
        </w:rPr>
        <w:t>dialecticism attempts in capitalism uniquely upholds power for elites; retrenches the neoliberal system</w:t>
      </w:r>
    </w:p>
    <w:p w14:paraId="3F269C6F" w14:textId="77777777" w:rsidR="00BA014A" w:rsidRPr="00787D1E" w:rsidRDefault="00BA014A" w:rsidP="00BA014A">
      <w:pPr>
        <w:rPr>
          <w:rStyle w:val="Style13ptBold"/>
        </w:rPr>
      </w:pPr>
      <w:r w:rsidRPr="00787D1E">
        <w:rPr>
          <w:rStyle w:val="Style13ptBold"/>
        </w:rPr>
        <w:t>A</w:t>
      </w:r>
      <w:r w:rsidRPr="00787D1E">
        <w:rPr>
          <w:rStyle w:val="Style13ptBold"/>
          <w:b w:val="0"/>
        </w:rPr>
        <w:t>mazing</w:t>
      </w:r>
      <w:r w:rsidRPr="00787D1E">
        <w:rPr>
          <w:rStyle w:val="Style13ptBold"/>
        </w:rPr>
        <w:t xml:space="preserve"> D</w:t>
      </w:r>
      <w:r w:rsidRPr="00787D1E">
        <w:rPr>
          <w:rStyle w:val="Style13ptBold"/>
          <w:b w:val="0"/>
        </w:rPr>
        <w:t xml:space="preserve">iscoveries, </w:t>
      </w:r>
      <w:r w:rsidRPr="00787D1E">
        <w:rPr>
          <w:rStyle w:val="Style13ptBold"/>
          <w:szCs w:val="26"/>
        </w:rPr>
        <w:t xml:space="preserve">10 </w:t>
      </w:r>
      <w:r w:rsidRPr="00787D1E">
        <w:rPr>
          <w:rStyle w:val="Style13ptBold"/>
          <w:b w:val="0"/>
        </w:rPr>
        <w:t xml:space="preserve">(“Hegelian Thinking and World Politics,” February 9, 2010, </w:t>
      </w:r>
      <w:hyperlink r:id="rId30" w:history="1">
        <w:r w:rsidRPr="00787D1E">
          <w:rPr>
            <w:rStyle w:val="Hyperlink"/>
          </w:rPr>
          <w:t>http://amazingdiscoveries.org/R-reformation-deception-hegel-politics</w:t>
        </w:r>
      </w:hyperlink>
      <w:r w:rsidRPr="00787D1E">
        <w:rPr>
          <w:rStyle w:val="Style13ptBold"/>
          <w:b w:val="0"/>
        </w:rPr>
        <w:t>, dylchik)</w:t>
      </w:r>
    </w:p>
    <w:p w14:paraId="474C114F" w14:textId="77777777" w:rsidR="00BA014A" w:rsidRPr="00787D1E" w:rsidRDefault="00BA014A" w:rsidP="00BA014A">
      <w:pPr>
        <w:rPr>
          <w:sz w:val="16"/>
        </w:rPr>
      </w:pPr>
      <w:r w:rsidRPr="00787D1E">
        <w:rPr>
          <w:sz w:val="16"/>
        </w:rPr>
        <w:t xml:space="preserve">An almost universal mindset is that </w:t>
      </w:r>
      <w:r w:rsidRPr="00787D1E">
        <w:rPr>
          <w:u w:val="single"/>
        </w:rPr>
        <w:t>communists and capitalists</w:t>
      </w:r>
      <w:r w:rsidRPr="00787D1E">
        <w:rPr>
          <w:sz w:val="16"/>
        </w:rPr>
        <w:t xml:space="preserve"> are bitter enemies. Although they appear to be on opposite sides of the political spectrum, they </w:t>
      </w:r>
      <w:r w:rsidRPr="00787D1E">
        <w:rPr>
          <w:rStyle w:val="StyleUnderline"/>
        </w:rPr>
        <w:t>are actually both working for the same group.</w:t>
      </w:r>
      <w:r w:rsidRPr="00787D1E">
        <w:rPr>
          <w:sz w:val="16"/>
        </w:rPr>
        <w:t xml:space="preserve"> In fact, the elitists have as close working relations with communists and capitalists as they have with Marxists and Nazis.</w:t>
      </w:r>
    </w:p>
    <w:p w14:paraId="4C40EC60" w14:textId="77777777" w:rsidR="00BA014A" w:rsidRPr="00787D1E" w:rsidRDefault="00BA014A" w:rsidP="00BA014A">
      <w:pPr>
        <w:rPr>
          <w:rStyle w:val="StyleUnderline"/>
        </w:rPr>
      </w:pPr>
      <w:r w:rsidRPr="00787D1E">
        <w:rPr>
          <w:rStyle w:val="StyleUnderline"/>
        </w:rPr>
        <w:t>World history since 1917 reflects an application of Hegelian dialectics.</w:t>
      </w:r>
      <w:r w:rsidRPr="00787D1E">
        <w:rPr>
          <w:sz w:val="16"/>
        </w:rPr>
        <w:t xml:space="preserve"> Those who finance and manage the clash of opposites can remain in control of the synthesis. </w:t>
      </w:r>
      <w:r w:rsidRPr="00787D1E">
        <w:rPr>
          <w:rStyle w:val="StyleUnderline"/>
        </w:rPr>
        <w:t>Out of war and revolution come opportunities for profit by corporations under the control and influence of the elites.</w:t>
      </w:r>
    </w:p>
    <w:p w14:paraId="71B8EF32" w14:textId="77777777" w:rsidR="00BA014A" w:rsidRPr="00787D1E" w:rsidRDefault="00BA014A" w:rsidP="00BA014A">
      <w:pPr>
        <w:rPr>
          <w:sz w:val="16"/>
        </w:rPr>
      </w:pPr>
      <w:r w:rsidRPr="00787D1E">
        <w:rPr>
          <w:sz w:val="16"/>
        </w:rPr>
        <w:t xml:space="preserve">There are numerous examples of </w:t>
      </w:r>
      <w:r w:rsidRPr="00787D1E">
        <w:rPr>
          <w:rStyle w:val="StyleUnderline"/>
        </w:rPr>
        <w:t>American banks and corporations trading with the enemy side during the wars in history.</w:t>
      </w:r>
      <w:r w:rsidRPr="00787D1E">
        <w:rPr>
          <w:sz w:val="16"/>
        </w:rPr>
        <w:t xml:space="preserve"> </w:t>
      </w:r>
      <w:r w:rsidRPr="00787D1E">
        <w:rPr>
          <w:rStyle w:val="StyleUnderline"/>
        </w:rPr>
        <w:t>The clash between left and right in the mid-1900s resulted in the synthesis—the formation of the UN and progression towards regional groups such as NATO, UNESCO, and the Trilateral Commission.</w:t>
      </w:r>
      <w:r w:rsidRPr="00787D1E">
        <w:rPr>
          <w:sz w:val="16"/>
        </w:rPr>
        <w:t xml:space="preserve"> The creation of these groups is part of the push towards a New World Order and one-world government.</w:t>
      </w:r>
    </w:p>
    <w:p w14:paraId="5EBD4693" w14:textId="77777777" w:rsidR="00BA014A" w:rsidRPr="00787D1E" w:rsidRDefault="00BA014A" w:rsidP="00BA014A">
      <w:pPr>
        <w:rPr>
          <w:sz w:val="16"/>
          <w:szCs w:val="16"/>
        </w:rPr>
      </w:pPr>
      <w:r w:rsidRPr="00787D1E">
        <w:rPr>
          <w:sz w:val="16"/>
          <w:szCs w:val="16"/>
        </w:rPr>
        <w:t>In the past two decades, the hegemonic forces attempting to control the dialectic process and, subsequently, the world, have used different means but with the same motive: instead of war, information, debt, and technology are manipulated to gain and control world order.</w:t>
      </w:r>
    </w:p>
    <w:p w14:paraId="1E496785" w14:textId="77777777" w:rsidR="00BA014A" w:rsidRPr="00787D1E" w:rsidRDefault="00BA014A" w:rsidP="00BA014A">
      <w:pPr>
        <w:rPr>
          <w:sz w:val="16"/>
          <w:szCs w:val="16"/>
        </w:rPr>
      </w:pPr>
      <w:r w:rsidRPr="00787D1E">
        <w:rPr>
          <w:sz w:val="16"/>
          <w:szCs w:val="16"/>
        </w:rPr>
        <w:t>Controlling Information</w:t>
      </w:r>
    </w:p>
    <w:p w14:paraId="0115254C" w14:textId="77777777" w:rsidR="00BA014A" w:rsidRPr="00787D1E" w:rsidRDefault="00BA014A" w:rsidP="00BA014A">
      <w:pPr>
        <w:rPr>
          <w:sz w:val="16"/>
          <w:szCs w:val="16"/>
        </w:rPr>
      </w:pPr>
      <w:r w:rsidRPr="00787D1E">
        <w:rPr>
          <w:sz w:val="16"/>
          <w:szCs w:val="16"/>
        </w:rPr>
        <w:t>The perception that we are free is an illusion. Our world is very much controlled by elites who seek to lull us into a sleepy stupor so that we have no idea how much we are actually controlled on issues ranging from the price of gas and food to accurate information regarding health and drugs. As stated earlier, history textbooks are another example where information has been carefully selected and edited to present an authorized version of “the truth.”</w:t>
      </w:r>
    </w:p>
    <w:p w14:paraId="23448F21" w14:textId="77777777" w:rsidR="00BA014A" w:rsidRPr="00787D1E" w:rsidRDefault="00BA014A" w:rsidP="00BA014A">
      <w:pPr>
        <w:rPr>
          <w:sz w:val="16"/>
        </w:rPr>
      </w:pPr>
      <w:r w:rsidRPr="00787D1E">
        <w:rPr>
          <w:sz w:val="16"/>
        </w:rPr>
        <w:t xml:space="preserve">The irony is that each country’s curriculum has its own varying and authorized versions of history. </w:t>
      </w:r>
      <w:r w:rsidRPr="00787D1E">
        <w:rPr>
          <w:rStyle w:val="StyleUnderline"/>
        </w:rPr>
        <w:t>This manipulation of information demonstrates how Hegel’s psychology for the masses works—people think they’re free and hearing the truth when they’re really not.</w:t>
      </w:r>
      <w:r w:rsidRPr="00787D1E">
        <w:rPr>
          <w:sz w:val="16"/>
        </w:rPr>
        <w:t xml:space="preserve"> If someone only hears things that someone else wants him or her to hear, they will never fully know the whole story.</w:t>
      </w:r>
    </w:p>
    <w:p w14:paraId="1833B983" w14:textId="77777777" w:rsidR="00BA014A" w:rsidRPr="00787D1E" w:rsidRDefault="00BA014A" w:rsidP="00BA014A">
      <w:pPr>
        <w:tabs>
          <w:tab w:val="left" w:pos="1900"/>
        </w:tabs>
        <w:rPr>
          <w:sz w:val="16"/>
          <w:szCs w:val="16"/>
        </w:rPr>
      </w:pPr>
      <w:r w:rsidRPr="00787D1E">
        <w:rPr>
          <w:sz w:val="16"/>
          <w:szCs w:val="16"/>
        </w:rPr>
        <w:t>Controlling Debt</w:t>
      </w:r>
      <w:r w:rsidRPr="00787D1E">
        <w:rPr>
          <w:sz w:val="16"/>
          <w:szCs w:val="16"/>
        </w:rPr>
        <w:tab/>
      </w:r>
    </w:p>
    <w:p w14:paraId="13609160" w14:textId="77777777" w:rsidR="00BA014A" w:rsidRPr="00787D1E" w:rsidRDefault="00BA014A" w:rsidP="00BA014A">
      <w:pPr>
        <w:rPr>
          <w:sz w:val="16"/>
          <w:szCs w:val="16"/>
        </w:rPr>
      </w:pPr>
      <w:r w:rsidRPr="00787D1E">
        <w:rPr>
          <w:sz w:val="16"/>
          <w:szCs w:val="16"/>
        </w:rPr>
        <w:t>The use of debt as a control mechanism is clear. For governments, debt functions to maintain the status quo.</w:t>
      </w:r>
    </w:p>
    <w:p w14:paraId="7AB5C33C" w14:textId="77777777" w:rsidR="00BA014A" w:rsidRPr="00787D1E" w:rsidRDefault="00BA014A" w:rsidP="00BA014A">
      <w:pPr>
        <w:rPr>
          <w:sz w:val="16"/>
        </w:rPr>
      </w:pPr>
      <w:r w:rsidRPr="00787D1E">
        <w:rPr>
          <w:sz w:val="16"/>
        </w:rPr>
        <w:t xml:space="preserve">For instance, an individual in debt is not as likely to be choosy about jobs or willing to ask for a raise. In his Congressional testimony from February 26, 1997, US Federal Reserve chair Alan Greenspan commented that insecure workers who fear asking for a salary increase are good for the economy, keeping inflation low.xiii In other words, </w:t>
      </w:r>
      <w:r w:rsidRPr="00787D1E">
        <w:rPr>
          <w:rStyle w:val="StyleUnderline"/>
        </w:rPr>
        <w:t>debt puts the lender in a position to control and manipulate the debtor.</w:t>
      </w:r>
    </w:p>
    <w:p w14:paraId="2A0FD590" w14:textId="77777777" w:rsidR="00BA014A" w:rsidRPr="00787D1E" w:rsidRDefault="00BA014A" w:rsidP="00BA014A">
      <w:pPr>
        <w:rPr>
          <w:sz w:val="16"/>
          <w:szCs w:val="16"/>
        </w:rPr>
      </w:pPr>
      <w:r w:rsidRPr="00787D1E">
        <w:rPr>
          <w:sz w:val="16"/>
          <w:szCs w:val="16"/>
        </w:rPr>
        <w:t>This relationship doesn’t only occur at the individual-state level. Governments themselves are controlled by banks, essentially making both individuals and nations subject to financial institutions.</w:t>
      </w:r>
    </w:p>
    <w:p w14:paraId="3C80C1D1" w14:textId="77777777" w:rsidR="00BA014A" w:rsidRPr="00787D1E" w:rsidRDefault="00BA014A" w:rsidP="00BA014A">
      <w:pPr>
        <w:rPr>
          <w:sz w:val="16"/>
          <w:szCs w:val="16"/>
        </w:rPr>
      </w:pPr>
      <w:r w:rsidRPr="00787D1E">
        <w:rPr>
          <w:sz w:val="16"/>
          <w:szCs w:val="16"/>
        </w:rPr>
        <w:t>Controlling Technology</w:t>
      </w:r>
    </w:p>
    <w:p w14:paraId="329833DC" w14:textId="77777777" w:rsidR="00BA014A" w:rsidRPr="00787D1E" w:rsidRDefault="00BA014A" w:rsidP="00BA014A">
      <w:pPr>
        <w:rPr>
          <w:sz w:val="16"/>
          <w:szCs w:val="16"/>
        </w:rPr>
      </w:pPr>
      <w:r w:rsidRPr="00787D1E">
        <w:rPr>
          <w:sz w:val="16"/>
          <w:szCs w:val="16"/>
        </w:rPr>
        <w:t>There are abundant examples of technology being used as a method of control. Air passengers must undergo numerous levels of security before boarding a flight. Security cameras exist on more street corners and other public places.</w:t>
      </w:r>
    </w:p>
    <w:p w14:paraId="140A5CF6" w14:textId="77777777" w:rsidR="00BA014A" w:rsidRPr="00787D1E" w:rsidRDefault="00BA014A" w:rsidP="00BA014A">
      <w:pPr>
        <w:rPr>
          <w:sz w:val="16"/>
          <w:szCs w:val="16"/>
        </w:rPr>
      </w:pPr>
      <w:r w:rsidRPr="00787D1E">
        <w:rPr>
          <w:sz w:val="16"/>
          <w:szCs w:val="16"/>
        </w:rPr>
        <w:t>Social media sites like Twitter and Facebook can be used to identify users’ locations, as can pictures taken on smartphones and iPads. All these means steal our privacy, and ironically, instead of increasing our sense of security, they leave us feeling vulnerable.</w:t>
      </w:r>
    </w:p>
    <w:p w14:paraId="6C9CFB44" w14:textId="77777777" w:rsidR="00BA014A" w:rsidRPr="00787D1E" w:rsidRDefault="00BA014A" w:rsidP="00BA014A">
      <w:pPr>
        <w:rPr>
          <w:sz w:val="16"/>
        </w:rPr>
      </w:pPr>
      <w:r w:rsidRPr="00787D1E">
        <w:rPr>
          <w:sz w:val="16"/>
        </w:rPr>
        <w:t xml:space="preserve">Insofar as hegemonic forces seek to manage and control the common people through violence, </w:t>
      </w:r>
      <w:r w:rsidRPr="00787D1E">
        <w:rPr>
          <w:rStyle w:val="StyleUnderline"/>
        </w:rPr>
        <w:t>the Hegelian world order has</w:t>
      </w:r>
      <w:r w:rsidRPr="00787D1E">
        <w:rPr>
          <w:sz w:val="16"/>
        </w:rPr>
        <w:t xml:space="preserve"> much in common with fascism, </w:t>
      </w:r>
      <w:r w:rsidRPr="00787D1E">
        <w:rPr>
          <w:rStyle w:val="StyleUnderline"/>
        </w:rPr>
        <w:t>a radical nationalist political ideology that uses war and political violence to create national unity. This national unity, however, comes at the cost of purging people from society deemed inferior by the elite. This ideology, like Hegel’s, treats individuals as pawns for the sake of a larger goal.</w:t>
      </w:r>
    </w:p>
    <w:p w14:paraId="5D605EDB" w14:textId="77777777" w:rsidR="00BA014A" w:rsidRPr="00787D1E" w:rsidRDefault="00BA014A" w:rsidP="00BA014A">
      <w:pPr>
        <w:rPr>
          <w:sz w:val="16"/>
        </w:rPr>
      </w:pPr>
      <w:r w:rsidRPr="00787D1E">
        <w:rPr>
          <w:sz w:val="16"/>
        </w:rPr>
        <w:t xml:space="preserve">Both </w:t>
      </w:r>
      <w:r w:rsidRPr="00787D1E">
        <w:rPr>
          <w:rStyle w:val="StyleUnderline"/>
        </w:rPr>
        <w:t>Hegelian dialectic thinking</w:t>
      </w:r>
      <w:r w:rsidRPr="00787D1E">
        <w:rPr>
          <w:sz w:val="16"/>
        </w:rPr>
        <w:t xml:space="preserve"> and </w:t>
      </w:r>
      <w:r w:rsidRPr="00787D1E">
        <w:rPr>
          <w:rStyle w:val="StyleUnderline"/>
        </w:rPr>
        <w:t>the</w:t>
      </w:r>
      <w:r w:rsidRPr="00787D1E">
        <w:rPr>
          <w:sz w:val="16"/>
        </w:rPr>
        <w:t xml:space="preserve"> Jesuit motto Order Ab Chao are </w:t>
      </w:r>
      <w:r w:rsidRPr="00787D1E">
        <w:rPr>
          <w:rStyle w:val="StyleUnderline"/>
        </w:rPr>
        <w:t>diabolical attitudes that aim at world domination.</w:t>
      </w:r>
      <w:r w:rsidRPr="00787D1E">
        <w:rPr>
          <w:sz w:val="16"/>
        </w:rPr>
        <w:t xml:space="preserve"> Many writers have written about the elite’s control over world issues, but there are also many sceptics. For those who are willing to look behind the obvious, the use of conflict to create a New World Order is a bitter but true fact.</w:t>
      </w:r>
    </w:p>
    <w:p w14:paraId="5523DAD6" w14:textId="77777777" w:rsidR="00BA014A" w:rsidRPr="00787D1E" w:rsidRDefault="00BA014A" w:rsidP="00BA014A">
      <w:pPr>
        <w:rPr>
          <w:sz w:val="16"/>
        </w:rPr>
      </w:pPr>
    </w:p>
    <w:p w14:paraId="5B8F376E" w14:textId="77777777" w:rsidR="00BA014A" w:rsidRPr="00787D1E" w:rsidRDefault="00BA014A" w:rsidP="00BA014A">
      <w:pPr>
        <w:rPr>
          <w:sz w:val="16"/>
        </w:rPr>
      </w:pPr>
    </w:p>
    <w:p w14:paraId="7630CF99" w14:textId="77777777" w:rsidR="007D526E" w:rsidRPr="00787D1E" w:rsidRDefault="007D526E" w:rsidP="007D526E"/>
    <w:p w14:paraId="27A27B7E" w14:textId="5394B9C9" w:rsidR="003A6425" w:rsidRPr="00787D1E" w:rsidRDefault="000A4515" w:rsidP="009C164A">
      <w:pPr>
        <w:pStyle w:val="Heading1"/>
      </w:pPr>
      <w:r w:rsidRPr="00787D1E">
        <w:t xml:space="preserve">Aff </w:t>
      </w:r>
    </w:p>
    <w:p w14:paraId="1F684DB1" w14:textId="6B7D8158" w:rsidR="003A6425" w:rsidRPr="00787D1E" w:rsidRDefault="003A6425" w:rsidP="003A6425">
      <w:pPr>
        <w:pStyle w:val="Heading2"/>
      </w:pPr>
      <w:r w:rsidRPr="00787D1E">
        <w:t>Perm</w:t>
      </w:r>
    </w:p>
    <w:p w14:paraId="761A5615" w14:textId="77777777" w:rsidR="00BC4F39" w:rsidRPr="00787D1E" w:rsidRDefault="00BC4F39" w:rsidP="00BC4F39">
      <w:pPr>
        <w:pStyle w:val="Heading4"/>
      </w:pPr>
      <w:r w:rsidRPr="00787D1E">
        <w:t>Postmodernism and Marxism are not merely incompatible but provide parallel means to an end – within the dialectic permutation Marxism provides structure while postmodernism maps oppositional subjectivities towards capitalism</w:t>
      </w:r>
    </w:p>
    <w:p w14:paraId="6B655B10" w14:textId="77777777" w:rsidR="00BC4F39" w:rsidRPr="00787D1E" w:rsidRDefault="00BC4F39" w:rsidP="00BC4F39">
      <w:r w:rsidRPr="00787D1E">
        <w:rPr>
          <w:rStyle w:val="Style13ptBold"/>
        </w:rPr>
        <w:t>Liner 13</w:t>
      </w:r>
      <w:r w:rsidRPr="00787D1E">
        <w:t xml:space="preserve"> James Liner – doctoral candidate of philosophy at University of Florida “Collectivity and Form: Politics and Aesthetics of Collectivity in Michael Hardt and Antonio Negri, Amiri Baraka, and Thomas Pynchon” 2013 (</w:t>
      </w:r>
      <w:hyperlink r:id="rId31" w:history="1">
        <w:r w:rsidRPr="00787D1E">
          <w:rPr>
            <w:rStyle w:val="Hyperlink"/>
          </w:rPr>
          <w:t>http://proxy.lib.umich.edu/login?url=http://search.proquest.com.proxy.lib.umich.edu/docview/1566351934?accountid=14667</w:t>
        </w:r>
      </w:hyperlink>
      <w:r w:rsidRPr="00787D1E">
        <w:t>) //WESC</w:t>
      </w:r>
    </w:p>
    <w:p w14:paraId="2A636355" w14:textId="77777777" w:rsidR="00BC4F39" w:rsidRPr="00787D1E" w:rsidRDefault="00BC4F39" w:rsidP="00BC4F39">
      <w:pPr>
        <w:rPr>
          <w:rStyle w:val="StyleUnderline"/>
        </w:rPr>
      </w:pPr>
      <w:r w:rsidRPr="00787D1E">
        <w:t>I want to argue that something similar is at work in postmodernism</w:t>
      </w:r>
      <w:r w:rsidRPr="00787D1E">
        <w:rPr>
          <w:rStyle w:val="StyleUnderline"/>
        </w:rPr>
        <w:t xml:space="preserve">. Rather than viewing the discrepant evaluations of postmodernism as simply another double bind, or still less a set of options from among which postmodern consumers of culture are free to choose, I propose that the putative antinomies of postmodernism that I enumerated above, along with scores of others, are best understood as symptoms of the antagonism between official or dominant postmodernism and its minor current, an antagonism which, unlike antinomy, “is a clash in historical time and the seizure of a unique historical instant” </w:t>
      </w:r>
      <w:r w:rsidRPr="00787D1E">
        <w:t xml:space="preserve">(Jameson, Valences 120). One crucial hypothesis of this dissertation is that </w:t>
      </w:r>
      <w:r w:rsidRPr="00787D1E">
        <w:rPr>
          <w:rStyle w:val="StyleUnderline"/>
        </w:rPr>
        <w:t>there is no such thing as postmodernism; instead, there are postmodernisms</w:t>
      </w:r>
      <w:r w:rsidRPr="00787D1E">
        <w:t>—at least two of them, but almost certainly many more. There is, of course, t</w:t>
      </w:r>
      <w:r w:rsidRPr="00787D1E">
        <w:rPr>
          <w:rStyle w:val="StyleUnderline"/>
        </w:rPr>
        <w:t>he canonical major current of postmodernism, characterized by pastiche, play, and difference, by floating signifiers and autoreferentiality, by hypertexts and hyperreality, simulacra and simulation. This postmodernism is above all a consumerist postmodernism exemplified in shopping, advertising, and spectacle</w:t>
      </w:r>
      <w:r w:rsidRPr="00787D1E">
        <w:t xml:space="preserve">. I submit, however, that </w:t>
      </w:r>
      <w:r w:rsidRPr="00787D1E">
        <w:rPr>
          <w:rStyle w:val="StyleUnderline"/>
        </w:rPr>
        <w:t>there is also a minor current in postmodernism, one which insists on collective agency despite the atomization and isolation of subjects accomplished by late capitalism and which, against all odds, remembers how to think historically—or better, invents new ways of thinking historically.</w:t>
      </w:r>
    </w:p>
    <w:p w14:paraId="41E68AB9" w14:textId="77777777" w:rsidR="00BC4F39" w:rsidRPr="00787D1E" w:rsidRDefault="00BC4F39" w:rsidP="00BC4F39">
      <w:r w:rsidRPr="00787D1E">
        <w:t>The radical or utopian sense of this minor postmodernism is shared by Amiri Baraka and Thomas Pynchon, the primary subjects of this dissertation. Their minor literature, as Gilles Deleuze and Félix Guattari would call it, exhibits th</w:t>
      </w:r>
      <w:r w:rsidRPr="00787D1E">
        <w:rPr>
          <w:rStyle w:val="StyleUnderline"/>
        </w:rPr>
        <w:t>e cultural logic of postmodernism’s minor current, a cultural logic that stands squarely opposed to the late capitalism of which canonical postmodernism is the cultural expression.</w:t>
      </w:r>
      <w:r w:rsidRPr="00787D1E">
        <w:t xml:space="preserve"> Notwithstanding the specificity of each author’s relation to both canonical and minor postmodernism, the texts of Baraka and Pynchon demonstrate commitment to radical praxis and utopian imagination in the context of postmodernity. Crucially, </w:t>
      </w:r>
      <w:r w:rsidRPr="00787D1E">
        <w:rPr>
          <w:rStyle w:val="StyleUnderline"/>
        </w:rPr>
        <w:t xml:space="preserve">both authors write out of an experience of postmodernity and exploit postmodern literary techniques to pose alternatives to the reigning postmodernist, late-capitalist order. </w:t>
      </w:r>
      <w:r w:rsidRPr="00787D1E">
        <w:t>In doing so, moreover, they offer critical insight into the aporias and contradictions of postmodernism, and above all into the lived experience of political praxis in postmodernity.</w:t>
      </w:r>
    </w:p>
    <w:p w14:paraId="4464A2B0" w14:textId="77777777" w:rsidR="00BC4F39" w:rsidRPr="00787D1E" w:rsidRDefault="00BC4F39" w:rsidP="00BC4F39">
      <w:pPr>
        <w:rPr>
          <w:rStyle w:val="StyleUnderline"/>
        </w:rPr>
      </w:pPr>
      <w:r w:rsidRPr="00787D1E">
        <w:rPr>
          <w:rStyle w:val="StyleUnderline"/>
        </w:rPr>
        <w:t>Any theory of postmodern political praxis must account for the ways in which social collectivities are inaugurated, organized, sustained, but also foreclosed, disaggregated, or recuperated</w:t>
      </w:r>
      <w:r w:rsidRPr="00787D1E">
        <w:t xml:space="preserve">. Baraka’s and Pynchon’s work is particularly relevant to the question of postmodern collectivity: both Baraka’s biography and his literary career can fruitfully be read as a vast series of collective political commitments, while </w:t>
      </w:r>
      <w:r w:rsidRPr="00787D1E">
        <w:rPr>
          <w:rStyle w:val="StyleUnderline"/>
        </w:rPr>
        <w:t xml:space="preserve">Pynchon’s obsession with revolutionary or resistance movements, underground networks, avenues for flight, cabals, cartels, and conspiracies presents a kaleidoscope view of the prospects for collectivity under global capitalism. </w:t>
      </w:r>
      <w:r w:rsidRPr="00787D1E">
        <w:t xml:space="preserve">This dissertation, therefore, reads the literature of Baraka and Pynchon as both symptomatic expressions of postmodern contradiction and symbolic figurations of utopian political and social organization. </w:t>
      </w:r>
      <w:r w:rsidRPr="00787D1E">
        <w:rPr>
          <w:rStyle w:val="StyleUnderline"/>
        </w:rPr>
        <w:t>Their texts have much to teach about not only the subjugation of collectivities under late capitalism but also projects dedicated to the imagination and construction of new collectivities and “life as resistance.” In short, they take up the task of postmodernism’s minor current.</w:t>
      </w:r>
    </w:p>
    <w:p w14:paraId="63C21EB7" w14:textId="77777777" w:rsidR="00BC4F39" w:rsidRPr="00787D1E" w:rsidRDefault="00BC4F39" w:rsidP="00BC4F39">
      <w:pPr>
        <w:rPr>
          <w:rStyle w:val="StyleUnderline"/>
        </w:rPr>
      </w:pPr>
      <w:r w:rsidRPr="00787D1E">
        <w:t xml:space="preserve">In terms of method, </w:t>
      </w:r>
      <w:r w:rsidRPr="00787D1E">
        <w:rPr>
          <w:rStyle w:val="StyleUnderline"/>
        </w:rPr>
        <w:t>such an approach to postmodernity and postmodernism requires a combination of Marxist and poststructuralist analysis. Marxism provides the framework for the theory of history that operates in this dissertation</w:t>
      </w:r>
      <w:r w:rsidRPr="00787D1E">
        <w:t xml:space="preserve">; in particular, I draw on Fredric Jameson’s well-known tripartite hermeneutic from The Political Unconscious: Narrative as a Socially Symbolic Act (1981) as a way to articulate history, politics, economics, and ideology. In addition, Jameson’s work, especially in terms of contradiction and historical metasynchrony, also provides theoretical grounds for identifying and analyzing the minor current represented here by Baraka and Pynchon. </w:t>
      </w:r>
      <w:r w:rsidRPr="00787D1E">
        <w:rPr>
          <w:rStyle w:val="StyleUnderline"/>
        </w:rPr>
        <w:t>Poststructuralism,</w:t>
      </w:r>
      <w:r w:rsidRPr="00787D1E">
        <w:t xml:space="preserve"> meanwhile—especially the theories of Deleuze and Guattari, as well as the contemporary interpretations of those theories by Hardt and Negri—</w:t>
      </w:r>
      <w:r w:rsidRPr="00787D1E">
        <w:rPr>
          <w:rStyle w:val="StyleUnderline"/>
        </w:rPr>
        <w:t xml:space="preserve">provides a means for cognitively mapping the anatomies and processes of the oppositional subjectivities engaged in metasynchronous struggle against capitalism and its isolation and atomization of subjects. </w:t>
      </w:r>
      <w:r w:rsidRPr="00787D1E">
        <w:t xml:space="preserve">Deleuze and Guattari’s notion of </w:t>
      </w:r>
      <w:r w:rsidRPr="00787D1E">
        <w:rPr>
          <w:rStyle w:val="StyleUnderline"/>
        </w:rPr>
        <w:t>schizophrenic subjectivity and</w:t>
      </w:r>
      <w:r w:rsidRPr="00787D1E">
        <w:t xml:space="preserve"> Hardt and Negri’s</w:t>
      </w:r>
      <w:r w:rsidRPr="00787D1E">
        <w:rPr>
          <w:rStyle w:val="StyleUnderline"/>
        </w:rPr>
        <w:t xml:space="preserve"> politicization of it under the guise of the multitude explode the integrity and alleged self-sufficiency of the individual bourgeois subject; instead, subjectivity is here recast as contingent, historically dynamic, multivalent, and above all collective: “everyone is a little group,” </w:t>
      </w:r>
      <w:r w:rsidRPr="00787D1E">
        <w:t xml:space="preserve">Deleuze and Guattari claim (Anti-Oedipus 362). In concert, </w:t>
      </w:r>
      <w:r w:rsidRPr="00787D1E">
        <w:rPr>
          <w:rStyle w:val="StyleUnderline"/>
        </w:rPr>
        <w:t>the Marxist and poststructuralist strains of my methodology allow me to critically examine the history of collectivity in postmodernity in order to evaluate the prospects for collective praxis in our own postmodern moment today.</w:t>
      </w:r>
    </w:p>
    <w:p w14:paraId="29213816" w14:textId="77777777" w:rsidR="00BC4F39" w:rsidRPr="00787D1E" w:rsidRDefault="00BC4F39" w:rsidP="00BC4F39"/>
    <w:p w14:paraId="2F8F0231" w14:textId="77777777" w:rsidR="0025096B" w:rsidRPr="00787D1E" w:rsidRDefault="0025096B" w:rsidP="0025096B"/>
    <w:p w14:paraId="1C53DDB5" w14:textId="77777777" w:rsidR="0025096B" w:rsidRPr="00787D1E" w:rsidRDefault="0025096B" w:rsidP="0025096B">
      <w:pPr>
        <w:pStyle w:val="Heading4"/>
      </w:pPr>
      <w:r w:rsidRPr="00787D1E">
        <w:t>Questioning macropolitical structures is essential to postmodern resistance</w:t>
      </w:r>
    </w:p>
    <w:p w14:paraId="586D1C4E" w14:textId="77777777" w:rsidR="0025096B" w:rsidRPr="00787D1E" w:rsidRDefault="0025096B" w:rsidP="0025096B">
      <w:r w:rsidRPr="00787D1E">
        <w:t>(Perhaps a perm card – it says micropolitical resistance is good too)</w:t>
      </w:r>
    </w:p>
    <w:p w14:paraId="6CE3B4F9" w14:textId="77777777" w:rsidR="0025096B" w:rsidRPr="00787D1E" w:rsidRDefault="0025096B" w:rsidP="0025096B">
      <w:r w:rsidRPr="00787D1E">
        <w:rPr>
          <w:rStyle w:val="Style13ptBold"/>
        </w:rPr>
        <w:t>McLaren 93</w:t>
      </w:r>
      <w:r w:rsidRPr="00787D1E">
        <w:t xml:space="preserve"> (Peter, Distinguished Professor in Critical Studies, College of Educational Studies, Chapman University. “Multiculturalism and the postmodern critique: Towards a pedagogy of resistance and transformation,” 1993. </w:t>
      </w:r>
      <w:r w:rsidRPr="00787D1E">
        <w:rPr>
          <w:i/>
        </w:rPr>
        <w:t>Cultural Studies</w:t>
      </w:r>
      <w:r w:rsidRPr="00787D1E">
        <w:t>. Vol. 7, Issue 1, JT)</w:t>
      </w:r>
    </w:p>
    <w:p w14:paraId="76A2B016" w14:textId="77777777" w:rsidR="0025096B" w:rsidRPr="00787D1E" w:rsidRDefault="0025096B" w:rsidP="0025096B">
      <w:r w:rsidRPr="00787D1E">
        <w:rPr>
          <w:rStyle w:val="StyleUnderline"/>
        </w:rPr>
        <w:t>Global or relational knowledge points to the existence of an underlying logic of domination within the signifying practices that constitute the cultural products of late capitalism and for this reason it sets itself against ludic postmodernism's dismissal of knowledge as integrative and political because of the supposed incommensurability of cultural, political and economic phenomena.</w:t>
      </w:r>
      <w:r w:rsidRPr="00787D1E">
        <w:t xml:space="preserve"> It moves beyond the cognitivism and empiricism of the dominant knowledge industry by dispossessing individuals of their imaginary sense of the auto-intelligibility of experience. </w:t>
      </w:r>
      <w:r w:rsidRPr="00787D1E">
        <w:rPr>
          <w:rStyle w:val="StyleUnderline"/>
        </w:rPr>
        <w:t>Further, it reveals that difference is not an inherent condition of textuality but a socially overdetermined historical effect that acquires its tropicity only within given historical and cultural modes of intelligibility</w:t>
      </w:r>
      <w:r w:rsidRPr="00787D1E">
        <w:t xml:space="preserve">. Zavarzadeh and Morton argue that in the ludic space of playfulness, the social relations of production are posited not as historically necessary but as subject to the laws of the alea: chance and contingency. In ludic deconstruction chance and contingency perform the same ideological role that 'native' (i.e., non-logical, random, inscrutable) difference plays in traditional humanistic discourses. </w:t>
      </w:r>
      <w:r w:rsidRPr="00787D1E">
        <w:rPr>
          <w:rStyle w:val="Emphasis"/>
        </w:rPr>
        <w:t>Both posit a social field beyond the reach of the logic of necessity and history.</w:t>
      </w:r>
      <w:r w:rsidRPr="00787D1E">
        <w:t xml:space="preserve"> (1991: </w:t>
      </w:r>
      <w:r w:rsidRPr="00787D1E">
        <w:rPr>
          <w:rStyle w:val="Emphasis"/>
        </w:rPr>
        <w:t xml:space="preserve">194) Resistance postmodernism offers teachers working in multicultural education a means of interrogating the locality, positionality and specificity of knowledge (in terms of the race, class and gender locations of students) and the generation of a plurality of truths (rather than one apodictic truth built around the invisible norm of Eurocentrism and white ethnicity) </w:t>
      </w:r>
      <w:r w:rsidRPr="00787D1E">
        <w:t xml:space="preserve">while at the same time situating the construction of meaning in terms of the material interests at work in the production of 'truth effects' - that is, in the production of forms of intelligibility and social practices. </w:t>
      </w:r>
      <w:r w:rsidRPr="00787D1E">
        <w:rPr>
          <w:rStyle w:val="StyleUnderline"/>
        </w:rPr>
        <w:t xml:space="preserve">Consequently, teachers working within a resistance postmodernism are able to call into question the political assumptions and relations of determination upon which social truths are founded in both the communities in which they work and the larger society of which they are a part. </w:t>
      </w:r>
      <w:r w:rsidRPr="00787D1E">
        <w:t xml:space="preserve">Ludic postmodernism, in contrast, effectively masks the relationship between dominant discourses and the social relations that they justify through an immanent reading of cultural texts (reading texts on their own terms) in which their internal and formal coherence takes priority over the social relations of their production. In fact, Zavarzadeh and Morton go so far as to suggest that ludic postmodernism gained ascendency in the academy just at the time when capitalism became de-territorialized and multinational. In effect, they are arguing that the ludic-postmodern critique has suppressed forms of knowing that 'could explain multi-national capitalism's trans-territoriality and its affiliated phenomena' (1991: 163). </w:t>
      </w:r>
      <w:r w:rsidRPr="00787D1E">
        <w:rPr>
          <w:rStyle w:val="StyleUnderline"/>
        </w:rPr>
        <w:t xml:space="preserve">Viewed from the perspective of constructing a global or relational understanding, the idea of organizing postmodern critique around the referents of freedom and emancipation is an attempt to avoid a unifying logic that monolithically suppresses or forecloses meaning. </w:t>
      </w:r>
      <w:r w:rsidRPr="00787D1E">
        <w:rPr>
          <w:rStyle w:val="Emphasis"/>
        </w:rPr>
        <w:t>Conversely, it is a determined effort to retain and understand the 'difficult whole' of a pluralistic and global society.</w:t>
      </w:r>
      <w:r w:rsidRPr="00787D1E">
        <w:t xml:space="preserve"> It is to take up a position against reactionary pluralists such as William Bennett, Diane Ravitch, and Allan Bloom, who embrace and advocate the idea of a harmonious common culture. I have tried to argue that in order to have a liberating narrative informing our pedagogies, educators need to address the concept of totality. </w:t>
      </w:r>
      <w:r w:rsidRPr="00787D1E">
        <w:rPr>
          <w:rStyle w:val="StyleUnderline"/>
        </w:rPr>
        <w:t>The idea of a master narrative's 'phallic projectory' into the telos of historical destiny needs to be discredited, yet the idea of totality itself must be recuperated. The concepts of totality and infinity need to be dialectically positioned within any pedagogy of liberation.</w:t>
      </w:r>
      <w:r w:rsidRPr="00787D1E">
        <w:t xml:space="preserve"> Levinas (1969: 25) notes that 'The idea of infinity delivers subjectivity from the judgement of history to declare it ready for judgement at every moment' (cited in Chambers, 1990: 109). Isn't this precisely what Fanon was trying to describe when he urged us to totalize infinitely as a communicative act (Taylor, 1989: 26)? For me, spaces for rewriting dominant narratives come into being by the very fact of the patience of infinity, the diachrony of time which, observes Levinas, is produced by our situatedness as ethical subjects and our responsibility to the Other. </w:t>
      </w:r>
      <w:r w:rsidRPr="00787D1E">
        <w:rPr>
          <w:rStyle w:val="StyleUnderline"/>
        </w:rPr>
        <w:t>The problem, of course, is that the remaking of the social and the reinvention of the self must be understood as dialectically synchronous - that is, they cannot be conceived as unrelated or only marginally connected. They are mutually informing and interanimating processes.</w:t>
      </w:r>
    </w:p>
    <w:p w14:paraId="7348BEAB" w14:textId="77777777" w:rsidR="00BC4F39" w:rsidRPr="00787D1E" w:rsidRDefault="00BC4F39" w:rsidP="00BC4F39"/>
    <w:p w14:paraId="48C79F64" w14:textId="3B6C1FCB" w:rsidR="00BC4F39" w:rsidRPr="00787D1E" w:rsidRDefault="00BC4F39" w:rsidP="003A6425">
      <w:pPr>
        <w:pStyle w:val="Heading2"/>
      </w:pPr>
      <w:r w:rsidRPr="00787D1E">
        <w:t>Alt fails</w:t>
      </w:r>
    </w:p>
    <w:p w14:paraId="4271E5B6" w14:textId="77777777" w:rsidR="001F6F7E" w:rsidRPr="00787D1E" w:rsidRDefault="001F6F7E" w:rsidP="001F6F7E"/>
    <w:p w14:paraId="07B4B183" w14:textId="77777777" w:rsidR="001F6F7E" w:rsidRPr="00787D1E" w:rsidRDefault="001F6F7E" w:rsidP="009477B5"/>
    <w:p w14:paraId="3A0A933B" w14:textId="77777777" w:rsidR="001F6F7E" w:rsidRPr="00787D1E" w:rsidRDefault="001F6F7E" w:rsidP="001F6F7E">
      <w:pPr>
        <w:pStyle w:val="Heading4"/>
      </w:pPr>
      <w:r w:rsidRPr="00787D1E">
        <w:t xml:space="preserve">Marxist thought presents labor as a ‘natural necessity’ and dehumanizes societies that don’t generate surpluses   </w:t>
      </w:r>
    </w:p>
    <w:p w14:paraId="42BF1174" w14:textId="77777777" w:rsidR="001F6F7E" w:rsidRPr="00787D1E" w:rsidRDefault="001F6F7E" w:rsidP="001F6F7E">
      <w:pPr>
        <w:rPr>
          <w:rStyle w:val="Style13ptBold"/>
          <w:i/>
        </w:rPr>
      </w:pPr>
      <w:r w:rsidRPr="00787D1E">
        <w:rPr>
          <w:rStyle w:val="Style13ptBold"/>
        </w:rPr>
        <w:t xml:space="preserve">Poster, 1979 </w:t>
      </w:r>
      <w:r w:rsidRPr="00787D1E">
        <w:rPr>
          <w:rStyle w:val="Style13ptBold"/>
          <w:sz w:val="16"/>
        </w:rPr>
        <w:t xml:space="preserve">[Mark- Professor Emeritus of History and Film and Media Studies at UC Irvine, where he also taught in the Critical Theory Emphasis, “Semiology and Critical Theory: From Marx to Baudrillard”, </w:t>
      </w:r>
      <w:r w:rsidRPr="00787D1E">
        <w:rPr>
          <w:rStyle w:val="Style13ptBold"/>
          <w:i/>
          <w:sz w:val="16"/>
        </w:rPr>
        <w:t xml:space="preserve">Boundary 2, The Problems of Reading in Contemporary American Criticism: A Symposium </w:t>
      </w:r>
      <w:r w:rsidRPr="00787D1E">
        <w:rPr>
          <w:rStyle w:val="Style13ptBold"/>
          <w:sz w:val="16"/>
        </w:rPr>
        <w:t>Vol. 8 No. 1, Autumn 1979, pp. 275-288, Duke University press, DOI: 10.2307/303152]</w:t>
      </w:r>
    </w:p>
    <w:p w14:paraId="370D72DF" w14:textId="77777777" w:rsidR="001F6F7E" w:rsidRPr="00787D1E" w:rsidRDefault="001F6F7E" w:rsidP="001F6F7E">
      <w:pPr>
        <w:rPr>
          <w:b/>
          <w:i/>
          <w:sz w:val="26"/>
          <w:u w:val="single"/>
        </w:rPr>
      </w:pPr>
      <w:r w:rsidRPr="00787D1E">
        <w:rPr>
          <w:rFonts w:eastAsia="Times New Roman"/>
          <w:sz w:val="16"/>
          <w:szCs w:val="28"/>
        </w:rPr>
        <w:t xml:space="preserve">In the Mirror of Production Baudrillard turned to face Marx head on, concluding that </w:t>
      </w:r>
      <w:r w:rsidRPr="00787D1E">
        <w:rPr>
          <w:rFonts w:eastAsia="Times New Roman"/>
          <w:sz w:val="28"/>
          <w:szCs w:val="28"/>
          <w:u w:val="single"/>
        </w:rPr>
        <w:t>Marx's categories were too conservative, too rooted in the liberal notion of production and therefore were inadequate to a radical critique.</w:t>
      </w:r>
      <w:r w:rsidRPr="00787D1E">
        <w:rPr>
          <w:rFonts w:eastAsia="Times New Roman"/>
          <w:sz w:val="16"/>
          <w:szCs w:val="28"/>
        </w:rPr>
        <w:t xml:space="preserve"> </w:t>
      </w:r>
      <w:r w:rsidRPr="00787D1E">
        <w:rPr>
          <w:rFonts w:eastAsia="Times New Roman"/>
          <w:sz w:val="28"/>
          <w:szCs w:val="28"/>
          <w:u w:val="single"/>
        </w:rPr>
        <w:t>Marx's notion of use value</w:t>
      </w:r>
      <w:r w:rsidRPr="00787D1E">
        <w:rPr>
          <w:rFonts w:eastAsia="Times New Roman"/>
          <w:sz w:val="16"/>
          <w:szCs w:val="28"/>
        </w:rPr>
        <w:t xml:space="preserve">, which stood behind exchange value and provided the basis for the future socialist world, </w:t>
      </w:r>
      <w:r w:rsidRPr="00787D1E">
        <w:rPr>
          <w:rFonts w:eastAsia="Times New Roman"/>
          <w:sz w:val="28"/>
          <w:szCs w:val="28"/>
          <w:u w:val="single"/>
        </w:rPr>
        <w:t>was, to Baudrillard, still grounded in the liberal notion of economic man</w:t>
      </w:r>
      <w:r w:rsidRPr="00787D1E">
        <w:rPr>
          <w:rFonts w:eastAsia="Times New Roman"/>
          <w:sz w:val="16"/>
          <w:szCs w:val="28"/>
        </w:rPr>
        <w:t xml:space="preserve">. Marxism relied on an anthropology of man the laborer who created use values. It was apparent, however, that the same social system that created exchange value also created the notion of use value. Only in a market system, Baudrillard contended, is it necessary to distinguish between the two forms of value. Consequently, the critical function of the notion of use value is reduced by its implication in the system of political economy. </w:t>
      </w:r>
      <w:r w:rsidRPr="00787D1E">
        <w:rPr>
          <w:rFonts w:eastAsia="Times New Roman"/>
          <w:sz w:val="28"/>
          <w:szCs w:val="28"/>
          <w:u w:val="single"/>
        </w:rPr>
        <w:t xml:space="preserve">The reliance of Marxism on an anthropology of laboring man also reduces all forms of practice to labor. In part against himself, Marx presents labor as a natural necessity (The German Ideology), a status which he is unwilling to grant to language, sexuality and other activities. </w:t>
      </w:r>
      <w:r w:rsidRPr="00787D1E">
        <w:rPr>
          <w:rFonts w:eastAsia="Times New Roman"/>
          <w:sz w:val="16"/>
          <w:szCs w:val="28"/>
        </w:rPr>
        <w:t xml:space="preserve">But this is precisely the liberal position in which man is above all a toolmaking animal (Benjamin Franklin). Baudrillard chides contemporary French radicals who see production as the only model: there is Althusser's theoretical production; Kristeva's textual production, Deleuze and Guattari's libidinal production. </w:t>
      </w:r>
      <w:r w:rsidRPr="00787D1E">
        <w:rPr>
          <w:rFonts w:eastAsia="Times New Roman"/>
          <w:sz w:val="28"/>
          <w:szCs w:val="28"/>
          <w:u w:val="single"/>
        </w:rPr>
        <w:t>If everything is viewed through the mirror of production, the logic of the mode of signification is obscured.</w:t>
      </w:r>
      <w:r w:rsidRPr="00787D1E">
        <w:rPr>
          <w:rFonts w:eastAsia="Times New Roman"/>
          <w:sz w:val="16"/>
          <w:szCs w:val="28"/>
        </w:rPr>
        <w:t xml:space="preserve"> Burdened by an anthropology of labor, Marx regresses to classical liberal dualities. As in liberalism, Marx posits nature in opposition to reason. Nature is a realm to be conquered; it is necessity as opposed to freedom. Not only is the concept of the mode of production rooted in conservative liberal doctrine: it is used by Marx and Marxists in an imperialist manner. Whereas liberals extend the laws of supply and demand backwards and forwards throughout history</w:t>
      </w:r>
      <w:r w:rsidRPr="00787D1E">
        <w:rPr>
          <w:rFonts w:eastAsia="Times New Roman"/>
          <w:sz w:val="28"/>
          <w:szCs w:val="28"/>
          <w:u w:val="single"/>
        </w:rPr>
        <w:t>, Marx applies his doctrine to "primitive societies" where it is inappropriate.</w:t>
      </w:r>
      <w:r w:rsidRPr="00787D1E">
        <w:rPr>
          <w:rFonts w:eastAsia="Times New Roman"/>
          <w:sz w:val="16"/>
          <w:szCs w:val="28"/>
        </w:rPr>
        <w:t xml:space="preserve"> According to Baudrillard these societies are governed by symbolic exchange, not by the sign. The prominence of kinship structure means that all exchanges are reciprocal. Private property and accumulation are absent. Society operates through gifts, gifts from person to person and man to nature. There are no floating signifiers because each exchange is a total act, with a complete shift of meaning back and forth between people. Like liberalism, </w:t>
      </w:r>
      <w:r w:rsidRPr="00787D1E">
        <w:rPr>
          <w:rFonts w:eastAsia="Times New Roman"/>
          <w:sz w:val="28"/>
          <w:szCs w:val="28"/>
          <w:u w:val="single"/>
        </w:rPr>
        <w:t>Marxism views these societies as inferior since they do not generate a surplus.</w:t>
      </w:r>
      <w:r w:rsidRPr="00787D1E">
        <w:rPr>
          <w:rFonts w:eastAsia="Times New Roman"/>
          <w:sz w:val="16"/>
          <w:szCs w:val="28"/>
        </w:rPr>
        <w:t xml:space="preserve"> Looking through the lens of production, these theories cannot focus on the radical difference of primitive society which relies on a mode of signification bearing no resemblance to our-own. In defense of the application of the concept of the mode of production to primitive society, Emmanuel Terray, a Marxist anthropologist, agrees that economic determinism cannot account for kinship society. Nor, however, is he willing to grant validity to the alternative of allowing for reciprocal autonomy between kinship and economy. He turns instead to Althusser's notion of kinship, in which the economy merely determines which level is dominant in any society. </w:t>
      </w:r>
      <w:r w:rsidRPr="00787D1E">
        <w:rPr>
          <w:rFonts w:eastAsia="Times New Roman"/>
          <w:sz w:val="28"/>
          <w:szCs w:val="28"/>
          <w:u w:val="single"/>
        </w:rPr>
        <w:t>Thus in primitive society kinship is dominant because human beings are the only source of labor or energy. Hence the rules that govern the production of men-kinship patterns-must be the dominant level.14 Attractive as this logical twist might appear, it is faulty for the following reasons: it would lead one to conclude that when machines are the major source of energy, technology is dominant, thus going against Marx who showed how the social relation of capitalism determined the direction of the means of production</w:t>
      </w:r>
      <w:r w:rsidRPr="00787D1E">
        <w:rPr>
          <w:rFonts w:eastAsia="Times New Roman"/>
          <w:sz w:val="16"/>
          <w:szCs w:val="28"/>
        </w:rPr>
        <w:t xml:space="preserve">; and it still does not account for symbolic exchange as the mode of signification in primitive society. </w:t>
      </w:r>
    </w:p>
    <w:p w14:paraId="26864292" w14:textId="77777777" w:rsidR="001F6F7E" w:rsidRPr="00787D1E" w:rsidRDefault="001F6F7E" w:rsidP="001F6F7E"/>
    <w:p w14:paraId="7A716327" w14:textId="77777777" w:rsidR="00BC4F39" w:rsidRPr="00787D1E" w:rsidRDefault="00BC4F39" w:rsidP="00BC4F39">
      <w:pPr>
        <w:pStyle w:val="Heading4"/>
      </w:pPr>
      <w:r w:rsidRPr="00787D1E">
        <w:t>Consequences of distribution can only be explained through postmodernism – material and cultural theorization fails to address the loss of reality brought by demotion of language</w:t>
      </w:r>
    </w:p>
    <w:p w14:paraId="6AF5D417" w14:textId="77777777" w:rsidR="00BC4F39" w:rsidRPr="00787D1E" w:rsidRDefault="00BC4F39" w:rsidP="00BC4F39">
      <w:r w:rsidRPr="00787D1E">
        <w:rPr>
          <w:rStyle w:val="Style13ptBold"/>
        </w:rPr>
        <w:t>Beller 16</w:t>
      </w:r>
      <w:r w:rsidRPr="00787D1E">
        <w:t xml:space="preserve"> Jonathan Beller - professor of humanities and media studies and director of the Graduate Program in Media Studies at Pratt Institute “Texas-(S)ized Postmodernism; or, Capitalism without the Dialectic” 2016 ( 2016 Volume 34, Number 2 127: 21-44 doi: 10.1215/01642472-3467954</w:t>
      </w:r>
      <w:r w:rsidRPr="00787D1E">
        <w:rPr>
          <w:rStyle w:val="Hyperlink"/>
        </w:rPr>
        <w:t>) //WESC</w:t>
      </w:r>
    </w:p>
    <w:p w14:paraId="73D6592F" w14:textId="77777777" w:rsidR="00BC4F39" w:rsidRPr="00787D1E" w:rsidRDefault="00BC4F39" w:rsidP="00BC4F39">
      <w:r w:rsidRPr="00787D1E">
        <w:rPr>
          <w:rStyle w:val="StyleUnderline"/>
        </w:rPr>
        <w:t>The disappearance of poststructuralism</w:t>
      </w:r>
      <w:r w:rsidRPr="00787D1E">
        <w:t xml:space="preserve">, and what I really mean by this is postcolonial poststructuralism, </w:t>
      </w:r>
      <w:r w:rsidRPr="00787D1E">
        <w:rPr>
          <w:rStyle w:val="StyleUnderline"/>
        </w:rPr>
        <w:t>is one of the great casualties of the generalized disappearance of postmodernism</w:t>
      </w:r>
      <w:r w:rsidRPr="00787D1E">
        <w:t xml:space="preserve">. Put another way, it is one of the great victories of white supremacy. </w:t>
      </w:r>
      <w:r w:rsidRPr="00787D1E">
        <w:rPr>
          <w:rStyle w:val="StyleUnderline"/>
        </w:rPr>
        <w:t>The current depletion of language by capital, states, and capitalist states seems to include a depletion</w:t>
      </w:r>
      <w:r w:rsidRPr="00787D1E">
        <w:t xml:space="preserve"> (by legislation, by automation) o</w:t>
      </w:r>
      <w:r w:rsidRPr="00787D1E">
        <w:rPr>
          <w:rStyle w:val="StyleUnderline"/>
        </w:rPr>
        <w:t xml:space="preserve">f the consciousness of the operations of language that at the theoretical level included an understanding of the means by which language posited being and presence. </w:t>
      </w:r>
      <w:r w:rsidRPr="00787D1E">
        <w:t>These insights were gleaned precisely at the moment when Western language was put under siege. On the one hand, it was put under siege by the various apparatuses, programs, and scripts that began the colonization of interiority and imposed what Brian Holmes, following Gilles Deleuze and Félix Guattari, calls an “overcode,”24 which subjugated and repurposed prior codifications, and, on the other hand, it was seized by a world that was fed up with Western metaphysics: as Frantz Fanon famously wrote, “The black man has no ontological resistance in the eyes of the white man.”25</w:t>
      </w:r>
      <w:r w:rsidRPr="00787D1E">
        <w:rPr>
          <w:rStyle w:val="StyleUnderline"/>
        </w:rPr>
        <w:t xml:space="preserve"> Poststructuralism was the awareness of the recession of, that is, the auratic character of, being as posited by language, and the growing awareness that “natural” language, inseparable from technics and power, was,</w:t>
      </w:r>
      <w:r w:rsidRPr="00787D1E">
        <w:t xml:space="preserve"> at the end of the day,</w:t>
      </w:r>
      <w:r w:rsidRPr="00787D1E">
        <w:rPr>
          <w:rStyle w:val="StyleUnderline"/>
        </w:rPr>
        <w:t xml:space="preserve"> in no sense natural. Language was a medium, a signifying chain, a movement of signs—a technics.</w:t>
      </w:r>
      <w:r w:rsidRPr="00787D1E">
        <w:t xml:space="preserve"> Metaphysical instantiations and the positing of ontologies was always/already politics. T</w:t>
      </w:r>
      <w:r w:rsidRPr="00787D1E">
        <w:rPr>
          <w:rStyle w:val="StyleUnderline"/>
        </w:rPr>
        <w:t>his recognition, arguably made possible by the growing material evidence that language was also one medium among many</w:t>
      </w:r>
      <w:r w:rsidRPr="00787D1E">
        <w:t>, as well as by its deployment nearly everywhere from Ireland and Spain to colonial Africa and the Philippines</w:t>
      </w:r>
      <w:r w:rsidRPr="00787D1E">
        <w:rPr>
          <w:rStyle w:val="StyleUnderline"/>
        </w:rPr>
        <w:t xml:space="preserve"> as an instrument of war, registered the weakening of linguistic purchase on truth. Poststructuralism meant the abstraction of the structural limits of abstract structures, and therefore the abstraction of countertruth.</w:t>
      </w:r>
      <w:r w:rsidRPr="00787D1E">
        <w:t xml:space="preserve"> Thus, </w:t>
      </w:r>
      <w:r w:rsidRPr="00787D1E">
        <w:rPr>
          <w:rStyle w:val="StyleUnderline"/>
        </w:rPr>
        <w:t xml:space="preserve">poststructuralism also recognized the positing of metaphysical entities as at once a mode and an artifact of linguistic function. </w:t>
      </w:r>
      <w:r w:rsidRPr="00787D1E">
        <w:t>Terrifying as it may be, the fading of being, again like the withering of aura, had (and has) a radically decentering, radically democratizing side. Indeed</w:t>
      </w:r>
      <w:r w:rsidRPr="00787D1E">
        <w:rPr>
          <w:rStyle w:val="StyleUnderline"/>
        </w:rPr>
        <w:t>, the dissolution of metaphysical entities and their related hierarchies (white/black, male/female) arguably emerges not only from the growth of potentially democratizing technologies but also from the associated anticolonial struggles against the West</w:t>
      </w:r>
      <w:r w:rsidRPr="00787D1E">
        <w:t>, and Western metaphysics. Both of these shifts index an emergent understanding of the materiality of distributed production and reproduction—itself an argument against unitary sovereignty.</w:t>
      </w:r>
    </w:p>
    <w:p w14:paraId="01285065" w14:textId="77777777" w:rsidR="00BC4F39" w:rsidRPr="00787D1E" w:rsidRDefault="00BC4F39" w:rsidP="00BC4F39">
      <w:pPr>
        <w:rPr>
          <w:rStyle w:val="StyleUnderline"/>
        </w:rPr>
      </w:pPr>
      <w:r w:rsidRPr="00787D1E">
        <w:rPr>
          <w:rStyle w:val="StyleUnderline"/>
        </w:rPr>
        <w:t>In</w:t>
      </w:r>
      <w:r w:rsidRPr="00787D1E">
        <w:t xml:space="preserve"> this</w:t>
      </w:r>
      <w:r w:rsidRPr="00787D1E">
        <w:rPr>
          <w:rStyle w:val="StyleUnderline"/>
        </w:rPr>
        <w:t xml:space="preserve"> gradual awakening of an awareness of the consequences of redistribution, of the distributed production and reproduction of reality, whether along signifying chains, commodity chains, or media pathways, poststructuralism had the benefit of vitiating any theory reliant upon linguistic transparency or a metaphysics of essence and, as a corollary, cast any and all truth claims as always already political. Most suspect,</w:t>
      </w:r>
      <w:r w:rsidRPr="00787D1E">
        <w:t xml:space="preserve"> of course</w:t>
      </w:r>
      <w:r w:rsidRPr="00787D1E">
        <w:rPr>
          <w:rStyle w:val="StyleUnderline"/>
        </w:rPr>
        <w:t>, were utterances that disavowed or, worse, denied their political intentions and spoke “truth.”</w:t>
      </w:r>
      <w:r w:rsidRPr="00787D1E">
        <w:t xml:space="preserve"> Thus, </w:t>
      </w:r>
      <w:r w:rsidRPr="00787D1E">
        <w:rPr>
          <w:rStyle w:val="StyleUnderline"/>
        </w:rPr>
        <w:t>it</w:t>
      </w:r>
      <w:r w:rsidRPr="00787D1E">
        <w:t xml:space="preserve"> became (and </w:t>
      </w:r>
      <w:r w:rsidRPr="00787D1E">
        <w:rPr>
          <w:rStyle w:val="StyleUnderline"/>
        </w:rPr>
        <w:t xml:space="preserve">remains) a categorical mistake for an anthropologist </w:t>
      </w:r>
      <w:r w:rsidRPr="00787D1E">
        <w:t>(even for Dave Graeber)</w:t>
      </w:r>
      <w:r w:rsidRPr="00787D1E">
        <w:rPr>
          <w:rStyle w:val="StyleUnderline"/>
        </w:rPr>
        <w:t xml:space="preserve"> to look at,</w:t>
      </w:r>
      <w:r w:rsidRPr="00787D1E">
        <w:t xml:space="preserve"> say, non-Western </w:t>
      </w:r>
      <w:r w:rsidRPr="00787D1E">
        <w:rPr>
          <w:rStyle w:val="StyleUnderline"/>
        </w:rPr>
        <w:t>“egalitarian societies</w:t>
      </w:r>
      <w:r w:rsidRPr="00787D1E">
        <w:t xml:space="preserve">,” such as the Piaroa, the Tiv, and the people of Highland Madagascar in what had been a Malagasy state </w:t>
      </w:r>
      <w:r w:rsidRPr="00787D1E">
        <w:rPr>
          <w:rStyle w:val="StyleUnderline"/>
        </w:rPr>
        <w:t>and merely observe debt relations without any apparent awareness that the framework of his perception is also an encoding: the result of histories of commodification, patriarchy, colonization, and racialization.</w:t>
      </w:r>
      <w:r w:rsidRPr="00787D1E">
        <w:t>26 We may develop our relationship to the outside, but strictly speaking, we do not know the outside</w:t>
      </w:r>
      <w:r w:rsidRPr="00787D1E">
        <w:rPr>
          <w:rStyle w:val="StyleUnderline"/>
        </w:rPr>
        <w:t>. Perceptual reality is not existential reality—particularly because both, but here especially the latter, are metaphysical artifacts. One perceives neither facts nor truth but mediations</w:t>
      </w:r>
      <w:r w:rsidRPr="00787D1E">
        <w:t>—</w:t>
      </w:r>
      <w:r w:rsidRPr="00787D1E">
        <w:rPr>
          <w:rStyle w:val="StyleUnderline"/>
        </w:rPr>
        <w:t>assuming</w:t>
      </w:r>
      <w:r w:rsidRPr="00787D1E">
        <w:t xml:space="preserve"> (albeit incorrectly) </w:t>
      </w:r>
      <w:r w:rsidRPr="00787D1E">
        <w:rPr>
          <w:rStyle w:val="StyleUnderline"/>
        </w:rPr>
        <w:t>that one perceives at all; rather, perception, not reality</w:t>
      </w:r>
      <w:r w:rsidRPr="00787D1E">
        <w:t xml:space="preserve">—and actually, as in the most exciting passages of Of Grammatology, not even perception, merely language and ultimately language. It could be said that, with poststructuralism, </w:t>
      </w:r>
      <w:r w:rsidRPr="00787D1E">
        <w:rPr>
          <w:rStyle w:val="Emphasis"/>
        </w:rPr>
        <w:t>Marx’s understanding that the alienation of labor to capital brings about the loss or reality for the worker found its corollary in the critique of metaphysics—the generalized and historically speaking irreversible loss of reality resulting from a history of commodity production that itself gave rise to mass media and the generalized demotion of language.</w:t>
      </w:r>
      <w:r w:rsidRPr="00787D1E">
        <w:rPr>
          <w:rStyle w:val="StyleUnderline"/>
        </w:rPr>
        <w:t xml:space="preserve"> </w:t>
      </w:r>
      <w:r w:rsidRPr="00787D1E">
        <w:t xml:space="preserve">Historicizing slightly, let’s say that the proletarian alienation, worked up in the 1844 manuscripts, from product, self, man, and species, that is, the alienation of life and therefore of reality under wage labor, manifested at a higher level in the (now) always deferred arrival of being and presence in the signifying chain, and again in the rupture and fragmentation of signifying chains in what Deleuze and Guattari called “schizophrenia.” Dialectically considered, these </w:t>
      </w:r>
      <w:r w:rsidRPr="00787D1E">
        <w:rPr>
          <w:rStyle w:val="StyleUnderline"/>
        </w:rPr>
        <w:t>new formations were testaments to a new order of domination via the alienation of language and the general intellect, by capitalism, which is also to say monetized media, but also, when grasped as sites of struggle, they suggested forms of revolution. As moments in generalized postmodernization, these theoretical interventions were exemplary efforts of thinking making itself adequate to its new conditions and conditions of possibility.27</w:t>
      </w:r>
    </w:p>
    <w:p w14:paraId="02A0F0F6" w14:textId="77777777" w:rsidR="00BC4F39" w:rsidRPr="00787D1E" w:rsidRDefault="00BC4F39" w:rsidP="00BC4F39">
      <w:r w:rsidRPr="00787D1E">
        <w:t xml:space="preserve">In </w:t>
      </w:r>
      <w:r w:rsidRPr="00787D1E">
        <w:rPr>
          <w:rStyle w:val="StyleUnderline"/>
        </w:rPr>
        <w:t>counterrevolutionary</w:t>
      </w:r>
      <w:r w:rsidRPr="00787D1E">
        <w:t xml:space="preserve"> (essentialist)</w:t>
      </w:r>
      <w:r w:rsidRPr="00787D1E">
        <w:rPr>
          <w:rStyle w:val="StyleUnderline"/>
        </w:rPr>
        <w:t xml:space="preserve"> theory since postmodernism</w:t>
      </w:r>
      <w:r w:rsidRPr="00787D1E">
        <w:t xml:space="preserve">, it was, and arguably </w:t>
      </w:r>
      <w:r w:rsidRPr="00787D1E">
        <w:rPr>
          <w:rStyle w:val="StyleUnderline"/>
        </w:rPr>
        <w:t>remains, the work of phallogocentrism to reinaugurate the forgetting of the suddenly perceptible modality of linguistic movement, the forgetting of what Derrida called différance, the always already differed and differential arrival of closure and hence meaning that</w:t>
      </w:r>
      <w:r w:rsidRPr="00787D1E">
        <w:t>, while in hindsight was perhaps a provincial European abstraction of social difference (written in a universal key) that registered the antidialogical foundation of Western ethnocentrism, precisely marked the linguistic situation that emerged for the condition of European thought and metaphysics being placed under siege, refusing both transcendence and the unmarked site of the utterance. But today, with</w:t>
      </w:r>
      <w:r w:rsidRPr="00787D1E">
        <w:rPr>
          <w:rStyle w:val="StyleUnderline"/>
        </w:rPr>
        <w:t xml:space="preserve"> the uncritical return of phallogocentrism, what is not to be forgotten is that phallogocentrism has also become, invariably, a financial instrument. This financialization of language, and by extension of conceptualization, critique, and subjectification, can be observed in its particular affects by considering for a moment another would-be contender for pride of place in the institutional vacuum left by the aphanisis of postmodern theory and its historicizing subject. </w:t>
      </w:r>
      <w:r w:rsidRPr="00787D1E">
        <w:t xml:space="preserve">Here I have in mind the minor but disconcertingly turgid German approach summarized in the phrase cultural techniques. According to its own mythology, </w:t>
      </w:r>
      <w:r w:rsidRPr="00787D1E">
        <w:rPr>
          <w:rStyle w:val="StyleUnderline"/>
        </w:rPr>
        <w:t>the study of cultural techniques has emerged victorious in a war that has been raging since the critique of reason became the critique of media. This war that “pits culture against media” is for “nothing less than the throne of the transcendental that has remained vacant since the abdication of the ‘critique of reason</w:t>
      </w:r>
      <w:r w:rsidRPr="00787D1E">
        <w:t xml:space="preserve">.’ ”28 Advertising itself as the latest Mercedes Benz in the marketplace of theory, the method described in the institutional “promotion” of media “to the status of cultural techniques”29 is actually more akin to IKEA, whereby using a few very basic tools a reader can (re)assemble anything—anything at least that can be assembled by an algorithmic method requiring zero innovation, a modicum of elbow grease, a few standardized brackets, and a bunch of nameless workers disappeared into the precut plywood program of history. </w:t>
      </w:r>
      <w:r w:rsidRPr="00787D1E">
        <w:rPr>
          <w:rStyle w:val="StyleUnderline"/>
        </w:rPr>
        <w:t>This deracinated materialism, which extirpates conflict and struggle in its neo-Kittlerian comprehension of the technics of cultural history and form, is an indirect, though no less intentional, attack on the institutional space and resources won by materialist feminism, queer and critical-race theory, postcolonial theory, and Marxism.</w:t>
      </w:r>
      <w:r w:rsidRPr="00787D1E">
        <w:t xml:space="preserve"> Through the violence of its Heideggerian abstraction, </w:t>
      </w:r>
      <w:r w:rsidRPr="00787D1E">
        <w:rPr>
          <w:rStyle w:val="StyleUnderline"/>
        </w:rPr>
        <w:t>the cultural technique of cultural techniques strains to separate the insights regarding the material-technical articulation of cultural form from the fundamental historical antagonisms that inform knowledge practices: race, class, gender, nation, colonialism, capitalism, imperialism. It is a would-be movement that</w:t>
      </w:r>
      <w:r w:rsidRPr="00787D1E">
        <w:t>, in eliminating the considerations just indexed,</w:t>
      </w:r>
      <w:r w:rsidRPr="00787D1E">
        <w:rPr>
          <w:rStyle w:val="StyleUnderline"/>
        </w:rPr>
        <w:t xml:space="preserve"> is quite literally an occupation, a kind of settler colonialism intent upon occupying the institutional spaces necessary for the practice of the critical methods and techniques capable of resolving both the historicity of social form and the violent materiality of “the human,”</w:t>
      </w:r>
      <w:r w:rsidRPr="00787D1E">
        <w:t xml:space="preserve"> and </w:t>
      </w:r>
      <w:r w:rsidRPr="00787D1E">
        <w:rPr>
          <w:rStyle w:val="StyleUnderline"/>
        </w:rPr>
        <w:t>developed</w:t>
      </w:r>
      <w:r w:rsidRPr="00787D1E">
        <w:t xml:space="preserve"> precisely</w:t>
      </w:r>
      <w:r w:rsidRPr="00787D1E">
        <w:rPr>
          <w:rStyle w:val="StyleUnderline"/>
        </w:rPr>
        <w:t xml:space="preserve"> through historical and institutional struggle against oppression. It would also eliminate, by virtue of the smug transcendence of its comprehensive program, the legitimacy, positions, and perhaps the existence of those who waged those struggles</w:t>
      </w:r>
      <w:r w:rsidRPr="00787D1E">
        <w:t xml:space="preserve">. In this </w:t>
      </w:r>
      <w:r w:rsidRPr="00787D1E">
        <w:rPr>
          <w:rStyle w:val="StyleUnderline"/>
        </w:rPr>
        <w:t>“cultural techniques” is a perfect expression of German neoliberal accounting</w:t>
      </w:r>
      <w:r w:rsidRPr="00787D1E">
        <w:t>—which, it should be remembered, has today accomplished what Hitler never could: the takeover of Europe.</w:t>
      </w:r>
    </w:p>
    <w:p w14:paraId="244B7F99" w14:textId="77777777" w:rsidR="0036255D" w:rsidRPr="00787D1E" w:rsidRDefault="0036255D" w:rsidP="0036255D">
      <w:pPr>
        <w:pStyle w:val="Heading4"/>
      </w:pPr>
      <w:r w:rsidRPr="00787D1E">
        <w:t>Deleuze and Guattari suggest that instead of retracting ourselves from the market, we should find spaces of resistance from within it through ‘deterritorialization’</w:t>
      </w:r>
    </w:p>
    <w:p w14:paraId="7F6ADE81" w14:textId="77777777" w:rsidR="0036255D" w:rsidRPr="00787D1E" w:rsidRDefault="0036255D" w:rsidP="0036255D">
      <w:pPr>
        <w:rPr>
          <w:rStyle w:val="Style13ptBold"/>
        </w:rPr>
      </w:pPr>
      <w:r w:rsidRPr="00787D1E">
        <w:rPr>
          <w:rStyle w:val="Style13ptBold"/>
        </w:rPr>
        <w:t xml:space="preserve">Berger, 2016 </w:t>
      </w:r>
      <w:r w:rsidRPr="00787D1E">
        <w:rPr>
          <w:rStyle w:val="Style13ptBold"/>
          <w:sz w:val="16"/>
        </w:rPr>
        <w:t>[Edmund- Edmund Berger is an independent writer, researcher, and activist living in Louisville, Kentucky. His primary focuses are on the evolution of technology and its impact on changing modes of capitalist production, the role of warfare in the economy, and the history of the avant-gardes as critiques and responses to paradigms of power, “The Distinction Between Markets and Capitalism in Deleuze and Guattari’s “Capitalism and Schizophrenia”: Some Preliminary Thoughts”, December 2, 2016, https://deterritorialinvestigations.wordpress.com/2016/12/02/the-distinction-between-markets-and-capitalism-in-deleuze-and-guattaris-capitalism-and-schizophrenia-some-preliminary-thoughts/]</w:t>
      </w:r>
    </w:p>
    <w:p w14:paraId="41E6F778" w14:textId="77777777" w:rsidR="0036255D" w:rsidRPr="00787D1E" w:rsidRDefault="0036255D" w:rsidP="0036255D">
      <w:pPr>
        <w:rPr>
          <w:sz w:val="16"/>
          <w:szCs w:val="28"/>
        </w:rPr>
      </w:pPr>
      <w:r w:rsidRPr="00787D1E">
        <w:rPr>
          <w:sz w:val="16"/>
          <w:szCs w:val="28"/>
        </w:rPr>
        <w:t xml:space="preserve">These observations are unpacked further in the work’s most difficult and controversial segment, “The Civilized Capitalist Machine”. </w:t>
      </w:r>
      <w:r w:rsidRPr="00787D1E">
        <w:rPr>
          <w:sz w:val="28"/>
          <w:szCs w:val="28"/>
          <w:u w:val="single"/>
        </w:rPr>
        <w:t>What makes this section controversial is that it culminates in the notorious ‘accelerationist fragment’, where D&amp;G suggest that instead of fighting capitalism through the traditional leftist platforms, perhaps the proper route is to pursue absolute deterritorialization, without the subsequent reterritorialization</w:t>
      </w:r>
      <w:r w:rsidRPr="00787D1E">
        <w:rPr>
          <w:sz w:val="16"/>
          <w:szCs w:val="28"/>
        </w:rPr>
        <w:t>:</w:t>
      </w:r>
    </w:p>
    <w:p w14:paraId="54B09321" w14:textId="77777777" w:rsidR="0036255D" w:rsidRPr="00787D1E" w:rsidRDefault="0036255D" w:rsidP="0036255D">
      <w:pPr>
        <w:rPr>
          <w:i/>
          <w:sz w:val="16"/>
          <w:szCs w:val="28"/>
        </w:rPr>
      </w:pPr>
      <w:r w:rsidRPr="00787D1E">
        <w:rPr>
          <w:i/>
          <w:sz w:val="16"/>
          <w:szCs w:val="28"/>
        </w:rPr>
        <w:t xml:space="preserve">…what is the solution? Which is the revolutionary path?… Is there one?-To withdraw from the world market, as Samir Amin advises Third World countries to do, in a curious revival of the fascist “economic solution”? </w:t>
      </w:r>
      <w:r w:rsidRPr="00787D1E">
        <w:rPr>
          <w:i/>
          <w:sz w:val="28"/>
          <w:szCs w:val="28"/>
          <w:u w:val="single"/>
        </w:rPr>
        <w:t>Or might it be to go in the opposite direction? To go still further, that is, in the movement of the market, of decoding and deterritorialization</w:t>
      </w:r>
      <w:r w:rsidRPr="00787D1E">
        <w:rPr>
          <w:i/>
          <w:sz w:val="16"/>
          <w:szCs w:val="28"/>
        </w:rPr>
        <w:t xml:space="preserve">? </w:t>
      </w:r>
      <w:r w:rsidRPr="00787D1E">
        <w:rPr>
          <w:i/>
          <w:sz w:val="28"/>
          <w:szCs w:val="28"/>
          <w:u w:val="single"/>
        </w:rPr>
        <w:t>For perhaps the flows are not yet deterritorialized enough, not decoded enough</w:t>
      </w:r>
      <w:r w:rsidRPr="00787D1E">
        <w:rPr>
          <w:i/>
          <w:sz w:val="16"/>
          <w:szCs w:val="28"/>
        </w:rPr>
        <w:t>, from the viewpoint of a theory and a practice of a highly schizophrenic character. Not to withdraw from the process, but to go further , to “accelerate the process,” as Nietzsche put it: in this matter, the truth is that we haven’t seen anything yet. (Anti-Oedipus, pgs. 239-240)</w:t>
      </w:r>
    </w:p>
    <w:p w14:paraId="15093F58" w14:textId="77777777" w:rsidR="0036255D" w:rsidRPr="000346E6" w:rsidRDefault="0036255D" w:rsidP="0036255D">
      <w:pPr>
        <w:rPr>
          <w:sz w:val="16"/>
          <w:szCs w:val="28"/>
        </w:rPr>
      </w:pPr>
      <w:r w:rsidRPr="00787D1E">
        <w:rPr>
          <w:sz w:val="16"/>
          <w:szCs w:val="28"/>
        </w:rPr>
        <w:t>While people have interpreted this passage as an urge to cataclysm or even a sneaky pro-capitalist entryism, it is clear, with a proper reading, that there is no contradiction between this fragment and the radical post-Marxist praxis espoused elsewhere in the text. As my friends over at Obsolete Capitalism have shown, D&amp;G are presenting here a very complicated form of Nietzschean anarchism that is truly beyond the scope of this meager article to unpack – though I invite all who are interested to take a look at their work. Alongside this, however, I would like to put forward the suggestion that we understand deterritorialization, as presented in this fragment, to entail the development of an anti-capitalist market system (or systems, more properly), that attacks capitalism in that it evades reterritorialization.</w:t>
      </w:r>
    </w:p>
    <w:p w14:paraId="758A0388" w14:textId="77777777" w:rsidR="000A4515" w:rsidRPr="000A4515" w:rsidRDefault="000A4515" w:rsidP="000A4515"/>
    <w:sectPr w:rsidR="000A4515" w:rsidRPr="000A45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8D57A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675EA"/>
    <w:rsid w:val="00072718"/>
    <w:rsid w:val="0007381E"/>
    <w:rsid w:val="00076094"/>
    <w:rsid w:val="0008785F"/>
    <w:rsid w:val="00090CBE"/>
    <w:rsid w:val="00094DEC"/>
    <w:rsid w:val="000A2D8A"/>
    <w:rsid w:val="000A4515"/>
    <w:rsid w:val="000B72E1"/>
    <w:rsid w:val="000C3FA7"/>
    <w:rsid w:val="000D26A6"/>
    <w:rsid w:val="000D2B90"/>
    <w:rsid w:val="000D37AB"/>
    <w:rsid w:val="000D6ED8"/>
    <w:rsid w:val="000D717B"/>
    <w:rsid w:val="000E520C"/>
    <w:rsid w:val="000E6AAC"/>
    <w:rsid w:val="00100B28"/>
    <w:rsid w:val="00117316"/>
    <w:rsid w:val="001209B4"/>
    <w:rsid w:val="00126355"/>
    <w:rsid w:val="00143F0D"/>
    <w:rsid w:val="00147B83"/>
    <w:rsid w:val="001522C2"/>
    <w:rsid w:val="00154A26"/>
    <w:rsid w:val="00160669"/>
    <w:rsid w:val="001761FC"/>
    <w:rsid w:val="00182655"/>
    <w:rsid w:val="001840F2"/>
    <w:rsid w:val="00185134"/>
    <w:rsid w:val="001856C6"/>
    <w:rsid w:val="00191B5F"/>
    <w:rsid w:val="00192487"/>
    <w:rsid w:val="00193416"/>
    <w:rsid w:val="00195073"/>
    <w:rsid w:val="0019668D"/>
    <w:rsid w:val="001A25FD"/>
    <w:rsid w:val="001A4ACF"/>
    <w:rsid w:val="001A5371"/>
    <w:rsid w:val="001A72C7"/>
    <w:rsid w:val="001B73E3"/>
    <w:rsid w:val="001C316D"/>
    <w:rsid w:val="001D1A0D"/>
    <w:rsid w:val="001D36BF"/>
    <w:rsid w:val="001D4C28"/>
    <w:rsid w:val="001E0B1F"/>
    <w:rsid w:val="001E0C0F"/>
    <w:rsid w:val="001E1E0B"/>
    <w:rsid w:val="001F1173"/>
    <w:rsid w:val="001F6F7E"/>
    <w:rsid w:val="002005A8"/>
    <w:rsid w:val="00203DD8"/>
    <w:rsid w:val="00204E1D"/>
    <w:rsid w:val="002059BD"/>
    <w:rsid w:val="00207FD8"/>
    <w:rsid w:val="00210FAF"/>
    <w:rsid w:val="00213B1E"/>
    <w:rsid w:val="00215284"/>
    <w:rsid w:val="002168F2"/>
    <w:rsid w:val="0022589F"/>
    <w:rsid w:val="002343FE"/>
    <w:rsid w:val="00235F7B"/>
    <w:rsid w:val="00241B24"/>
    <w:rsid w:val="002502CF"/>
    <w:rsid w:val="0025096B"/>
    <w:rsid w:val="00267EBB"/>
    <w:rsid w:val="0027023B"/>
    <w:rsid w:val="00272F3F"/>
    <w:rsid w:val="00274EDB"/>
    <w:rsid w:val="0027729E"/>
    <w:rsid w:val="002843B2"/>
    <w:rsid w:val="00284ED6"/>
    <w:rsid w:val="00290C5A"/>
    <w:rsid w:val="00290C92"/>
    <w:rsid w:val="0029647A"/>
    <w:rsid w:val="00296504"/>
    <w:rsid w:val="002A1405"/>
    <w:rsid w:val="002B5511"/>
    <w:rsid w:val="002B7ACF"/>
    <w:rsid w:val="002E0643"/>
    <w:rsid w:val="002E392E"/>
    <w:rsid w:val="002E6BBC"/>
    <w:rsid w:val="002F1BA9"/>
    <w:rsid w:val="002F6E74"/>
    <w:rsid w:val="0030622F"/>
    <w:rsid w:val="003106B3"/>
    <w:rsid w:val="0031385D"/>
    <w:rsid w:val="003171AB"/>
    <w:rsid w:val="003223B2"/>
    <w:rsid w:val="00322A67"/>
    <w:rsid w:val="00330E13"/>
    <w:rsid w:val="00335A23"/>
    <w:rsid w:val="00340707"/>
    <w:rsid w:val="00341C61"/>
    <w:rsid w:val="00351841"/>
    <w:rsid w:val="003624A6"/>
    <w:rsid w:val="0036255D"/>
    <w:rsid w:val="00364ADF"/>
    <w:rsid w:val="00365C8D"/>
    <w:rsid w:val="003670D9"/>
    <w:rsid w:val="00370B41"/>
    <w:rsid w:val="00371B27"/>
    <w:rsid w:val="003726C3"/>
    <w:rsid w:val="00375D2E"/>
    <w:rsid w:val="003816EB"/>
    <w:rsid w:val="00383071"/>
    <w:rsid w:val="00383B19"/>
    <w:rsid w:val="00384CBC"/>
    <w:rsid w:val="003933F9"/>
    <w:rsid w:val="00395864"/>
    <w:rsid w:val="00396557"/>
    <w:rsid w:val="00397316"/>
    <w:rsid w:val="00397719"/>
    <w:rsid w:val="003A248F"/>
    <w:rsid w:val="003A4D9C"/>
    <w:rsid w:val="003A6425"/>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27A74"/>
    <w:rsid w:val="004348DC"/>
    <w:rsid w:val="00434921"/>
    <w:rsid w:val="00442018"/>
    <w:rsid w:val="00446567"/>
    <w:rsid w:val="00447B10"/>
    <w:rsid w:val="00452EE4"/>
    <w:rsid w:val="00452F0B"/>
    <w:rsid w:val="004536D6"/>
    <w:rsid w:val="00457224"/>
    <w:rsid w:val="0047482C"/>
    <w:rsid w:val="00475436"/>
    <w:rsid w:val="0048047E"/>
    <w:rsid w:val="00482AF9"/>
    <w:rsid w:val="00486E9C"/>
    <w:rsid w:val="00496BB2"/>
    <w:rsid w:val="004A5C1C"/>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4C90"/>
    <w:rsid w:val="0055699B"/>
    <w:rsid w:val="0056020A"/>
    <w:rsid w:val="00563D3D"/>
    <w:rsid w:val="005659AA"/>
    <w:rsid w:val="005676E8"/>
    <w:rsid w:val="00577C12"/>
    <w:rsid w:val="005802BD"/>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6F01"/>
    <w:rsid w:val="005C74A6"/>
    <w:rsid w:val="005D3B4D"/>
    <w:rsid w:val="005D615C"/>
    <w:rsid w:val="005E1860"/>
    <w:rsid w:val="005F063B"/>
    <w:rsid w:val="005F192D"/>
    <w:rsid w:val="005F24C8"/>
    <w:rsid w:val="005F26AF"/>
    <w:rsid w:val="00607D6C"/>
    <w:rsid w:val="0061383D"/>
    <w:rsid w:val="00614D69"/>
    <w:rsid w:val="00617030"/>
    <w:rsid w:val="0062061D"/>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6449"/>
    <w:rsid w:val="006A7E1D"/>
    <w:rsid w:val="006C3A56"/>
    <w:rsid w:val="006D13F4"/>
    <w:rsid w:val="006D6AED"/>
    <w:rsid w:val="006E245F"/>
    <w:rsid w:val="006E6D0B"/>
    <w:rsid w:val="006F126E"/>
    <w:rsid w:val="006F32C9"/>
    <w:rsid w:val="006F3834"/>
    <w:rsid w:val="006F5693"/>
    <w:rsid w:val="006F5D4C"/>
    <w:rsid w:val="007130C1"/>
    <w:rsid w:val="00717B01"/>
    <w:rsid w:val="007227D9"/>
    <w:rsid w:val="0072491F"/>
    <w:rsid w:val="00725598"/>
    <w:rsid w:val="007374A1"/>
    <w:rsid w:val="00752712"/>
    <w:rsid w:val="00753A84"/>
    <w:rsid w:val="007611F5"/>
    <w:rsid w:val="007619E4"/>
    <w:rsid w:val="00761E75"/>
    <w:rsid w:val="0076397D"/>
    <w:rsid w:val="0076495E"/>
    <w:rsid w:val="00765FC8"/>
    <w:rsid w:val="00775694"/>
    <w:rsid w:val="00775F33"/>
    <w:rsid w:val="00787D1E"/>
    <w:rsid w:val="00793F46"/>
    <w:rsid w:val="007A1325"/>
    <w:rsid w:val="007A1A18"/>
    <w:rsid w:val="007A3BAF"/>
    <w:rsid w:val="007B53D8"/>
    <w:rsid w:val="007C22C5"/>
    <w:rsid w:val="007C57E1"/>
    <w:rsid w:val="007C5811"/>
    <w:rsid w:val="007D2DF5"/>
    <w:rsid w:val="007D451A"/>
    <w:rsid w:val="007D526E"/>
    <w:rsid w:val="007D5E3E"/>
    <w:rsid w:val="007D5FFF"/>
    <w:rsid w:val="007D7596"/>
    <w:rsid w:val="007E242C"/>
    <w:rsid w:val="007E6631"/>
    <w:rsid w:val="007F59D4"/>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1B48"/>
    <w:rsid w:val="008C0FA2"/>
    <w:rsid w:val="008C2342"/>
    <w:rsid w:val="008C77B6"/>
    <w:rsid w:val="008D1B91"/>
    <w:rsid w:val="008D57AF"/>
    <w:rsid w:val="008D724A"/>
    <w:rsid w:val="008E7A3E"/>
    <w:rsid w:val="008F41FD"/>
    <w:rsid w:val="008F4479"/>
    <w:rsid w:val="008F4BA0"/>
    <w:rsid w:val="00901726"/>
    <w:rsid w:val="00901FC1"/>
    <w:rsid w:val="00920E6A"/>
    <w:rsid w:val="00931816"/>
    <w:rsid w:val="00932C71"/>
    <w:rsid w:val="009477B5"/>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164A"/>
    <w:rsid w:val="009C5FF7"/>
    <w:rsid w:val="009C6292"/>
    <w:rsid w:val="009D15DB"/>
    <w:rsid w:val="009D3133"/>
    <w:rsid w:val="009E160D"/>
    <w:rsid w:val="009F1CBB"/>
    <w:rsid w:val="009F2B47"/>
    <w:rsid w:val="009F3305"/>
    <w:rsid w:val="009F6FB2"/>
    <w:rsid w:val="00A016F6"/>
    <w:rsid w:val="00A071C0"/>
    <w:rsid w:val="00A22670"/>
    <w:rsid w:val="00A24B35"/>
    <w:rsid w:val="00A271BA"/>
    <w:rsid w:val="00A27F86"/>
    <w:rsid w:val="00A431C6"/>
    <w:rsid w:val="00A54315"/>
    <w:rsid w:val="00A60FBC"/>
    <w:rsid w:val="00A65C0B"/>
    <w:rsid w:val="00A73EFA"/>
    <w:rsid w:val="00A776BA"/>
    <w:rsid w:val="00A81FD2"/>
    <w:rsid w:val="00A8441A"/>
    <w:rsid w:val="00A8674A"/>
    <w:rsid w:val="00A96E24"/>
    <w:rsid w:val="00AA4BB7"/>
    <w:rsid w:val="00AA6F6E"/>
    <w:rsid w:val="00AB122B"/>
    <w:rsid w:val="00AB21B0"/>
    <w:rsid w:val="00AB48D3"/>
    <w:rsid w:val="00AC452F"/>
    <w:rsid w:val="00AE0243"/>
    <w:rsid w:val="00AE1BAD"/>
    <w:rsid w:val="00AE2124"/>
    <w:rsid w:val="00AE24BC"/>
    <w:rsid w:val="00AE3E3F"/>
    <w:rsid w:val="00AF2516"/>
    <w:rsid w:val="00AF2DF8"/>
    <w:rsid w:val="00AF4760"/>
    <w:rsid w:val="00AF55D4"/>
    <w:rsid w:val="00AF6CDA"/>
    <w:rsid w:val="00B0505F"/>
    <w:rsid w:val="00B05C2D"/>
    <w:rsid w:val="00B12933"/>
    <w:rsid w:val="00B12B88"/>
    <w:rsid w:val="00B137E0"/>
    <w:rsid w:val="00B13BC8"/>
    <w:rsid w:val="00B24662"/>
    <w:rsid w:val="00B3569C"/>
    <w:rsid w:val="00B43676"/>
    <w:rsid w:val="00B55EC7"/>
    <w:rsid w:val="00B5602D"/>
    <w:rsid w:val="00B60125"/>
    <w:rsid w:val="00B63681"/>
    <w:rsid w:val="00B6656B"/>
    <w:rsid w:val="00B71625"/>
    <w:rsid w:val="00B75C54"/>
    <w:rsid w:val="00B8710E"/>
    <w:rsid w:val="00B92A93"/>
    <w:rsid w:val="00B968BD"/>
    <w:rsid w:val="00BA014A"/>
    <w:rsid w:val="00BA17A8"/>
    <w:rsid w:val="00BA3C33"/>
    <w:rsid w:val="00BB0878"/>
    <w:rsid w:val="00BB1879"/>
    <w:rsid w:val="00BC0ABE"/>
    <w:rsid w:val="00BC30DB"/>
    <w:rsid w:val="00BC4F39"/>
    <w:rsid w:val="00BC64FF"/>
    <w:rsid w:val="00BC7C37"/>
    <w:rsid w:val="00BD2244"/>
    <w:rsid w:val="00BD69B2"/>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21B0"/>
    <w:rsid w:val="00CA013C"/>
    <w:rsid w:val="00CA6D6D"/>
    <w:rsid w:val="00CC7A4E"/>
    <w:rsid w:val="00CD1359"/>
    <w:rsid w:val="00CD4C83"/>
    <w:rsid w:val="00CF7FE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70"/>
    <w:rsid w:val="00D43A8C"/>
    <w:rsid w:val="00D53072"/>
    <w:rsid w:val="00D61A4E"/>
    <w:rsid w:val="00D634EA"/>
    <w:rsid w:val="00D713A1"/>
    <w:rsid w:val="00D76B5F"/>
    <w:rsid w:val="00D77956"/>
    <w:rsid w:val="00D80F0C"/>
    <w:rsid w:val="00D92077"/>
    <w:rsid w:val="00D951E2"/>
    <w:rsid w:val="00D9565A"/>
    <w:rsid w:val="00DB2337"/>
    <w:rsid w:val="00DB5F87"/>
    <w:rsid w:val="00DB699B"/>
    <w:rsid w:val="00DC0376"/>
    <w:rsid w:val="00DC099B"/>
    <w:rsid w:val="00DC2BE5"/>
    <w:rsid w:val="00DD3F2C"/>
    <w:rsid w:val="00DD4CD4"/>
    <w:rsid w:val="00DD523D"/>
    <w:rsid w:val="00DD65A2"/>
    <w:rsid w:val="00DD6770"/>
    <w:rsid w:val="00DD7A68"/>
    <w:rsid w:val="00DE0749"/>
    <w:rsid w:val="00DE1CE2"/>
    <w:rsid w:val="00DE6113"/>
    <w:rsid w:val="00DF1210"/>
    <w:rsid w:val="00DF31E9"/>
    <w:rsid w:val="00DF400D"/>
    <w:rsid w:val="00DF5C23"/>
    <w:rsid w:val="00E01DAD"/>
    <w:rsid w:val="00E021DC"/>
    <w:rsid w:val="00E03F91"/>
    <w:rsid w:val="00E064EF"/>
    <w:rsid w:val="00E064F2"/>
    <w:rsid w:val="00E0717B"/>
    <w:rsid w:val="00E15598"/>
    <w:rsid w:val="00E20D65"/>
    <w:rsid w:val="00E353A2"/>
    <w:rsid w:val="00E361B2"/>
    <w:rsid w:val="00E36881"/>
    <w:rsid w:val="00E42E4C"/>
    <w:rsid w:val="00E47013"/>
    <w:rsid w:val="00E541F9"/>
    <w:rsid w:val="00E57B79"/>
    <w:rsid w:val="00E63419"/>
    <w:rsid w:val="00E64496"/>
    <w:rsid w:val="00E70219"/>
    <w:rsid w:val="00E72115"/>
    <w:rsid w:val="00E8322E"/>
    <w:rsid w:val="00E903E0"/>
    <w:rsid w:val="00EA1115"/>
    <w:rsid w:val="00EA39EB"/>
    <w:rsid w:val="00EA58CE"/>
    <w:rsid w:val="00EB01A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784"/>
    <w:rsid w:val="00F57FFB"/>
    <w:rsid w:val="00F601E6"/>
    <w:rsid w:val="00F73954"/>
    <w:rsid w:val="00F87E8B"/>
    <w:rsid w:val="00F94060"/>
    <w:rsid w:val="00FA56F6"/>
    <w:rsid w:val="00FB329D"/>
    <w:rsid w:val="00FC27E3"/>
    <w:rsid w:val="00FC74C7"/>
    <w:rsid w:val="00FD451D"/>
    <w:rsid w:val="00FD5B22"/>
    <w:rsid w:val="00FD7EAC"/>
    <w:rsid w:val="00FE0B65"/>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E920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D523D"/>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DD52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52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D52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D52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52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523D"/>
  </w:style>
  <w:style w:type="character" w:customStyle="1" w:styleId="Heading1Char">
    <w:name w:val="Heading 1 Char"/>
    <w:aliases w:val="Pocket Char"/>
    <w:basedOn w:val="DefaultParagraphFont"/>
    <w:link w:val="Heading1"/>
    <w:rsid w:val="00DD523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D523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D523D"/>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DD523D"/>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D523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ci,c,Intense Emphasis111,Bo,B"/>
    <w:basedOn w:val="DefaultParagraphFont"/>
    <w:uiPriority w:val="6"/>
    <w:qFormat/>
    <w:rsid w:val="00DD523D"/>
    <w:rPr>
      <w:b/>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Debate,Style"/>
    <w:basedOn w:val="DefaultParagraphFont"/>
    <w:link w:val="Emphasis1"/>
    <w:uiPriority w:val="7"/>
    <w:qFormat/>
    <w:rsid w:val="00DD523D"/>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DD523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DD523D"/>
    <w:rPr>
      <w:color w:val="auto"/>
      <w:u w:val="none"/>
    </w:rPr>
  </w:style>
  <w:style w:type="paragraph" w:styleId="DocumentMap">
    <w:name w:val="Document Map"/>
    <w:basedOn w:val="Normal"/>
    <w:link w:val="DocumentMapChar"/>
    <w:uiPriority w:val="99"/>
    <w:semiHidden/>
    <w:unhideWhenUsed/>
    <w:rsid w:val="00BD69B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D69B2"/>
    <w:rPr>
      <w:rFonts w:ascii="Lucida Grande" w:hAnsi="Lucida Grande" w:cs="Lucida Grande"/>
    </w:rPr>
  </w:style>
  <w:style w:type="paragraph" w:styleId="NormalWeb">
    <w:name w:val="Normal (Web)"/>
    <w:basedOn w:val="Normal"/>
    <w:uiPriority w:val="99"/>
    <w:unhideWhenUsed/>
    <w:rsid w:val="005C6F01"/>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5C6F01"/>
  </w:style>
  <w:style w:type="character" w:customStyle="1" w:styleId="hit">
    <w:name w:val="hit"/>
    <w:basedOn w:val="DefaultParagraphFont"/>
    <w:rsid w:val="005C6F01"/>
  </w:style>
  <w:style w:type="paragraph" w:customStyle="1" w:styleId="Emphasis1">
    <w:name w:val="Emphasis1"/>
    <w:basedOn w:val="Normal"/>
    <w:link w:val="Emphasis"/>
    <w:autoRedefine/>
    <w:uiPriority w:val="7"/>
    <w:qFormat/>
    <w:rsid w:val="003816EB"/>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customStyle="1" w:styleId="swauthor">
    <w:name w:val="sw_author"/>
    <w:rsid w:val="00C82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6083">
      <w:bodyDiv w:val="1"/>
      <w:marLeft w:val="0"/>
      <w:marRight w:val="0"/>
      <w:marTop w:val="0"/>
      <w:marBottom w:val="0"/>
      <w:divBdr>
        <w:top w:val="none" w:sz="0" w:space="0" w:color="auto"/>
        <w:left w:val="none" w:sz="0" w:space="0" w:color="auto"/>
        <w:bottom w:val="none" w:sz="0" w:space="0" w:color="auto"/>
        <w:right w:val="none" w:sz="0" w:space="0" w:color="auto"/>
      </w:divBdr>
    </w:div>
    <w:div w:id="188762922">
      <w:bodyDiv w:val="1"/>
      <w:marLeft w:val="0"/>
      <w:marRight w:val="0"/>
      <w:marTop w:val="0"/>
      <w:marBottom w:val="0"/>
      <w:divBdr>
        <w:top w:val="none" w:sz="0" w:space="0" w:color="auto"/>
        <w:left w:val="none" w:sz="0" w:space="0" w:color="auto"/>
        <w:bottom w:val="none" w:sz="0" w:space="0" w:color="auto"/>
        <w:right w:val="none" w:sz="0" w:space="0" w:color="auto"/>
      </w:divBdr>
    </w:div>
    <w:div w:id="562449224">
      <w:bodyDiv w:val="1"/>
      <w:marLeft w:val="0"/>
      <w:marRight w:val="0"/>
      <w:marTop w:val="0"/>
      <w:marBottom w:val="0"/>
      <w:divBdr>
        <w:top w:val="none" w:sz="0" w:space="0" w:color="auto"/>
        <w:left w:val="none" w:sz="0" w:space="0" w:color="auto"/>
        <w:bottom w:val="none" w:sz="0" w:space="0" w:color="auto"/>
        <w:right w:val="none" w:sz="0" w:space="0" w:color="auto"/>
      </w:divBdr>
    </w:div>
    <w:div w:id="607005576">
      <w:bodyDiv w:val="1"/>
      <w:marLeft w:val="0"/>
      <w:marRight w:val="0"/>
      <w:marTop w:val="0"/>
      <w:marBottom w:val="0"/>
      <w:divBdr>
        <w:top w:val="none" w:sz="0" w:space="0" w:color="auto"/>
        <w:left w:val="none" w:sz="0" w:space="0" w:color="auto"/>
        <w:bottom w:val="none" w:sz="0" w:space="0" w:color="auto"/>
        <w:right w:val="none" w:sz="0" w:space="0" w:color="auto"/>
      </w:divBdr>
    </w:div>
    <w:div w:id="942608177">
      <w:bodyDiv w:val="1"/>
      <w:marLeft w:val="0"/>
      <w:marRight w:val="0"/>
      <w:marTop w:val="0"/>
      <w:marBottom w:val="0"/>
      <w:divBdr>
        <w:top w:val="none" w:sz="0" w:space="0" w:color="auto"/>
        <w:left w:val="none" w:sz="0" w:space="0" w:color="auto"/>
        <w:bottom w:val="none" w:sz="0" w:space="0" w:color="auto"/>
        <w:right w:val="none" w:sz="0" w:space="0" w:color="auto"/>
      </w:divBdr>
    </w:div>
    <w:div w:id="1385519105">
      <w:bodyDiv w:val="1"/>
      <w:marLeft w:val="0"/>
      <w:marRight w:val="0"/>
      <w:marTop w:val="0"/>
      <w:marBottom w:val="0"/>
      <w:divBdr>
        <w:top w:val="none" w:sz="0" w:space="0" w:color="auto"/>
        <w:left w:val="none" w:sz="0" w:space="0" w:color="auto"/>
        <w:bottom w:val="none" w:sz="0" w:space="0" w:color="auto"/>
        <w:right w:val="none" w:sz="0" w:space="0" w:color="auto"/>
      </w:divBdr>
    </w:div>
    <w:div w:id="19037844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ownsendcenter.berkeley.edu/sites/default/files/wysiwyg/De-linking_Mignolo.pdf" TargetMode="External"/><Relationship Id="rId18" Type="http://schemas.openxmlformats.org/officeDocument/2006/relationships/hyperlink" Target="http://www.jstor.org.proxy.lib.umich.edu/stable/1176914" TargetMode="External"/><Relationship Id="rId26" Type="http://schemas.openxmlformats.org/officeDocument/2006/relationships/hyperlink" Target="http://dx.doi.org.proxy.lib.umich.edu/10.1080/01425690020030837" TargetMode="External"/><Relationship Id="rId3" Type="http://schemas.openxmlformats.org/officeDocument/2006/relationships/customXml" Target="../customXml/item3.xml"/><Relationship Id="rId21" Type="http://schemas.openxmlformats.org/officeDocument/2006/relationships/hyperlink" Target="http://www.commondreams.org/views/2015/06/15/jenner-dolezal-one-trans-good-other-not-so-much" TargetMode="External"/><Relationship Id="rId7" Type="http://schemas.openxmlformats.org/officeDocument/2006/relationships/settings" Target="settings.xml"/><Relationship Id="rId12" Type="http://schemas.openxmlformats.org/officeDocument/2006/relationships/hyperlink" Target="http://townsendcenter.berkeley.edu/publications/limits-thinking-decolonial-strategies" TargetMode="External"/><Relationship Id="rId17" Type="http://schemas.openxmlformats.org/officeDocument/2006/relationships/hyperlink" Target="http://isj.org.uk/decoding-capitalism/" TargetMode="External"/><Relationship Id="rId25" Type="http://schemas.openxmlformats.org/officeDocument/2006/relationships/hyperlink" Target="http://www.jstor.org.proxy.lib.umich.edu/stable/1176914"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ooks.google.com/books?id=ej0XBAAAQBAJ&amp;pg=PA241&amp;lpg=PA241&amp;dq=Interestingly,+whereas+prison+used+to+be+a+hidden+institution&amp;source=bl&amp;ots=r8nV06R5C-&amp;sig=y677AyW5hbpYvvs8tCrCA4zUZOQ&amp;hl=en&amp;sa=X&amp;ved=0CB8Q6AEwAGoVChMI0Miv2ubtxgIVJxfbCh1upQei" TargetMode="External"/><Relationship Id="rId20" Type="http://schemas.openxmlformats.org/officeDocument/2006/relationships/hyperlink" Target="http://www.tandfonline.com/doi/abs/10.1080/08935699008657941?journalCode=rrmx20" TargetMode="External"/><Relationship Id="rId29" Type="http://schemas.openxmlformats.org/officeDocument/2006/relationships/hyperlink" Target="http://amazingdiscoveries.org/R-reformation-deception-hegel-politi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andfonline.com/doi/abs/10.1080/08935699008657941?journalCode=rrmx20" TargetMode="External"/><Relationship Id="rId24" Type="http://schemas.openxmlformats.org/officeDocument/2006/relationships/hyperlink" Target="http://dx.doi.org.proxy.lib.umich.edu/10.1080/01425690020030837"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arch.proquest.com.proxy.lib.umich.edu/docview/1561356873/fulltextPDF/9DB3E4B02C9A4B09PQ/1?accountid=14667" TargetMode="External"/><Relationship Id="rId23" Type="http://schemas.openxmlformats.org/officeDocument/2006/relationships/hyperlink" Target="https://libcom.org/files/Marx,%20Race%20and%20Neoliberalism%20-%20Adolph%20Reed.pdf" TargetMode="External"/><Relationship Id="rId28" Type="http://schemas.openxmlformats.org/officeDocument/2006/relationships/hyperlink" Target="http://www.cleveland.com/opinion/index.ssf/2017/01/president_donald_trumps_hegeli.html" TargetMode="External"/><Relationship Id="rId10" Type="http://schemas.openxmlformats.org/officeDocument/2006/relationships/hyperlink" Target="http://proxy.lib.umich.edu/login?url=http://search.proquest.com.proxy.lib.umich.edu/docview/194680869?accountid=14667" TargetMode="External"/><Relationship Id="rId19" Type="http://schemas.openxmlformats.org/officeDocument/2006/relationships/hyperlink" Target="http://www-tandfonline-com.proxy.lib.umich.edu/doi/pdf/10.1111/1467-8527.00045?needAccess=true" TargetMode="External"/><Relationship Id="rId31" Type="http://schemas.openxmlformats.org/officeDocument/2006/relationships/hyperlink" Target="http://proxy.lib.umich.edu/login?url=http://search.proquest.com.proxy.lib.umich.edu/docview/1566351934?accountid=14667" TargetMode="External"/><Relationship Id="rId4" Type="http://schemas.openxmlformats.org/officeDocument/2006/relationships/customXml" Target="../customXml/item4.xml"/><Relationship Id="rId9" Type="http://schemas.openxmlformats.org/officeDocument/2006/relationships/hyperlink" Target="http://www.jstor.org.proxy.lib.umich.edu/stable/1176914" TargetMode="External"/><Relationship Id="rId14" Type="http://schemas.openxmlformats.org/officeDocument/2006/relationships/hyperlink" Target="http://dx.doi.org.proxy.lib.umich.edu/10.1080/01425690020030837" TargetMode="External"/><Relationship Id="rId22" Type="http://schemas.openxmlformats.org/officeDocument/2006/relationships/hyperlink" Target="http://www.leftbusinessobserver.com/Antiracism.html" TargetMode="External"/><Relationship Id="rId27" Type="http://schemas.openxmlformats.org/officeDocument/2006/relationships/hyperlink" Target="http://www.jstor.org.proxy.lib.umich.edu/stable/1176914" TargetMode="External"/><Relationship Id="rId30" Type="http://schemas.openxmlformats.org/officeDocument/2006/relationships/hyperlink" Target="http://amazingdiscoveries.org/R-reformation-deception-hegel-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1969B80-1E79-49E7-96D2-3DAB80B7B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52385</Words>
  <Characters>298597</Characters>
  <Application>Microsoft Office Word</Application>
  <DocSecurity>0</DocSecurity>
  <Lines>2488</Lines>
  <Paragraphs>700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350282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Sahar P</dc:creator>
  <cp:keywords>5.2</cp:keywords>
  <dc:description/>
  <cp:lastModifiedBy>Alexza Barajas Clark</cp:lastModifiedBy>
  <cp:revision>6</cp:revision>
  <dcterms:created xsi:type="dcterms:W3CDTF">2017-07-24T03:51:00Z</dcterms:created>
  <dcterms:modified xsi:type="dcterms:W3CDTF">2017-07-24T03:57:00Z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