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201508" w14:textId="77777777" w:rsidR="009B1B39" w:rsidRDefault="009B1B39" w:rsidP="009B1B39">
      <w:pPr>
        <w:pStyle w:val="Heading2"/>
      </w:pPr>
      <w:r>
        <w:t>Solvency</w:t>
      </w:r>
    </w:p>
    <w:p w14:paraId="5FD3CB6A" w14:textId="77777777" w:rsidR="00A97653" w:rsidRDefault="00A97653" w:rsidP="00A97653">
      <w:pPr>
        <w:pStyle w:val="Heading4"/>
      </w:pPr>
      <w:r>
        <w:t xml:space="preserve">Their </w:t>
      </w:r>
      <w:proofErr w:type="spellStart"/>
      <w:r w:rsidRPr="00A97653">
        <w:t>Szolowicz</w:t>
      </w:r>
      <w:proofErr w:type="spellEnd"/>
      <w:r w:rsidRPr="00A97653">
        <w:t xml:space="preserve"> 17</w:t>
      </w:r>
      <w:r>
        <w:t xml:space="preserve"> </w:t>
      </w:r>
      <w:proofErr w:type="spellStart"/>
      <w:r>
        <w:t>ev</w:t>
      </w:r>
      <w:proofErr w:type="spellEnd"/>
      <w:r>
        <w:t xml:space="preserve"> kills the aff it proves opting out will fail saying quote “</w:t>
      </w:r>
      <w:r w:rsidRPr="00A97653">
        <w:t>with the federal government mandating 95 percent of all students take the standardized test, any movement to legitimize opting out would potentially put needed federal dollars at risk.</w:t>
      </w:r>
      <w:r>
        <w:t>”</w:t>
      </w:r>
    </w:p>
    <w:p w14:paraId="5B2F96EB" w14:textId="77777777" w:rsidR="00A97653" w:rsidRPr="00A97653" w:rsidRDefault="00A97653" w:rsidP="00A97653"/>
    <w:p w14:paraId="0575C500" w14:textId="7D590D2F" w:rsidR="00F138A0" w:rsidRDefault="0080108C" w:rsidP="0080108C">
      <w:pPr>
        <w:pStyle w:val="Heading4"/>
      </w:pPr>
      <w:r>
        <w:t>They read a card that passing the EMPOWER act is key and then do not do that – terminal alt cause that they read</w:t>
      </w:r>
    </w:p>
    <w:p w14:paraId="74DA7F78" w14:textId="77777777" w:rsidR="0080108C" w:rsidRPr="0080108C" w:rsidRDefault="0080108C" w:rsidP="0080108C"/>
    <w:p w14:paraId="12135616" w14:textId="4B3295E8" w:rsidR="00954033" w:rsidRDefault="00B0220F" w:rsidP="00954033">
      <w:pPr>
        <w:pStyle w:val="Heading4"/>
      </w:pPr>
      <w:r>
        <w:t xml:space="preserve">Squo solves- </w:t>
      </w:r>
      <w:r w:rsidR="00954033">
        <w:t>Parents are already opting out and School administrators support it</w:t>
      </w:r>
    </w:p>
    <w:p w14:paraId="0ADA4F9B" w14:textId="77777777" w:rsidR="00954033" w:rsidRPr="00954033" w:rsidRDefault="00954033" w:rsidP="00954033">
      <w:r>
        <w:rPr>
          <w:rStyle w:val="Style13ptBold"/>
        </w:rPr>
        <w:t>Russo 13</w:t>
      </w:r>
      <w:r>
        <w:t>(</w:t>
      </w:r>
      <w:r w:rsidRPr="00954033">
        <w:t>ALEXANDER RUSSO</w:t>
      </w:r>
      <w:r>
        <w:t xml:space="preserve">, </w:t>
      </w:r>
      <w:r w:rsidRPr="00954033">
        <w:t>NOV 14, 2013</w:t>
      </w:r>
      <w:r>
        <w:t>, “</w:t>
      </w:r>
      <w:r w:rsidRPr="00954033">
        <w:t>When Parents Yank Their Kids Out of Standardized Tests</w:t>
      </w:r>
      <w:r>
        <w:t xml:space="preserve">”, </w:t>
      </w:r>
      <w:r w:rsidRPr="00954033">
        <w:t>https://www.theatlantic.com/education/archive/2013/11/when-parents-yank-their-kids-out-of-standardized-tests/281417/</w:t>
      </w:r>
      <w:r>
        <w:t>-MB)</w:t>
      </w:r>
    </w:p>
    <w:p w14:paraId="742C96F7" w14:textId="77777777" w:rsidR="00F138A0" w:rsidRDefault="00F138A0" w:rsidP="00F138A0">
      <w:pPr>
        <w:rPr>
          <w:sz w:val="16"/>
        </w:rPr>
      </w:pPr>
      <w:r w:rsidRPr="00954033">
        <w:rPr>
          <w:sz w:val="16"/>
        </w:rPr>
        <w:t xml:space="preserve">The PTA and student government leaders voted in support of the teachers, and </w:t>
      </w:r>
      <w:r w:rsidRPr="00F138A0">
        <w:rPr>
          <w:rStyle w:val="StyleUnderline"/>
        </w:rPr>
        <w:t>many parents sent in “opt-out” letters to exempt their children from testing that they viewed as an inappropriate measure of teachers’ effectiveness.</w:t>
      </w:r>
      <w:r w:rsidRPr="00954033">
        <w:rPr>
          <w:sz w:val="16"/>
        </w:rPr>
        <w:t xml:space="preserve"> And so when administrators came to class with lists of kids who needed to take the tests during the spring testing period</w:t>
      </w:r>
      <w:r w:rsidRPr="00F138A0">
        <w:rPr>
          <w:rStyle w:val="StyleUnderline"/>
        </w:rPr>
        <w:t>, many students were exempted and others students simply refused to go with the administrators</w:t>
      </w:r>
      <w:r w:rsidRPr="00954033">
        <w:rPr>
          <w:sz w:val="16"/>
        </w:rPr>
        <w:t xml:space="preserve">. </w:t>
      </w:r>
      <w:r w:rsidRPr="00F138A0">
        <w:rPr>
          <w:rStyle w:val="StyleUnderline"/>
        </w:rPr>
        <w:t>There was “the most incredible sense of solidarity in the building</w:t>
      </w:r>
      <w:r w:rsidRPr="00954033">
        <w:rPr>
          <w:sz w:val="16"/>
        </w:rPr>
        <w:t xml:space="preserve">,” recalls Garfield history teacher Jesse </w:t>
      </w:r>
      <w:proofErr w:type="spellStart"/>
      <w:r w:rsidRPr="00954033">
        <w:rPr>
          <w:sz w:val="16"/>
        </w:rPr>
        <w:t>Hagopian</w:t>
      </w:r>
      <w:proofErr w:type="spellEnd"/>
      <w:r w:rsidRPr="00954033">
        <w:rPr>
          <w:sz w:val="16"/>
        </w:rPr>
        <w:t xml:space="preserve">. </w:t>
      </w:r>
      <w:r w:rsidRPr="00F138A0">
        <w:rPr>
          <w:rStyle w:val="StyleUnderline"/>
        </w:rPr>
        <w:t>Parents who opt out generally do so out of concern that too much time is being taken with testing</w:t>
      </w:r>
      <w:r w:rsidRPr="00954033">
        <w:rPr>
          <w:sz w:val="16"/>
        </w:rPr>
        <w:t xml:space="preserve"> (and test preparations), that tests are not reliable or valid measures of what students know, and that tests are being used to rate schools, teachers, and students in ways that aren’t fair. </w:t>
      </w:r>
      <w:r w:rsidRPr="00F138A0">
        <w:rPr>
          <w:rStyle w:val="StyleUnderline"/>
        </w:rPr>
        <w:t>This past year has shown an “unprecedented surge” of parents, teachers, and students revolting against standardized testing</w:t>
      </w:r>
      <w:r w:rsidRPr="00954033">
        <w:rPr>
          <w:sz w:val="16"/>
        </w:rPr>
        <w:t xml:space="preserve">, according to Bob Schaeffer of </w:t>
      </w:r>
      <w:proofErr w:type="spellStart"/>
      <w:r w:rsidRPr="00954033">
        <w:rPr>
          <w:sz w:val="16"/>
        </w:rPr>
        <w:t>FairTest</w:t>
      </w:r>
      <w:proofErr w:type="spellEnd"/>
      <w:r w:rsidRPr="00954033">
        <w:rPr>
          <w:sz w:val="16"/>
        </w:rPr>
        <w:t xml:space="preserve">, a Ford Foundation-funded nonprofit. </w:t>
      </w:r>
      <w:r w:rsidRPr="00F138A0">
        <w:rPr>
          <w:rStyle w:val="StyleUnderline"/>
        </w:rPr>
        <w:t>Roughly half the parents at a Tulsa, Oklahoma, middle school opted out</w:t>
      </w:r>
      <w:r w:rsidRPr="00954033">
        <w:rPr>
          <w:sz w:val="16"/>
        </w:rPr>
        <w:t xml:space="preserve"> of a 90-minute “pilot” reading test that was added to the normal battery of reading and math tests this past spring. Over the summer, </w:t>
      </w:r>
      <w:r w:rsidRPr="00F138A0">
        <w:rPr>
          <w:rStyle w:val="StyleUnderline"/>
        </w:rPr>
        <w:t>an estimated 1,600 people</w:t>
      </w:r>
      <w:r w:rsidRPr="00954033">
        <w:rPr>
          <w:sz w:val="16"/>
        </w:rPr>
        <w:t xml:space="preserve"> filled a Long Island high school football stadium in </w:t>
      </w:r>
      <w:r w:rsidRPr="00F138A0">
        <w:rPr>
          <w:rStyle w:val="StyleUnderline"/>
        </w:rPr>
        <w:t>protest against the state’s move toward newer, tougher tests</w:t>
      </w:r>
      <w:r w:rsidRPr="00954033">
        <w:rPr>
          <w:sz w:val="16"/>
        </w:rPr>
        <w:t xml:space="preserve">. </w:t>
      </w:r>
      <w:r w:rsidRPr="00F138A0">
        <w:rPr>
          <w:rStyle w:val="StyleUnderline"/>
        </w:rPr>
        <w:t xml:space="preserve">More than 80 percent of the parents </w:t>
      </w:r>
      <w:r w:rsidRPr="00954033">
        <w:rPr>
          <w:sz w:val="16"/>
        </w:rPr>
        <w:t xml:space="preserve">at a New York City primary school </w:t>
      </w:r>
      <w:r w:rsidRPr="00F138A0">
        <w:rPr>
          <w:rStyle w:val="StyleUnderline"/>
        </w:rPr>
        <w:t>recently decided against participating in testing that would have been used to evaluate their children’s teachers</w:t>
      </w:r>
      <w:r w:rsidRPr="00954033">
        <w:rPr>
          <w:sz w:val="16"/>
        </w:rPr>
        <w:t xml:space="preserve">. </w:t>
      </w:r>
      <w:r w:rsidRPr="00F138A0">
        <w:rPr>
          <w:rStyle w:val="StyleUnderline"/>
        </w:rPr>
        <w:t>Protests like these have already led to testing rollbacks</w:t>
      </w:r>
      <w:r w:rsidRPr="00954033">
        <w:rPr>
          <w:sz w:val="16"/>
        </w:rPr>
        <w:t xml:space="preserve"> in Texas, Seattle, and Chicago. </w:t>
      </w:r>
      <w:r w:rsidRPr="00F138A0">
        <w:rPr>
          <w:rStyle w:val="StyleUnderline"/>
        </w:rPr>
        <w:t>A handful of states have pulled back their participation in the new assessments</w:t>
      </w:r>
      <w:r w:rsidRPr="00954033">
        <w:rPr>
          <w:sz w:val="16"/>
        </w:rPr>
        <w:t xml:space="preserve"> required under the Common Core State Assessment. And the Obama administration is now offering some states a two-year delay before they begin controversial new evaluations of teachers using test scores. Garfield High School’s </w:t>
      </w:r>
      <w:proofErr w:type="spellStart"/>
      <w:r w:rsidRPr="00954033">
        <w:rPr>
          <w:sz w:val="16"/>
        </w:rPr>
        <w:t>Hagopian</w:t>
      </w:r>
      <w:proofErr w:type="spellEnd"/>
      <w:r w:rsidRPr="00954033">
        <w:rPr>
          <w:sz w:val="16"/>
        </w:rPr>
        <w:t xml:space="preserve"> predicts “the biggest revolt against standardized testing in U.S. history” during the coming testing season from March through May. Test proponents aren’t so sure. “I just don’t see the groundswell of opposition against testing that </w:t>
      </w:r>
      <w:proofErr w:type="spellStart"/>
      <w:r w:rsidRPr="00954033">
        <w:rPr>
          <w:sz w:val="16"/>
        </w:rPr>
        <w:t>FairTest</w:t>
      </w:r>
      <w:proofErr w:type="spellEnd"/>
      <w:r w:rsidRPr="00954033">
        <w:rPr>
          <w:sz w:val="16"/>
        </w:rPr>
        <w:t xml:space="preserve"> and others claim to exist,” says Democrats for Education Reform’s policy director, Charles Barone. Indeed, protests in New York State this past spring totaled less than 1 percent of students. Barone cites results from a recent Associated Press poll showing that </w:t>
      </w:r>
      <w:r w:rsidRPr="00F138A0">
        <w:rPr>
          <w:rStyle w:val="StyleUnderline"/>
        </w:rPr>
        <w:t>only about one in four parents think their child takes too many standardized tests</w:t>
      </w:r>
      <w:r w:rsidRPr="00954033">
        <w:rPr>
          <w:sz w:val="16"/>
        </w:rPr>
        <w:t xml:space="preserve">, and the support for most of the major civil rights groups for rigorous testing programs. Standardized testing has long been a part of public education. Since 2002, the U.S. Department of Education has required that states receiving federal education funding test third- through eighth-grade students in reading and math, which is usually done in the spring and used to generate school and district report cards. Some states and districts have added annual tests in other grades and subjects, or even added fall testing. The most controversial new tests are those that have been added to the schedule in order to evaluate teachers. </w:t>
      </w:r>
      <w:r w:rsidRPr="00F138A0">
        <w:rPr>
          <w:rStyle w:val="StyleUnderline"/>
        </w:rPr>
        <w:t>Parent protests against tests</w:t>
      </w:r>
      <w:r w:rsidRPr="00954033">
        <w:rPr>
          <w:sz w:val="16"/>
        </w:rPr>
        <w:t xml:space="preserve"> “pop up like wildfires” about every decade, says the Brookings Institution’s Tom Loveless, who has written about the phenomenon. The last group of protests was a nearly decade ago, when parents in places like Scarsdale, New York, protested No Child Left Behind’s annual testing requirements—as did several states (and the National Education Association, the nation’s largest teachers union). But the protests never caught on. </w:t>
      </w:r>
      <w:r w:rsidRPr="00F138A0">
        <w:rPr>
          <w:rStyle w:val="StyleUnderline"/>
        </w:rPr>
        <w:t>Pulling a child from standardized test can be quite simple for individual parents.</w:t>
      </w:r>
      <w:r w:rsidRPr="00954033">
        <w:rPr>
          <w:sz w:val="16"/>
        </w:rPr>
        <w:t xml:space="preserve"> Some places, </w:t>
      </w:r>
      <w:r w:rsidRPr="00F138A0">
        <w:rPr>
          <w:rStyle w:val="StyleUnderline"/>
        </w:rPr>
        <w:t>it involves little more than a signed permission form downloaded from a state or district website.</w:t>
      </w:r>
      <w:r w:rsidRPr="00954033">
        <w:rPr>
          <w:sz w:val="16"/>
        </w:rPr>
        <w:t xml:space="preserve"> In other places, </w:t>
      </w:r>
      <w:r w:rsidRPr="00F138A0">
        <w:rPr>
          <w:rStyle w:val="StyleUnderline"/>
        </w:rPr>
        <w:t>parents have cobbled together their own letters or simply handwritten a note.</w:t>
      </w:r>
      <w:r w:rsidRPr="00954033">
        <w:rPr>
          <w:sz w:val="16"/>
        </w:rPr>
        <w:t xml:space="preserve"> “That's all you need,” says Tulsa parent Deedra Barnes, who drafted a opt-out letter for parents to use at her son’s Tulsa middle school. “It doesn’t have to be an official form.” RELATED STORY When Memorization Gets in the Way of Learning On testing days, students do other homework, or read or draw in the classroom or somewhere else, depending on district and state policies. “Last year [my son] stayed home during testing time,” says Denver parent and public school teacher Peggy Robertson, one of the founders of United Opt Out National. “This year he will stay at school and do alternative activities.” </w:t>
      </w:r>
      <w:r w:rsidRPr="00954033">
        <w:rPr>
          <w:rStyle w:val="StyleUnderline"/>
        </w:rPr>
        <w:t>The process isn’t necessarily even controversial. There is usually no immediate impact for the kids whose parents opt them out</w:t>
      </w:r>
      <w:r w:rsidRPr="00954033">
        <w:rPr>
          <w:sz w:val="16"/>
        </w:rPr>
        <w:t xml:space="preserve">, except in the relatively unusual situation where the tests are being used to determine whether a student is promoted to the next grade or graduates from high school. </w:t>
      </w:r>
      <w:r w:rsidRPr="00954033">
        <w:rPr>
          <w:rStyle w:val="StyleUnderline"/>
        </w:rPr>
        <w:t>“[School administrators] were more than happy to accommodate</w:t>
      </w:r>
      <w:r w:rsidRPr="00954033">
        <w:rPr>
          <w:sz w:val="16"/>
        </w:rPr>
        <w:t xml:space="preserve"> me </w:t>
      </w:r>
      <w:r w:rsidRPr="00954033">
        <w:rPr>
          <w:rStyle w:val="StyleUnderline"/>
        </w:rPr>
        <w:t xml:space="preserve">and </w:t>
      </w:r>
      <w:r w:rsidRPr="00954033">
        <w:rPr>
          <w:sz w:val="16"/>
        </w:rPr>
        <w:t xml:space="preserve">actually </w:t>
      </w:r>
      <w:r w:rsidRPr="00954033">
        <w:rPr>
          <w:rStyle w:val="StyleUnderline"/>
        </w:rPr>
        <w:t>asked if there were any other tests we would be refusing,</w:t>
      </w:r>
      <w:r w:rsidRPr="00954033">
        <w:rPr>
          <w:sz w:val="16"/>
        </w:rPr>
        <w:t xml:space="preserve"> such as ACT,” reports Robertson. Her son—now in high school—has never taken a standardized test of any kind. </w:t>
      </w:r>
    </w:p>
    <w:p w14:paraId="5522CF59" w14:textId="7EC5636D" w:rsidR="00663602" w:rsidRDefault="00E47859" w:rsidP="00663602">
      <w:pPr>
        <w:pStyle w:val="Heading4"/>
      </w:pPr>
      <w:r>
        <w:t>Schools</w:t>
      </w:r>
      <w:r w:rsidR="00663602" w:rsidRPr="001C73A8">
        <w:t xml:space="preserve"> don’t lose federal funding</w:t>
      </w:r>
      <w:r w:rsidR="00663602">
        <w:t>, waivers prove</w:t>
      </w:r>
    </w:p>
    <w:p w14:paraId="33796E09" w14:textId="77777777" w:rsidR="00663602" w:rsidRPr="00663602" w:rsidRDefault="00663602" w:rsidP="00663602">
      <w:pPr>
        <w:rPr>
          <w:b/>
          <w:sz w:val="26"/>
        </w:rPr>
      </w:pPr>
      <w:r w:rsidRPr="00663602">
        <w:rPr>
          <w:rStyle w:val="Style13ptBold"/>
        </w:rPr>
        <w:t>Strauss 15</w:t>
      </w:r>
      <w:r>
        <w:rPr>
          <w:rStyle w:val="Style13ptBold"/>
        </w:rPr>
        <w:t xml:space="preserve"> </w:t>
      </w:r>
      <w:r w:rsidRPr="008A52DA">
        <w:t>(</w:t>
      </w:r>
      <w:r>
        <w:t>Valerie Strauss is an education writer who writes for The Washington Post.</w:t>
      </w:r>
    </w:p>
    <w:p w14:paraId="547F2DE7" w14:textId="77777777" w:rsidR="00663602" w:rsidRPr="002609BD" w:rsidRDefault="00B770D9" w:rsidP="00663602">
      <w:hyperlink r:id="rId9" w:history="1">
        <w:r w:rsidR="00663602" w:rsidRPr="00DF2334">
          <w:rPr>
            <w:rStyle w:val="Hyperlink"/>
          </w:rPr>
          <w:t>https://www.washingtonpost.com/news/answer-sheet/wp/2015/04/02/will-schools-lose-federal-funds-if-kids-dont-take-mandated-tests-fact-vs-threat/-Times</w:t>
        </w:r>
      </w:hyperlink>
      <w:r w:rsidR="00663602">
        <w:t xml:space="preserve"> LF)</w:t>
      </w:r>
    </w:p>
    <w:p w14:paraId="2E10E091" w14:textId="77777777" w:rsidR="00663602" w:rsidRPr="00453DBA" w:rsidRDefault="00663602" w:rsidP="00663602">
      <w:pPr>
        <w:rPr>
          <w:rStyle w:val="Emphasis"/>
          <w:b w:val="0"/>
        </w:rPr>
      </w:pPr>
      <w:r w:rsidRPr="00453DBA">
        <w:rPr>
          <w:sz w:val="16"/>
        </w:rPr>
        <w:t>However,</w:t>
      </w:r>
      <w:r w:rsidRPr="00453DBA">
        <w:rPr>
          <w:b/>
          <w:sz w:val="16"/>
        </w:rPr>
        <w:t xml:space="preserve"> </w:t>
      </w:r>
      <w:r w:rsidRPr="00453DBA">
        <w:rPr>
          <w:rStyle w:val="Emphasis"/>
          <w:b w:val="0"/>
        </w:rPr>
        <w:t>AYP requirements are now irrelevant. More than 40 states have been given waivers by the Obama administration</w:t>
      </w:r>
      <w:r w:rsidRPr="00453DBA">
        <w:rPr>
          <w:b/>
          <w:sz w:val="16"/>
        </w:rPr>
        <w:t xml:space="preserve"> </w:t>
      </w:r>
      <w:r w:rsidRPr="00453DBA">
        <w:rPr>
          <w:sz w:val="16"/>
        </w:rPr>
        <w:t>from the most onerous NCLB sanctions. While AYP reporting requirements remain</w:t>
      </w:r>
      <w:r w:rsidRPr="00453DBA">
        <w:rPr>
          <w:b/>
          <w:sz w:val="16"/>
        </w:rPr>
        <w:t xml:space="preserve">, </w:t>
      </w:r>
      <w:r w:rsidRPr="00453DBA">
        <w:rPr>
          <w:rStyle w:val="Emphasis"/>
          <w:b w:val="0"/>
        </w:rPr>
        <w:t>waivers remove NCLB punishments from all but the lowest-scoring (“priority”) schools in a state</w:t>
      </w:r>
      <w:r w:rsidRPr="00453DBA">
        <w:rPr>
          <w:b/>
          <w:sz w:val="16"/>
        </w:rPr>
        <w:t xml:space="preserve">. </w:t>
      </w:r>
      <w:r w:rsidRPr="00453DBA">
        <w:rPr>
          <w:sz w:val="16"/>
        </w:rPr>
        <w:t xml:space="preserve">Thus, schools in waiver states no longer must transport or tutor. As a result, the </w:t>
      </w:r>
      <w:r w:rsidRPr="00453DBA">
        <w:rPr>
          <w:rStyle w:val="Emphasis"/>
          <w:b w:val="0"/>
        </w:rPr>
        <w:t>only federal funding penalties specified in the original NCLB law have been suspended</w:t>
      </w:r>
      <w:r w:rsidRPr="00453DBA">
        <w:rPr>
          <w:b/>
          <w:sz w:val="16"/>
        </w:rPr>
        <w:t xml:space="preserve">. </w:t>
      </w:r>
      <w:r w:rsidRPr="00453DBA">
        <w:rPr>
          <w:sz w:val="16"/>
        </w:rPr>
        <w:t>In states that do not have waivers, few if any schools report 100 percent of students scoring “proficient,” NCLB’s current requirement for making AYP. Since that means almost all schools face sanctions,</w:t>
      </w:r>
      <w:r w:rsidRPr="00453DBA">
        <w:rPr>
          <w:b/>
          <w:sz w:val="16"/>
        </w:rPr>
        <w:t xml:space="preserve"> </w:t>
      </w:r>
      <w:r w:rsidRPr="00453DBA">
        <w:rPr>
          <w:rStyle w:val="Emphasis"/>
          <w:b w:val="0"/>
        </w:rPr>
        <w:t>it hardly matters if fewer than 95 percent of the students take the state exam</w:t>
      </w:r>
      <w:r w:rsidRPr="00453DBA">
        <w:rPr>
          <w:b/>
          <w:sz w:val="16"/>
        </w:rPr>
        <w:t xml:space="preserve">. </w:t>
      </w:r>
      <w:proofErr w:type="spellStart"/>
      <w:r w:rsidRPr="00453DBA">
        <w:rPr>
          <w:rStyle w:val="Emphasis"/>
          <w:b w:val="0"/>
        </w:rPr>
        <w:t>FairTest</w:t>
      </w:r>
      <w:proofErr w:type="spellEnd"/>
      <w:r w:rsidRPr="00453DBA">
        <w:rPr>
          <w:rStyle w:val="Emphasis"/>
          <w:b w:val="0"/>
        </w:rPr>
        <w:t xml:space="preserve"> is not aware of a</w:t>
      </w:r>
      <w:r w:rsidRPr="00453DBA">
        <w:rPr>
          <w:b/>
          <w:sz w:val="16"/>
        </w:rPr>
        <w:t xml:space="preserve"> single </w:t>
      </w:r>
      <w:r w:rsidRPr="00453DBA">
        <w:rPr>
          <w:rStyle w:val="Emphasis"/>
          <w:b w:val="0"/>
        </w:rPr>
        <w:t>school that lost federal Title I funds due to low test-taking rates</w:t>
      </w:r>
      <w:r w:rsidRPr="00453DBA">
        <w:rPr>
          <w:sz w:val="16"/>
        </w:rPr>
        <w:t>, including many in New York that had large numbers of opt outs last year. However, officials in a number of states still aggressively attack the opt out movement claiming that refusing to take the test puts federal aid at risk. Recently, the U.S. Department of Education joined the battle by suggesting there is a danger of funding loss and threatening states, districts and schools.</w:t>
      </w:r>
      <w:r w:rsidRPr="00453DBA">
        <w:rPr>
          <w:b/>
          <w:sz w:val="16"/>
        </w:rPr>
        <w:t xml:space="preserve"> </w:t>
      </w:r>
      <w:r w:rsidRPr="00453DBA">
        <w:rPr>
          <w:rStyle w:val="Emphasis"/>
          <w:b w:val="0"/>
        </w:rPr>
        <w:t>The Department of Education’s statements appear deliberately misleading</w:t>
      </w:r>
      <w:r w:rsidRPr="00453DBA">
        <w:rPr>
          <w:b/>
          <w:sz w:val="16"/>
        </w:rPr>
        <w:t xml:space="preserve">. </w:t>
      </w:r>
      <w:r w:rsidRPr="00453DBA">
        <w:rPr>
          <w:sz w:val="16"/>
        </w:rPr>
        <w:t>They confound the law’s requirement that states administer a testing system that covers all children with the non-existent requirement that all children take the test.</w:t>
      </w:r>
      <w:r w:rsidRPr="00453DBA">
        <w:rPr>
          <w:b/>
          <w:sz w:val="16"/>
        </w:rPr>
        <w:t xml:space="preserve"> </w:t>
      </w:r>
      <w:r w:rsidRPr="00453DBA">
        <w:rPr>
          <w:rStyle w:val="Emphasis"/>
          <w:b w:val="0"/>
        </w:rPr>
        <w:t>They imply that a state that allows opting out is at risk of violating NCLB, even though seven states (Utah, Wisconsin, Pennsylvania, Minnesota, Oregon, Washington and California) already have such provisions and none has lost a penny in federal funding due to these provisions.</w:t>
      </w:r>
    </w:p>
    <w:p w14:paraId="5883F8DC" w14:textId="77777777" w:rsidR="00663602" w:rsidRDefault="00663602" w:rsidP="00453DBA">
      <w:pPr>
        <w:rPr>
          <w:rStyle w:val="Emphasis"/>
        </w:rPr>
      </w:pPr>
    </w:p>
    <w:p w14:paraId="59EEF61F" w14:textId="77777777" w:rsidR="00453DBA" w:rsidRPr="00453DBA" w:rsidRDefault="00453DBA" w:rsidP="00453DBA">
      <w:pPr>
        <w:pStyle w:val="Heading4"/>
      </w:pPr>
      <w:r>
        <w:t xml:space="preserve">Solvency Deficit- the aff does not include transparency to parents which is key to de-escalate tensions </w:t>
      </w:r>
    </w:p>
    <w:p w14:paraId="3F64FA2C" w14:textId="77777777" w:rsidR="00453DBA" w:rsidRPr="00453DBA" w:rsidRDefault="00453DBA" w:rsidP="00453DBA">
      <w:proofErr w:type="spellStart"/>
      <w:r>
        <w:rPr>
          <w:rStyle w:val="Style13ptBold"/>
        </w:rPr>
        <w:t>Rotherham</w:t>
      </w:r>
      <w:proofErr w:type="spellEnd"/>
      <w:r>
        <w:rPr>
          <w:rStyle w:val="Style13ptBold"/>
        </w:rPr>
        <w:t xml:space="preserve"> 15</w:t>
      </w:r>
      <w:r>
        <w:t>(</w:t>
      </w:r>
      <w:r w:rsidRPr="00453DBA">
        <w:t xml:space="preserve">Andrew </w:t>
      </w:r>
      <w:proofErr w:type="spellStart"/>
      <w:r w:rsidRPr="00453DBA">
        <w:t>Rotherham</w:t>
      </w:r>
      <w:proofErr w:type="spellEnd"/>
      <w:r w:rsidRPr="00453DBA">
        <w:t xml:space="preserve"> is a cofounder and partner at Bellwether Education Partners, a national nonprofit organization working to support educational innovation and improve educational </w:t>
      </w:r>
      <w:r>
        <w:t>outcomes for high-need students</w:t>
      </w:r>
      <w:r w:rsidRPr="00453DBA">
        <w:t>, 8-18-2015, "Who's Out?," US News &amp; World Report, https://www.usnews.com/opinion/knowledge-bank/2015/08/18/data-shows-opt-out-students-are-more-numerous-but-not-so-diverse</w:t>
      </w:r>
      <w:r>
        <w:t>-MB)</w:t>
      </w:r>
    </w:p>
    <w:p w14:paraId="1FDE4DF1" w14:textId="77777777" w:rsidR="00663602" w:rsidRDefault="00A75E3C" w:rsidP="00453DBA">
      <w:pPr>
        <w:rPr>
          <w:rStyle w:val="StyleUnderline"/>
        </w:rPr>
      </w:pPr>
      <w:r w:rsidRPr="00204864">
        <w:rPr>
          <w:rStyle w:val="StyleUnderline"/>
        </w:rPr>
        <w:t>Instead, a focus on more transparency about tests and communication about what tests do and don't do and how they actually work might go a long way toward deescalating things.</w:t>
      </w:r>
      <w:r w:rsidRPr="00453DBA">
        <w:rPr>
          <w:sz w:val="16"/>
        </w:rPr>
        <w:t xml:space="preserve"> The reality is more complicated but also more mundane than the rhetoric and pronouncements of all the amateur psychometricians on Twitter and Facebook. (Standard disclosure: I've been involved on this issue in few capacities as a parent and a professional. I was a state board of education member in Virginia, and so interacted with assessment companies in that role. In the past few years </w:t>
      </w:r>
      <w:r w:rsidRPr="00453DBA">
        <w:rPr>
          <w:rStyle w:val="StyleUnderline"/>
        </w:rPr>
        <w:t>I've consulted for Achievement Network, a nonprofit trying to change how assessments are used in schools, for ACT</w:t>
      </w:r>
      <w:r w:rsidRPr="00453DBA">
        <w:rPr>
          <w:sz w:val="16"/>
        </w:rPr>
        <w:t>, Pearson paid me to give a presentation, and the non-profit where I work is currently consulting for some state leaders involved in the PARCC consortia.)</w:t>
      </w:r>
      <w:r w:rsidR="00453DBA" w:rsidRPr="00453DBA">
        <w:rPr>
          <w:sz w:val="16"/>
        </w:rPr>
        <w:t xml:space="preserve"> </w:t>
      </w:r>
      <w:r w:rsidRPr="00453DBA">
        <w:rPr>
          <w:rStyle w:val="StyleUnderline"/>
        </w:rPr>
        <w:t xml:space="preserve">Explaining to parents why it's not a bad idea to have an independent academic </w:t>
      </w:r>
      <w:proofErr w:type="spellStart"/>
      <w:r w:rsidRPr="00453DBA">
        <w:rPr>
          <w:rStyle w:val="StyleUnderline"/>
        </w:rPr>
        <w:t>check up</w:t>
      </w:r>
      <w:proofErr w:type="spellEnd"/>
      <w:r w:rsidRPr="00453DBA">
        <w:rPr>
          <w:rStyle w:val="StyleUnderline"/>
        </w:rPr>
        <w:t xml:space="preserve"> for your child is a more productive conversation than telling parents their child must be tested so that state accountability systems can help poor kids get a shot in life.</w:t>
      </w:r>
      <w:r w:rsidRPr="00453DBA">
        <w:rPr>
          <w:sz w:val="16"/>
        </w:rPr>
        <w:t xml:space="preserve"> States should also prioritize work to link their high school tests to college entrance requirements. </w:t>
      </w:r>
      <w:r w:rsidRPr="00453DBA">
        <w:rPr>
          <w:rStyle w:val="StyleUnderline"/>
        </w:rPr>
        <w:t>As long as the tests seem</w:t>
      </w:r>
      <w:r w:rsidRPr="00453DBA">
        <w:rPr>
          <w:sz w:val="16"/>
        </w:rPr>
        <w:t xml:space="preserve"> (and in practice often are) </w:t>
      </w:r>
      <w:r w:rsidRPr="00453DBA">
        <w:rPr>
          <w:rStyle w:val="StyleUnderline"/>
        </w:rPr>
        <w:t xml:space="preserve">decoupled from what these parents really care about – getting their kids into college – then opting out is not crazy, especially for older students. </w:t>
      </w:r>
    </w:p>
    <w:p w14:paraId="4A82F865" w14:textId="77777777" w:rsidR="00F679AD" w:rsidRDefault="00F679AD" w:rsidP="00B0220F">
      <w:pPr>
        <w:rPr>
          <w:rStyle w:val="StyleUnderline"/>
          <w:b/>
          <w:bCs/>
        </w:rPr>
      </w:pPr>
    </w:p>
    <w:p w14:paraId="1D801C1A" w14:textId="74F9EDAA" w:rsidR="00F679AD" w:rsidRDefault="00F679AD" w:rsidP="00F679AD">
      <w:pPr>
        <w:pStyle w:val="Heading4"/>
      </w:pPr>
      <w:r>
        <w:t>Civil rights groups support standardized tests – they guarantee fairness and schools have to prove their test scores among disadvantaged populations is improving</w:t>
      </w:r>
    </w:p>
    <w:p w14:paraId="56C2CA04" w14:textId="1558AA69" w:rsidR="00F679AD" w:rsidRPr="00F679AD" w:rsidRDefault="00F679AD" w:rsidP="00F679AD">
      <w:r>
        <w:rPr>
          <w:rStyle w:val="Style13ptBold"/>
        </w:rPr>
        <w:t>WP 15</w:t>
      </w:r>
      <w:r>
        <w:t>(</w:t>
      </w:r>
      <w:r w:rsidRPr="00F679AD">
        <w:t>Washington Post, 4-14-2015, "Why civil rights groups support standardized tests," https://www.washingtonpost.com/news/wonk/wp/2015/04/14/why-civil-rights-groups-support-standardized-tests/?utm_term=.1be8f3e84a51</w:t>
      </w:r>
      <w:r>
        <w:t>-MB)</w:t>
      </w:r>
    </w:p>
    <w:p w14:paraId="02CF7435" w14:textId="331F816E" w:rsidR="003A454E" w:rsidRDefault="003A454E" w:rsidP="00F679AD">
      <w:pPr>
        <w:rPr>
          <w:sz w:val="14"/>
        </w:rPr>
      </w:pPr>
      <w:r w:rsidRPr="00F679AD">
        <w:rPr>
          <w:sz w:val="14"/>
        </w:rPr>
        <w:t xml:space="preserve">As my colleague Lyndsey Layton reports, </w:t>
      </w:r>
      <w:r w:rsidRPr="00F679AD">
        <w:rPr>
          <w:rStyle w:val="StyleUnderline"/>
        </w:rPr>
        <w:t>most of the major civil rights organizations support the law's requirement for yearly standardized tests for all students in Grades 3 to 8</w:t>
      </w:r>
      <w:r w:rsidRPr="00F679AD">
        <w:rPr>
          <w:sz w:val="14"/>
        </w:rPr>
        <w:t>. The annual tests are easily the most visible and controversial aspect of the law.</w:t>
      </w:r>
      <w:r w:rsidR="00F679AD" w:rsidRPr="00F679AD">
        <w:rPr>
          <w:sz w:val="14"/>
        </w:rPr>
        <w:t xml:space="preserve"> </w:t>
      </w:r>
      <w:r w:rsidRPr="00F679AD">
        <w:rPr>
          <w:rStyle w:val="StyleUnderline"/>
        </w:rPr>
        <w:t xml:space="preserve">These groups see testing as a civil rights issue, a way to guarantee fairness. </w:t>
      </w:r>
      <w:r w:rsidRPr="00F679AD">
        <w:rPr>
          <w:sz w:val="14"/>
        </w:rPr>
        <w:t>Meanwhile, some activists and educators of color feel the tests are a distraction from helping students improve or, worse, an indirect form of punishment for shortcomings beyond their control.</w:t>
      </w:r>
      <w:r w:rsidR="00F679AD" w:rsidRPr="00F679AD">
        <w:rPr>
          <w:sz w:val="14"/>
        </w:rPr>
        <w:t xml:space="preserve"> </w:t>
      </w:r>
      <w:r w:rsidRPr="00F679AD">
        <w:rPr>
          <w:sz w:val="14"/>
        </w:rPr>
        <w:t>ADVERTISING</w:t>
      </w:r>
      <w:r w:rsidR="00F679AD" w:rsidRPr="00F679AD">
        <w:rPr>
          <w:sz w:val="14"/>
        </w:rPr>
        <w:t xml:space="preserve"> </w:t>
      </w:r>
      <w:proofErr w:type="spellStart"/>
      <w:r w:rsidRPr="00F679AD">
        <w:rPr>
          <w:sz w:val="14"/>
        </w:rPr>
        <w:t>Wonkbook</w:t>
      </w:r>
      <w:proofErr w:type="spellEnd"/>
      <w:r w:rsidRPr="00F679AD">
        <w:rPr>
          <w:sz w:val="14"/>
        </w:rPr>
        <w:t xml:space="preserve"> newsletter</w:t>
      </w:r>
      <w:r w:rsidR="00F679AD" w:rsidRPr="00F679AD">
        <w:rPr>
          <w:sz w:val="14"/>
        </w:rPr>
        <w:t xml:space="preserve"> </w:t>
      </w:r>
      <w:r w:rsidRPr="00F679AD">
        <w:rPr>
          <w:sz w:val="14"/>
        </w:rPr>
        <w:t xml:space="preserve">Your daily policy cheat sheet from </w:t>
      </w:r>
      <w:proofErr w:type="spellStart"/>
      <w:r w:rsidRPr="00F679AD">
        <w:rPr>
          <w:sz w:val="14"/>
        </w:rPr>
        <w:t>Wonkblog</w:t>
      </w:r>
      <w:proofErr w:type="spellEnd"/>
      <w:r w:rsidRPr="00F679AD">
        <w:rPr>
          <w:sz w:val="14"/>
        </w:rPr>
        <w:t>.</w:t>
      </w:r>
      <w:r w:rsidR="00F679AD" w:rsidRPr="00F679AD">
        <w:rPr>
          <w:sz w:val="14"/>
        </w:rPr>
        <w:t xml:space="preserve"> </w:t>
      </w:r>
      <w:r w:rsidRPr="00F679AD">
        <w:rPr>
          <w:sz w:val="14"/>
        </w:rPr>
        <w:t>Sign up</w:t>
      </w:r>
      <w:r w:rsidR="00F679AD" w:rsidRPr="00F679AD">
        <w:rPr>
          <w:sz w:val="14"/>
        </w:rPr>
        <w:t xml:space="preserve"> </w:t>
      </w:r>
      <w:r w:rsidRPr="00F679AD">
        <w:rPr>
          <w:sz w:val="14"/>
        </w:rPr>
        <w:t>This debate is coming to a head as Congress considers an overhaul for No Child Left Behind, which all sides agree is several years overdue.</w:t>
      </w:r>
      <w:r w:rsidR="00F679AD" w:rsidRPr="00F679AD">
        <w:rPr>
          <w:sz w:val="14"/>
        </w:rPr>
        <w:t xml:space="preserve"> </w:t>
      </w:r>
      <w:r w:rsidRPr="00F679AD">
        <w:rPr>
          <w:rStyle w:val="StyleUnderline"/>
        </w:rPr>
        <w:t>Among advocates for civil rights, there's broad agreement on two main points:</w:t>
      </w:r>
      <w:r w:rsidRPr="00F679AD">
        <w:rPr>
          <w:sz w:val="14"/>
        </w:rPr>
        <w:t xml:space="preserve"> </w:t>
      </w:r>
      <w:r w:rsidRPr="00F679AD">
        <w:rPr>
          <w:rStyle w:val="StyleUnderline"/>
        </w:rPr>
        <w:t>The federal government should make sure that impoverished school districts have enough money</w:t>
      </w:r>
      <w:r w:rsidRPr="00F679AD">
        <w:rPr>
          <w:sz w:val="14"/>
        </w:rPr>
        <w:t xml:space="preserve"> and that suspensions and expulsions are not unfairly keeping many children of color out of school, denying them the chance to learn.</w:t>
      </w:r>
      <w:r w:rsidR="00F679AD" w:rsidRPr="00F679AD">
        <w:rPr>
          <w:sz w:val="14"/>
        </w:rPr>
        <w:t xml:space="preserve"> </w:t>
      </w:r>
      <w:r w:rsidRPr="00F679AD">
        <w:rPr>
          <w:sz w:val="14"/>
        </w:rPr>
        <w:t xml:space="preserve">And the NAACP, the National Urban League and the League of United Latin American Citizens, among other organizations, signed a statement in January </w:t>
      </w:r>
      <w:r w:rsidRPr="00F679AD">
        <w:rPr>
          <w:rStyle w:val="StyleUnderline"/>
        </w:rPr>
        <w:t>calling on Congress to maintain the testing requirement</w:t>
      </w:r>
      <w:r w:rsidRPr="00F679AD">
        <w:rPr>
          <w:sz w:val="14"/>
        </w:rPr>
        <w:t>.</w:t>
      </w:r>
      <w:r w:rsidR="00F679AD" w:rsidRPr="00F679AD">
        <w:rPr>
          <w:sz w:val="14"/>
        </w:rPr>
        <w:t xml:space="preserve"> </w:t>
      </w:r>
      <w:r w:rsidRPr="00F679AD">
        <w:rPr>
          <w:sz w:val="14"/>
        </w:rPr>
        <w:t>"We can't take our foot off the accelerator now," said Daria Hall, who directs policy at the Education Trust, an organization dedicated to improving education for disadvantaged students. "</w:t>
      </w:r>
      <w:r w:rsidRPr="00F679AD">
        <w:rPr>
          <w:rStyle w:val="StyleUnderline"/>
        </w:rPr>
        <w:t>We have to maintain assessment, accountability and reporting</w:t>
      </w:r>
      <w:r w:rsidRPr="00F679AD">
        <w:rPr>
          <w:sz w:val="14"/>
        </w:rPr>
        <w:t>."</w:t>
      </w:r>
      <w:r w:rsidR="00F679AD" w:rsidRPr="00F679AD">
        <w:rPr>
          <w:sz w:val="14"/>
        </w:rPr>
        <w:t xml:space="preserve"> </w:t>
      </w:r>
      <w:r w:rsidRPr="00F679AD">
        <w:rPr>
          <w:sz w:val="14"/>
        </w:rPr>
        <w:t xml:space="preserve">It's this position that has caused frustration not just among educators, another important Democratic constituency, but also with some civil rights activists. The Advancement Project, for example, argues that children should take locally designed tests once every few years, said Judith Browne </w:t>
      </w:r>
      <w:proofErr w:type="spellStart"/>
      <w:r w:rsidRPr="00F679AD">
        <w:rPr>
          <w:sz w:val="14"/>
        </w:rPr>
        <w:t>Dianis</w:t>
      </w:r>
      <w:proofErr w:type="spellEnd"/>
      <w:r w:rsidRPr="00F679AD">
        <w:rPr>
          <w:sz w:val="14"/>
        </w:rPr>
        <w:t>, one of the organization's directors.</w:t>
      </w:r>
      <w:r w:rsidR="00F679AD" w:rsidRPr="00F679AD">
        <w:rPr>
          <w:sz w:val="14"/>
        </w:rPr>
        <w:t xml:space="preserve"> </w:t>
      </w:r>
      <w:r w:rsidRPr="00F679AD">
        <w:rPr>
          <w:sz w:val="14"/>
        </w:rPr>
        <w:t>"Our position on this issue is driven by the fact we work with parents and young people in school districts throughout the country, and so we hear the stories and the concerns from the ground," she said.</w:t>
      </w:r>
      <w:r w:rsidR="00F679AD" w:rsidRPr="00F679AD">
        <w:rPr>
          <w:sz w:val="14"/>
        </w:rPr>
        <w:t xml:space="preserve"> </w:t>
      </w:r>
      <w:r w:rsidRPr="00F679AD">
        <w:rPr>
          <w:sz w:val="14"/>
        </w:rPr>
        <w:t xml:space="preserve">The debate comes down to the question of whether the testing requirement has helped or hurt children of color. </w:t>
      </w:r>
      <w:r w:rsidRPr="00F679AD">
        <w:rPr>
          <w:rStyle w:val="StyleUnderline"/>
        </w:rPr>
        <w:t>Under the law, schools have to show that their test results are improving, not just on average but also among disadvantaged groups of students. If they fail to make progress, schools are subject to an array of consequences and can be required to replace staff members</w:t>
      </w:r>
      <w:r w:rsidRPr="00F679AD">
        <w:rPr>
          <w:sz w:val="14"/>
        </w:rPr>
        <w:t>, although very few schools have confronted the most extreme sanctions provided for in the law.</w:t>
      </w:r>
      <w:r w:rsidR="00F679AD" w:rsidRPr="00F679AD">
        <w:rPr>
          <w:sz w:val="14"/>
        </w:rPr>
        <w:t xml:space="preserve"> </w:t>
      </w:r>
      <w:r w:rsidRPr="00F679AD">
        <w:rPr>
          <w:sz w:val="14"/>
        </w:rPr>
        <w:t>Proponents such as Hall say that public disclosure of test scores, along with the possibility of sanctions, has forced schools to do better.</w:t>
      </w:r>
      <w:r w:rsidR="00F679AD" w:rsidRPr="00F679AD">
        <w:rPr>
          <w:sz w:val="14"/>
        </w:rPr>
        <w:t xml:space="preserve"> </w:t>
      </w:r>
      <w:r w:rsidRPr="00F679AD">
        <w:rPr>
          <w:sz w:val="14"/>
        </w:rPr>
        <w:t>"</w:t>
      </w:r>
      <w:r w:rsidRPr="00F679AD">
        <w:rPr>
          <w:rStyle w:val="StyleUnderline"/>
        </w:rPr>
        <w:t xml:space="preserve">Since we have had federal requirements for annual testing, full public reporting and for serious accountability for the results of every group of children, including black, Latino and low-income children, achievement among those students has improved," </w:t>
      </w:r>
      <w:r w:rsidRPr="00F679AD">
        <w:rPr>
          <w:sz w:val="14"/>
        </w:rPr>
        <w:t xml:space="preserve">she said. "Unequivocally, </w:t>
      </w:r>
      <w:r w:rsidRPr="00F679AD">
        <w:rPr>
          <w:rStyle w:val="StyleUnderline"/>
        </w:rPr>
        <w:t>we have seen gains in achievement, particularly for poor kids and kids of color.</w:t>
      </w:r>
      <w:r w:rsidRPr="00F679AD">
        <w:rPr>
          <w:sz w:val="14"/>
        </w:rPr>
        <w:t>"</w:t>
      </w:r>
      <w:r w:rsidR="00F679AD" w:rsidRPr="00F679AD">
        <w:rPr>
          <w:sz w:val="14"/>
        </w:rPr>
        <w:t xml:space="preserve"> </w:t>
      </w:r>
      <w:r w:rsidRPr="00F679AD">
        <w:rPr>
          <w:sz w:val="14"/>
        </w:rPr>
        <w:t>Many minority communities celebrated the law. For decades, black parents had suspected that education officials were ignoring their children. Test results are a matter of pride for parents, too, said Denisha Jones, a professor of education at Howard University.</w:t>
      </w:r>
      <w:r w:rsidR="00F679AD" w:rsidRPr="00F679AD">
        <w:rPr>
          <w:sz w:val="14"/>
        </w:rPr>
        <w:t xml:space="preserve"> </w:t>
      </w:r>
      <w:r w:rsidRPr="00F679AD">
        <w:rPr>
          <w:sz w:val="14"/>
        </w:rPr>
        <w:t>"</w:t>
      </w:r>
      <w:r w:rsidRPr="00F679AD">
        <w:rPr>
          <w:rStyle w:val="StyleUnderline"/>
        </w:rPr>
        <w:t>It was the first time that schools couldn't keep quiet about their inability to educate all students, and especially students of color</w:t>
      </w:r>
      <w:r w:rsidRPr="00F679AD">
        <w:rPr>
          <w:sz w:val="14"/>
        </w:rPr>
        <w:t xml:space="preserve">," she said. "For a lot of </w:t>
      </w:r>
      <w:r w:rsidRPr="00F679AD">
        <w:rPr>
          <w:rStyle w:val="StyleUnderline"/>
        </w:rPr>
        <w:t>African American families</w:t>
      </w:r>
      <w:r w:rsidRPr="00F679AD">
        <w:rPr>
          <w:sz w:val="14"/>
        </w:rPr>
        <w:t xml:space="preserve">, they </w:t>
      </w:r>
      <w:r w:rsidRPr="00F679AD">
        <w:rPr>
          <w:rStyle w:val="StyleUnderline"/>
        </w:rPr>
        <w:t>see the test as an opportunity to prove that their kid is as smart as anybody else's</w:t>
      </w:r>
      <w:r w:rsidRPr="00F679AD">
        <w:rPr>
          <w:sz w:val="14"/>
        </w:rPr>
        <w:t>."</w:t>
      </w:r>
      <w:r w:rsidR="00F679AD" w:rsidRPr="00F679AD">
        <w:rPr>
          <w:sz w:val="14"/>
        </w:rPr>
        <w:t xml:space="preserve"> </w:t>
      </w:r>
    </w:p>
    <w:p w14:paraId="202AB4EE" w14:textId="77777777" w:rsidR="00F66CAB" w:rsidRDefault="00F66CAB" w:rsidP="00F679AD">
      <w:pPr>
        <w:rPr>
          <w:sz w:val="14"/>
        </w:rPr>
      </w:pPr>
    </w:p>
    <w:p w14:paraId="78F39B69" w14:textId="349E140A" w:rsidR="005348E3" w:rsidRDefault="005348E3" w:rsidP="005348E3">
      <w:pPr>
        <w:pStyle w:val="Heading4"/>
      </w:pPr>
      <w:r>
        <w:t>Alt causes for lack of success by minority students</w:t>
      </w:r>
    </w:p>
    <w:p w14:paraId="2F739814" w14:textId="35E62EF5" w:rsidR="005348E3" w:rsidRPr="005348E3" w:rsidRDefault="005348E3" w:rsidP="005348E3">
      <w:r>
        <w:rPr>
          <w:rStyle w:val="Style13ptBold"/>
        </w:rPr>
        <w:t>Hardy 15</w:t>
      </w:r>
      <w:r>
        <w:t>(</w:t>
      </w:r>
      <w:r w:rsidRPr="005348E3">
        <w:t>Dan Hardy</w:t>
      </w:r>
      <w:r>
        <w:t xml:space="preserve">, </w:t>
      </w:r>
      <w:r w:rsidRPr="005348E3">
        <w:t>November 24, 2015</w:t>
      </w:r>
      <w:r>
        <w:t>, “</w:t>
      </w:r>
      <w:r w:rsidRPr="005348E3">
        <w:t>How race and class relate to standardized tests</w:t>
      </w:r>
      <w:r>
        <w:t xml:space="preserve">”, </w:t>
      </w:r>
      <w:r w:rsidRPr="005348E3">
        <w:t>http://thenotebook.org/latest0/2015/11/24/how-race-and-class-relate-to-standardized-tests</w:t>
      </w:r>
      <w:r>
        <w:t>-MB)</w:t>
      </w:r>
    </w:p>
    <w:p w14:paraId="4C7BD764" w14:textId="77777777" w:rsidR="005348E3" w:rsidRPr="005348E3" w:rsidRDefault="005348E3" w:rsidP="005348E3">
      <w:pPr>
        <w:rPr>
          <w:rStyle w:val="StyleUnderline"/>
        </w:rPr>
      </w:pPr>
      <w:r w:rsidRPr="005348E3">
        <w:t xml:space="preserve">Many researchers say that an “opportunity gap” leads to an “achievement gap.” </w:t>
      </w:r>
      <w:r w:rsidRPr="005348E3">
        <w:rPr>
          <w:rStyle w:val="StyleUnderline"/>
        </w:rPr>
        <w:t>Socio-economic factors including income levels, educational attainment, employment rates, housing options, neighborhood crime rates, and resources available to schools, are worse for African Americans and Hispanics, on average, than for Whites.</w:t>
      </w:r>
      <w:r w:rsidRPr="005348E3">
        <w:t xml:space="preserve"> </w:t>
      </w:r>
      <w:r w:rsidRPr="005348E3">
        <w:rPr>
          <w:rStyle w:val="StyleUnderline"/>
        </w:rPr>
        <w:t>These circumstances often lead to fewer opportunities for African American and Hispanic children to access a wide range of activities and experience an enriched educational environment from birth onward.</w:t>
      </w:r>
    </w:p>
    <w:p w14:paraId="413B8FFB" w14:textId="4378E522" w:rsidR="005348E3" w:rsidRPr="005348E3" w:rsidRDefault="00791813" w:rsidP="00791813">
      <w:pPr>
        <w:pStyle w:val="Heading3"/>
      </w:pPr>
      <w:r>
        <w:t>2NC Squo Solves</w:t>
      </w:r>
    </w:p>
    <w:p w14:paraId="11D5962B" w14:textId="77777777" w:rsidR="00E47859" w:rsidRPr="001A646E" w:rsidRDefault="00E47859" w:rsidP="00E47859">
      <w:pPr>
        <w:pStyle w:val="Heading4"/>
        <w:rPr>
          <w:rStyle w:val="StyleUnderline"/>
          <w:sz w:val="26"/>
          <w:u w:val="none"/>
        </w:rPr>
      </w:pPr>
      <w:r w:rsidRPr="001A646E">
        <w:rPr>
          <w:rStyle w:val="StyleUnderline"/>
          <w:sz w:val="26"/>
          <w:u w:val="none"/>
        </w:rPr>
        <w:t>Status quo solves – any deficit of the squo also applies to the aff</w:t>
      </w:r>
    </w:p>
    <w:p w14:paraId="49EEAE1C" w14:textId="77777777" w:rsidR="00E47859" w:rsidRPr="002D558D" w:rsidRDefault="00E47859" w:rsidP="00E47859">
      <w:r>
        <w:rPr>
          <w:rStyle w:val="Style13ptBold"/>
        </w:rPr>
        <w:t>Schrader 17</w:t>
      </w:r>
      <w:r>
        <w:t>(</w:t>
      </w:r>
      <w:r w:rsidRPr="002D558D">
        <w:t>Jessica Schrader</w:t>
      </w:r>
      <w:r>
        <w:t xml:space="preserve"> </w:t>
      </w:r>
      <w:r w:rsidRPr="001A646E">
        <w:t>Vice President, Marketing at ITG</w:t>
      </w:r>
      <w:r>
        <w:t xml:space="preserve"> and went to University of Mississippi, </w:t>
      </w:r>
      <w:r w:rsidRPr="002D558D">
        <w:t>January 18, 2017</w:t>
      </w:r>
      <w:r>
        <w:t>, “</w:t>
      </w:r>
      <w:r w:rsidRPr="002D558D">
        <w:t>Can Parents Opt Kids Out of the M-STEP?</w:t>
      </w:r>
      <w:r>
        <w:t xml:space="preserve">”, </w:t>
      </w:r>
      <w:r w:rsidRPr="002D558D">
        <w:t>http://www.metroparent.com/daily/education/public-schools/can-parents-opt-kids-out-of-the-m-step/</w:t>
      </w:r>
      <w:r>
        <w:t>-MB)</w:t>
      </w:r>
    </w:p>
    <w:p w14:paraId="649A54BE" w14:textId="77777777" w:rsidR="00E47859" w:rsidRPr="00F679AD" w:rsidRDefault="00E47859" w:rsidP="00E47859">
      <w:pPr>
        <w:rPr>
          <w:sz w:val="16"/>
        </w:rPr>
      </w:pPr>
      <w:r w:rsidRPr="00B91CAD">
        <w:rPr>
          <w:rStyle w:val="StyleUnderline"/>
        </w:rPr>
        <w:t>Standardized tests are an expected part of the school year for many students, but it’s a status quo that some say won’t last.</w:t>
      </w:r>
      <w:r w:rsidRPr="00F679AD">
        <w:rPr>
          <w:sz w:val="16"/>
        </w:rPr>
        <w:t xml:space="preserve"> </w:t>
      </w:r>
      <w:r w:rsidRPr="00B91CAD">
        <w:rPr>
          <w:rStyle w:val="StyleUnderline"/>
        </w:rPr>
        <w:t>A growing number of parents around the country are questioning the importance of standardized testing and refusing to let their kids participate. The “opt-out movement,” as it’s called, is supported by a variety of national and local organizations that say high-stakes testing is harmful, ineffective and a waste of valuable time.</w:t>
      </w:r>
      <w:r w:rsidRPr="00F679AD">
        <w:rPr>
          <w:sz w:val="16"/>
        </w:rPr>
        <w:t xml:space="preserve"> </w:t>
      </w:r>
      <w:proofErr w:type="spellStart"/>
      <w:r w:rsidRPr="00F679AD">
        <w:rPr>
          <w:sz w:val="16"/>
        </w:rPr>
        <w:t>TextAd_SchoolSuccess</w:t>
      </w:r>
      <w:proofErr w:type="spellEnd"/>
      <w:r w:rsidRPr="00F679AD">
        <w:rPr>
          <w:sz w:val="16"/>
        </w:rPr>
        <w:t xml:space="preserve"> According to a May 2016 article in U.S. News and World Report, </w:t>
      </w:r>
      <w:r w:rsidRPr="00B91CAD">
        <w:rPr>
          <w:rStyle w:val="StyleUnderline"/>
        </w:rPr>
        <w:t>over a half a million school-aged children didn’t participate in standardized testing</w:t>
      </w:r>
      <w:r w:rsidRPr="00F679AD">
        <w:rPr>
          <w:sz w:val="16"/>
        </w:rPr>
        <w:t xml:space="preserve">. </w:t>
      </w:r>
      <w:r w:rsidRPr="00B91CAD">
        <w:rPr>
          <w:rStyle w:val="StyleUnderline"/>
        </w:rPr>
        <w:t xml:space="preserve">Opting out is more common in certain states like New York, where almost one in five students reportedly opted out in 2015. </w:t>
      </w:r>
      <w:r w:rsidRPr="00F679AD">
        <w:rPr>
          <w:sz w:val="16"/>
        </w:rPr>
        <w:t xml:space="preserve">What is the M-STEP? For families in Michigan, the main test of the year is the Michigan Student Test of Educational Progress, or M-STEP. It was rolled out in the 2014-15 school year and replaced the 44-year-old MEAP test. More changes are ahead for the M-STEP, but it’s expected to be offered through at least 2018. “The M-STEP is a 21st Century test given primarily online each spring and is designed to gauge how well students are mastering state standards,” Janet Ellis-Jarzembowski, a spokesperson with the Michigan Department of Education, told Metro Parent late last year. “These standards, developed for educators by educators, broadly outline what students should know and be able to do in order to be prepared to enter the workplace, career education training and college.” The test takes students around four to eight hours annually to complete, depending on the student’s grade, Ellis-Jarzembowski explained. The 2017 testing schedule can be found here. Opting out in Michigan The state of Michigan currently has no provision to allow parents to “opt out” their students, says William </w:t>
      </w:r>
      <w:proofErr w:type="spellStart"/>
      <w:r w:rsidRPr="00F679AD">
        <w:rPr>
          <w:sz w:val="16"/>
        </w:rPr>
        <w:t>DiSessa</w:t>
      </w:r>
      <w:proofErr w:type="spellEnd"/>
      <w:r w:rsidRPr="00F679AD">
        <w:rPr>
          <w:sz w:val="16"/>
        </w:rPr>
        <w:t xml:space="preserve">, a spokesperson in the Office of Public and Governmental Affairs for the Michigan Department of Education. “Based on federal law, all students are required to participate in the assessments,” he says. “Of course, </w:t>
      </w:r>
      <w:r w:rsidRPr="002D558D">
        <w:rPr>
          <w:rStyle w:val="StyleUnderline"/>
        </w:rPr>
        <w:t>parents have the right to refuse to allow their students to test</w:t>
      </w:r>
      <w:r w:rsidRPr="00F679AD">
        <w:rPr>
          <w:sz w:val="16"/>
        </w:rPr>
        <w:t xml:space="preserve">, but that student would count against a school’s participation rate for accountability, just as would other non-tested students.” </w:t>
      </w:r>
      <w:proofErr w:type="spellStart"/>
      <w:r w:rsidRPr="00F679AD">
        <w:rPr>
          <w:sz w:val="16"/>
        </w:rPr>
        <w:t>DiSessa</w:t>
      </w:r>
      <w:proofErr w:type="spellEnd"/>
      <w:r w:rsidRPr="00F679AD">
        <w:rPr>
          <w:sz w:val="16"/>
        </w:rPr>
        <w:t xml:space="preserve"> also shared the following letter the department sent to parents last year about the M-STEP: “The MDE respects parent choice. However, we also care deeply that students graduate ready to succeed in college or the workplace. State standardized tests allow us to measure student progress in learning Michigan’s high academic standards and assess how well schools are teaching these standards in classrooms across the state. While we support parents in making choices for their children, there is no allowable way in state or federal law to ‘opt out’ of assessment. Students who are not assessed will count against their schools’ participation rate, leaving schools open to penalties.” So </w:t>
      </w:r>
      <w:r w:rsidRPr="002D558D">
        <w:rPr>
          <w:rStyle w:val="StyleUnderline"/>
        </w:rPr>
        <w:t>parents can refuse to allow their children to be tested</w:t>
      </w:r>
      <w:r w:rsidRPr="00F679AD">
        <w:rPr>
          <w:sz w:val="16"/>
        </w:rPr>
        <w:t xml:space="preserve">, but they should know the school could face consequences if enough other parents do the same. Specifically, </w:t>
      </w:r>
      <w:proofErr w:type="spellStart"/>
      <w:r w:rsidRPr="00F679AD">
        <w:rPr>
          <w:sz w:val="16"/>
        </w:rPr>
        <w:t>DiSessa</w:t>
      </w:r>
      <w:proofErr w:type="spellEnd"/>
      <w:r w:rsidRPr="00F679AD">
        <w:rPr>
          <w:sz w:val="16"/>
        </w:rPr>
        <w:t xml:space="preserve"> says, federal requirements state that a minimum of 95 percent of students statewide must take an annual, state-chosen assessment used to hold states and school districts accountable. “If schools or districts don’t meet the 95 percent participation targets, they could face accountability consequences,” such as federal funding being withheld, he explains. Parents can learn more about the M-STEP test here. Opt-out resources </w:t>
      </w:r>
      <w:r w:rsidRPr="002D558D">
        <w:rPr>
          <w:rStyle w:val="StyleUnderline"/>
        </w:rPr>
        <w:t>United Opt Out National offers a variety of resources for parents interested in opting out, such as sample letters parents can send to their child’s school principal.</w:t>
      </w:r>
      <w:r w:rsidRPr="00F679AD">
        <w:rPr>
          <w:sz w:val="16"/>
        </w:rPr>
        <w:t xml:space="preserve"> Locally, United Opt Out Michigan, </w:t>
      </w:r>
      <w:r w:rsidRPr="002D558D">
        <w:rPr>
          <w:rStyle w:val="StyleUnderline"/>
        </w:rPr>
        <w:t>works to advocate for more “authentic assessment” for students, teachers and schools</w:t>
      </w:r>
      <w:r w:rsidRPr="00F679AD">
        <w:rPr>
          <w:sz w:val="16"/>
        </w:rPr>
        <w:t>. “</w:t>
      </w:r>
      <w:r w:rsidRPr="002D558D">
        <w:rPr>
          <w:rStyle w:val="StyleUnderline"/>
        </w:rPr>
        <w:t>United Opt Out</w:t>
      </w:r>
      <w:r w:rsidRPr="00F679AD">
        <w:rPr>
          <w:sz w:val="16"/>
        </w:rPr>
        <w:t xml:space="preserve"> Michigan </w:t>
      </w:r>
      <w:r w:rsidRPr="002D558D">
        <w:rPr>
          <w:rStyle w:val="StyleUnderline"/>
        </w:rPr>
        <w:t>rejects the use of high stakes testing as detrimental to developing creative, nurturing environment in which authentic education takes place</w:t>
      </w:r>
      <w:r w:rsidRPr="00F679AD">
        <w:rPr>
          <w:sz w:val="16"/>
        </w:rPr>
        <w:t>,” the group explains on its Facebook page.</w:t>
      </w:r>
    </w:p>
    <w:p w14:paraId="0FB1DE6F" w14:textId="77777777" w:rsidR="00E47859" w:rsidRDefault="00E47859" w:rsidP="00E47859"/>
    <w:p w14:paraId="35AF00E5" w14:textId="77777777" w:rsidR="00E47859" w:rsidRDefault="00E47859" w:rsidP="00E47859">
      <w:pPr>
        <w:pStyle w:val="Heading4"/>
      </w:pPr>
      <w:r>
        <w:t>Status quo solves – opt out is high now and lack of policy enforcement means no need for policy change</w:t>
      </w:r>
    </w:p>
    <w:p w14:paraId="15C2305A" w14:textId="77777777" w:rsidR="00E47859" w:rsidRPr="00C32E02" w:rsidRDefault="00E47859" w:rsidP="00E47859">
      <w:r>
        <w:rPr>
          <w:rStyle w:val="Style13ptBold"/>
        </w:rPr>
        <w:t>Klein 15 (</w:t>
      </w:r>
      <w:r w:rsidRPr="00C32E02">
        <w:t>Rebecca Klein</w:t>
      </w:r>
      <w:r>
        <w:t xml:space="preserve"> </w:t>
      </w:r>
      <w:r w:rsidRPr="00C32E02">
        <w:t xml:space="preserve">is the education reporter for </w:t>
      </w:r>
      <w:proofErr w:type="spellStart"/>
      <w:r w:rsidRPr="00C32E02">
        <w:t>HuffPost</w:t>
      </w:r>
      <w:proofErr w:type="spellEnd"/>
      <w:r w:rsidRPr="00C32E02">
        <w:t xml:space="preserve">, focusing on K-12 issues., 3-17-2015, "Should Kids Be Allowed To Opt Out Of Standardized Tests? Many Americans Say 'No'," </w:t>
      </w:r>
      <w:proofErr w:type="spellStart"/>
      <w:r w:rsidRPr="00C32E02">
        <w:t>HuffPost</w:t>
      </w:r>
      <w:proofErr w:type="spellEnd"/>
      <w:r w:rsidRPr="00C32E02">
        <w:t>, http://www.huffingtonpost.com/2015/03/17/standardized-test-opt-out-poll_n_6880688.html</w:t>
      </w:r>
      <w:r>
        <w:t>-MB)</w:t>
      </w:r>
    </w:p>
    <w:p w14:paraId="6AD88C86" w14:textId="1D8C9C65" w:rsidR="00E47859" w:rsidRDefault="00E47859" w:rsidP="00E47859">
      <w:r>
        <w:t xml:space="preserve">This month, as schools around the country are giving statewide Partnership for Assessment of Readiness for College and Careers tests, or PARCC assessments, a contingency of </w:t>
      </w:r>
      <w:r w:rsidRPr="00B14433">
        <w:rPr>
          <w:rStyle w:val="StyleUnderline"/>
        </w:rPr>
        <w:t>families who refuse to participate in standardized testing have been thrust into the spotlight</w:t>
      </w:r>
      <w:r>
        <w:t xml:space="preserve">. Earlier this month in New Mexico, </w:t>
      </w:r>
      <w:r w:rsidRPr="00B14433">
        <w:rPr>
          <w:rStyle w:val="StyleUnderline"/>
        </w:rPr>
        <w:t>thousands of students opted not to participate in</w:t>
      </w:r>
      <w:r>
        <w:t xml:space="preserve"> PARCC </w:t>
      </w:r>
      <w:r w:rsidRPr="00B14433">
        <w:rPr>
          <w:rStyle w:val="StyleUnderline"/>
        </w:rPr>
        <w:t>tests</w:t>
      </w:r>
      <w:r>
        <w:t xml:space="preserve">, which are associated with the Common Core State Standards — a set of education benchmarks that have been adopted in most states. Similarly, in New Jersey, </w:t>
      </w:r>
      <w:r w:rsidRPr="00C32E02">
        <w:rPr>
          <w:rStyle w:val="StyleUnderline"/>
        </w:rPr>
        <w:t>school districts have reported high numbers of opt-outs</w:t>
      </w:r>
      <w:r>
        <w:t xml:space="preserve">. </w:t>
      </w:r>
      <w:r w:rsidRPr="00C32E02">
        <w:rPr>
          <w:rStyle w:val="StyleUnderline"/>
        </w:rPr>
        <w:t xml:space="preserve">Many states’ policies </w:t>
      </w:r>
      <w:r>
        <w:t xml:space="preserve">on whether students are actually allowed to refuse standardized tests </w:t>
      </w:r>
      <w:r w:rsidRPr="00C32E02">
        <w:rPr>
          <w:rStyle w:val="StyleUnderline"/>
        </w:rPr>
        <w:t>are murky</w:t>
      </w:r>
      <w:r>
        <w:t xml:space="preserve">. In many states that technically forbid students from opting out, </w:t>
      </w:r>
      <w:r w:rsidRPr="00C32E02">
        <w:rPr>
          <w:rStyle w:val="StyleUnderline"/>
        </w:rPr>
        <w:t>some kids still refuse to take the tests, and the unclear policies lack enforcement</w:t>
      </w:r>
      <w:r>
        <w:t>. There are only a few states that explicitly allow students to abstain from taking statewide tests.</w:t>
      </w:r>
    </w:p>
    <w:p w14:paraId="5FAFB8AF" w14:textId="77777777" w:rsidR="00800F4B" w:rsidRDefault="00800F4B" w:rsidP="00800F4B">
      <w:pPr>
        <w:pStyle w:val="Heading4"/>
      </w:pPr>
      <w:r>
        <w:t xml:space="preserve">Opting out is the status quo – movement is gaining momentum and </w:t>
      </w:r>
      <w:proofErr w:type="spellStart"/>
      <w:r>
        <w:t>parenta</w:t>
      </w:r>
      <w:proofErr w:type="spellEnd"/>
      <w:r>
        <w:t xml:space="preserve"> are already allowed to opt out </w:t>
      </w:r>
    </w:p>
    <w:p w14:paraId="734CFEE4" w14:textId="77777777" w:rsidR="00800F4B" w:rsidRPr="00201B80" w:rsidRDefault="00800F4B" w:rsidP="00800F4B">
      <w:r>
        <w:rPr>
          <w:rStyle w:val="Style13ptBold"/>
        </w:rPr>
        <w:t>PBS 15</w:t>
      </w:r>
      <w:r>
        <w:t>(</w:t>
      </w:r>
      <w:r w:rsidRPr="00663602">
        <w:t xml:space="preserve">PBS </w:t>
      </w:r>
      <w:proofErr w:type="spellStart"/>
      <w:r w:rsidRPr="00663602">
        <w:t>NewsHour</w:t>
      </w:r>
      <w:proofErr w:type="spellEnd"/>
      <w:r w:rsidRPr="00663602">
        <w:t>, 5-26-2015, "What galvanized standardized testing’s opt-out movement," http://www.pbs.org/newshour/bb/galvanized-standardized-testings-opt-movement/</w:t>
      </w:r>
      <w:r>
        <w:t>-MB)</w:t>
      </w:r>
    </w:p>
    <w:p w14:paraId="5D8C052F" w14:textId="5CA030D2" w:rsidR="00800F4B" w:rsidRDefault="00800F4B" w:rsidP="00E47859">
      <w:pPr>
        <w:rPr>
          <w:sz w:val="16"/>
        </w:rPr>
      </w:pPr>
      <w:r w:rsidRPr="001755CC">
        <w:rPr>
          <w:rStyle w:val="StyleUnderline"/>
        </w:rPr>
        <w:t>Parent</w:t>
      </w:r>
      <w:r w:rsidRPr="00201B80">
        <w:rPr>
          <w:sz w:val="16"/>
        </w:rPr>
        <w:t xml:space="preserve">s, in fact, </w:t>
      </w:r>
      <w:r w:rsidRPr="001755CC">
        <w:rPr>
          <w:rStyle w:val="StyleUnderline"/>
        </w:rPr>
        <w:t>are deciding to opt out</w:t>
      </w:r>
      <w:r w:rsidRPr="00201B80">
        <w:rPr>
          <w:sz w:val="16"/>
        </w:rPr>
        <w:t xml:space="preserve">. More specifically, </w:t>
      </w:r>
      <w:r w:rsidRPr="001755CC">
        <w:rPr>
          <w:rStyle w:val="StyleUnderline"/>
        </w:rPr>
        <w:t>their children are simply not taking year-end standardized tests</w:t>
      </w:r>
      <w:r w:rsidRPr="00201B80">
        <w:rPr>
          <w:sz w:val="16"/>
        </w:rPr>
        <w:t xml:space="preserve">, such as the PARCC exam or another one known as Smarter Balanced. </w:t>
      </w:r>
      <w:r w:rsidRPr="00201B80">
        <w:rPr>
          <w:rStyle w:val="StyleUnderline"/>
        </w:rPr>
        <w:t>The movement</w:t>
      </w:r>
      <w:r w:rsidRPr="00201B80">
        <w:rPr>
          <w:sz w:val="16"/>
        </w:rPr>
        <w:t xml:space="preserve"> has been relatively small in total numbers. But it </w:t>
      </w:r>
      <w:r w:rsidRPr="00201B80">
        <w:rPr>
          <w:rStyle w:val="StyleUnderline"/>
        </w:rPr>
        <w:t>picked up a lot of support this year in places like New York State, where as many as 165,000 students opted out</w:t>
      </w:r>
      <w:r w:rsidRPr="00201B80">
        <w:rPr>
          <w:sz w:val="16"/>
        </w:rPr>
        <w:t xml:space="preserve">. In New Jersey, </w:t>
      </w:r>
      <w:r w:rsidRPr="00201B80">
        <w:rPr>
          <w:rStyle w:val="StyleUnderline"/>
        </w:rPr>
        <w:t>15 percent of the high schoolers who were slated to take the tests chose not to do so. It’s also been an issue in Florida and elsewhere</w:t>
      </w:r>
      <w:r w:rsidRPr="00201B80">
        <w:rPr>
          <w:sz w:val="16"/>
        </w:rPr>
        <w:t>.</w:t>
      </w:r>
    </w:p>
    <w:p w14:paraId="53F96BC8" w14:textId="77777777" w:rsidR="009B1B39" w:rsidRDefault="009B1B39" w:rsidP="009B1B39">
      <w:pPr>
        <w:pStyle w:val="Heading2"/>
      </w:pPr>
      <w:r>
        <w:t>Structural Violence</w:t>
      </w:r>
    </w:p>
    <w:p w14:paraId="22A8B219" w14:textId="77777777" w:rsidR="009B1B39" w:rsidRDefault="009B1B39" w:rsidP="009B1B39">
      <w:pPr>
        <w:pStyle w:val="Heading4"/>
      </w:pPr>
      <w:r>
        <w:t>National Research Council 2 is saying in general tests exacerbate violence – the plan does not remove all tests and it can’t assume that every minority student will opt-out</w:t>
      </w:r>
    </w:p>
    <w:p w14:paraId="3CC525C6" w14:textId="77777777" w:rsidR="009B1B39" w:rsidRDefault="009B1B39" w:rsidP="00E92F6F"/>
    <w:p w14:paraId="7246FBB6" w14:textId="77777777" w:rsidR="009B1B39" w:rsidRDefault="009B1B39" w:rsidP="009B1B39">
      <w:pPr>
        <w:pStyle w:val="Heading4"/>
      </w:pPr>
      <w:r>
        <w:t xml:space="preserve">If standardized tests </w:t>
      </w:r>
      <w:r w:rsidRPr="009B1B39">
        <w:t>determine the direction of education policies</w:t>
      </w:r>
      <w:r>
        <w:t>,</w:t>
      </w:r>
      <w:r w:rsidRPr="009B1B39">
        <w:t xml:space="preserve"> </w:t>
      </w:r>
      <w:r>
        <w:t xml:space="preserve">create </w:t>
      </w:r>
      <w:r w:rsidRPr="009B1B39">
        <w:t>white supremacist pseudo-science</w:t>
      </w:r>
      <w:r>
        <w:t xml:space="preserve">, </w:t>
      </w:r>
      <w:r w:rsidRPr="009B1B39">
        <w:t>makes racial and economic segregation inevitable</w:t>
      </w:r>
      <w:r>
        <w:t xml:space="preserve"> then the aff does not do shit – tests are still used for white people in the world of the aff.</w:t>
      </w:r>
    </w:p>
    <w:p w14:paraId="28336CB4" w14:textId="77777777" w:rsidR="009B1B39" w:rsidRDefault="009B1B39" w:rsidP="00E92F6F"/>
    <w:p w14:paraId="57DE0B55" w14:textId="77777777" w:rsidR="009B1B39" w:rsidRDefault="009B1B39" w:rsidP="009B1B39">
      <w:pPr>
        <w:pStyle w:val="Heading4"/>
      </w:pPr>
      <w:proofErr w:type="spellStart"/>
      <w:r>
        <w:t>Knoester</w:t>
      </w:r>
      <w:proofErr w:type="spellEnd"/>
      <w:r w:rsidRPr="009B1B39">
        <w:t xml:space="preserve"> evidence says testing exacerbates inequalities- but the aff does not remove testing- just changes what tests are on means that the aff does not solve.</w:t>
      </w:r>
    </w:p>
    <w:p w14:paraId="7C65A2D4" w14:textId="77777777" w:rsidR="009B1B39" w:rsidRDefault="009B1B39" w:rsidP="009B1B39"/>
    <w:p w14:paraId="62248EE2" w14:textId="77777777" w:rsidR="009B1B39" w:rsidRDefault="009B1B39" w:rsidP="009B1B39">
      <w:pPr>
        <w:pStyle w:val="Heading4"/>
      </w:pPr>
      <w:r>
        <w:t xml:space="preserve">4 alt causes that exacerbate violence that the aff cannot solve </w:t>
      </w:r>
    </w:p>
    <w:p w14:paraId="2F8A5549" w14:textId="77777777" w:rsidR="009B1B39" w:rsidRPr="00A93C29" w:rsidRDefault="009B1B39" w:rsidP="009B1B39">
      <w:pPr>
        <w:rPr>
          <w:b/>
          <w:sz w:val="26"/>
        </w:rPr>
      </w:pPr>
      <w:r w:rsidRPr="001C1BEE">
        <w:rPr>
          <w:rStyle w:val="Style13ptBold"/>
        </w:rPr>
        <w:t>Dumas and Ross 16</w:t>
      </w:r>
      <w:r>
        <w:rPr>
          <w:rStyle w:val="Style13ptBold"/>
        </w:rPr>
        <w:t xml:space="preserve"> (</w:t>
      </w:r>
      <w:r w:rsidRPr="00675292">
        <w:t xml:space="preserve">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w:t>
      </w:r>
      <w:proofErr w:type="spellStart"/>
      <w:r w:rsidRPr="00675292">
        <w:t>Kihana</w:t>
      </w:r>
      <w:proofErr w:type="spellEnd"/>
      <w:r w:rsidRPr="00675292">
        <w:t xml:space="preserve"> </w:t>
      </w:r>
      <w:proofErr w:type="spellStart"/>
      <w:r w:rsidRPr="00675292">
        <w:t>Miraya</w:t>
      </w:r>
      <w:proofErr w:type="spellEnd"/>
      <w:r w:rsidRPr="00675292">
        <w:t xml:space="preserve"> Ross is a PhD candidate in the Social and Cultural Studies program in the School of Education at University of California, Berkeley. Her program of research explores the experiences of black students in a variety of formal educational settings with a focus on racialization, anti-blackness, and resistance in urban schools. </w:t>
      </w:r>
      <w:r w:rsidRPr="001C1BEE">
        <w:t xml:space="preserve">“Be Real Black for Me”: Imagining </w:t>
      </w:r>
      <w:proofErr w:type="spellStart"/>
      <w:r w:rsidRPr="001C1BEE">
        <w:t>BlackCrit</w:t>
      </w:r>
      <w:proofErr w:type="spellEnd"/>
      <w:r w:rsidRPr="001C1BEE">
        <w:t xml:space="preserve"> in Education”, Urban Education. 51(4) 415-442. DOI: 10.1177/0042085916628611 </w:t>
      </w:r>
      <w:r>
        <w:t>–</w:t>
      </w:r>
      <w:r w:rsidRPr="00F82029">
        <w:rPr>
          <w:rFonts w:eastAsia="MS Mincho" w:cs="Times New Roman"/>
        </w:rPr>
        <w:t xml:space="preserve"> </w:t>
      </w:r>
      <w:proofErr w:type="spellStart"/>
      <w:r>
        <w:rPr>
          <w:rFonts w:eastAsia="MS Mincho" w:cs="Times New Roman"/>
        </w:rPr>
        <w:t>JrH</w:t>
      </w:r>
      <w:proofErr w:type="spellEnd"/>
      <w:r>
        <w:rPr>
          <w:rFonts w:eastAsia="MS Mincho" w:cs="Times New Roman"/>
        </w:rPr>
        <w:t>)</w:t>
      </w:r>
    </w:p>
    <w:p w14:paraId="68F69B8C" w14:textId="77777777" w:rsidR="009B1B39" w:rsidRDefault="009B1B39" w:rsidP="009B1B39">
      <w:pPr>
        <w:rPr>
          <w:rStyle w:val="Emphasis"/>
          <w:highlight w:val="cyan"/>
        </w:rPr>
      </w:pPr>
    </w:p>
    <w:p w14:paraId="57BA3561" w14:textId="77777777" w:rsidR="009B1B39" w:rsidRDefault="009B1B39" w:rsidP="009B1B39">
      <w:r w:rsidRPr="00FD7377">
        <w:rPr>
          <w:rStyle w:val="Emphasis"/>
          <w:highlight w:val="cyan"/>
        </w:rPr>
        <w:t xml:space="preserve">Black students are subjected to the harshest disciplinary actions, </w:t>
      </w:r>
      <w:r w:rsidRPr="00A93C29">
        <w:rPr>
          <w:rStyle w:val="Emphasis"/>
          <w:highlight w:val="cyan"/>
        </w:rPr>
        <w:t>such as corporal punishment</w:t>
      </w:r>
      <w:r w:rsidRPr="00741C1E">
        <w:t xml:space="preserve"> (Gregory, </w:t>
      </w:r>
      <w:r w:rsidRPr="003B51D5">
        <w:t xml:space="preserve">1997), </w:t>
      </w:r>
      <w:r w:rsidRPr="00A93C29">
        <w:rPr>
          <w:rStyle w:val="Emphasis"/>
          <w:highlight w:val="cyan"/>
        </w:rPr>
        <w:t>zero tolerance policies</w:t>
      </w:r>
      <w:r w:rsidRPr="00C42321">
        <w:rPr>
          <w:rStyle w:val="Emphasis"/>
        </w:rPr>
        <w:t xml:space="preserve"> (</w:t>
      </w:r>
      <w:proofErr w:type="spellStart"/>
      <w:r w:rsidRPr="00741C1E">
        <w:t>Skiba</w:t>
      </w:r>
      <w:proofErr w:type="spellEnd"/>
      <w:r w:rsidRPr="00741C1E">
        <w:t>, 2000</w:t>
      </w:r>
      <w:r w:rsidRPr="003B51D5">
        <w:t xml:space="preserve">), </w:t>
      </w:r>
      <w:r w:rsidRPr="00A93C29">
        <w:rPr>
          <w:rStyle w:val="Emphasis"/>
          <w:highlight w:val="cyan"/>
        </w:rPr>
        <w:t>the criminalization of student behavior</w:t>
      </w:r>
      <w:r w:rsidRPr="00741C1E">
        <w:t xml:space="preserve"> (Hirschfield, 2008), </w:t>
      </w:r>
      <w:r w:rsidRPr="00A93C29">
        <w:rPr>
          <w:rStyle w:val="Emphasis"/>
          <w:highlight w:val="cyan"/>
        </w:rPr>
        <w:t>and the school to prison pipeline</w:t>
      </w:r>
      <w:r w:rsidRPr="00741C1E">
        <w:t xml:space="preserve"> (</w:t>
      </w:r>
      <w:proofErr w:type="spellStart"/>
      <w:r w:rsidRPr="00741C1E">
        <w:t>Toldson</w:t>
      </w:r>
      <w:proofErr w:type="spellEnd"/>
      <w:r w:rsidRPr="00741C1E">
        <w:t xml:space="preserve">, 2008; Wald &amp; </w:t>
      </w:r>
      <w:proofErr w:type="spellStart"/>
      <w:r w:rsidRPr="00741C1E">
        <w:t>Losen</w:t>
      </w:r>
      <w:proofErr w:type="spellEnd"/>
      <w:r w:rsidRPr="00741C1E">
        <w:t>, 2003).</w:t>
      </w:r>
    </w:p>
    <w:p w14:paraId="1D9EBD2E" w14:textId="77777777" w:rsidR="009B1B39" w:rsidRDefault="009B1B39" w:rsidP="009B1B39"/>
    <w:p w14:paraId="6DCC599C" w14:textId="77777777" w:rsidR="00E92F6F" w:rsidRDefault="00E92F6F" w:rsidP="00D63506">
      <w:pPr>
        <w:pStyle w:val="Heading4"/>
      </w:pPr>
      <w:r>
        <w:t>Their impact card is about surveillance – surveillance in education is inevitable – tests are still present and performance will still be taken into account</w:t>
      </w:r>
    </w:p>
    <w:p w14:paraId="25B628D9" w14:textId="77777777" w:rsidR="009877A3" w:rsidRDefault="009877A3" w:rsidP="009877A3"/>
    <w:p w14:paraId="2320C8D1" w14:textId="7D451954" w:rsidR="009877A3" w:rsidRPr="00507531" w:rsidRDefault="00F94B5F" w:rsidP="009877A3">
      <w:pPr>
        <w:pStyle w:val="Heading4"/>
      </w:pPr>
      <w:r>
        <w:t xml:space="preserve">The aff ignores </w:t>
      </w:r>
      <w:r w:rsidR="00417884">
        <w:t xml:space="preserve">4 </w:t>
      </w:r>
      <w:r>
        <w:t>alt causes when they highlight this card – school accountability, systems of punishment policies, NCLB, and teacher monitoring which are all not solved by the aff</w:t>
      </w:r>
    </w:p>
    <w:p w14:paraId="3BC4CB39" w14:textId="6ABCEA9C" w:rsidR="009877A3" w:rsidRPr="000B1EBE" w:rsidRDefault="00F94B5F" w:rsidP="009877A3">
      <w:r>
        <w:rPr>
          <w:rStyle w:val="Style13ptBold"/>
        </w:rPr>
        <w:t xml:space="preserve">1AC </w:t>
      </w:r>
      <w:proofErr w:type="spellStart"/>
      <w:r w:rsidR="009877A3">
        <w:rPr>
          <w:rStyle w:val="Style13ptBold"/>
        </w:rPr>
        <w:t>Lipman</w:t>
      </w:r>
      <w:proofErr w:type="spellEnd"/>
      <w:r w:rsidR="009877A3">
        <w:rPr>
          <w:rStyle w:val="Style13ptBold"/>
        </w:rPr>
        <w:t xml:space="preserve"> 14- </w:t>
      </w:r>
      <w:r w:rsidR="009877A3">
        <w:t xml:space="preserve">Pauline </w:t>
      </w:r>
      <w:proofErr w:type="spellStart"/>
      <w:r w:rsidR="009877A3">
        <w:t>Lipman</w:t>
      </w:r>
      <w:proofErr w:type="spellEnd"/>
      <w:r w:rsidR="009877A3">
        <w:t>, 8-6-14, "Education Accountability and Repression of Democracy Post 9/11" DePaul University</w:t>
      </w:r>
      <w:r w:rsidR="009877A3" w:rsidRPr="000B1EBE">
        <w:t>, http://www.jceps.com/wp-content/uploads/PDFs/02-1-01.pdf</w:t>
      </w:r>
    </w:p>
    <w:p w14:paraId="07B5269F" w14:textId="77777777" w:rsidR="009877A3" w:rsidRDefault="009877A3" w:rsidP="009877A3">
      <w:r w:rsidRPr="009A26D7">
        <w:t>http://www.jceps.com/wp-content/uploads/PDFs/02-1-01.pdf</w:t>
      </w:r>
    </w:p>
    <w:p w14:paraId="5849D297" w14:textId="0906C751" w:rsidR="009877A3" w:rsidRDefault="009877A3" w:rsidP="009877A3">
      <w:pPr>
        <w:rPr>
          <w:u w:val="single"/>
        </w:rPr>
      </w:pPr>
      <w:r w:rsidRPr="00FE1671">
        <w:rPr>
          <w:u w:val="single"/>
        </w:rPr>
        <w:t xml:space="preserve">With George W. Bush’s federal education legislation (endorsed by Congress), </w:t>
      </w:r>
      <w:r w:rsidRPr="00E738FE">
        <w:rPr>
          <w:highlight w:val="cyan"/>
          <w:u w:val="single"/>
        </w:rPr>
        <w:t>the No Child Left Behind Act of 2001</w:t>
      </w:r>
      <w:r w:rsidRPr="00FE1671">
        <w:rPr>
          <w:u w:val="single"/>
        </w:rPr>
        <w:t xml:space="preserve"> (NCLB), </w:t>
      </w:r>
      <w:r w:rsidRPr="00F94B5F">
        <w:rPr>
          <w:highlight w:val="yellow"/>
          <w:u w:val="single"/>
        </w:rPr>
        <w:t>school accountability, high stakes tests, standards, and systems of punishment and reward have been made official policy</w:t>
      </w:r>
      <w:r w:rsidRPr="00E738FE">
        <w:rPr>
          <w:highlight w:val="cyan"/>
          <w:u w:val="single"/>
        </w:rPr>
        <w:t xml:space="preserve"> and the dominant education agenda in the U.S. Federal policy,</w:t>
      </w:r>
      <w:r w:rsidRPr="00FE1671">
        <w:rPr>
          <w:u w:val="single"/>
        </w:rPr>
        <w:t xml:space="preserve"> along with state and local mandates, regulate the work of teachers, students, and schools and substitute the discourse of the market for complex processes of teaching and learning.</w:t>
      </w:r>
      <w:r w:rsidRPr="00380AC4">
        <w:rPr>
          <w:sz w:val="16"/>
        </w:rPr>
        <w:t xml:space="preserve"> </w:t>
      </w:r>
      <w:r w:rsidRPr="00F94B5F">
        <w:rPr>
          <w:highlight w:val="yellow"/>
          <w:u w:val="single"/>
        </w:rPr>
        <w:t>These policies are just one aspect of the larger neoliberal project</w:t>
      </w:r>
      <w:r w:rsidRPr="00FE1671">
        <w:rPr>
          <w:u w:val="single"/>
        </w:rPr>
        <w:t xml:space="preserve"> to privatize public institutions and </w:t>
      </w:r>
      <w:r w:rsidRPr="00E738FE">
        <w:rPr>
          <w:highlight w:val="cyan"/>
          <w:u w:val="single"/>
        </w:rPr>
        <w:t>commodify public and private life while increasing state regulation of individuals and institutions through</w:t>
      </w:r>
      <w:r w:rsidRPr="00FE1671">
        <w:rPr>
          <w:u w:val="single"/>
        </w:rPr>
        <w:t xml:space="preserve"> new </w:t>
      </w:r>
      <w:r w:rsidRPr="00E738FE">
        <w:rPr>
          <w:b/>
          <w:highlight w:val="cyan"/>
          <w:u w:val="single"/>
        </w:rPr>
        <w:t>forms of accountability, testing, standards, and surveillance.</w:t>
      </w:r>
      <w:r w:rsidRPr="00FE1671">
        <w:rPr>
          <w:u w:val="single"/>
        </w:rPr>
        <w:t xml:space="preserve"> </w:t>
      </w:r>
      <w:r w:rsidRPr="00F94B5F">
        <w:rPr>
          <w:highlight w:val="yellow"/>
          <w:u w:val="single"/>
        </w:rPr>
        <w:t xml:space="preserve">NCLB typifies this international </w:t>
      </w:r>
      <w:r w:rsidRPr="00F94B5F">
        <w:rPr>
          <w:u w:val="single"/>
        </w:rPr>
        <w:t xml:space="preserve">trend of </w:t>
      </w:r>
      <w:proofErr w:type="spellStart"/>
      <w:r w:rsidRPr="00F94B5F">
        <w:rPr>
          <w:u w:val="single"/>
        </w:rPr>
        <w:t>neoconservatism</w:t>
      </w:r>
      <w:proofErr w:type="spellEnd"/>
      <w:r w:rsidRPr="00F94B5F">
        <w:rPr>
          <w:u w:val="single"/>
        </w:rPr>
        <w:t xml:space="preserve"> in politics and </w:t>
      </w:r>
      <w:r w:rsidRPr="00F94B5F">
        <w:rPr>
          <w:highlight w:val="yellow"/>
          <w:u w:val="single"/>
        </w:rPr>
        <w:t>neoliberalism</w:t>
      </w:r>
      <w:r w:rsidRPr="00FE1671">
        <w:rPr>
          <w:u w:val="single"/>
        </w:rPr>
        <w:t xml:space="preserve"> in economics </w:t>
      </w:r>
      <w:r w:rsidRPr="00380AC4">
        <w:rPr>
          <w:sz w:val="16"/>
        </w:rPr>
        <w:t xml:space="preserve">(Apple, 2001; Gill, 2003). </w:t>
      </w:r>
      <w:r w:rsidRPr="00FE1671">
        <w:rPr>
          <w:u w:val="single"/>
        </w:rPr>
        <w:t>Much has been written about the relationship of these education policies to neoliberal economic goals, the exacerbation of educational and social inequality, and the privatization of public education in the U.S., UK, Australia, and elsewhere</w:t>
      </w:r>
      <w:r w:rsidRPr="00380AC4">
        <w:rPr>
          <w:sz w:val="16"/>
        </w:rPr>
        <w:t xml:space="preserve"> (e.g., Apple, 2001; Ball, 1994; 1997; </w:t>
      </w:r>
      <w:proofErr w:type="spellStart"/>
      <w:r w:rsidRPr="00380AC4">
        <w:rPr>
          <w:sz w:val="16"/>
        </w:rPr>
        <w:t>Gillborn</w:t>
      </w:r>
      <w:proofErr w:type="spellEnd"/>
      <w:r w:rsidRPr="00380AC4">
        <w:rPr>
          <w:sz w:val="16"/>
        </w:rPr>
        <w:t xml:space="preserve"> &amp; </w:t>
      </w:r>
      <w:proofErr w:type="spellStart"/>
      <w:r w:rsidRPr="00380AC4">
        <w:rPr>
          <w:sz w:val="16"/>
        </w:rPr>
        <w:t>Youdell</w:t>
      </w:r>
      <w:proofErr w:type="spellEnd"/>
      <w:r w:rsidRPr="00380AC4">
        <w:rPr>
          <w:sz w:val="16"/>
        </w:rPr>
        <w:t xml:space="preserve">, 2000; </w:t>
      </w:r>
      <w:proofErr w:type="spellStart"/>
      <w:r w:rsidRPr="00380AC4">
        <w:rPr>
          <w:sz w:val="16"/>
        </w:rPr>
        <w:t>Lipman</w:t>
      </w:r>
      <w:proofErr w:type="spellEnd"/>
      <w:r w:rsidRPr="00380AC4">
        <w:rPr>
          <w:sz w:val="16"/>
        </w:rPr>
        <w:t xml:space="preserve">, 2004; Molnar, 1996; </w:t>
      </w:r>
      <w:proofErr w:type="spellStart"/>
      <w:r w:rsidRPr="00380AC4">
        <w:rPr>
          <w:sz w:val="16"/>
        </w:rPr>
        <w:t>Saltman</w:t>
      </w:r>
      <w:proofErr w:type="spellEnd"/>
      <w:r w:rsidRPr="00380AC4">
        <w:rPr>
          <w:sz w:val="16"/>
        </w:rPr>
        <w:t xml:space="preserve">, 2000; Smyth, 2001; Whitty, Power, &amp; </w:t>
      </w:r>
      <w:proofErr w:type="spellStart"/>
      <w:r w:rsidRPr="00380AC4">
        <w:rPr>
          <w:sz w:val="16"/>
        </w:rPr>
        <w:t>Halpin</w:t>
      </w:r>
      <w:proofErr w:type="spellEnd"/>
      <w:r w:rsidRPr="00380AC4">
        <w:rPr>
          <w:sz w:val="16"/>
        </w:rPr>
        <w:t xml:space="preserve">, 1998).1 Here I focus on the post-9/11 political implications of these policies. My discussion is grounded in analysis of Chicago Public School (CPS) policy. Chicago stands as an exemplar of accountability and centralized regulation of schools. CPS </w:t>
      </w:r>
      <w:r w:rsidRPr="00E738FE">
        <w:rPr>
          <w:highlight w:val="cyan"/>
          <w:u w:val="single"/>
        </w:rPr>
        <w:t>policies hold those at the lowest rungs of the system – teachers and students – responsible for the systemic failures</w:t>
      </w:r>
      <w:r w:rsidRPr="00FE1671">
        <w:rPr>
          <w:u w:val="single"/>
        </w:rPr>
        <w:t xml:space="preserve"> of public </w:t>
      </w:r>
      <w:r w:rsidRPr="00E738FE">
        <w:rPr>
          <w:highlight w:val="cyan"/>
          <w:u w:val="single"/>
        </w:rPr>
        <w:t>schools</w:t>
      </w:r>
      <w:r w:rsidRPr="00FE1671">
        <w:rPr>
          <w:u w:val="single"/>
        </w:rPr>
        <w:t>. They offer a simple, straightforward solution</w:t>
      </w:r>
      <w:r w:rsidRPr="00F94B5F">
        <w:rPr>
          <w:highlight w:val="yellow"/>
          <w:u w:val="single"/>
        </w:rPr>
        <w:t>: teachers and principals are to be monitored, governed, and regulated by standards, scripted instruction, mandated curricula, standardized tests, and outside agencies</w:t>
      </w:r>
      <w:r w:rsidRPr="00FE1671">
        <w:rPr>
          <w:u w:val="single"/>
        </w:rPr>
        <w:t xml:space="preserve"> contracted by the school board to oversee failing schools. Those who do not measure up get the “support” of after-school and summer school test-prep remediation</w:t>
      </w:r>
      <w:r w:rsidRPr="00380AC4">
        <w:rPr>
          <w:sz w:val="16"/>
        </w:rPr>
        <w:t xml:space="preserve">. </w:t>
      </w:r>
      <w:r w:rsidRPr="008F5712">
        <w:rPr>
          <w:u w:val="single"/>
        </w:rPr>
        <w:t>If after this “help” they still fail standardized tests, they are retained or assigned to special basic skills high schools.</w:t>
      </w:r>
      <w:r w:rsidRPr="00380AC4">
        <w:rPr>
          <w:sz w:val="16"/>
        </w:rPr>
        <w:t xml:space="preserve"> </w:t>
      </w:r>
      <w:r w:rsidRPr="00E738FE">
        <w:rPr>
          <w:highlight w:val="cyan"/>
          <w:u w:val="single"/>
        </w:rPr>
        <w:t>Under this policy,</w:t>
      </w:r>
      <w:r w:rsidRPr="00B437EC">
        <w:rPr>
          <w:u w:val="single"/>
        </w:rPr>
        <w:t xml:space="preserve"> thousands of students, </w:t>
      </w:r>
      <w:r w:rsidRPr="00E738FE">
        <w:rPr>
          <w:highlight w:val="cyan"/>
          <w:u w:val="single"/>
        </w:rPr>
        <w:t>mostly African Americans and Latinos, have been</w:t>
      </w:r>
      <w:r w:rsidRPr="00B437EC">
        <w:rPr>
          <w:u w:val="single"/>
        </w:rPr>
        <w:t xml:space="preserve"> sent to mandatory remedial afterschool and summer school programs, </w:t>
      </w:r>
      <w:r w:rsidRPr="00E738FE">
        <w:rPr>
          <w:highlight w:val="cyan"/>
          <w:u w:val="single"/>
        </w:rPr>
        <w:t>retained in grade for as long as three years</w:t>
      </w:r>
      <w:r w:rsidRPr="00B437EC">
        <w:rPr>
          <w:u w:val="single"/>
        </w:rPr>
        <w:t>, and sent to basic skills Academic Preparation Centers for failing eighth graders who are over 15 years old.</w:t>
      </w:r>
    </w:p>
    <w:p w14:paraId="705EE67C" w14:textId="77777777" w:rsidR="00F94B5F" w:rsidRDefault="00F94B5F" w:rsidP="009877A3">
      <w:pPr>
        <w:rPr>
          <w:u w:val="single"/>
        </w:rPr>
      </w:pPr>
    </w:p>
    <w:p w14:paraId="3115E605" w14:textId="49F570E4" w:rsidR="0080108C" w:rsidRDefault="0080108C" w:rsidP="0080108C">
      <w:pPr>
        <w:pStyle w:val="Heading4"/>
      </w:pPr>
      <w:proofErr w:type="spellStart"/>
      <w:r>
        <w:t>Lipman</w:t>
      </w:r>
      <w:proofErr w:type="spellEnd"/>
      <w:r>
        <w:t xml:space="preserve"> is not an I/L to surveillance – do not let them get away with this – it says the word surveillance once and does not say testing causes surveillance but the alt cause policies above cause surveillance – means they don’t resolve any impacts.</w:t>
      </w:r>
    </w:p>
    <w:p w14:paraId="04E06F2E" w14:textId="77777777" w:rsidR="0080108C" w:rsidRDefault="0080108C" w:rsidP="009877A3">
      <w:pPr>
        <w:rPr>
          <w:u w:val="single"/>
        </w:rPr>
      </w:pPr>
    </w:p>
    <w:p w14:paraId="07074225" w14:textId="534F9FCE" w:rsidR="00F94B5F" w:rsidRPr="00557392" w:rsidRDefault="00417884" w:rsidP="00F94B5F">
      <w:pPr>
        <w:keepNext/>
        <w:keepLines/>
        <w:spacing w:before="40" w:after="0"/>
        <w:outlineLvl w:val="3"/>
        <w:rPr>
          <w:rFonts w:eastAsiaTheme="majorEastAsia" w:cstheme="majorBidi"/>
          <w:b/>
          <w:iCs/>
          <w:sz w:val="26"/>
        </w:rPr>
      </w:pPr>
      <w:r>
        <w:rPr>
          <w:rFonts w:eastAsiaTheme="majorEastAsia" w:cstheme="majorBidi"/>
          <w:b/>
          <w:iCs/>
          <w:sz w:val="26"/>
        </w:rPr>
        <w:t>They messed this one up too – this card is not a testing impact card, it is a surveillance impact card that outlines 4 alt causes – the national surveillance state, analyzing data, surveillance, and data mining technologies</w:t>
      </w:r>
    </w:p>
    <w:p w14:paraId="3C8126DC" w14:textId="59383A41" w:rsidR="00F94B5F" w:rsidRPr="00557392" w:rsidRDefault="00417884" w:rsidP="00F94B5F">
      <w:pPr>
        <w:rPr>
          <w:b/>
          <w:bCs/>
          <w:sz w:val="26"/>
        </w:rPr>
      </w:pPr>
      <w:r>
        <w:rPr>
          <w:b/>
          <w:bCs/>
          <w:sz w:val="26"/>
        </w:rPr>
        <w:t xml:space="preserve">1AC </w:t>
      </w:r>
      <w:proofErr w:type="spellStart"/>
      <w:r w:rsidR="00F94B5F" w:rsidRPr="00557392">
        <w:rPr>
          <w:b/>
          <w:bCs/>
          <w:sz w:val="26"/>
        </w:rPr>
        <w:t>Balkin</w:t>
      </w:r>
      <w:proofErr w:type="spellEnd"/>
      <w:r w:rsidR="00F94B5F" w:rsidRPr="00557392">
        <w:rPr>
          <w:b/>
          <w:bCs/>
          <w:sz w:val="26"/>
        </w:rPr>
        <w:t>, 08</w:t>
      </w:r>
    </w:p>
    <w:p w14:paraId="41BCA036" w14:textId="77777777" w:rsidR="00F94B5F" w:rsidRPr="00557392" w:rsidRDefault="00F94B5F" w:rsidP="00F94B5F">
      <w:r w:rsidRPr="00557392">
        <w:t>Jack, Prof of Law @ Yale, National Surveillance State, 93 Minn. L. Rev. 2 2008-2009, http://digitalcommons.law.yale.edu/cgi/viewcontent.cgi?article=1224&amp;context=fss_papers</w:t>
      </w:r>
    </w:p>
    <w:p w14:paraId="7C5B0CBB" w14:textId="77777777" w:rsidR="00F94B5F" w:rsidRPr="00557392" w:rsidRDefault="00F94B5F" w:rsidP="00F94B5F">
      <w:pPr>
        <w:rPr>
          <w:u w:val="single"/>
        </w:rPr>
      </w:pPr>
      <w:r w:rsidRPr="00557392">
        <w:t xml:space="preserve">Decades ago Michel </w:t>
      </w:r>
      <w:r w:rsidRPr="00E738FE">
        <w:rPr>
          <w:highlight w:val="cyan"/>
          <w:u w:val="single"/>
        </w:rPr>
        <w:t>Foucault argued that modern societies had become increasingly focused on watching</w:t>
      </w:r>
      <w:r w:rsidRPr="00557392">
        <w:rPr>
          <w:u w:val="single"/>
        </w:rPr>
        <w:t xml:space="preserve"> and measuring </w:t>
      </w:r>
      <w:r w:rsidRPr="00E738FE">
        <w:rPr>
          <w:highlight w:val="cyan"/>
          <w:u w:val="single"/>
        </w:rPr>
        <w:t>people</w:t>
      </w:r>
      <w:r w:rsidRPr="00557392">
        <w:rPr>
          <w:u w:val="single"/>
        </w:rPr>
        <w:t xml:space="preserve"> in order to control them, </w:t>
      </w:r>
      <w:r w:rsidRPr="00E738FE">
        <w:rPr>
          <w:highlight w:val="cyan"/>
          <w:u w:val="single"/>
        </w:rPr>
        <w:t>to</w:t>
      </w:r>
      <w:r w:rsidRPr="00557392">
        <w:rPr>
          <w:u w:val="single"/>
        </w:rPr>
        <w:t xml:space="preserve"> normalize their behavior and to </w:t>
      </w:r>
      <w:r w:rsidRPr="00E738FE">
        <w:rPr>
          <w:highlight w:val="cyan"/>
          <w:u w:val="single"/>
        </w:rPr>
        <w:t>make them docile</w:t>
      </w:r>
      <w:r w:rsidRPr="00557392">
        <w:rPr>
          <w:u w:val="single"/>
        </w:rPr>
        <w:t xml:space="preserve"> and obedient.</w:t>
      </w:r>
      <w:r w:rsidRPr="00557392">
        <w:t xml:space="preserve"> 5 1 His famous example was Jeremy Bentham's idea of a Panopticon-a prison designed so that the prisoners could always be watched but would not know exactly when.52 </w:t>
      </w:r>
      <w:r w:rsidRPr="00E738FE">
        <w:rPr>
          <w:highlight w:val="cyan"/>
          <w:u w:val="single"/>
        </w:rPr>
        <w:t>By making surveillance ubiquitous,</w:t>
      </w:r>
      <w:r w:rsidRPr="00557392">
        <w:rPr>
          <w:u w:val="single"/>
        </w:rPr>
        <w:t xml:space="preserve"> </w:t>
      </w:r>
      <w:r w:rsidRPr="00E738FE">
        <w:rPr>
          <w:highlight w:val="cyan"/>
          <w:u w:val="single"/>
        </w:rPr>
        <w:t>governments</w:t>
      </w:r>
      <w:r w:rsidRPr="00557392">
        <w:rPr>
          <w:u w:val="single"/>
        </w:rPr>
        <w:t xml:space="preserve"> and private organizations could </w:t>
      </w:r>
      <w:r w:rsidRPr="00E738FE">
        <w:rPr>
          <w:highlight w:val="cyan"/>
          <w:u w:val="single"/>
        </w:rPr>
        <w:t>discourage behavior they deemed unusual</w:t>
      </w:r>
      <w:r w:rsidRPr="00557392">
        <w:rPr>
          <w:u w:val="single"/>
        </w:rPr>
        <w:t xml:space="preserve"> or abnormal</w:t>
      </w:r>
      <w:r w:rsidRPr="00557392">
        <w:t xml:space="preserve">. Today's </w:t>
      </w:r>
      <w:r w:rsidRPr="00F94B5F">
        <w:rPr>
          <w:highlight w:val="yellow"/>
        </w:rPr>
        <w:t>National Surveillance State goes beyond Foucault's Panoptic model</w:t>
      </w:r>
      <w:r w:rsidRPr="00557392">
        <w:t xml:space="preserve">. </w:t>
      </w:r>
      <w:r w:rsidRPr="00F94B5F">
        <w:rPr>
          <w:highlight w:val="yellow"/>
          <w:u w:val="single"/>
        </w:rPr>
        <w:t>Government's most important technique</w:t>
      </w:r>
      <w:r w:rsidRPr="00E738FE">
        <w:rPr>
          <w:highlight w:val="cyan"/>
          <w:u w:val="single"/>
        </w:rPr>
        <w:t xml:space="preserve"> of control</w:t>
      </w:r>
      <w:r w:rsidRPr="00557392">
        <w:rPr>
          <w:u w:val="single"/>
        </w:rPr>
        <w:t xml:space="preserve"> is no longer watching or threatening to watch. It </w:t>
      </w:r>
      <w:r w:rsidRPr="00F94B5F">
        <w:rPr>
          <w:highlight w:val="yellow"/>
          <w:u w:val="single"/>
        </w:rPr>
        <w:t>is analyzing and drawing connections between data.</w:t>
      </w:r>
      <w:r w:rsidRPr="00557392">
        <w:t xml:space="preserve"> </w:t>
      </w:r>
      <w:r w:rsidRPr="00F94B5F">
        <w:rPr>
          <w:highlight w:val="yellow"/>
        </w:rPr>
        <w:t>Much public and private surveillance occurs without any knowledge that one is watched.</w:t>
      </w:r>
      <w:r w:rsidRPr="00557392">
        <w:t xml:space="preserve"> More to the point, </w:t>
      </w:r>
      <w:r w:rsidRPr="00417884">
        <w:rPr>
          <w:highlight w:val="yellow"/>
        </w:rPr>
        <w:t>data mining technologies allow the state and business enterprises to record</w:t>
      </w:r>
      <w:r w:rsidRPr="00557392">
        <w:t xml:space="preserve"> perfectly innocent behavior that no one is particularly ashamed of and draw surprisingly powerful inferences about </w:t>
      </w:r>
      <w:r w:rsidRPr="00417884">
        <w:rPr>
          <w:highlight w:val="yellow"/>
        </w:rPr>
        <w:t>people's behavior, beliefs, and attitudes</w:t>
      </w:r>
      <w:r w:rsidRPr="00557392">
        <w:t xml:space="preserve">. 5 </w:t>
      </w:r>
      <w:r w:rsidRPr="00557392">
        <w:rPr>
          <w:u w:val="single"/>
        </w:rPr>
        <w:t xml:space="preserve">3 Over time, </w:t>
      </w:r>
      <w:r w:rsidRPr="00E738FE">
        <w:rPr>
          <w:highlight w:val="cyan"/>
          <w:u w:val="single"/>
        </w:rPr>
        <w:t>these tools will only become more effective</w:t>
      </w:r>
      <w:r w:rsidRPr="00557392">
        <w:rPr>
          <w:u w:val="single"/>
        </w:rPr>
        <w:t>. We leave traces of ourselves continually, including our location, our communications contacts, our consumption choices-even our DNA</w:t>
      </w:r>
    </w:p>
    <w:p w14:paraId="0A5C1717" w14:textId="3A243993" w:rsidR="00676709" w:rsidRPr="00E738FE" w:rsidRDefault="002F57B6" w:rsidP="00676709">
      <w:pPr>
        <w:pStyle w:val="Heading4"/>
      </w:pPr>
      <w:r>
        <w:t>This is not an impact card – it says testing and education 0 times and says militarism 8 times which is now a huge alt cause to the impact of the aff</w:t>
      </w:r>
    </w:p>
    <w:p w14:paraId="09EE70E0" w14:textId="12195DC2" w:rsidR="00676709" w:rsidRPr="00AB3AE1" w:rsidRDefault="001955E9" w:rsidP="00676709">
      <w:pPr>
        <w:rPr>
          <w:rStyle w:val="Style13ptBold"/>
        </w:rPr>
      </w:pPr>
      <w:r>
        <w:rPr>
          <w:rStyle w:val="Style13ptBold"/>
        </w:rPr>
        <w:t xml:space="preserve">1AC </w:t>
      </w:r>
      <w:r w:rsidR="00676709" w:rsidRPr="00AB3AE1">
        <w:rPr>
          <w:rStyle w:val="Style13ptBold"/>
        </w:rPr>
        <w:t xml:space="preserve">Cuomo ’96 </w:t>
      </w:r>
    </w:p>
    <w:p w14:paraId="1B6CF89A" w14:textId="77777777" w:rsidR="00676709" w:rsidRPr="00E27FCA" w:rsidRDefault="00676709" w:rsidP="00676709">
      <w:pPr>
        <w:pStyle w:val="card"/>
      </w:pPr>
      <w:r w:rsidRPr="00E27FCA">
        <w:t xml:space="preserve">(Chris, Prof. of Political Science @ U of Cincinnati, “War is not just an event: reflections on the significance of everyday violence”, </w:t>
      </w:r>
      <w:proofErr w:type="spellStart"/>
      <w:r w:rsidRPr="00E27FCA">
        <w:rPr>
          <w:i/>
        </w:rPr>
        <w:t>Hypatia</w:t>
      </w:r>
      <w:proofErr w:type="spellEnd"/>
      <w:r w:rsidRPr="00E27FCA">
        <w:t>, vol. 11, no. 4 Fall (1994))</w:t>
      </w:r>
    </w:p>
    <w:p w14:paraId="3E89DA67" w14:textId="77777777" w:rsidR="00676709" w:rsidRPr="005F7878" w:rsidRDefault="00676709" w:rsidP="00676709">
      <w:pPr>
        <w:pStyle w:val="card"/>
        <w:rPr>
          <w:b/>
          <w:u w:val="single"/>
        </w:rPr>
      </w:pPr>
    </w:p>
    <w:p w14:paraId="498C6C92" w14:textId="77777777" w:rsidR="00676709" w:rsidRPr="000F6B6B" w:rsidRDefault="00676709" w:rsidP="00676709">
      <w:pPr>
        <w:pStyle w:val="card"/>
        <w:rPr>
          <w:sz w:val="22"/>
        </w:rPr>
      </w:pPr>
      <w:r w:rsidRPr="002F57B6">
        <w:rPr>
          <w:rStyle w:val="StyleUnderline"/>
          <w:highlight w:val="yellow"/>
        </w:rPr>
        <w:t>Theory that does not investigate</w:t>
      </w:r>
      <w:r w:rsidRPr="000F6B6B">
        <w:rPr>
          <w:sz w:val="22"/>
        </w:rPr>
        <w:t xml:space="preserve"> or even notice </w:t>
      </w:r>
      <w:r w:rsidRPr="002F57B6">
        <w:rPr>
          <w:rStyle w:val="StyleUnderline"/>
          <w:highlight w:val="yellow"/>
        </w:rPr>
        <w:t>the omnipresence of militarism cannot</w:t>
      </w:r>
      <w:r w:rsidRPr="000F6B6B">
        <w:rPr>
          <w:sz w:val="22"/>
        </w:rPr>
        <w:t xml:space="preserve"> represent or </w:t>
      </w:r>
      <w:r w:rsidRPr="002F57B6">
        <w:rPr>
          <w:rStyle w:val="StyleUnderline"/>
          <w:highlight w:val="yellow"/>
        </w:rPr>
        <w:t>address the depth</w:t>
      </w:r>
      <w:r w:rsidRPr="000F6B6B">
        <w:rPr>
          <w:sz w:val="22"/>
        </w:rPr>
        <w:t xml:space="preserve"> and specificity </w:t>
      </w:r>
      <w:r w:rsidRPr="002F57B6">
        <w:rPr>
          <w:rStyle w:val="StyleUnderline"/>
          <w:highlight w:val="yellow"/>
        </w:rPr>
        <w:t>of</w:t>
      </w:r>
      <w:r w:rsidRPr="000F6B6B">
        <w:rPr>
          <w:sz w:val="22"/>
        </w:rPr>
        <w:t xml:space="preserve"> the </w:t>
      </w:r>
      <w:r w:rsidRPr="002F57B6">
        <w:rPr>
          <w:rStyle w:val="StyleUnderline"/>
          <w:highlight w:val="yellow"/>
        </w:rPr>
        <w:t>everyday effects of militarism</w:t>
      </w:r>
      <w:r w:rsidRPr="000F6B6B">
        <w:rPr>
          <w:sz w:val="22"/>
        </w:rPr>
        <w:t xml:space="preserve"> on women, on people living in occupied territories, on members of military institutions, and on the environment. </w:t>
      </w:r>
      <w:r w:rsidRPr="002F57B6">
        <w:rPr>
          <w:rStyle w:val="StyleUnderline"/>
          <w:highlight w:val="yellow"/>
        </w:rPr>
        <w:t>These effects</w:t>
      </w:r>
      <w:r w:rsidRPr="000F6B6B">
        <w:rPr>
          <w:sz w:val="22"/>
        </w:rPr>
        <w:t xml:space="preserve"> are relevant to feminists in a number of ways because military practices and institutions help construct gendered and national identity, and because they </w:t>
      </w:r>
      <w:r w:rsidRPr="002F57B6">
        <w:rPr>
          <w:rStyle w:val="StyleUnderline"/>
          <w:highlight w:val="yellow"/>
        </w:rPr>
        <w:t>justify the destruction of natural nonhuman entities and communities</w:t>
      </w:r>
      <w:r w:rsidRPr="000F6B6B">
        <w:rPr>
          <w:rStyle w:val="StyleUnderline"/>
        </w:rPr>
        <w:t xml:space="preserve"> during peacetime</w:t>
      </w:r>
      <w:r w:rsidRPr="000F6B6B">
        <w:rPr>
          <w:sz w:val="22"/>
        </w:rPr>
        <w:t xml:space="preserve">. </w:t>
      </w:r>
      <w:r w:rsidRPr="002F57B6">
        <w:rPr>
          <w:sz w:val="22"/>
          <w:highlight w:val="yellow"/>
        </w:rPr>
        <w:t>Lack of attention to these aspects of the business of making or preventing military violence</w:t>
      </w:r>
      <w:r w:rsidRPr="000F6B6B">
        <w:rPr>
          <w:sz w:val="22"/>
        </w:rPr>
        <w:t xml:space="preserve"> in an extremely technologized world </w:t>
      </w:r>
      <w:r w:rsidRPr="002F57B6">
        <w:rPr>
          <w:sz w:val="22"/>
          <w:highlight w:val="yellow"/>
        </w:rPr>
        <w:t>results in theory that cannot accommodate the connections among the constant presence of militarism</w:t>
      </w:r>
      <w:r w:rsidRPr="000F6B6B">
        <w:rPr>
          <w:sz w:val="22"/>
        </w:rPr>
        <w:t xml:space="preserve">, declared wars, and other closely related social phenomena, such as nationalistic glorifications of motherhood, media violence, and current ideological gravitations to military solutions for social problems.  </w:t>
      </w:r>
      <w:r w:rsidRPr="000F6B6B">
        <w:rPr>
          <w:rStyle w:val="StyleUnderline"/>
          <w:highlight w:val="cyan"/>
        </w:rPr>
        <w:t>Ethical approaches that do not attend to the ways</w:t>
      </w:r>
      <w:r w:rsidRPr="000F6B6B">
        <w:rPr>
          <w:rStyle w:val="StyleUnderline"/>
        </w:rPr>
        <w:t xml:space="preserve"> in which </w:t>
      </w:r>
      <w:r w:rsidRPr="000F6B6B">
        <w:rPr>
          <w:rStyle w:val="StyleUnderline"/>
          <w:highlight w:val="cyan"/>
        </w:rPr>
        <w:t>warfare</w:t>
      </w:r>
      <w:r w:rsidRPr="000F6B6B">
        <w:rPr>
          <w:sz w:val="22"/>
        </w:rPr>
        <w:t xml:space="preserve"> and military practices </w:t>
      </w:r>
      <w:r w:rsidRPr="000F6B6B">
        <w:rPr>
          <w:rStyle w:val="StyleUnderline"/>
          <w:highlight w:val="cyan"/>
        </w:rPr>
        <w:t>are woven into the</w:t>
      </w:r>
      <w:r w:rsidRPr="000F6B6B">
        <w:rPr>
          <w:sz w:val="22"/>
        </w:rPr>
        <w:t xml:space="preserve"> very </w:t>
      </w:r>
      <w:r w:rsidRPr="000F6B6B">
        <w:rPr>
          <w:rStyle w:val="StyleUnderline"/>
          <w:highlight w:val="cyan"/>
        </w:rPr>
        <w:t>fabric of life</w:t>
      </w:r>
      <w:r w:rsidRPr="000F6B6B">
        <w:rPr>
          <w:sz w:val="22"/>
        </w:rPr>
        <w:t xml:space="preserve"> in twenty-first century technological states </w:t>
      </w:r>
      <w:r w:rsidRPr="000F6B6B">
        <w:rPr>
          <w:rStyle w:val="StyleUnderline"/>
          <w:highlight w:val="cyan"/>
        </w:rPr>
        <w:t>lead to crisis-based politics and analyses</w:t>
      </w:r>
      <w:r w:rsidRPr="000F6B6B">
        <w:rPr>
          <w:sz w:val="22"/>
        </w:rPr>
        <w:t xml:space="preserve">. For any feminism that aims to resist oppression and create alternative social and political options, </w:t>
      </w:r>
      <w:r w:rsidRPr="000F6B6B">
        <w:rPr>
          <w:rStyle w:val="StyleUnderline"/>
          <w:highlight w:val="cyan"/>
        </w:rPr>
        <w:t>crisis-based</w:t>
      </w:r>
      <w:r w:rsidRPr="000F6B6B">
        <w:rPr>
          <w:sz w:val="22"/>
        </w:rPr>
        <w:t xml:space="preserve"> ethics and </w:t>
      </w:r>
      <w:r w:rsidRPr="000F6B6B">
        <w:rPr>
          <w:rStyle w:val="StyleUnderline"/>
          <w:highlight w:val="cyan"/>
        </w:rPr>
        <w:t>politics</w:t>
      </w:r>
      <w:r w:rsidRPr="000F6B6B">
        <w:rPr>
          <w:rStyle w:val="StyleUnderline"/>
        </w:rPr>
        <w:t xml:space="preserve"> are problematic because they </w:t>
      </w:r>
      <w:r w:rsidRPr="000F6B6B">
        <w:rPr>
          <w:rStyle w:val="StyleUnderline"/>
          <w:highlight w:val="cyan"/>
        </w:rPr>
        <w:t>distract attention from the need for sustained resistance to</w:t>
      </w:r>
      <w:r w:rsidRPr="000F6B6B">
        <w:rPr>
          <w:sz w:val="22"/>
        </w:rPr>
        <w:t xml:space="preserve"> the </w:t>
      </w:r>
      <w:r w:rsidRPr="000F6B6B">
        <w:rPr>
          <w:rStyle w:val="StyleUnderline"/>
          <w:highlight w:val="cyan"/>
        </w:rPr>
        <w:t>enmeshed</w:t>
      </w:r>
      <w:r w:rsidRPr="000F6B6B">
        <w:rPr>
          <w:sz w:val="22"/>
        </w:rPr>
        <w:t xml:space="preserve">, omnipresent </w:t>
      </w:r>
      <w:r w:rsidRPr="000F6B6B">
        <w:rPr>
          <w:rStyle w:val="StyleUnderline"/>
          <w:highlight w:val="cyan"/>
        </w:rPr>
        <w:t>systems of domination</w:t>
      </w:r>
      <w:r w:rsidRPr="000F6B6B">
        <w:rPr>
          <w:sz w:val="22"/>
        </w:rPr>
        <w:t xml:space="preserve"> and oppression that so often function as givens in most people's lives. </w:t>
      </w:r>
      <w:r w:rsidRPr="002F57B6">
        <w:rPr>
          <w:rStyle w:val="StyleUnderline"/>
          <w:highlight w:val="yellow"/>
        </w:rPr>
        <w:t>Neglecting the omnipresence of militarism allows the false belief that the absence of declared armed conflicts is peace</w:t>
      </w:r>
      <w:r w:rsidRPr="000F6B6B">
        <w:rPr>
          <w:sz w:val="22"/>
        </w:rPr>
        <w:t xml:space="preserve">, the polar opposite of war. </w:t>
      </w:r>
      <w:r w:rsidRPr="000F6B6B">
        <w:rPr>
          <w:rStyle w:val="StyleUnderline"/>
          <w:highlight w:val="cyan"/>
        </w:rPr>
        <w:t>It is particularly easy for those</w:t>
      </w:r>
      <w:r w:rsidRPr="000F6B6B">
        <w:rPr>
          <w:rStyle w:val="StyleUnderline"/>
        </w:rPr>
        <w:t xml:space="preserve"> whose lives are </w:t>
      </w:r>
      <w:r w:rsidRPr="000F6B6B">
        <w:rPr>
          <w:rStyle w:val="StyleUnderline"/>
          <w:highlight w:val="cyan"/>
        </w:rPr>
        <w:t>shaped by</w:t>
      </w:r>
      <w:r w:rsidRPr="000F6B6B">
        <w:rPr>
          <w:sz w:val="22"/>
        </w:rPr>
        <w:t xml:space="preserve"> the safety of </w:t>
      </w:r>
      <w:r w:rsidRPr="000F6B6B">
        <w:rPr>
          <w:rStyle w:val="StyleUnderline"/>
          <w:highlight w:val="cyan"/>
        </w:rPr>
        <w:t>privilege</w:t>
      </w:r>
      <w:r w:rsidRPr="000F6B6B">
        <w:rPr>
          <w:sz w:val="22"/>
        </w:rPr>
        <w:t xml:space="preserve">, and who do not regularly encounter the realities of militarism, to maintain this false belief. The belief that militarism is an ethical, political concern only regarding armed conflict, creates forms of resistance to militarism that are merely exercises in crisis control. Antiwar </w:t>
      </w:r>
      <w:r w:rsidRPr="000F6B6B">
        <w:rPr>
          <w:rStyle w:val="StyleUnderline"/>
          <w:highlight w:val="cyan"/>
        </w:rPr>
        <w:t>resistance is then mobilized when the "real" violence finally occurs</w:t>
      </w:r>
      <w:r w:rsidRPr="000F6B6B">
        <w:rPr>
          <w:rStyle w:val="StyleUnderline"/>
        </w:rPr>
        <w:t>, or when</w:t>
      </w:r>
      <w:r w:rsidRPr="000F6B6B">
        <w:rPr>
          <w:sz w:val="22"/>
        </w:rPr>
        <w:t xml:space="preserve"> the stability of </w:t>
      </w:r>
      <w:r w:rsidRPr="000F6B6B">
        <w:rPr>
          <w:rStyle w:val="StyleUnderline"/>
        </w:rPr>
        <w:t>privilege is</w:t>
      </w:r>
      <w:r w:rsidRPr="000F6B6B">
        <w:rPr>
          <w:sz w:val="22"/>
        </w:rPr>
        <w:t xml:space="preserve"> directly </w:t>
      </w:r>
      <w:r w:rsidRPr="000F6B6B">
        <w:rPr>
          <w:rStyle w:val="StyleUnderline"/>
        </w:rPr>
        <w:t>threatened</w:t>
      </w:r>
      <w:r w:rsidRPr="000F6B6B">
        <w:rPr>
          <w:sz w:val="22"/>
        </w:rPr>
        <w:t xml:space="preserve">, </w:t>
      </w:r>
      <w:r w:rsidRPr="000F6B6B">
        <w:rPr>
          <w:rStyle w:val="StyleUnderline"/>
        </w:rPr>
        <w:t xml:space="preserve">and </w:t>
      </w:r>
      <w:r w:rsidRPr="000F6B6B">
        <w:rPr>
          <w:rStyle w:val="StyleUnderline"/>
          <w:highlight w:val="cyan"/>
        </w:rPr>
        <w:t>at that point it is difficult not to respond in ways that make resisters drop all other political priorities</w:t>
      </w:r>
      <w:r w:rsidRPr="000F6B6B">
        <w:rPr>
          <w:sz w:val="22"/>
        </w:rPr>
        <w:t xml:space="preserve">. </w:t>
      </w:r>
      <w:r w:rsidRPr="000F6B6B">
        <w:rPr>
          <w:rStyle w:val="StyleUnderline"/>
          <w:highlight w:val="cyan"/>
        </w:rPr>
        <w:t>Crisis-driven attention</w:t>
      </w:r>
      <w:r w:rsidRPr="000F6B6B">
        <w:rPr>
          <w:sz w:val="22"/>
        </w:rPr>
        <w:t xml:space="preserve"> to declarations of war might actually </w:t>
      </w:r>
      <w:r w:rsidRPr="000F6B6B">
        <w:rPr>
          <w:rStyle w:val="StyleUnderline"/>
          <w:highlight w:val="cyan"/>
        </w:rPr>
        <w:t>keep resisters complacent</w:t>
      </w:r>
      <w:r w:rsidRPr="000F6B6B">
        <w:rPr>
          <w:sz w:val="22"/>
        </w:rPr>
        <w:t xml:space="preserve"> about and </w:t>
      </w:r>
      <w:proofErr w:type="spellStart"/>
      <w:r w:rsidRPr="000F6B6B">
        <w:rPr>
          <w:sz w:val="22"/>
        </w:rPr>
        <w:t>complicitous</w:t>
      </w:r>
      <w:proofErr w:type="spellEnd"/>
      <w:r w:rsidRPr="000F6B6B">
        <w:rPr>
          <w:sz w:val="22"/>
        </w:rPr>
        <w:t xml:space="preserve"> in the general presence of global militarism. </w:t>
      </w:r>
      <w:r w:rsidRPr="000F6B6B">
        <w:rPr>
          <w:rStyle w:val="StyleUnderline"/>
          <w:highlight w:val="cyan"/>
        </w:rPr>
        <w:t>Seeing war as</w:t>
      </w:r>
      <w:r w:rsidRPr="000F6B6B">
        <w:rPr>
          <w:rStyle w:val="StyleUnderline"/>
        </w:rPr>
        <w:t xml:space="preserve"> necessarily </w:t>
      </w:r>
      <w:r w:rsidRPr="000F6B6B">
        <w:rPr>
          <w:rStyle w:val="StyleUnderline"/>
          <w:highlight w:val="cyan"/>
        </w:rPr>
        <w:t>embedded</w:t>
      </w:r>
      <w:r w:rsidRPr="000F6B6B">
        <w:rPr>
          <w:sz w:val="22"/>
        </w:rPr>
        <w:t xml:space="preserve"> in constant military presence </w:t>
      </w:r>
      <w:r w:rsidRPr="000F6B6B">
        <w:rPr>
          <w:rStyle w:val="StyleUnderline"/>
          <w:highlight w:val="cyan"/>
        </w:rPr>
        <w:t>draws attention to the fact that horrific</w:t>
      </w:r>
      <w:r w:rsidRPr="000F6B6B">
        <w:rPr>
          <w:sz w:val="22"/>
        </w:rPr>
        <w:t xml:space="preserve">, state-sponsored </w:t>
      </w:r>
      <w:r w:rsidRPr="000F6B6B">
        <w:rPr>
          <w:rStyle w:val="StyleUnderline"/>
          <w:highlight w:val="cyan"/>
        </w:rPr>
        <w:t>violence is happening</w:t>
      </w:r>
      <w:r w:rsidRPr="000F6B6B">
        <w:rPr>
          <w:rStyle w:val="StyleUnderline"/>
        </w:rPr>
        <w:t xml:space="preserve"> nearly </w:t>
      </w:r>
      <w:r w:rsidRPr="000F6B6B">
        <w:rPr>
          <w:rStyle w:val="StyleUnderline"/>
          <w:highlight w:val="cyan"/>
        </w:rPr>
        <w:t>all over</w:t>
      </w:r>
      <w:r w:rsidRPr="000F6B6B">
        <w:rPr>
          <w:sz w:val="22"/>
        </w:rPr>
        <w:t xml:space="preserve">, all of the time, </w:t>
      </w:r>
      <w:r w:rsidRPr="002F57B6">
        <w:rPr>
          <w:sz w:val="22"/>
          <w:highlight w:val="yellow"/>
        </w:rPr>
        <w:t>and that it is perpetrated by military institutions and other militaristic agents of the state</w:t>
      </w:r>
      <w:r w:rsidRPr="000F6B6B">
        <w:rPr>
          <w:sz w:val="22"/>
        </w:rPr>
        <w:t xml:space="preserve">. </w:t>
      </w:r>
    </w:p>
    <w:p w14:paraId="6B88135E" w14:textId="25F9974E" w:rsidR="00210402" w:rsidRDefault="00210402" w:rsidP="00210402">
      <w:pPr>
        <w:pStyle w:val="Heading4"/>
      </w:pPr>
      <w:r>
        <w:t xml:space="preserve">Standardized tests </w:t>
      </w:r>
      <w:r w:rsidR="00CD5E5F">
        <w:t xml:space="preserve">lead to positive performance </w:t>
      </w:r>
      <w:r>
        <w:t>– specifically for disadvantaged groups – 7 warrants</w:t>
      </w:r>
    </w:p>
    <w:p w14:paraId="5E5BEB11" w14:textId="77777777" w:rsidR="00210402" w:rsidRDefault="00210402" w:rsidP="00210402">
      <w:r>
        <w:rPr>
          <w:rStyle w:val="Style13ptBold"/>
        </w:rPr>
        <w:t>Columbia 13</w:t>
      </w:r>
      <w:r>
        <w:t xml:space="preserve">(Columbia University: Office of Work/Life, School and Child Care Search Service, Spring 2013, “Pros and Cons of Standardized Testing, </w:t>
      </w:r>
      <w:r w:rsidRPr="00F66CAB">
        <w:t>http://worklife.columbia.edu/files_worklife/public/Pros_and_Cons_of_Standardized_Testing_1.pdf</w:t>
      </w:r>
      <w:r>
        <w:t>-MB)</w:t>
      </w:r>
    </w:p>
    <w:p w14:paraId="0755D700" w14:textId="77777777" w:rsidR="00210402" w:rsidRDefault="00210402" w:rsidP="00210402">
      <w:pPr>
        <w:rPr>
          <w:sz w:val="16"/>
        </w:rPr>
      </w:pPr>
      <w:r>
        <w:rPr>
          <w:rStyle w:val="StyleUnderline"/>
        </w:rPr>
        <w:t>1.</w:t>
      </w:r>
      <w:r w:rsidRPr="00F66CAB">
        <w:rPr>
          <w:rStyle w:val="StyleUnderline"/>
        </w:rPr>
        <w:t>Standardized testing holds teachers and schools accountable</w:t>
      </w:r>
      <w:r w:rsidRPr="0046228B">
        <w:rPr>
          <w:sz w:val="16"/>
        </w:rPr>
        <w:t xml:space="preserve">. Probably the greatest benefit of standardized testing is that </w:t>
      </w:r>
      <w:r w:rsidRPr="00F66CAB">
        <w:rPr>
          <w:rStyle w:val="StyleUnderline"/>
        </w:rPr>
        <w:t>teachers and schools are responsible for teaching students what they are required to know for these standardized tests.</w:t>
      </w:r>
      <w:r w:rsidRPr="0046228B">
        <w:rPr>
          <w:sz w:val="16"/>
        </w:rPr>
        <w:t xml:space="preserve"> This is primarily because these scores become public record and teachers and schools who don’t perform up to par can come under intense scrutiny. </w:t>
      </w:r>
      <w:r w:rsidRPr="00F66CAB">
        <w:rPr>
          <w:rStyle w:val="StyleUnderline"/>
        </w:rPr>
        <w:t xml:space="preserve">This scrutiny can lead to the loss of job and in some cases a school can be closed </w:t>
      </w:r>
      <w:r w:rsidRPr="0046228B">
        <w:rPr>
          <w:sz w:val="16"/>
        </w:rPr>
        <w:t xml:space="preserve">or taken over by the state. </w:t>
      </w:r>
      <w:r w:rsidRPr="00F66CAB">
        <w:rPr>
          <w:rStyle w:val="StyleUnderline"/>
        </w:rPr>
        <w:t>2. Standardized testing gives teachers guidance to help them determine what to teach students</w:t>
      </w:r>
      <w:r w:rsidRPr="0046228B">
        <w:rPr>
          <w:sz w:val="16"/>
        </w:rPr>
        <w:t xml:space="preserve"> and when to teach it. The </w:t>
      </w:r>
      <w:r w:rsidRPr="00F66CAB">
        <w:rPr>
          <w:rStyle w:val="StyleUnderline"/>
        </w:rPr>
        <w:t xml:space="preserve">net result is less wasted instructional time </w:t>
      </w:r>
      <w:r w:rsidRPr="0046228B">
        <w:rPr>
          <w:sz w:val="16"/>
        </w:rPr>
        <w:t>and a simplified way of timeline management</w:t>
      </w:r>
      <w:r w:rsidRPr="00F66CAB">
        <w:rPr>
          <w:rStyle w:val="StyleUnderline"/>
        </w:rPr>
        <w:t>. 3. Standardized testing gives parents a good idea of how their children are doing</w:t>
      </w:r>
      <w:r w:rsidRPr="0046228B">
        <w:rPr>
          <w:sz w:val="16"/>
        </w:rPr>
        <w:t xml:space="preserve"> as compared to students across the country and locally. This can also indicate how your local area is doing compared against the national landscape. 4. Standardized testing allows students located in various schools, districts, and even states to be compared. </w:t>
      </w:r>
      <w:r w:rsidRPr="00F66CAB">
        <w:rPr>
          <w:rStyle w:val="StyleUnderline"/>
        </w:rPr>
        <w:t>Without standardized testing this comparison would not be possible.</w:t>
      </w:r>
      <w:r w:rsidRPr="0046228B">
        <w:rPr>
          <w:sz w:val="16"/>
        </w:rPr>
        <w:t xml:space="preserve"> Public school students in the state of Texas are all required to take the same state standardized tests. This means that a student in Amarillo can be compared to a student in Dallas. Being able to accurately compare data is invaluable and is a major reason that the Common Core State Standards have been adopted. </w:t>
      </w:r>
      <w:r w:rsidRPr="00F66CAB">
        <w:rPr>
          <w:rStyle w:val="StyleUnderline"/>
        </w:rPr>
        <w:t>These will allow for a more accurate comparison between states. 5. Standardized testing is typically accompanied by a set of established standards or instructional framework</w:t>
      </w:r>
      <w:r w:rsidRPr="0046228B">
        <w:rPr>
          <w:sz w:val="16"/>
        </w:rPr>
        <w:t xml:space="preserve"> which provide teachers with guidance for what and when something needs to be taught. </w:t>
      </w:r>
      <w:r w:rsidRPr="00F66CAB">
        <w:rPr>
          <w:rStyle w:val="StyleUnderline"/>
        </w:rPr>
        <w:t>Without this structure a third grade teacher and a sixth grade teacher could be teaching the same content.</w:t>
      </w:r>
      <w:r w:rsidRPr="0046228B">
        <w:rPr>
          <w:sz w:val="16"/>
        </w:rPr>
        <w:t xml:space="preserve"> Having this guidance also keeps students who move from one school district to another from being behind or ahead their new school. </w:t>
      </w:r>
      <w:r w:rsidRPr="00F66CAB">
        <w:rPr>
          <w:rStyle w:val="StyleUnderline"/>
        </w:rPr>
        <w:t>6. Standardized tests are objective in nature. Classroom grades given by a teacher are at the very least minimally subjective in nature</w:t>
      </w:r>
      <w:r w:rsidRPr="0046228B">
        <w:rPr>
          <w:sz w:val="16"/>
        </w:rPr>
        <w:t xml:space="preserve">. Standardized tests are often scored by computers or at the very least scored by people who do not directly know the student. </w:t>
      </w:r>
      <w:r w:rsidRPr="00F66CAB">
        <w:rPr>
          <w:rStyle w:val="StyleUnderline"/>
        </w:rPr>
        <w:t>They are also developed by experts and each question undergoes an intense process to remove bias.</w:t>
      </w:r>
      <w:r w:rsidRPr="0046228B">
        <w:rPr>
          <w:sz w:val="16"/>
        </w:rPr>
        <w:t xml:space="preserve"> </w:t>
      </w:r>
      <w:r w:rsidRPr="00F66CAB">
        <w:rPr>
          <w:rStyle w:val="StyleUnderline"/>
        </w:rPr>
        <w:t>7. Standardized tests provide accurate comparisons between sub-groups</w:t>
      </w:r>
      <w:r w:rsidRPr="0046228B">
        <w:rPr>
          <w:sz w:val="16"/>
        </w:rPr>
        <w:t xml:space="preserve">. These sub-groups can include data on ethnicity, socioeconomic status, special needs, etc. </w:t>
      </w:r>
      <w:r w:rsidRPr="00F66CAB">
        <w:rPr>
          <w:rStyle w:val="StyleUnderline"/>
        </w:rPr>
        <w:t>This provides schools with data to develop programs and services directed at improving scores in these sub-groups</w:t>
      </w:r>
      <w:r w:rsidRPr="0046228B">
        <w:rPr>
          <w:sz w:val="16"/>
        </w:rPr>
        <w:t>.</w:t>
      </w:r>
    </w:p>
    <w:p w14:paraId="44E3F633" w14:textId="77777777" w:rsidR="001A7D26" w:rsidRDefault="001A7D26" w:rsidP="001A7D26">
      <w:pPr>
        <w:rPr>
          <w:sz w:val="16"/>
        </w:rPr>
      </w:pPr>
    </w:p>
    <w:p w14:paraId="7868EC3F" w14:textId="77777777" w:rsidR="001A7D26" w:rsidRPr="001C73A8" w:rsidRDefault="001A7D26" w:rsidP="001A7D26">
      <w:pPr>
        <w:pStyle w:val="Heading4"/>
      </w:pPr>
      <w:r w:rsidRPr="001C73A8">
        <w:t xml:space="preserve">Allowing opting out distorts results, </w:t>
      </w:r>
      <w:r>
        <w:t>hurts achievement, and hurts minority students</w:t>
      </w:r>
    </w:p>
    <w:p w14:paraId="6C3C3867" w14:textId="77777777" w:rsidR="001A7D26" w:rsidRPr="00663602" w:rsidRDefault="001A7D26" w:rsidP="001A7D26">
      <w:pPr>
        <w:rPr>
          <w:b/>
          <w:sz w:val="26"/>
        </w:rPr>
      </w:pPr>
      <w:r>
        <w:rPr>
          <w:rStyle w:val="Style13ptBold"/>
        </w:rPr>
        <w:t xml:space="preserve">ETS Opt-Out Research Forum 16 </w:t>
      </w:r>
      <w:r w:rsidRPr="00F26453">
        <w:t>(The</w:t>
      </w:r>
      <w:r>
        <w:t xml:space="preserve"> ETS is the world's largest private nonprofit educational testing and assessment organization</w:t>
      </w:r>
      <w:r>
        <w:rPr>
          <w:b/>
          <w:sz w:val="26"/>
        </w:rPr>
        <w:t xml:space="preserve">, </w:t>
      </w:r>
      <w:hyperlink r:id="rId10" w:history="1">
        <w:r w:rsidRPr="00DF2334">
          <w:rPr>
            <w:rStyle w:val="Hyperlink"/>
            <w:rFonts w:ascii="Arial" w:hAnsi="Arial" w:cs="Arial"/>
            <w:sz w:val="20"/>
            <w:szCs w:val="20"/>
            <w:shd w:val="clear" w:color="auto" w:fill="FFFFFF"/>
          </w:rPr>
          <w:t>https://www.ets.org/s/research/videos/35626_opt_out_forum_transcript.html-</w:t>
        </w:r>
      </w:hyperlink>
      <w:r>
        <w:rPr>
          <w:rFonts w:ascii="Arial" w:hAnsi="Arial" w:cs="Arial"/>
          <w:color w:val="262626"/>
          <w:sz w:val="20"/>
          <w:szCs w:val="20"/>
          <w:shd w:val="clear" w:color="auto" w:fill="FFFFFF"/>
        </w:rPr>
        <w:t xml:space="preserve"> Times LF)</w:t>
      </w:r>
    </w:p>
    <w:p w14:paraId="5D4CA9A6" w14:textId="77777777" w:rsidR="001A7D26" w:rsidRDefault="001A7D26" w:rsidP="001A7D26">
      <w:pPr>
        <w:rPr>
          <w:rStyle w:val="Emphasis"/>
        </w:rPr>
      </w:pPr>
      <w:r w:rsidRPr="00663602">
        <w:rPr>
          <w:rFonts w:ascii="Arial" w:hAnsi="Arial" w:cs="Arial"/>
          <w:color w:val="262626"/>
          <w:sz w:val="16"/>
          <w:szCs w:val="20"/>
          <w:shd w:val="clear" w:color="auto" w:fill="FFFFFF"/>
        </w:rPr>
        <w:t xml:space="preserve">The political pressure became so intense that even President Obama joined the discussion last October calling for limits on testing time, but also for no reduction to the federal participation requirement. Why no reduction? Simple—participation matters. It matters because </w:t>
      </w:r>
      <w:r w:rsidRPr="00F26453">
        <w:rPr>
          <w:rStyle w:val="Emphasis"/>
        </w:rPr>
        <w:t>state assessments are the only comparable measures of achievement at the building level</w:t>
      </w:r>
      <w:r w:rsidRPr="00663602">
        <w:rPr>
          <w:rFonts w:ascii="Arial" w:hAnsi="Arial" w:cs="Arial"/>
          <w:color w:val="262626"/>
          <w:sz w:val="16"/>
          <w:szCs w:val="20"/>
          <w:shd w:val="clear" w:color="auto" w:fill="FFFFFF"/>
        </w:rPr>
        <w:t xml:space="preserve">, and, perhaps more importantly, </w:t>
      </w:r>
      <w:r w:rsidRPr="00F26453">
        <w:rPr>
          <w:rStyle w:val="Emphasis"/>
        </w:rPr>
        <w:t>they're the only measures of building level achievement that are disaggregated by demographic group</w:t>
      </w:r>
      <w:r w:rsidRPr="00663602">
        <w:rPr>
          <w:rFonts w:ascii="Arial" w:hAnsi="Arial" w:cs="Arial"/>
          <w:color w:val="262626"/>
          <w:sz w:val="16"/>
          <w:szCs w:val="20"/>
          <w:shd w:val="clear" w:color="auto" w:fill="FFFFFF"/>
        </w:rPr>
        <w:t xml:space="preserve">. To the extent that students are not missing at random, </w:t>
      </w:r>
      <w:r w:rsidRPr="00F26453">
        <w:rPr>
          <w:rStyle w:val="Emphasis"/>
        </w:rPr>
        <w:t>opt out can distort results, preventing</w:t>
      </w:r>
      <w:r w:rsidRPr="00663602">
        <w:rPr>
          <w:rFonts w:ascii="Arial" w:hAnsi="Arial" w:cs="Arial"/>
          <w:color w:val="262626"/>
          <w:sz w:val="16"/>
          <w:szCs w:val="20"/>
          <w:shd w:val="clear" w:color="auto" w:fill="FFFFFF"/>
        </w:rPr>
        <w:t xml:space="preserve"> parents, educators, policy makers, and the public from </w:t>
      </w:r>
      <w:r w:rsidRPr="00F26453">
        <w:rPr>
          <w:rStyle w:val="Emphasis"/>
        </w:rPr>
        <w:t>understanding how effective education is</w:t>
      </w:r>
      <w:r w:rsidRPr="00663602">
        <w:rPr>
          <w:rFonts w:ascii="Arial" w:hAnsi="Arial" w:cs="Arial"/>
          <w:color w:val="262626"/>
          <w:sz w:val="16"/>
          <w:szCs w:val="20"/>
          <w:shd w:val="clear" w:color="auto" w:fill="FFFFFF"/>
        </w:rPr>
        <w:t xml:space="preserve"> at the system </w:t>
      </w:r>
      <w:r w:rsidRPr="00F26453">
        <w:rPr>
          <w:rStyle w:val="Emphasis"/>
        </w:rPr>
        <w:t>level as well as how effectively specific schools are at educating particular demographic groups of kids.</w:t>
      </w:r>
    </w:p>
    <w:p w14:paraId="6115243D" w14:textId="77777777" w:rsidR="001A7D26" w:rsidRDefault="001A7D26" w:rsidP="001A7D26">
      <w:pPr>
        <w:rPr>
          <w:rStyle w:val="Emphasis"/>
        </w:rPr>
      </w:pPr>
    </w:p>
    <w:p w14:paraId="16CCABB5" w14:textId="77777777" w:rsidR="001A7D26" w:rsidRPr="0046228B" w:rsidRDefault="001A7D26" w:rsidP="00210402">
      <w:pPr>
        <w:rPr>
          <w:sz w:val="16"/>
        </w:rPr>
      </w:pPr>
    </w:p>
    <w:p w14:paraId="03BD0F79" w14:textId="5E9F76C6" w:rsidR="00F94B5F" w:rsidRDefault="00210402" w:rsidP="00210402">
      <w:pPr>
        <w:pStyle w:val="Heading3"/>
      </w:pPr>
      <w:r>
        <w:t>2NC Tests are good</w:t>
      </w:r>
    </w:p>
    <w:p w14:paraId="6EA4B3FD" w14:textId="228D02CB" w:rsidR="00210402" w:rsidRDefault="00210402" w:rsidP="00210402">
      <w:pPr>
        <w:pStyle w:val="Heading4"/>
      </w:pPr>
      <w:r>
        <w:t>Tests are great – especially for students from low-income backgrounds</w:t>
      </w:r>
    </w:p>
    <w:p w14:paraId="16B0EC2E" w14:textId="774759B8" w:rsidR="00210402" w:rsidRPr="00210402" w:rsidRDefault="00210402" w:rsidP="00210402">
      <w:proofErr w:type="spellStart"/>
      <w:r>
        <w:rPr>
          <w:rStyle w:val="Style13ptBold"/>
        </w:rPr>
        <w:t>Boser</w:t>
      </w:r>
      <w:proofErr w:type="spellEnd"/>
      <w:r>
        <w:rPr>
          <w:rStyle w:val="Style13ptBold"/>
        </w:rPr>
        <w:t xml:space="preserve"> 15</w:t>
      </w:r>
      <w:r>
        <w:t>(</w:t>
      </w:r>
      <w:r w:rsidRPr="00210402">
        <w:t xml:space="preserve">Ulrich </w:t>
      </w:r>
      <w:proofErr w:type="spellStart"/>
      <w:r w:rsidRPr="00210402">
        <w:t>Boser</w:t>
      </w:r>
      <w:proofErr w:type="spellEnd"/>
      <w:r>
        <w:t xml:space="preserve"> </w:t>
      </w:r>
      <w:r w:rsidRPr="00210402">
        <w:t>is a senior fellow at the Center for American Progress</w:t>
      </w:r>
      <w:r>
        <w:t xml:space="preserve">, </w:t>
      </w:r>
      <w:r w:rsidRPr="00210402">
        <w:t>Sept. 23, 2015</w:t>
      </w:r>
      <w:r>
        <w:t>, “</w:t>
      </w:r>
      <w:r w:rsidRPr="00210402">
        <w:t>Don't Hate Tests</w:t>
      </w:r>
      <w:r>
        <w:t xml:space="preserve">”, </w:t>
      </w:r>
      <w:r w:rsidRPr="00210402">
        <w:t>https://www.usnews.com/opinion/knowledge-bank/2015/09/23/testing-plays-a-key-role-in-education-accountability</w:t>
      </w:r>
      <w:r>
        <w:t>-MB)</w:t>
      </w:r>
    </w:p>
    <w:p w14:paraId="0325DD17" w14:textId="1C6170A9" w:rsidR="00210402" w:rsidRDefault="00210402" w:rsidP="00210402">
      <w:pPr>
        <w:rPr>
          <w:sz w:val="16"/>
        </w:rPr>
      </w:pPr>
      <w:r w:rsidRPr="00210402">
        <w:rPr>
          <w:sz w:val="16"/>
        </w:rPr>
        <w:t xml:space="preserve">But </w:t>
      </w:r>
      <w:r w:rsidRPr="00210402">
        <w:rPr>
          <w:rStyle w:val="StyleUnderline"/>
        </w:rPr>
        <w:t>tests also play a key role in education</w:t>
      </w:r>
      <w:r w:rsidRPr="00210402">
        <w:rPr>
          <w:sz w:val="16"/>
        </w:rPr>
        <w:t xml:space="preserve">. In fact, </w:t>
      </w:r>
      <w:r w:rsidRPr="00210402">
        <w:rPr>
          <w:rStyle w:val="StyleUnderline"/>
        </w:rPr>
        <w:t>assessments can often work to improve teaching and learning</w:t>
      </w:r>
      <w:r w:rsidRPr="00210402">
        <w:rPr>
          <w:sz w:val="16"/>
        </w:rPr>
        <w:t xml:space="preserve">, as a growing number of experts have argued, and as states roll out the Common Core standards, </w:t>
      </w:r>
      <w:r w:rsidRPr="00210402">
        <w:rPr>
          <w:rStyle w:val="StyleUnderline"/>
        </w:rPr>
        <w:t>schools and districts should do more to support better testing practices and programs that align to the new standards.</w:t>
      </w:r>
      <w:r w:rsidRPr="00210402">
        <w:rPr>
          <w:sz w:val="16"/>
        </w:rPr>
        <w:t xml:space="preserve"> In recent years, there's been a lot of research showing that </w:t>
      </w:r>
      <w:r w:rsidRPr="00210402">
        <w:rPr>
          <w:rStyle w:val="StyleUnderline"/>
        </w:rPr>
        <w:t>quizzes can boost student outcomes</w:t>
      </w:r>
      <w:r w:rsidRPr="00210402">
        <w:rPr>
          <w:sz w:val="16"/>
        </w:rPr>
        <w:t xml:space="preserve">. As writer Annie Murphy Paul argued in The New York Times earlier this month, </w:t>
      </w:r>
      <w:r w:rsidRPr="00210402">
        <w:rPr>
          <w:rStyle w:val="StyleUnderline"/>
        </w:rPr>
        <w:t>more engaging, test-based approaches to learning appear to be particularly important for individuals from low-income backgrounds</w:t>
      </w:r>
      <w:r w:rsidRPr="00210402">
        <w:rPr>
          <w:sz w:val="16"/>
        </w:rPr>
        <w:t>. "</w:t>
      </w:r>
      <w:r w:rsidRPr="00210402">
        <w:rPr>
          <w:rStyle w:val="StyleUnderline"/>
        </w:rPr>
        <w:t>Women, minorities, and low-income and first-generation students benefit more, on average, from these approaches than white males from more affluent, educated families</w:t>
      </w:r>
      <w:r w:rsidRPr="00210402">
        <w:rPr>
          <w:sz w:val="16"/>
        </w:rPr>
        <w:t xml:space="preserve">," Paul wrote. In fact, </w:t>
      </w:r>
      <w:r w:rsidRPr="00210402">
        <w:rPr>
          <w:rStyle w:val="StyleUnderline"/>
        </w:rPr>
        <w:t>classes with more quizzing "reduced by 50 percent the achievement gap between more affluent and less affluent students</w:t>
      </w:r>
      <w:r w:rsidRPr="00210402">
        <w:rPr>
          <w:sz w:val="16"/>
        </w:rPr>
        <w:t xml:space="preserve">." </w:t>
      </w:r>
    </w:p>
    <w:p w14:paraId="6A5E29CB" w14:textId="77777777" w:rsidR="001A7D26" w:rsidRDefault="001A7D26" w:rsidP="001A7D26">
      <w:pPr>
        <w:pStyle w:val="Heading3"/>
      </w:pPr>
      <w:r>
        <w:t>2NC Opt Out Bad (maybe CP)</w:t>
      </w:r>
    </w:p>
    <w:p w14:paraId="39764376" w14:textId="77777777" w:rsidR="001A7D26" w:rsidRDefault="001A7D26" w:rsidP="001A7D26">
      <w:pPr>
        <w:pStyle w:val="Heading4"/>
      </w:pPr>
      <w:r>
        <w:t>The aff encourages low performance and gives children the message that when things are hard, quitting is okay – the aff does not reform tests which is what is necessary</w:t>
      </w:r>
    </w:p>
    <w:p w14:paraId="0906E33B" w14:textId="77777777" w:rsidR="001A7D26" w:rsidRPr="00CD5E5F" w:rsidRDefault="001A7D26" w:rsidP="001A7D26">
      <w:r>
        <w:rPr>
          <w:rStyle w:val="Style13ptBold"/>
        </w:rPr>
        <w:t>Rhoden 15</w:t>
      </w:r>
      <w:r>
        <w:t>(</w:t>
      </w:r>
      <w:r w:rsidRPr="00CD5E5F">
        <w:rPr>
          <w:sz w:val="18"/>
          <w:szCs w:val="18"/>
        </w:rPr>
        <w:t>Stuart Rhoden, Ph.D. is originally from Chicago, IL. He has been in education for over 15 years. He worked in Washington D.C. and Chicago on education policy and advocacy. He also was a high school teacher in Chicago and Los Angeles for a number of years. For the past five years, he has been a lecturer teaching on issues of culture and diversity, education policy, education philosophy and youth cultures in colleges both in Philadelphia and Phoenix. He currently lives in Phoenix, where he is a full-time Instructor at Arizona State University Mary Lou Fulton Teachers College, 4-6-15, "Why the “Opt-Out Movement” for High Stakes Testing is Bad for Students in Urban Public Schools," http://www.niusileadscape.org/bl/why-the-opt-out-movement-for-high-stakes-testing-is-bad-for-students-in-urban-public-schools/-MB</w:t>
      </w:r>
      <w:r>
        <w:t>)</w:t>
      </w:r>
    </w:p>
    <w:p w14:paraId="0F8B3432" w14:textId="2F5B43DA" w:rsidR="001A7D26" w:rsidRDefault="001A7D26" w:rsidP="00210402">
      <w:pPr>
        <w:rPr>
          <w:sz w:val="14"/>
        </w:rPr>
      </w:pPr>
      <w:r w:rsidRPr="00CD5E5F">
        <w:rPr>
          <w:sz w:val="14"/>
        </w:rPr>
        <w:t xml:space="preserve">There are three key points I want to make concerning the “opt out” movement: </w:t>
      </w:r>
      <w:r w:rsidRPr="00AE2B5E">
        <w:rPr>
          <w:rStyle w:val="StyleUnderline"/>
        </w:rPr>
        <w:t>In regards to standardized testing being “too frustrating” for our students and thus we should avoid at all cost, I know countless teachers who see the frustration on their students’ faces as not just defeat but rather persistence and resilience.</w:t>
      </w:r>
      <w:r w:rsidRPr="00CD5E5F">
        <w:rPr>
          <w:sz w:val="14"/>
        </w:rPr>
        <w:t xml:space="preserve"> Yes, tests are difficult, but with time, patience, practice and yes teaching (both from parents and educators) it gets better. Are there better ways to demonstrate academic competency, yes. </w:t>
      </w:r>
      <w:r w:rsidRPr="00AE2B5E">
        <w:rPr>
          <w:rStyle w:val="StyleUnderline"/>
        </w:rPr>
        <w:t>We should do everything within our power to ensure that our students excel</w:t>
      </w:r>
      <w:r w:rsidRPr="00CD5E5F">
        <w:rPr>
          <w:sz w:val="14"/>
        </w:rPr>
        <w:t xml:space="preserve"> on the current incarnation of test, even as we strive to change the system. </w:t>
      </w:r>
      <w:r w:rsidRPr="00AE2B5E">
        <w:rPr>
          <w:rStyle w:val="StyleUnderline"/>
        </w:rPr>
        <w:t>What message are we sending to children of this generation if we insist that if something is “too hard,” they can “opt out?”</w:t>
      </w:r>
      <w:r w:rsidRPr="00CD5E5F">
        <w:rPr>
          <w:sz w:val="14"/>
        </w:rPr>
        <w:t xml:space="preserve"> It is already bad enough that there is a false sense of accomplishment with this generation receiving awards for simply showing up and participating on the soccer field and expecting that if they do the same in the classroom, their simple attendance equals positive academic achievement. We are doing a disservice to students in public education when we blindly aim towards the unattainable goal of 100% proficiency (which, according to NCLB was supposed to have been met by 2014). In instances such as this, we are fraught with an environment in which cheating and gaming the system overtake actual student learning and achievement</w:t>
      </w:r>
      <w:r w:rsidRPr="00211AB7">
        <w:rPr>
          <w:rStyle w:val="StyleUnderline"/>
        </w:rPr>
        <w:t>. A more pragmatic approach would be to prepare students through rigorous coursework and less emphasis on test preparation to aim for high achievement and excellence, even if they never achieve 100% proficiency.</w:t>
      </w:r>
      <w:r w:rsidRPr="00CD5E5F">
        <w:rPr>
          <w:sz w:val="14"/>
        </w:rPr>
        <w:t xml:space="preserve"> Critics of high-stakes testing, of which, ironically, I count myself as one, usually deride that; ‘high-stakes testing culture has eliminated all the fun out of teaching. I don’t know why anyone would get into the profession.’ In my current position as an instructor in a Teachers College, I am constantly reminding pre-service teachers, as well as those already in their own classrooms, of the frequently articulated refrain that teaching is considered by many to be both as much an “art as it is a science.” With that said, we cannot always reside in the art part of our lessons, sometimes there are hard science lessons we need to instill in our students. Unfortunately, </w:t>
      </w:r>
      <w:r w:rsidRPr="00211AB7">
        <w:rPr>
          <w:rStyle w:val="StyleUnderline"/>
        </w:rPr>
        <w:t>testing is one of those science parts of our job.</w:t>
      </w:r>
      <w:r w:rsidRPr="00CD5E5F">
        <w:rPr>
          <w:sz w:val="14"/>
        </w:rPr>
        <w:t xml:space="preserve"> We must work diligently to improve the metrics we give our students. We must cease to depend on independent testing companies who want to “data mine” our students. </w:t>
      </w:r>
      <w:r w:rsidRPr="00211AB7">
        <w:rPr>
          <w:rStyle w:val="StyleUnderline"/>
        </w:rPr>
        <w:t xml:space="preserve">We must continue to make these tests measure what students actually know rather than try to play </w:t>
      </w:r>
      <w:proofErr w:type="spellStart"/>
      <w:r w:rsidRPr="00211AB7">
        <w:rPr>
          <w:rStyle w:val="StyleUnderline"/>
        </w:rPr>
        <w:t>gotcha</w:t>
      </w:r>
      <w:proofErr w:type="spellEnd"/>
      <w:r w:rsidRPr="00CD5E5F">
        <w:rPr>
          <w:sz w:val="14"/>
        </w:rPr>
        <w:t xml:space="preserve">. We must continue to decouple these test scores with exclusively determining a teacher’s “worth” or worse, employment status. </w:t>
      </w:r>
      <w:r w:rsidRPr="00211AB7">
        <w:rPr>
          <w:rStyle w:val="StyleUnderline"/>
        </w:rPr>
        <w:t>We must continue to make these exams less culturally biased</w:t>
      </w:r>
      <w:r w:rsidRPr="00CD5E5F">
        <w:rPr>
          <w:sz w:val="14"/>
        </w:rPr>
        <w:t xml:space="preserve">. Can these diagnostics be improved? Absolutely. But </w:t>
      </w:r>
      <w:r w:rsidRPr="00211AB7">
        <w:rPr>
          <w:rStyle w:val="Emphasis"/>
        </w:rPr>
        <w:t>we are fooling ourselves if we think that students should not have any quantitative measures of identifying academic growth – even flawed ones such as the current iterations of high-stakes testing.</w:t>
      </w:r>
      <w:r w:rsidRPr="00CD5E5F">
        <w:rPr>
          <w:sz w:val="14"/>
        </w:rPr>
        <w:t xml:space="preserve"> As such, </w:t>
      </w:r>
      <w:r w:rsidRPr="00CD5E5F">
        <w:rPr>
          <w:rStyle w:val="StyleUnderline"/>
        </w:rPr>
        <w:t>we must continue to have high expectations of our students and their academic achievement, while also working to dismantle the current toxic high-stakes testing environment</w:t>
      </w:r>
      <w:r w:rsidRPr="00CD5E5F">
        <w:rPr>
          <w:sz w:val="14"/>
        </w:rPr>
        <w:t xml:space="preserve">. The articulation of the science component stems from the process of failing, learning from ones mistakes, retrying from the beginning, and ultimately succeeding – in other words the implementation of scientific inquiry. Students are not supposed to be proficient on their first try, or maybe their second. However, </w:t>
      </w:r>
      <w:r w:rsidRPr="00CD5E5F">
        <w:rPr>
          <w:rStyle w:val="StyleUnderline"/>
        </w:rPr>
        <w:t>if we encourage them to simply “opt out” they are never going to learn.</w:t>
      </w:r>
      <w:r w:rsidRPr="00CD5E5F">
        <w:rPr>
          <w:sz w:val="14"/>
        </w:rPr>
        <w:t xml:space="preserve"> Critics contend that that this process takes the joy out of teaching and learning. I’m sorry, from my perspective that is exactly where the joy is. What is unfortunate is that </w:t>
      </w:r>
      <w:r w:rsidRPr="00CD5E5F">
        <w:rPr>
          <w:rStyle w:val="StyleUnderline"/>
        </w:rPr>
        <w:t>we are so deep in a contaminated era of mistrust and fear that many are afraid to even think of how to better prepare students for these exams.</w:t>
      </w:r>
      <w:r w:rsidRPr="00CD5E5F">
        <w:rPr>
          <w:sz w:val="14"/>
        </w:rPr>
        <w:t xml:space="preserve"> Rather, many feel that the oppressive and ineffective test preparation (e.g. “drill and kill”) is the only way. What is interesting is </w:t>
      </w:r>
      <w:r w:rsidRPr="00CD5E5F">
        <w:rPr>
          <w:rStyle w:val="StyleUnderline"/>
        </w:rPr>
        <w:t>when we examine any high performing, high socio-economic public school across the country, we will see that they rarely if ever focus on test preparation to the extent that underperforming, lower socio-economic public schools do</w:t>
      </w:r>
      <w:r w:rsidRPr="00CD5E5F">
        <w:rPr>
          <w:sz w:val="14"/>
        </w:rPr>
        <w:t>.</w:t>
      </w:r>
    </w:p>
    <w:p w14:paraId="2753FD20" w14:textId="3316D00B" w:rsidR="00EF7C4F" w:rsidRDefault="00EF7C4F" w:rsidP="00EF7C4F">
      <w:pPr>
        <w:pStyle w:val="Heading3"/>
      </w:pPr>
      <w:r>
        <w:t>2NC Alt Cause for achievement gap</w:t>
      </w:r>
    </w:p>
    <w:p w14:paraId="1BDAF979" w14:textId="17BC1051" w:rsidR="00EF7C4F" w:rsidRDefault="00EF7C4F" w:rsidP="00EF7C4F">
      <w:pPr>
        <w:pStyle w:val="Heading4"/>
      </w:pPr>
      <w:r>
        <w:t>Tons of alt causes to achievement gap proven by multiple studies to the achievement gap</w:t>
      </w:r>
    </w:p>
    <w:p w14:paraId="1CE4FC9F" w14:textId="3E71E8E6" w:rsidR="00EF7C4F" w:rsidRPr="00EF7C4F" w:rsidRDefault="00E747EE" w:rsidP="00EF7C4F">
      <w:r>
        <w:rPr>
          <w:rStyle w:val="Style13ptBold"/>
        </w:rPr>
        <w:t>NEA 12</w:t>
      </w:r>
      <w:r w:rsidR="00EF7C4F">
        <w:t xml:space="preserve">(National Education Association, </w:t>
      </w:r>
      <w:r>
        <w:t xml:space="preserve">Nov. 30, 2012, </w:t>
      </w:r>
      <w:r w:rsidR="00EF7C4F">
        <w:t>“</w:t>
      </w:r>
      <w:r w:rsidR="00EF7C4F" w:rsidRPr="00EF7C4F">
        <w:t>Identifying Factors that Contribute to Achievement Gaps</w:t>
      </w:r>
      <w:r w:rsidR="00EF7C4F">
        <w:t xml:space="preserve">”, </w:t>
      </w:r>
      <w:r w:rsidR="00EF7C4F" w:rsidRPr="00EF7C4F">
        <w:t>http://www.nea.org/home/17413.htm</w:t>
      </w:r>
      <w:r w:rsidR="00EF7C4F">
        <w:t>-MB)</w:t>
      </w:r>
    </w:p>
    <w:p w14:paraId="481AC0C2" w14:textId="77777777" w:rsidR="00EF7C4F" w:rsidRPr="00EF7C4F" w:rsidRDefault="00EF7C4F" w:rsidP="00EF7C4F">
      <w:pPr>
        <w:pStyle w:val="NormalWeb"/>
        <w:shd w:val="clear" w:color="auto" w:fill="FFFFFF"/>
        <w:spacing w:before="0" w:beforeAutospacing="0" w:after="180" w:afterAutospacing="0"/>
        <w:rPr>
          <w:rFonts w:asciiTheme="majorHAnsi" w:hAnsiTheme="majorHAnsi"/>
          <w:color w:val="3D3D3D"/>
          <w:sz w:val="16"/>
          <w:szCs w:val="21"/>
        </w:rPr>
      </w:pPr>
      <w:r w:rsidRPr="00EF7C4F">
        <w:rPr>
          <w:rFonts w:asciiTheme="majorHAnsi" w:hAnsiTheme="majorHAnsi"/>
          <w:color w:val="3D3D3D"/>
          <w:sz w:val="16"/>
          <w:szCs w:val="21"/>
        </w:rPr>
        <w:t xml:space="preserve">This guide is designed to help NEA members lead a discussion with other educators and community members that will identify the specific factors contributing to local achievement gaps in schools, school districts, and communities. </w:t>
      </w:r>
      <w:r w:rsidRPr="00EF7C4F">
        <w:rPr>
          <w:rStyle w:val="StyleUnderline"/>
        </w:rPr>
        <w:t>Gaps may exist between groups of students of different backgrounds</w:t>
      </w:r>
      <w:r w:rsidRPr="00EF7C4F">
        <w:rPr>
          <w:rFonts w:asciiTheme="majorHAnsi" w:hAnsiTheme="majorHAnsi"/>
          <w:color w:val="3D3D3D"/>
          <w:sz w:val="16"/>
          <w:szCs w:val="21"/>
        </w:rPr>
        <w:t xml:space="preserve"> (e.g., ethnic, racial, gender, disability, and income) on tests, </w:t>
      </w:r>
      <w:r w:rsidRPr="00EF7C4F">
        <w:rPr>
          <w:rStyle w:val="StyleUnderline"/>
        </w:rPr>
        <w:t>on access to courses and special educational opportunities, and on other indicators such as high school and college completion and employment later in life</w:t>
      </w:r>
      <w:r w:rsidRPr="00EF7C4F">
        <w:rPr>
          <w:rFonts w:asciiTheme="majorHAnsi" w:hAnsiTheme="majorHAnsi"/>
          <w:color w:val="3D3D3D"/>
          <w:sz w:val="16"/>
          <w:szCs w:val="21"/>
        </w:rPr>
        <w:t xml:space="preserve"> (see Discussion Guide #1, Identifying Achievement Gaps in Your School, District, and Community).</w:t>
      </w:r>
    </w:p>
    <w:p w14:paraId="5166D6B7" w14:textId="78AAFB5B" w:rsidR="00EF7C4F" w:rsidRPr="00EF7C4F" w:rsidRDefault="00EF7C4F" w:rsidP="00EF7C4F">
      <w:pPr>
        <w:pStyle w:val="NormalWeb"/>
        <w:shd w:val="clear" w:color="auto" w:fill="FFFFFF"/>
        <w:spacing w:before="0" w:beforeAutospacing="0" w:after="180" w:afterAutospacing="0"/>
        <w:rPr>
          <w:rFonts w:asciiTheme="majorHAnsi" w:eastAsia="Times New Roman" w:hAnsiTheme="majorHAnsi"/>
          <w:color w:val="757632"/>
        </w:rPr>
      </w:pPr>
      <w:r w:rsidRPr="00EF7C4F">
        <w:rPr>
          <w:rStyle w:val="StyleUnderline"/>
        </w:rPr>
        <w:t>The causes of achievement gaps are multiple and complexly interrelated</w:t>
      </w:r>
      <w:r w:rsidRPr="00EF7C4F">
        <w:rPr>
          <w:rFonts w:asciiTheme="majorHAnsi" w:hAnsiTheme="majorHAnsi"/>
          <w:color w:val="3D3D3D"/>
          <w:sz w:val="16"/>
          <w:szCs w:val="21"/>
        </w:rPr>
        <w:t xml:space="preserve">, and they vary from school to school, district to district, and community to community. As a starting point, </w:t>
      </w:r>
      <w:r w:rsidRPr="00EF7C4F">
        <w:rPr>
          <w:rStyle w:val="StyleUnderline"/>
        </w:rPr>
        <w:t>consider factors that have been identified in various studies as contributing to achievement gaps</w:t>
      </w:r>
      <w:r w:rsidRPr="00EF7C4F">
        <w:rPr>
          <w:rFonts w:asciiTheme="majorHAnsi" w:hAnsiTheme="majorHAnsi"/>
          <w:color w:val="3D3D3D"/>
          <w:sz w:val="16"/>
          <w:szCs w:val="21"/>
        </w:rPr>
        <w:t>.</w:t>
      </w:r>
      <w:r>
        <w:rPr>
          <w:rFonts w:asciiTheme="majorHAnsi" w:hAnsiTheme="majorHAnsi"/>
          <w:color w:val="3D3D3D"/>
          <w:sz w:val="16"/>
          <w:szCs w:val="21"/>
        </w:rPr>
        <w:t xml:space="preserve"> Factors that contribute to Achievement Gaps.</w:t>
      </w:r>
      <w:r w:rsidRPr="00EF7C4F">
        <w:rPr>
          <w:rFonts w:asciiTheme="majorHAnsi" w:eastAsia="Times New Roman" w:hAnsiTheme="majorHAnsi"/>
          <w:b/>
          <w:bCs/>
          <w:color w:val="757632"/>
        </w:rPr>
        <w:t xml:space="preserve"> </w:t>
      </w:r>
    </w:p>
    <w:tbl>
      <w:tblPr>
        <w:tblW w:w="3750" w:type="pct"/>
        <w:tblCellSpacing w:w="10" w:type="dxa"/>
        <w:shd w:val="clear" w:color="auto" w:fill="FFFFFF"/>
        <w:tblCellMar>
          <w:top w:w="20" w:type="dxa"/>
          <w:left w:w="20" w:type="dxa"/>
          <w:bottom w:w="20" w:type="dxa"/>
          <w:right w:w="20" w:type="dxa"/>
        </w:tblCellMar>
        <w:tblLook w:val="04A0" w:firstRow="1" w:lastRow="0" w:firstColumn="1" w:lastColumn="0" w:noHBand="0" w:noVBand="1"/>
      </w:tblPr>
      <w:tblGrid>
        <w:gridCol w:w="3012"/>
        <w:gridCol w:w="3996"/>
      </w:tblGrid>
      <w:tr w:rsidR="00EF7C4F" w:rsidRPr="00EF7C4F" w14:paraId="2432331B" w14:textId="77777777" w:rsidTr="00EF7C4F">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8072A" w14:textId="77777777" w:rsidR="00EF7C4F" w:rsidRPr="00EF7C4F" w:rsidRDefault="00EF7C4F">
            <w:pPr>
              <w:rPr>
                <w:rFonts w:asciiTheme="majorHAnsi" w:eastAsia="Times New Roman" w:hAnsiTheme="majorHAnsi"/>
                <w:color w:val="3D3D3D"/>
                <w:sz w:val="20"/>
                <w:szCs w:val="20"/>
              </w:rPr>
            </w:pPr>
            <w:r w:rsidRPr="00EF7C4F">
              <w:rPr>
                <w:rStyle w:val="Strong"/>
                <w:rFonts w:asciiTheme="majorHAnsi" w:eastAsia="Times New Roman" w:hAnsiTheme="majorHAnsi"/>
                <w:color w:val="3D3D3D"/>
                <w:sz w:val="20"/>
                <w:szCs w:val="20"/>
              </w:rPr>
              <w:t>Within Schools' Control</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347CA8B" w14:textId="77777777" w:rsidR="00EF7C4F" w:rsidRPr="00EF7C4F" w:rsidRDefault="00EF7C4F">
            <w:pPr>
              <w:rPr>
                <w:rFonts w:asciiTheme="majorHAnsi" w:eastAsia="Times New Roman" w:hAnsiTheme="majorHAnsi"/>
                <w:color w:val="3D3D3D"/>
                <w:sz w:val="20"/>
                <w:szCs w:val="20"/>
              </w:rPr>
            </w:pPr>
            <w:r w:rsidRPr="00EF7C4F">
              <w:rPr>
                <w:rStyle w:val="Strong"/>
                <w:rFonts w:asciiTheme="majorHAnsi" w:eastAsia="Times New Roman" w:hAnsiTheme="majorHAnsi"/>
                <w:color w:val="3D3D3D"/>
                <w:sz w:val="20"/>
                <w:szCs w:val="20"/>
              </w:rPr>
              <w:t>Outside Schools' Control</w:t>
            </w:r>
          </w:p>
        </w:tc>
      </w:tr>
      <w:tr w:rsidR="00EF7C4F" w:rsidRPr="00EF7C4F" w14:paraId="54253873" w14:textId="77777777" w:rsidTr="00EF7C4F">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4DF48FC"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Schoolwide Factors</w:t>
            </w:r>
          </w:p>
          <w:p w14:paraId="74FFAB88" w14:textId="1168C3A2"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Low expectations for student achievement;</w:t>
            </w:r>
            <w:r>
              <w:rPr>
                <w:rStyle w:val="StyleUnderline"/>
              </w:rPr>
              <w:t xml:space="preserve"> </w:t>
            </w:r>
            <w:r w:rsidRPr="00EF7C4F">
              <w:rPr>
                <w:rStyle w:val="StyleUnderline"/>
              </w:rPr>
              <w:t>Lack of rigor in the curriculum;</w:t>
            </w:r>
            <w:r>
              <w:rPr>
                <w:rFonts w:asciiTheme="majorHAnsi" w:hAnsiTheme="majorHAnsi"/>
                <w:color w:val="3D3D3D"/>
                <w:sz w:val="21"/>
                <w:szCs w:val="21"/>
              </w:rPr>
              <w:t xml:space="preserve"> </w:t>
            </w:r>
            <w:r w:rsidRPr="00EF7C4F">
              <w:rPr>
                <w:rStyle w:val="StyleUnderline"/>
              </w:rPr>
              <w:t>Large class size;</w:t>
            </w:r>
            <w:r>
              <w:rPr>
                <w:rFonts w:asciiTheme="majorHAnsi" w:hAnsiTheme="majorHAnsi"/>
                <w:color w:val="3D3D3D"/>
                <w:sz w:val="21"/>
                <w:szCs w:val="21"/>
              </w:rPr>
              <w:t xml:space="preserve"> </w:t>
            </w:r>
            <w:r w:rsidRPr="00EF7C4F">
              <w:rPr>
                <w:rStyle w:val="StyleUnderline"/>
              </w:rPr>
              <w:t>Tracking groups of students into a less demanding curriculum;</w:t>
            </w:r>
            <w:r>
              <w:rPr>
                <w:rFonts w:asciiTheme="majorHAnsi" w:hAnsiTheme="majorHAnsi"/>
                <w:color w:val="3D3D3D"/>
                <w:sz w:val="21"/>
                <w:szCs w:val="21"/>
              </w:rPr>
              <w:t xml:space="preserve"> </w:t>
            </w:r>
            <w:r w:rsidRPr="00EF7C4F">
              <w:rPr>
                <w:rStyle w:val="StyleUnderline"/>
              </w:rPr>
              <w:t>Unsafe schools</w:t>
            </w:r>
            <w:r w:rsidRPr="00EF7C4F">
              <w:rPr>
                <w:rFonts w:asciiTheme="majorHAnsi" w:hAnsiTheme="majorHAnsi"/>
                <w:color w:val="3D3D3D"/>
                <w:sz w:val="21"/>
                <w:szCs w:val="21"/>
              </w:rPr>
              <w:t>;</w:t>
            </w:r>
            <w:r>
              <w:rPr>
                <w:rFonts w:asciiTheme="majorHAnsi" w:hAnsiTheme="majorHAnsi"/>
                <w:color w:val="3D3D3D"/>
                <w:sz w:val="21"/>
                <w:szCs w:val="21"/>
              </w:rPr>
              <w:t xml:space="preserve"> </w:t>
            </w:r>
            <w:r w:rsidRPr="00EF7C4F">
              <w:rPr>
                <w:rStyle w:val="StyleUnderline"/>
              </w:rPr>
              <w:t>Culturally unfriendly environments; and</w:t>
            </w:r>
            <w:r>
              <w:rPr>
                <w:rStyle w:val="StyleUnderline"/>
              </w:rPr>
              <w:t xml:space="preserve"> </w:t>
            </w:r>
            <w:r w:rsidRPr="00EF7C4F">
              <w:rPr>
                <w:rStyle w:val="StyleUnderline"/>
              </w:rPr>
              <w:t>Poor, or no, instructional leadership.</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F648542"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rong"/>
                <w:rFonts w:asciiTheme="majorHAnsi" w:hAnsiTheme="majorHAnsi"/>
                <w:color w:val="3D3D3D"/>
                <w:sz w:val="21"/>
                <w:szCs w:val="21"/>
              </w:rPr>
              <w:t>Factors in the Local Community</w:t>
            </w:r>
          </w:p>
          <w:p w14:paraId="1E58EA67" w14:textId="3B47F80F"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Economic opportunity for students' families;</w:t>
            </w:r>
            <w:r>
              <w:rPr>
                <w:rStyle w:val="StyleUnderline"/>
              </w:rPr>
              <w:t xml:space="preserve"> </w:t>
            </w:r>
            <w:r w:rsidRPr="00EF7C4F">
              <w:t>Access to health and social services;</w:t>
            </w:r>
            <w:r>
              <w:rPr>
                <w:rStyle w:val="StyleUnderline"/>
              </w:rPr>
              <w:t xml:space="preserve"> </w:t>
            </w:r>
            <w:r w:rsidRPr="00EF7C4F">
              <w:rPr>
                <w:rFonts w:asciiTheme="majorHAnsi" w:hAnsiTheme="majorHAnsi"/>
                <w:color w:val="3D3D3D"/>
                <w:sz w:val="21"/>
                <w:szCs w:val="21"/>
              </w:rPr>
              <w:t>Community safety;</w:t>
            </w:r>
            <w:r>
              <w:rPr>
                <w:rFonts w:asciiTheme="majorHAnsi" w:hAnsiTheme="majorHAnsi"/>
                <w:color w:val="3D3D3D"/>
                <w:sz w:val="21"/>
                <w:szCs w:val="21"/>
              </w:rPr>
              <w:t xml:space="preserve"> </w:t>
            </w:r>
            <w:r w:rsidRPr="00EF7C4F">
              <w:rPr>
                <w:rStyle w:val="StyleUnderline"/>
              </w:rPr>
              <w:t>Access to libraries, museums, and other institutions that support students'</w:t>
            </w:r>
            <w:r w:rsidRPr="00EF7C4F">
              <w:rPr>
                <w:rFonts w:asciiTheme="majorHAnsi" w:hAnsiTheme="majorHAnsi"/>
                <w:color w:val="3D3D3D"/>
                <w:sz w:val="21"/>
                <w:szCs w:val="21"/>
              </w:rPr>
              <w:t xml:space="preserve"> development; and</w:t>
            </w:r>
            <w:r>
              <w:rPr>
                <w:rFonts w:asciiTheme="majorHAnsi" w:hAnsiTheme="majorHAnsi"/>
                <w:color w:val="3D3D3D"/>
                <w:sz w:val="21"/>
                <w:szCs w:val="21"/>
              </w:rPr>
              <w:t xml:space="preserve"> </w:t>
            </w:r>
            <w:r w:rsidRPr="00EF7C4F">
              <w:rPr>
                <w:rStyle w:val="StyleUnderline"/>
              </w:rPr>
              <w:t xml:space="preserve">Access to child care and after-school programs </w:t>
            </w:r>
            <w:r w:rsidRPr="00EF7C4F">
              <w:rPr>
                <w:rFonts w:asciiTheme="majorHAnsi" w:hAnsiTheme="majorHAnsi"/>
                <w:color w:val="3D3D3D"/>
                <w:sz w:val="21"/>
                <w:szCs w:val="21"/>
              </w:rPr>
              <w:t>and facilities.</w:t>
            </w:r>
          </w:p>
        </w:tc>
      </w:tr>
      <w:tr w:rsidR="00EF7C4F" w:rsidRPr="00EF7C4F" w14:paraId="13BF7F98" w14:textId="77777777" w:rsidTr="00EF7C4F">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2F3751C"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rong"/>
                <w:rFonts w:asciiTheme="majorHAnsi" w:hAnsiTheme="majorHAnsi"/>
                <w:color w:val="3D3D3D"/>
                <w:sz w:val="21"/>
                <w:szCs w:val="21"/>
              </w:rPr>
              <w:t>Teacher- and Teaching-Related Factors</w:t>
            </w:r>
          </w:p>
          <w:p w14:paraId="40E08B23" w14:textId="4E2AD7F4"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Uncertified and inexperienced teachers;</w:t>
            </w:r>
            <w:r>
              <w:rPr>
                <w:rFonts w:asciiTheme="majorHAnsi" w:hAnsiTheme="majorHAnsi"/>
                <w:color w:val="3D3D3D"/>
                <w:sz w:val="21"/>
                <w:szCs w:val="21"/>
              </w:rPr>
              <w:t xml:space="preserve"> </w:t>
            </w:r>
            <w:r w:rsidRPr="00EF7C4F">
              <w:rPr>
                <w:rStyle w:val="StyleUnderline"/>
              </w:rPr>
              <w:t>Insensitivity to different cultures;</w:t>
            </w:r>
            <w:r>
              <w:rPr>
                <w:rFonts w:asciiTheme="majorHAnsi" w:hAnsiTheme="majorHAnsi"/>
                <w:color w:val="3D3D3D"/>
                <w:sz w:val="21"/>
                <w:szCs w:val="21"/>
              </w:rPr>
              <w:t xml:space="preserve"> </w:t>
            </w:r>
            <w:r w:rsidRPr="00EF7C4F">
              <w:rPr>
                <w:rStyle w:val="StyleUnderline"/>
              </w:rPr>
              <w:t>Poor teacher preparation;</w:t>
            </w:r>
            <w:r>
              <w:rPr>
                <w:rFonts w:asciiTheme="majorHAnsi" w:hAnsiTheme="majorHAnsi"/>
                <w:color w:val="3D3D3D"/>
                <w:sz w:val="21"/>
                <w:szCs w:val="21"/>
              </w:rPr>
              <w:t xml:space="preserve"> </w:t>
            </w:r>
            <w:r w:rsidRPr="00EF7C4F">
              <w:rPr>
                <w:rStyle w:val="StyleUnderline"/>
              </w:rPr>
              <w:t xml:space="preserve">Low expectations of students; </w:t>
            </w:r>
            <w:r w:rsidRPr="00EF7C4F">
              <w:rPr>
                <w:rFonts w:asciiTheme="majorHAnsi" w:hAnsiTheme="majorHAnsi"/>
                <w:color w:val="3D3D3D"/>
                <w:sz w:val="21"/>
                <w:szCs w:val="21"/>
              </w:rPr>
              <w:t>and</w:t>
            </w:r>
            <w:r>
              <w:rPr>
                <w:rFonts w:asciiTheme="majorHAnsi" w:hAnsiTheme="majorHAnsi"/>
                <w:color w:val="3D3D3D"/>
                <w:sz w:val="21"/>
                <w:szCs w:val="21"/>
              </w:rPr>
              <w:t xml:space="preserve"> </w:t>
            </w:r>
            <w:r w:rsidRPr="00EF7C4F">
              <w:rPr>
                <w:rStyle w:val="StyleUnderline"/>
              </w:rPr>
              <w:t>Inadequate materials</w:t>
            </w:r>
            <w:r w:rsidRPr="00EF7C4F">
              <w:rPr>
                <w:rFonts w:asciiTheme="majorHAnsi" w:hAnsiTheme="majorHAnsi"/>
                <w:color w:val="3D3D3D"/>
                <w:sz w:val="21"/>
                <w:szCs w:val="21"/>
              </w:rPr>
              <w:t>, equipment, and resources, including technology-based resources.</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0146A100"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rong"/>
                <w:rFonts w:asciiTheme="majorHAnsi" w:hAnsiTheme="majorHAnsi"/>
                <w:color w:val="3D3D3D"/>
                <w:sz w:val="21"/>
                <w:szCs w:val="21"/>
              </w:rPr>
              <w:t>Students' Background</w:t>
            </w:r>
          </w:p>
          <w:p w14:paraId="0D9B23F7" w14:textId="6999061C"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Families' income level;</w:t>
            </w:r>
            <w:r>
              <w:rPr>
                <w:rStyle w:val="StyleUnderline"/>
              </w:rPr>
              <w:t xml:space="preserve"> </w:t>
            </w:r>
            <w:r w:rsidRPr="00EF7C4F">
              <w:rPr>
                <w:rFonts w:asciiTheme="majorHAnsi" w:hAnsiTheme="majorHAnsi"/>
                <w:color w:val="3D3D3D"/>
                <w:sz w:val="21"/>
                <w:szCs w:val="21"/>
              </w:rPr>
              <w:t>Students' birth weight;</w:t>
            </w:r>
            <w:r>
              <w:rPr>
                <w:rFonts w:asciiTheme="majorHAnsi" w:hAnsiTheme="majorHAnsi"/>
                <w:color w:val="3D3D3D"/>
                <w:sz w:val="21"/>
                <w:szCs w:val="21"/>
              </w:rPr>
              <w:t xml:space="preserve"> </w:t>
            </w:r>
            <w:r w:rsidRPr="00EF7C4F">
              <w:rPr>
                <w:rFonts w:asciiTheme="majorHAnsi" w:hAnsiTheme="majorHAnsi"/>
                <w:color w:val="3D3D3D"/>
                <w:sz w:val="21"/>
                <w:szCs w:val="21"/>
              </w:rPr>
              <w:t>Students' diet and nutrition at home;</w:t>
            </w:r>
            <w:r>
              <w:rPr>
                <w:rFonts w:asciiTheme="majorHAnsi" w:hAnsiTheme="majorHAnsi"/>
                <w:color w:val="3D3D3D"/>
                <w:sz w:val="21"/>
                <w:szCs w:val="21"/>
              </w:rPr>
              <w:t xml:space="preserve"> </w:t>
            </w:r>
            <w:r w:rsidRPr="00EF7C4F">
              <w:rPr>
                <w:rFonts w:asciiTheme="majorHAnsi" w:hAnsiTheme="majorHAnsi"/>
                <w:color w:val="3D3D3D"/>
                <w:sz w:val="21"/>
                <w:szCs w:val="21"/>
              </w:rPr>
              <w:t>Students' mobility; and</w:t>
            </w:r>
            <w:r>
              <w:rPr>
                <w:rFonts w:asciiTheme="majorHAnsi" w:hAnsiTheme="majorHAnsi"/>
                <w:color w:val="3D3D3D"/>
                <w:sz w:val="21"/>
                <w:szCs w:val="21"/>
              </w:rPr>
              <w:t xml:space="preserve"> </w:t>
            </w:r>
            <w:r w:rsidRPr="00EF7C4F">
              <w:rPr>
                <w:rFonts w:asciiTheme="majorHAnsi" w:hAnsiTheme="majorHAnsi"/>
                <w:color w:val="3D3D3D"/>
                <w:sz w:val="21"/>
                <w:szCs w:val="21"/>
              </w:rPr>
              <w:t>Students' primary language (if other than English).</w:t>
            </w:r>
          </w:p>
        </w:tc>
      </w:tr>
      <w:tr w:rsidR="00EF7C4F" w:rsidRPr="00EF7C4F" w14:paraId="2DA63D92" w14:textId="77777777" w:rsidTr="00EF7C4F">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48EA66D"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rong"/>
                <w:rFonts w:asciiTheme="majorHAnsi" w:hAnsiTheme="majorHAnsi"/>
                <w:color w:val="3D3D3D"/>
                <w:sz w:val="21"/>
                <w:szCs w:val="21"/>
              </w:rPr>
              <w:t>Student-Related Factors</w:t>
            </w:r>
          </w:p>
          <w:p w14:paraId="5F936845" w14:textId="773027F6"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Students' interest in school;</w:t>
            </w:r>
            <w:r>
              <w:rPr>
                <w:rFonts w:asciiTheme="majorHAnsi" w:hAnsiTheme="majorHAnsi"/>
                <w:color w:val="3D3D3D"/>
                <w:sz w:val="21"/>
                <w:szCs w:val="21"/>
              </w:rPr>
              <w:t xml:space="preserve"> </w:t>
            </w:r>
            <w:r w:rsidRPr="00EF7C4F">
              <w:rPr>
                <w:rFonts w:asciiTheme="majorHAnsi" w:hAnsiTheme="majorHAnsi"/>
                <w:color w:val="3D3D3D"/>
                <w:sz w:val="21"/>
                <w:szCs w:val="21"/>
              </w:rPr>
              <w:t>Students' level of effort;</w:t>
            </w:r>
            <w:r>
              <w:rPr>
                <w:rFonts w:asciiTheme="majorHAnsi" w:hAnsiTheme="majorHAnsi"/>
                <w:color w:val="3D3D3D"/>
                <w:sz w:val="21"/>
                <w:szCs w:val="21"/>
              </w:rPr>
              <w:t xml:space="preserve"> </w:t>
            </w:r>
            <w:r w:rsidRPr="00EF7C4F">
              <w:rPr>
                <w:rStyle w:val="StyleUnderline"/>
              </w:rPr>
              <w:t>Students' feeling that they are, in part, responsible for their learning.</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3513F7E5"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rong"/>
                <w:rFonts w:asciiTheme="majorHAnsi" w:hAnsiTheme="majorHAnsi"/>
                <w:color w:val="3D3D3D"/>
                <w:sz w:val="21"/>
                <w:szCs w:val="21"/>
              </w:rPr>
              <w:t>Education Funding Shortfalls</w:t>
            </w:r>
          </w:p>
          <w:p w14:paraId="5A19DFA9" w14:textId="2B6A924A"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State budget deficits;</w:t>
            </w:r>
            <w:r>
              <w:rPr>
                <w:rStyle w:val="StyleUnderline"/>
              </w:rPr>
              <w:t xml:space="preserve"> </w:t>
            </w:r>
            <w:r w:rsidRPr="00EF7C4F">
              <w:rPr>
                <w:rStyle w:val="StyleUnderline"/>
              </w:rPr>
              <w:t>Unfunded federal mandates</w:t>
            </w:r>
            <w:r w:rsidRPr="00EF7C4F">
              <w:rPr>
                <w:rFonts w:asciiTheme="majorHAnsi" w:hAnsiTheme="majorHAnsi"/>
                <w:color w:val="3D3D3D"/>
                <w:sz w:val="21"/>
                <w:szCs w:val="21"/>
              </w:rPr>
              <w:t>; and</w:t>
            </w:r>
            <w:r>
              <w:rPr>
                <w:rFonts w:asciiTheme="majorHAnsi" w:hAnsiTheme="majorHAnsi"/>
                <w:color w:val="3D3D3D"/>
                <w:sz w:val="21"/>
                <w:szCs w:val="21"/>
              </w:rPr>
              <w:t xml:space="preserve"> </w:t>
            </w:r>
            <w:r w:rsidRPr="00EF7C4F">
              <w:rPr>
                <w:rFonts w:asciiTheme="majorHAnsi" w:hAnsiTheme="majorHAnsi"/>
                <w:color w:val="3D3D3D"/>
                <w:sz w:val="21"/>
                <w:szCs w:val="21"/>
              </w:rPr>
              <w:t>Inequities in funding among school districts.</w:t>
            </w:r>
          </w:p>
        </w:tc>
      </w:tr>
      <w:tr w:rsidR="00EF7C4F" w:rsidRPr="00EF7C4F" w14:paraId="078531FA" w14:textId="77777777" w:rsidTr="00EF7C4F">
        <w:trPr>
          <w:tblCellSpacing w:w="10" w:type="dxa"/>
        </w:trPr>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D94E872"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rong"/>
                <w:rFonts w:asciiTheme="majorHAnsi" w:hAnsiTheme="majorHAnsi"/>
                <w:color w:val="3D3D3D"/>
                <w:sz w:val="21"/>
                <w:szCs w:val="21"/>
              </w:rPr>
              <w:t>Families' Support of Students' Learning</w:t>
            </w:r>
          </w:p>
          <w:p w14:paraId="34A65886" w14:textId="7BB15DD6"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yleUnderline"/>
              </w:rPr>
              <w:t>Families' participation in school activities;</w:t>
            </w:r>
            <w:r>
              <w:rPr>
                <w:rFonts w:asciiTheme="majorHAnsi" w:hAnsiTheme="majorHAnsi"/>
                <w:color w:val="3D3D3D"/>
                <w:sz w:val="21"/>
                <w:szCs w:val="21"/>
              </w:rPr>
              <w:t xml:space="preserve"> </w:t>
            </w:r>
            <w:r w:rsidRPr="00EF7C4F">
              <w:rPr>
                <w:rFonts w:asciiTheme="majorHAnsi" w:hAnsiTheme="majorHAnsi"/>
                <w:color w:val="3D3D3D"/>
                <w:sz w:val="21"/>
                <w:szCs w:val="21"/>
              </w:rPr>
              <w:t>Families' skills to support and reinforce learning; and</w:t>
            </w:r>
            <w:r>
              <w:rPr>
                <w:rFonts w:asciiTheme="majorHAnsi" w:hAnsiTheme="majorHAnsi"/>
                <w:color w:val="3D3D3D"/>
                <w:sz w:val="21"/>
                <w:szCs w:val="21"/>
              </w:rPr>
              <w:t xml:space="preserve"> </w:t>
            </w:r>
            <w:r w:rsidRPr="00EF7C4F">
              <w:rPr>
                <w:rFonts w:asciiTheme="majorHAnsi" w:hAnsiTheme="majorHAnsi"/>
                <w:color w:val="3D3D3D"/>
                <w:sz w:val="21"/>
                <w:szCs w:val="21"/>
              </w:rPr>
              <w:t>Students' TV watching and at-home reading.</w:t>
            </w:r>
          </w:p>
        </w:tc>
        <w:tc>
          <w:tcPr>
            <w:tcW w:w="0" w:type="auto"/>
            <w:tcBorders>
              <w:top w:val="outset" w:sz="6" w:space="0" w:color="auto"/>
              <w:left w:val="outset" w:sz="6" w:space="0" w:color="auto"/>
              <w:bottom w:val="outset" w:sz="6" w:space="0" w:color="auto"/>
              <w:right w:val="outset" w:sz="6" w:space="0" w:color="auto"/>
            </w:tcBorders>
            <w:shd w:val="clear" w:color="auto" w:fill="FFFFFF"/>
            <w:hideMark/>
          </w:tcPr>
          <w:p w14:paraId="6C9ED0DD" w14:textId="77777777"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Style w:val="Strong"/>
                <w:rFonts w:asciiTheme="majorHAnsi" w:hAnsiTheme="majorHAnsi"/>
                <w:color w:val="3D3D3D"/>
                <w:sz w:val="21"/>
                <w:szCs w:val="21"/>
              </w:rPr>
              <w:t>Families' Support of Students' Learning</w:t>
            </w:r>
          </w:p>
          <w:p w14:paraId="23BF935E" w14:textId="1E26A5E8" w:rsidR="00EF7C4F" w:rsidRPr="00EF7C4F" w:rsidRDefault="00EF7C4F">
            <w:pPr>
              <w:pStyle w:val="NormalWeb"/>
              <w:spacing w:before="0" w:beforeAutospacing="0" w:after="180" w:afterAutospacing="0"/>
              <w:rPr>
                <w:rFonts w:asciiTheme="majorHAnsi" w:hAnsiTheme="majorHAnsi"/>
                <w:color w:val="3D3D3D"/>
                <w:sz w:val="21"/>
                <w:szCs w:val="21"/>
              </w:rPr>
            </w:pPr>
            <w:r w:rsidRPr="00EF7C4F">
              <w:rPr>
                <w:rFonts w:asciiTheme="majorHAnsi" w:hAnsiTheme="majorHAnsi"/>
                <w:color w:val="3D3D3D"/>
                <w:sz w:val="21"/>
                <w:szCs w:val="21"/>
              </w:rPr>
              <w:t>Time family members are able to devote to support and reinforce learning. Other Factors Societal bias (racial, ethnic, poverty and class)</w:t>
            </w:r>
            <w:r>
              <w:rPr>
                <w:rFonts w:asciiTheme="majorHAnsi" w:hAnsiTheme="majorHAnsi"/>
                <w:color w:val="3D3D3D"/>
                <w:sz w:val="21"/>
                <w:szCs w:val="21"/>
              </w:rPr>
              <w:t xml:space="preserve">  </w:t>
            </w:r>
          </w:p>
        </w:tc>
      </w:tr>
    </w:tbl>
    <w:p w14:paraId="5C228360" w14:textId="77777777" w:rsidR="00EF7C4F" w:rsidRPr="00EF7C4F" w:rsidRDefault="00EF7C4F" w:rsidP="00EF7C4F"/>
    <w:p w14:paraId="5396B5F3" w14:textId="77777777" w:rsidR="00E92F6F" w:rsidRDefault="00E92F6F" w:rsidP="00E92F6F">
      <w:pPr>
        <w:pStyle w:val="Heading2"/>
      </w:pPr>
      <w:r>
        <w:t>Dehumanization</w:t>
      </w:r>
    </w:p>
    <w:p w14:paraId="57CF03EB" w14:textId="77777777" w:rsidR="00E92F6F" w:rsidRDefault="00E92F6F" w:rsidP="00E92F6F">
      <w:pPr>
        <w:pStyle w:val="Heading4"/>
      </w:pPr>
      <w:r>
        <w:t xml:space="preserve">Their impact card, </w:t>
      </w:r>
      <w:proofErr w:type="spellStart"/>
      <w:r>
        <w:t>Micheletti</w:t>
      </w:r>
      <w:proofErr w:type="spellEnd"/>
      <w:r>
        <w:t xml:space="preserve"> 10 says quote “</w:t>
      </w:r>
      <w:r w:rsidRPr="00E92F6F">
        <w:t>Freire claims that by assuming the roles of teachers as depositors and students as receptors, the banking concept thereby changes humans into objects</w:t>
      </w:r>
      <w:r>
        <w:t>” – they do not remove teachers and students, they change tests, there is no way that changes the structure of schools.</w:t>
      </w:r>
    </w:p>
    <w:p w14:paraId="3BD623A4" w14:textId="77777777" w:rsidR="00D63506" w:rsidRDefault="00D63506" w:rsidP="00D63506"/>
    <w:p w14:paraId="2122192E" w14:textId="77777777" w:rsidR="00D63506" w:rsidRDefault="00D63506" w:rsidP="00D63506">
      <w:pPr>
        <w:pStyle w:val="Heading4"/>
      </w:pPr>
      <w:r>
        <w:t>The aff does not remove testing which means their AU 6 card is not solved by the aff because it is about how the use of testing to get into college exacerbates this violence which the aff does not stop.</w:t>
      </w:r>
    </w:p>
    <w:p w14:paraId="342CC1F1" w14:textId="77777777" w:rsidR="00D63506" w:rsidRDefault="00D63506" w:rsidP="00D63506"/>
    <w:p w14:paraId="3419184A" w14:textId="77777777" w:rsidR="00D63506" w:rsidRDefault="00D63506" w:rsidP="00D63506">
      <w:pPr>
        <w:pStyle w:val="Heading4"/>
      </w:pPr>
      <w:r>
        <w:t>Aff cannot solve, they K neoliberalist ideology with their Patrick 13 card saying quote “</w:t>
      </w:r>
      <w:r w:rsidRPr="00D63506">
        <w:t>neoliberalism is embedded ideologically and discursively at national and global policy level, at institutional level, and at the level of social class relations</w:t>
      </w:r>
      <w:r>
        <w:t>” and then use the state that they say inevitably uses neoliberal ideology.</w:t>
      </w:r>
    </w:p>
    <w:p w14:paraId="43BF0DCD" w14:textId="77777777" w:rsidR="008213BB" w:rsidRDefault="008213BB" w:rsidP="008213BB"/>
    <w:p w14:paraId="1DFBAF84" w14:textId="67C4124F" w:rsidR="00D012B7" w:rsidRDefault="00D012B7" w:rsidP="00D012B7">
      <w:pPr>
        <w:pStyle w:val="Heading4"/>
      </w:pPr>
      <w:r>
        <w:t xml:space="preserve">Their last card is a joke – testing is not the reason for the human capital system of education – this card does not say </w:t>
      </w:r>
      <w:r w:rsidR="005C44E9">
        <w:t>testing</w:t>
      </w:r>
      <w:r>
        <w:t xml:space="preserve"> once</w:t>
      </w:r>
      <w:r w:rsidR="005C44E9">
        <w:t>.</w:t>
      </w:r>
    </w:p>
    <w:p w14:paraId="0C8F743A" w14:textId="77777777" w:rsidR="005C44E9" w:rsidRDefault="005C44E9" w:rsidP="005C44E9"/>
    <w:p w14:paraId="6F449D32" w14:textId="5A684F4C" w:rsidR="005C44E9" w:rsidRPr="00507531" w:rsidRDefault="005C44E9" w:rsidP="005C44E9">
      <w:pPr>
        <w:pStyle w:val="Heading4"/>
        <w:rPr>
          <w:rFonts w:asciiTheme="majorHAnsi" w:hAnsiTheme="majorHAnsi"/>
          <w:sz w:val="28"/>
        </w:rPr>
      </w:pPr>
      <w:r>
        <w:rPr>
          <w:rFonts w:asciiTheme="majorHAnsi" w:hAnsiTheme="majorHAnsi"/>
          <w:sz w:val="28"/>
        </w:rPr>
        <w:t xml:space="preserve">And they highlighted this card wrong – it is about universities and says the overall education system is bad not testing </w:t>
      </w:r>
    </w:p>
    <w:p w14:paraId="364F6832" w14:textId="3D7C75B8" w:rsidR="005C44E9" w:rsidRPr="00507531" w:rsidRDefault="00F94B5F" w:rsidP="005C44E9">
      <w:pPr>
        <w:rPr>
          <w:rFonts w:asciiTheme="majorHAnsi" w:eastAsiaTheme="majorEastAsia" w:hAnsiTheme="majorHAnsi" w:cstheme="majorBidi"/>
          <w:b/>
          <w:bCs/>
          <w:sz w:val="28"/>
          <w:szCs w:val="28"/>
        </w:rPr>
      </w:pPr>
      <w:r>
        <w:rPr>
          <w:rStyle w:val="Style13ptBold"/>
          <w:rFonts w:asciiTheme="majorHAnsi" w:eastAsiaTheme="majorEastAsia" w:hAnsiTheme="majorHAnsi" w:cstheme="majorBidi"/>
          <w:sz w:val="28"/>
          <w:szCs w:val="28"/>
        </w:rPr>
        <w:t xml:space="preserve">1AC </w:t>
      </w:r>
      <w:r w:rsidR="005C44E9" w:rsidRPr="00507531">
        <w:rPr>
          <w:rStyle w:val="Style13ptBold"/>
          <w:rFonts w:asciiTheme="majorHAnsi" w:eastAsiaTheme="majorEastAsia" w:hAnsiTheme="majorHAnsi" w:cstheme="majorBidi"/>
          <w:sz w:val="28"/>
          <w:szCs w:val="28"/>
        </w:rPr>
        <w:t xml:space="preserve">Patrick ’13 </w:t>
      </w:r>
      <w:r w:rsidR="005C44E9" w:rsidRPr="00507531">
        <w:rPr>
          <w:rFonts w:asciiTheme="majorHAnsi" w:eastAsiaTheme="majorEastAsia" w:hAnsiTheme="majorHAnsi" w:cstheme="majorBidi"/>
          <w:b/>
        </w:rPr>
        <w:t>(</w:t>
      </w:r>
      <w:r w:rsidR="005C44E9" w:rsidRPr="00507531">
        <w:rPr>
          <w:rFonts w:asciiTheme="majorHAnsi" w:eastAsiaTheme="majorEastAsia" w:hAnsiTheme="majorHAnsi" w:cstheme="majorBidi"/>
        </w:rPr>
        <w:t xml:space="preserve">Fiona – Lecturer in Higher Education at the University of Glasgow, “Neoliberalism, the Knowledge Economy, and the Learner: Challenging the Inevitability of the Commodified Self as an Outcome of Education,” in ISRN Education, Volume 2013, </w:t>
      </w:r>
      <w:hyperlink r:id="rId11">
        <w:r w:rsidR="005C44E9" w:rsidRPr="00507531">
          <w:rPr>
            <w:rStyle w:val="Hyperlink"/>
            <w:rFonts w:asciiTheme="majorHAnsi" w:eastAsiaTheme="majorEastAsia" w:hAnsiTheme="majorHAnsi" w:cstheme="majorBidi"/>
          </w:rPr>
          <w:t>http://www.hindawi.com/journals/isrn/2013/108705/</w:t>
        </w:r>
      </w:hyperlink>
      <w:r w:rsidR="005C44E9" w:rsidRPr="00507531">
        <w:rPr>
          <w:rFonts w:asciiTheme="majorHAnsi" w:eastAsiaTheme="majorEastAsia" w:hAnsiTheme="majorHAnsi" w:cstheme="majorBidi"/>
        </w:rPr>
        <w:t>)</w:t>
      </w:r>
    </w:p>
    <w:p w14:paraId="1F5D28B2" w14:textId="77777777" w:rsidR="005C44E9" w:rsidRPr="00F90BF0" w:rsidRDefault="005C44E9" w:rsidP="005C44E9">
      <w:pPr>
        <w:rPr>
          <w:rFonts w:asciiTheme="majorHAnsi" w:eastAsiaTheme="majorEastAsia" w:hAnsiTheme="majorHAnsi" w:cstheme="majorBidi"/>
        </w:rPr>
      </w:pPr>
      <w:r w:rsidRPr="00F90BF0">
        <w:rPr>
          <w:rFonts w:asciiTheme="majorHAnsi" w:eastAsiaTheme="majorEastAsia" w:hAnsiTheme="majorHAnsi" w:cstheme="majorBidi"/>
        </w:rPr>
        <w:t xml:space="preserve">Arguably, the </w:t>
      </w:r>
      <w:r w:rsidRPr="00A54D44">
        <w:rPr>
          <w:rStyle w:val="StyleUnderline"/>
          <w:rFonts w:asciiTheme="majorHAnsi" w:eastAsiaTheme="majorEastAsia" w:hAnsiTheme="majorHAnsi" w:cstheme="majorBidi"/>
          <w:highlight w:val="yellow"/>
        </w:rPr>
        <w:t>acceptance of marketisation and associated forms of neoliberal governance has led to the undermining of universities</w:t>
      </w:r>
      <w:r w:rsidRPr="00F90BF0">
        <w:rPr>
          <w:rStyle w:val="StyleUnderline"/>
          <w:rFonts w:asciiTheme="majorHAnsi" w:eastAsiaTheme="majorEastAsia" w:hAnsiTheme="majorHAnsi" w:cstheme="majorBidi"/>
        </w:rPr>
        <w:t xml:space="preserve"> as “independent source[s] of knowledge and inquiry</w:t>
      </w:r>
      <w:r w:rsidRPr="00F90BF0">
        <w:rPr>
          <w:rFonts w:asciiTheme="majorHAnsi" w:eastAsiaTheme="majorEastAsia" w:hAnsiTheme="majorHAnsi" w:cstheme="majorBidi"/>
        </w:rPr>
        <w:t xml:space="preserve">” [33, page 192]. One of their primary functions is now to raise their own productivity in order to survive. They must package knowledge, deliver flexible education through ICT, provide </w:t>
      </w:r>
      <w:r w:rsidRPr="00F90BF0">
        <w:rPr>
          <w:rStyle w:val="StyleUnderline"/>
          <w:rFonts w:asciiTheme="majorHAnsi" w:eastAsiaTheme="majorEastAsia" w:hAnsiTheme="majorHAnsi" w:cstheme="majorBidi"/>
        </w:rPr>
        <w:t>adequate training for “knowledge workers”,</w:t>
      </w:r>
      <w:r w:rsidRPr="00F90BF0">
        <w:rPr>
          <w:rFonts w:asciiTheme="majorHAnsi" w:eastAsiaTheme="majorEastAsia" w:hAnsiTheme="majorHAnsi" w:cstheme="majorBidi"/>
        </w:rPr>
        <w:t xml:space="preserve"> and produce more of them at lower unit cost. While this scenario portrays </w:t>
      </w:r>
      <w:r w:rsidRPr="00A54D44">
        <w:rPr>
          <w:rFonts w:asciiTheme="majorHAnsi" w:eastAsiaTheme="majorEastAsia" w:hAnsiTheme="majorHAnsi" w:cstheme="majorBidi"/>
          <w:highlight w:val="yellow"/>
        </w:rPr>
        <w:t>universities</w:t>
      </w:r>
      <w:r w:rsidRPr="00F90BF0">
        <w:rPr>
          <w:rFonts w:asciiTheme="majorHAnsi" w:eastAsiaTheme="majorEastAsia" w:hAnsiTheme="majorHAnsi" w:cstheme="majorBidi"/>
        </w:rPr>
        <w:t xml:space="preserve"> as guiding social change, there is evidence of a reverse tendency: that they </w:t>
      </w:r>
      <w:r w:rsidRPr="00A54D44">
        <w:rPr>
          <w:rFonts w:asciiTheme="majorHAnsi" w:eastAsiaTheme="majorEastAsia" w:hAnsiTheme="majorHAnsi" w:cstheme="majorBidi"/>
          <w:highlight w:val="yellow"/>
        </w:rPr>
        <w:t>are becoming subordinate to corporate-style managerialism and income-maximization</w:t>
      </w:r>
      <w:r w:rsidRPr="00F90BF0">
        <w:rPr>
          <w:rFonts w:asciiTheme="majorHAnsi" w:eastAsiaTheme="majorEastAsia" w:hAnsiTheme="majorHAnsi" w:cstheme="majorBidi"/>
        </w:rPr>
        <w:t xml:space="preserve">. [35, page 3] A </w:t>
      </w:r>
      <w:r w:rsidRPr="00F90BF0">
        <w:rPr>
          <w:rStyle w:val="StyleUnderline"/>
          <w:rFonts w:asciiTheme="majorHAnsi" w:eastAsiaTheme="majorEastAsia" w:hAnsiTheme="majorHAnsi" w:cstheme="majorBidi"/>
        </w:rPr>
        <w:t xml:space="preserve">result of this emphasis is that </w:t>
      </w:r>
      <w:r w:rsidRPr="00A54D44">
        <w:rPr>
          <w:rStyle w:val="StyleUnderline"/>
          <w:rFonts w:asciiTheme="majorHAnsi" w:eastAsiaTheme="majorEastAsia" w:hAnsiTheme="majorHAnsi" w:cstheme="majorBidi"/>
          <w:highlight w:val="yellow"/>
        </w:rPr>
        <w:t>universities are no longer considered primarily as “cultural spaces” that can enable individual students and teachers to engage in critique and discussion</w:t>
      </w:r>
      <w:r w:rsidRPr="00F90BF0">
        <w:rPr>
          <w:rFonts w:asciiTheme="majorHAnsi" w:eastAsiaTheme="majorEastAsia" w:hAnsiTheme="majorHAnsi" w:cstheme="majorBidi"/>
        </w:rPr>
        <w:t xml:space="preserve"> [3, page 495</w:t>
      </w:r>
      <w:r w:rsidRPr="00F90BF0">
        <w:rPr>
          <w:rFonts w:asciiTheme="majorHAnsi" w:eastAsiaTheme="majorEastAsia" w:hAnsiTheme="majorHAnsi" w:cstheme="majorBidi"/>
          <w:highlight w:val="cyan"/>
        </w:rPr>
        <w:t xml:space="preserve">]. </w:t>
      </w:r>
      <w:r w:rsidRPr="00F90BF0">
        <w:rPr>
          <w:rStyle w:val="Emphasis"/>
          <w:rFonts w:asciiTheme="majorHAnsi" w:eastAsiaTheme="majorEastAsia" w:hAnsiTheme="majorHAnsi" w:cstheme="majorBidi"/>
          <w:highlight w:val="cyan"/>
        </w:rPr>
        <w:t>Education tends not to be considered as a public or individual good in any meaningful sense</w:t>
      </w:r>
      <w:r w:rsidRPr="00F90BF0">
        <w:rPr>
          <w:rStyle w:val="Emphasis"/>
          <w:rFonts w:asciiTheme="majorHAnsi" w:eastAsiaTheme="majorEastAsia" w:hAnsiTheme="majorHAnsi" w:cstheme="majorBidi"/>
        </w:rPr>
        <w:t xml:space="preserve"> </w:t>
      </w:r>
      <w:r w:rsidRPr="00F90BF0">
        <w:rPr>
          <w:rFonts w:asciiTheme="majorHAnsi" w:eastAsiaTheme="majorEastAsia" w:hAnsiTheme="majorHAnsi" w:cstheme="majorBidi"/>
        </w:rPr>
        <w:t>[3, page 494</w:t>
      </w:r>
      <w:r w:rsidRPr="00F90BF0">
        <w:rPr>
          <w:rStyle w:val="Emphasis"/>
          <w:rFonts w:asciiTheme="majorHAnsi" w:eastAsiaTheme="majorEastAsia" w:hAnsiTheme="majorHAnsi" w:cstheme="majorBidi"/>
          <w:highlight w:val="cyan"/>
        </w:rPr>
        <w:t>]. It</w:t>
      </w:r>
      <w:r w:rsidRPr="00F90BF0">
        <w:rPr>
          <w:rStyle w:val="Emphasis"/>
          <w:rFonts w:asciiTheme="majorHAnsi" w:eastAsiaTheme="majorEastAsia" w:hAnsiTheme="majorHAnsi" w:cstheme="majorBidi"/>
        </w:rPr>
        <w:t xml:space="preserve"> </w:t>
      </w:r>
      <w:r w:rsidRPr="00F90BF0">
        <w:rPr>
          <w:rStyle w:val="Emphasis"/>
          <w:rFonts w:asciiTheme="majorHAnsi" w:eastAsiaTheme="majorEastAsia" w:hAnsiTheme="majorHAnsi" w:cstheme="majorBidi"/>
          <w:highlight w:val="cyan"/>
        </w:rPr>
        <w:t>is</w:t>
      </w:r>
      <w:r w:rsidRPr="00F90BF0">
        <w:rPr>
          <w:rStyle w:val="Emphasis"/>
          <w:rFonts w:asciiTheme="majorHAnsi" w:eastAsiaTheme="majorEastAsia" w:hAnsiTheme="majorHAnsi" w:cstheme="majorBidi"/>
        </w:rPr>
        <w:t xml:space="preserve"> simply </w:t>
      </w:r>
      <w:r w:rsidRPr="00F90BF0">
        <w:rPr>
          <w:rStyle w:val="Emphasis"/>
          <w:rFonts w:asciiTheme="majorHAnsi" w:eastAsiaTheme="majorEastAsia" w:hAnsiTheme="majorHAnsi" w:cstheme="majorBidi"/>
          <w:highlight w:val="cyan"/>
        </w:rPr>
        <w:t>a commodity</w:t>
      </w:r>
      <w:r w:rsidRPr="00F90BF0">
        <w:rPr>
          <w:rStyle w:val="Emphasis"/>
          <w:rFonts w:asciiTheme="majorHAnsi" w:eastAsiaTheme="majorEastAsia" w:hAnsiTheme="majorHAnsi" w:cstheme="majorBidi"/>
        </w:rPr>
        <w:t xml:space="preserve">, much like any other, and higher education </w:t>
      </w:r>
      <w:r w:rsidRPr="00F90BF0">
        <w:rPr>
          <w:rFonts w:asciiTheme="majorHAnsi" w:eastAsiaTheme="majorEastAsia" w:hAnsiTheme="majorHAnsi" w:cstheme="majorBidi"/>
        </w:rPr>
        <w:t>(both as a sector and as individual institutions</w:t>
      </w:r>
      <w:r w:rsidRPr="00F90BF0">
        <w:rPr>
          <w:rStyle w:val="StyleUnderline"/>
          <w:rFonts w:asciiTheme="majorHAnsi" w:eastAsiaTheme="majorEastAsia" w:hAnsiTheme="majorHAnsi" w:cstheme="majorBidi"/>
        </w:rPr>
        <w:t xml:space="preserve">) seems to have lost any will to debate openly the values and goals that students might develop </w:t>
      </w:r>
      <w:r w:rsidRPr="00F90BF0">
        <w:rPr>
          <w:rFonts w:asciiTheme="majorHAnsi" w:eastAsiaTheme="majorEastAsia" w:hAnsiTheme="majorHAnsi" w:cstheme="majorBidi"/>
        </w:rPr>
        <w:t xml:space="preserve">[36]. </w:t>
      </w:r>
      <w:r w:rsidRPr="00F90BF0">
        <w:rPr>
          <w:rStyle w:val="Emphasis"/>
          <w:rFonts w:asciiTheme="majorHAnsi" w:eastAsiaTheme="majorEastAsia" w:hAnsiTheme="majorHAnsi" w:cstheme="majorBidi"/>
          <w:highlight w:val="cyan"/>
        </w:rPr>
        <w:t>There is little sense of an alternative to the neoliberal vision of the purposes of education as creating the “economically self-interested” individual</w:t>
      </w:r>
      <w:r w:rsidRPr="00F90BF0">
        <w:rPr>
          <w:rFonts w:asciiTheme="majorHAnsi" w:eastAsiaTheme="majorEastAsia" w:hAnsiTheme="majorHAnsi" w:cstheme="majorBidi"/>
        </w:rPr>
        <w:t xml:space="preserve"> [2, page 314]. Cribb and </w:t>
      </w:r>
      <w:proofErr w:type="spellStart"/>
      <w:r w:rsidRPr="00F90BF0">
        <w:rPr>
          <w:rFonts w:asciiTheme="majorHAnsi" w:eastAsiaTheme="majorEastAsia" w:hAnsiTheme="majorHAnsi" w:cstheme="majorBidi"/>
        </w:rPr>
        <w:t>Gewirtz</w:t>
      </w:r>
      <w:proofErr w:type="spellEnd"/>
      <w:r w:rsidRPr="00F90BF0">
        <w:rPr>
          <w:rFonts w:asciiTheme="majorHAnsi" w:eastAsiaTheme="majorEastAsia" w:hAnsiTheme="majorHAnsi" w:cstheme="majorBidi"/>
        </w:rPr>
        <w:t xml:space="preserve"> claim that </w:t>
      </w:r>
      <w:r w:rsidRPr="00A54D44">
        <w:rPr>
          <w:rFonts w:asciiTheme="majorHAnsi" w:eastAsiaTheme="majorEastAsia" w:hAnsiTheme="majorHAnsi" w:cstheme="majorBidi"/>
          <w:highlight w:val="yellow"/>
        </w:rPr>
        <w:t>universities have now become “hollowed out,”</w:t>
      </w:r>
      <w:r w:rsidRPr="00F90BF0">
        <w:rPr>
          <w:rFonts w:asciiTheme="majorHAnsi" w:eastAsiaTheme="majorEastAsia" w:hAnsiTheme="majorHAnsi" w:cstheme="majorBidi"/>
        </w:rPr>
        <w:t xml:space="preserve"> lacking any “distinctive social role and no ethical raison </w:t>
      </w:r>
      <w:proofErr w:type="spellStart"/>
      <w:r w:rsidRPr="00F90BF0">
        <w:rPr>
          <w:rFonts w:asciiTheme="majorHAnsi" w:eastAsiaTheme="majorEastAsia" w:hAnsiTheme="majorHAnsi" w:cstheme="majorBidi"/>
        </w:rPr>
        <w:t>d’etre</w:t>
      </w:r>
      <w:proofErr w:type="spellEnd"/>
      <w:r w:rsidRPr="00F90BF0">
        <w:rPr>
          <w:rFonts w:asciiTheme="majorHAnsi" w:eastAsiaTheme="majorEastAsia" w:hAnsiTheme="majorHAnsi" w:cstheme="majorBidi"/>
        </w:rPr>
        <w:t>” [37, page 3, original emphasis]. Neoliberalism seems to have “taken away the joy of learning, the creativity of teaching and the formation of strong public intellectuals” [5, page 489</w:t>
      </w:r>
      <w:r w:rsidRPr="00F90BF0">
        <w:rPr>
          <w:rStyle w:val="Emphasis"/>
          <w:rFonts w:asciiTheme="majorHAnsi" w:eastAsiaTheme="majorEastAsia" w:hAnsiTheme="majorHAnsi" w:cstheme="majorBidi"/>
        </w:rPr>
        <w:t xml:space="preserve">]. </w:t>
      </w:r>
      <w:r w:rsidRPr="00A54D44">
        <w:rPr>
          <w:rStyle w:val="Emphasis"/>
          <w:rFonts w:asciiTheme="majorHAnsi" w:eastAsiaTheme="majorEastAsia" w:hAnsiTheme="majorHAnsi" w:cstheme="majorBidi"/>
          <w:highlight w:val="yellow"/>
        </w:rPr>
        <w:t>Educational institutions have become part of a social reality that is “identified with an economic value system</w:t>
      </w:r>
      <w:r w:rsidRPr="00F90BF0">
        <w:rPr>
          <w:rStyle w:val="Emphasis"/>
          <w:rFonts w:asciiTheme="majorHAnsi" w:eastAsiaTheme="majorEastAsia" w:hAnsiTheme="majorHAnsi" w:cstheme="majorBidi"/>
        </w:rPr>
        <w:t xml:space="preserve"> that shapes all reality in its own image”</w:t>
      </w:r>
      <w:r w:rsidRPr="00F90BF0">
        <w:rPr>
          <w:rFonts w:asciiTheme="majorHAnsi" w:eastAsiaTheme="majorEastAsia" w:hAnsiTheme="majorHAnsi" w:cstheme="majorBidi"/>
        </w:rPr>
        <w:t xml:space="preserve"> [23, page 502]. Within this value system</w:t>
      </w:r>
      <w:r w:rsidRPr="00A54D44">
        <w:rPr>
          <w:rStyle w:val="Emphasis"/>
          <w:rFonts w:asciiTheme="majorHAnsi" w:eastAsiaTheme="majorEastAsia" w:hAnsiTheme="majorHAnsi" w:cstheme="majorBidi"/>
          <w:highlight w:val="yellow"/>
        </w:rPr>
        <w:t>, knowledge becomes “objectified, measurable and transferable”</w:t>
      </w:r>
      <w:r w:rsidRPr="00F90BF0">
        <w:rPr>
          <w:rFonts w:asciiTheme="majorHAnsi" w:eastAsiaTheme="majorEastAsia" w:hAnsiTheme="majorHAnsi" w:cstheme="majorBidi"/>
        </w:rPr>
        <w:t xml:space="preserve"> [23, page 506]. One effect of this is that </w:t>
      </w:r>
      <w:proofErr w:type="spellStart"/>
      <w:r w:rsidRPr="00F90BF0">
        <w:rPr>
          <w:rFonts w:asciiTheme="majorHAnsi" w:eastAsiaTheme="majorEastAsia" w:hAnsiTheme="majorHAnsi" w:cstheme="majorBidi"/>
        </w:rPr>
        <w:t>credentialism</w:t>
      </w:r>
      <w:proofErr w:type="spellEnd"/>
      <w:r w:rsidRPr="00F90BF0">
        <w:rPr>
          <w:rFonts w:asciiTheme="majorHAnsi" w:eastAsiaTheme="majorEastAsia" w:hAnsiTheme="majorHAnsi" w:cstheme="majorBidi"/>
        </w:rPr>
        <w:t xml:space="preserve"> becomes inherent in the system: </w:t>
      </w:r>
      <w:r w:rsidRPr="00F90BF0">
        <w:rPr>
          <w:rStyle w:val="StyleUnderline"/>
          <w:rFonts w:asciiTheme="majorHAnsi" w:eastAsiaTheme="majorEastAsia" w:hAnsiTheme="majorHAnsi" w:cstheme="majorBidi"/>
        </w:rPr>
        <w:t>the more credentials possessed in the shape of certificates and degrees, the more marketable the individual.</w:t>
      </w:r>
      <w:r w:rsidRPr="00F90BF0">
        <w:rPr>
          <w:rFonts w:asciiTheme="majorHAnsi" w:eastAsiaTheme="majorEastAsia" w:hAnsiTheme="majorHAnsi" w:cstheme="majorBidi"/>
        </w:rPr>
        <w:t xml:space="preserve"> The self as learner becomes tied to “an economic empirical base” [23, page 517]. However, as higher education sectors have expanded, the value of credentials has lowered rather than increased [31]. </w:t>
      </w:r>
      <w:r w:rsidRPr="00A54D44">
        <w:rPr>
          <w:rStyle w:val="StyleUnderline"/>
          <w:rFonts w:asciiTheme="majorHAnsi" w:eastAsiaTheme="majorEastAsia" w:hAnsiTheme="majorHAnsi" w:cstheme="majorBidi"/>
          <w:highlight w:val="yellow"/>
        </w:rPr>
        <w:t>Graduate oversupply is now a characteristic of the job market</w:t>
      </w:r>
      <w:r w:rsidRPr="00F90BF0">
        <w:rPr>
          <w:rStyle w:val="StyleUnderline"/>
          <w:rFonts w:asciiTheme="majorHAnsi" w:eastAsiaTheme="majorEastAsia" w:hAnsiTheme="majorHAnsi" w:cstheme="majorBidi"/>
        </w:rPr>
        <w:t xml:space="preserve"> in the United Kingdom as is the driving down of graduate wages </w:t>
      </w:r>
      <w:r w:rsidRPr="00F90BF0">
        <w:rPr>
          <w:rFonts w:asciiTheme="majorHAnsi" w:eastAsiaTheme="majorEastAsia" w:hAnsiTheme="majorHAnsi" w:cstheme="majorBidi"/>
        </w:rPr>
        <w:t>[31]. In addition, disciplinary forms of knowledge become credited with differing economic and practical value</w:t>
      </w:r>
      <w:r w:rsidRPr="00F90BF0">
        <w:rPr>
          <w:rStyle w:val="StyleUnderline"/>
          <w:rFonts w:asciiTheme="majorHAnsi" w:eastAsiaTheme="majorEastAsia" w:hAnsiTheme="majorHAnsi" w:cstheme="majorBidi"/>
        </w:rPr>
        <w:t>. The applied sciences together with information and communication technologies are raised in status with regard to assumed economic utility rather than the arts and humanities</w:t>
      </w:r>
      <w:r w:rsidRPr="00F90BF0">
        <w:rPr>
          <w:rFonts w:asciiTheme="majorHAnsi" w:eastAsiaTheme="majorEastAsia" w:hAnsiTheme="majorHAnsi" w:cstheme="majorBidi"/>
        </w:rPr>
        <w:t>. Nussbaum argues that the arts and humanities become feared by those who educate for economic growth, because it is “easier to treat people as objects to manipulate if you have never learned any other way to see them” [38, page 23</w:t>
      </w:r>
      <w:r w:rsidRPr="00F90BF0">
        <w:rPr>
          <w:rFonts w:asciiTheme="majorHAnsi" w:eastAsiaTheme="majorEastAsia" w:hAnsiTheme="majorHAnsi" w:cstheme="majorBidi"/>
          <w:highlight w:val="cyan"/>
        </w:rPr>
        <w:t xml:space="preserve">]. </w:t>
      </w:r>
      <w:r w:rsidRPr="00F90BF0">
        <w:rPr>
          <w:rStyle w:val="Emphasis"/>
          <w:rFonts w:asciiTheme="majorHAnsi" w:eastAsiaTheme="majorEastAsia" w:hAnsiTheme="majorHAnsi" w:cstheme="majorBidi"/>
          <w:highlight w:val="cyan"/>
        </w:rPr>
        <w:t>When knowledge is seen as having different levels of economic value</w:t>
      </w:r>
      <w:r w:rsidRPr="00F90BF0">
        <w:rPr>
          <w:rStyle w:val="Emphasis"/>
          <w:rFonts w:asciiTheme="majorHAnsi" w:eastAsiaTheme="majorEastAsia" w:hAnsiTheme="majorHAnsi" w:cstheme="majorBidi"/>
        </w:rPr>
        <w:t xml:space="preserve">, and when that economic value becomes predominant, </w:t>
      </w:r>
      <w:r w:rsidRPr="00F90BF0">
        <w:rPr>
          <w:rStyle w:val="Emphasis"/>
          <w:rFonts w:asciiTheme="majorHAnsi" w:eastAsiaTheme="majorEastAsia" w:hAnsiTheme="majorHAnsi" w:cstheme="majorBidi"/>
          <w:highlight w:val="cyan"/>
        </w:rPr>
        <w:t>the complexities</w:t>
      </w:r>
      <w:r w:rsidRPr="00F90BF0">
        <w:rPr>
          <w:rStyle w:val="Emphasis"/>
          <w:rFonts w:asciiTheme="majorHAnsi" w:eastAsiaTheme="majorEastAsia" w:hAnsiTheme="majorHAnsi" w:cstheme="majorBidi"/>
        </w:rPr>
        <w:t xml:space="preserve"> of defining the heuristic, epistemological, and ontological value of </w:t>
      </w:r>
      <w:r w:rsidRPr="00F90BF0">
        <w:rPr>
          <w:rStyle w:val="Emphasis"/>
          <w:rFonts w:asciiTheme="majorHAnsi" w:eastAsiaTheme="majorEastAsia" w:hAnsiTheme="majorHAnsi" w:cstheme="majorBidi"/>
          <w:highlight w:val="cyan"/>
        </w:rPr>
        <w:t>knowledge as a socially constructed phenomenon are lost</w:t>
      </w:r>
      <w:r w:rsidRPr="00F90BF0">
        <w:rPr>
          <w:rStyle w:val="Emphasis"/>
          <w:rFonts w:asciiTheme="majorHAnsi" w:eastAsiaTheme="majorEastAsia" w:hAnsiTheme="majorHAnsi" w:cstheme="majorBidi"/>
        </w:rPr>
        <w:t xml:space="preserve"> </w:t>
      </w:r>
      <w:r w:rsidRPr="00F90BF0">
        <w:rPr>
          <w:rFonts w:asciiTheme="majorHAnsi" w:eastAsiaTheme="majorEastAsia" w:hAnsiTheme="majorHAnsi" w:cstheme="majorBidi"/>
        </w:rPr>
        <w:t xml:space="preserve">[39]. This is seen all too clearly in discourses of the knowledge economy in which the word knowledge is used “in an almost entirely rhetorical way; the meaning of knowledge is at best implicit and at worst virtually empty of content” [40, page 193]. Differential value also accrues to </w:t>
      </w:r>
      <w:r w:rsidRPr="00F90BF0">
        <w:rPr>
          <w:rStyle w:val="StyleUnderline"/>
          <w:rFonts w:asciiTheme="majorHAnsi" w:eastAsiaTheme="majorEastAsia" w:hAnsiTheme="majorHAnsi" w:cstheme="majorBidi"/>
        </w:rPr>
        <w:t xml:space="preserve">individuals as knowledge workers, their value being linked to the world of immaterial </w:t>
      </w:r>
      <w:proofErr w:type="spellStart"/>
      <w:r w:rsidRPr="00F90BF0">
        <w:rPr>
          <w:rStyle w:val="StyleUnderline"/>
          <w:rFonts w:asciiTheme="majorHAnsi" w:eastAsiaTheme="majorEastAsia" w:hAnsiTheme="majorHAnsi" w:cstheme="majorBidi"/>
        </w:rPr>
        <w:t>labour</w:t>
      </w:r>
      <w:proofErr w:type="spellEnd"/>
      <w:r w:rsidRPr="00F90BF0">
        <w:rPr>
          <w:rStyle w:val="StyleUnderline"/>
          <w:rFonts w:asciiTheme="majorHAnsi" w:eastAsiaTheme="majorEastAsia" w:hAnsiTheme="majorHAnsi" w:cstheme="majorBidi"/>
        </w:rPr>
        <w:t xml:space="preserve"> within which knowledge is the valorized commodity [</w:t>
      </w:r>
      <w:r w:rsidRPr="00F90BF0">
        <w:rPr>
          <w:rFonts w:asciiTheme="majorHAnsi" w:eastAsiaTheme="majorEastAsia" w:hAnsiTheme="majorHAnsi" w:cstheme="majorBidi"/>
        </w:rPr>
        <w:t xml:space="preserve">26]. </w:t>
      </w:r>
      <w:proofErr w:type="spellStart"/>
      <w:r w:rsidRPr="00F90BF0">
        <w:rPr>
          <w:rFonts w:asciiTheme="majorHAnsi" w:eastAsiaTheme="majorEastAsia" w:hAnsiTheme="majorHAnsi" w:cstheme="majorBidi"/>
        </w:rPr>
        <w:t>Fumagalli</w:t>
      </w:r>
      <w:proofErr w:type="spellEnd"/>
      <w:r w:rsidRPr="00F90BF0">
        <w:rPr>
          <w:rFonts w:asciiTheme="majorHAnsi" w:eastAsiaTheme="majorEastAsia" w:hAnsiTheme="majorHAnsi" w:cstheme="majorBidi"/>
        </w:rPr>
        <w:t xml:space="preserve"> argues that </w:t>
      </w:r>
      <w:r w:rsidRPr="00F90BF0">
        <w:rPr>
          <w:rStyle w:val="Emphasis"/>
          <w:rFonts w:asciiTheme="majorHAnsi" w:eastAsiaTheme="majorEastAsia" w:hAnsiTheme="majorHAnsi" w:cstheme="majorBidi"/>
        </w:rPr>
        <w:t>within the knowledge economy, “[p]</w:t>
      </w:r>
      <w:proofErr w:type="spellStart"/>
      <w:r w:rsidRPr="00F90BF0">
        <w:rPr>
          <w:rStyle w:val="Emphasis"/>
          <w:rFonts w:asciiTheme="majorHAnsi" w:eastAsiaTheme="majorEastAsia" w:hAnsiTheme="majorHAnsi" w:cstheme="majorBidi"/>
        </w:rPr>
        <w:t>roductive</w:t>
      </w:r>
      <w:proofErr w:type="spellEnd"/>
      <w:r w:rsidRPr="00F90BF0">
        <w:rPr>
          <w:rStyle w:val="Emphasis"/>
          <w:rFonts w:asciiTheme="majorHAnsi" w:eastAsiaTheme="majorEastAsia" w:hAnsiTheme="majorHAnsi" w:cstheme="majorBidi"/>
        </w:rPr>
        <w:t xml:space="preserve"> activity is increasingly based on immaterial elements, that is to say, on intangible “raw materials,” … which come directly from the utilization of the relational, sentimental, and cerebral faculties of human beings</w:t>
      </w:r>
      <w:r w:rsidRPr="00F90BF0">
        <w:rPr>
          <w:rFonts w:asciiTheme="majorHAnsi" w:eastAsiaTheme="majorEastAsia" w:hAnsiTheme="majorHAnsi" w:cstheme="majorBidi"/>
        </w:rPr>
        <w:t>” [26, page 10]. However</w:t>
      </w:r>
      <w:r w:rsidRPr="00F90BF0">
        <w:rPr>
          <w:rStyle w:val="Emphasis"/>
          <w:rFonts w:asciiTheme="majorHAnsi" w:eastAsiaTheme="majorEastAsia" w:hAnsiTheme="majorHAnsi" w:cstheme="majorBidi"/>
        </w:rPr>
        <w:t>, this does not bring the individual knowledge worker power over the products of their intelligence, nor does it bring them increased agency or autonomy in their work</w:t>
      </w:r>
      <w:r w:rsidRPr="00F90BF0">
        <w:rPr>
          <w:rFonts w:asciiTheme="majorHAnsi" w:eastAsiaTheme="majorEastAsia" w:hAnsiTheme="majorHAnsi" w:cstheme="majorBidi"/>
        </w:rPr>
        <w:t xml:space="preserve"> [31]. Of concern, here is the way in which neoliberalism and the knowledge economy are presented in global and national policy as inevitable aspects of modern capitalist economies. The trend in </w:t>
      </w:r>
      <w:r w:rsidRPr="00F90BF0">
        <w:rPr>
          <w:rStyle w:val="Emphasis"/>
          <w:rFonts w:asciiTheme="majorHAnsi" w:eastAsiaTheme="majorEastAsia" w:hAnsiTheme="majorHAnsi" w:cstheme="majorBidi"/>
        </w:rPr>
        <w:t>neoliberal policy to reposition the individual within a framework of economic utility and knowledge capital can seem irrevocable</w:t>
      </w:r>
      <w:r w:rsidRPr="00F90BF0">
        <w:rPr>
          <w:rFonts w:asciiTheme="majorHAnsi" w:eastAsiaTheme="majorEastAsia" w:hAnsiTheme="majorHAnsi" w:cstheme="majorBidi"/>
        </w:rPr>
        <w:t xml:space="preserve">. However, as Torres argues, </w:t>
      </w:r>
      <w:r w:rsidRPr="00F90BF0">
        <w:rPr>
          <w:rStyle w:val="Emphasis"/>
          <w:rFonts w:asciiTheme="majorHAnsi" w:eastAsiaTheme="majorEastAsia" w:hAnsiTheme="majorHAnsi" w:cstheme="majorBidi"/>
        </w:rPr>
        <w:t>neoliberalism has “utterly failed as a model of economic development</w:t>
      </w:r>
      <w:r w:rsidRPr="00F90BF0">
        <w:rPr>
          <w:rFonts w:asciiTheme="majorHAnsi" w:eastAsiaTheme="majorEastAsia" w:hAnsiTheme="majorHAnsi" w:cstheme="majorBidi"/>
        </w:rPr>
        <w:t xml:space="preserve">” [33, page 193]. Neoliberal rationality is now acknowledged to have contributed to the 2008 financial crisis [22] through creating conditions of global economic governance which led to the emergence of “devastating forms of financial instability” [22, page 537]. Yet, as Cahill [41] highlights, claims that the financial crisis might signal a </w:t>
      </w:r>
      <w:proofErr w:type="spellStart"/>
      <w:r w:rsidRPr="00F90BF0">
        <w:rPr>
          <w:rFonts w:asciiTheme="majorHAnsi" w:eastAsiaTheme="majorEastAsia" w:hAnsiTheme="majorHAnsi" w:cstheme="majorBidi"/>
        </w:rPr>
        <w:t>revisioning</w:t>
      </w:r>
      <w:proofErr w:type="spellEnd"/>
      <w:r w:rsidRPr="00F90BF0">
        <w:rPr>
          <w:rFonts w:asciiTheme="majorHAnsi" w:eastAsiaTheme="majorEastAsia" w:hAnsiTheme="majorHAnsi" w:cstheme="majorBidi"/>
        </w:rPr>
        <w:t xml:space="preserve"> if not an end to neoliberal hegemony were overstated</w:t>
      </w:r>
      <w:r w:rsidRPr="00F90BF0">
        <w:rPr>
          <w:rStyle w:val="Emphasis"/>
          <w:rFonts w:asciiTheme="majorHAnsi" w:eastAsiaTheme="majorEastAsia" w:hAnsiTheme="majorHAnsi" w:cstheme="majorBidi"/>
        </w:rPr>
        <w:t xml:space="preserve">: neoliberalism remains in the ascendancy. Cahill argues that this is because neoliberalism is embedded ideologically and discursively at national and global policy level, at institutional level, and at the level of social class relations </w:t>
      </w:r>
      <w:r w:rsidRPr="00F90BF0">
        <w:rPr>
          <w:rFonts w:asciiTheme="majorHAnsi" w:eastAsiaTheme="majorEastAsia" w:hAnsiTheme="majorHAnsi" w:cstheme="majorBidi"/>
        </w:rPr>
        <w:t xml:space="preserve">[41, pages 486-487]. He concludes that </w:t>
      </w:r>
      <w:r w:rsidRPr="00F90BF0">
        <w:rPr>
          <w:rStyle w:val="Emphasis"/>
          <w:rFonts w:asciiTheme="majorHAnsi" w:eastAsiaTheme="majorEastAsia" w:hAnsiTheme="majorHAnsi" w:cstheme="majorBidi"/>
        </w:rPr>
        <w:t>the ideologically embedded nature of neoliberalism “means that a generation of policy makers has only known neoliberalism as the common sense frame for conducting and evaluating policy”</w:t>
      </w:r>
      <w:r w:rsidRPr="00F90BF0">
        <w:rPr>
          <w:rFonts w:asciiTheme="majorHAnsi" w:eastAsiaTheme="majorEastAsia" w:hAnsiTheme="majorHAnsi" w:cstheme="majorBidi"/>
        </w:rPr>
        <w:t xml:space="preserve"> [41, pages 486-487]. There are signs that, in terms of </w:t>
      </w:r>
      <w:proofErr w:type="spellStart"/>
      <w:r w:rsidRPr="00F90BF0">
        <w:rPr>
          <w:rFonts w:asciiTheme="majorHAnsi" w:eastAsiaTheme="majorEastAsia" w:hAnsiTheme="majorHAnsi" w:cstheme="majorBidi"/>
        </w:rPr>
        <w:t>labour</w:t>
      </w:r>
      <w:proofErr w:type="spellEnd"/>
      <w:r w:rsidRPr="00F90BF0">
        <w:rPr>
          <w:rFonts w:asciiTheme="majorHAnsi" w:eastAsiaTheme="majorEastAsia" w:hAnsiTheme="majorHAnsi" w:cstheme="majorBidi"/>
        </w:rPr>
        <w:t xml:space="preserve"> relations and in terms of social movements, neoliberal economic policy is being challenged [41]. For example, </w:t>
      </w:r>
      <w:r w:rsidRPr="00F90BF0">
        <w:rPr>
          <w:rStyle w:val="StyleUnderline"/>
          <w:rFonts w:asciiTheme="majorHAnsi" w:eastAsiaTheme="majorEastAsia" w:hAnsiTheme="majorHAnsi" w:cstheme="majorBidi"/>
        </w:rPr>
        <w:t>resistance has come from individuals in trade unions, from student bodies, and from gatherings of citizens in protest at the austerity measures undertaken by governments</w:t>
      </w:r>
      <w:r w:rsidRPr="00F90BF0">
        <w:rPr>
          <w:rFonts w:asciiTheme="majorHAnsi" w:eastAsiaTheme="majorEastAsia" w:hAnsiTheme="majorHAnsi" w:cstheme="majorBidi"/>
        </w:rPr>
        <w:t xml:space="preserve"> in the United Kingdom and Greece [41, page 488]. As Cahill says</w:t>
      </w:r>
      <w:r w:rsidRPr="00F90BF0">
        <w:rPr>
          <w:rStyle w:val="Emphasis"/>
          <w:rFonts w:asciiTheme="majorHAnsi" w:eastAsiaTheme="majorEastAsia" w:hAnsiTheme="majorHAnsi" w:cstheme="majorBidi"/>
        </w:rPr>
        <w:t>, these challenges may not dismantle neoliberalism, but [</w:t>
      </w:r>
      <w:proofErr w:type="spellStart"/>
      <w:r w:rsidRPr="00F90BF0">
        <w:rPr>
          <w:rStyle w:val="Emphasis"/>
          <w:rFonts w:asciiTheme="majorHAnsi" w:eastAsiaTheme="majorEastAsia" w:hAnsiTheme="majorHAnsi" w:cstheme="majorBidi"/>
        </w:rPr>
        <w:t>i</w:t>
      </w:r>
      <w:proofErr w:type="spellEnd"/>
      <w:r w:rsidRPr="00F90BF0">
        <w:rPr>
          <w:rStyle w:val="Emphasis"/>
          <w:rFonts w:asciiTheme="majorHAnsi" w:eastAsiaTheme="majorEastAsia" w:hAnsiTheme="majorHAnsi" w:cstheme="majorBidi"/>
        </w:rPr>
        <w:t xml:space="preserve">]n the current context, even just halting further </w:t>
      </w:r>
      <w:proofErr w:type="spellStart"/>
      <w:r w:rsidRPr="00F90BF0">
        <w:rPr>
          <w:rStyle w:val="Emphasis"/>
          <w:rFonts w:asciiTheme="majorHAnsi" w:eastAsiaTheme="majorEastAsia" w:hAnsiTheme="majorHAnsi" w:cstheme="majorBidi"/>
        </w:rPr>
        <w:t>neoliberalisation</w:t>
      </w:r>
      <w:proofErr w:type="spellEnd"/>
      <w:r w:rsidRPr="00F90BF0">
        <w:rPr>
          <w:rStyle w:val="Emphasis"/>
          <w:rFonts w:asciiTheme="majorHAnsi" w:eastAsiaTheme="majorEastAsia" w:hAnsiTheme="majorHAnsi" w:cstheme="majorBidi"/>
        </w:rPr>
        <w:t xml:space="preserve"> would be a welcome development. </w:t>
      </w:r>
      <w:r w:rsidRPr="00F90BF0">
        <w:rPr>
          <w:rFonts w:asciiTheme="majorHAnsi" w:eastAsiaTheme="majorEastAsia" w:hAnsiTheme="majorHAnsi" w:cstheme="majorBidi"/>
        </w:rPr>
        <w:t xml:space="preserve">It would stymie the practice whereby capital and political elites force the costs of the crisis onto </w:t>
      </w:r>
      <w:proofErr w:type="spellStart"/>
      <w:r w:rsidRPr="00F90BF0">
        <w:rPr>
          <w:rFonts w:asciiTheme="majorHAnsi" w:eastAsiaTheme="majorEastAsia" w:hAnsiTheme="majorHAnsi" w:cstheme="majorBidi"/>
        </w:rPr>
        <w:t>labour</w:t>
      </w:r>
      <w:proofErr w:type="spellEnd"/>
      <w:r w:rsidRPr="00F90BF0">
        <w:rPr>
          <w:rFonts w:asciiTheme="majorHAnsi" w:eastAsiaTheme="majorEastAsia" w:hAnsiTheme="majorHAnsi" w:cstheme="majorBidi"/>
        </w:rPr>
        <w:t xml:space="preserve">. It would also halt the forcing of people into greater levels of market dependence for their basic needs by maintaining current levels of decommodification. [41, page 489] Cahill [41] concludes that </w:t>
      </w:r>
      <w:r w:rsidRPr="00F90BF0">
        <w:rPr>
          <w:rStyle w:val="StyleUnderline"/>
          <w:rFonts w:asciiTheme="majorHAnsi" w:eastAsiaTheme="majorEastAsia" w:hAnsiTheme="majorHAnsi" w:cstheme="majorBidi"/>
        </w:rPr>
        <w:t>decommodification requires economic, social, and employment strategies</w:t>
      </w:r>
      <w:r w:rsidRPr="00F90BF0">
        <w:rPr>
          <w:rFonts w:asciiTheme="majorHAnsi" w:eastAsiaTheme="majorEastAsia" w:hAnsiTheme="majorHAnsi" w:cstheme="majorBidi"/>
        </w:rPr>
        <w:t xml:space="preserve"> that would enable socially protective rather than socially destructive policy to be enacted. </w:t>
      </w:r>
      <w:r w:rsidRPr="00F90BF0">
        <w:rPr>
          <w:rStyle w:val="StyleUnderline"/>
          <w:rFonts w:asciiTheme="majorHAnsi" w:eastAsiaTheme="majorEastAsia" w:hAnsiTheme="majorHAnsi" w:cstheme="majorBidi"/>
        </w:rPr>
        <w:t>Moving from neoliberalism to consider other economic alternatives is a laudable aim</w:t>
      </w:r>
      <w:r w:rsidRPr="00F90BF0">
        <w:rPr>
          <w:rFonts w:asciiTheme="majorHAnsi" w:eastAsiaTheme="majorEastAsia" w:hAnsiTheme="majorHAnsi" w:cstheme="majorBidi"/>
        </w:rPr>
        <w:t xml:space="preserve"> but, as part of this aim</w:t>
      </w:r>
      <w:r w:rsidRPr="00F90BF0">
        <w:rPr>
          <w:rStyle w:val="Emphasis"/>
          <w:rFonts w:asciiTheme="majorHAnsi" w:eastAsiaTheme="majorEastAsia" w:hAnsiTheme="majorHAnsi" w:cstheme="majorBidi"/>
        </w:rPr>
        <w:t xml:space="preserve">, </w:t>
      </w:r>
      <w:r w:rsidRPr="00F90BF0">
        <w:rPr>
          <w:rStyle w:val="Emphasis"/>
          <w:rFonts w:asciiTheme="majorHAnsi" w:eastAsiaTheme="majorEastAsia" w:hAnsiTheme="majorHAnsi" w:cstheme="majorBidi"/>
          <w:highlight w:val="cyan"/>
        </w:rPr>
        <w:t>there needs to be reconsideration of the effects of commodification in education,</w:t>
      </w:r>
      <w:r w:rsidRPr="00F90BF0">
        <w:rPr>
          <w:rStyle w:val="Emphasis"/>
          <w:rFonts w:asciiTheme="majorHAnsi" w:eastAsiaTheme="majorEastAsia" w:hAnsiTheme="majorHAnsi" w:cstheme="majorBidi"/>
        </w:rPr>
        <w:t xml:space="preserve"> particularly at the level of the individual learner</w:t>
      </w:r>
      <w:r w:rsidRPr="00F90BF0">
        <w:rPr>
          <w:rFonts w:asciiTheme="majorHAnsi" w:eastAsiaTheme="majorEastAsia" w:hAnsiTheme="majorHAnsi" w:cstheme="majorBidi"/>
        </w:rPr>
        <w:t>.</w:t>
      </w:r>
    </w:p>
    <w:p w14:paraId="0DAC1249" w14:textId="750A799F" w:rsidR="00AF16C4" w:rsidRPr="00DC7DA9" w:rsidRDefault="00AF16C4" w:rsidP="00AF16C4">
      <w:pPr>
        <w:pStyle w:val="Heading4"/>
        <w:rPr>
          <w:rStyle w:val="Style13ptBold"/>
          <w:b/>
          <w:sz w:val="28"/>
        </w:rPr>
      </w:pPr>
      <w:r>
        <w:rPr>
          <w:rStyle w:val="Style13ptBold"/>
          <w:b/>
          <w:sz w:val="28"/>
        </w:rPr>
        <w:t xml:space="preserve">Their card concludes neg – </w:t>
      </w:r>
      <w:proofErr w:type="spellStart"/>
      <w:r>
        <w:rPr>
          <w:rStyle w:val="Style13ptBold"/>
          <w:b/>
          <w:sz w:val="28"/>
        </w:rPr>
        <w:t>Friere</w:t>
      </w:r>
      <w:proofErr w:type="spellEnd"/>
      <w:r>
        <w:rPr>
          <w:rStyle w:val="Style13ptBold"/>
          <w:b/>
          <w:sz w:val="28"/>
        </w:rPr>
        <w:t xml:space="preserve"> says that any depositing of information is bad and no stimulation can happen – the aff does not solve the one internal link because it keeps the current system in place just removes testing</w:t>
      </w:r>
    </w:p>
    <w:p w14:paraId="1D463B7C" w14:textId="189FF56D" w:rsidR="00AF16C4" w:rsidRPr="00507531" w:rsidRDefault="002D7FB2" w:rsidP="00AF16C4">
      <w:r>
        <w:rPr>
          <w:rStyle w:val="Style13ptBold"/>
          <w:sz w:val="28"/>
        </w:rPr>
        <w:t xml:space="preserve">1AC </w:t>
      </w:r>
      <w:proofErr w:type="spellStart"/>
      <w:r w:rsidR="00AF16C4" w:rsidRPr="00507531">
        <w:rPr>
          <w:rStyle w:val="Style13ptBold"/>
          <w:sz w:val="28"/>
        </w:rPr>
        <w:t>Micheletti</w:t>
      </w:r>
      <w:proofErr w:type="spellEnd"/>
      <w:r w:rsidR="00AF16C4" w:rsidRPr="00507531">
        <w:rPr>
          <w:rStyle w:val="Style13ptBold"/>
          <w:sz w:val="28"/>
        </w:rPr>
        <w:t>, G. 10</w:t>
      </w:r>
      <w:r w:rsidR="00AF16C4" w:rsidRPr="00507531">
        <w:t xml:space="preserve"> , Gabrielle </w:t>
      </w:r>
      <w:proofErr w:type="spellStart"/>
      <w:r w:rsidR="00AF16C4" w:rsidRPr="00507531">
        <w:t>Micheletti</w:t>
      </w:r>
      <w:proofErr w:type="spellEnd"/>
      <w:r w:rsidR="00AF16C4" w:rsidRPr="00507531">
        <w:t xml:space="preserve">, "Re-Envisioning Paulo Freire's "Banking Concept of Education"," Inquiries Journal, </w:t>
      </w:r>
      <w:hyperlink r:id="rId12" w:history="1">
        <w:r w:rsidR="00AF16C4" w:rsidRPr="00507531">
          <w:rPr>
            <w:rStyle w:val="Hyperlink"/>
          </w:rPr>
          <w:t>http://www.inquiriesjournal.com/articles/171/re-envisioning-paulo-freires-banking-concept-of-education</w:t>
        </w:r>
      </w:hyperlink>
    </w:p>
    <w:p w14:paraId="2A64CA08" w14:textId="77777777" w:rsidR="00AF16C4" w:rsidRPr="00507531" w:rsidRDefault="00AF16C4" w:rsidP="00AF16C4">
      <w:r w:rsidRPr="00507531">
        <w:t>***edited for gendered language</w:t>
      </w:r>
    </w:p>
    <w:p w14:paraId="77A76168" w14:textId="77777777" w:rsidR="00AF16C4" w:rsidRPr="00AF16C4" w:rsidRDefault="00AF16C4" w:rsidP="00AF16C4">
      <w:pPr>
        <w:rPr>
          <w:u w:val="single"/>
        </w:rPr>
      </w:pPr>
      <w:r w:rsidRPr="00AF16C4">
        <w:t xml:space="preserve">Paulo Freire was a Brazilian ideologist whose radical ideas have shaped the modern concept of and approaches to </w:t>
      </w:r>
      <w:hyperlink r:id="rId13" w:tooltip="View 15 other articles with tag 'Education'" w:history="1">
        <w:r w:rsidRPr="00AF16C4">
          <w:rPr>
            <w:rStyle w:val="Hyperlink"/>
          </w:rPr>
          <w:t>education</w:t>
        </w:r>
      </w:hyperlink>
      <w:r w:rsidRPr="00AF16C4">
        <w:t xml:space="preserve">. In his essay </w:t>
      </w:r>
      <w:r w:rsidRPr="00AF16C4">
        <w:rPr>
          <w:u w:val="single"/>
        </w:rPr>
        <w:t xml:space="preserve">The 'Banking' Concept of Education, </w:t>
      </w:r>
      <w:r w:rsidRPr="00AF16C4">
        <w:rPr>
          <w:highlight w:val="yellow"/>
          <w:u w:val="single"/>
        </w:rPr>
        <w:t>Freire passionately expounds on the mechanical flaw in the current system, and offers an approach that he believes medicates the learning-teaching disorder in the classroom</w:t>
      </w:r>
      <w:r w:rsidRPr="00AF16C4">
        <w:rPr>
          <w:u w:val="single"/>
        </w:rPr>
        <w:t xml:space="preserve">. </w:t>
      </w:r>
      <w:r w:rsidRPr="00AF16C4">
        <w:rPr>
          <w:highlight w:val="yellow"/>
          <w:u w:val="single"/>
        </w:rPr>
        <w:t>The flawed conception,</w:t>
      </w:r>
      <w:r w:rsidRPr="00AF16C4">
        <w:rPr>
          <w:u w:val="single"/>
        </w:rPr>
        <w:t xml:space="preserve"> Freire explains, is the oppressive </w:t>
      </w:r>
      <w:r w:rsidRPr="00AF16C4">
        <w:rPr>
          <w:highlight w:val="yellow"/>
          <w:u w:val="single"/>
        </w:rPr>
        <w:t>“depositing” of information</w:t>
      </w:r>
      <w:r w:rsidRPr="00AF16C4">
        <w:rPr>
          <w:u w:val="single"/>
        </w:rPr>
        <w:t xml:space="preserve"> (hence the term 'banking') by teachers into their students. </w:t>
      </w:r>
      <w:r w:rsidRPr="00AF16C4">
        <w:t>But, according to Freire, a “</w:t>
      </w:r>
      <w:r w:rsidRPr="00AF16C4">
        <w:rPr>
          <w:highlight w:val="cyan"/>
          <w:u w:val="single"/>
        </w:rPr>
        <w:t>liberating” educational practice</w:t>
      </w:r>
      <w:r w:rsidRPr="00AF16C4">
        <w:t xml:space="preserve"> (his problem-posing method) </w:t>
      </w:r>
      <w:r w:rsidRPr="00AF16C4">
        <w:rPr>
          <w:highlight w:val="cyan"/>
          <w:u w:val="single"/>
        </w:rPr>
        <w:t>negates the unconsciousness of those in classroom roles</w:t>
      </w:r>
      <w:r w:rsidRPr="00AF16C4">
        <w:rPr>
          <w:u w:val="single"/>
        </w:rPr>
        <w:t>,</w:t>
      </w:r>
      <w:r w:rsidRPr="00AF16C4">
        <w:t xml:space="preserve"> </w:t>
      </w:r>
      <w:r w:rsidRPr="00AF16C4">
        <w:rPr>
          <w:highlight w:val="yellow"/>
        </w:rPr>
        <w:t>and no false intellectual stimulation can exist within that practice.</w:t>
      </w:r>
      <w:r w:rsidRPr="00AF16C4">
        <w:t xml:space="preserve"> On the contrary, in any case</w:t>
      </w:r>
      <w:r w:rsidRPr="00AF16C4">
        <w:rPr>
          <w:highlight w:val="yellow"/>
        </w:rPr>
        <w:t>, the student is responsible for understanding the material</w:t>
      </w:r>
      <w:r w:rsidRPr="00AF16C4">
        <w:t xml:space="preserve"> one way or another depending on what style the teacher adapts, even if the content is un-relatable to the students’ lives. If a teacher has a certain premeditated lesson, then </w:t>
      </w:r>
      <w:r w:rsidRPr="00AF16C4">
        <w:rPr>
          <w:highlight w:val="yellow"/>
        </w:rPr>
        <w:t>there can be no true independence on behalf of the student</w:t>
      </w:r>
      <w:r w:rsidRPr="00AF16C4">
        <w:t xml:space="preserve">, because both the banking and problem-posing concepts are anti-autonomous. </w:t>
      </w:r>
      <w:r w:rsidRPr="00AF16C4">
        <w:rPr>
          <w:highlight w:val="yellow"/>
        </w:rPr>
        <w:t>The “banking concept</w:t>
      </w:r>
      <w:r w:rsidRPr="00AF16C4">
        <w:t xml:space="preserve">,” as termed by Freire, </w:t>
      </w:r>
      <w:r w:rsidRPr="00AF16C4">
        <w:rPr>
          <w:highlight w:val="yellow"/>
        </w:rPr>
        <w:t>is</w:t>
      </w:r>
      <w:r w:rsidRPr="00AF16C4">
        <w:t xml:space="preserve"> essentially </w:t>
      </w:r>
      <w:r w:rsidRPr="00AF16C4">
        <w:rPr>
          <w:highlight w:val="yellow"/>
        </w:rPr>
        <w:t>an act that hinders the intellectual growth of students by turning them into, figuratively speaking, comatose “receptors” and “collectors” of information</w:t>
      </w:r>
      <w:r w:rsidRPr="00AF16C4">
        <w:t xml:space="preserve"> that have no real connection to their lives. Freire states: </w:t>
      </w:r>
      <w:r w:rsidRPr="00AF16C4">
        <w:rPr>
          <w:u w:val="single"/>
        </w:rPr>
        <w:t>"</w:t>
      </w:r>
      <w:r w:rsidRPr="00AF16C4">
        <w:rPr>
          <w:highlight w:val="cyan"/>
          <w:u w:val="single"/>
        </w:rPr>
        <w:t>Implicit in the banking concept is the assumption of a dichotomy</w:t>
      </w:r>
      <w:r w:rsidRPr="00AF16C4">
        <w:rPr>
          <w:u w:val="single"/>
        </w:rPr>
        <w:t xml:space="preserve"> between human beings and the world: </w:t>
      </w:r>
      <w:r w:rsidRPr="00AF16C4">
        <w:rPr>
          <w:highlight w:val="cyan"/>
          <w:u w:val="single"/>
        </w:rPr>
        <w:t xml:space="preserve">a person is merely in the world, not with the world or </w:t>
      </w:r>
      <w:r w:rsidRPr="00AF16C4">
        <w:rPr>
          <w:u w:val="single"/>
        </w:rPr>
        <w:t>with</w:t>
      </w:r>
      <w:r w:rsidRPr="00AF16C4">
        <w:rPr>
          <w:highlight w:val="cyan"/>
          <w:u w:val="single"/>
        </w:rPr>
        <w:t xml:space="preserve"> others; the individual is a spectator, not re-creator</w:t>
      </w:r>
      <w:r w:rsidRPr="00AF16C4">
        <w:rPr>
          <w:u w:val="single"/>
        </w:rPr>
        <w:t xml:space="preserve">. In this view </w:t>
      </w:r>
      <w:r w:rsidRPr="00AF16C4">
        <w:rPr>
          <w:highlight w:val="cyan"/>
          <w:u w:val="single"/>
        </w:rPr>
        <w:t>the person</w:t>
      </w:r>
      <w:r w:rsidRPr="00AF16C4">
        <w:rPr>
          <w:u w:val="single"/>
        </w:rPr>
        <w:t xml:space="preserve"> is not a conscious being (</w:t>
      </w:r>
      <w:proofErr w:type="spellStart"/>
      <w:r w:rsidRPr="00AF16C4">
        <w:rPr>
          <w:u w:val="single"/>
        </w:rPr>
        <w:t>corpo</w:t>
      </w:r>
      <w:proofErr w:type="spellEnd"/>
      <w:r w:rsidRPr="00AF16C4">
        <w:rPr>
          <w:u w:val="single"/>
        </w:rPr>
        <w:t xml:space="preserve"> </w:t>
      </w:r>
      <w:proofErr w:type="spellStart"/>
      <w:r w:rsidRPr="00AF16C4">
        <w:rPr>
          <w:u w:val="single"/>
        </w:rPr>
        <w:t>consciente</w:t>
      </w:r>
      <w:proofErr w:type="spellEnd"/>
      <w:r w:rsidRPr="00AF16C4">
        <w:rPr>
          <w:u w:val="single"/>
        </w:rPr>
        <w:t xml:space="preserve">); he or she </w:t>
      </w:r>
      <w:r w:rsidRPr="00AF16C4">
        <w:rPr>
          <w:highlight w:val="cyan"/>
          <w:u w:val="single"/>
        </w:rPr>
        <w:t xml:space="preserve">is </w:t>
      </w:r>
      <w:r w:rsidRPr="00AF16C4">
        <w:rPr>
          <w:u w:val="single"/>
        </w:rPr>
        <w:t xml:space="preserve">rather </w:t>
      </w:r>
      <w:r w:rsidRPr="00AF16C4">
        <w:rPr>
          <w:highlight w:val="cyan"/>
          <w:u w:val="single"/>
        </w:rPr>
        <w:t xml:space="preserve">the possessor of a consciousness: an empty “mind” passively open to the reception of deposits of reality </w:t>
      </w:r>
      <w:r w:rsidRPr="00AF16C4">
        <w:rPr>
          <w:u w:val="single"/>
        </w:rPr>
        <w:t xml:space="preserve">from the world </w:t>
      </w:r>
      <w:r w:rsidRPr="00AF16C4">
        <w:rPr>
          <w:highlight w:val="cyan"/>
          <w:u w:val="single"/>
        </w:rPr>
        <w:t>outside"</w:t>
      </w:r>
      <w:r w:rsidRPr="00AF16C4">
        <w:rPr>
          <w:u w:val="single"/>
        </w:rPr>
        <w:t xml:space="preserve"> What Freire means by this is that the banking concept imposes a schism between a person (teacher and/or student) and the “real world”, </w:t>
      </w:r>
      <w:r w:rsidRPr="00AF16C4">
        <w:rPr>
          <w:highlight w:val="cyan"/>
          <w:u w:val="single"/>
        </w:rPr>
        <w:t xml:space="preserve">resulting in the </w:t>
      </w:r>
      <w:r w:rsidRPr="00AF16C4">
        <w:rPr>
          <w:u w:val="single"/>
        </w:rPr>
        <w:t>evident</w:t>
      </w:r>
      <w:r w:rsidRPr="00AF16C4">
        <w:rPr>
          <w:highlight w:val="cyan"/>
          <w:u w:val="single"/>
        </w:rPr>
        <w:t xml:space="preserve"> demise of </w:t>
      </w:r>
      <w:r w:rsidRPr="00AF16C4">
        <w:rPr>
          <w:strike/>
          <w:u w:val="single"/>
        </w:rPr>
        <w:t>his or her</w:t>
      </w:r>
      <w:r w:rsidRPr="00AF16C4">
        <w:rPr>
          <w:u w:val="single"/>
        </w:rPr>
        <w:t xml:space="preserve"> </w:t>
      </w:r>
      <w:r w:rsidRPr="00AF16C4">
        <w:rPr>
          <w:highlight w:val="cyan"/>
          <w:u w:val="single"/>
        </w:rPr>
        <w:t>true consciousness</w:t>
      </w:r>
      <w:r w:rsidRPr="00AF16C4">
        <w:rPr>
          <w:u w:val="single"/>
        </w:rPr>
        <w:t xml:space="preserve">, since </w:t>
      </w:r>
      <w:r w:rsidRPr="00AF16C4">
        <w:rPr>
          <w:highlight w:val="cyan"/>
          <w:u w:val="single"/>
        </w:rPr>
        <w:t>the former can</w:t>
      </w:r>
      <w:r w:rsidRPr="00AF16C4">
        <w:rPr>
          <w:u w:val="single"/>
        </w:rPr>
        <w:t xml:space="preserve"> only </w:t>
      </w:r>
      <w:r w:rsidRPr="00AF16C4">
        <w:rPr>
          <w:highlight w:val="cyan"/>
          <w:u w:val="single"/>
        </w:rPr>
        <w:t>be realized through the relationships and connections the individual draws from the material to their life.</w:t>
      </w:r>
      <w:r w:rsidRPr="00AF16C4">
        <w:rPr>
          <w:u w:val="single"/>
        </w:rPr>
        <w:t xml:space="preserve"> In this view, Freire claims that </w:t>
      </w:r>
      <w:r w:rsidRPr="00AF16C4">
        <w:rPr>
          <w:highlight w:val="cyan"/>
          <w:u w:val="single"/>
        </w:rPr>
        <w:t>by assuming the roles of teachers as depositors and students as receptors</w:t>
      </w:r>
      <w:r w:rsidRPr="00AF16C4">
        <w:rPr>
          <w:u w:val="single"/>
        </w:rPr>
        <w:t xml:space="preserve">, </w:t>
      </w:r>
      <w:r w:rsidRPr="00AF16C4">
        <w:rPr>
          <w:highlight w:val="cyan"/>
          <w:u w:val="single"/>
        </w:rPr>
        <w:t>the banking concept thereby changes humans into objects</w:t>
      </w:r>
      <w:r w:rsidRPr="00AF16C4">
        <w:rPr>
          <w:u w:val="single"/>
        </w:rPr>
        <w:t xml:space="preserve">. </w:t>
      </w:r>
      <w:r w:rsidRPr="00AF16C4">
        <w:rPr>
          <w:highlight w:val="yellow"/>
          <w:u w:val="single"/>
        </w:rPr>
        <w:t>Humans (as objects) have no autonomy and therefore no ability to rationalize and conceptualize knowledge</w:t>
      </w:r>
      <w:r w:rsidRPr="00AF16C4">
        <w:rPr>
          <w:u w:val="single"/>
        </w:rPr>
        <w:t xml:space="preserve"> at a personal level. And because of this initial misunderstanding</w:t>
      </w:r>
      <w:r w:rsidRPr="00AF16C4">
        <w:rPr>
          <w:highlight w:val="yellow"/>
          <w:u w:val="single"/>
        </w:rPr>
        <w:t>, the method itself is a system of oppression and control</w:t>
      </w:r>
      <w:r w:rsidRPr="00AF16C4">
        <w:rPr>
          <w:u w:val="single"/>
        </w:rPr>
        <w:t xml:space="preserve">. </w:t>
      </w:r>
    </w:p>
    <w:p w14:paraId="766A8386" w14:textId="77777777" w:rsidR="005C44E9" w:rsidRPr="005C44E9" w:rsidRDefault="005C44E9" w:rsidP="005C44E9"/>
    <w:p w14:paraId="0E51652C" w14:textId="52405CEA" w:rsidR="00B770D9" w:rsidRDefault="00B770D9" w:rsidP="008213BB">
      <w:pPr>
        <w:pStyle w:val="Heading2"/>
      </w:pPr>
      <w:r>
        <w:t>States CP</w:t>
      </w:r>
    </w:p>
    <w:p w14:paraId="069FB539" w14:textId="77777777" w:rsidR="00B770D9" w:rsidRDefault="00B770D9" w:rsidP="00B770D9">
      <w:pPr>
        <w:pStyle w:val="Heading4"/>
        <w:rPr>
          <w:rStyle w:val="Style13ptBold"/>
        </w:rPr>
      </w:pPr>
      <w:r>
        <w:rPr>
          <w:rStyle w:val="Style13ptBold"/>
        </w:rPr>
        <w:t>States are already adopting opt out policies- solvency deficit to the affirmative</w:t>
      </w:r>
    </w:p>
    <w:p w14:paraId="37F80F71" w14:textId="77777777" w:rsidR="00B770D9" w:rsidRDefault="00B770D9" w:rsidP="00B770D9">
      <w:r>
        <w:rPr>
          <w:rStyle w:val="Style13ptBold"/>
        </w:rPr>
        <w:t>Croft and Lee 16</w:t>
      </w:r>
      <w:r>
        <w:t xml:space="preserve">, , “Opting in to Opting out” ACT, </w:t>
      </w:r>
      <w:hyperlink r:id="rId14" w:history="1">
        <w:r>
          <w:rPr>
            <w:rStyle w:val="Hyperlink"/>
          </w:rPr>
          <w:t>https://www.act.org/content/dam/act/unsecured/documents/MS489-Issue-Brief-State-Legislatures-Opting-in-to-Opting-Out.pdf</w:t>
        </w:r>
      </w:hyperlink>
      <w:r>
        <w:t xml:space="preserve"> RB </w:t>
      </w:r>
    </w:p>
    <w:p w14:paraId="427543AF" w14:textId="77777777" w:rsidR="00B770D9" w:rsidRDefault="00B770D9" w:rsidP="00B770D9">
      <w:r>
        <w:t xml:space="preserve">Results </w:t>
      </w:r>
      <w:r w:rsidRPr="00142DDF">
        <w:rPr>
          <w:rStyle w:val="StyleUnderline"/>
        </w:rPr>
        <w:t>Eighty-seven opt-out bills were filed in</w:t>
      </w:r>
      <w:r>
        <w:rPr>
          <w:rStyle w:val="StyleUnderline"/>
        </w:rPr>
        <w:t xml:space="preserve"> 2015 and 2016, and of those, 65 were unique assessment opt-out bills</w:t>
      </w:r>
      <w:r>
        <w:t xml:space="preserve"> (Figure 1).14 As of June 2016, </w:t>
      </w:r>
      <w:r w:rsidRPr="00142DDF">
        <w:rPr>
          <w:rStyle w:val="StyleUnderline"/>
          <w:highlight w:val="cyan"/>
        </w:rPr>
        <w:t>five states have signed opt-out bills into law</w:t>
      </w:r>
      <w:r>
        <w:rPr>
          <w:rStyle w:val="StyleUnderline"/>
        </w:rPr>
        <w:t>. Four (</w:t>
      </w:r>
      <w:r w:rsidRPr="00142DDF">
        <w:rPr>
          <w:rStyle w:val="StyleUnderline"/>
          <w:highlight w:val="cyan"/>
        </w:rPr>
        <w:t>Oregon, Utah, Colorado, and Wisconsin</w:t>
      </w:r>
      <w:r>
        <w:rPr>
          <w:rStyle w:val="StyleUnderline"/>
        </w:rPr>
        <w:t xml:space="preserve">)15 were signed in 2015 </w:t>
      </w:r>
      <w:r w:rsidRPr="00142DDF">
        <w:rPr>
          <w:rStyle w:val="StyleUnderline"/>
          <w:highlight w:val="cyan"/>
        </w:rPr>
        <w:t>and</w:t>
      </w:r>
      <w:r>
        <w:rPr>
          <w:rStyle w:val="StyleUnderline"/>
        </w:rPr>
        <w:t xml:space="preserve"> one in 2016 (</w:t>
      </w:r>
      <w:r w:rsidRPr="00142DDF">
        <w:rPr>
          <w:rStyle w:val="StyleUnderline"/>
          <w:highlight w:val="cyan"/>
        </w:rPr>
        <w:t>Georgia</w:t>
      </w:r>
      <w:r>
        <w:rPr>
          <w:rStyle w:val="StyleUnderline"/>
        </w:rPr>
        <w:t xml:space="preserve">.)16 </w:t>
      </w:r>
      <w:r w:rsidRPr="00142DDF">
        <w:rPr>
          <w:rStyle w:val="StyleUnderline"/>
          <w:highlight w:val="cyan"/>
        </w:rPr>
        <w:t>In addition</w:t>
      </w:r>
      <w:r>
        <w:rPr>
          <w:rStyle w:val="StyleUnderline"/>
        </w:rPr>
        <w:t>, two states—</w:t>
      </w:r>
      <w:r w:rsidRPr="00142DDF">
        <w:rPr>
          <w:rStyle w:val="StyleUnderline"/>
          <w:highlight w:val="cyan"/>
        </w:rPr>
        <w:t>New Jersey and Virginia</w:t>
      </w:r>
      <w:r>
        <w:rPr>
          <w:rStyle w:val="StyleUnderline"/>
        </w:rPr>
        <w:t xml:space="preserve">— </w:t>
      </w:r>
      <w:r w:rsidRPr="00142DDF">
        <w:rPr>
          <w:rStyle w:val="StyleUnderline"/>
          <w:highlight w:val="cyan"/>
        </w:rPr>
        <w:t>have enacted opt-out–related bills</w:t>
      </w:r>
      <w:r>
        <w:t>.</w:t>
      </w:r>
      <w:r>
        <w:rPr>
          <w:rStyle w:val="StyleUnderline"/>
        </w:rPr>
        <w:t xml:space="preserve"> </w:t>
      </w:r>
      <w:r w:rsidRPr="00161B09">
        <w:rPr>
          <w:rStyle w:val="StyleUnderline"/>
          <w:highlight w:val="cyan"/>
        </w:rPr>
        <w:t>The New Jersey bill prohibits the withholding of state school aid from a school district based on its student participation rate in state assessments.</w:t>
      </w:r>
      <w:r w:rsidRPr="00161B09">
        <w:rPr>
          <w:highlight w:val="cyan"/>
        </w:rPr>
        <w:t>1</w:t>
      </w:r>
      <w:r>
        <w:t xml:space="preserve">7 </w:t>
      </w:r>
      <w:r>
        <w:rPr>
          <w:rStyle w:val="StyleUnderline"/>
        </w:rPr>
        <w:t>The Virginia bill prohibits schools from including opt-outs when calculating the passage rate for the purpose of state accountability unless the exclusion would result in the school not meeting state or federal participation rate requirements</w:t>
      </w:r>
      <w:r>
        <w:t xml:space="preserve">.18 Figure 1. 2015–2016 Introduced Opt-Out Legislation Number of Unique Bills 0 5 Note: Alaska and Hawaii are not pictured. </w:t>
      </w:r>
      <w:r>
        <w:rPr>
          <w:rStyle w:val="StyleUnderline"/>
        </w:rPr>
        <w:t>Alaska had a set of companion bills; Hawaii had multiple sets of bills. Nearly all of this legislation provides all students with the unrestricted right to opt out.</w:t>
      </w:r>
      <w:r>
        <w:t xml:space="preserve">19 In some cases, however, the bills were limited to a particular group of students, such as students with disabilities.20 In nine cases, the bills permitted opt-outs only from particular tests, generally tests based on the Common Core State Standards.21 </w:t>
      </w:r>
    </w:p>
    <w:p w14:paraId="0A394F35" w14:textId="1BD078C4" w:rsidR="00B770D9" w:rsidRDefault="00B770D9" w:rsidP="00B770D9">
      <w:pPr>
        <w:pStyle w:val="Heading2"/>
      </w:pPr>
      <w:r>
        <w:t>Federalism Link</w:t>
      </w:r>
    </w:p>
    <w:p w14:paraId="2789B94E" w14:textId="77777777" w:rsidR="00B770D9" w:rsidRDefault="00B770D9" w:rsidP="00B770D9">
      <w:pPr>
        <w:pStyle w:val="Heading4"/>
      </w:pPr>
      <w:r>
        <w:t>Opt out violates states laws</w:t>
      </w:r>
    </w:p>
    <w:p w14:paraId="6996AFF6" w14:textId="77777777" w:rsidR="00B770D9" w:rsidRPr="00272AF9" w:rsidRDefault="00B770D9" w:rsidP="00B770D9">
      <w:r w:rsidRPr="00272AF9">
        <w:rPr>
          <w:rStyle w:val="Style13ptBold"/>
        </w:rPr>
        <w:t>Aragon Et al , 2015</w:t>
      </w:r>
      <w:r>
        <w:rPr>
          <w:rStyle w:val="Style13ptBold"/>
        </w:rPr>
        <w:t xml:space="preserve">( </w:t>
      </w:r>
      <w:r w:rsidRPr="00272AF9">
        <w:t>Stephanie Aragon</w:t>
      </w:r>
      <w:r>
        <w:t>, Julie Rowland, and Micah Ann Wixom</w:t>
      </w:r>
      <w:r w:rsidRPr="00272AF9">
        <w:t xml:space="preserve"> </w:t>
      </w:r>
      <w:r>
        <w:t xml:space="preserve"> "</w:t>
      </w:r>
      <w:proofErr w:type="spellStart"/>
      <w:r>
        <w:t>Assesment</w:t>
      </w:r>
      <w:proofErr w:type="spellEnd"/>
      <w:r>
        <w:t xml:space="preserve"> Opt- Out policies: State responses to parent pushback" Education commission of the states, </w:t>
      </w:r>
      <w:hyperlink r:id="rId15" w:history="1">
        <w:r w:rsidRPr="00966C70">
          <w:rPr>
            <w:rStyle w:val="Hyperlink"/>
          </w:rPr>
          <w:t>http://www.ecs.org/clearinghouse/01/17/68/11768.pdf</w:t>
        </w:r>
      </w:hyperlink>
      <w:r>
        <w:t xml:space="preserve"> RB) </w:t>
      </w:r>
    </w:p>
    <w:p w14:paraId="54E96D46" w14:textId="77777777" w:rsidR="00B770D9" w:rsidRDefault="00B770D9" w:rsidP="00B770D9">
      <w:pPr>
        <w:rPr>
          <w:rStyle w:val="StyleUnderline"/>
        </w:rPr>
      </w:pPr>
    </w:p>
    <w:p w14:paraId="1A11E867" w14:textId="77777777" w:rsidR="00B770D9" w:rsidRPr="00B55AD5" w:rsidRDefault="00B770D9" w:rsidP="00B770D9">
      <w:r>
        <w:rPr>
          <w:rStyle w:val="StyleUnderline"/>
        </w:rPr>
        <w:t xml:space="preserve">In </w:t>
      </w:r>
      <w:r w:rsidRPr="00272AF9">
        <w:rPr>
          <w:rStyle w:val="StyleUnderline"/>
        </w:rPr>
        <w:t>States that do not expressly allow students and parents to opt out, publicly available responses from state departments of education run along a spectrum from silence on the issue to state guidance or policies clearly prohibiting opt-outs</w:t>
      </w:r>
      <w:r>
        <w:t xml:space="preserve">. </w:t>
      </w:r>
      <w:r w:rsidRPr="00272AF9">
        <w:rPr>
          <w:rStyle w:val="StyleUnderline"/>
        </w:rPr>
        <w:t>Departments of education in several states — such as New Jersey9 and South Carolina10 — have given guidance to local district and school leadership that either prohibits schools and districts from allowing parents to opt their children out or expressly states that students must take state assessments</w:t>
      </w:r>
      <w:r>
        <w:t xml:space="preserve">. Few state departments provide information directly to parents and the public about opting out. Oregon11 and Ohio12 appear to be two of the only states that take the extra step of providing public information, clearly outlining both the purpose of their state assessments and the potential consequences to not taking them. </w:t>
      </w:r>
      <w:r w:rsidRPr="00272AF9">
        <w:rPr>
          <w:rStyle w:val="StyleUnderline"/>
        </w:rPr>
        <w:t>In states that prohibit opting out of state assessments, departments frequently cite state policies. These policies usually require school districts to administer state assessments to all students in specified grades — sometimes with limited exceptions. In addition to requiring districts to administer assessments to all students, some states’ policies also require students to take them.</w:t>
      </w:r>
      <w:r>
        <w:t xml:space="preserve"> </w:t>
      </w:r>
    </w:p>
    <w:p w14:paraId="27B5C834" w14:textId="77777777" w:rsidR="00B770D9" w:rsidRPr="00B770D9" w:rsidRDefault="00B770D9" w:rsidP="00B770D9">
      <w:bookmarkStart w:id="0" w:name="_GoBack"/>
      <w:bookmarkEnd w:id="0"/>
    </w:p>
    <w:p w14:paraId="13814552" w14:textId="5C2B9073" w:rsidR="008213BB" w:rsidRDefault="008213BB" w:rsidP="008213BB">
      <w:pPr>
        <w:pStyle w:val="Heading2"/>
      </w:pPr>
      <w:r>
        <w:t>CP</w:t>
      </w:r>
      <w:r w:rsidR="001A7D26">
        <w:t xml:space="preserve"> (or </w:t>
      </w:r>
      <w:proofErr w:type="spellStart"/>
      <w:r w:rsidR="001A7D26">
        <w:t>Squo</w:t>
      </w:r>
      <w:proofErr w:type="spellEnd"/>
      <w:r w:rsidR="001A7D26">
        <w:t xml:space="preserve"> Solves)</w:t>
      </w:r>
    </w:p>
    <w:p w14:paraId="23902D0E" w14:textId="333A343D" w:rsidR="0012099B" w:rsidRPr="0012099B" w:rsidRDefault="00D95962" w:rsidP="0012099B">
      <w:pPr>
        <w:pStyle w:val="Heading4"/>
      </w:pPr>
      <w:r>
        <w:t>Net benefit</w:t>
      </w:r>
      <w:r w:rsidR="0012099B">
        <w:t>: testing good cards</w:t>
      </w:r>
    </w:p>
    <w:p w14:paraId="05A123F2" w14:textId="77777777" w:rsidR="008213BB" w:rsidRDefault="008213BB" w:rsidP="008213BB">
      <w:pPr>
        <w:pStyle w:val="Heading4"/>
      </w:pPr>
      <w:r w:rsidRPr="00DC5E88">
        <w:t xml:space="preserve">The </w:t>
      </w:r>
      <w:r>
        <w:t>goals of the United Opt Out National Foundation</w:t>
      </w:r>
    </w:p>
    <w:p w14:paraId="11ECAD7E" w14:textId="21B2A568" w:rsidR="008213BB" w:rsidRPr="00DC5E88" w:rsidRDefault="008213BB" w:rsidP="008213BB">
      <w:pPr>
        <w:rPr>
          <w:rStyle w:val="Style13ptBold"/>
        </w:rPr>
      </w:pPr>
      <w:r>
        <w:rPr>
          <w:rStyle w:val="Style13ptBold"/>
        </w:rPr>
        <w:t xml:space="preserve">United Opt Out National (No Date) </w:t>
      </w:r>
      <w:r w:rsidRPr="00DC5E88">
        <w:t>(</w:t>
      </w:r>
      <w:r>
        <w:t>United Opt Out National, Inc. is registered as a nonprofit organization incorporated in the state of Florida since the fall of 2011. United Opt Out National serves as a focused point of unyielding resistance to c</w:t>
      </w:r>
      <w:r w:rsidR="00E566F5">
        <w:t>orporate education reform-Times LF</w:t>
      </w:r>
      <w:r>
        <w:t>)</w:t>
      </w:r>
    </w:p>
    <w:p w14:paraId="3FC8858D" w14:textId="77777777" w:rsidR="008213BB" w:rsidRPr="00876609" w:rsidRDefault="008213BB" w:rsidP="008213BB">
      <w:r>
        <w:rPr>
          <w:rStyle w:val="Emphasis"/>
        </w:rPr>
        <w:t>​</w:t>
      </w:r>
      <w:r w:rsidRPr="00876609">
        <w:t>Our Goals</w:t>
      </w:r>
    </w:p>
    <w:p w14:paraId="0AB856B4" w14:textId="77777777" w:rsidR="008213BB" w:rsidRPr="00876609" w:rsidRDefault="008213BB" w:rsidP="008213BB">
      <w:r w:rsidRPr="00876609">
        <w:t xml:space="preserve">1. Push legislators to </w:t>
      </w:r>
      <w:r w:rsidRPr="00800F4B">
        <w:rPr>
          <w:rStyle w:val="StyleUnderline"/>
          <w:highlight w:val="cyan"/>
        </w:rPr>
        <w:t>embrace "the original intent of</w:t>
      </w:r>
      <w:r w:rsidRPr="00CA3C83">
        <w:rPr>
          <w:rStyle w:val="StyleUnderline"/>
        </w:rPr>
        <w:t xml:space="preserve"> Elementary Secondary Education Act </w:t>
      </w:r>
      <w:r w:rsidRPr="00800F4B">
        <w:rPr>
          <w:rStyle w:val="StyleUnderline"/>
          <w:highlight w:val="cyan"/>
        </w:rPr>
        <w:t xml:space="preserve">(ESEA), which was to facilitate </w:t>
      </w:r>
      <w:r w:rsidRPr="00800F4B">
        <w:rPr>
          <w:rStyle w:val="Emphasis"/>
          <w:highlight w:val="cyan"/>
        </w:rPr>
        <w:t>equitable, thriving, and successful public education for all schools via distribution of funding free of strings attached</w:t>
      </w:r>
      <w:r w:rsidRPr="00876609">
        <w:t xml:space="preserve"> other than need and a comprehensive and</w:t>
      </w:r>
      <w:r>
        <w:t xml:space="preserve"> viable game plan for success. </w:t>
      </w:r>
    </w:p>
    <w:p w14:paraId="5CE3011E" w14:textId="77777777" w:rsidR="008213BB" w:rsidRPr="00094AD8" w:rsidRDefault="008213BB" w:rsidP="008213BB">
      <w:pPr>
        <w:rPr>
          <w:rStyle w:val="Emphasis"/>
        </w:rPr>
      </w:pPr>
      <w:r w:rsidRPr="00876609">
        <w:t xml:space="preserve">2. </w:t>
      </w:r>
      <w:r w:rsidRPr="00800F4B">
        <w:rPr>
          <w:highlight w:val="cyan"/>
        </w:rPr>
        <w:t xml:space="preserve">Push for </w:t>
      </w:r>
      <w:r w:rsidRPr="00800F4B">
        <w:rPr>
          <w:rStyle w:val="StyleUnderline"/>
          <w:highlight w:val="cyan"/>
        </w:rPr>
        <w:t>the collection of data that reveals how resources are allocated to schools</w:t>
      </w:r>
      <w:r w:rsidRPr="00CA3C83">
        <w:rPr>
          <w:rStyle w:val="StyleUnderline"/>
        </w:rPr>
        <w:t xml:space="preserve">: </w:t>
      </w:r>
      <w:r w:rsidRPr="00800F4B">
        <w:rPr>
          <w:rStyle w:val="Emphasis"/>
          <w:highlight w:val="cyan"/>
        </w:rPr>
        <w:t>funding, qualified instructors, textual materials, curricula, support facilities, diverse students and</w:t>
      </w:r>
      <w:r w:rsidRPr="00094AD8">
        <w:rPr>
          <w:rStyle w:val="Emphasis"/>
        </w:rPr>
        <w:t xml:space="preserve"> support staffs, and </w:t>
      </w:r>
      <w:r w:rsidRPr="00800F4B">
        <w:rPr>
          <w:rStyle w:val="Emphasis"/>
          <w:highlight w:val="cyan"/>
        </w:rPr>
        <w:t>technology</w:t>
      </w:r>
      <w:r w:rsidRPr="00094AD8">
        <w:rPr>
          <w:rStyle w:val="Emphasis"/>
        </w:rPr>
        <w:t>.</w:t>
      </w:r>
      <w:r w:rsidRPr="00CA3C83">
        <w:rPr>
          <w:rStyle w:val="StyleUnderline"/>
        </w:rPr>
        <w:t xml:space="preserve"> </w:t>
      </w:r>
      <w:proofErr w:type="spellStart"/>
      <w:r w:rsidRPr="00876609">
        <w:t>Well resourced</w:t>
      </w:r>
      <w:proofErr w:type="spellEnd"/>
      <w:r w:rsidRPr="00876609">
        <w:t xml:space="preserve"> and integrated individual schools, districts, </w:t>
      </w:r>
      <w:r w:rsidRPr="00800F4B">
        <w:rPr>
          <w:highlight w:val="cyan"/>
        </w:rPr>
        <w:t xml:space="preserve">and states </w:t>
      </w:r>
      <w:r w:rsidRPr="00800F4B">
        <w:rPr>
          <w:rStyle w:val="Emphasis"/>
          <w:highlight w:val="cyan"/>
        </w:rPr>
        <w:t>help to mitigate many of the harmful effects of racism and poverty.</w:t>
      </w:r>
    </w:p>
    <w:p w14:paraId="0BAED1EA" w14:textId="77777777" w:rsidR="008213BB" w:rsidRPr="00094AD8" w:rsidRDefault="008213BB" w:rsidP="008213BB">
      <w:pPr>
        <w:rPr>
          <w:rStyle w:val="Emphasis"/>
        </w:rPr>
      </w:pPr>
      <w:r w:rsidRPr="00876609">
        <w:t>​3</w:t>
      </w:r>
      <w:r w:rsidRPr="00800F4B">
        <w:rPr>
          <w:highlight w:val="cyan"/>
        </w:rPr>
        <w:t xml:space="preserve">. </w:t>
      </w:r>
      <w:r w:rsidRPr="00800F4B">
        <w:rPr>
          <w:rStyle w:val="StyleUnderline"/>
          <w:highlight w:val="cyan"/>
        </w:rPr>
        <w:t>Push for protections</w:t>
      </w:r>
      <w:r w:rsidRPr="00094AD8">
        <w:rPr>
          <w:rStyle w:val="StyleUnderline"/>
        </w:rPr>
        <w:t xml:space="preserve"> for quality pedagogy, the teaching profession, and public school funding that the newly legislated Every Student Succeeds Act (ESSA) attempts to tear down via the push toward isolationist computer based digital instruction </w:t>
      </w:r>
      <w:r w:rsidRPr="00800F4B">
        <w:rPr>
          <w:rStyle w:val="StyleUnderline"/>
          <w:highlight w:val="cyan"/>
        </w:rPr>
        <w:t xml:space="preserve">that facilitates </w:t>
      </w:r>
      <w:r w:rsidRPr="00800F4B">
        <w:rPr>
          <w:rStyle w:val="Emphasis"/>
          <w:highlight w:val="cyan"/>
        </w:rPr>
        <w:t>indoctrination, free for all data mining, and compromised cognitive, physical, and social development</w:t>
      </w:r>
      <w:r w:rsidRPr="00094AD8">
        <w:rPr>
          <w:rStyle w:val="Emphasis"/>
        </w:rPr>
        <w:t xml:space="preserve">; </w:t>
      </w:r>
      <w:r w:rsidRPr="00800F4B">
        <w:rPr>
          <w:rStyle w:val="Emphasis"/>
          <w:highlight w:val="cyan"/>
        </w:rPr>
        <w:t>the alternative</w:t>
      </w:r>
      <w:r w:rsidRPr="00094AD8">
        <w:rPr>
          <w:rStyle w:val="Emphasis"/>
        </w:rPr>
        <w:t xml:space="preserve"> teacher certification programs that </w:t>
      </w:r>
      <w:r w:rsidRPr="00800F4B">
        <w:rPr>
          <w:rStyle w:val="Emphasis"/>
          <w:highlight w:val="cyan"/>
        </w:rPr>
        <w:t>place unqualified people in classrooms</w:t>
      </w:r>
      <w:r w:rsidRPr="00094AD8">
        <w:rPr>
          <w:rStyle w:val="Emphasis"/>
        </w:rPr>
        <w:t>, and the unregulated charter industry that strips public schools of resources, increases segregation, and allows for theft of public money.</w:t>
      </w:r>
    </w:p>
    <w:p w14:paraId="4CB7B4B4" w14:textId="77777777" w:rsidR="008213BB" w:rsidRPr="00DC5E88" w:rsidRDefault="008213BB" w:rsidP="008213BB">
      <w:pPr>
        <w:rPr>
          <w:rStyle w:val="StyleUnderline"/>
        </w:rPr>
      </w:pPr>
      <w:r w:rsidRPr="00876609">
        <w:t xml:space="preserve">4. </w:t>
      </w:r>
      <w:r w:rsidRPr="00DC5E88">
        <w:t>Continue the</w:t>
      </w:r>
      <w:r w:rsidRPr="00DC5E88">
        <w:rPr>
          <w:rStyle w:val="StyleUnderline"/>
        </w:rPr>
        <w:t xml:space="preserve"> </w:t>
      </w:r>
      <w:r w:rsidRPr="00800F4B">
        <w:rPr>
          <w:rStyle w:val="StyleUnderline"/>
          <w:highlight w:val="cyan"/>
        </w:rPr>
        <w:t>expansion of the Opt Out movement</w:t>
      </w:r>
      <w:r w:rsidRPr="00DC5E88">
        <w:rPr>
          <w:rStyle w:val="StyleUnderline"/>
        </w:rPr>
        <w:t xml:space="preserve"> in communities that have not been largely activated though are the majority of those most badly compromised - </w:t>
      </w:r>
      <w:r w:rsidRPr="00800F4B">
        <w:rPr>
          <w:rStyle w:val="Emphasis"/>
          <w:highlight w:val="cyan"/>
        </w:rPr>
        <w:t>non-whites, students with disabilities, second language, and the impoverished</w:t>
      </w:r>
      <w:r w:rsidRPr="00DC5E88">
        <w:rPr>
          <w:rStyle w:val="StyleUnderline"/>
        </w:rPr>
        <w:t xml:space="preserve"> -with support from major civil rights groups whom we have helped to </w:t>
      </w:r>
      <w:r w:rsidRPr="00DC5E88">
        <w:rPr>
          <w:rStyle w:val="Emphasis"/>
        </w:rPr>
        <w:t>"see the light."</w:t>
      </w:r>
    </w:p>
    <w:p w14:paraId="3E9C4E28" w14:textId="77777777" w:rsidR="008213BB" w:rsidRPr="00876609" w:rsidRDefault="008213BB" w:rsidP="008213BB">
      <w:r w:rsidRPr="00876609">
        <w:t xml:space="preserve">5. Facilitate </w:t>
      </w:r>
      <w:r w:rsidRPr="00DC5E88">
        <w:rPr>
          <w:rStyle w:val="StyleUnderline"/>
        </w:rPr>
        <w:t>election campaigns for school boards, federal and state legislative bodies, PTA /PTSA, union leadership, and local community leadership</w:t>
      </w:r>
      <w:r>
        <w:t>.</w:t>
      </w:r>
    </w:p>
    <w:p w14:paraId="0D6F3C89" w14:textId="77777777" w:rsidR="008213BB" w:rsidRPr="00DC5E88" w:rsidRDefault="008213BB" w:rsidP="008213BB">
      <w:pPr>
        <w:rPr>
          <w:rStyle w:val="StyleUnderline"/>
        </w:rPr>
      </w:pPr>
      <w:r w:rsidRPr="00876609">
        <w:t xml:space="preserve">​6. </w:t>
      </w:r>
      <w:r w:rsidRPr="00800F4B">
        <w:rPr>
          <w:rStyle w:val="StyleUnderline"/>
          <w:highlight w:val="cyan"/>
        </w:rPr>
        <w:t>Devise a list of direct actions for local, state, and national public education advocacy</w:t>
      </w:r>
      <w:r w:rsidRPr="00DC5E88">
        <w:rPr>
          <w:rStyle w:val="StyleUnderline"/>
        </w:rPr>
        <w:t xml:space="preserve">. </w:t>
      </w:r>
    </w:p>
    <w:p w14:paraId="7F720BBD" w14:textId="77777777" w:rsidR="008213BB" w:rsidRDefault="008213BB" w:rsidP="008213BB">
      <w:r w:rsidRPr="00876609">
        <w:t>Over the last four years we have been successful in making Opt Out mainstream, and we have been successful in encouraging and supporting direct actions all across our nation. We will continue to engage in and encourage ac</w:t>
      </w:r>
      <w:r>
        <w:t xml:space="preserve">ts of civil disobedience as we </w:t>
      </w:r>
      <w:r w:rsidRPr="00876609">
        <w:t>fight to keep education a public good for all.</w:t>
      </w:r>
    </w:p>
    <w:p w14:paraId="614D1814" w14:textId="77777777" w:rsidR="008213BB" w:rsidRPr="008213BB" w:rsidRDefault="008213BB" w:rsidP="008213BB"/>
    <w:sectPr w:rsidR="008213BB" w:rsidRPr="008213BB"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61E30F9E"/>
    <w:multiLevelType w:val="hybridMultilevel"/>
    <w:tmpl w:val="FE6E87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9C617D"/>
    <w:multiLevelType w:val="hybridMultilevel"/>
    <w:tmpl w:val="6A327BEA"/>
    <w:lvl w:ilvl="0" w:tplc="46662BBE">
      <w:start w:val="1"/>
      <w:numFmt w:val="decimal"/>
      <w:lvlText w:val="%1."/>
      <w:lvlJc w:val="left"/>
      <w:pPr>
        <w:ind w:left="720" w:hanging="360"/>
      </w:pPr>
      <w:rPr>
        <w:rFonts w:hint="default"/>
        <w:sz w:val="2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B91CAD"/>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015CF"/>
    <w:rsid w:val="00116824"/>
    <w:rsid w:val="00117316"/>
    <w:rsid w:val="0012099B"/>
    <w:rsid w:val="001209B4"/>
    <w:rsid w:val="001755CC"/>
    <w:rsid w:val="001761FC"/>
    <w:rsid w:val="00182655"/>
    <w:rsid w:val="001840F2"/>
    <w:rsid w:val="00185134"/>
    <w:rsid w:val="001856C6"/>
    <w:rsid w:val="00191B5F"/>
    <w:rsid w:val="00192487"/>
    <w:rsid w:val="00193416"/>
    <w:rsid w:val="00195073"/>
    <w:rsid w:val="001955E9"/>
    <w:rsid w:val="0019668D"/>
    <w:rsid w:val="001A25FD"/>
    <w:rsid w:val="001A5371"/>
    <w:rsid w:val="001A646E"/>
    <w:rsid w:val="001A72C7"/>
    <w:rsid w:val="001A7D26"/>
    <w:rsid w:val="001B73E3"/>
    <w:rsid w:val="001C316D"/>
    <w:rsid w:val="001D1A0D"/>
    <w:rsid w:val="001D36BF"/>
    <w:rsid w:val="001D4C28"/>
    <w:rsid w:val="001E0B1F"/>
    <w:rsid w:val="001E0C0F"/>
    <w:rsid w:val="001E1E0B"/>
    <w:rsid w:val="001F1173"/>
    <w:rsid w:val="002005A8"/>
    <w:rsid w:val="00201B80"/>
    <w:rsid w:val="00203DD8"/>
    <w:rsid w:val="00204864"/>
    <w:rsid w:val="00204E1D"/>
    <w:rsid w:val="002059BD"/>
    <w:rsid w:val="00207FD8"/>
    <w:rsid w:val="00210402"/>
    <w:rsid w:val="00210FAF"/>
    <w:rsid w:val="00211AB7"/>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D558D"/>
    <w:rsid w:val="002D7FB2"/>
    <w:rsid w:val="002E0643"/>
    <w:rsid w:val="002E392E"/>
    <w:rsid w:val="002E6BBC"/>
    <w:rsid w:val="002F1BA9"/>
    <w:rsid w:val="002F57B6"/>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54E"/>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17884"/>
    <w:rsid w:val="004270E3"/>
    <w:rsid w:val="004348DC"/>
    <w:rsid w:val="00434921"/>
    <w:rsid w:val="00442018"/>
    <w:rsid w:val="00446567"/>
    <w:rsid w:val="00447B10"/>
    <w:rsid w:val="00452EE4"/>
    <w:rsid w:val="00452F0B"/>
    <w:rsid w:val="004536D6"/>
    <w:rsid w:val="00453DBA"/>
    <w:rsid w:val="00457224"/>
    <w:rsid w:val="0046228B"/>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48E3"/>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4E9"/>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3602"/>
    <w:rsid w:val="00674A78"/>
    <w:rsid w:val="00676709"/>
    <w:rsid w:val="00691069"/>
    <w:rsid w:val="00696A16"/>
    <w:rsid w:val="006A35AD"/>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1813"/>
    <w:rsid w:val="00793F46"/>
    <w:rsid w:val="007A1325"/>
    <w:rsid w:val="007A1A18"/>
    <w:rsid w:val="007A3BAF"/>
    <w:rsid w:val="007B4EEC"/>
    <w:rsid w:val="007B53D8"/>
    <w:rsid w:val="007C22C5"/>
    <w:rsid w:val="007C57E1"/>
    <w:rsid w:val="007C5811"/>
    <w:rsid w:val="007D2DF5"/>
    <w:rsid w:val="007D451A"/>
    <w:rsid w:val="007D5E3E"/>
    <w:rsid w:val="007D7596"/>
    <w:rsid w:val="007E242C"/>
    <w:rsid w:val="007E6631"/>
    <w:rsid w:val="00800F4B"/>
    <w:rsid w:val="0080108C"/>
    <w:rsid w:val="00803A12"/>
    <w:rsid w:val="00805417"/>
    <w:rsid w:val="008213BB"/>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4033"/>
    <w:rsid w:val="00957187"/>
    <w:rsid w:val="00960255"/>
    <w:rsid w:val="009603E1"/>
    <w:rsid w:val="00961C9D"/>
    <w:rsid w:val="00963065"/>
    <w:rsid w:val="0097151F"/>
    <w:rsid w:val="00973777"/>
    <w:rsid w:val="00976E78"/>
    <w:rsid w:val="009775C0"/>
    <w:rsid w:val="00981F23"/>
    <w:rsid w:val="009877A3"/>
    <w:rsid w:val="00990634"/>
    <w:rsid w:val="00991733"/>
    <w:rsid w:val="00992078"/>
    <w:rsid w:val="00992BE3"/>
    <w:rsid w:val="009A1467"/>
    <w:rsid w:val="009A6464"/>
    <w:rsid w:val="009B1B39"/>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0548"/>
    <w:rsid w:val="00A75E3C"/>
    <w:rsid w:val="00A776BA"/>
    <w:rsid w:val="00A81FD2"/>
    <w:rsid w:val="00A8441A"/>
    <w:rsid w:val="00A8674A"/>
    <w:rsid w:val="00A96E24"/>
    <w:rsid w:val="00A97653"/>
    <w:rsid w:val="00AA6F6E"/>
    <w:rsid w:val="00AB122B"/>
    <w:rsid w:val="00AB21B0"/>
    <w:rsid w:val="00AB48D3"/>
    <w:rsid w:val="00AE0243"/>
    <w:rsid w:val="00AE1BAD"/>
    <w:rsid w:val="00AE2124"/>
    <w:rsid w:val="00AE24BC"/>
    <w:rsid w:val="00AE2B5E"/>
    <w:rsid w:val="00AE3E3F"/>
    <w:rsid w:val="00AF16C4"/>
    <w:rsid w:val="00AF2516"/>
    <w:rsid w:val="00AF4760"/>
    <w:rsid w:val="00AF55D4"/>
    <w:rsid w:val="00B0220F"/>
    <w:rsid w:val="00B0505F"/>
    <w:rsid w:val="00B05C2D"/>
    <w:rsid w:val="00B12933"/>
    <w:rsid w:val="00B12B88"/>
    <w:rsid w:val="00B137E0"/>
    <w:rsid w:val="00B13BC8"/>
    <w:rsid w:val="00B14433"/>
    <w:rsid w:val="00B24662"/>
    <w:rsid w:val="00B3569C"/>
    <w:rsid w:val="00B43676"/>
    <w:rsid w:val="00B5602D"/>
    <w:rsid w:val="00B60125"/>
    <w:rsid w:val="00B6656B"/>
    <w:rsid w:val="00B71625"/>
    <w:rsid w:val="00B75C54"/>
    <w:rsid w:val="00B770D9"/>
    <w:rsid w:val="00B827D5"/>
    <w:rsid w:val="00B8710E"/>
    <w:rsid w:val="00B91CAD"/>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2E02"/>
    <w:rsid w:val="00C34D3E"/>
    <w:rsid w:val="00C35B37"/>
    <w:rsid w:val="00C3747A"/>
    <w:rsid w:val="00C37F29"/>
    <w:rsid w:val="00C56DCC"/>
    <w:rsid w:val="00C57075"/>
    <w:rsid w:val="00C72AFE"/>
    <w:rsid w:val="00C81619"/>
    <w:rsid w:val="00CA013C"/>
    <w:rsid w:val="00CA6D6D"/>
    <w:rsid w:val="00CC7A4E"/>
    <w:rsid w:val="00CD1359"/>
    <w:rsid w:val="00CD4C83"/>
    <w:rsid w:val="00CD5E5F"/>
    <w:rsid w:val="00D012B7"/>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57569"/>
    <w:rsid w:val="00D61A4E"/>
    <w:rsid w:val="00D634EA"/>
    <w:rsid w:val="00D63506"/>
    <w:rsid w:val="00D713A1"/>
    <w:rsid w:val="00D77956"/>
    <w:rsid w:val="00D80F0C"/>
    <w:rsid w:val="00D92077"/>
    <w:rsid w:val="00D951E2"/>
    <w:rsid w:val="00D9565A"/>
    <w:rsid w:val="00D95962"/>
    <w:rsid w:val="00DB2337"/>
    <w:rsid w:val="00DB5F87"/>
    <w:rsid w:val="00DB699B"/>
    <w:rsid w:val="00DC0376"/>
    <w:rsid w:val="00DC099B"/>
    <w:rsid w:val="00DC25C5"/>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47859"/>
    <w:rsid w:val="00E541F9"/>
    <w:rsid w:val="00E566F5"/>
    <w:rsid w:val="00E57B79"/>
    <w:rsid w:val="00E63419"/>
    <w:rsid w:val="00E64496"/>
    <w:rsid w:val="00E72115"/>
    <w:rsid w:val="00E747EE"/>
    <w:rsid w:val="00E8322E"/>
    <w:rsid w:val="00E903E0"/>
    <w:rsid w:val="00E92F6F"/>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EF7C4F"/>
    <w:rsid w:val="00F02046"/>
    <w:rsid w:val="00F053D8"/>
    <w:rsid w:val="00F07888"/>
    <w:rsid w:val="00F1313D"/>
    <w:rsid w:val="00F138A0"/>
    <w:rsid w:val="00F201E7"/>
    <w:rsid w:val="00F204E0"/>
    <w:rsid w:val="00F20B16"/>
    <w:rsid w:val="00F21C79"/>
    <w:rsid w:val="00F238C9"/>
    <w:rsid w:val="00F23CA5"/>
    <w:rsid w:val="00F277AA"/>
    <w:rsid w:val="00F31955"/>
    <w:rsid w:val="00F34C06"/>
    <w:rsid w:val="00F43EA3"/>
    <w:rsid w:val="00F50C55"/>
    <w:rsid w:val="00F57FFB"/>
    <w:rsid w:val="00F601E6"/>
    <w:rsid w:val="00F66CAB"/>
    <w:rsid w:val="00F679AD"/>
    <w:rsid w:val="00F73954"/>
    <w:rsid w:val="00F94060"/>
    <w:rsid w:val="00F94B5F"/>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E1DA9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4">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B770D9"/>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B770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70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ard,Heading 3 Char Char Char,Heading 3 Char Char,Index Headers,Bold Cite,Citation Char Char,Heading 3 Char1 Char Char,Citation Char Char Char Char,Citation Char1 Char Char,Heading 3 Char Char1,Text 7,Block Writing,Char Char,Char"/>
    <w:basedOn w:val="Normal"/>
    <w:next w:val="Normal"/>
    <w:link w:val="Heading3Char"/>
    <w:uiPriority w:val="2"/>
    <w:unhideWhenUsed/>
    <w:qFormat/>
    <w:rsid w:val="00B770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Big card,body,small text,heading 2,Heading 2 Char2 Char,Heading 2 Char1 Char Char, Ch,Ch,No Spacing211,No Spacing12,no read,No Spacing2111,No Spacing4,No Spacing11111,No Spacing5,No Spacing21,Tags,tags,No Spacing1111,TAG,ta"/>
    <w:basedOn w:val="Normal"/>
    <w:next w:val="Normal"/>
    <w:link w:val="Heading4Char"/>
    <w:uiPriority w:val="3"/>
    <w:unhideWhenUsed/>
    <w:qFormat/>
    <w:rsid w:val="00B770D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770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70D9"/>
  </w:style>
  <w:style w:type="character" w:customStyle="1" w:styleId="Heading1Char">
    <w:name w:val="Heading 1 Char"/>
    <w:aliases w:val="Pocket Char"/>
    <w:basedOn w:val="DefaultParagraphFont"/>
    <w:link w:val="Heading1"/>
    <w:rsid w:val="00B770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70D9"/>
    <w:rPr>
      <w:rFonts w:ascii="Calibri" w:eastAsiaTheme="majorEastAsia" w:hAnsi="Calibri" w:cstheme="majorBidi"/>
      <w:b/>
      <w:sz w:val="44"/>
      <w:szCs w:val="26"/>
      <w:u w:val="double"/>
    </w:rPr>
  </w:style>
  <w:style w:type="character" w:customStyle="1" w:styleId="Heading3Char">
    <w:name w:val="Heading 3 Char"/>
    <w:aliases w:val="Block Char,3: Cite Char,Card Char,Heading 3 Char Char Char Char,Heading 3 Char Char Char1,Index Headers Char,Heading 3 Char1 Char Char Char,Citation Char Char Char Char Char,Heading 3 Char Char1 Char"/>
    <w:basedOn w:val="DefaultParagraphFont"/>
    <w:link w:val="Heading3"/>
    <w:uiPriority w:val="2"/>
    <w:rsid w:val="00B770D9"/>
    <w:rPr>
      <w:rFonts w:ascii="Calibri" w:eastAsiaTheme="majorEastAsia" w:hAnsi="Calibri" w:cstheme="majorBidi"/>
      <w:b/>
      <w:sz w:val="32"/>
      <w:u w:val="single"/>
    </w:rPr>
  </w:style>
  <w:style w:type="character" w:customStyle="1" w:styleId="Heading4Char">
    <w:name w:val="Heading 4 Char"/>
    <w:aliases w:val="Tag Char,Normal Tag Char,Big card Char,body Char,small text Char,heading 2 Char,Heading 2 Char2 Char Char,Heading 2 Char1 Char Char Char, Ch Char,Ch Char,No Spacing211 Char,No Spacing12 Char,no read Char,No Spacing2111 Char,Tags Char"/>
    <w:basedOn w:val="DefaultParagraphFont"/>
    <w:link w:val="Heading4"/>
    <w:uiPriority w:val="3"/>
    <w:rsid w:val="00B770D9"/>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770D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Bold Cite Char,Citation Char Char Char,Underline Char,Style,9.5 ,c"/>
    <w:basedOn w:val="DefaultParagraphFont"/>
    <w:uiPriority w:val="6"/>
    <w:qFormat/>
    <w:rsid w:val="00B770D9"/>
    <w:rPr>
      <w:b w:val="0"/>
      <w:sz w:val="22"/>
      <w:u w:val="single"/>
    </w:rPr>
  </w:style>
  <w:style w:type="character" w:styleId="Emphasis">
    <w:name w:val="Emphasis"/>
    <w:aliases w:val="Evidence,Minimized,minimized,Highlighted,tag2,Size 10,emphasis in card,CD Card,ED - Tag,emphasis,Underlined,Emphasis!!,small,Qualifications,normal card text,bold underline,Shrunk,qualifications in card,qualifications,Bold Underline,Style1,Box,s"/>
    <w:basedOn w:val="DefaultParagraphFont"/>
    <w:link w:val="textbold"/>
    <w:uiPriority w:val="7"/>
    <w:qFormat/>
    <w:rsid w:val="00B770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70D9"/>
    <w:rPr>
      <w:color w:val="auto"/>
      <w:u w:val="none"/>
    </w:rPr>
  </w:style>
  <w:style w:type="character" w:styleId="Hyperlink">
    <w:name w:val="Hyperlink"/>
    <w:aliases w:val="Read,Important,heading 1 (block title),Card Text,Internet Link,Analytic Text,Internet link,Char Char1,Underline Char Char Char Char1,Heading 3 Char Char Char Char Char Char Char Char Char Char1,Hat Char1,Heading Char1,Heading 1 Char1"/>
    <w:basedOn w:val="DefaultParagraphFont"/>
    <w:uiPriority w:val="99"/>
    <w:unhideWhenUsed/>
    <w:rsid w:val="00B770D9"/>
    <w:rPr>
      <w:color w:val="auto"/>
      <w:u w:val="none"/>
    </w:rPr>
  </w:style>
  <w:style w:type="paragraph" w:styleId="DocumentMap">
    <w:name w:val="Document Map"/>
    <w:basedOn w:val="Normal"/>
    <w:link w:val="DocumentMapChar"/>
    <w:uiPriority w:val="99"/>
    <w:semiHidden/>
    <w:unhideWhenUsed/>
    <w:rsid w:val="00D9596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95962"/>
    <w:rPr>
      <w:rFonts w:ascii="Lucida Grande" w:hAnsi="Lucida Grande" w:cs="Lucida Grande"/>
    </w:rPr>
  </w:style>
  <w:style w:type="paragraph" w:customStyle="1" w:styleId="textbold">
    <w:name w:val="text bold"/>
    <w:basedOn w:val="Normal"/>
    <w:link w:val="Emphasis"/>
    <w:uiPriority w:val="7"/>
    <w:qFormat/>
    <w:rsid w:val="009B1B39"/>
    <w:pPr>
      <w:spacing w:after="0" w:line="240" w:lineRule="auto"/>
      <w:ind w:left="720"/>
      <w:jc w:val="both"/>
    </w:pPr>
    <w:rPr>
      <w:rFonts w:eastAsiaTheme="minorEastAsia"/>
      <w:b/>
      <w:iCs/>
      <w:szCs w:val="24"/>
      <w:u w:val="single"/>
    </w:rPr>
  </w:style>
  <w:style w:type="paragraph" w:styleId="ListParagraph">
    <w:name w:val="List Paragraph"/>
    <w:basedOn w:val="Normal"/>
    <w:uiPriority w:val="34"/>
    <w:qFormat/>
    <w:rsid w:val="005348E3"/>
    <w:pPr>
      <w:ind w:left="720"/>
      <w:contextualSpacing/>
    </w:pPr>
  </w:style>
  <w:style w:type="paragraph" w:customStyle="1" w:styleId="card">
    <w:name w:val="card"/>
    <w:basedOn w:val="Normal"/>
    <w:next w:val="Normal"/>
    <w:link w:val="cardChar"/>
    <w:qFormat/>
    <w:rsid w:val="00676709"/>
    <w:pPr>
      <w:ind w:left="288" w:right="288"/>
    </w:pPr>
    <w:rPr>
      <w:sz w:val="16"/>
    </w:rPr>
  </w:style>
  <w:style w:type="character" w:customStyle="1" w:styleId="cardChar">
    <w:name w:val="card Char"/>
    <w:link w:val="card"/>
    <w:rsid w:val="00676709"/>
    <w:rPr>
      <w:rFonts w:ascii="Calibri" w:eastAsiaTheme="minorHAnsi" w:hAnsi="Calibri"/>
      <w:sz w:val="16"/>
      <w:szCs w:val="22"/>
    </w:rPr>
  </w:style>
  <w:style w:type="paragraph" w:styleId="NormalWeb">
    <w:name w:val="Normal (Web)"/>
    <w:basedOn w:val="Normal"/>
    <w:uiPriority w:val="99"/>
    <w:unhideWhenUsed/>
    <w:rsid w:val="00EF7C4F"/>
    <w:pPr>
      <w:spacing w:before="100" w:beforeAutospacing="1" w:after="100" w:afterAutospacing="1" w:line="240" w:lineRule="auto"/>
    </w:pPr>
    <w:rPr>
      <w:rFonts w:ascii="Times New Roman" w:hAnsi="Times New Roman" w:cs="Times New Roman"/>
      <w:sz w:val="24"/>
    </w:rPr>
  </w:style>
  <w:style w:type="character" w:styleId="Strong">
    <w:name w:val="Strong"/>
    <w:basedOn w:val="DefaultParagraphFont"/>
    <w:uiPriority w:val="22"/>
    <w:qFormat/>
    <w:rsid w:val="00EF7C4F"/>
    <w:rPr>
      <w:b/>
      <w:bCs/>
    </w:rPr>
  </w:style>
  <w:style w:type="paragraph" w:customStyle="1" w:styleId="Analytics">
    <w:name w:val="Analytics"/>
    <w:autoRedefine/>
    <w:uiPriority w:val="4"/>
    <w:qFormat/>
    <w:rsid w:val="00B770D9"/>
    <w:pPr>
      <w:spacing w:after="160" w:line="259" w:lineRule="auto"/>
    </w:pPr>
    <w:rPr>
      <w:rFonts w:ascii="Garamond" w:eastAsiaTheme="majorEastAsia" w:hAnsi="Garamond" w:cstheme="majorBidi"/>
      <w:b/>
      <w:sz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2711960">
      <w:bodyDiv w:val="1"/>
      <w:marLeft w:val="0"/>
      <w:marRight w:val="0"/>
      <w:marTop w:val="0"/>
      <w:marBottom w:val="0"/>
      <w:divBdr>
        <w:top w:val="none" w:sz="0" w:space="0" w:color="auto"/>
        <w:left w:val="none" w:sz="0" w:space="0" w:color="auto"/>
        <w:bottom w:val="none" w:sz="0" w:space="0" w:color="auto"/>
        <w:right w:val="none" w:sz="0" w:space="0" w:color="auto"/>
      </w:divBdr>
    </w:div>
    <w:div w:id="286618410">
      <w:bodyDiv w:val="1"/>
      <w:marLeft w:val="0"/>
      <w:marRight w:val="0"/>
      <w:marTop w:val="0"/>
      <w:marBottom w:val="0"/>
      <w:divBdr>
        <w:top w:val="none" w:sz="0" w:space="0" w:color="auto"/>
        <w:left w:val="none" w:sz="0" w:space="0" w:color="auto"/>
        <w:bottom w:val="none" w:sz="0" w:space="0" w:color="auto"/>
        <w:right w:val="none" w:sz="0" w:space="0" w:color="auto"/>
      </w:divBdr>
    </w:div>
    <w:div w:id="553275603">
      <w:bodyDiv w:val="1"/>
      <w:marLeft w:val="0"/>
      <w:marRight w:val="0"/>
      <w:marTop w:val="0"/>
      <w:marBottom w:val="0"/>
      <w:divBdr>
        <w:top w:val="none" w:sz="0" w:space="0" w:color="auto"/>
        <w:left w:val="none" w:sz="0" w:space="0" w:color="auto"/>
        <w:bottom w:val="none" w:sz="0" w:space="0" w:color="auto"/>
        <w:right w:val="none" w:sz="0" w:space="0" w:color="auto"/>
      </w:divBdr>
    </w:div>
    <w:div w:id="672342796">
      <w:bodyDiv w:val="1"/>
      <w:marLeft w:val="0"/>
      <w:marRight w:val="0"/>
      <w:marTop w:val="0"/>
      <w:marBottom w:val="0"/>
      <w:divBdr>
        <w:top w:val="none" w:sz="0" w:space="0" w:color="auto"/>
        <w:left w:val="none" w:sz="0" w:space="0" w:color="auto"/>
        <w:bottom w:val="none" w:sz="0" w:space="0" w:color="auto"/>
        <w:right w:val="none" w:sz="0" w:space="0" w:color="auto"/>
      </w:divBdr>
    </w:div>
    <w:div w:id="1505514896">
      <w:bodyDiv w:val="1"/>
      <w:marLeft w:val="0"/>
      <w:marRight w:val="0"/>
      <w:marTop w:val="0"/>
      <w:marBottom w:val="0"/>
      <w:divBdr>
        <w:top w:val="none" w:sz="0" w:space="0" w:color="auto"/>
        <w:left w:val="none" w:sz="0" w:space="0" w:color="auto"/>
        <w:bottom w:val="none" w:sz="0" w:space="0" w:color="auto"/>
        <w:right w:val="none" w:sz="0" w:space="0" w:color="auto"/>
      </w:divBdr>
    </w:div>
    <w:div w:id="1586181535">
      <w:bodyDiv w:val="1"/>
      <w:marLeft w:val="0"/>
      <w:marRight w:val="0"/>
      <w:marTop w:val="0"/>
      <w:marBottom w:val="0"/>
      <w:divBdr>
        <w:top w:val="none" w:sz="0" w:space="0" w:color="auto"/>
        <w:left w:val="none" w:sz="0" w:space="0" w:color="auto"/>
        <w:bottom w:val="none" w:sz="0" w:space="0" w:color="auto"/>
        <w:right w:val="none" w:sz="0" w:space="0" w:color="auto"/>
      </w:divBdr>
    </w:div>
    <w:div w:id="1860654000">
      <w:bodyDiv w:val="1"/>
      <w:marLeft w:val="0"/>
      <w:marRight w:val="0"/>
      <w:marTop w:val="0"/>
      <w:marBottom w:val="0"/>
      <w:divBdr>
        <w:top w:val="none" w:sz="0" w:space="0" w:color="auto"/>
        <w:left w:val="none" w:sz="0" w:space="0" w:color="auto"/>
        <w:bottom w:val="none" w:sz="0" w:space="0" w:color="auto"/>
        <w:right w:val="none" w:sz="0" w:space="0" w:color="auto"/>
      </w:divBdr>
      <w:divsChild>
        <w:div w:id="457459208">
          <w:marLeft w:val="0"/>
          <w:marRight w:val="0"/>
          <w:marTop w:val="0"/>
          <w:marBottom w:val="0"/>
          <w:divBdr>
            <w:top w:val="none" w:sz="0" w:space="0" w:color="auto"/>
            <w:left w:val="none" w:sz="0" w:space="0" w:color="auto"/>
            <w:bottom w:val="none" w:sz="0" w:space="0" w:color="auto"/>
            <w:right w:val="none" w:sz="0" w:space="0" w:color="auto"/>
          </w:divBdr>
        </w:div>
        <w:div w:id="1138377190">
          <w:marLeft w:val="0"/>
          <w:marRight w:val="0"/>
          <w:marTop w:val="0"/>
          <w:marBottom w:val="0"/>
          <w:divBdr>
            <w:top w:val="none" w:sz="0" w:space="0" w:color="auto"/>
            <w:left w:val="none" w:sz="0" w:space="0" w:color="auto"/>
            <w:bottom w:val="none" w:sz="0" w:space="0" w:color="auto"/>
            <w:right w:val="none" w:sz="0" w:space="0" w:color="auto"/>
          </w:divBdr>
        </w:div>
        <w:div w:id="1025400670">
          <w:marLeft w:val="0"/>
          <w:marRight w:val="0"/>
          <w:marTop w:val="0"/>
          <w:marBottom w:val="0"/>
          <w:divBdr>
            <w:top w:val="none" w:sz="0" w:space="0" w:color="auto"/>
            <w:left w:val="none" w:sz="0" w:space="0" w:color="auto"/>
            <w:bottom w:val="none" w:sz="0" w:space="0" w:color="auto"/>
            <w:right w:val="none" w:sz="0" w:space="0" w:color="auto"/>
          </w:divBdr>
        </w:div>
        <w:div w:id="1192063401">
          <w:marLeft w:val="0"/>
          <w:marRight w:val="0"/>
          <w:marTop w:val="0"/>
          <w:marBottom w:val="0"/>
          <w:divBdr>
            <w:top w:val="none" w:sz="0" w:space="0" w:color="auto"/>
            <w:left w:val="none" w:sz="0" w:space="0" w:color="auto"/>
            <w:bottom w:val="none" w:sz="0" w:space="0" w:color="auto"/>
            <w:right w:val="none" w:sz="0" w:space="0" w:color="auto"/>
          </w:divBdr>
        </w:div>
        <w:div w:id="204833512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inquiriesjournal.com/keyword/education"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inquiriesjournal.com/articles/171/re-envisioning-paulo-freires-banking-concept-of-education"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hindawi.com/journals/isrn/2013/108705/" TargetMode="External"/><Relationship Id="rId5" Type="http://schemas.openxmlformats.org/officeDocument/2006/relationships/numbering" Target="numbering.xml"/><Relationship Id="rId15" Type="http://schemas.openxmlformats.org/officeDocument/2006/relationships/hyperlink" Target="http://www.ecs.org/clearinghouse/01/17/68/11768.pdf" TargetMode="External"/><Relationship Id="rId10" Type="http://schemas.openxmlformats.org/officeDocument/2006/relationships/hyperlink" Target="https://www.ets.org/s/research/videos/35626_opt_out_forum_transcript.html-" TargetMode="External"/><Relationship Id="rId4" Type="http://schemas.openxmlformats.org/officeDocument/2006/relationships/customXml" Target="../customXml/item4.xml"/><Relationship Id="rId9" Type="http://schemas.openxmlformats.org/officeDocument/2006/relationships/hyperlink" Target="https://www.washingtonpost.com/news/answer-sheet/wp/2015/04/02/will-schools-lose-federal-funds-if-kids-dont-take-mandated-tests-fact-vs-threat/-Times" TargetMode="External"/><Relationship Id="rId14" Type="http://schemas.openxmlformats.org/officeDocument/2006/relationships/hyperlink" Target="https://www.act.org/content/dam/act/unsecured/documents/MS489-Issue-Brief-State-Legislatures-Opting-in-to-Opting-Ou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4D333926-F62F-4798-94C8-D576A23D4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123</TotalTime>
  <Pages>1</Pages>
  <Words>9274</Words>
  <Characters>52868</Characters>
  <Application>Microsoft Office Word</Application>
  <DocSecurity>0</DocSecurity>
  <Lines>440</Lines>
  <Paragraphs>124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Miles Berger</dc:creator>
  <cp:keywords>5.2</cp:keywords>
  <dc:description/>
  <cp:lastModifiedBy>Rohin Balkundi</cp:lastModifiedBy>
  <cp:revision>20</cp:revision>
  <dcterms:created xsi:type="dcterms:W3CDTF">2017-07-27T23:45:00Z</dcterms:created>
  <dcterms:modified xsi:type="dcterms:W3CDTF">2017-07-29T00:29:00Z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