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3B53C36" w14:textId="77777777" w:rsidR="00033706" w:rsidRDefault="00033706" w:rsidP="00033706">
      <w:pPr>
        <w:pStyle w:val="Heading2"/>
      </w:pPr>
      <w:r>
        <w:t>1NC</w:t>
      </w:r>
      <w:r w:rsidR="004B2DFE">
        <w:t>/2AC</w:t>
      </w:r>
      <w:r>
        <w:t xml:space="preserve"> Edelman Bad</w:t>
      </w:r>
    </w:p>
    <w:p w14:paraId="2AD39CCA" w14:textId="501945E7" w:rsidR="00033706" w:rsidRPr="007977F4" w:rsidRDefault="00033706" w:rsidP="00033706">
      <w:pPr>
        <w:pStyle w:val="Heading4"/>
        <w:rPr>
          <w:rStyle w:val="Style13ptBold"/>
          <w:b/>
        </w:rPr>
      </w:pPr>
      <w:r>
        <w:rPr>
          <w:rStyle w:val="Style13ptBold"/>
          <w:b/>
        </w:rPr>
        <w:t>Berlant and Edelman territorialize queer studies – in doing so they misconceptualize identitarianism, Freud’s antipsychological concept, and the materiality of sex</w:t>
      </w:r>
    </w:p>
    <w:p w14:paraId="1332BB91" w14:textId="77777777" w:rsidR="00033706" w:rsidRDefault="00033706" w:rsidP="00033706">
      <w:r>
        <w:rPr>
          <w:rStyle w:val="Style13ptBold"/>
        </w:rPr>
        <w:t>Dean</w:t>
      </w:r>
      <w:r w:rsidRPr="00F64B37">
        <w:rPr>
          <w:rStyle w:val="Style13ptBold"/>
        </w:rPr>
        <w:t xml:space="preserve"> </w:t>
      </w:r>
      <w:r>
        <w:rPr>
          <w:rStyle w:val="Style13ptBold"/>
        </w:rPr>
        <w:t>2015</w:t>
      </w:r>
      <w:r>
        <w:t xml:space="preserve"> (Tim, </w:t>
      </w:r>
      <w:r w:rsidRPr="009B17B6">
        <w:t xml:space="preserve">professor of English at the University of Illinois, Urbana-Champaign. </w:t>
      </w:r>
      <w:r>
        <w:t>“</w:t>
      </w:r>
      <w:r w:rsidRPr="009B17B6">
        <w:t>Clear and Sonorous: A Reply to Lauren Berlant and Lee Edelman</w:t>
      </w:r>
      <w:r>
        <w:t xml:space="preserve">.” </w:t>
      </w:r>
      <w:r>
        <w:rPr>
          <w:i/>
        </w:rPr>
        <w:t>American Literary History.</w:t>
      </w:r>
      <w:r>
        <w:t xml:space="preserve"> </w:t>
      </w:r>
      <w:r w:rsidRPr="009B17B6">
        <w:t>Oxford University Press</w:t>
      </w:r>
      <w:r>
        <w:t xml:space="preserve">. </w:t>
      </w:r>
      <w:r w:rsidRPr="009B17B6">
        <w:t>Volume 27, Number 3, Fall 2015, pp. 630-633</w:t>
      </w:r>
      <w:r>
        <w:t>. Accessed 7/26/17. EHL)</w:t>
      </w:r>
    </w:p>
    <w:p w14:paraId="1C525669" w14:textId="77777777" w:rsidR="00033706" w:rsidRDefault="00033706" w:rsidP="00033706">
      <w:pPr>
        <w:rPr>
          <w:sz w:val="12"/>
        </w:rPr>
      </w:pPr>
      <w:r w:rsidRPr="005952D4">
        <w:rPr>
          <w:u w:val="single"/>
        </w:rPr>
        <w:t>Because Berlant and Edelman take themselves so seriously, they fail to take language or concepts seriously enough</w:t>
      </w:r>
      <w:r w:rsidRPr="00360EAD">
        <w:rPr>
          <w:sz w:val="12"/>
        </w:rPr>
        <w:t xml:space="preserve">. </w:t>
      </w:r>
      <w:r w:rsidRPr="005952D4">
        <w:rPr>
          <w:u w:val="single"/>
        </w:rPr>
        <w:t>Their</w:t>
      </w:r>
      <w:r w:rsidRPr="00360EAD">
        <w:rPr>
          <w:sz w:val="12"/>
        </w:rPr>
        <w:t xml:space="preserve"> response suggests that we now can add identitarian to the list of terms they apparently feel </w:t>
      </w:r>
      <w:r w:rsidRPr="005952D4">
        <w:rPr>
          <w:u w:val="single"/>
        </w:rPr>
        <w:t>entitled</w:t>
      </w:r>
      <w:r w:rsidRPr="00360EAD">
        <w:rPr>
          <w:sz w:val="12"/>
        </w:rPr>
        <w:t xml:space="preserve"> to make mean whatever they want them to mean. Attributing a </w:t>
      </w:r>
      <w:r w:rsidRPr="005952D4">
        <w:rPr>
          <w:u w:val="single"/>
        </w:rPr>
        <w:t>national specificity</w:t>
      </w:r>
      <w:r w:rsidRPr="00360EAD">
        <w:rPr>
          <w:sz w:val="12"/>
        </w:rPr>
        <w:t xml:space="preserve"> to the aversion I discuss in the essay </w:t>
      </w:r>
      <w:r w:rsidRPr="005952D4">
        <w:rPr>
          <w:u w:val="single"/>
        </w:rPr>
        <w:t>is</w:t>
      </w:r>
      <w:r w:rsidRPr="00360EAD">
        <w:rPr>
          <w:sz w:val="12"/>
        </w:rPr>
        <w:t xml:space="preserve"> not, as they allege, an “identitarian claim.” Their </w:t>
      </w:r>
      <w:r w:rsidRPr="005952D4">
        <w:rPr>
          <w:u w:val="single"/>
        </w:rPr>
        <w:t>absurdity</w:t>
      </w:r>
      <w:r w:rsidRPr="00360EAD">
        <w:rPr>
          <w:sz w:val="12"/>
        </w:rPr>
        <w:t xml:space="preserve"> along these lines has provided occasion for merri- ment in my household. Me: “Are you in the mood for French or Japanese tonight?” Him: “You are so identitarian.” Of course, national identifications can become identitarian, es- pecially when folks get defensive about their imaginary affiliations. But </w:t>
      </w:r>
      <w:r w:rsidRPr="005952D4">
        <w:rPr>
          <w:b/>
          <w:u w:val="single"/>
        </w:rPr>
        <w:t>to suggest that any reference to national difference counts as identitarianism simply misuses the term</w:t>
      </w:r>
      <w:r w:rsidRPr="00360EAD">
        <w:rPr>
          <w:sz w:val="12"/>
        </w:rPr>
        <w:t xml:space="preserve">. </w:t>
      </w:r>
      <w:r w:rsidRPr="005952D4">
        <w:rPr>
          <w:u w:val="single"/>
        </w:rPr>
        <w:t>Conceptual terms degener- ate into jargon</w:t>
      </w:r>
      <w:r w:rsidRPr="00360EAD">
        <w:rPr>
          <w:sz w:val="12"/>
        </w:rPr>
        <w:t xml:space="preserve"> </w:t>
      </w:r>
      <w:r w:rsidRPr="005952D4">
        <w:rPr>
          <w:u w:val="single"/>
        </w:rPr>
        <w:t>in just this way</w:t>
      </w:r>
      <w:r w:rsidRPr="00360EAD">
        <w:rPr>
          <w:sz w:val="12"/>
        </w:rPr>
        <w:t xml:space="preserve">. Things get sloppier still when </w:t>
      </w:r>
      <w:r w:rsidRPr="005952D4">
        <w:rPr>
          <w:u w:val="single"/>
        </w:rPr>
        <w:t>Berlant and Edelman</w:t>
      </w:r>
      <w:r w:rsidRPr="00360EAD">
        <w:rPr>
          <w:sz w:val="12"/>
        </w:rPr>
        <w:t xml:space="preserve"> proclaim, “Dean is unflinchingly committed, in fact, to defending an identity: the identity of what (he thinks) sex ‘is.’” They </w:t>
      </w:r>
      <w:r w:rsidRPr="005952D4">
        <w:rPr>
          <w:u w:val="single"/>
        </w:rPr>
        <w:t>appear to be confusing identity with ontology</w:t>
      </w:r>
      <w:r w:rsidRPr="00360EAD">
        <w:rPr>
          <w:sz w:val="12"/>
        </w:rPr>
        <w:t xml:space="preserve"> and thereby muddying the waters.1 What they seem to be trying to say, in their convoluted fashion, is that I think sex is just one thing—as if, in the deconstructive idiom favored by Edelman, sex were identical to itself. I don’t believe anyone who has understood anything I’ve written will find this claim credible. Of course, it would be mighty convenient for them if I believed sex were reducible to embodiment. And it is certainly the case that, to counter their insistent dematerialization of sex, I appeal to questions of em- bodiment and desire in the essay. But I begin by glossing sex in terms of erotic practice, as a way of invoking several decades’ worth of Foucauldian scholarship on sex and sexuality. </w:t>
      </w:r>
      <w:r w:rsidRPr="005952D4">
        <w:rPr>
          <w:u w:val="single"/>
        </w:rPr>
        <w:t>The conception of sex as an assemblage of practices is more in- tellectually capacious</w:t>
      </w:r>
      <w:r w:rsidRPr="00360EAD">
        <w:rPr>
          <w:sz w:val="12"/>
        </w:rPr>
        <w:t xml:space="preserve">, as well as more historically sensitive, than their notion of sex “as a figure for” various kinds of trouble. </w:t>
      </w:r>
      <w:r w:rsidRPr="005952D4">
        <w:rPr>
          <w:u w:val="single"/>
        </w:rPr>
        <w:t>Berlant and Edelman claim</w:t>
      </w:r>
      <w:r w:rsidRPr="00360EAD">
        <w:rPr>
          <w:sz w:val="12"/>
        </w:rPr>
        <w:t xml:space="preserve"> here </w:t>
      </w:r>
      <w:r w:rsidRPr="005952D4">
        <w:rPr>
          <w:u w:val="single"/>
        </w:rPr>
        <w:t>that</w:t>
      </w:r>
      <w:r w:rsidRPr="00360EAD">
        <w:rPr>
          <w:sz w:val="12"/>
        </w:rPr>
        <w:t xml:space="preserve"> they take “</w:t>
      </w:r>
      <w:r w:rsidRPr="005952D4">
        <w:rPr>
          <w:u w:val="single"/>
        </w:rPr>
        <w:t>sex as a figure</w:t>
      </w:r>
      <w:r w:rsidRPr="00360EAD">
        <w:rPr>
          <w:sz w:val="12"/>
        </w:rPr>
        <w:t xml:space="preserve"> for what </w:t>
      </w:r>
      <w:r w:rsidRPr="005952D4">
        <w:rPr>
          <w:u w:val="single"/>
        </w:rPr>
        <w:t>unleashes</w:t>
      </w:r>
      <w:r w:rsidRPr="00360EAD">
        <w:rPr>
          <w:sz w:val="12"/>
        </w:rPr>
        <w:t xml:space="preserve"> both </w:t>
      </w:r>
      <w:r w:rsidRPr="005952D4">
        <w:rPr>
          <w:u w:val="single"/>
        </w:rPr>
        <w:t>disturbance and</w:t>
      </w:r>
      <w:r w:rsidRPr="00360EAD">
        <w:rPr>
          <w:sz w:val="12"/>
        </w:rPr>
        <w:t xml:space="preserve"> the </w:t>
      </w:r>
      <w:r w:rsidRPr="005952D4">
        <w:rPr>
          <w:u w:val="single"/>
        </w:rPr>
        <w:t>effort to repair disturbance</w:t>
      </w:r>
      <w:r w:rsidRPr="00360EAD">
        <w:rPr>
          <w:sz w:val="12"/>
        </w:rPr>
        <w:t xml:space="preserve"> in the encounter </w:t>
      </w:r>
      <w:r w:rsidRPr="005952D4">
        <w:rPr>
          <w:u w:val="single"/>
        </w:rPr>
        <w:t>with non-sovereignty</w:t>
      </w:r>
      <w:r w:rsidRPr="00360EAD">
        <w:rPr>
          <w:sz w:val="12"/>
        </w:rPr>
        <w:t xml:space="preserve">.” </w:t>
      </w:r>
      <w:r w:rsidRPr="005952D4">
        <w:rPr>
          <w:b/>
          <w:u w:val="single"/>
        </w:rPr>
        <w:t>Their sex doesn’t sound very sexy to me</w:t>
      </w:r>
      <w:r w:rsidRPr="00360EAD">
        <w:rPr>
          <w:sz w:val="12"/>
        </w:rPr>
        <w:t xml:space="preserve">. Nevertheless, treating sex “as a figure” does permit consider- able fancy footwork of a deconstructive variety; no one disputes that Edelman is expert at this particular dance. Yet </w:t>
      </w:r>
      <w:r w:rsidRPr="005952D4">
        <w:rPr>
          <w:u w:val="single"/>
        </w:rPr>
        <w:t xml:space="preserve">too often </w:t>
      </w:r>
      <w:r w:rsidRPr="00360EAD">
        <w:rPr>
          <w:sz w:val="12"/>
        </w:rPr>
        <w:t xml:space="preserve">it seems as though </w:t>
      </w:r>
      <w:r w:rsidRPr="005952D4">
        <w:rPr>
          <w:u w:val="single"/>
        </w:rPr>
        <w:t>this sort of work merely demonstrates</w:t>
      </w:r>
      <w:r w:rsidRPr="00360EAD">
        <w:rPr>
          <w:sz w:val="12"/>
        </w:rPr>
        <w:t xml:space="preserve"> the critic’s facility with certain de Manian </w:t>
      </w:r>
      <w:r w:rsidRPr="005952D4">
        <w:rPr>
          <w:u w:val="single"/>
        </w:rPr>
        <w:t>rhetorical maneuvers</w:t>
      </w:r>
      <w:r w:rsidRPr="00360EAD">
        <w:rPr>
          <w:sz w:val="12"/>
        </w:rPr>
        <w:t xml:space="preserve">. </w:t>
      </w:r>
      <w:r w:rsidRPr="005952D4">
        <w:rPr>
          <w:b/>
          <w:u w:val="single"/>
        </w:rPr>
        <w:t>The critic looks clever, but the reader is left empty-handed</w:t>
      </w:r>
      <w:r w:rsidRPr="00360EAD">
        <w:rPr>
          <w:sz w:val="12"/>
        </w:rPr>
        <w:t xml:space="preserve">. </w:t>
      </w:r>
      <w:r w:rsidRPr="0012727C">
        <w:rPr>
          <w:u w:val="single"/>
        </w:rPr>
        <w:t>Their commitment to treating sex as a figure also helps to illu- minate Berlant and Edelman’s disdai</w:t>
      </w:r>
      <w:r>
        <w:rPr>
          <w:u w:val="single"/>
        </w:rPr>
        <w:t>n for corporeality or “mere em-</w:t>
      </w:r>
      <w:r w:rsidRPr="0012727C">
        <w:rPr>
          <w:u w:val="single"/>
        </w:rPr>
        <w:t>bodiment</w:t>
      </w:r>
      <w:r w:rsidRPr="00360EAD">
        <w:rPr>
          <w:sz w:val="12"/>
        </w:rPr>
        <w:t xml:space="preserve">.” </w:t>
      </w:r>
      <w:r w:rsidRPr="0012727C">
        <w:rPr>
          <w:b/>
          <w:u w:val="single"/>
        </w:rPr>
        <w:t>Regarding sex primarily as a figure for something else keeps it safely distant; the rhetoric functions prophylactically</w:t>
      </w:r>
      <w:r w:rsidRPr="00360EAD">
        <w:rPr>
          <w:sz w:val="12"/>
        </w:rPr>
        <w:t xml:space="preserve">. Their methodological approach makes it extremely difficult to account for the materiality of sex. And </w:t>
      </w:r>
      <w:r w:rsidRPr="0012727C">
        <w:rPr>
          <w:b/>
          <w:u w:val="single"/>
        </w:rPr>
        <w:t>absent any account of the materiality of sex, it becomes that much harder to conceptualize the complex rela- tion between soma and psyche in sexuality</w:t>
      </w:r>
      <w:r w:rsidRPr="00360EAD">
        <w:rPr>
          <w:sz w:val="12"/>
        </w:rPr>
        <w:t xml:space="preserve">. Freud endeavored to explain that relation through his concept of the drive—“a concept on the frontier between the mental and the somatic”—and it is this concept, articulated in terms of a death drive, that grounds Edelman’s version of the antisocial thesis (121–22). But, as I have explained else- where, </w:t>
      </w:r>
      <w:r w:rsidRPr="0012727C">
        <w:rPr>
          <w:b/>
          <w:u w:val="single"/>
        </w:rPr>
        <w:t>Edelman unwittingly repsychologizes Freud’s antipsychological concept</w:t>
      </w:r>
      <w:r w:rsidRPr="0012727C">
        <w:rPr>
          <w:u w:val="single"/>
        </w:rPr>
        <w:t xml:space="preserve"> </w:t>
      </w:r>
      <w:r w:rsidRPr="0012727C">
        <w:rPr>
          <w:b/>
          <w:u w:val="single"/>
        </w:rPr>
        <w:t>and</w:t>
      </w:r>
      <w:r w:rsidRPr="0012727C">
        <w:rPr>
          <w:u w:val="single"/>
        </w:rPr>
        <w:t xml:space="preserve"> thus </w:t>
      </w:r>
      <w:r w:rsidRPr="0012727C">
        <w:rPr>
          <w:b/>
          <w:u w:val="single"/>
        </w:rPr>
        <w:t>misconstrues</w:t>
      </w:r>
      <w:r w:rsidRPr="0012727C">
        <w:rPr>
          <w:u w:val="single"/>
        </w:rPr>
        <w:t xml:space="preserve"> </w:t>
      </w:r>
      <w:r w:rsidRPr="0012727C">
        <w:rPr>
          <w:b/>
          <w:u w:val="single"/>
        </w:rPr>
        <w:t xml:space="preserve">the death drive </w:t>
      </w:r>
      <w:r w:rsidRPr="0012727C">
        <w:rPr>
          <w:u w:val="single"/>
        </w:rPr>
        <w:t>as purely destructive</w:t>
      </w:r>
      <w:r w:rsidRPr="00360EAD">
        <w:rPr>
          <w:sz w:val="12"/>
        </w:rPr>
        <w:t xml:space="preserve">.2 He can’t make the drive work, except in a normatively psychological way, because he can’t countenance corporeal materiality. </w:t>
      </w:r>
      <w:r w:rsidRPr="0012727C">
        <w:rPr>
          <w:b/>
          <w:u w:val="single"/>
        </w:rPr>
        <w:t>The haphazard conceptualization is</w:t>
      </w:r>
      <w:r w:rsidRPr="0012727C">
        <w:rPr>
          <w:u w:val="single"/>
        </w:rPr>
        <w:t xml:space="preserve"> part and parcel of </w:t>
      </w:r>
      <w:r w:rsidRPr="0012727C">
        <w:rPr>
          <w:b/>
          <w:u w:val="single"/>
        </w:rPr>
        <w:t>Berlant and Edelman’s unfortunate tendency to write about negativity as if they invented the idea</w:t>
      </w:r>
      <w:r w:rsidRPr="00360EAD">
        <w:rPr>
          <w:sz w:val="12"/>
        </w:rPr>
        <w:t xml:space="preserve">. Thus, when my essay describes Benjamin Kahan’s vision of sexuality as leaving no room for negativity, they leap to the conclusion that I’ve filched this idea from them. Neither in Sex nor in their response here is there much acknowledgement of, let alone engagement with, the rich critical literature on negativity. </w:t>
      </w:r>
      <w:r w:rsidRPr="0012727C">
        <w:rPr>
          <w:b/>
          <w:u w:val="single"/>
        </w:rPr>
        <w:t>Foundational work by feminist theorists</w:t>
      </w:r>
      <w:r w:rsidRPr="00360EAD">
        <w:rPr>
          <w:sz w:val="12"/>
        </w:rPr>
        <w:t xml:space="preserve"> </w:t>
      </w:r>
      <w:r w:rsidRPr="0012727C">
        <w:rPr>
          <w:u w:val="single"/>
        </w:rPr>
        <w:t xml:space="preserve">such as Jacqueline Rose and Kaja Silverman </w:t>
      </w:r>
      <w:r w:rsidRPr="0012727C">
        <w:rPr>
          <w:b/>
          <w:u w:val="single"/>
        </w:rPr>
        <w:t>goes unmentioned</w:t>
      </w:r>
      <w:r w:rsidRPr="00360EAD">
        <w:rPr>
          <w:sz w:val="12"/>
        </w:rPr>
        <w:t xml:space="preserve">, </w:t>
      </w:r>
      <w:r w:rsidRPr="0012727C">
        <w:rPr>
          <w:u w:val="single"/>
        </w:rPr>
        <w:t>as does recent queer work on negativity by Jack Halberstam</w:t>
      </w:r>
      <w:r w:rsidRPr="00360EAD">
        <w:rPr>
          <w:sz w:val="12"/>
        </w:rPr>
        <w:t xml:space="preserve">. </w:t>
      </w:r>
      <w:r w:rsidRPr="0012727C">
        <w:rPr>
          <w:u w:val="single"/>
        </w:rPr>
        <w:t>Were it not so mired in grandiosity and obscurantism, Berlant and Edelman’s book could have made a significant contribution to this topic.</w:t>
      </w:r>
      <w:r w:rsidRPr="00360EAD">
        <w:rPr>
          <w:sz w:val="12"/>
        </w:rPr>
        <w:t xml:space="preserve"> There are plenty of scholars in the field of Queer studies—Annamarie Jagose, Siobhan Somerville, and Michael Warner, to name just a few—who respect their readers enough to write lucidly about the most complex issues and ideas. But writing lucidly takes hard work and leaves one open to critical engagement. Some academics prefer the prophylaxis of opacity.</w:t>
      </w:r>
    </w:p>
    <w:p w14:paraId="1DC9BE7B" w14:textId="77777777" w:rsidR="00033706" w:rsidRPr="00360EAD" w:rsidRDefault="00033706" w:rsidP="00033706">
      <w:pPr>
        <w:rPr>
          <w:sz w:val="12"/>
        </w:rPr>
      </w:pPr>
    </w:p>
    <w:p w14:paraId="5F9D4155" w14:textId="749B7DD1" w:rsidR="00033706" w:rsidRPr="007977F4" w:rsidRDefault="00033706" w:rsidP="00033706">
      <w:pPr>
        <w:pStyle w:val="Heading4"/>
        <w:rPr>
          <w:rStyle w:val="Style13ptBold"/>
          <w:b/>
        </w:rPr>
      </w:pPr>
      <w:r>
        <w:rPr>
          <w:rStyle w:val="Style13ptBold"/>
          <w:b/>
        </w:rPr>
        <w:t>Edelman’s post-structuralist theories mishandle ontological claims – his theory of jouissance is reductive, he ignores the potential of feminine sexuality, and he fails to differentiate socio-symbolic structures</w:t>
      </w:r>
    </w:p>
    <w:p w14:paraId="2EE0531D" w14:textId="77777777" w:rsidR="00033706" w:rsidRDefault="00033706" w:rsidP="00033706">
      <w:r>
        <w:rPr>
          <w:rStyle w:val="Style13ptBold"/>
        </w:rPr>
        <w:t>Ruti</w:t>
      </w:r>
      <w:r w:rsidRPr="00F64B37">
        <w:rPr>
          <w:rStyle w:val="Style13ptBold"/>
        </w:rPr>
        <w:t xml:space="preserve"> </w:t>
      </w:r>
      <w:r>
        <w:rPr>
          <w:rStyle w:val="Style13ptBold"/>
        </w:rPr>
        <w:t>2008</w:t>
      </w:r>
      <w:r>
        <w:t xml:space="preserve"> (Mari, </w:t>
      </w:r>
      <w:r w:rsidRPr="003E0602">
        <w:t>Department of English University of Toronto</w:t>
      </w:r>
      <w:r>
        <w:t xml:space="preserve">. “The Future of Post-Humanist History.” </w:t>
      </w:r>
      <w:r>
        <w:rPr>
          <w:i/>
        </w:rPr>
        <w:t>Why There is Always a Future in the Future.</w:t>
      </w:r>
      <w:r>
        <w:t xml:space="preserve"> Aneglaki. 13 August 2008, 13:1, 114-115. Accessed 7/25/14. EHL)</w:t>
      </w:r>
    </w:p>
    <w:p w14:paraId="6EE15553" w14:textId="77777777" w:rsidR="00033706" w:rsidRPr="002A414D" w:rsidRDefault="00033706" w:rsidP="00033706">
      <w:pPr>
        <w:rPr>
          <w:sz w:val="14"/>
        </w:rPr>
      </w:pPr>
      <w:r w:rsidRPr="00CC6C78">
        <w:rPr>
          <w:u w:val="single"/>
        </w:rPr>
        <w:t>Edelman associates</w:t>
      </w:r>
      <w:r w:rsidRPr="002A414D">
        <w:rPr>
          <w:sz w:val="14"/>
        </w:rPr>
        <w:t xml:space="preserve"> queer sexuality – what he calls </w:t>
      </w:r>
      <w:r w:rsidRPr="00CC6C78">
        <w:rPr>
          <w:u w:val="single"/>
        </w:rPr>
        <w:t>sinthomosexuality</w:t>
      </w:r>
      <w:r w:rsidRPr="002A414D">
        <w:rPr>
          <w:sz w:val="14"/>
        </w:rPr>
        <w:t xml:space="preserve"> – </w:t>
      </w:r>
      <w:r w:rsidRPr="00CC6C78">
        <w:rPr>
          <w:u w:val="single"/>
        </w:rPr>
        <w:t>with the antisocial and rebellious energies of the real</w:t>
      </w:r>
      <w:r w:rsidRPr="002A414D">
        <w:rPr>
          <w:sz w:val="14"/>
        </w:rPr>
        <w:t xml:space="preserve">. Indeed, his contention that queerness attains its ‘‘ethical value’’ to the extent that it accepts ‘‘its figural status as resistance to the viability of the social’’ (No Future 3) – that it ‘‘forsakes all causes, all social action, all responsibility for a better tomorrow or for the perfection of social forms’’ (101; emphasis in original) – reproduces Zˇizˇek’s account of subjective destitution in the queer context. Edelman, moreover, maintains that the antisocial act of identifying with the sinthome gives the queer subject unrestricted access to jouissance (86). That is, for all his talk of anti- utopianism, </w:t>
      </w:r>
      <w:r w:rsidRPr="00CC6C78">
        <w:rPr>
          <w:u w:val="single"/>
        </w:rPr>
        <w:t>Edelman’s theory advances a highly utopian vision of queer sexuality as a site of constant and unmediated jouissanc</w:t>
      </w:r>
      <w:r w:rsidRPr="002A414D">
        <w:rPr>
          <w:sz w:val="14"/>
        </w:rPr>
        <w:t xml:space="preserve">e. Although I concur with his assessment that jouissance functions as the suppressed underside of the social order, I think that </w:t>
      </w:r>
      <w:r w:rsidRPr="00CC6C78">
        <w:rPr>
          <w:u w:val="single"/>
        </w:rPr>
        <w:t>the idea that any subject, however queer, could accede to the ‘‘continuous satisfaction’’ of jouissance (86) sounds more utopian than the utopianism of either Mun</w:t>
      </w:r>
      <w:r w:rsidRPr="00CC6C78">
        <w:rPr>
          <w:rFonts w:eastAsia="Calibri" w:cs="Calibri"/>
          <w:u w:val="single"/>
        </w:rPr>
        <w:t xml:space="preserve"> ̃</w:t>
      </w:r>
      <w:r w:rsidRPr="00CC6C78">
        <w:rPr>
          <w:u w:val="single"/>
        </w:rPr>
        <w:t>oz or Dean</w:t>
      </w:r>
      <w:r w:rsidRPr="002A414D">
        <w:rPr>
          <w:sz w:val="14"/>
        </w:rPr>
        <w:t xml:space="preserve">. The fact that jouissance, in Edelman’s account, serves the death drive does not change the fact that he ends up positing a space of redemption – a kind of anti-redemptive redemp- tion – for those who are able to accede to the pure NO of subjective destitution (the NO of No Future). </w:t>
      </w:r>
      <w:r w:rsidRPr="00907E27">
        <w:rPr>
          <w:u w:val="single"/>
        </w:rPr>
        <w:t>For the feminist critic</w:t>
      </w:r>
      <w:r w:rsidRPr="002A414D">
        <w:rPr>
          <w:sz w:val="14"/>
        </w:rPr>
        <w:t xml:space="preserve">, </w:t>
      </w:r>
      <w:r w:rsidRPr="00907E27">
        <w:rPr>
          <w:u w:val="single"/>
        </w:rPr>
        <w:t>one of the frustrations of reading Zˇizˇek and Edelman is that</w:t>
      </w:r>
      <w:r w:rsidRPr="002A414D">
        <w:rPr>
          <w:sz w:val="14"/>
        </w:rPr>
        <w:t xml:space="preserve">, stripped of their elaborate Lacanian scaffolding, </w:t>
      </w:r>
      <w:r w:rsidRPr="00907E27">
        <w:rPr>
          <w:u w:val="single"/>
        </w:rPr>
        <w:t>their argu- ments regarding the disruptive power</w:t>
      </w:r>
      <w:r w:rsidRPr="002A414D">
        <w:rPr>
          <w:sz w:val="14"/>
        </w:rPr>
        <w:t xml:space="preserve"> </w:t>
      </w:r>
      <w:r w:rsidRPr="00907E27">
        <w:rPr>
          <w:u w:val="single"/>
        </w:rPr>
        <w:t>of the real are not very different</w:t>
      </w:r>
      <w:r w:rsidRPr="002A414D">
        <w:rPr>
          <w:sz w:val="14"/>
        </w:rPr>
        <w:t xml:space="preserve"> from what He ́le`ne Cixous, c.1975, had to say about </w:t>
      </w:r>
      <w:r w:rsidRPr="00907E27">
        <w:rPr>
          <w:b/>
          <w:u w:val="single"/>
        </w:rPr>
        <w:t>the explosive and subversive potential of feminine sexuality</w:t>
      </w:r>
      <w:r w:rsidRPr="002A414D">
        <w:rPr>
          <w:sz w:val="14"/>
        </w:rPr>
        <w:t xml:space="preserve">.3 The difference, of course, is that unlike the suicidal rhetoric of subjective destitution, Cixous – even at her most radical – saw the </w:t>
      </w:r>
      <w:r w:rsidRPr="00907E27">
        <w:rPr>
          <w:b/>
          <w:u w:val="single"/>
        </w:rPr>
        <w:t>annihilation of the normative order as a means of constituting new forms of sociality, generosity, and love.</w:t>
      </w:r>
      <w:r w:rsidRPr="002A414D">
        <w:rPr>
          <w:sz w:val="14"/>
        </w:rPr>
        <w:t xml:space="preserve"> I would argue that this key distinction strikes at the very core of the disagreement between Edelman and his more utopian critics. And it also relates to Mun ̃ oz’s admittedly controversial statement that the antisocial thesis is ‘‘the gay white man’s last stand’’ (825). My intention here is not to reproach white gay men for political insensitivity, let alone to fall into the identitarian trap of positing a coherent ‘‘white gay male’’ ideology. But I would like to take seriously the ideological momentum of Mun</w:t>
      </w:r>
      <w:r w:rsidRPr="002A414D">
        <w:rPr>
          <w:rFonts w:eastAsia="Calibri" w:cs="Calibri"/>
          <w:sz w:val="14"/>
        </w:rPr>
        <w:t xml:space="preserve"> ̃</w:t>
      </w:r>
      <w:r w:rsidRPr="002A414D">
        <w:rPr>
          <w:sz w:val="14"/>
        </w:rPr>
        <w:t xml:space="preserve"> oz’s charge. It seems to me that what drives this theoretical stab, in part at least, is the recognition that </w:t>
      </w:r>
      <w:r w:rsidRPr="00907E27">
        <w:rPr>
          <w:u w:val="single"/>
        </w:rPr>
        <w:t>the</w:t>
      </w:r>
      <w:r w:rsidRPr="002A414D">
        <w:rPr>
          <w:sz w:val="14"/>
        </w:rPr>
        <w:t xml:space="preserve"> kind of </w:t>
      </w:r>
      <w:r w:rsidRPr="00907E27">
        <w:rPr>
          <w:u w:val="single"/>
        </w:rPr>
        <w:t>radical negativity and self-dissolution that Edelman</w:t>
      </w:r>
      <w:r w:rsidRPr="002A414D">
        <w:rPr>
          <w:sz w:val="14"/>
        </w:rPr>
        <w:t xml:space="preserve"> (following Zˇizˇek) </w:t>
      </w:r>
      <w:r w:rsidRPr="00907E27">
        <w:rPr>
          <w:u w:val="single"/>
        </w:rPr>
        <w:t xml:space="preserve">advocates can </w:t>
      </w:r>
      <w:r w:rsidRPr="00907E27">
        <w:rPr>
          <w:b/>
          <w:u w:val="single"/>
        </w:rPr>
        <w:t>only be undertaken from a position of relative security</w:t>
      </w:r>
      <w:r w:rsidRPr="00907E27">
        <w:rPr>
          <w:u w:val="single"/>
        </w:rPr>
        <w:t>,</w:t>
      </w:r>
      <w:r w:rsidRPr="002A414D">
        <w:rPr>
          <w:sz w:val="14"/>
        </w:rPr>
        <w:t xml:space="preserve"> that </w:t>
      </w:r>
      <w:r w:rsidRPr="00907E27">
        <w:rPr>
          <w:b/>
          <w:u w:val="single"/>
        </w:rPr>
        <w:t>deprivileged subjects</w:t>
      </w:r>
      <w:r w:rsidRPr="002A414D">
        <w:rPr>
          <w:sz w:val="14"/>
        </w:rPr>
        <w:t xml:space="preserve"> – some </w:t>
      </w:r>
      <w:r w:rsidRPr="00907E27">
        <w:rPr>
          <w:u w:val="single"/>
        </w:rPr>
        <w:t>women, racially and ethnically marked individuals, and those who lead econom- ically precarious lives</w:t>
      </w:r>
      <w:r w:rsidRPr="002A414D">
        <w:rPr>
          <w:sz w:val="14"/>
        </w:rPr>
        <w:t xml:space="preserve"> (that is, subjects whose claim to symbolic identity is shaky to begin with) – </w:t>
      </w:r>
      <w:r w:rsidRPr="00907E27">
        <w:rPr>
          <w:b/>
          <w:u w:val="single"/>
        </w:rPr>
        <w:t xml:space="preserve">simply cannot afford to abandon themselves to the jouissance of the death drive </w:t>
      </w:r>
      <w:r w:rsidRPr="00907E27">
        <w:rPr>
          <w:u w:val="single"/>
        </w:rPr>
        <w:t>in the way that more secure subjects might be tempted (or even compelled</w:t>
      </w:r>
      <w:r w:rsidRPr="002A414D">
        <w:rPr>
          <w:sz w:val="14"/>
        </w:rPr>
        <w:t xml:space="preserve">) </w:t>
      </w:r>
      <w:r w:rsidRPr="00907E27">
        <w:rPr>
          <w:u w:val="single"/>
        </w:rPr>
        <w:t>to do</w:t>
      </w:r>
      <w:r w:rsidRPr="002A414D">
        <w:rPr>
          <w:sz w:val="14"/>
        </w:rPr>
        <w:t xml:space="preserve">. Many queer subjects, of course, also lead precarious lives, so this is not a matter of creating divisions between, say, queer theory and feminism, but merely of remaining cognizant of the conditions under which subjective destitu- tion as an ‘‘ethical act’’ becomes a feasible option. </w:t>
      </w:r>
      <w:r w:rsidRPr="00907E27">
        <w:rPr>
          <w:u w:val="single"/>
        </w:rPr>
        <w:t>The</w:t>
      </w:r>
      <w:r w:rsidRPr="002A414D">
        <w:rPr>
          <w:sz w:val="14"/>
        </w:rPr>
        <w:t xml:space="preserve"> </w:t>
      </w:r>
      <w:r w:rsidRPr="00907E27">
        <w:rPr>
          <w:u w:val="single"/>
        </w:rPr>
        <w:t>fact that</w:t>
      </w:r>
      <w:r w:rsidRPr="002A414D">
        <w:rPr>
          <w:sz w:val="14"/>
        </w:rPr>
        <w:t xml:space="preserve"> </w:t>
      </w:r>
      <w:r w:rsidRPr="00907E27">
        <w:rPr>
          <w:u w:val="single"/>
        </w:rPr>
        <w:t>symbolic subjectivity represses the asocial energies</w:t>
      </w:r>
      <w:r w:rsidRPr="002A414D">
        <w:rPr>
          <w:sz w:val="14"/>
        </w:rPr>
        <w:t xml:space="preserve"> </w:t>
      </w:r>
      <w:r w:rsidRPr="00907E27">
        <w:rPr>
          <w:u w:val="single"/>
        </w:rPr>
        <w:t>of the real</w:t>
      </w:r>
      <w:r w:rsidRPr="002A414D">
        <w:rPr>
          <w:sz w:val="14"/>
        </w:rPr>
        <w:t xml:space="preserve"> </w:t>
      </w:r>
      <w:r w:rsidRPr="00907E27">
        <w:rPr>
          <w:b/>
          <w:u w:val="single"/>
        </w:rPr>
        <w:t>cannot be remedied by a theory that annihilates the social in favor of the real,</w:t>
      </w:r>
      <w:r w:rsidRPr="002A414D">
        <w:rPr>
          <w:sz w:val="14"/>
        </w:rPr>
        <w:t xml:space="preserve"> for </w:t>
      </w:r>
      <w:r w:rsidRPr="00FC2671">
        <w:rPr>
          <w:u w:val="single"/>
        </w:rPr>
        <w:t>this</w:t>
      </w:r>
      <w:r w:rsidRPr="002A414D">
        <w:rPr>
          <w:sz w:val="14"/>
        </w:rPr>
        <w:t xml:space="preserve"> merely </w:t>
      </w:r>
      <w:r w:rsidRPr="00FC2671">
        <w:rPr>
          <w:u w:val="single"/>
        </w:rPr>
        <w:t xml:space="preserve">reverses the poles of the binary, </w:t>
      </w:r>
      <w:r w:rsidRPr="00FC2671">
        <w:rPr>
          <w:b/>
          <w:u w:val="single"/>
        </w:rPr>
        <w:t>replacing one form of violence by another</w:t>
      </w:r>
      <w:r w:rsidRPr="002A414D">
        <w:rPr>
          <w:sz w:val="14"/>
        </w:rPr>
        <w:t xml:space="preserve">. Furthermore, the idea that </w:t>
      </w:r>
      <w:r w:rsidRPr="00FC2671">
        <w:rPr>
          <w:u w:val="single"/>
        </w:rPr>
        <w:t>sociality as</w:t>
      </w:r>
      <w:r w:rsidRPr="002A414D">
        <w:rPr>
          <w:sz w:val="14"/>
        </w:rPr>
        <w:t xml:space="preserve"> such is </w:t>
      </w:r>
      <w:r w:rsidRPr="00FC2671">
        <w:rPr>
          <w:u w:val="single"/>
        </w:rPr>
        <w:t>the enemy of queer subjectivity fails to adequately differentiate between hegemonic and enabling forms of sociality</w:t>
      </w:r>
      <w:r w:rsidRPr="002A414D">
        <w:rPr>
          <w:sz w:val="14"/>
        </w:rPr>
        <w:t xml:space="preserve">; it fails to take into account the fact that </w:t>
      </w:r>
      <w:r w:rsidRPr="00FC2671">
        <w:rPr>
          <w:u w:val="single"/>
        </w:rPr>
        <w:t>even though we are inevitably interpellated into dominant socio-symbolic structures, we remain capable of loving and giving kinds of sociality</w:t>
      </w:r>
      <w:r w:rsidRPr="002A414D">
        <w:rPr>
          <w:sz w:val="14"/>
        </w:rPr>
        <w:t xml:space="preserve">. Along related lines, </w:t>
      </w:r>
      <w:r w:rsidRPr="00FC2671">
        <w:rPr>
          <w:b/>
          <w:u w:val="single"/>
        </w:rPr>
        <w:t>Edelman</w:t>
      </w:r>
      <w:r w:rsidRPr="00FC2671">
        <w:rPr>
          <w:u w:val="single"/>
        </w:rPr>
        <w:t xml:space="preserve">’s insis- tence on equating jouissance with the death drive </w:t>
      </w:r>
      <w:r w:rsidRPr="00FC2671">
        <w:rPr>
          <w:b/>
          <w:u w:val="single"/>
        </w:rPr>
        <w:t xml:space="preserve">overlooks </w:t>
      </w:r>
      <w:r w:rsidRPr="00FC2671">
        <w:rPr>
          <w:u w:val="single"/>
        </w:rPr>
        <w:t>those</w:t>
      </w:r>
      <w:r w:rsidRPr="00FC2671">
        <w:rPr>
          <w:b/>
          <w:u w:val="single"/>
        </w:rPr>
        <w:t xml:space="preserve"> forms of jouissance that reach toward the sublime</w:t>
      </w:r>
      <w:r w:rsidRPr="002A414D">
        <w:rPr>
          <w:sz w:val="14"/>
        </w:rPr>
        <w:t xml:space="preserve">, the inspired, and the transcendently blissful. It is true, of course, that the Lacanian notion of jouissance connotes a pleasure that is so acute as to border on the painful, and that it is consequently impossible to divorce it from the death drive. But </w:t>
      </w:r>
      <w:r w:rsidRPr="00FC2671">
        <w:rPr>
          <w:u w:val="single"/>
        </w:rPr>
        <w:t>to fully subsume</w:t>
      </w:r>
      <w:r w:rsidRPr="002A414D">
        <w:rPr>
          <w:sz w:val="14"/>
        </w:rPr>
        <w:t xml:space="preserve"> it to </w:t>
      </w:r>
      <w:r w:rsidRPr="00FC2671">
        <w:rPr>
          <w:u w:val="single"/>
        </w:rPr>
        <w:t>this drive is to deny the possibility that jouissance can potentially revitalize and enrich</w:t>
      </w:r>
      <w:r w:rsidRPr="002A414D">
        <w:rPr>
          <w:sz w:val="14"/>
        </w:rPr>
        <w:t xml:space="preserve"> – rather than merely obliterate – </w:t>
      </w:r>
      <w:r w:rsidRPr="002A414D">
        <w:rPr>
          <w:b/>
          <w:sz w:val="14"/>
        </w:rPr>
        <w:t>the subject</w:t>
      </w:r>
      <w:r w:rsidRPr="002A414D">
        <w:rPr>
          <w:sz w:val="14"/>
        </w:rPr>
        <w:t xml:space="preserve">; it is to ignore the idea that what resides beyond the social can feed, rather than merely undercut, the social. In this manner, </w:t>
      </w:r>
      <w:r w:rsidRPr="00FC2671">
        <w:rPr>
          <w:b/>
          <w:u w:val="single"/>
        </w:rPr>
        <w:t>Edelman faithfully repeats the uncompromising tenets of the kind of poststructuralist theory</w:t>
      </w:r>
      <w:r w:rsidRPr="002A414D">
        <w:rPr>
          <w:sz w:val="14"/>
        </w:rPr>
        <w:t xml:space="preserve"> </w:t>
      </w:r>
      <w:r w:rsidRPr="00FC2671">
        <w:rPr>
          <w:u w:val="single"/>
        </w:rPr>
        <w:t>that insists on the emptiness of subjectivity</w:t>
      </w:r>
      <w:r w:rsidRPr="002A414D">
        <w:rPr>
          <w:sz w:val="14"/>
        </w:rPr>
        <w:t xml:space="preserve">, </w:t>
      </w:r>
      <w:r w:rsidRPr="00FC2671">
        <w:rPr>
          <w:u w:val="single"/>
        </w:rPr>
        <w:t>that sees no value in creativity or regeneration, and that cannot admit notions of reparation or agency into its steely vocabulary</w:t>
      </w:r>
      <w:r w:rsidRPr="002A414D">
        <w:rPr>
          <w:sz w:val="14"/>
        </w:rPr>
        <w:t xml:space="preserve">. The humanist subject can die in a variety of different ways. </w:t>
      </w:r>
      <w:r w:rsidRPr="006E632D">
        <w:rPr>
          <w:u w:val="single"/>
        </w:rPr>
        <w:t>Edelman’s account of queer antisociality drains the subject of agency, meaning, and creative capacity</w:t>
      </w:r>
      <w:r w:rsidRPr="002A414D">
        <w:rPr>
          <w:sz w:val="14"/>
        </w:rPr>
        <w:t xml:space="preserve">, allowing it to be overtaken by the mindless and mechanical (inhuman) pulsation of the death drive. But there are those of us who would like </w:t>
      </w:r>
      <w:r w:rsidRPr="006E632D">
        <w:rPr>
          <w:u w:val="single"/>
        </w:rPr>
        <w:t>to reconfigure the posthumanist subject in less dejected terms</w:t>
      </w:r>
      <w:r w:rsidRPr="002A414D">
        <w:rPr>
          <w:sz w:val="14"/>
        </w:rPr>
        <w:t xml:space="preserve">, who, instead of dismissing notions like agency, creativity, and inner restora- tion, would like to </w:t>
      </w:r>
      <w:r w:rsidRPr="006E632D">
        <w:rPr>
          <w:u w:val="single"/>
        </w:rPr>
        <w:t>figure out what these concepts might mean in the posthumanist context</w:t>
      </w:r>
      <w:r w:rsidRPr="002A414D">
        <w:rPr>
          <w:sz w:val="14"/>
        </w:rPr>
        <w:t xml:space="preserve">. This is not a matter of returning to a time before poststructuralism but rather of </w:t>
      </w:r>
      <w:r w:rsidRPr="006E632D">
        <w:rPr>
          <w:u w:val="single"/>
        </w:rPr>
        <w:t>working toward a place beyond it</w:t>
      </w:r>
      <w:r w:rsidRPr="002A414D">
        <w:rPr>
          <w:sz w:val="14"/>
        </w:rPr>
        <w:t xml:space="preserve">; </w:t>
      </w:r>
      <w:r w:rsidRPr="006E632D">
        <w:rPr>
          <w:b/>
          <w:u w:val="single"/>
        </w:rPr>
        <w:t>it is not a matter of discarding the critical tools that we have gained from poststructuralism</w:t>
      </w:r>
      <w:r w:rsidRPr="002A414D">
        <w:rPr>
          <w:sz w:val="14"/>
        </w:rPr>
        <w:t xml:space="preserve"> </w:t>
      </w:r>
      <w:r w:rsidRPr="006E632D">
        <w:rPr>
          <w:b/>
          <w:u w:val="single"/>
        </w:rPr>
        <w:t>but rather of putting these tools to different, less doctrinaire use</w:t>
      </w:r>
      <w:r w:rsidRPr="002A414D">
        <w:rPr>
          <w:sz w:val="14"/>
        </w:rPr>
        <w:t xml:space="preserve">; and it is </w:t>
      </w:r>
      <w:r w:rsidRPr="006E632D">
        <w:rPr>
          <w:u w:val="single"/>
        </w:rPr>
        <w:t>not</w:t>
      </w:r>
      <w:r w:rsidRPr="002A414D">
        <w:rPr>
          <w:sz w:val="14"/>
        </w:rPr>
        <w:t xml:space="preserve"> a matter of </w:t>
      </w:r>
      <w:r w:rsidRPr="006E632D">
        <w:rPr>
          <w:u w:val="single"/>
        </w:rPr>
        <w:t>holding on to an outdated vision of the masterful and self-transparent subjec</w:t>
      </w:r>
      <w:r>
        <w:rPr>
          <w:u w:val="single"/>
        </w:rPr>
        <w:t>t</w:t>
      </w:r>
      <w:r w:rsidRPr="002A414D">
        <w:rPr>
          <w:sz w:val="14"/>
        </w:rPr>
        <w:t xml:space="preserve"> </w:t>
      </w:r>
      <w:r w:rsidRPr="006E632D">
        <w:rPr>
          <w:u w:val="single"/>
        </w:rPr>
        <w:t>but rather</w:t>
      </w:r>
      <w:r w:rsidRPr="002A414D">
        <w:rPr>
          <w:sz w:val="14"/>
        </w:rPr>
        <w:t xml:space="preserve"> of building a better understanding of what it means to live in the world </w:t>
      </w:r>
      <w:r w:rsidRPr="006E632D">
        <w:rPr>
          <w:u w:val="single"/>
        </w:rPr>
        <w:t>as an embodied creature who can never fully master or under- stand the parameters of its own being</w:t>
      </w:r>
      <w:r w:rsidRPr="002A414D">
        <w:rPr>
          <w:sz w:val="14"/>
        </w:rPr>
        <w:t>.</w:t>
      </w:r>
    </w:p>
    <w:p w14:paraId="55935088" w14:textId="77777777" w:rsidR="00033706" w:rsidRDefault="00033706" w:rsidP="00033706"/>
    <w:p w14:paraId="0F854328" w14:textId="0C369F09" w:rsidR="00033706" w:rsidRPr="007977F4" w:rsidRDefault="00033706" w:rsidP="00033706">
      <w:pPr>
        <w:pStyle w:val="Heading4"/>
        <w:rPr>
          <w:rStyle w:val="Style13ptBold"/>
          <w:b/>
        </w:rPr>
      </w:pPr>
      <w:r>
        <w:rPr>
          <w:rStyle w:val="Style13ptBold"/>
          <w:b/>
        </w:rPr>
        <w:t>Edelman’s vision does not synthesize the sinthomosexual and gendered or sexualized subjectivities, meaning that his critique is couched in the comfort of binary logic – his nihilism becomes optimistic in believing that futurity can be afforded across identities</w:t>
      </w:r>
    </w:p>
    <w:p w14:paraId="066E0F88" w14:textId="77777777" w:rsidR="00033706" w:rsidRDefault="00033706" w:rsidP="00033706">
      <w:r>
        <w:rPr>
          <w:rStyle w:val="Style13ptBold"/>
        </w:rPr>
        <w:t>Jones</w:t>
      </w:r>
      <w:r w:rsidRPr="00F64B37">
        <w:rPr>
          <w:rStyle w:val="Style13ptBold"/>
        </w:rPr>
        <w:t xml:space="preserve"> </w:t>
      </w:r>
      <w:r>
        <w:rPr>
          <w:rStyle w:val="Style13ptBold"/>
        </w:rPr>
        <w:t>2013</w:t>
      </w:r>
      <w:r>
        <w:t xml:space="preserve"> (Angela, Assistant Professor of Sociology, Farmingdale State College, SUNY, Coordinator-Women, Gender, and Sexuality Studies. “Introduction.” </w:t>
      </w:r>
      <w:r>
        <w:rPr>
          <w:i/>
        </w:rPr>
        <w:t>A Critical Inquiry into Queer Utopias.</w:t>
      </w:r>
      <w:r>
        <w:t xml:space="preserve"> Palgrave Macmillian. New York, 2013, 9-11. Accessed 7/25/17. EHL)</w:t>
      </w:r>
    </w:p>
    <w:p w14:paraId="47567826" w14:textId="77777777" w:rsidR="00033706" w:rsidRPr="00A7562A" w:rsidRDefault="00033706" w:rsidP="00033706">
      <w:pPr>
        <w:rPr>
          <w:sz w:val="14"/>
        </w:rPr>
      </w:pPr>
      <w:r w:rsidRPr="00A7562A">
        <w:rPr>
          <w:sz w:val="14"/>
        </w:rPr>
        <w:t xml:space="preserve">My polemic thus stakes its fortunes on a truly hopeless wager: that </w:t>
      </w:r>
      <w:r w:rsidRPr="00D75DE5">
        <w:rPr>
          <w:u w:val="single"/>
        </w:rPr>
        <w:t>the Symbolic’s negativity to the very letter of the law</w:t>
      </w:r>
      <w:r w:rsidRPr="00A7562A">
        <w:rPr>
          <w:sz w:val="14"/>
        </w:rPr>
        <w:t xml:space="preserve">, that attending to the persistence of something internal to reason that reason refutes, that </w:t>
      </w:r>
      <w:r w:rsidRPr="00D75DE5">
        <w:rPr>
          <w:u w:val="single"/>
        </w:rPr>
        <w:t>turn</w:t>
      </w:r>
      <w:r w:rsidRPr="00A7562A">
        <w:rPr>
          <w:sz w:val="14"/>
        </w:rPr>
        <w:t xml:space="preserve">-ing </w:t>
      </w:r>
      <w:r w:rsidRPr="00D75DE5">
        <w:rPr>
          <w:u w:val="single"/>
        </w:rPr>
        <w:t>the force of queerness against all subjects</w:t>
      </w:r>
      <w:r w:rsidRPr="00A7562A">
        <w:rPr>
          <w:sz w:val="14"/>
        </w:rPr>
        <w:t xml:space="preserve">, however queer, can afford an access to the jouissance that at once deﬁnes </w:t>
      </w:r>
      <w:r w:rsidRPr="00D75DE5">
        <w:rPr>
          <w:u w:val="single"/>
        </w:rPr>
        <w:t>and</w:t>
      </w:r>
      <w:r w:rsidRPr="00A7562A">
        <w:rPr>
          <w:sz w:val="14"/>
        </w:rPr>
        <w:t xml:space="preserve"> negates us. Or better: </w:t>
      </w:r>
      <w:r w:rsidRPr="00D75DE5">
        <w:rPr>
          <w:u w:val="single"/>
        </w:rPr>
        <w:t>can expose the constancy</w:t>
      </w:r>
      <w:r w:rsidRPr="00A7562A">
        <w:rPr>
          <w:sz w:val="14"/>
        </w:rPr>
        <w:t xml:space="preserve">, </w:t>
      </w:r>
      <w:r w:rsidRPr="00D75DE5">
        <w:rPr>
          <w:u w:val="single"/>
        </w:rPr>
        <w:t>the inescapability, of such access to jouissance in the social order itself</w:t>
      </w:r>
      <w:r w:rsidRPr="00A7562A">
        <w:rPr>
          <w:sz w:val="14"/>
        </w:rPr>
        <w:t xml:space="preserve">, </w:t>
      </w:r>
      <w:r w:rsidRPr="00D75DE5">
        <w:rPr>
          <w:u w:val="single"/>
        </w:rPr>
        <w:t xml:space="preserve">even if </w:t>
      </w:r>
      <w:r w:rsidRPr="00A7562A">
        <w:rPr>
          <w:sz w:val="14"/>
        </w:rPr>
        <w:t xml:space="preserve">that order can access </w:t>
      </w:r>
      <w:r w:rsidRPr="00D75DE5">
        <w:rPr>
          <w:u w:val="single"/>
        </w:rPr>
        <w:t>its</w:t>
      </w:r>
      <w:r w:rsidRPr="00A7562A">
        <w:rPr>
          <w:sz w:val="14"/>
        </w:rPr>
        <w:t xml:space="preserve"> constant access to jouis-sance </w:t>
      </w:r>
      <w:r w:rsidRPr="00D75DE5">
        <w:rPr>
          <w:u w:val="single"/>
        </w:rPr>
        <w:t>only in the process of abiecting that constancy onto the queer</w:t>
      </w:r>
      <w:r w:rsidRPr="00A7562A">
        <w:rPr>
          <w:sz w:val="14"/>
        </w:rPr>
        <w:t xml:space="preserve">.“ To be clear, Edelman imagines no future, no ethics, no justice, no com-passion, and certainly no hope. </w:t>
      </w:r>
      <w:r w:rsidRPr="00D75DE5">
        <w:rPr>
          <w:b/>
          <w:u w:val="single"/>
        </w:rPr>
        <w:t>The authors in this text do not welcome Edelman’s vision</w:t>
      </w:r>
      <w:r w:rsidRPr="00A7562A">
        <w:rPr>
          <w:sz w:val="14"/>
        </w:rPr>
        <w:t xml:space="preserve">. There are many problems with Edelman’s polemic. Perhaps it was his intention, but </w:t>
      </w:r>
      <w:r w:rsidRPr="00D75DE5">
        <w:rPr>
          <w:b/>
          <w:u w:val="single"/>
        </w:rPr>
        <w:t>Edelman does not make any meaningful connection between the sinthomosexual and gendered or sexualized subjectivities</w:t>
      </w:r>
      <w:r w:rsidRPr="00A7562A">
        <w:rPr>
          <w:sz w:val="14"/>
        </w:rPr>
        <w:t xml:space="preserve">. Edelman's examples from Dickens's books to Hitchcock’s ﬁlms North by Northwest and the Bird: are culled from the world of ﬁction; who are these sintbomosexuals in the “real world”? I suppose </w:t>
      </w:r>
      <w:r w:rsidRPr="00D75DE5">
        <w:rPr>
          <w:u w:val="single"/>
        </w:rPr>
        <w:t>the lack of empiri-cism here may have been intentional as to render any political utility of text impossible</w:t>
      </w:r>
      <w:r w:rsidRPr="00A7562A">
        <w:rPr>
          <w:sz w:val="14"/>
        </w:rPr>
        <w:t xml:space="preserve">. Tim Dean has offered an instructive critique of Edclman that mirrors the critiques and goals of this text: According to this argument, queemess is structurally antisocial, not empirically so. </w:t>
      </w:r>
      <w:r w:rsidRPr="00D75DE5">
        <w:rPr>
          <w:u w:val="single"/>
        </w:rPr>
        <w:t xml:space="preserve">By construing the sociopolitical order primarily in </w:t>
      </w:r>
      <w:r w:rsidRPr="00A7562A">
        <w:rPr>
          <w:sz w:val="14"/>
        </w:rPr>
        <w:t xml:space="preserve">imagi-nary and </w:t>
      </w:r>
      <w:r w:rsidRPr="00D75DE5">
        <w:rPr>
          <w:u w:val="single"/>
        </w:rPr>
        <w:t>symbolic terms</w:t>
      </w:r>
      <w:r w:rsidRPr="00A7562A">
        <w:rPr>
          <w:sz w:val="14"/>
        </w:rPr>
        <w:t xml:space="preserve">, while simultaneously </w:t>
      </w:r>
      <w:r w:rsidRPr="00D75DE5">
        <w:rPr>
          <w:u w:val="single"/>
        </w:rPr>
        <w:t>invoking the queer as real to undermine that order, Edelman's account offers a too monochromatic a vision of the symbolic</w:t>
      </w:r>
      <w:r w:rsidRPr="00A7562A">
        <w:rPr>
          <w:sz w:val="14"/>
        </w:rPr>
        <w:t xml:space="preserve">; it furnishes too narrow a conception of the social; and it paints an unimaginative picture of the future.” Tim Dean cautions us that </w:t>
      </w:r>
      <w:r w:rsidRPr="00D75DE5">
        <w:rPr>
          <w:b/>
          <w:u w:val="single"/>
        </w:rPr>
        <w:t>Edelman misses the ways in which culture opens up spaces for new forms of relationality’s that create potential for queer futures</w:t>
      </w:r>
      <w:r w:rsidRPr="00A7562A">
        <w:rPr>
          <w:sz w:val="14"/>
        </w:rPr>
        <w:t>.2°</w:t>
      </w:r>
      <w:r w:rsidRPr="00D75DE5">
        <w:rPr>
          <w:u w:val="single"/>
        </w:rPr>
        <w:t xml:space="preserve">The problem with </w:t>
      </w:r>
      <w:r w:rsidRPr="00D75DE5">
        <w:rPr>
          <w:b/>
          <w:u w:val="single"/>
        </w:rPr>
        <w:t>Edelman</w:t>
      </w:r>
      <w:r w:rsidRPr="00D75DE5">
        <w:rPr>
          <w:u w:val="single"/>
        </w:rPr>
        <w:t xml:space="preserve"> is that </w:t>
      </w:r>
      <w:r w:rsidRPr="00D75DE5">
        <w:rPr>
          <w:b/>
          <w:u w:val="single"/>
        </w:rPr>
        <w:t xml:space="preserve">in all of his nihilism </w:t>
      </w:r>
      <w:r w:rsidRPr="00D75DE5">
        <w:rPr>
          <w:u w:val="single"/>
        </w:rPr>
        <w:t>he</w:t>
      </w:r>
      <w:r w:rsidRPr="00D75DE5">
        <w:rPr>
          <w:b/>
          <w:u w:val="single"/>
        </w:rPr>
        <w:t xml:space="preserve"> is optimistic</w:t>
      </w:r>
      <w:r w:rsidRPr="00A7562A">
        <w:rPr>
          <w:sz w:val="14"/>
        </w:rPr>
        <w:t>. Drawing from Michel Foucault, who is curiously absent from Edelman’s text, we can understand that what we might call t</w:t>
      </w:r>
      <w:r w:rsidRPr="00211F64">
        <w:rPr>
          <w:u w:val="single"/>
        </w:rPr>
        <w:t>he “hope for resistance” is an inevitable part of the human condition</w:t>
      </w:r>
      <w:r w:rsidRPr="00A7562A">
        <w:rPr>
          <w:sz w:val="14"/>
        </w:rPr>
        <w:t>. Foucault said, “</w:t>
      </w:r>
      <w:r w:rsidRPr="00211F64">
        <w:rPr>
          <w:u w:val="single"/>
        </w:rPr>
        <w:t xml:space="preserve">There are no societies which do not regulate sex, and thus </w:t>
      </w:r>
      <w:r w:rsidRPr="00211F64">
        <w:rPr>
          <w:b/>
          <w:u w:val="single"/>
        </w:rPr>
        <w:t>all societies create the hope of escaping from such regulations</w:t>
      </w:r>
      <w:r w:rsidRPr="00A7562A">
        <w:rPr>
          <w:sz w:val="14"/>
        </w:rPr>
        <w:t xml:space="preserve">.”2| </w:t>
      </w:r>
      <w:r w:rsidRPr="00211F64">
        <w:rPr>
          <w:u w:val="single"/>
        </w:rPr>
        <w:t>The idea that</w:t>
      </w:r>
      <w:r w:rsidRPr="00A7562A">
        <w:rPr>
          <w:sz w:val="14"/>
        </w:rPr>
        <w:t xml:space="preserve"> you can get human beings, </w:t>
      </w:r>
      <w:r w:rsidRPr="00211F64">
        <w:rPr>
          <w:u w:val="single"/>
        </w:rPr>
        <w:t>queers</w:t>
      </w:r>
      <w:r w:rsidRPr="00A7562A">
        <w:rPr>
          <w:sz w:val="14"/>
        </w:rPr>
        <w:t xml:space="preserve"> speciﬁcally (in all of their variance), to </w:t>
      </w:r>
      <w:r w:rsidRPr="00211F64">
        <w:rPr>
          <w:u w:val="single"/>
        </w:rPr>
        <w:t>abandon the hope of a future</w:t>
      </w:r>
      <w:r w:rsidRPr="00A7562A">
        <w:rPr>
          <w:sz w:val="14"/>
        </w:rPr>
        <w:t xml:space="preserve"> that ceases to marginalize their bodies and desires </w:t>
      </w:r>
      <w:r w:rsidRPr="00211F64">
        <w:rPr>
          <w:u w:val="single"/>
        </w:rPr>
        <w:t>is downright naive</w:t>
      </w:r>
      <w:r w:rsidRPr="00A7562A">
        <w:rPr>
          <w:sz w:val="14"/>
        </w:rPr>
        <w:t xml:space="preserve">. </w:t>
      </w:r>
      <w:r w:rsidRPr="00211F64">
        <w:rPr>
          <w:b/>
          <w:u w:val="single"/>
        </w:rPr>
        <w:t>Edelman ignores that</w:t>
      </w:r>
      <w:r w:rsidRPr="00A7562A">
        <w:rPr>
          <w:sz w:val="14"/>
        </w:rPr>
        <w:t xml:space="preserve">, </w:t>
      </w:r>
      <w:r w:rsidRPr="00211F64">
        <w:rPr>
          <w:b/>
          <w:u w:val="single"/>
        </w:rPr>
        <w:t>for</w:t>
      </w:r>
      <w:r w:rsidRPr="00A7562A">
        <w:rPr>
          <w:sz w:val="14"/>
        </w:rPr>
        <w:t xml:space="preserve"> many—such as </w:t>
      </w:r>
      <w:r w:rsidRPr="00211F64">
        <w:rPr>
          <w:b/>
          <w:u w:val="single"/>
        </w:rPr>
        <w:t>queers of color or poor queers of color</w:t>
      </w:r>
      <w:r w:rsidRPr="00A7562A">
        <w:rPr>
          <w:sz w:val="14"/>
        </w:rPr>
        <w:t>—</w:t>
      </w:r>
      <w:r w:rsidRPr="00211F64">
        <w:rPr>
          <w:b/>
          <w:u w:val="single"/>
        </w:rPr>
        <w:t>their current material conditions make the potential for the experience of jouissanee harder to achieve</w:t>
      </w:r>
      <w:r w:rsidRPr="00A7562A">
        <w:rPr>
          <w:sz w:val="14"/>
        </w:rPr>
        <w:t>. Diana Fuss’s words are insightful: “</w:t>
      </w:r>
      <w:r w:rsidRPr="00211F64">
        <w:rPr>
          <w:b/>
          <w:u w:val="single"/>
        </w:rPr>
        <w:t>Any misplaced nostalgia</w:t>
      </w:r>
      <w:r w:rsidRPr="00A7562A">
        <w:rPr>
          <w:sz w:val="14"/>
        </w:rPr>
        <w:t xml:space="preserve"> for </w:t>
      </w:r>
      <w:r w:rsidRPr="00211F64">
        <w:rPr>
          <w:u w:val="single"/>
        </w:rPr>
        <w:t xml:space="preserve">or romantization </w:t>
      </w:r>
      <w:r w:rsidRPr="00211F64">
        <w:rPr>
          <w:b/>
          <w:u w:val="single"/>
        </w:rPr>
        <w:t>of the outside</w:t>
      </w:r>
      <w:r w:rsidRPr="00A7562A">
        <w:rPr>
          <w:sz w:val="14"/>
        </w:rPr>
        <w:t xml:space="preserve"> </w:t>
      </w:r>
      <w:r w:rsidRPr="00211F64">
        <w:rPr>
          <w:u w:val="single"/>
        </w:rPr>
        <w:t xml:space="preserve">as a privileged site of radicality </w:t>
      </w:r>
      <w:r w:rsidRPr="00A7562A">
        <w:rPr>
          <w:sz w:val="14"/>
        </w:rPr>
        <w:t xml:space="preserve">immediately gives us away, for in order to idealize the outside we </w:t>
      </w:r>
      <w:r w:rsidRPr="00211F64">
        <w:rPr>
          <w:b/>
          <w:u w:val="single"/>
        </w:rPr>
        <w:t>must already be</w:t>
      </w:r>
      <w:r w:rsidRPr="00A7562A">
        <w:rPr>
          <w:sz w:val="14"/>
        </w:rPr>
        <w:t xml:space="preserve">, to some degree, </w:t>
      </w:r>
      <w:r w:rsidRPr="00211F64">
        <w:rPr>
          <w:b/>
          <w:u w:val="single"/>
        </w:rPr>
        <w:t>comfortably entrenched on the inside</w:t>
      </w:r>
      <w:r w:rsidRPr="00A7562A">
        <w:rPr>
          <w:sz w:val="14"/>
        </w:rPr>
        <w:t>.”22 For many people, particularly the queer futu-rity hopefuls in this text, we have no desire to throw people off cliffs (met-aphorically or literally), let poor children die, live in a void as a parasitic element of society, or worse, die Antigone’s death. W</w:t>
      </w:r>
      <w:r w:rsidRPr="00211F64">
        <w:rPr>
          <w:u w:val="single"/>
        </w:rPr>
        <w:t>hile some, including Edelman and his followers, may ﬁnd this embrace of the negative empow-ering, we hold tight to the idea that most will not and cannot!</w:t>
      </w:r>
    </w:p>
    <w:p w14:paraId="5B4C15EE" w14:textId="77777777" w:rsidR="00033706" w:rsidRPr="009831F6" w:rsidRDefault="00033706" w:rsidP="00033706"/>
    <w:p w14:paraId="0CF3C116" w14:textId="267FC329" w:rsidR="004A11C3" w:rsidRPr="000075BA" w:rsidRDefault="004A11C3" w:rsidP="004A11C3">
      <w:pPr>
        <w:pStyle w:val="Heading4"/>
        <w:rPr>
          <w:rStyle w:val="Style13ptBold"/>
          <w:b/>
          <w:sz w:val="30"/>
          <w:szCs w:val="30"/>
        </w:rPr>
      </w:pPr>
      <w:r>
        <w:rPr>
          <w:rStyle w:val="Style13ptBold"/>
          <w:b/>
          <w:sz w:val="30"/>
          <w:szCs w:val="30"/>
        </w:rPr>
        <w:t>Edelman’s theories fall into a gay male archive that occludes affects, narrowing queer methods of dissent – Instead, we must abandon polite exchange to make a true antisocial change – this absorbs negativity in its self- and other-shattering</w:t>
      </w:r>
    </w:p>
    <w:p w14:paraId="7E431D5D" w14:textId="77777777" w:rsidR="004A11C3" w:rsidRPr="0014383F" w:rsidRDefault="004A11C3" w:rsidP="004A11C3">
      <w:r>
        <w:rPr>
          <w:rStyle w:val="Style13ptBold"/>
        </w:rPr>
        <w:t>Halberstam</w:t>
      </w:r>
      <w:r w:rsidRPr="00F64B37">
        <w:rPr>
          <w:rStyle w:val="Style13ptBold"/>
        </w:rPr>
        <w:t xml:space="preserve"> </w:t>
      </w:r>
      <w:r>
        <w:rPr>
          <w:rStyle w:val="Style13ptBold"/>
        </w:rPr>
        <w:t>2006</w:t>
      </w:r>
      <w:r>
        <w:t xml:space="preserve"> (Judith, Faculty at the </w:t>
      </w:r>
      <w:r w:rsidRPr="0014383F">
        <w:t>University of Southern Californi</w:t>
      </w:r>
      <w:r>
        <w:t xml:space="preserve">a. “The Politics of Negativity in Recent Queer Theory.” </w:t>
      </w:r>
      <w:r w:rsidRPr="0014383F">
        <w:rPr>
          <w:i/>
        </w:rPr>
        <w:t>The Antisocial Thesis in Queer Theory</w:t>
      </w:r>
      <w:r>
        <w:rPr>
          <w:i/>
        </w:rPr>
        <w:t>.</w:t>
      </w:r>
      <w:r>
        <w:t xml:space="preserve"> </w:t>
      </w:r>
      <w:r w:rsidRPr="0014383F">
        <w:t>Modern Language Association</w:t>
      </w:r>
      <w:r>
        <w:t xml:space="preserve">. </w:t>
      </w:r>
      <w:r w:rsidRPr="0014383F">
        <w:t>Vol. 121, No. 3</w:t>
      </w:r>
      <w:r>
        <w:t>, May 2006, 824. Accessed 7/24/17. EHL)</w:t>
      </w:r>
    </w:p>
    <w:p w14:paraId="6FCA77B6" w14:textId="77777777" w:rsidR="004A11C3" w:rsidRPr="00026176" w:rsidRDefault="004A11C3" w:rsidP="004A11C3">
      <w:pPr>
        <w:rPr>
          <w:sz w:val="14"/>
        </w:rPr>
      </w:pPr>
      <w:r w:rsidRPr="00026176">
        <w:rPr>
          <w:sz w:val="14"/>
        </w:rPr>
        <w:t xml:space="preserve">While other critics may well oppose </w:t>
      </w:r>
      <w:r w:rsidRPr="00430F9D">
        <w:rPr>
          <w:u w:val="single"/>
        </w:rPr>
        <w:t>Edelman's book</w:t>
      </w:r>
      <w:r w:rsidRPr="00026176">
        <w:rPr>
          <w:sz w:val="14"/>
        </w:rPr>
        <w:t xml:space="preserve"> for what they see as an antichild stance, this was not and is not my problem with the book. For me the book </w:t>
      </w:r>
      <w:r w:rsidRPr="00430F9D">
        <w:rPr>
          <w:u w:val="single"/>
        </w:rPr>
        <w:t>is limited by its own narrow vision of an archive of negativity</w:t>
      </w:r>
      <w:r w:rsidRPr="00026176">
        <w:rPr>
          <w:sz w:val="14"/>
        </w:rPr>
        <w:t xml:space="preserve">. </w:t>
      </w:r>
      <w:r w:rsidRPr="00430F9D">
        <w:rPr>
          <w:u w:val="single"/>
        </w:rPr>
        <w:t>Edelman</w:t>
      </w:r>
      <w:r w:rsidRPr="00026176">
        <w:rPr>
          <w:sz w:val="14"/>
        </w:rPr>
        <w:t xml:space="preserve"> frames his polemic against futurity with epigraphs by Jacques Lacan and Virginia Woolf, but he </w:t>
      </w:r>
      <w:r w:rsidRPr="0081271A">
        <w:rPr>
          <w:u w:val="single"/>
        </w:rPr>
        <w:t>omits</w:t>
      </w:r>
      <w:r w:rsidRPr="00026176">
        <w:rPr>
          <w:sz w:val="14"/>
        </w:rPr>
        <w:t xml:space="preserve"> the more obvious reference that his title conjures up, one that echoes through recent </w:t>
      </w:r>
      <w:r w:rsidRPr="0081271A">
        <w:rPr>
          <w:u w:val="single"/>
        </w:rPr>
        <w:t xml:space="preserve">queer antisocial aesthetic production </w:t>
      </w:r>
      <w:r w:rsidRPr="00026176">
        <w:rPr>
          <w:sz w:val="14"/>
        </w:rPr>
        <w:t xml:space="preserve">– "God Save the Queen" as sung by the Sex Pistols. While the Sex Pistols used the refrain "no future" to reject a formulaic union of nation, monarchy, and fantasy, </w:t>
      </w:r>
      <w:r w:rsidRPr="0081271A">
        <w:rPr>
          <w:b/>
          <w:u w:val="single"/>
        </w:rPr>
        <w:t>Edelman tends to cast material political concerns as crude and pedestrian,</w:t>
      </w:r>
      <w:r w:rsidRPr="00026176">
        <w:rPr>
          <w:sz w:val="14"/>
        </w:rPr>
        <w:t xml:space="preserve"> as already a part of the conjuring of futurity that his project must foreclose. At the MLA special session, I proposed two very different examples of antisocial theorists who articulate the politics of an explicitly political negativity: Valerie Solanas and Jamaica Kincaid. I don't have space here to detail precisely the form that their negativity takes, but Jamaica Kincaid's novels oppose the optimism of the colonial vision with a ferocious voice of despair, refusal, negation, and bleak pessimism, and Valerie Solanas articulates a deeply antisocial politics that casts patriarchy as not just a form of male domination but also the formal production of sense, mastery, and meaning. </w:t>
      </w:r>
      <w:r w:rsidRPr="0081271A">
        <w:rPr>
          <w:b/>
          <w:u w:val="single"/>
        </w:rPr>
        <w:t>The</w:t>
      </w:r>
      <w:r w:rsidRPr="0081271A">
        <w:rPr>
          <w:u w:val="single"/>
        </w:rPr>
        <w:t xml:space="preserve"> real </w:t>
      </w:r>
      <w:r w:rsidRPr="0081271A">
        <w:rPr>
          <w:b/>
          <w:u w:val="single"/>
        </w:rPr>
        <w:t>problem</w:t>
      </w:r>
      <w:r w:rsidRPr="00026176">
        <w:rPr>
          <w:sz w:val="14"/>
        </w:rPr>
        <w:t xml:space="preserve">, to my mind, </w:t>
      </w:r>
      <w:r w:rsidRPr="0081271A">
        <w:rPr>
          <w:u w:val="single"/>
        </w:rPr>
        <w:t>with this anti-social turn in queer theory</w:t>
      </w:r>
      <w:r w:rsidRPr="00026176">
        <w:rPr>
          <w:sz w:val="14"/>
        </w:rPr>
        <w:t xml:space="preserve"> has less to do with the meaning of negativity – which, as I am arguing, can be found in an array of political projects, from anticolonialism to punk – </w:t>
      </w:r>
      <w:r w:rsidRPr="0081271A">
        <w:rPr>
          <w:u w:val="single"/>
        </w:rPr>
        <w:t xml:space="preserve">and more to do with </w:t>
      </w:r>
      <w:r w:rsidRPr="0081271A">
        <w:rPr>
          <w:b/>
          <w:u w:val="single"/>
        </w:rPr>
        <w:t>the</w:t>
      </w:r>
      <w:r w:rsidRPr="0081271A">
        <w:rPr>
          <w:u w:val="single"/>
        </w:rPr>
        <w:t xml:space="preserve"> </w:t>
      </w:r>
      <w:r w:rsidRPr="0081271A">
        <w:rPr>
          <w:b/>
          <w:u w:val="single"/>
        </w:rPr>
        <w:t>excessively small archive that represents queer negativity</w:t>
      </w:r>
      <w:r w:rsidRPr="00026176">
        <w:rPr>
          <w:sz w:val="14"/>
        </w:rPr>
        <w:t xml:space="preserve">. </w:t>
      </w:r>
      <w:r w:rsidRPr="0081271A">
        <w:rPr>
          <w:u w:val="single"/>
        </w:rPr>
        <w:t xml:space="preserve">The </w:t>
      </w:r>
      <w:r w:rsidRPr="0081271A">
        <w:rPr>
          <w:b/>
          <w:u w:val="single"/>
        </w:rPr>
        <w:t>gay male archive coincides with the canonical archive</w:t>
      </w:r>
      <w:r w:rsidRPr="0081271A">
        <w:rPr>
          <w:u w:val="single"/>
        </w:rPr>
        <w:t xml:space="preserve"> and narrows it down to a select group of antisocial queer aesthetes and camp icons and texts.</w:t>
      </w:r>
      <w:r w:rsidRPr="00026176">
        <w:rPr>
          <w:sz w:val="14"/>
        </w:rPr>
        <w:t xml:space="preserve"> It includes, then, in no particular order, Tennessee Williams, Virginia Woolf, Bette Midler, Andy Warhol, Henry James, Jean Genet, Broadway musicals, Marcel Proust, Alfred Hitchcock, Oscar Wilde, Jack Smith, Judy Garland, and Kiki and Herb, but it rarely mentions all kinds of other anti social writers, artists, and texts, like Valerie Solanas, Jamaica Kincaid, Patricia Highsmith, Wallace and Gromit, Johnny Rotten, Nicole Eiseman, Ei leen Myles, June Jordan, Linda Besemer, Hothead Paisan, Finding Nemo, Lesbians on Ecstasy, Debo rah Cass, SpongeBob, Shulamith Firestone, Marga Gomez, Toni Morrison, and Patti Smith. </w:t>
      </w:r>
      <w:r w:rsidRPr="0079022E">
        <w:rPr>
          <w:u w:val="single"/>
        </w:rPr>
        <w:t>The gay male archive</w:t>
      </w:r>
      <w:r w:rsidRPr="00026176">
        <w:rPr>
          <w:sz w:val="14"/>
        </w:rPr>
        <w:t xml:space="preserve"> – because it is limited to a short list of favored canonical writers – </w:t>
      </w:r>
      <w:r w:rsidRPr="0079022E">
        <w:rPr>
          <w:u w:val="single"/>
        </w:rPr>
        <w:t>is also bound by a particular range of affective responses.</w:t>
      </w:r>
      <w:r w:rsidRPr="00026176">
        <w:rPr>
          <w:sz w:val="14"/>
        </w:rPr>
        <w:t xml:space="preserve"> And so </w:t>
      </w:r>
      <w:r w:rsidRPr="0079022E">
        <w:rPr>
          <w:u w:val="single"/>
        </w:rPr>
        <w:t>fatigue, ennui, boredom, indifference, ironic distancing, indirectness, arch dismissal, insincerity, and camp make up</w:t>
      </w:r>
      <w:r w:rsidRPr="00026176">
        <w:rPr>
          <w:sz w:val="14"/>
        </w:rPr>
        <w:t xml:space="preserve"> what Ann Cvetkovich has called "</w:t>
      </w:r>
      <w:r w:rsidRPr="0079022E">
        <w:rPr>
          <w:u w:val="single"/>
        </w:rPr>
        <w:t>an archive of feelings" associated with this form of antisocial theory</w:t>
      </w:r>
      <w:r w:rsidRPr="00026176">
        <w:rPr>
          <w:sz w:val="14"/>
        </w:rPr>
        <w:t xml:space="preserve">. </w:t>
      </w:r>
      <w:r w:rsidRPr="0079022E">
        <w:rPr>
          <w:b/>
          <w:u w:val="single"/>
        </w:rPr>
        <w:t>This canon occludes another suite of affectivities associated</w:t>
      </w:r>
      <w:r w:rsidRPr="00026176">
        <w:rPr>
          <w:sz w:val="14"/>
        </w:rPr>
        <w:t xml:space="preserve">, again, </w:t>
      </w:r>
      <w:r w:rsidRPr="0079022E">
        <w:rPr>
          <w:b/>
          <w:u w:val="single"/>
        </w:rPr>
        <w:t>with another kind of politics and a different form of negativity</w:t>
      </w:r>
      <w:r w:rsidRPr="00026176">
        <w:rPr>
          <w:sz w:val="14"/>
        </w:rPr>
        <w:t xml:space="preserve">. In </w:t>
      </w:r>
      <w:r w:rsidRPr="0079022E">
        <w:rPr>
          <w:u w:val="single"/>
        </w:rPr>
        <w:t>this other archive</w:t>
      </w:r>
      <w:r w:rsidRPr="00026176">
        <w:rPr>
          <w:sz w:val="14"/>
        </w:rPr>
        <w:t xml:space="preserve">, we </w:t>
      </w:r>
      <w:r w:rsidRPr="0079022E">
        <w:rPr>
          <w:u w:val="single"/>
        </w:rPr>
        <w:t>can identify</w:t>
      </w:r>
      <w:r w:rsidRPr="00026176">
        <w:rPr>
          <w:sz w:val="14"/>
        </w:rPr>
        <w:t xml:space="preserve">, for example, </w:t>
      </w:r>
      <w:r w:rsidRPr="0079022E">
        <w:rPr>
          <w:u w:val="single"/>
        </w:rPr>
        <w:t>rage, rudeness, anger, spite, impatience, intensity, mania, sincerity, earnestness, over</w:t>
      </w:r>
      <w:r>
        <w:rPr>
          <w:u w:val="single"/>
        </w:rPr>
        <w:t>investment, incivility, and bru</w:t>
      </w:r>
      <w:r w:rsidRPr="0079022E">
        <w:rPr>
          <w:u w:val="single"/>
        </w:rPr>
        <w:t>tal honesty.</w:t>
      </w:r>
      <w:r w:rsidRPr="00026176">
        <w:rPr>
          <w:sz w:val="14"/>
        </w:rPr>
        <w:t xml:space="preserve"> </w:t>
      </w:r>
      <w:r w:rsidRPr="001635B8">
        <w:rPr>
          <w:u w:val="single"/>
        </w:rPr>
        <w:t>The first archive is</w:t>
      </w:r>
      <w:r w:rsidRPr="00026176">
        <w:rPr>
          <w:sz w:val="14"/>
        </w:rPr>
        <w:t xml:space="preserve"> a camp archive, </w:t>
      </w:r>
      <w:r w:rsidRPr="001635B8">
        <w:rPr>
          <w:u w:val="single"/>
        </w:rPr>
        <w:t>a repertoire of</w:t>
      </w:r>
      <w:r w:rsidRPr="00026176">
        <w:rPr>
          <w:sz w:val="14"/>
        </w:rPr>
        <w:t xml:space="preserve"> formalized and often </w:t>
      </w:r>
      <w:r w:rsidRPr="001635B8">
        <w:rPr>
          <w:u w:val="single"/>
        </w:rPr>
        <w:t>formulaic responses to the banality of straight</w:t>
      </w:r>
      <w:r w:rsidRPr="00026176">
        <w:rPr>
          <w:sz w:val="14"/>
        </w:rPr>
        <w:t xml:space="preserve"> </w:t>
      </w:r>
      <w:r w:rsidRPr="001635B8">
        <w:rPr>
          <w:u w:val="single"/>
        </w:rPr>
        <w:t>culture</w:t>
      </w:r>
      <w:r w:rsidRPr="00026176">
        <w:rPr>
          <w:sz w:val="14"/>
        </w:rPr>
        <w:t xml:space="preserve"> and the repetitiveness and unimaginativeness of heteronormativity. </w:t>
      </w:r>
      <w:r w:rsidRPr="001635B8">
        <w:rPr>
          <w:b/>
          <w:u w:val="single"/>
        </w:rPr>
        <w:t>The second archive</w:t>
      </w:r>
      <w:r w:rsidRPr="00026176">
        <w:rPr>
          <w:sz w:val="14"/>
        </w:rPr>
        <w:t xml:space="preserve">, however, is far more in keeping with the undisciplined kinds of responses that Bersani at least seems to associ ate with sex and queer culture, and it </w:t>
      </w:r>
      <w:r w:rsidRPr="001635B8">
        <w:rPr>
          <w:b/>
          <w:u w:val="single"/>
        </w:rPr>
        <w:t>is</w:t>
      </w:r>
      <w:r w:rsidRPr="00026176">
        <w:rPr>
          <w:sz w:val="14"/>
        </w:rPr>
        <w:t xml:space="preserve"> here that </w:t>
      </w:r>
      <w:r w:rsidRPr="001635B8">
        <w:rPr>
          <w:b/>
          <w:u w:val="single"/>
        </w:rPr>
        <w:t>the promise of self-shattering</w:t>
      </w:r>
      <w:r w:rsidRPr="00026176">
        <w:rPr>
          <w:sz w:val="14"/>
        </w:rPr>
        <w:t xml:space="preserve">, loss of mastery and meaning, unregulated speech, and desire is unloosed. Dyke anger, anticolonial despair, ra cial rage, counterhegemonic violence, punk pugilism – these are </w:t>
      </w:r>
      <w:r w:rsidRPr="001635B8">
        <w:rPr>
          <w:u w:val="single"/>
        </w:rPr>
        <w:t>the bleak and angry territories of the antisocial turn</w:t>
      </w:r>
      <w:r w:rsidRPr="00026176">
        <w:rPr>
          <w:sz w:val="14"/>
        </w:rPr>
        <w:t>; these ar</w:t>
      </w:r>
      <w:r w:rsidRPr="001635B8">
        <w:rPr>
          <w:u w:val="single"/>
        </w:rPr>
        <w:t>e the jagged zones in which</w:t>
      </w:r>
      <w:r w:rsidRPr="00026176">
        <w:rPr>
          <w:sz w:val="14"/>
        </w:rPr>
        <w:t xml:space="preserve"> not only </w:t>
      </w:r>
      <w:r w:rsidRPr="001635B8">
        <w:rPr>
          <w:u w:val="single"/>
        </w:rPr>
        <w:t>self-shattering</w:t>
      </w:r>
      <w:r w:rsidRPr="00026176">
        <w:rPr>
          <w:sz w:val="14"/>
        </w:rPr>
        <w:t xml:space="preserve"> (the opposite of narcissism, in a way) but </w:t>
      </w:r>
      <w:r w:rsidRPr="001635B8">
        <w:rPr>
          <w:u w:val="single"/>
        </w:rPr>
        <w:t>other-shattering occurs</w:t>
      </w:r>
      <w:r w:rsidRPr="00026176">
        <w:rPr>
          <w:sz w:val="14"/>
        </w:rPr>
        <w:t xml:space="preserve">. </w:t>
      </w:r>
      <w:r w:rsidRPr="00026176">
        <w:rPr>
          <w:b/>
          <w:u w:val="single"/>
        </w:rPr>
        <w:t>If we want to make the antisocial turn in queer theory, we must be willing to turn away from the comfort zone of polite exchange to embrace a truly political negativity</w:t>
      </w:r>
      <w:r w:rsidRPr="00026176">
        <w:rPr>
          <w:sz w:val="14"/>
        </w:rPr>
        <w:t xml:space="preserve">, one that promises, this time, to fail, to make a mess, to fuck shit up, to be loud, unruly, impolite, to breed resentment, to bash back, to speak up and out, to disrupt, assassinate, shock, and annihilate, and </w:t>
      </w:r>
      <w:r w:rsidRPr="00026176">
        <w:rPr>
          <w:u w:val="single"/>
        </w:rPr>
        <w:t>to abandon the neat</w:t>
      </w:r>
      <w:r w:rsidRPr="00026176">
        <w:rPr>
          <w:sz w:val="14"/>
        </w:rPr>
        <w:t xml:space="preserve">, clever, chiasmic, punning emphasis on style and stylistic order that characterizes both the </w:t>
      </w:r>
      <w:r w:rsidRPr="00026176">
        <w:rPr>
          <w:u w:val="single"/>
        </w:rPr>
        <w:t>gay male archive and</w:t>
      </w:r>
      <w:r w:rsidRPr="00026176">
        <w:rPr>
          <w:sz w:val="14"/>
        </w:rPr>
        <w:t xml:space="preserve"> the </w:t>
      </w:r>
      <w:r w:rsidRPr="00026176">
        <w:rPr>
          <w:u w:val="single"/>
        </w:rPr>
        <w:t>theoretical writing about it</w:t>
      </w:r>
      <w:r w:rsidRPr="00026176">
        <w:rPr>
          <w:sz w:val="14"/>
        </w:rPr>
        <w:t>.</w:t>
      </w:r>
    </w:p>
    <w:p w14:paraId="455F75EE" w14:textId="77777777" w:rsidR="004A11C3" w:rsidRPr="0021522A" w:rsidRDefault="004A11C3" w:rsidP="004A11C3"/>
    <w:p w14:paraId="10F23A48" w14:textId="77777777" w:rsidR="00033706" w:rsidRPr="00033706" w:rsidRDefault="00033706" w:rsidP="00033706"/>
    <w:p w14:paraId="37B2A86F" w14:textId="77777777" w:rsidR="004B2DFE" w:rsidRDefault="004B2DFE" w:rsidP="00033706">
      <w:pPr>
        <w:pStyle w:val="Heading2"/>
      </w:pPr>
    </w:p>
    <w:p w14:paraId="0DE81855" w14:textId="69F039F1" w:rsidR="00750F8F" w:rsidRDefault="00750F8F" w:rsidP="00033706">
      <w:pPr>
        <w:pStyle w:val="Heading2"/>
      </w:pPr>
      <w:r>
        <w:t>1NC Anti-Blackness Link</w:t>
      </w:r>
    </w:p>
    <w:p w14:paraId="3FEBAFE9" w14:textId="77777777" w:rsidR="00750F8F" w:rsidRDefault="00750F8F" w:rsidP="00750F8F">
      <w:pPr>
        <w:pStyle w:val="Heading4"/>
      </w:pPr>
      <w:r>
        <w:t>The “ontocide,” i.e. every day violence that queers experience, follows the logic of transgression that black queers cannot access – adding interrogations of homophobic violent deprives the intersection of anti-blackness and anti-queer moves of its fullness precisely because our world that has no grammar for understanding the “world-constituting” gratuity of anti-blackness</w:t>
      </w:r>
    </w:p>
    <w:p w14:paraId="4FC863EC" w14:textId="77777777" w:rsidR="00750F8F" w:rsidRPr="00215454" w:rsidRDefault="00750F8F" w:rsidP="00750F8F">
      <w:r>
        <w:t>**Note: please look up Steen Fenrich before reading this card in order to understand the proximate death that is discussed in the larger questions of anti-blackness and homophobia**</w:t>
      </w:r>
    </w:p>
    <w:p w14:paraId="55AE2C40" w14:textId="77777777" w:rsidR="00750F8F" w:rsidRDefault="00750F8F" w:rsidP="00750F8F">
      <w:r>
        <w:rPr>
          <w:rStyle w:val="Style13ptBold"/>
        </w:rPr>
        <w:t>Warren</w:t>
      </w:r>
      <w:r w:rsidRPr="00F64B37">
        <w:rPr>
          <w:rStyle w:val="Style13ptBold"/>
        </w:rPr>
        <w:t xml:space="preserve"> </w:t>
      </w:r>
      <w:r>
        <w:rPr>
          <w:rStyle w:val="Style13ptBold"/>
        </w:rPr>
        <w:t>2017</w:t>
      </w:r>
      <w:r>
        <w:t xml:space="preserve"> (Calvin, </w:t>
      </w:r>
      <w:r w:rsidRPr="001551A3">
        <w:t>Assistant Professor of American Studies</w:t>
      </w:r>
      <w:r>
        <w:t>. “</w:t>
      </w:r>
      <w:r w:rsidRPr="00B72857">
        <w:t>Antiblack Violence, Ontological Difference, Surplus</w:t>
      </w:r>
      <w:r>
        <w:t xml:space="preserve">.” </w:t>
      </w:r>
      <w:r w:rsidRPr="0083369D">
        <w:rPr>
          <w:i/>
        </w:rPr>
        <w:t>Ontocide: Afro-pessimism, Gay Nigger #1, and Surplus Violence</w:t>
      </w:r>
      <w:r>
        <w:rPr>
          <w:i/>
        </w:rPr>
        <w:t>.</w:t>
      </w:r>
      <w:r>
        <w:t xml:space="preserve"> </w:t>
      </w:r>
      <w:r w:rsidRPr="0083369D">
        <w:t>GLQ: A Journal of Gay and Lesbian Studies</w:t>
      </w:r>
      <w:r>
        <w:t>, Duke University Press, 23.3, 391-418. Accessed 7/26/17. EHL)</w:t>
      </w:r>
    </w:p>
    <w:p w14:paraId="15E47316" w14:textId="77777777" w:rsidR="00750F8F" w:rsidRPr="00E30456" w:rsidRDefault="00750F8F" w:rsidP="00750F8F">
      <w:pPr>
        <w:rPr>
          <w:sz w:val="16"/>
        </w:rPr>
      </w:pPr>
      <w:r w:rsidRPr="00E30456">
        <w:rPr>
          <w:sz w:val="16"/>
        </w:rPr>
        <w:t xml:space="preserve">Can we make </w:t>
      </w:r>
      <w:r w:rsidRPr="00215454">
        <w:rPr>
          <w:u w:val="single"/>
        </w:rPr>
        <w:t>a distinction between diurnal/everyday violence</w:t>
      </w:r>
      <w:r w:rsidRPr="00E30456">
        <w:rPr>
          <w:sz w:val="16"/>
        </w:rPr>
        <w:t xml:space="preserve"> (e.g., lynch- ing) </w:t>
      </w:r>
      <w:r w:rsidRPr="00215454">
        <w:rPr>
          <w:u w:val="single"/>
        </w:rPr>
        <w:t>and a violence that structures the world as it concerns antiblackness</w:t>
      </w:r>
      <w:r w:rsidRPr="00E30456">
        <w:rPr>
          <w:sz w:val="16"/>
        </w:rPr>
        <w:t xml:space="preserve">? I would argue that antiblack violence </w:t>
      </w:r>
      <w:r w:rsidRPr="00215454">
        <w:rPr>
          <w:u w:val="single"/>
        </w:rPr>
        <w:t xml:space="preserve">is </w:t>
      </w:r>
      <w:r w:rsidRPr="00215454">
        <w:rPr>
          <w:b/>
          <w:u w:val="single"/>
        </w:rPr>
        <w:t>gratuitous</w:t>
      </w:r>
      <w:r w:rsidRPr="00215454">
        <w:rPr>
          <w:u w:val="single"/>
        </w:rPr>
        <w:t xml:space="preserve"> precisely </w:t>
      </w:r>
      <w:r w:rsidRPr="00215454">
        <w:rPr>
          <w:b/>
          <w:u w:val="single"/>
        </w:rPr>
        <w:t>because it blurs the distinc- tion between the “everyday” and “world constituting” violence</w:t>
      </w:r>
      <w:r w:rsidRPr="00E30456">
        <w:rPr>
          <w:sz w:val="16"/>
        </w:rPr>
        <w:t xml:space="preserve">. Following the ontic/ontological distinction, </w:t>
      </w:r>
      <w:r w:rsidRPr="00215454">
        <w:rPr>
          <w:u w:val="single"/>
        </w:rPr>
        <w:t>everyday violence (ontic) follows the logic of trans- gression</w:t>
      </w:r>
      <w:r w:rsidRPr="00E30456">
        <w:rPr>
          <w:sz w:val="16"/>
        </w:rPr>
        <w:t xml:space="preserve"> (even the transgression of nonnormative behavior). </w:t>
      </w:r>
      <w:r w:rsidRPr="00215454">
        <w:rPr>
          <w:u w:val="single"/>
        </w:rPr>
        <w:t>But antiblack vio- lence cannot be explained ontically because it is not predicated on transgression but existence itself</w:t>
      </w:r>
      <w:r w:rsidRPr="00E30456">
        <w:rPr>
          <w:sz w:val="16"/>
        </w:rPr>
        <w:t xml:space="preserve">. We think of “existence itself” as a feature, or issue, of the ontological, but this division does not hold </w:t>
      </w:r>
      <w:r w:rsidRPr="00215454">
        <w:rPr>
          <w:b/>
          <w:u w:val="single"/>
        </w:rPr>
        <w:t>because gratuity is a problem defying the ontological difference.</w:t>
      </w:r>
      <w:r w:rsidRPr="00E30456">
        <w:rPr>
          <w:sz w:val="16"/>
        </w:rPr>
        <w:t xml:space="preserve"> Thus </w:t>
      </w:r>
      <w:r w:rsidRPr="00215454">
        <w:rPr>
          <w:b/>
          <w:u w:val="single"/>
        </w:rPr>
        <w:t>antiblack violence is read as (im)possible within a humanist matrix because it is gratuitous</w:t>
      </w:r>
      <w:r w:rsidRPr="00E30456">
        <w:rPr>
          <w:sz w:val="16"/>
        </w:rPr>
        <w:t xml:space="preserve">—without causation, without reason, without division, without solution, and </w:t>
      </w:r>
      <w:r w:rsidRPr="00215454">
        <w:rPr>
          <w:u w:val="single"/>
        </w:rPr>
        <w:t>without recourse to the field of Being</w:t>
      </w:r>
      <w:r w:rsidRPr="00E30456">
        <w:rPr>
          <w:sz w:val="16"/>
        </w:rPr>
        <w:t xml:space="preserve">. </w:t>
      </w:r>
      <w:r w:rsidRPr="00215454">
        <w:rPr>
          <w:u w:val="single"/>
        </w:rPr>
        <w:t>This makes antiblack violence distinct from other forms of violence</w:t>
      </w:r>
      <w:r w:rsidRPr="00E30456">
        <w:rPr>
          <w:sz w:val="16"/>
        </w:rPr>
        <w:t xml:space="preserve">, </w:t>
      </w:r>
      <w:r w:rsidRPr="00215454">
        <w:rPr>
          <w:u w:val="single"/>
        </w:rPr>
        <w:t>violence that can be understood within the ontological difference—since being is an issue for it</w:t>
      </w:r>
      <w:r w:rsidRPr="00E30456">
        <w:rPr>
          <w:sz w:val="16"/>
        </w:rPr>
        <w:t xml:space="preserve">. But I must say, even for those who would argue that they experience “ontological violence”—the loss of human dignity following Arendt’s theory, for example—the victim of such violence can still lay claim to Being (and human rights). </w:t>
      </w:r>
      <w:r w:rsidRPr="00A3726E">
        <w:rPr>
          <w:b/>
          <w:u w:val="single"/>
        </w:rPr>
        <w:t>Ontology explains the existence of these victims</w:t>
      </w:r>
      <w:r w:rsidRPr="00215454">
        <w:rPr>
          <w:u w:val="single"/>
        </w:rPr>
        <w:t>, and ontology, ultimately, is the  eld within which one appeals for redress, justice, liberty, and freedom. This is not an option for blacks, and violence continues without end—gratuitous violence</w:t>
      </w:r>
      <w:r w:rsidRPr="00E30456">
        <w:rPr>
          <w:sz w:val="16"/>
        </w:rPr>
        <w:t xml:space="preserve">. </w:t>
      </w:r>
      <w:r w:rsidRPr="00215454">
        <w:rPr>
          <w:u w:val="single"/>
        </w:rPr>
        <w:t>The word onticide, then, is both a critique of the antiblack, humanist matrix that renders violence intelligible (the ontic/ontological divide) for the human and also a procedure of addressing surplus violence</w:t>
      </w:r>
      <w:r w:rsidRPr="00E30456">
        <w:rPr>
          <w:sz w:val="16"/>
        </w:rPr>
        <w:t xml:space="preserve">. I am calling this violence “sur- plus,” an excess or exorbitance, because “being” is still a problem for blacks on the “ontic” level as well, if we are forced into this matrix. </w:t>
      </w:r>
      <w:r w:rsidRPr="00215454">
        <w:rPr>
          <w:u w:val="single"/>
        </w:rPr>
        <w:t>When a black object is lynched, castrated, raped, or beaten unconscious by police, for example, this violence is world-constituting (</w:t>
      </w:r>
      <w:r w:rsidRPr="00E30456">
        <w:rPr>
          <w:sz w:val="16"/>
        </w:rPr>
        <w:t>not just performative or structural)</w:t>
      </w:r>
      <w:r w:rsidRPr="00215454">
        <w:rPr>
          <w:u w:val="single"/>
        </w:rPr>
        <w:t xml:space="preserve"> for an antiblack world.</w:t>
      </w:r>
      <w:r w:rsidRPr="00E30456">
        <w:rPr>
          <w:sz w:val="16"/>
        </w:rPr>
        <w:t xml:space="preserve"> </w:t>
      </w:r>
      <w:r w:rsidRPr="00215454">
        <w:rPr>
          <w:b/>
          <w:u w:val="single"/>
        </w:rPr>
        <w:t>Each “violent act” reconstitutes and sustains the world and its institutions</w:t>
      </w:r>
      <w:r w:rsidRPr="00E30456">
        <w:rPr>
          <w:sz w:val="16"/>
        </w:rPr>
        <w:t xml:space="preserve">. We might even suggest that the human’s division between the ontic and ontological conceals this very fact that gratuitous violence breaks down ontological difference. </w:t>
      </w:r>
      <w:r w:rsidRPr="00215454">
        <w:rPr>
          <w:u w:val="single"/>
        </w:rPr>
        <w:t>We do not have a matrix to explain violence that collapses the ontological dif- ference; this “collapse” is a feature of antiblack suffering which we lack a gram- mar to describe</w:t>
      </w:r>
      <w:r w:rsidRPr="00E30456">
        <w:rPr>
          <w:sz w:val="16"/>
        </w:rPr>
        <w:t xml:space="preserve">. So </w:t>
      </w:r>
      <w:r w:rsidRPr="00215454">
        <w:rPr>
          <w:b/>
          <w:u w:val="single"/>
        </w:rPr>
        <w:t>the inquiries—Is antiblack violence ontological? Is anti-gay violence, experienced by the black object, ontic/performative?—rely on an onto- logical distinction that conceals the uniqueness of black suffering</w:t>
      </w:r>
      <w:r w:rsidRPr="00E30456">
        <w:rPr>
          <w:sz w:val="16"/>
        </w:rPr>
        <w:t xml:space="preserve">. At the fault line, the break between the ontological and the ontic, “violence” is (im)possible— </w:t>
      </w:r>
      <w:r w:rsidRPr="00215454">
        <w:rPr>
          <w:u w:val="single"/>
        </w:rPr>
        <w:t>unthinkable within the grammars of violence and Being available to us</w:t>
      </w:r>
      <w:r w:rsidRPr="00E30456">
        <w:rPr>
          <w:sz w:val="16"/>
        </w:rPr>
        <w:t>. The uniqueness of antiblack violence is also important to reiterate, which is why Wilderson would aver it is “without analogue” (</w:t>
      </w:r>
      <w:r w:rsidRPr="00215454">
        <w:rPr>
          <w:u w:val="single"/>
        </w:rPr>
        <w:t>surplus violence and anti- queer violence are not synonymous, since surplus violence exceeds both antiqueer violence and antiblackness</w:t>
      </w:r>
      <w:r w:rsidRPr="00E30456">
        <w:rPr>
          <w:sz w:val="16"/>
        </w:rPr>
        <w:t>). Indeed, many populations have experienced horrific forms of violence and continue to suffer from wanton violence—for example</w:t>
      </w:r>
      <w:r w:rsidRPr="00215454">
        <w:rPr>
          <w:u w:val="single"/>
        </w:rPr>
        <w:t>, non- heteronormative populations</w:t>
      </w:r>
      <w:r w:rsidRPr="00E30456">
        <w:rPr>
          <w:sz w:val="16"/>
        </w:rPr>
        <w:t xml:space="preserve">. But the </w:t>
      </w:r>
      <w:r w:rsidRPr="00215454">
        <w:rPr>
          <w:u w:val="single"/>
        </w:rPr>
        <w:t>violence</w:t>
      </w:r>
      <w:r w:rsidRPr="00E30456">
        <w:rPr>
          <w:sz w:val="16"/>
        </w:rPr>
        <w:t xml:space="preserve"> humans experience </w:t>
      </w:r>
      <w:r w:rsidRPr="00215454">
        <w:rPr>
          <w:u w:val="single"/>
        </w:rPr>
        <w:t>can be mapped along the ontological distinction</w:t>
      </w:r>
      <w:r w:rsidRPr="00E30456">
        <w:rPr>
          <w:sz w:val="16"/>
        </w:rPr>
        <w:t xml:space="preserve">, and this is precisely why humans have a “gram- mar of suffering” (and can propose “solutions” to the problem of violence). Onto- logical difference makes such a grammar possible. </w:t>
      </w:r>
      <w:r w:rsidRPr="00215454">
        <w:rPr>
          <w:u w:val="single"/>
        </w:rPr>
        <w:t>Antiblack violence is unique because it cannot be mapped along this difference, thus rendering the “matrix” (im)possibl</w:t>
      </w:r>
      <w:r w:rsidRPr="00E30456">
        <w:rPr>
          <w:sz w:val="16"/>
        </w:rPr>
        <w:t xml:space="preserve">e. Furthermore, ontology becomes a mere “paradigm” in the way Agam- ben describes paradigm as a sort of philosophical allegory, a putting in parallel of two things to illuminate both. </w:t>
      </w:r>
      <w:r w:rsidRPr="00215454">
        <w:rPr>
          <w:u w:val="single"/>
        </w:rPr>
        <w:t>Ontology does not apply to blacks but can only serve as a structural allegory through which violence is read</w:t>
      </w:r>
      <w:r w:rsidRPr="00E30456">
        <w:rPr>
          <w:sz w:val="16"/>
        </w:rPr>
        <w:t xml:space="preserve">.12 Where does this leave us in our analysis of onticide? </w:t>
      </w:r>
      <w:r w:rsidRPr="00215454">
        <w:rPr>
          <w:u w:val="single"/>
        </w:rPr>
        <w:t>Steen Fenrich is always already situated in a matrix of (im)possibility</w:t>
      </w:r>
      <w:r w:rsidRPr="00E30456">
        <w:rPr>
          <w:sz w:val="16"/>
        </w:rPr>
        <w:t>, a matrix that disables con- ceptualization of his suffering while enabling the grammar of human suffering. But the “</w:t>
      </w:r>
      <w:r w:rsidRPr="00215454">
        <w:rPr>
          <w:b/>
          <w:u w:val="single"/>
        </w:rPr>
        <w:t>Gay” written on his skull presents a problem for this matrix</w:t>
      </w:r>
      <w:r w:rsidRPr="00E30456">
        <w:rPr>
          <w:sz w:val="16"/>
        </w:rPr>
        <w:t>—</w:t>
      </w:r>
      <w:r w:rsidRPr="00215454">
        <w:rPr>
          <w:u w:val="single"/>
        </w:rPr>
        <w:t>it attempts to apply the ontological difference to him, so that his suffering can be understood.</w:t>
      </w:r>
      <w:r w:rsidRPr="00E30456">
        <w:rPr>
          <w:sz w:val="16"/>
        </w:rPr>
        <w:t xml:space="preserve"> I have argued that this application is a conceptual error. </w:t>
      </w:r>
      <w:r w:rsidRPr="00215454">
        <w:rPr>
          <w:u w:val="single"/>
        </w:rPr>
        <w:t>How do we situate the violence under the banner Gay within this matrix</w:t>
      </w:r>
      <w:r w:rsidRPr="00E30456">
        <w:rPr>
          <w:sz w:val="16"/>
        </w:rPr>
        <w:t xml:space="preserve">? The ontological difference, </w:t>
      </w:r>
      <w:r w:rsidRPr="000D0D34">
        <w:rPr>
          <w:b/>
          <w:u w:val="single"/>
        </w:rPr>
        <w:t>the matrix of understanding, is still ina</w:t>
      </w:r>
      <w:r>
        <w:rPr>
          <w:b/>
          <w:u w:val="single"/>
        </w:rPr>
        <w:t>pplicable even though the signifi</w:t>
      </w:r>
      <w:r w:rsidRPr="000D0D34">
        <w:rPr>
          <w:b/>
          <w:u w:val="single"/>
        </w:rPr>
        <w:t>er “Gay” is written on his skull</w:t>
      </w:r>
      <w:r w:rsidRPr="00E30456">
        <w:rPr>
          <w:sz w:val="16"/>
        </w:rPr>
        <w:t xml:space="preserve">. This is precisely the conundrum, the impasse we reach. Moreover, even </w:t>
      </w:r>
      <w:r w:rsidRPr="00215454">
        <w:rPr>
          <w:b/>
          <w:u w:val="single"/>
        </w:rPr>
        <w:t>though antigay violence might register as ontic or performative, this does not mean that the murder of Fenrich is also ontic</w:t>
      </w:r>
      <w:r w:rsidRPr="00E30456">
        <w:rPr>
          <w:sz w:val="16"/>
        </w:rPr>
        <w:t>. We lack a matrix (since “</w:t>
      </w:r>
      <w:r w:rsidRPr="005A400E">
        <w:rPr>
          <w:u w:val="single"/>
        </w:rPr>
        <w:t>violence” as a matrix is impossible because of its humanist presumptions</w:t>
      </w:r>
      <w:r w:rsidRPr="00E30456">
        <w:rPr>
          <w:sz w:val="16"/>
        </w:rPr>
        <w:t xml:space="preserve">) </w:t>
      </w:r>
      <w:r w:rsidRPr="005A400E">
        <w:rPr>
          <w:u w:val="single"/>
        </w:rPr>
        <w:t>within which to place what happened to him</w:t>
      </w:r>
      <w:r w:rsidRPr="00E30456">
        <w:rPr>
          <w:sz w:val="16"/>
        </w:rPr>
        <w:t xml:space="preserve">. </w:t>
      </w:r>
      <w:r w:rsidRPr="005A400E">
        <w:rPr>
          <w:u w:val="single"/>
        </w:rPr>
        <w:t>Perhaps “what” happened to Fenrich is not antigay, since he cannot lay recourse to the Being of the human, but it is surplus</w:t>
      </w:r>
      <w:r w:rsidRPr="00E30456">
        <w:rPr>
          <w:sz w:val="16"/>
        </w:rPr>
        <w:t xml:space="preserve">. </w:t>
      </w:r>
      <w:r w:rsidRPr="005A400E">
        <w:rPr>
          <w:b/>
          <w:u w:val="single"/>
        </w:rPr>
        <w:t>It is exorbitant to antiblackness, but an exorbitance that serves only as a thought experiment</w:t>
      </w:r>
      <w:r w:rsidRPr="00E30456">
        <w:rPr>
          <w:sz w:val="16"/>
        </w:rPr>
        <w:t xml:space="preserve"> (within the discourses of humanism), </w:t>
      </w:r>
      <w:r w:rsidRPr="005A400E">
        <w:rPr>
          <w:b/>
          <w:u w:val="single"/>
        </w:rPr>
        <w:t>since antiblack vio- lence is already an exorbitance to this matrix</w:t>
      </w:r>
      <w:r w:rsidRPr="00E30456">
        <w:rPr>
          <w:sz w:val="16"/>
        </w:rPr>
        <w:t xml:space="preserve"> (How can “something” be exorbitant to what is already an exorbitance?). Thus the signifier “surplus” is the attempt to foreground this impasse, this fault line. </w:t>
      </w:r>
      <w:r w:rsidRPr="005A400E">
        <w:rPr>
          <w:u w:val="single"/>
        </w:rPr>
        <w:t>Without recourse to “Gay,” the sur- plus remains unthinkable and the violence remains unintelligible</w:t>
      </w:r>
      <w:r w:rsidRPr="00E30456">
        <w:rPr>
          <w:sz w:val="16"/>
        </w:rPr>
        <w:t xml:space="preserve">. This is not the “fault” of Afro-pessimism, however, as much as </w:t>
      </w:r>
      <w:r w:rsidRPr="005A400E">
        <w:rPr>
          <w:u w:val="single"/>
        </w:rPr>
        <w:t>it is a symptom of the vicious matrix</w:t>
      </w:r>
      <w:r w:rsidRPr="00E30456">
        <w:rPr>
          <w:sz w:val="16"/>
        </w:rPr>
        <w:t xml:space="preserve"> itself (</w:t>
      </w:r>
      <w:r w:rsidRPr="005A400E">
        <w:rPr>
          <w:u w:val="single"/>
        </w:rPr>
        <w:t>the forced double bind is the discursive manifestation of black suffer- ing</w:t>
      </w:r>
      <w:r w:rsidRPr="00E30456">
        <w:rPr>
          <w:sz w:val="16"/>
        </w:rPr>
        <w:t xml:space="preserve">). </w:t>
      </w:r>
      <w:r w:rsidRPr="005A400E">
        <w:rPr>
          <w:b/>
          <w:u w:val="single"/>
        </w:rPr>
        <w:t>Onticide</w:t>
      </w:r>
      <w:r w:rsidRPr="00E30456">
        <w:rPr>
          <w:sz w:val="16"/>
        </w:rPr>
        <w:t xml:space="preserve">, then, presents a surplus, which </w:t>
      </w:r>
      <w:r w:rsidRPr="005A400E">
        <w:rPr>
          <w:b/>
          <w:u w:val="single"/>
        </w:rPr>
        <w:t>disables the ontological distinction and confounds our analysis of antiblackness</w:t>
      </w:r>
      <w:r w:rsidRPr="00E30456">
        <w:rPr>
          <w:sz w:val="16"/>
        </w:rPr>
        <w:t xml:space="preserve"> (i.e., the exorbitance of the exorbi- tant). It is a violence that is neither ontological nor ontic but “something” that pre- conditions the very ontological distinction, which gives intelligibility to the matrix of violence—(im)possible. </w:t>
      </w:r>
      <w:r w:rsidRPr="00160E6E">
        <w:rPr>
          <w:b/>
          <w:u w:val="single"/>
        </w:rPr>
        <w:t>It is a “violence” for which we lack a grammar or a matrix within which to situate it, but which makes black gay existence unbearable</w:t>
      </w:r>
      <w:r w:rsidRPr="00E30456">
        <w:rPr>
          <w:sz w:val="16"/>
        </w:rPr>
        <w:t xml:space="preserve">. The “Gay Nigger #1” is a problem for thought, to borrow Nahum Chandler’s (2013) phrase.13 On the one hand, </w:t>
      </w:r>
      <w:r w:rsidRPr="00160E6E">
        <w:rPr>
          <w:u w:val="single"/>
        </w:rPr>
        <w:t>it does not readily appear within the frame of philo- sophical or theoretical discourse, and one often resorts to “structural adjustments” to render it visible</w:t>
      </w:r>
      <w:r w:rsidRPr="00E30456">
        <w:rPr>
          <w:sz w:val="16"/>
        </w:rPr>
        <w:t xml:space="preserve">. On the other hand, </w:t>
      </w:r>
      <w:r w:rsidRPr="00160E6E">
        <w:rPr>
          <w:u w:val="single"/>
        </w:rPr>
        <w:t>by making the “Nigger” appear human, structural adjustments distort antiblackness and the violence of fungibility</w:t>
      </w:r>
      <w:r w:rsidRPr="00E30456">
        <w:rPr>
          <w:sz w:val="16"/>
        </w:rPr>
        <w:t xml:space="preserve">. Situ- ated at this tension between humanism and fungibility lie </w:t>
      </w:r>
      <w:r w:rsidRPr="00160E6E">
        <w:rPr>
          <w:b/>
          <w:u w:val="single"/>
        </w:rPr>
        <w:t>Fenrich’s dismembered flesh and a brutality that is either misunderstood as human violation or subsumed into antiblackness, thus denying its complexity and fullness</w:t>
      </w:r>
      <w:r w:rsidRPr="00E30456">
        <w:rPr>
          <w:sz w:val="16"/>
        </w:rPr>
        <w:t>.</w:t>
      </w:r>
    </w:p>
    <w:p w14:paraId="781FD2AE" w14:textId="77777777" w:rsidR="00750F8F" w:rsidRPr="001B3DD4" w:rsidRDefault="00750F8F" w:rsidP="00750F8F"/>
    <w:p w14:paraId="1BFA3C83" w14:textId="77777777" w:rsidR="00750F8F" w:rsidRPr="00750F8F" w:rsidRDefault="00750F8F" w:rsidP="00750F8F"/>
    <w:p w14:paraId="134E5789" w14:textId="44278BED" w:rsidR="005567AD" w:rsidRDefault="005567AD" w:rsidP="00033706">
      <w:pPr>
        <w:pStyle w:val="Heading2"/>
      </w:pPr>
      <w:r>
        <w:t>1NC Bisexual Exclusion Link</w:t>
      </w:r>
    </w:p>
    <w:p w14:paraId="3C2FE960" w14:textId="77777777" w:rsidR="005567AD" w:rsidRPr="000075BA" w:rsidRDefault="005567AD" w:rsidP="005567AD">
      <w:pPr>
        <w:pStyle w:val="Heading4"/>
        <w:rPr>
          <w:rStyle w:val="Style13ptBold"/>
          <w:b/>
          <w:sz w:val="30"/>
          <w:szCs w:val="30"/>
        </w:rPr>
      </w:pPr>
      <w:r>
        <w:rPr>
          <w:rStyle w:val="Style13ptBold"/>
          <w:b/>
          <w:sz w:val="30"/>
          <w:szCs w:val="30"/>
        </w:rPr>
        <w:t>SENT*Edelman’s reduction, exclusion, and discrediting of bisexuality is an act of metaphorizing totalitarian containment – bisexuality is a unique position of both hetero and homo, same and different – his theories sustain the very sexual identity he critiques</w:t>
      </w:r>
    </w:p>
    <w:p w14:paraId="1518DF65" w14:textId="77777777" w:rsidR="005567AD" w:rsidRDefault="005567AD" w:rsidP="005567AD">
      <w:r w:rsidRPr="00F64B37">
        <w:rPr>
          <w:rStyle w:val="Style13ptBold"/>
        </w:rPr>
        <w:t>Hall and Jagose 2013</w:t>
      </w:r>
      <w:r>
        <w:t xml:space="preserve"> (Donald E., </w:t>
      </w:r>
      <w:r w:rsidRPr="00A96492">
        <w:t>Jackson Family Distinguished Chair in the Department of English at West Virginia University</w:t>
      </w:r>
      <w:r>
        <w:t>. Annamarie, Dean for the</w:t>
      </w:r>
      <w:r w:rsidRPr="00A96492">
        <w:t xml:space="preserve"> Faculty of Arts and Social Sciences</w:t>
      </w:r>
      <w:r>
        <w:t xml:space="preserve"> at the University of Sydney. “The Queer Intervention.” </w:t>
      </w:r>
      <w:r>
        <w:rPr>
          <w:i/>
        </w:rPr>
        <w:t>The Routledge Queer Studies Reader</w:t>
      </w:r>
      <w:r>
        <w:t>. Routledge, New York. 63-65. Accessed 7/24/17. EHL)</w:t>
      </w:r>
    </w:p>
    <w:p w14:paraId="763EDF29" w14:textId="77777777" w:rsidR="005567AD" w:rsidRDefault="005567AD" w:rsidP="005567AD">
      <w:pPr>
        <w:rPr>
          <w:sz w:val="14"/>
        </w:rPr>
      </w:pPr>
      <w:r w:rsidRPr="00B149DB">
        <w:rPr>
          <w:u w:val="single"/>
        </w:rPr>
        <w:t>Yet another startling example of this tendency to render bisexuality parenthetical to queer analysis is Lee Edelman</w:t>
      </w:r>
      <w:r w:rsidRPr="000D5D2B">
        <w:rPr>
          <w:sz w:val="14"/>
        </w:rPr>
        <w:t xml:space="preserve">'s recent book Homographesis. lt exhibits a striking similarity to the case of Fuss. One of the primary objectives of the book is to “explore the determining relation between ‘homosexuality' and ‘identity' as both have been constructed in modern Euro-American societies.”'° Following Sedgwick's lead, therefore, </w:t>
      </w:r>
      <w:r w:rsidRPr="00B149DB">
        <w:rPr>
          <w:u w:val="single"/>
        </w:rPr>
        <w:t xml:space="preserve">he </w:t>
      </w:r>
      <w:r w:rsidRPr="000D5D2B">
        <w:rPr>
          <w:sz w:val="14"/>
        </w:rPr>
        <w:t>also</w:t>
      </w:r>
      <w:r w:rsidRPr="00B149DB">
        <w:rPr>
          <w:u w:val="single"/>
        </w:rPr>
        <w:t xml:space="preserve"> locates homosexu-ality as central to any cultural “enterprise of . . . identity-determination</w:t>
      </w:r>
      <w:r w:rsidRPr="000D5D2B">
        <w:rPr>
          <w:sz w:val="14"/>
        </w:rPr>
        <w:t>" (xv). In yet another self avowedly Derridean mode, this entails and aspira to a deconstruction of the heterosexual logic of identity. Edelman performs this analysis by tracing the rhetorical and contradictory operations of sameness and difference through which (homosexual) identity is instantiated. He suggests that homosexuality is constructed as an anxious effect of the very crisis of representation itself. Indeed, and more speciﬁcally, “‘</w:t>
      </w:r>
      <w:r w:rsidRPr="00B149DB">
        <w:rPr>
          <w:u w:val="single"/>
        </w:rPr>
        <w:t>homosexuality'</w:t>
      </w:r>
      <w:r w:rsidRPr="000D5D2B">
        <w:rPr>
          <w:sz w:val="14"/>
        </w:rPr>
        <w:t>,” he argues, “</w:t>
      </w:r>
      <w:r w:rsidRPr="00B149DB">
        <w:rPr>
          <w:u w:val="single"/>
        </w:rPr>
        <w:t>is constructed to bear the cultural burden of the rhetoricity inherent in ‘sexuality' itself</w:t>
      </w:r>
      <w:r w:rsidRPr="000D5D2B">
        <w:rPr>
          <w:sz w:val="14"/>
        </w:rPr>
        <w:t xml:space="preserve">” (xiv). Homosexuality thereby stands in for </w:t>
      </w:r>
      <w:r w:rsidRPr="00B149DB">
        <w:rPr>
          <w:u w:val="single"/>
        </w:rPr>
        <w:t>and serves “to contain . . . the unknowability of the sexual</w:t>
      </w:r>
      <w:r w:rsidRPr="000D5D2B">
        <w:rPr>
          <w:sz w:val="14"/>
        </w:rPr>
        <w:t>" (xv). Interestingly, Edelman afﬁrms his project as a “work of gay theory” (xvi). Despite this invocation, however, the nomination “</w:t>
      </w:r>
      <w:r w:rsidRPr="00B149DB">
        <w:rPr>
          <w:u w:val="single"/>
        </w:rPr>
        <w:t>gay” is not premised on the stability of a ﬁxed referent. lnstead, it is deployed as a “signiﬁer of resistance</w:t>
      </w:r>
      <w:r w:rsidRPr="000D5D2B">
        <w:rPr>
          <w:sz w:val="14"/>
        </w:rPr>
        <w:t xml:space="preserve">," a deconstructive tool used </w:t>
      </w:r>
      <w:r w:rsidRPr="00B149DB">
        <w:rPr>
          <w:u w:val="single"/>
        </w:rPr>
        <w:t>to challenge the logic of identity</w:t>
      </w:r>
      <w:r w:rsidRPr="000D5D2B">
        <w:rPr>
          <w:sz w:val="14"/>
        </w:rPr>
        <w:t xml:space="preserve">. In other </w:t>
      </w:r>
      <w:r w:rsidRPr="007B5012">
        <w:rPr>
          <w:u w:val="single"/>
        </w:rPr>
        <w:t xml:space="preserve">words, homosexuality becomes the privileged deconstructive site for this project because </w:t>
      </w:r>
      <w:r w:rsidRPr="000D5D2B">
        <w:rPr>
          <w:sz w:val="14"/>
        </w:rPr>
        <w:t>it is “</w:t>
      </w:r>
      <w:r w:rsidRPr="007B5012">
        <w:rPr>
          <w:u w:val="single"/>
        </w:rPr>
        <w:t xml:space="preserve"> ‘</w:t>
      </w:r>
      <w:r w:rsidRPr="007B5012">
        <w:rPr>
          <w:b/>
          <w:u w:val="single"/>
        </w:rPr>
        <w:t>gay sexuality'</w:t>
      </w:r>
      <w:r w:rsidRPr="000D5D2B">
        <w:rPr>
          <w:sz w:val="14"/>
        </w:rPr>
        <w:t xml:space="preserve"> [that] </w:t>
      </w:r>
      <w:r w:rsidRPr="007B5012">
        <w:rPr>
          <w:b/>
          <w:u w:val="single"/>
        </w:rPr>
        <w:t>functions</w:t>
      </w:r>
      <w:r w:rsidRPr="000D5D2B">
        <w:rPr>
          <w:sz w:val="14"/>
        </w:rPr>
        <w:t xml:space="preserve"> in the modern West </w:t>
      </w:r>
      <w:r w:rsidRPr="007B5012">
        <w:rPr>
          <w:b/>
          <w:u w:val="single"/>
        </w:rPr>
        <w:t>as the very agency of sexual meaningfulness</w:t>
      </w:r>
      <w:r w:rsidRPr="000D5D2B">
        <w:rPr>
          <w:sz w:val="14"/>
        </w:rPr>
        <w:t xml:space="preserve">, the construct without which sexual meaning, and there-fore, in a larger sense, meaning itself, becomes virtually unthinkable” (xv). Scrutinizing a wide range of cultural productions, </w:t>
      </w:r>
      <w:r w:rsidRPr="007B5012">
        <w:rPr>
          <w:u w:val="single"/>
        </w:rPr>
        <w:t>Homographesis is indicative of the queer deconstructive impulse determined to work the opposition of hetero/ homosexuality to the point of epis-temological frustration</w:t>
      </w:r>
      <w:r w:rsidRPr="000D5D2B">
        <w:rPr>
          <w:sz w:val="14"/>
        </w:rPr>
        <w:t xml:space="preserve">. </w:t>
      </w:r>
      <w:r w:rsidRPr="007B5012">
        <w:rPr>
          <w:u w:val="single"/>
        </w:rPr>
        <w:t>Wha</w:t>
      </w:r>
      <w:r w:rsidRPr="007B5012">
        <w:rPr>
          <w:b/>
          <w:u w:val="single"/>
        </w:rPr>
        <w:t xml:space="preserve">t </w:t>
      </w:r>
      <w:r w:rsidRPr="007B5012">
        <w:rPr>
          <w:u w:val="single"/>
        </w:rPr>
        <w:t>is most startling about</w:t>
      </w:r>
      <w:r w:rsidRPr="007B5012">
        <w:rPr>
          <w:b/>
          <w:u w:val="single"/>
        </w:rPr>
        <w:t xml:space="preserve"> </w:t>
      </w:r>
      <w:r w:rsidRPr="007B5012">
        <w:rPr>
          <w:u w:val="single"/>
        </w:rPr>
        <w:t xml:space="preserve">Edelman's work is not the almost complete </w:t>
      </w:r>
      <w:r w:rsidRPr="007B5012">
        <w:rPr>
          <w:b/>
          <w:u w:val="single"/>
        </w:rPr>
        <w:t>absence of any discussion of bisexuality</w:t>
      </w:r>
      <w:r w:rsidRPr="000D5D2B">
        <w:rPr>
          <w:sz w:val="14"/>
        </w:rPr>
        <w:t xml:space="preserve">, although this is in itself rather astonishing (bisexuality does not even make it into the book’s index). Rather, it is the fact that </w:t>
      </w:r>
      <w:r w:rsidRPr="007B5012">
        <w:rPr>
          <w:b/>
          <w:u w:val="single"/>
        </w:rPr>
        <w:t>bisexuality is</w:t>
      </w:r>
      <w:r w:rsidRPr="007B5012">
        <w:rPr>
          <w:u w:val="single"/>
        </w:rPr>
        <w:t xml:space="preserve"> called forth in the preface by way of parenthetical reference only to be </w:t>
      </w:r>
      <w:r w:rsidRPr="007B5012">
        <w:rPr>
          <w:b/>
          <w:u w:val="single"/>
        </w:rPr>
        <w:t>dismissed as antithetical to the theoret-ical project of deconstruction</w:t>
      </w:r>
      <w:r w:rsidRPr="000D5D2B">
        <w:rPr>
          <w:sz w:val="14"/>
        </w:rPr>
        <w:t xml:space="preserve">. Curiously, however, this reference occurs in the context of Edelman locating his work under the rubric of gay theory. Like Fuss's parenthesizing of bisexuality, Edelman's takes place in one rather complex, ambiguous, and perhaps even contradictory sentence: By retaining the signiﬁer of a speciﬁc sexuality within the hetero/ homo binarism (a binarism more effectively reinforced than disrupted by the “third term” of bisexuality) even as it challenges the ideology of that categorical dispensation, this enterprise intends to mark its avowal of the multiple sexualities, the various modes of interaction and relation, that the hierarchizing imperative of the hetero/ homo binarism attempts to discredit. (xvi) </w:t>
      </w:r>
      <w:r w:rsidRPr="007B5012">
        <w:rPr>
          <w:u w:val="single"/>
        </w:rPr>
        <w:t>Why does bisexuality simultaneously appear and disappear in this context despite Edelman’s claim to avow that which the “hetero/ homo binarism attempts to discredit”?</w:t>
      </w:r>
      <w:r w:rsidRPr="000D5D2B">
        <w:rPr>
          <w:sz w:val="14"/>
        </w:rPr>
        <w:t xml:space="preserve"> It seems that Edelman is attempting to ensure readers that the theoretical entity of “</w:t>
      </w:r>
      <w:r w:rsidRPr="007B5012">
        <w:rPr>
          <w:u w:val="single"/>
        </w:rPr>
        <w:t>gay" need not be seen as simply reiterative of the logic of identity and the hetero/ homosexual opposition</w:t>
      </w:r>
      <w:r w:rsidRPr="000D5D2B">
        <w:rPr>
          <w:sz w:val="14"/>
        </w:rPr>
        <w:t xml:space="preserve">. </w:t>
      </w:r>
      <w:r w:rsidRPr="007B5012">
        <w:rPr>
          <w:u w:val="single"/>
        </w:rPr>
        <w:t xml:space="preserve">Is </w:t>
      </w:r>
      <w:r w:rsidRPr="007B5012">
        <w:rPr>
          <w:b/>
          <w:u w:val="single"/>
        </w:rPr>
        <w:t>he</w:t>
      </w:r>
      <w:r w:rsidRPr="007B5012">
        <w:rPr>
          <w:u w:val="single"/>
        </w:rPr>
        <w:t xml:space="preserve"> here attempting to respond to or to </w:t>
      </w:r>
      <w:r w:rsidRPr="007B5012">
        <w:rPr>
          <w:b/>
          <w:u w:val="single"/>
        </w:rPr>
        <w:t>reject in advance the claim that the epistemic category of bisexuality might be equally or better</w:t>
      </w:r>
      <w:r w:rsidRPr="007B5012">
        <w:rPr>
          <w:u w:val="single"/>
        </w:rPr>
        <w:t xml:space="preserve"> </w:t>
      </w:r>
      <w:r w:rsidRPr="007B5012">
        <w:rPr>
          <w:b/>
          <w:u w:val="single"/>
        </w:rPr>
        <w:t>positioned to expose the rhetorical operations of sameness and difference in the construction of sexual identity</w:t>
      </w:r>
      <w:r w:rsidRPr="007B5012">
        <w:rPr>
          <w:u w:val="single"/>
        </w:rPr>
        <w:t>?</w:t>
      </w:r>
      <w:r w:rsidRPr="000D5D2B">
        <w:rPr>
          <w:sz w:val="14"/>
        </w:rPr>
        <w:t xml:space="preserve"> If this were the case. </w:t>
      </w:r>
      <w:r w:rsidRPr="007B5012">
        <w:rPr>
          <w:u w:val="single"/>
        </w:rPr>
        <w:t xml:space="preserve">Edelman’s move would scarcely be different from </w:t>
      </w:r>
      <w:r w:rsidRPr="007B5012">
        <w:rPr>
          <w:b/>
          <w:u w:val="single"/>
        </w:rPr>
        <w:t>an anxious gesture of containment</w:t>
      </w:r>
      <w:r w:rsidRPr="000D5D2B">
        <w:rPr>
          <w:sz w:val="14"/>
        </w:rPr>
        <w:t xml:space="preserve">. ls homosexuality the only category in the hetero/ homosexual binary that provides deconstructive leverage for challenging and exposing the stability and ﬁxity of sexual identity? What kind of </w:t>
      </w:r>
      <w:r w:rsidRPr="007B5012">
        <w:rPr>
          <w:b/>
          <w:u w:val="single"/>
        </w:rPr>
        <w:t>reductive and essentializing labor is performed on the category of bisexuality</w:t>
      </w:r>
      <w:r w:rsidRPr="000D5D2B">
        <w:rPr>
          <w:sz w:val="14"/>
        </w:rPr>
        <w:t xml:space="preserve"> in order to render it mere reinforcement to this binary? Edelman appears to be undertaking, perhaps in Foucauldian fashion, an observation of “how ‘homo' and ‘hetero'. ‘same' and ‘dilferent'. switch places” (xviii—xix) in the rhetorical Operation: of hegemonic discourse. Yet </w:t>
      </w:r>
      <w:r w:rsidRPr="007B5012">
        <w:rPr>
          <w:b/>
          <w:u w:val="single"/>
        </w:rPr>
        <w:t>nowhere does he consider how the category of bisexuality might be implicated in this economy</w:t>
      </w:r>
      <w:r w:rsidRPr="000D5D2B">
        <w:rPr>
          <w:sz w:val="14"/>
        </w:rPr>
        <w:t xml:space="preserve">. In fact, </w:t>
      </w:r>
      <w:r w:rsidRPr="007B5012">
        <w:rPr>
          <w:u w:val="single"/>
        </w:rPr>
        <w:t xml:space="preserve">such an analysis appears to be wittingly foreclosed in advance by unknowingly </w:t>
      </w:r>
      <w:r w:rsidRPr="007B5012">
        <w:rPr>
          <w:b/>
          <w:u w:val="single"/>
        </w:rPr>
        <w:t>performing a “metaphorizing totalization'</w:t>
      </w:r>
      <w:r w:rsidRPr="007B5012">
        <w:rPr>
          <w:u w:val="single"/>
        </w:rPr>
        <w:t xml:space="preserve"> (l I) on bisexuality</w:t>
      </w:r>
      <w:r w:rsidRPr="000D5D2B">
        <w:rPr>
          <w:sz w:val="14"/>
        </w:rPr>
        <w:t xml:space="preserve">. </w:t>
      </w:r>
      <w:r w:rsidRPr="007B5012">
        <w:rPr>
          <w:b/>
          <w:u w:val="single"/>
        </w:rPr>
        <w:t>Yet in the history of discourses of sexuality</w:t>
      </w:r>
      <w:r w:rsidRPr="000D5D2B">
        <w:rPr>
          <w:sz w:val="14"/>
        </w:rPr>
        <w:t xml:space="preserve"> I. . .] bi</w:t>
      </w:r>
      <w:r w:rsidRPr="007B5012">
        <w:rPr>
          <w:b/>
          <w:u w:val="single"/>
        </w:rPr>
        <w:t>sexuality is both the stabilizing and destabilizing element in the epistemic construction of sexual identity</w:t>
      </w:r>
      <w:r w:rsidRPr="000D5D2B">
        <w:rPr>
          <w:sz w:val="14"/>
        </w:rPr>
        <w:t xml:space="preserve">. Indeed. it has been the category through and against which sexual identity has been discursively constructed. </w:t>
      </w:r>
      <w:r w:rsidRPr="007B5012">
        <w:rPr>
          <w:u w:val="single"/>
        </w:rPr>
        <w:t>Edelman's claim</w:t>
      </w:r>
      <w:r w:rsidRPr="000D5D2B">
        <w:rPr>
          <w:sz w:val="14"/>
        </w:rPr>
        <w:t xml:space="preserve"> that bisexuality only reinforces the hetero/ homosexual binary thus i</w:t>
      </w:r>
      <w:r w:rsidRPr="007B5012">
        <w:rPr>
          <w:u w:val="single"/>
        </w:rPr>
        <w:t>gnores the historical and epistemological ﬁguring of bisexuality</w:t>
      </w:r>
      <w:r w:rsidRPr="000D5D2B">
        <w:rPr>
          <w:sz w:val="14"/>
        </w:rPr>
        <w:t xml:space="preserve">. </w:t>
      </w:r>
      <w:r w:rsidRPr="007B5012">
        <w:rPr>
          <w:u w:val="single"/>
        </w:rPr>
        <w:t>Like “homosexuality,” it cannot be represented as a ﬁxed and stable category</w:t>
      </w:r>
      <w:r w:rsidRPr="000D5D2B">
        <w:rPr>
          <w:sz w:val="14"/>
        </w:rPr>
        <w:t xml:space="preserve">. In addition to this, </w:t>
      </w:r>
      <w:r w:rsidRPr="007B5012">
        <w:rPr>
          <w:b/>
          <w:u w:val="single"/>
        </w:rPr>
        <w:t>Edelman fails to interrogate the way in which the (absent) presence of bisexuality marks the play of sameness and difference.</w:t>
      </w:r>
      <w:r w:rsidRPr="000D5D2B">
        <w:rPr>
          <w:sz w:val="14"/>
        </w:rPr>
        <w:t xml:space="preserve"> He quite rightly suggests that “homosexuality marks the otherness, the difference internal to ‘sexuality' and sexual discourse itsell‘ (xix). What he means is that the logic of identity has installed homosexuality in order to contain the internal crisis of meaning engendered by the 'rhetoricity inherent in ‘sexuality' itself“ (xiv). However, </w:t>
      </w:r>
      <w:r w:rsidRPr="007B5012">
        <w:rPr>
          <w:u w:val="single"/>
        </w:rPr>
        <w:t>he does not ask what the logic of identity must exclude or disavow in order to perform this operation</w:t>
      </w:r>
      <w:r w:rsidRPr="000D5D2B">
        <w:rPr>
          <w:sz w:val="14"/>
        </w:rPr>
        <w:t xml:space="preserve">. That is. </w:t>
      </w:r>
      <w:r w:rsidRPr="007B5012">
        <w:rPr>
          <w:u w:val="single"/>
        </w:rPr>
        <w:t>how does the discourse of sexual identity ensure the mutual exclusivity of sameness and difference, hetero- and homosexuality</w:t>
      </w:r>
      <w:r w:rsidRPr="000D5D2B">
        <w:rPr>
          <w:sz w:val="14"/>
        </w:rPr>
        <w:t xml:space="preserve">? Clearly, bisexuality must be disavowed for these operations. </w:t>
      </w:r>
      <w:r w:rsidRPr="007B5012">
        <w:rPr>
          <w:b/>
          <w:u w:val="single"/>
        </w:rPr>
        <w:t>For in relation to hetero and homosexuality, bisexuality is both same and different</w:t>
      </w:r>
      <w:r w:rsidRPr="000D5D2B">
        <w:rPr>
          <w:sz w:val="14"/>
        </w:rPr>
        <w:t xml:space="preserve">. </w:t>
      </w:r>
      <w:r w:rsidRPr="007B5012">
        <w:rPr>
          <w:b/>
          <w:u w:val="single"/>
        </w:rPr>
        <w:t>Edelman</w:t>
      </w:r>
      <w:r w:rsidRPr="007B5012">
        <w:rPr>
          <w:u w:val="single"/>
        </w:rPr>
        <w:t xml:space="preserve"> </w:t>
      </w:r>
      <w:r w:rsidRPr="007B5012">
        <w:rPr>
          <w:b/>
          <w:u w:val="single"/>
        </w:rPr>
        <w:t>ignores</w:t>
      </w:r>
      <w:r w:rsidRPr="007B5012">
        <w:rPr>
          <w:u w:val="single"/>
        </w:rPr>
        <w:t xml:space="preserve"> the fact that it is the repudiation of bisexuality that makes possible, indeed makes coherent, </w:t>
      </w:r>
      <w:r w:rsidRPr="007B5012">
        <w:rPr>
          <w:b/>
          <w:u w:val="single"/>
        </w:rPr>
        <w:t>the very switching of places between hetero and homo</w:t>
      </w:r>
      <w:r w:rsidRPr="007B5012">
        <w:rPr>
          <w:u w:val="single"/>
        </w:rPr>
        <w:t>.</w:t>
      </w:r>
      <w:r w:rsidRPr="000D5D2B">
        <w:rPr>
          <w:sz w:val="14"/>
        </w:rPr>
        <w:t xml:space="preserve"> </w:t>
      </w:r>
      <w:r w:rsidRPr="007B5012">
        <w:rPr>
          <w:u w:val="single"/>
        </w:rPr>
        <w:t xml:space="preserve">His project of “locatling] the critical force of homosexu-ality at the very point of discrimination between sameness </w:t>
      </w:r>
      <w:r w:rsidRPr="007B5012">
        <w:rPr>
          <w:b/>
          <w:u w:val="single"/>
        </w:rPr>
        <w:t>and</w:t>
      </w:r>
      <w:r w:rsidRPr="007B5012">
        <w:rPr>
          <w:u w:val="single"/>
        </w:rPr>
        <w:t xml:space="preserve"> difference" (20) </w:t>
      </w:r>
      <w:r w:rsidRPr="007B5012">
        <w:rPr>
          <w:b/>
          <w:u w:val="single"/>
        </w:rPr>
        <w:t>therefore repeats the gesture of bisexual disavowal that sustains the logic of (sexual) identity</w:t>
      </w:r>
      <w:r w:rsidRPr="000D5D2B">
        <w:rPr>
          <w:sz w:val="14"/>
        </w:rPr>
        <w:t>.</w:t>
      </w:r>
    </w:p>
    <w:p w14:paraId="4FAD3DC5" w14:textId="77777777" w:rsidR="005567AD" w:rsidRPr="005567AD" w:rsidRDefault="005567AD" w:rsidP="005567AD"/>
    <w:p w14:paraId="3F80EA67" w14:textId="77777777" w:rsidR="005567AD" w:rsidRDefault="005567AD" w:rsidP="005567AD"/>
    <w:p w14:paraId="303D23CA" w14:textId="7F53C455" w:rsidR="00A723DE" w:rsidRDefault="00A723DE" w:rsidP="00033706">
      <w:pPr>
        <w:pStyle w:val="Heading2"/>
      </w:pPr>
      <w:r>
        <w:t>1NC Deleuze Link</w:t>
      </w:r>
    </w:p>
    <w:p w14:paraId="4B9FFB0C" w14:textId="77777777" w:rsidR="00A723DE" w:rsidRPr="007977F4" w:rsidRDefault="00A723DE" w:rsidP="00A723DE">
      <w:pPr>
        <w:pStyle w:val="Heading4"/>
        <w:rPr>
          <w:rStyle w:val="Style13ptBold"/>
          <w:b/>
        </w:rPr>
      </w:pPr>
      <w:r>
        <w:rPr>
          <w:rStyle w:val="Style13ptBold"/>
          <w:b/>
        </w:rPr>
        <w:t>Edelman’s theories are monochromatic, based on a symbolic vision that cannot account for the way queerness intercepts civilized egos – he cannot encompass the orgy of connections, nor the unconstrained Oedipal complexes of desire, when he lacks an antisocial thesis</w:t>
      </w:r>
    </w:p>
    <w:p w14:paraId="536ED319" w14:textId="77777777" w:rsidR="00A723DE" w:rsidRPr="00C37798" w:rsidRDefault="00A723DE" w:rsidP="00A723DE">
      <w:r>
        <w:rPr>
          <w:rStyle w:val="Style13ptBold"/>
        </w:rPr>
        <w:t>Dean</w:t>
      </w:r>
      <w:r w:rsidRPr="00F64B37">
        <w:rPr>
          <w:rStyle w:val="Style13ptBold"/>
        </w:rPr>
        <w:t xml:space="preserve"> </w:t>
      </w:r>
      <w:r>
        <w:rPr>
          <w:rStyle w:val="Style13ptBold"/>
        </w:rPr>
        <w:t>2006</w:t>
      </w:r>
      <w:r>
        <w:t xml:space="preserve"> (Tim, Professor of English at the University of Illinois with specialties in Queer Theory, Psychoanalysis, Poetry and Poetics, and Contemporary Literature. “The Antisocial Homosexual.” </w:t>
      </w:r>
      <w:r w:rsidRPr="0014383F">
        <w:rPr>
          <w:i/>
        </w:rPr>
        <w:t>The Antisocial Thesis in Queer Theory</w:t>
      </w:r>
      <w:r>
        <w:rPr>
          <w:i/>
        </w:rPr>
        <w:t>.</w:t>
      </w:r>
      <w:r>
        <w:t xml:space="preserve"> </w:t>
      </w:r>
      <w:r w:rsidRPr="0014383F">
        <w:t>Modern Language Association</w:t>
      </w:r>
      <w:r>
        <w:t xml:space="preserve">. </w:t>
      </w:r>
      <w:r w:rsidRPr="0014383F">
        <w:t>Vol. 121, No. 3</w:t>
      </w:r>
      <w:r>
        <w:t>, May 2006, 827-828. Accessed 7/24/17. EHL)</w:t>
      </w:r>
    </w:p>
    <w:p w14:paraId="5DA55AD2" w14:textId="77777777" w:rsidR="00A723DE" w:rsidRDefault="00A723DE" w:rsidP="00A723DE">
      <w:pPr>
        <w:rPr>
          <w:sz w:val="14"/>
        </w:rPr>
      </w:pPr>
      <w:r w:rsidRPr="000C66EF">
        <w:rPr>
          <w:sz w:val="14"/>
        </w:rPr>
        <w:t xml:space="preserve">Embracing the homophobic alignment of queerness with the death drive, Edelman wants to harness the drive's negativity to his assault on "re productive futurism." By reproductive futurism he means the dominant ideology of the social, which sees it in terms of a future requiring not only re production but also protection and that therefore represents futurity in the image of the innocent child. Yet </w:t>
      </w:r>
      <w:r w:rsidRPr="001F2340">
        <w:rPr>
          <w:u w:val="single"/>
        </w:rPr>
        <w:t>Freud's theory of infantile sexuality, with its account of an original predisposition to polymorphous perversion, long ago shattered the illusion of childhood innocence.</w:t>
      </w:r>
      <w:r w:rsidRPr="000C66EF">
        <w:rPr>
          <w:sz w:val="14"/>
        </w:rPr>
        <w:t xml:space="preserve"> We cannot protect kids from perverts, because we cannot effectively insulate any child from him- or herself. As Freud repeatedly discovered, </w:t>
      </w:r>
      <w:r w:rsidRPr="001F2340">
        <w:rPr>
          <w:u w:val="single"/>
        </w:rPr>
        <w:t>sexual perversion comes from inside the family home</w:t>
      </w:r>
      <w:r w:rsidRPr="000C66EF">
        <w:rPr>
          <w:sz w:val="14"/>
        </w:rPr>
        <w:t xml:space="preserve">, not from outside it. However, once </w:t>
      </w:r>
      <w:r w:rsidRPr="001F2340">
        <w:rPr>
          <w:u w:val="single"/>
        </w:rPr>
        <w:t>the social is defined in terms of a future represented by the child, then queer ness (or perverse, nonreproductive sexuality) necessarily negates that future by fissuring it from within</w:t>
      </w:r>
      <w:r w:rsidRPr="000C66EF">
        <w:rPr>
          <w:sz w:val="14"/>
        </w:rPr>
        <w:t xml:space="preserve"> – just as, </w:t>
      </w:r>
      <w:r w:rsidRPr="001F2340">
        <w:rPr>
          <w:b/>
          <w:u w:val="single"/>
        </w:rPr>
        <w:t>in Lacanian terms, the real fractures the symbolic from within</w:t>
      </w:r>
      <w:r w:rsidRPr="000C66EF">
        <w:rPr>
          <w:sz w:val="14"/>
        </w:rPr>
        <w:t xml:space="preserve">. According to this argument, </w:t>
      </w:r>
      <w:r w:rsidRPr="0025703F">
        <w:rPr>
          <w:u w:val="single"/>
        </w:rPr>
        <w:t>queerness is structurally antisocial</w:t>
      </w:r>
      <w:r w:rsidRPr="000C66EF">
        <w:rPr>
          <w:sz w:val="14"/>
        </w:rPr>
        <w:t xml:space="preserve">, not empirically so. </w:t>
      </w:r>
      <w:r w:rsidRPr="00F62AE9">
        <w:rPr>
          <w:u w:val="single"/>
        </w:rPr>
        <w:t xml:space="preserve">By construing the sociopolitical order </w:t>
      </w:r>
      <w:r w:rsidRPr="000C66EF">
        <w:rPr>
          <w:sz w:val="14"/>
        </w:rPr>
        <w:t xml:space="preserve">primarily </w:t>
      </w:r>
      <w:r w:rsidRPr="00F62AE9">
        <w:rPr>
          <w:u w:val="single"/>
        </w:rPr>
        <w:t xml:space="preserve">in </w:t>
      </w:r>
      <w:r w:rsidRPr="000C66EF">
        <w:rPr>
          <w:sz w:val="14"/>
        </w:rPr>
        <w:t>imaginary and</w:t>
      </w:r>
      <w:r w:rsidRPr="00F62AE9">
        <w:rPr>
          <w:u w:val="single"/>
        </w:rPr>
        <w:t xml:space="preserve"> symbolic terms</w:t>
      </w:r>
      <w:r w:rsidRPr="000C66EF">
        <w:rPr>
          <w:sz w:val="14"/>
        </w:rPr>
        <w:t xml:space="preserve">, </w:t>
      </w:r>
      <w:r w:rsidRPr="00C96818">
        <w:rPr>
          <w:u w:val="single"/>
        </w:rPr>
        <w:t>while</w:t>
      </w:r>
      <w:r w:rsidRPr="000C66EF">
        <w:rPr>
          <w:sz w:val="14"/>
        </w:rPr>
        <w:t xml:space="preserve"> simultaneously </w:t>
      </w:r>
      <w:r w:rsidRPr="00C96818">
        <w:rPr>
          <w:u w:val="single"/>
        </w:rPr>
        <w:t>invoking the queer as real to undermine that order</w:t>
      </w:r>
      <w:r w:rsidRPr="000C66EF">
        <w:rPr>
          <w:sz w:val="14"/>
        </w:rPr>
        <w:t xml:space="preserve">, </w:t>
      </w:r>
      <w:r w:rsidRPr="00F62AE9">
        <w:rPr>
          <w:b/>
          <w:u w:val="single"/>
        </w:rPr>
        <w:t>Edelman's account offers too monochromatic a vision of the symbolic;</w:t>
      </w:r>
      <w:r w:rsidRPr="000C66EF">
        <w:rPr>
          <w:sz w:val="14"/>
        </w:rPr>
        <w:t xml:space="preserve"> it furnishes too narrow a conception of the social; and it paints an unimaginative picture of the future. My colleagues on the MLA panel elaborated similar criticisms of Edelman's project. Highlighting the predictability of his archive, Judith Halberstam anatomized a more expansive, messier vision of the social that embraces negativity without foreclosing futurity. In his fascinating discussion of the New York School poets, Jose Munoz outlined various possibilities of queer futurity in terms of Utopia and potentiality. During the discussion period I pointed to Michael Snediker's important work on queer optimism as another way of thinking about futurity beyond recent queer theoretical emphases on negativity, melancholia, and the death drive. </w:t>
      </w:r>
      <w:r w:rsidRPr="005C3FE6">
        <w:rPr>
          <w:u w:val="single"/>
        </w:rPr>
        <w:t>Reaching beyond Lacanian psychoanalytic orthodoxy, my paper focused above all on what Deleuze calls "becoming</w:t>
      </w:r>
      <w:r w:rsidRPr="000C66EF">
        <w:rPr>
          <w:sz w:val="14"/>
        </w:rPr>
        <w:t xml:space="preserve">" – a ceaseless movement of being that is not coordinated by teleology and that never results in anything resembling an identity. </w:t>
      </w:r>
      <w:r w:rsidRPr="005C3FE6">
        <w:rPr>
          <w:u w:val="single"/>
        </w:rPr>
        <w:t>The significance of this perspective on futurity stems from</w:t>
      </w:r>
      <w:r w:rsidRPr="000C66EF">
        <w:rPr>
          <w:sz w:val="14"/>
        </w:rPr>
        <w:t xml:space="preserve"> the fact that the antisocial thesis properly begins with neither Edelman nor Bersani but rather with </w:t>
      </w:r>
      <w:r w:rsidRPr="005C3FE6">
        <w:rPr>
          <w:u w:val="single"/>
        </w:rPr>
        <w:t>Guy Hocquenghem</w:t>
      </w:r>
      <w:r w:rsidRPr="000C66EF">
        <w:rPr>
          <w:sz w:val="14"/>
        </w:rPr>
        <w:t xml:space="preserve"> — specifically, </w:t>
      </w:r>
      <w:r w:rsidRPr="005C3FE6">
        <w:rPr>
          <w:u w:val="single"/>
        </w:rPr>
        <w:t>with his Deleuzian reading of Freud in Homosexual Desire</w:t>
      </w:r>
      <w:r w:rsidRPr="000C66EF">
        <w:rPr>
          <w:sz w:val="14"/>
        </w:rPr>
        <w:t xml:space="preserve"> (1972). Hocquenghem sheds light on the antisocial thesis by explaining, "</w:t>
      </w:r>
      <w:r w:rsidRPr="005C3FE6">
        <w:rPr>
          <w:b/>
          <w:u w:val="single"/>
        </w:rPr>
        <w:t>Homosexual desire is neither on the side of death nor on the side of life</w:t>
      </w:r>
      <w:r w:rsidRPr="000C66EF">
        <w:rPr>
          <w:sz w:val="14"/>
        </w:rPr>
        <w:t>;</w:t>
      </w:r>
      <w:r w:rsidRPr="005C3FE6">
        <w:rPr>
          <w:b/>
          <w:u w:val="single"/>
        </w:rPr>
        <w:t xml:space="preserve"> it is the killer of civilized egos</w:t>
      </w:r>
      <w:r w:rsidRPr="000C66EF">
        <w:rPr>
          <w:sz w:val="14"/>
        </w:rPr>
        <w:t xml:space="preserve">" (150). Homosexual desire achieves that effect </w:t>
      </w:r>
      <w:r w:rsidRPr="005C3FE6">
        <w:rPr>
          <w:u w:val="single"/>
        </w:rPr>
        <w:t>by shattering the imaginary identities through which we recog nize ourselves and others</w:t>
      </w:r>
      <w:r w:rsidRPr="000C66EF">
        <w:rPr>
          <w:sz w:val="14"/>
        </w:rPr>
        <w:t xml:space="preserve">. What I find </w:t>
      </w:r>
      <w:r w:rsidRPr="005C3FE6">
        <w:rPr>
          <w:b/>
          <w:u w:val="single"/>
        </w:rPr>
        <w:t>crucial</w:t>
      </w:r>
      <w:r w:rsidRPr="000C66EF">
        <w:rPr>
          <w:sz w:val="14"/>
        </w:rPr>
        <w:t xml:space="preserve"> here is </w:t>
      </w:r>
      <w:r w:rsidRPr="005C3FE6">
        <w:rPr>
          <w:b/>
          <w:u w:val="single"/>
        </w:rPr>
        <w:t>that the shattering of the civilized ego</w:t>
      </w:r>
      <w:r w:rsidRPr="005C3FE6">
        <w:rPr>
          <w:u w:val="single"/>
        </w:rPr>
        <w:t xml:space="preserve"> </w:t>
      </w:r>
      <w:r w:rsidRPr="005C3FE6">
        <w:rPr>
          <w:b/>
          <w:u w:val="single"/>
        </w:rPr>
        <w:t>betokens</w:t>
      </w:r>
      <w:r w:rsidRPr="005C3FE6">
        <w:rPr>
          <w:u w:val="single"/>
        </w:rPr>
        <w:t xml:space="preserve"> not the end of sociality but rather </w:t>
      </w:r>
      <w:r w:rsidRPr="005C3FE6">
        <w:rPr>
          <w:b/>
          <w:u w:val="single"/>
        </w:rPr>
        <w:t>its</w:t>
      </w:r>
      <w:r w:rsidRPr="005C3FE6">
        <w:rPr>
          <w:u w:val="single"/>
        </w:rPr>
        <w:t xml:space="preserve"> </w:t>
      </w:r>
      <w:r w:rsidRPr="005C3FE6">
        <w:rPr>
          <w:b/>
          <w:u w:val="single"/>
        </w:rPr>
        <w:t>inception</w:t>
      </w:r>
      <w:r w:rsidRPr="000C66EF">
        <w:rPr>
          <w:sz w:val="14"/>
        </w:rPr>
        <w:t xml:space="preserve">. This point has been missed by many of Bersani's readers too. The movement of coming to gether only to be plunged into an experience of the nonrelational represents but the first step in Bersani's account of relationality. The second, cor relative step is to trace new forms of sociability, new ways of being together, that are not grounded in imaginary identity or the struggle for intersubjec tive recognition. In my view, </w:t>
      </w:r>
      <w:r w:rsidRPr="00FF0115">
        <w:rPr>
          <w:u w:val="single"/>
        </w:rPr>
        <w:t>disrupting ego identity through "self-shattering" gives access to the produc tivity of the primary process, which is profoundly connective</w:t>
      </w:r>
      <w:r w:rsidRPr="000C66EF">
        <w:rPr>
          <w:sz w:val="14"/>
        </w:rPr>
        <w:t xml:space="preserve">. </w:t>
      </w:r>
      <w:r w:rsidRPr="000C66EF">
        <w:rPr>
          <w:u w:val="single"/>
        </w:rPr>
        <w:t>Hocquenghem</w:t>
      </w:r>
      <w:r w:rsidRPr="000C66EF">
        <w:rPr>
          <w:sz w:val="14"/>
        </w:rPr>
        <w:t xml:space="preserve">, following Deleuze and Guattari, </w:t>
      </w:r>
      <w:r w:rsidRPr="006E7253">
        <w:rPr>
          <w:u w:val="single"/>
        </w:rPr>
        <w:t>sp</w:t>
      </w:r>
      <w:r w:rsidRPr="000C66EF">
        <w:rPr>
          <w:u w:val="single"/>
        </w:rPr>
        <w:t>eaks of bodies "plugging in," whereas today we might speak of "hooking up</w:t>
      </w:r>
      <w:r w:rsidRPr="000C66EF">
        <w:rPr>
          <w:sz w:val="14"/>
        </w:rPr>
        <w:t xml:space="preserve">" – </w:t>
      </w:r>
      <w:r w:rsidRPr="000C66EF">
        <w:rPr>
          <w:b/>
          <w:u w:val="single"/>
        </w:rPr>
        <w:t>a visceral dramatization of the promiscuous sociability of unconscious desire when unconstrained by Oedipus</w:t>
      </w:r>
      <w:r w:rsidRPr="000C66EF">
        <w:rPr>
          <w:sz w:val="14"/>
        </w:rPr>
        <w:t xml:space="preserve">. </w:t>
      </w:r>
      <w:r w:rsidRPr="000C66EF">
        <w:rPr>
          <w:u w:val="single"/>
        </w:rPr>
        <w:t>The symbolic law of reproductive futurism is not as encompassing or determinative as Lacanians like Edelman seem to think</w:t>
      </w:r>
      <w:r w:rsidRPr="000C66EF">
        <w:rPr>
          <w:sz w:val="14"/>
        </w:rPr>
        <w:t xml:space="preserve">. The theory of the </w:t>
      </w:r>
      <w:r w:rsidRPr="000C66EF">
        <w:rPr>
          <w:u w:val="single"/>
        </w:rPr>
        <w:t>unconscious</w:t>
      </w:r>
      <w:r w:rsidRPr="000C66EF">
        <w:rPr>
          <w:sz w:val="14"/>
        </w:rPr>
        <w:t xml:space="preserve"> is a story about the underdetermination, as well as the overdetermination, of </w:t>
      </w:r>
      <w:r w:rsidRPr="000C66EF">
        <w:rPr>
          <w:u w:val="single"/>
        </w:rPr>
        <w:t>subjectivity</w:t>
      </w:r>
      <w:r w:rsidRPr="000C66EF">
        <w:rPr>
          <w:sz w:val="14"/>
        </w:rPr>
        <w:t xml:space="preserve">. Nothing </w:t>
      </w:r>
      <w:r w:rsidRPr="000C66EF">
        <w:rPr>
          <w:u w:val="single"/>
        </w:rPr>
        <w:t>is</w:t>
      </w:r>
      <w:r w:rsidRPr="000C66EF">
        <w:rPr>
          <w:sz w:val="14"/>
        </w:rPr>
        <w:t xml:space="preserve"> more promiscuously sociable, </w:t>
      </w:r>
      <w:r w:rsidRPr="000C66EF">
        <w:rPr>
          <w:u w:val="single"/>
        </w:rPr>
        <w:t>more intent on hooking up, than that part of our being separate from selfhood</w:t>
      </w:r>
      <w:r w:rsidRPr="000C66EF">
        <w:rPr>
          <w:sz w:val="14"/>
        </w:rPr>
        <w:t xml:space="preserve">. My paper concluded by arguing that </w:t>
      </w:r>
      <w:r w:rsidRPr="000C66EF">
        <w:rPr>
          <w:b/>
          <w:u w:val="single"/>
        </w:rPr>
        <w:t>queer theory and politics need a vigorously argued antisocial thesis, in order to grasp how beyond the normative coordinates of selfhood lies an orgy of connection that no regime can regulate</w:t>
      </w:r>
      <w:r w:rsidRPr="000C66EF">
        <w:rPr>
          <w:sz w:val="14"/>
        </w:rPr>
        <w:t>.</w:t>
      </w:r>
    </w:p>
    <w:p w14:paraId="3492D074" w14:textId="77777777" w:rsidR="00A723DE" w:rsidRPr="00A723DE" w:rsidRDefault="00A723DE" w:rsidP="00A723DE"/>
    <w:p w14:paraId="1CFA6A78" w14:textId="58030A32" w:rsidR="0001730D" w:rsidRDefault="0001730D" w:rsidP="00033706">
      <w:pPr>
        <w:pStyle w:val="Heading2"/>
      </w:pPr>
      <w:r>
        <w:t>1NC Black Feminism Link</w:t>
      </w:r>
    </w:p>
    <w:p w14:paraId="07AB16DB" w14:textId="77777777" w:rsidR="0001730D" w:rsidRPr="000075BA" w:rsidRDefault="0001730D" w:rsidP="0001730D">
      <w:pPr>
        <w:pStyle w:val="Heading4"/>
        <w:rPr>
          <w:rStyle w:val="Style13ptBold"/>
          <w:b/>
          <w:sz w:val="30"/>
          <w:szCs w:val="30"/>
        </w:rPr>
      </w:pPr>
      <w:r>
        <w:rPr>
          <w:rStyle w:val="Style13ptBold"/>
          <w:b/>
          <w:sz w:val="30"/>
          <w:szCs w:val="30"/>
        </w:rPr>
        <w:t>SENT*Edelman’s theorizations of the Child and futurity is not an option for non-white queers who cannot afford to give up on futurity – the symbolic order under which Edelman operates is not accessible to black queers who simultaneously experience natal alienation, this is pure dysfunction</w:t>
      </w:r>
    </w:p>
    <w:p w14:paraId="4998783F" w14:textId="77777777" w:rsidR="0001730D" w:rsidRDefault="0001730D" w:rsidP="0001730D">
      <w:r w:rsidRPr="00073DBD">
        <w:rPr>
          <w:rStyle w:val="Style13ptBold"/>
        </w:rPr>
        <w:t>Bliss 2015</w:t>
      </w:r>
      <w:r w:rsidRPr="00073DBD">
        <w:t xml:space="preserve"> (James, Academic</w:t>
      </w:r>
      <w:r>
        <w:t xml:space="preserve"> at the University of California, Irvine, in the Culture and Theory Department. “Hope Against Hope: Queer Negativity, Black Feminist Theorizing.” </w:t>
      </w:r>
      <w:r w:rsidRPr="007A33CF">
        <w:rPr>
          <w:i/>
        </w:rPr>
        <w:t>Reproduct</w:t>
      </w:r>
      <w:r>
        <w:rPr>
          <w:i/>
        </w:rPr>
        <w:t>ion without Futurity Mosaic: a J</w:t>
      </w:r>
      <w:r w:rsidRPr="007A33CF">
        <w:rPr>
          <w:i/>
        </w:rPr>
        <w:t xml:space="preserve">ournal for </w:t>
      </w:r>
      <w:r>
        <w:rPr>
          <w:i/>
        </w:rPr>
        <w:t>the Interdisciplinary Study of L</w:t>
      </w:r>
      <w:r w:rsidRPr="007A33CF">
        <w:rPr>
          <w:i/>
        </w:rPr>
        <w:t>iterature</w:t>
      </w:r>
      <w:r>
        <w:t>. Volume 48, Number 1, March 2015, pp. 83-98, Accessed 7/2/17, EHL)</w:t>
      </w:r>
    </w:p>
    <w:p w14:paraId="7949D490" w14:textId="77777777" w:rsidR="0001730D" w:rsidRDefault="0001730D" w:rsidP="0001730D">
      <w:pPr>
        <w:rPr>
          <w:sz w:val="14"/>
          <w:szCs w:val="18"/>
        </w:rPr>
      </w:pPr>
      <w:r w:rsidRPr="00B15157">
        <w:rPr>
          <w:sz w:val="14"/>
        </w:rPr>
        <w:t xml:space="preserve">I want to begin, then, with some reflections on the project of queer negativity. In the hands of literary theorist </w:t>
      </w:r>
      <w:r w:rsidRPr="00601799">
        <w:rPr>
          <w:u w:val="single"/>
        </w:rPr>
        <w:t>Lee Edelman</w:t>
      </w:r>
      <w:r w:rsidRPr="00B15157">
        <w:rPr>
          <w:sz w:val="14"/>
        </w:rPr>
        <w:t xml:space="preserve">, the antirelational position developed across the oeuvre of Leo Bersani </w:t>
      </w:r>
      <w:r w:rsidRPr="00601799">
        <w:rPr>
          <w:u w:val="single"/>
        </w:rPr>
        <w:t>has shifted from a critique of the sanitization of sexuality into a position against the reproduction of society—futurity—itself</w:t>
      </w:r>
      <w:r w:rsidRPr="00B15157">
        <w:rPr>
          <w:sz w:val="14"/>
        </w:rPr>
        <w:t xml:space="preserve">. Edelman’s 2004 monograph, No Future: Queer Theory and the Death Drive, offers an iconoclastic revision and re-envisioning of the antirelational project. </w:t>
      </w:r>
      <w:r w:rsidRPr="0045562D">
        <w:rPr>
          <w:u w:val="single"/>
        </w:rPr>
        <w:t>Edelman’s text positions itself against “reproductive futurity</w:t>
      </w:r>
      <w:r w:rsidRPr="00B15157">
        <w:rPr>
          <w:sz w:val="14"/>
        </w:rPr>
        <w:t xml:space="preserve">,” or “the dominant ideology of the social [. . . that] represents futurity in the image of the innocent child” (Dean, “Antisocial” 827). </w:t>
      </w:r>
      <w:r w:rsidRPr="00B676DB">
        <w:rPr>
          <w:u w:val="single"/>
        </w:rPr>
        <w:t>This image of the Child is central to Edelman’s work, insofar as the force of its presence polices queerness and queer politics</w:t>
      </w:r>
      <w:r w:rsidRPr="00B15157">
        <w:rPr>
          <w:sz w:val="14"/>
        </w:rPr>
        <w:t>. For Edelman</w:t>
      </w:r>
      <w:r w:rsidRPr="00B676DB">
        <w:rPr>
          <w:u w:val="single"/>
        </w:rPr>
        <w:t>, the Child “remains the perpetual horizon of every acknowledged politics, [and] the fantasmatic beneficiary of every political intervention</w:t>
      </w:r>
      <w:r w:rsidRPr="00B15157">
        <w:rPr>
          <w:sz w:val="14"/>
        </w:rPr>
        <w:t xml:space="preserve">” (3). Thus, </w:t>
      </w:r>
      <w:r w:rsidRPr="00B676DB">
        <w:rPr>
          <w:b/>
          <w:u w:val="single"/>
        </w:rPr>
        <w:t>Edelman offers a vision of a queer ethics that is against the future and against the Child that symbolizes the future</w:t>
      </w:r>
      <w:r w:rsidRPr="00B15157">
        <w:rPr>
          <w:sz w:val="14"/>
        </w:rPr>
        <w:t xml:space="preserve">. Indeed, the force of Edelman’s polemic obtains in his insistence that queers embrace the very disorder imputed to them by the dominant society. In a much-cited passage, Edelman argues that resistance must affirm “what the Law and the Pope and the whole of the Symbolic order for which they stand hear anyway in each and every expression or manifestation of queer sexuality: fuck the social order and the Child in whose name we’re collectively terrorized; fuck Annie; Fuck the waif from Les Mis; fuck the poor, innocent kid on the Net; fuck Laws both with capital ls and with small; fuck the whole network of Symbolic relations and the future that serves as its prop” (29). For Edelman, this is precisely to argue that “what is queerest about us [. . .] is this willingness [. . .] to insist that the future stop here” (31). In other words, </w:t>
      </w:r>
      <w:r w:rsidRPr="00B15157">
        <w:rPr>
          <w:u w:val="single"/>
        </w:rPr>
        <w:t>the queer “is the figure currently capable of unraveling the libidinal economy of signification through which a particular dominant socius reproduces itself”</w:t>
      </w:r>
      <w:r w:rsidRPr="00B15157">
        <w:rPr>
          <w:sz w:val="14"/>
        </w:rPr>
        <w:t xml:space="preserve"> (Keeling 567-68). </w:t>
      </w:r>
      <w:r w:rsidRPr="00B15157">
        <w:rPr>
          <w:u w:val="single"/>
        </w:rPr>
        <w:t>It is in the rejection of the future</w:t>
      </w:r>
      <w:r w:rsidRPr="00B15157">
        <w:rPr>
          <w:sz w:val="14"/>
        </w:rPr>
        <w:t>—indeed, an embrace of this rejection—</w:t>
      </w:r>
      <w:r w:rsidRPr="00B15157">
        <w:rPr>
          <w:u w:val="single"/>
        </w:rPr>
        <w:t>that</w:t>
      </w:r>
      <w:r w:rsidRPr="00B15157">
        <w:rPr>
          <w:sz w:val="14"/>
        </w:rPr>
        <w:t xml:space="preserve"> Edelman </w:t>
      </w:r>
      <w:r w:rsidRPr="00B15157">
        <w:rPr>
          <w:u w:val="single"/>
        </w:rPr>
        <w:t>discovers the possibility of fundamentally undoing the dominant social order</w:t>
      </w:r>
      <w:r w:rsidRPr="00B15157">
        <w:rPr>
          <w:sz w:val="14"/>
        </w:rPr>
        <w:t xml:space="preserve">. Critiques of </w:t>
      </w:r>
      <w:r w:rsidRPr="00176FC0">
        <w:rPr>
          <w:u w:val="single"/>
        </w:rPr>
        <w:t>Edelman</w:t>
      </w:r>
      <w:r w:rsidRPr="00B15157">
        <w:rPr>
          <w:sz w:val="14"/>
        </w:rPr>
        <w:t xml:space="preserve"> have run the gamut from accusations that his arguments amount to little more than a dissembled optimism, that he </w:t>
      </w:r>
      <w:r w:rsidRPr="00176FC0">
        <w:rPr>
          <w:u w:val="single"/>
        </w:rPr>
        <w:t xml:space="preserve">ignores </w:t>
      </w:r>
      <w:r w:rsidRPr="00176FC0">
        <w:rPr>
          <w:b/>
          <w:u w:val="single"/>
        </w:rPr>
        <w:t>the polymorphous perversity of really-existing children</w:t>
      </w:r>
      <w:r w:rsidRPr="00B15157">
        <w:rPr>
          <w:sz w:val="14"/>
        </w:rPr>
        <w:t xml:space="preserve">, that he misapprehends Lacan entirely, and that </w:t>
      </w:r>
      <w:r w:rsidRPr="00B15157">
        <w:rPr>
          <w:u w:val="single"/>
        </w:rPr>
        <w:t>his polemic is overwritten by an intransigent, smirking whiteness that limits the applicability of his conclusions.</w:t>
      </w:r>
      <w:r w:rsidRPr="00B15157">
        <w:rPr>
          <w:sz w:val="14"/>
        </w:rPr>
        <w:t>1 Fair enough. For my part, I am interested in how the latter critique has been marshaled by some utopian (or, to borrow from José Muñoz, anti-antiutopian) queer theorists whose critiques rely on the figure of the “other” child.2 In a 2007 GLQ roundtable, Judith Halberstam described Edelman’s project as “utterly compelling [. . .] for certain subjects in certain social locations. For others, that place of pure critique might constitute epistemological self-destruction” (Dinshaw et al. 194). To which Edelman challenged, especially for Halberstam’s “unidentified ‘others,’” “why not endorse, to the contrary, ‘epistemological self-destruction’ for all? Why not accept that queerness, taken seriously, demands nothing less?” (195) In their endorsement of Muñoz’s Cruising Utopia, Halberstam restates this position, that “</w:t>
      </w:r>
      <w:r w:rsidRPr="00B15157">
        <w:rPr>
          <w:b/>
          <w:u w:val="single"/>
        </w:rPr>
        <w:t>for some queers, particularly for queers of color, hope is not something one can afford to lose and for them giving up on futurity is not an option.</w:t>
      </w:r>
      <w:r w:rsidRPr="00B15157">
        <w:rPr>
          <w:sz w:val="14"/>
        </w:rPr>
        <w:t xml:space="preserve">”3 Indeed, Muñoz himself offers that “the future is only the stuff of some kids. Racialized kids, queer kids, are not the sovereign princes of futurity” (95). For Halberstam and Muñoz, </w:t>
      </w:r>
      <w:r w:rsidRPr="00B15157">
        <w:rPr>
          <w:u w:val="single"/>
        </w:rPr>
        <w:t xml:space="preserve">Edelman’s stubborn refusal of futurity is structured by the privilege of having a guaranteed future, </w:t>
      </w:r>
      <w:r w:rsidRPr="00B15157">
        <w:rPr>
          <w:b/>
          <w:u w:val="single"/>
        </w:rPr>
        <w:t>foreclosing the possibility that his project can speak to the concerns of non-white queers.</w:t>
      </w:r>
      <w:r w:rsidRPr="00B15157">
        <w:rPr>
          <w:sz w:val="14"/>
        </w:rPr>
        <w:t xml:space="preserve"> More interesting, perhaps, is to consider how </w:t>
      </w:r>
      <w:r w:rsidRPr="00B15157">
        <w:rPr>
          <w:b/>
          <w:u w:val="single"/>
        </w:rPr>
        <w:t>Edelman’s avoidance of race weakens his critique of the Child and futurity</w:t>
      </w:r>
      <w:r w:rsidRPr="00B15157">
        <w:rPr>
          <w:sz w:val="14"/>
        </w:rPr>
        <w:t xml:space="preserve">. </w:t>
      </w:r>
      <w:r w:rsidRPr="00B15157">
        <w:rPr>
          <w:u w:val="single"/>
        </w:rPr>
        <w:t xml:space="preserve">Neither Edelman nor his utopian critics </w:t>
      </w:r>
      <w:r w:rsidRPr="00B15157">
        <w:rPr>
          <w:sz w:val="14"/>
        </w:rPr>
        <w:t xml:space="preserve">seem willing or able to </w:t>
      </w:r>
      <w:r w:rsidRPr="00B15157">
        <w:rPr>
          <w:u w:val="single"/>
        </w:rPr>
        <w:t>imagine</w:t>
      </w:r>
      <w:r w:rsidRPr="00B15157">
        <w:rPr>
          <w:sz w:val="14"/>
        </w:rPr>
        <w:t xml:space="preserve"> a mode of reproduction that is not reproductive futurism; that is, </w:t>
      </w:r>
      <w:r w:rsidRPr="00B15157">
        <w:rPr>
          <w:u w:val="single"/>
        </w:rPr>
        <w:t>Black reproduction</w:t>
      </w:r>
      <w:r w:rsidRPr="00B15157">
        <w:rPr>
          <w:sz w:val="14"/>
        </w:rPr>
        <w:t xml:space="preserve">. On this score, we can consider Hortense Spillers’s seminal essay, “Mama’s Baby, Papa’s Maybe: An American Grammar Book.” In her gloss of the Moynihan Report, Spillers seems to anticipate Edelman’s wellknown passage, quoted above: “According to Daniel Patrick Moynihan’s celebrated ‘Report’ of the late sixties, the ‘Negro Family’ has no father to speak of—his name, his law, his symbolic function mark the impressive missing agencies in the essential life of the black community” (204). </w:t>
      </w:r>
      <w:r w:rsidRPr="00B15157">
        <w:rPr>
          <w:u w:val="single"/>
        </w:rPr>
        <w:t>On Spillers’s reading, the father, the L/law, and the “whole network of symbolic relations” that Edelman rejects in the name of the queer are foreclosed a priori for the Black.</w:t>
      </w:r>
      <w:r w:rsidRPr="00B15157">
        <w:rPr>
          <w:sz w:val="14"/>
        </w:rPr>
        <w:t xml:space="preserve"> Spillers marks how “</w:t>
      </w:r>
      <w:r w:rsidRPr="00B15157">
        <w:rPr>
          <w:b/>
          <w:u w:val="single"/>
        </w:rPr>
        <w:t>the Black family” is refused entry into the symbolic order except negatively as a site of pure dysfunction</w:t>
      </w:r>
      <w:r w:rsidRPr="00B15157">
        <w:rPr>
          <w:sz w:val="14"/>
        </w:rPr>
        <w:t xml:space="preserve">. </w:t>
      </w:r>
      <w:r w:rsidRPr="00B15157">
        <w:rPr>
          <w:u w:val="single"/>
        </w:rPr>
        <w:t>This incoherence</w:t>
      </w:r>
      <w:r w:rsidRPr="00B15157">
        <w:rPr>
          <w:sz w:val="14"/>
        </w:rPr>
        <w:t xml:space="preserve"> that accrues around Black filiation </w:t>
      </w:r>
      <w:r w:rsidRPr="00B15157">
        <w:rPr>
          <w:u w:val="single"/>
        </w:rPr>
        <w:t>is</w:t>
      </w:r>
      <w:r w:rsidRPr="00B15157">
        <w:rPr>
          <w:sz w:val="14"/>
        </w:rPr>
        <w:t xml:space="preserve"> also what Orlando Patterson has labeled “</w:t>
      </w:r>
      <w:r w:rsidRPr="00B15157">
        <w:rPr>
          <w:u w:val="single"/>
        </w:rPr>
        <w:t>natal alienation.</w:t>
      </w:r>
      <w:r w:rsidRPr="00B15157">
        <w:rPr>
          <w:sz w:val="14"/>
        </w:rPr>
        <w:t>”</w:t>
      </w:r>
      <w:r w:rsidRPr="00B15157">
        <w:rPr>
          <w:sz w:val="14"/>
          <w:szCs w:val="18"/>
        </w:rPr>
        <w:t xml:space="preserve"> </w:t>
      </w:r>
    </w:p>
    <w:p w14:paraId="206C83B0" w14:textId="77777777" w:rsidR="0001730D" w:rsidRDefault="0001730D" w:rsidP="0001730D"/>
    <w:p w14:paraId="3B44C33F" w14:textId="77777777" w:rsidR="0001730D" w:rsidRPr="0001730D" w:rsidRDefault="0001730D" w:rsidP="0001730D"/>
    <w:p w14:paraId="4DD33929" w14:textId="77777777" w:rsidR="0001730D" w:rsidRDefault="0001730D" w:rsidP="005567AD"/>
    <w:p w14:paraId="5BF480B7" w14:textId="77777777" w:rsidR="00E42E4C" w:rsidRDefault="00033706" w:rsidP="00033706">
      <w:pPr>
        <w:pStyle w:val="Heading2"/>
      </w:pPr>
      <w:r>
        <w:t>1NC Quare Theory K</w:t>
      </w:r>
    </w:p>
    <w:p w14:paraId="4DFAD6E1" w14:textId="77777777" w:rsidR="00033706" w:rsidRPr="000075BA" w:rsidRDefault="00033706" w:rsidP="00033706">
      <w:pPr>
        <w:pStyle w:val="Heading4"/>
        <w:rPr>
          <w:rStyle w:val="Style13ptBold"/>
          <w:b/>
          <w:sz w:val="30"/>
          <w:szCs w:val="30"/>
        </w:rPr>
      </w:pPr>
      <w:r>
        <w:rPr>
          <w:rStyle w:val="Style13ptBold"/>
          <w:b/>
          <w:sz w:val="30"/>
          <w:szCs w:val="30"/>
        </w:rPr>
        <w:t>Queer studies misunderstands how race, gender, and socioeconomic factors influence a queer’s social position – specifically, howAsian identity and homophobia are intertwined – quare studies focus on the underrepresented, and further Taiwanese kuaer affirms children as the horizon in contrast with Edelman</w:t>
      </w:r>
    </w:p>
    <w:p w14:paraId="2B124CE2" w14:textId="77777777" w:rsidR="00033706" w:rsidRPr="00231EC8" w:rsidRDefault="00033706" w:rsidP="00033706">
      <w:r w:rsidRPr="007977F4">
        <w:rPr>
          <w:rStyle w:val="Style13ptBold"/>
        </w:rPr>
        <w:t>Lee 2004</w:t>
      </w:r>
      <w:r w:rsidRPr="007977F4">
        <w:t xml:space="preserve"> (Wenshu</w:t>
      </w:r>
      <w:r>
        <w:t>,</w:t>
      </w:r>
      <w:r w:rsidRPr="007977F4">
        <w:t xml:space="preserve"> Associate Vice President for Faculty Affairs </w:t>
      </w:r>
      <w:r>
        <w:t xml:space="preserve">at California State University. </w:t>
      </w:r>
      <w:r w:rsidRPr="007977F4">
        <w:t>“Kuaering Queer Theory: My Autocritography and a Race-Conscious, Woman</w:t>
      </w:r>
      <w:r>
        <w:t xml:space="preserve">ist, Transnational Turn.” </w:t>
      </w:r>
      <w:r w:rsidRPr="00231EC8">
        <w:rPr>
          <w:i/>
        </w:rPr>
        <w:t>Queer Theory and Communication: From Disciplining Queers to Queering the Discipline(S)</w:t>
      </w:r>
      <w:r>
        <w:t>. Routledge, 2/24/04. Accessed 7/24/17. EHL)</w:t>
      </w:r>
    </w:p>
    <w:p w14:paraId="781C3717" w14:textId="77777777" w:rsidR="00033706" w:rsidRPr="00EC3931" w:rsidRDefault="00033706" w:rsidP="00033706">
      <w:pPr>
        <w:rPr>
          <w:sz w:val="14"/>
        </w:rPr>
      </w:pPr>
      <w:r w:rsidRPr="00EC3931">
        <w:rPr>
          <w:sz w:val="14"/>
        </w:rPr>
        <w:t xml:space="preserve">THIRD AWAKENING: KUAER A NEW NAME FOR “TRANSNATIONAL WOMANISTQUARE” </w:t>
      </w:r>
      <w:r w:rsidRPr="007032E9">
        <w:rPr>
          <w:u w:val="single"/>
        </w:rPr>
        <w:t xml:space="preserve">Queer theory and the gay liberation movement have increased the visibil¬ity of lesbians, gays, bisexuals and transgenders in the United States. How¬ever, </w:t>
      </w:r>
      <w:r w:rsidRPr="007032E9">
        <w:rPr>
          <w:b/>
          <w:u w:val="single"/>
        </w:rPr>
        <w:t>black womanists and radical women of color have articulated and challenged a fundamental elision-sexual minorities who are not white, male, and affluent remain relatively invisible in their different localities</w:t>
      </w:r>
      <w:r w:rsidRPr="007032E9">
        <w:rPr>
          <w:u w:val="single"/>
        </w:rPr>
        <w:t xml:space="preserve">. </w:t>
      </w:r>
      <w:r w:rsidRPr="00EC3931">
        <w:rPr>
          <w:sz w:val="14"/>
        </w:rPr>
        <w:t xml:space="preserve">Barbara Smith, a long time organizer and cofounder of Kitchen Table: Women of Color Press, confronts this elision and the practical impact it has on grassroots politi¬cal activity: In most cases countercampaigns against the right are led by </w:t>
      </w:r>
      <w:r w:rsidRPr="007032E9">
        <w:rPr>
          <w:u w:val="single"/>
        </w:rPr>
        <w:t xml:space="preserve">white gays and lesbians </w:t>
      </w:r>
      <w:r w:rsidRPr="00EC3931">
        <w:rPr>
          <w:sz w:val="14"/>
        </w:rPr>
        <w:t>who</w:t>
      </w:r>
      <w:r w:rsidRPr="007032E9">
        <w:rPr>
          <w:u w:val="single"/>
        </w:rPr>
        <w:t xml:space="preserve"> have little idea how to communicate with and work ef¬fectively with members of the Black community</w:t>
      </w:r>
      <w:r w:rsidRPr="00EC3931">
        <w:rPr>
          <w:sz w:val="14"/>
        </w:rPr>
        <w:t xml:space="preserve">. The racism, white so¬lipsism, and elitism that traditionally dominate </w:t>
      </w:r>
      <w:r w:rsidRPr="007032E9">
        <w:rPr>
          <w:b/>
          <w:u w:val="single"/>
        </w:rPr>
        <w:t>the</w:t>
      </w:r>
      <w:r w:rsidRPr="00EC3931">
        <w:rPr>
          <w:b/>
          <w:sz w:val="14"/>
        </w:rPr>
        <w:t xml:space="preserve"> </w:t>
      </w:r>
      <w:r w:rsidRPr="007032E9">
        <w:rPr>
          <w:b/>
          <w:u w:val="single"/>
        </w:rPr>
        <w:t>mainstream white gay male political agenda spell</w:t>
      </w:r>
      <w:r w:rsidRPr="007032E9">
        <w:rPr>
          <w:u w:val="single"/>
        </w:rPr>
        <w:t xml:space="preserve"> </w:t>
      </w:r>
      <w:r w:rsidRPr="007032E9">
        <w:rPr>
          <w:b/>
          <w:u w:val="single"/>
        </w:rPr>
        <w:t>absolute disaster</w:t>
      </w:r>
      <w:r w:rsidRPr="007032E9">
        <w:rPr>
          <w:u w:val="single"/>
        </w:rPr>
        <w:t xml:space="preserve"> </w:t>
      </w:r>
      <w:r w:rsidRPr="007032E9">
        <w:rPr>
          <w:b/>
          <w:u w:val="single"/>
        </w:rPr>
        <w:t>when what is at stake is changing our own communities’ attitudes about issues of sexual orienta¬tion and civil rights</w:t>
      </w:r>
      <w:r w:rsidRPr="00EC3931">
        <w:rPr>
          <w:sz w:val="14"/>
        </w:rPr>
        <w:t xml:space="preserve">. (1995/2000, p. 173) </w:t>
      </w:r>
      <w:r w:rsidRPr="006C33C2">
        <w:rPr>
          <w:u w:val="single"/>
        </w:rPr>
        <w:t>This</w:t>
      </w:r>
      <w:r w:rsidRPr="00EC3931">
        <w:rPr>
          <w:sz w:val="14"/>
        </w:rPr>
        <w:t xml:space="preserve"> is not merely a local/national </w:t>
      </w:r>
      <w:r w:rsidRPr="006C33C2">
        <w:rPr>
          <w:u w:val="single"/>
        </w:rPr>
        <w:t>problem</w:t>
      </w:r>
      <w:r w:rsidRPr="00EC3931">
        <w:rPr>
          <w:sz w:val="14"/>
        </w:rPr>
        <w:t xml:space="preserve">. It </w:t>
      </w:r>
      <w:r w:rsidRPr="006C33C2">
        <w:rPr>
          <w:u w:val="single"/>
        </w:rPr>
        <w:t>is inscribed in and produced through “theory</w:t>
      </w:r>
      <w:r w:rsidRPr="00EC3931">
        <w:rPr>
          <w:sz w:val="14"/>
        </w:rPr>
        <w:t xml:space="preserve">”: I am particularly struck by the fact that </w:t>
      </w:r>
      <w:r w:rsidRPr="006C33C2">
        <w:rPr>
          <w:b/>
          <w:u w:val="single"/>
        </w:rPr>
        <w:t>for the most part queer theory and queer politics,</w:t>
      </w:r>
      <w:r w:rsidRPr="00EC3931">
        <w:rPr>
          <w:sz w:val="14"/>
        </w:rPr>
        <w:t xml:space="preserve"> which are currently so popular, </w:t>
      </w:r>
      <w:r w:rsidRPr="006C33C2">
        <w:rPr>
          <w:b/>
          <w:u w:val="single"/>
        </w:rPr>
        <w:t>offer neither substantial antiracist analysis nor practice</w:t>
      </w:r>
      <w:r w:rsidRPr="00EC3931">
        <w:rPr>
          <w:sz w:val="14"/>
        </w:rPr>
        <w:t xml:space="preserve">.26 (1999, p. 18) </w:t>
      </w:r>
      <w:r w:rsidRPr="006C33C2">
        <w:rPr>
          <w:u w:val="single"/>
        </w:rPr>
        <w:t>Forging coalition politics and building communities among people who exist “as women, as people of color, and as queer</w:t>
      </w:r>
      <w:r w:rsidRPr="00EC3931">
        <w:rPr>
          <w:sz w:val="14"/>
        </w:rPr>
        <w:t xml:space="preserve">,” Vera Miao remarks: Narratives of rejection and disillusionment by </w:t>
      </w:r>
      <w:r w:rsidRPr="006C33C2">
        <w:rPr>
          <w:u w:val="single"/>
        </w:rPr>
        <w:t>many Asian American lesbians and bisexual women</w:t>
      </w:r>
      <w:r w:rsidRPr="00EC3931">
        <w:rPr>
          <w:sz w:val="14"/>
        </w:rPr>
        <w:t xml:space="preserve">, whose </w:t>
      </w:r>
      <w:r w:rsidRPr="006C33C2">
        <w:rPr>
          <w:u w:val="single"/>
        </w:rPr>
        <w:t>exclusion is caused by the homo¬phobia of racial and ethnic communities and the racism of predomi¬nantly white queer populations,</w:t>
      </w:r>
      <w:r w:rsidRPr="00EC3931">
        <w:rPr>
          <w:sz w:val="14"/>
        </w:rPr>
        <w:t xml:space="preserve"> are only a few painful interventions in prevailing definitions of "home" and “community." (1998, p. 70) Addressing the same problem in Text&amp; Performance Quarterly. one of the leading journals in Communication Studies. </w:t>
      </w:r>
      <w:r w:rsidRPr="006C33C2">
        <w:rPr>
          <w:u w:val="single"/>
        </w:rPr>
        <w:t>E. Patrick Johnson</w:t>
      </w:r>
      <w:r w:rsidRPr="00EC3931">
        <w:rPr>
          <w:sz w:val="14"/>
        </w:rPr>
        <w:t xml:space="preserve"> (2001) </w:t>
      </w:r>
      <w:r w:rsidRPr="006C33C2">
        <w:rPr>
          <w:u w:val="single"/>
        </w:rPr>
        <w:t>re¬cently offered “quare studies," an invention that dreams of the forgotten locali¬ties inhabited by shadowy figures-black. poor, male and female-multiply erased in the incubating but hegemonic queer hierarchies</w:t>
      </w:r>
      <w:r w:rsidRPr="00EC3931">
        <w:rPr>
          <w:sz w:val="14"/>
        </w:rPr>
        <w:t xml:space="preserve">. </w:t>
      </w:r>
      <w:r w:rsidRPr="006C33C2">
        <w:rPr>
          <w:b/>
          <w:u w:val="single"/>
        </w:rPr>
        <w:t>Quare studies</w:t>
      </w:r>
      <w:r w:rsidRPr="006C33C2">
        <w:rPr>
          <w:u w:val="single"/>
        </w:rPr>
        <w:t>, ac¬cording to Johnson,</w:t>
      </w:r>
      <w:r w:rsidRPr="006C33C2">
        <w:rPr>
          <w:b/>
          <w:u w:val="single"/>
        </w:rPr>
        <w:t xml:space="preserve"> addresses what is left out27 in queer theory</w:t>
      </w:r>
      <w:r w:rsidRPr="00EC3931">
        <w:rPr>
          <w:sz w:val="14"/>
        </w:rPr>
        <w:t xml:space="preserve">: While </w:t>
      </w:r>
      <w:r w:rsidRPr="006C33C2">
        <w:rPr>
          <w:u w:val="single"/>
        </w:rPr>
        <w:t>queer theory</w:t>
      </w:r>
      <w:r w:rsidRPr="00EC3931">
        <w:rPr>
          <w:sz w:val="14"/>
        </w:rPr>
        <w:t xml:space="preserve"> has opened up new possibilities for theorizing gen¬der and sexuality, like a pot of gumbo cooked too quickly, it </w:t>
      </w:r>
      <w:r w:rsidRPr="006C33C2">
        <w:rPr>
          <w:u w:val="single"/>
        </w:rPr>
        <w:t>has failed to live up to its full critical potential by refusing to accommodate all the queer ingredients contained inside</w:t>
      </w:r>
      <w:r w:rsidRPr="00EC3931">
        <w:rPr>
          <w:sz w:val="14"/>
        </w:rPr>
        <w:t xml:space="preserve"> its theoretical pot. (2001. p. 18) Johnson, in other words, offers </w:t>
      </w:r>
      <w:r w:rsidRPr="006C33C2">
        <w:rPr>
          <w:b/>
          <w:u w:val="single"/>
        </w:rPr>
        <w:t>quare theory to redress the omissions of queer theo</w:t>
      </w:r>
      <w:r w:rsidRPr="00EC3931">
        <w:rPr>
          <w:sz w:val="14"/>
        </w:rPr>
        <w:t xml:space="preserve">ry, </w:t>
      </w:r>
      <w:r w:rsidRPr="006C33C2">
        <w:rPr>
          <w:b/>
          <w:u w:val="single"/>
        </w:rPr>
        <w:t>featuring the specificities of gays and lesbians of color</w:t>
      </w:r>
      <w:r w:rsidRPr="00EC3931">
        <w:rPr>
          <w:sz w:val="14"/>
        </w:rPr>
        <w:t xml:space="preserve">. His invention emphasizes race and class as interrelated dimensions of sexuality. It pays at¬tention to communities, embodied performativity, and theory in the flesh, </w:t>
      </w:r>
      <w:r w:rsidRPr="00E541F1">
        <w:rPr>
          <w:u w:val="single"/>
        </w:rPr>
        <w:t>tak¬ing an interventionist stance in performing critical praxis</w:t>
      </w:r>
      <w:r w:rsidRPr="00EC3931">
        <w:rPr>
          <w:sz w:val="14"/>
        </w:rPr>
        <w:t xml:space="preserve">. I fully embrace Johnson‘s move from </w:t>
      </w:r>
      <w:r w:rsidRPr="00E541F1">
        <w:rPr>
          <w:b/>
          <w:u w:val="single"/>
        </w:rPr>
        <w:t>queer to quare</w:t>
      </w:r>
      <w:r w:rsidRPr="00EC3931">
        <w:rPr>
          <w:sz w:val="14"/>
        </w:rPr>
        <w:t xml:space="preserve">. Here is a theory that </w:t>
      </w:r>
      <w:r w:rsidRPr="00E541F1">
        <w:rPr>
          <w:b/>
          <w:u w:val="single"/>
        </w:rPr>
        <w:t>is not merely brilliant but timely and useful</w:t>
      </w:r>
      <w:r w:rsidRPr="00EC3931">
        <w:rPr>
          <w:sz w:val="14"/>
        </w:rPr>
        <w:t xml:space="preserve">. Yet to understand the discursive am¬nesia </w:t>
      </w:r>
      <w:r w:rsidRPr="00E541F1">
        <w:rPr>
          <w:b/>
          <w:u w:val="single"/>
        </w:rPr>
        <w:t>in</w:t>
      </w:r>
      <w:r w:rsidRPr="00EC3931">
        <w:rPr>
          <w:sz w:val="14"/>
        </w:rPr>
        <w:t xml:space="preserve"> nu nu </w:t>
      </w:r>
      <w:r w:rsidRPr="00E541F1">
        <w:rPr>
          <w:b/>
          <w:u w:val="single"/>
        </w:rPr>
        <w:t>connections</w:t>
      </w:r>
      <w:r w:rsidRPr="00EC3931">
        <w:rPr>
          <w:sz w:val="14"/>
        </w:rPr>
        <w:t xml:space="preserve"> in Taiwan and </w:t>
      </w:r>
      <w:r w:rsidRPr="00E541F1">
        <w:rPr>
          <w:b/>
          <w:u w:val="single"/>
        </w:rPr>
        <w:t>to</w:t>
      </w:r>
      <w:r w:rsidRPr="00EC3931">
        <w:rPr>
          <w:sz w:val="14"/>
        </w:rPr>
        <w:t xml:space="preserve"> push theorizing's critical poten¬tial. I cannot but move further into transnational womanist quare studies. My rearticulation is “womanist” because I insist on noting gendered and racialized experiences in specific localities, honoring the black women and radical women of color who have taught me many important lessons.2* My rearticula¬tion is “quare" because, like Johnson. I can no longer stomach </w:t>
      </w:r>
      <w:r w:rsidRPr="00E541F1">
        <w:rPr>
          <w:b/>
          <w:u w:val="single"/>
        </w:rPr>
        <w:t>the naturalized presence of homophobia in heteronormative communities or whiteness in queer communities</w:t>
      </w:r>
      <w:r w:rsidRPr="00EC3931">
        <w:rPr>
          <w:sz w:val="14"/>
        </w:rPr>
        <w:t xml:space="preserve">. Finally, my rearticulation is also "transnational" because I live </w:t>
      </w:r>
      <w:r w:rsidRPr="00E541F1">
        <w:rPr>
          <w:u w:val="single"/>
        </w:rPr>
        <w:t>in</w:t>
      </w:r>
      <w:r w:rsidRPr="00EC3931">
        <w:rPr>
          <w:sz w:val="14"/>
        </w:rPr>
        <w:t xml:space="preserve"> </w:t>
      </w:r>
      <w:r w:rsidRPr="00E541F1">
        <w:rPr>
          <w:u w:val="single"/>
        </w:rPr>
        <w:t>an increasingly globalized world that is desperately in need of critical praxis</w:t>
      </w:r>
      <w:r w:rsidRPr="00EC3931">
        <w:rPr>
          <w:sz w:val="14"/>
        </w:rPr>
        <w:t xml:space="preserve"> (Hcgde. 1998: Shonie. 19%. 1999) beyond the reach of International Monetary Fund and World Trade Organization; and I resist the technologies of global domination on the Third World, wittingly or unwittingly exercised by progressive First World identity academicians, be they feminists, anti-racists, poststructuralists, Marxists, or queer theorists (Kaplan &amp; Grewal, 1994). In sum. </w:t>
      </w:r>
      <w:r w:rsidRPr="00E541F1">
        <w:rPr>
          <w:u w:val="single"/>
        </w:rPr>
        <w:t>my critical rcarticulation29 speaks to the importance of quare theory and quare coalition politics, making a transnational link between and beyond Tai¬wanese quare wo/men and radical quare wo/men in the United States</w:t>
      </w:r>
      <w:r w:rsidRPr="00EC3931">
        <w:rPr>
          <w:sz w:val="14"/>
        </w:rPr>
        <w:t xml:space="preserve">. Resonating with the sensibility of quare theory without fulminating against queer studies, 1 extend tongzJii and kuer further into kuaer, transnational womanist quare/s, a starting point for subversive strategy as wordplay. </w:t>
      </w:r>
      <w:r w:rsidRPr="00E541F1">
        <w:rPr>
          <w:b/>
          <w:u w:val="single"/>
        </w:rPr>
        <w:t>Kuaer is a transliteration of two Chinese characters kuu and er.</w:t>
      </w:r>
      <w:r w:rsidRPr="00EC3931">
        <w:rPr>
          <w:sz w:val="14"/>
        </w:rPr>
        <w:t xml:space="preserve"> </w:t>
      </w:r>
      <w:r w:rsidRPr="00E541F1">
        <w:rPr>
          <w:u w:val="single"/>
        </w:rPr>
        <w:t>Er literally means child/children</w:t>
      </w:r>
      <w:r w:rsidRPr="00EC3931">
        <w:rPr>
          <w:sz w:val="14"/>
        </w:rPr>
        <w:t xml:space="preserve">. Elsewhere I defined it: .. the function of Er is like the y added to a person's name in English, for example, Jimmy, Jenny, Tommy. It makes one sound childlike" (Lee, 1999, p. 297). </w:t>
      </w:r>
      <w:r w:rsidRPr="00E541F1">
        <w:rPr>
          <w:u w:val="single"/>
        </w:rPr>
        <w:t>Rather than being childish, er con¬notes vibrant energy</w:t>
      </w:r>
      <w:r w:rsidRPr="00EC3931">
        <w:rPr>
          <w:sz w:val="14"/>
        </w:rPr>
        <w:t>, the ability to grow and to learn new things, and is consis¬tent with the move to originality and away from the banal. Kua lends itself to multiple meanings. Depending on its tonal differentiations. Kuu may mean crossing, praised or proud/boastful. Together,</w:t>
      </w:r>
      <w:r w:rsidRPr="00E541F1">
        <w:rPr>
          <w:u w:val="single"/>
        </w:rPr>
        <w:t xml:space="preserve"> Kuaer has many shades and col¬ors: Children who cross horizons.</w:t>
      </w:r>
      <w:r w:rsidRPr="00EC3931">
        <w:rPr>
          <w:sz w:val="14"/>
        </w:rPr>
        <w:t xml:space="preserve"> Children who arc praised. Children who are proud/boastful. Children who cross worlds and understand quare and womanist /x/litics. Transnational womanist quare children who are proud and praised and whose critical consciousness is multi-racial, multi-sexual, multi-gendered, and multi-class-based. </w:t>
      </w:r>
      <w:r w:rsidRPr="00E541F1">
        <w:rPr>
          <w:u w:val="single"/>
        </w:rPr>
        <w:t>Kuaering queer theory</w:t>
      </w:r>
      <w:r w:rsidRPr="00EC3931">
        <w:rPr>
          <w:sz w:val="14"/>
        </w:rPr>
        <w:t xml:space="preserve">, my move to a transnational womanist quare theory and politics </w:t>
      </w:r>
      <w:r w:rsidRPr="00E541F1">
        <w:rPr>
          <w:u w:val="single"/>
        </w:rPr>
        <w:t>affords me a more critical as¬sessment of the Chinese nit nu world</w:t>
      </w:r>
      <w:r w:rsidRPr="00EC3931">
        <w:rPr>
          <w:sz w:val="14"/>
        </w:rPr>
        <w:t xml:space="preserve">, from zi sliu nu and bu luo jia to kuer, nu long zhi, and lazi. One of the main differences between the 19th century and the 1990s nu nu worlds lies in whether reform is explicit or not. Topley com¬ments on marriage resistance practice as “nonorthodox but nonreformist" (1975, 68). </w:t>
      </w:r>
      <w:r w:rsidRPr="0086703A">
        <w:rPr>
          <w:b/>
          <w:u w:val="single"/>
        </w:rPr>
        <w:t>The nu tongzhi movement</w:t>
      </w:r>
      <w:r w:rsidRPr="00EC3931">
        <w:rPr>
          <w:sz w:val="14"/>
        </w:rPr>
        <w:t xml:space="preserve">, on the other hand, </w:t>
      </w:r>
      <w:r w:rsidRPr="0086703A">
        <w:rPr>
          <w:b/>
          <w:u w:val="single"/>
        </w:rPr>
        <w:t>is consciously re¬formist</w:t>
      </w:r>
      <w:r w:rsidRPr="00EC3931">
        <w:rPr>
          <w:sz w:val="14"/>
        </w:rPr>
        <w:t xml:space="preserve">, asking for equal rights in marriage, family, employment </w:t>
      </w:r>
      <w:r w:rsidRPr="0086703A">
        <w:rPr>
          <w:b/>
          <w:u w:val="single"/>
        </w:rPr>
        <w:t>and</w:t>
      </w:r>
      <w:r w:rsidRPr="00EC3931">
        <w:rPr>
          <w:sz w:val="14"/>
        </w:rPr>
        <w:t xml:space="preserve"> personal relationships. The former embraced an ambiguous “celibacy,” while the latter champions unambiguous “sexual pleasure.” Both marriage resistance and nu tongzhi movement are made possible by women’s increased level of education/literacy and the ability to be economically independent. The former phenomenon originated among working classes aided by the silk industry in areas where international trades were prevalent and West¬ern imperialism was dominant: and the latter movement </w:t>
      </w:r>
      <w:r w:rsidRPr="0086703A">
        <w:rPr>
          <w:b/>
          <w:u w:val="single"/>
        </w:rPr>
        <w:t>originated with metro¬politan elite classes assisted by Western human rights discourse and critical academic discourse, including feminism, postmodern and post-structuralism, lesbian/gay and queer theory</w:t>
      </w:r>
      <w:r w:rsidRPr="00EC3931">
        <w:rPr>
          <w:sz w:val="14"/>
        </w:rPr>
        <w:t xml:space="preserve"> (Ho, 2000). What is important to ponder arc the opportunities given to the unattached women in the midst of domestic industri¬alization and foreign imperialism at the turn of the 20th century. What is also important to mark is that, in contemporary Taiwan, the discursive existence and </w:t>
      </w:r>
      <w:r w:rsidRPr="00431CBF">
        <w:rPr>
          <w:u w:val="single"/>
        </w:rPr>
        <w:t>histories of subaltern nu tongzhi-those who arc from the non-elite classes</w:t>
      </w:r>
      <w:r w:rsidRPr="00EC3931">
        <w:rPr>
          <w:sz w:val="14"/>
        </w:rPr>
        <w:t xml:space="preserve">,30 factory workers, the modern equivalent of zi sliu nu and bu luo jia, those who </w:t>
      </w:r>
      <w:r w:rsidRPr="00431CBF">
        <w:rPr>
          <w:u w:val="single"/>
        </w:rPr>
        <w:t>are non-l Ian people</w:t>
      </w:r>
      <w:r w:rsidRPr="00EC3931">
        <w:rPr>
          <w:sz w:val="14"/>
        </w:rPr>
        <w:t xml:space="preserve">, and those who live in rural areas and do not go to collegc-remain in the shadows. </w:t>
      </w:r>
      <w:r w:rsidRPr="00431CBF">
        <w:rPr>
          <w:b/>
          <w:u w:val="single"/>
        </w:rPr>
        <w:t>Kuaering queer theory, our struggles will remain multifaceted and both within and from outside.</w:t>
      </w:r>
      <w:r w:rsidRPr="00EC3931">
        <w:rPr>
          <w:sz w:val="14"/>
        </w:rPr>
        <w:t xml:space="preserve"> Standing where we arc. </w:t>
      </w:r>
      <w:r w:rsidRPr="00431CBF">
        <w:rPr>
          <w:u w:val="single"/>
        </w:rPr>
        <w:t>we need to organize against</w:t>
      </w:r>
      <w:r w:rsidRPr="00EC3931">
        <w:rPr>
          <w:sz w:val="14"/>
        </w:rPr>
        <w:t xml:space="preserve"> what Patricia Hill Collins calls </w:t>
      </w:r>
      <w:r w:rsidRPr="00431CBF">
        <w:rPr>
          <w:u w:val="single"/>
        </w:rPr>
        <w:t>the “matrix of domination</w:t>
      </w:r>
      <w:r w:rsidRPr="00EC3931">
        <w:rPr>
          <w:sz w:val="14"/>
        </w:rPr>
        <w:t xml:space="preserve">” (1990) </w:t>
      </w:r>
      <w:r w:rsidRPr="00431CBF">
        <w:rPr>
          <w:u w:val="single"/>
        </w:rPr>
        <w:t>in our local communities transnational</w:t>
      </w:r>
      <w:r w:rsidRPr="00EC3931">
        <w:rPr>
          <w:sz w:val="14"/>
        </w:rPr>
        <w:t xml:space="preserve">, heeding how multiple </w:t>
      </w:r>
      <w:r w:rsidRPr="00431CBF">
        <w:rPr>
          <w:u w:val="single"/>
        </w:rPr>
        <w:t>systems of hierarchy in race, class, gender, sexuality, nationality and education work together (not in isolation) to create domination, inequality, and opportunities</w:t>
      </w:r>
      <w:r w:rsidRPr="00EC3931">
        <w:rPr>
          <w:sz w:val="14"/>
        </w:rPr>
        <w:t xml:space="preserve">. This call speaks to the bind articulated by Audre Lorde: "Within the lesbian community I am black, and within the black community I am a lesbian" (1999, p. 307). It reso¬nates with Shane Phelan's urging of critical practices: </w:t>
      </w:r>
      <w:r w:rsidRPr="00431CBF">
        <w:rPr>
          <w:b/>
          <w:u w:val="single"/>
        </w:rPr>
        <w:t>We have to stand where we arc, acknowledging the links and contradic¬tions between ourselves and other citizens of the world, resisting the temptations to cloak crucial differences with the cloak of universality and to deny generalities for fear of essentialism.</w:t>
      </w:r>
      <w:r w:rsidRPr="00EC3931">
        <w:rPr>
          <w:sz w:val="14"/>
        </w:rPr>
        <w:t xml:space="preserve"> Only in this way will we be able to be free from the domination that lives both within and around us. (1993. p. 786) Scorch your hearts and thoughts and let me ask you, “Does the name kuaer make you nervous ? Does it stretch your horizons and help you see erasures that once elided you? Does it point to new directions of primary intensity for you? Do you find kuaer yo yi ci (meaningful; interesting/intriguing; romanti¬cally engaging)?" </w:t>
      </w:r>
    </w:p>
    <w:p w14:paraId="6D7A6803" w14:textId="77777777" w:rsidR="00033706" w:rsidRPr="00AC7DD0" w:rsidRDefault="00033706" w:rsidP="00033706"/>
    <w:p w14:paraId="0BF52245" w14:textId="5CAA6AC9" w:rsidR="00033706" w:rsidRDefault="00750F8F" w:rsidP="00750F8F">
      <w:pPr>
        <w:pStyle w:val="Heading2"/>
      </w:pPr>
      <w:r>
        <w:t>1NC Settler Colonialism Link</w:t>
      </w:r>
    </w:p>
    <w:p w14:paraId="10CF91DD" w14:textId="77777777" w:rsidR="00750F8F" w:rsidRPr="007977F4" w:rsidRDefault="00750F8F" w:rsidP="00750F8F">
      <w:pPr>
        <w:pStyle w:val="Heading4"/>
        <w:rPr>
          <w:rStyle w:val="Style13ptBold"/>
          <w:b/>
        </w:rPr>
      </w:pPr>
      <w:r>
        <w:rPr>
          <w:rStyle w:val="Style13ptBold"/>
          <w:b/>
        </w:rPr>
        <w:t>Environmental racism parallels gay imperialism – queers who advocate for all queers are disenfranchised by gays in the same way indigenous peoples who advocate for the environment have been blamed for ecological issues by polluters – this creates a biopolitical and necropolitical emphasis on advocacy for indigenous queers</w:t>
      </w:r>
    </w:p>
    <w:p w14:paraId="061B93E5" w14:textId="77777777" w:rsidR="00750F8F" w:rsidRPr="00D551B3" w:rsidRDefault="00750F8F" w:rsidP="00750F8F">
      <w:r w:rsidRPr="00D551B3">
        <w:rPr>
          <w:rStyle w:val="Style13ptBold"/>
        </w:rPr>
        <w:t>Haritaworn</w:t>
      </w:r>
      <w:r>
        <w:rPr>
          <w:rStyle w:val="Style13ptBold"/>
        </w:rPr>
        <w:t xml:space="preserve"> 2015</w:t>
      </w:r>
      <w:r>
        <w:t xml:space="preserve"> (Jinthana, </w:t>
      </w:r>
      <w:r w:rsidRPr="002C7CD7">
        <w:t>Associate Professor</w:t>
      </w:r>
      <w:r>
        <w:t xml:space="preserve"> in </w:t>
      </w:r>
      <w:r w:rsidRPr="000C1B02">
        <w:t>Transnational race,</w:t>
      </w:r>
      <w:r>
        <w:t xml:space="preserve"> gender and sexuality studies, </w:t>
      </w:r>
      <w:r w:rsidRPr="000C1B02">
        <w:t>Feminist/queer/trans of</w:t>
      </w:r>
      <w:r>
        <w:t xml:space="preserve"> colour theories and activisms, </w:t>
      </w:r>
      <w:r w:rsidRPr="000C1B02">
        <w:t>Ur</w:t>
      </w:r>
      <w:r>
        <w:t xml:space="preserve">ban and environmental justice, </w:t>
      </w:r>
      <w:r w:rsidRPr="000C1B02">
        <w:t>Qu</w:t>
      </w:r>
      <w:r>
        <w:t>eer gentrification, Criminalization, Pathologization, Violence, Affect, Biopolitics and necropolitics,</w:t>
      </w:r>
      <w:r w:rsidRPr="000C1B02">
        <w:t xml:space="preserve"> Sociology and cultural studies</w:t>
      </w:r>
      <w:r>
        <w:t xml:space="preserve"> at York University. “Decol</w:t>
      </w:r>
      <w:r w:rsidRPr="00D551B3">
        <w:t>onizing The non/human</w:t>
      </w:r>
      <w:r>
        <w:t xml:space="preserve">.” </w:t>
      </w:r>
      <w:r>
        <w:rPr>
          <w:i/>
        </w:rPr>
        <w:t>Theorizing Queer I</w:t>
      </w:r>
      <w:r w:rsidRPr="00D551B3">
        <w:rPr>
          <w:i/>
        </w:rPr>
        <w:t>nhumanisms</w:t>
      </w:r>
      <w:r>
        <w:rPr>
          <w:i/>
        </w:rPr>
        <w:t>.</w:t>
      </w:r>
      <w:r>
        <w:t xml:space="preserve"> </w:t>
      </w:r>
      <w:r w:rsidRPr="00D551B3">
        <w:t>GLQ: A Journal of Lesbian and Gay Studies</w:t>
      </w:r>
      <w:r>
        <w:t xml:space="preserve">. Duke University Press, </w:t>
      </w:r>
      <w:r w:rsidRPr="00D551B3">
        <w:t>Volume 21, Num</w:t>
      </w:r>
      <w:r>
        <w:t>bers 2-3, June 2015, pp. 209-249. Accessed 7/26/17. EHL)</w:t>
      </w:r>
    </w:p>
    <w:p w14:paraId="6B056C0A" w14:textId="77777777" w:rsidR="00750F8F" w:rsidRDefault="00750F8F" w:rsidP="00750F8F">
      <w:pPr>
        <w:rPr>
          <w:sz w:val="16"/>
        </w:rPr>
      </w:pPr>
      <w:r w:rsidRPr="00FF5A43">
        <w:rPr>
          <w:sz w:val="16"/>
        </w:rPr>
        <w:t xml:space="preserve">The antihumanism of my field is of course not neutral but part of a protec- tionist narrative that remaps “nature” or “the wilderness” colonially. </w:t>
      </w:r>
      <w:r w:rsidRPr="00382042">
        <w:rPr>
          <w:u w:val="single"/>
        </w:rPr>
        <w:t>This colonial landscape at some times</w:t>
      </w:r>
      <w:r w:rsidRPr="00FF5A43">
        <w:rPr>
          <w:sz w:val="16"/>
        </w:rPr>
        <w:t xml:space="preserve"> </w:t>
      </w:r>
      <w:r w:rsidRPr="00DE7E41">
        <w:rPr>
          <w:u w:val="single"/>
        </w:rPr>
        <w:t>ignores</w:t>
      </w:r>
      <w:r w:rsidRPr="00FF5A43">
        <w:rPr>
          <w:sz w:val="16"/>
        </w:rPr>
        <w:t>, at others actively paves the way for, t</w:t>
      </w:r>
      <w:r w:rsidRPr="00DE7E41">
        <w:rPr>
          <w:u w:val="single"/>
        </w:rPr>
        <w:t>he dehu- manization of improperly environmental actors who are pro led through their lack of proper appreciation of and respect for nature</w:t>
      </w:r>
      <w:r w:rsidRPr="00FF5A43">
        <w:rPr>
          <w:sz w:val="16"/>
        </w:rPr>
        <w:t xml:space="preserve">. Writers on </w:t>
      </w:r>
      <w:r w:rsidRPr="00DE7E41">
        <w:rPr>
          <w:b/>
          <w:u w:val="single"/>
        </w:rPr>
        <w:t>environmental racism have highlighted how poor people of color, Indigenous people</w:t>
      </w:r>
      <w:r w:rsidRPr="00DE7E41">
        <w:rPr>
          <w:u w:val="single"/>
        </w:rPr>
        <w:t xml:space="preserve">, and people in the global South </w:t>
      </w:r>
      <w:r w:rsidRPr="00DE7E41">
        <w:rPr>
          <w:b/>
          <w:u w:val="single"/>
        </w:rPr>
        <w:t>are punished and pathologized for their improper engagement with nature/animals</w:t>
      </w:r>
      <w:r w:rsidRPr="00DE7E41">
        <w:rPr>
          <w:u w:val="single"/>
        </w:rPr>
        <w:t xml:space="preserve">, </w:t>
      </w:r>
      <w:r w:rsidRPr="00FF5A43">
        <w:rPr>
          <w:sz w:val="16"/>
        </w:rPr>
        <w:t xml:space="preserve">namely, for survival and sustenance rather than recreation or com- panionship.8 </w:t>
      </w:r>
      <w:r w:rsidRPr="00EC2A42">
        <w:rPr>
          <w:u w:val="single"/>
        </w:rPr>
        <w:t>At the same time, these populations are forced to bear the harmful effects of the extraction of resources, the siting of hazardous facilities, the dumping of toxic wastes, and other forms of environmental violence</w:t>
      </w:r>
      <w:r w:rsidRPr="00FF5A43">
        <w:rPr>
          <w:sz w:val="16"/>
        </w:rPr>
        <w:t xml:space="preserve">. For </w:t>
      </w:r>
      <w:r w:rsidRPr="00EC2A42">
        <w:rPr>
          <w:b/>
          <w:u w:val="single"/>
        </w:rPr>
        <w:t>Indigenous peo- ples in particular</w:t>
      </w:r>
      <w:r w:rsidRPr="00FF5A43">
        <w:rPr>
          <w:sz w:val="16"/>
        </w:rPr>
        <w:t xml:space="preserve">, this ironically reflects a lesser segregation from the land and a greater proximity to nonhuman beings. </w:t>
      </w:r>
      <w:r w:rsidRPr="00EC2A42">
        <w:rPr>
          <w:u w:val="single"/>
        </w:rPr>
        <w:t>The need to go beyond a simple analytic of anthropocentrism is highlighted by the fact that Indigenous p</w:t>
      </w:r>
      <w:r>
        <w:rPr>
          <w:u w:val="single"/>
        </w:rPr>
        <w:t>eoples have had to fi</w:t>
      </w:r>
      <w:r w:rsidRPr="00EC2A42">
        <w:rPr>
          <w:u w:val="single"/>
        </w:rPr>
        <w:t>ght to stay on and live off their lands</w:t>
      </w:r>
      <w:r w:rsidRPr="00FF5A43">
        <w:rPr>
          <w:sz w:val="16"/>
        </w:rPr>
        <w:t xml:space="preserve">, to continue to hunt and fish, for example, </w:t>
      </w:r>
      <w:r w:rsidRPr="00EC2A42">
        <w:rPr>
          <w:u w:val="single"/>
        </w:rPr>
        <w:t>against both developers and environmentalists</w:t>
      </w:r>
      <w:r w:rsidRPr="00FF5A43">
        <w:rPr>
          <w:sz w:val="16"/>
        </w:rPr>
        <w:t xml:space="preserve">.9 The costs and benefits of uneven development are thus distributed unequally: </w:t>
      </w:r>
      <w:r w:rsidRPr="00C9789C">
        <w:rPr>
          <w:b/>
          <w:u w:val="single"/>
        </w:rPr>
        <w:t>those whose subjugating and overcon- sumptive stance to “nature” causes the greatest pollution are not the ones who pay its price.10 Those who are paying it, meanwhile, are labeled anti-environmental</w:t>
      </w:r>
      <w:r w:rsidRPr="00FF5A43">
        <w:rPr>
          <w:sz w:val="16"/>
        </w:rPr>
        <w:t xml:space="preserve">. In making sense of </w:t>
      </w:r>
      <w:r w:rsidRPr="00BD3D97">
        <w:rPr>
          <w:b/>
          <w:u w:val="single"/>
        </w:rPr>
        <w:t>this “greening of hate</w:t>
      </w:r>
      <w:r w:rsidRPr="00FF5A43">
        <w:rPr>
          <w:sz w:val="16"/>
        </w:rPr>
        <w:t xml:space="preserve">,” I am struck by its </w:t>
      </w:r>
      <w:r w:rsidRPr="00BD3D97">
        <w:rPr>
          <w:b/>
          <w:u w:val="single"/>
        </w:rPr>
        <w:t>parallels with gay imperialism or queer regeneration</w:t>
      </w:r>
      <w:r w:rsidRPr="00FF5A43">
        <w:rPr>
          <w:sz w:val="16"/>
        </w:rPr>
        <w:t xml:space="preserve">, as I describe </w:t>
      </w:r>
      <w:r w:rsidRPr="009D120B">
        <w:rPr>
          <w:u w:val="single"/>
        </w:rPr>
        <w:t>the confluence of formerly degenerate bodies with formerly degenerate times and places, whose “recovery” coincides with the expulsion of populations that inhabit space pathologically</w:t>
      </w:r>
      <w:r w:rsidRPr="00FF5A43">
        <w:rPr>
          <w:sz w:val="16"/>
        </w:rPr>
        <w:t xml:space="preserve">.11 Just as </w:t>
      </w:r>
      <w:r w:rsidRPr="00851EE7">
        <w:rPr>
          <w:u w:val="single"/>
        </w:rPr>
        <w:t>racialized and colonized populations have been targeted as (then) too queer and (now) not queer-friendly enough</w:t>
      </w:r>
      <w:r w:rsidRPr="00FF5A43">
        <w:rPr>
          <w:sz w:val="16"/>
        </w:rPr>
        <w:t xml:space="preserve">, </w:t>
      </w:r>
      <w:r w:rsidRPr="00851EE7">
        <w:rPr>
          <w:u w:val="single"/>
        </w:rPr>
        <w:t>they have also been targeted as (then) too close to nature and (now) destructive of it</w:t>
      </w:r>
      <w:r w:rsidRPr="00FF5A43">
        <w:rPr>
          <w:sz w:val="16"/>
        </w:rPr>
        <w:t xml:space="preserve">. Indeed, </w:t>
      </w:r>
      <w:r w:rsidRPr="00851EE7">
        <w:rPr>
          <w:b/>
          <w:u w:val="single"/>
        </w:rPr>
        <w:t>the moral deficiencies of the global poor are conceived sexually and environmentally</w:t>
      </w:r>
      <w:r w:rsidRPr="00FF5A43">
        <w:rPr>
          <w:sz w:val="16"/>
        </w:rPr>
        <w:t xml:space="preserve">, according to neoliberal cosmopolitan standards of “progress” and “diversity.” Thus, </w:t>
      </w:r>
      <w:r w:rsidRPr="00A87E7D">
        <w:rPr>
          <w:u w:val="single"/>
        </w:rPr>
        <w:t>in contexts of rac- ism, colonialism, and genocide, “</w:t>
      </w:r>
      <w:r w:rsidRPr="00A87E7D">
        <w:rPr>
          <w:b/>
          <w:u w:val="single"/>
        </w:rPr>
        <w:t>anti-environmental” populations are profiled and controlled through their excessive fertility and failed heterosexuality</w:t>
      </w:r>
      <w:r w:rsidRPr="00FF5A43">
        <w:rPr>
          <w:sz w:val="16"/>
        </w:rPr>
        <w:t xml:space="preserve">.12 It seems important, then, to forge accounts of the nonhuman that actively interrupt the creation of de cient and inferior surplus populations that are distinguished by their monocultural, criminal, patriarchal, homophobic, and anti-environmental dispositions.13 In thinking through queer inhumanism, I am struck by </w:t>
      </w:r>
      <w:r w:rsidRPr="00A87E7D">
        <w:rPr>
          <w:u w:val="single"/>
        </w:rPr>
        <w:t xml:space="preserve">the celebratory uptake of </w:t>
      </w:r>
      <w:r w:rsidRPr="00A87E7D">
        <w:rPr>
          <w:b/>
          <w:u w:val="single"/>
        </w:rPr>
        <w:t>the nonhuman in queer scholarship</w:t>
      </w:r>
      <w:r w:rsidRPr="00A87E7D">
        <w:rPr>
          <w:u w:val="single"/>
        </w:rPr>
        <w:t>, where morbidity, monstrosity, and animality have become objects of queer regeneration and nostalgia for more mur- derous times and places</w:t>
      </w:r>
      <w:r w:rsidRPr="00FF5A43">
        <w:rPr>
          <w:sz w:val="16"/>
        </w:rPr>
        <w:t xml:space="preserve">.14 This </w:t>
      </w:r>
      <w:r w:rsidRPr="00A87E7D">
        <w:rPr>
          <w:b/>
          <w:u w:val="single"/>
        </w:rPr>
        <w:t>is complicated by writings on racism and colo- nialism</w:t>
      </w:r>
      <w:r w:rsidRPr="00A87E7D">
        <w:rPr>
          <w:u w:val="single"/>
        </w:rPr>
        <w:t xml:space="preserve"> that highlight starkly uneven life chances and vulnerabilities to “prema- ture death.</w:t>
      </w:r>
      <w:r w:rsidRPr="00FF5A43">
        <w:rPr>
          <w:sz w:val="16"/>
        </w:rPr>
        <w:t xml:space="preserve">”15 How do inhuman “orientations” intersect with different proclivities toward life and death?16 For whom might identifying with the nonhuman be too risky a move? It once again seems important to consider the uneven terms on which </w:t>
      </w:r>
      <w:r w:rsidRPr="00A60AB6">
        <w:rPr>
          <w:b/>
          <w:u w:val="single"/>
        </w:rPr>
        <w:t>bodies interpellated as “queer” or as “racialized” are sorted into various biopolitical and necropolitical molds</w:t>
      </w:r>
      <w:r w:rsidRPr="00FF5A43">
        <w:rPr>
          <w:sz w:val="16"/>
        </w:rPr>
        <w:t xml:space="preserve">.17 For example, </w:t>
      </w:r>
      <w:r w:rsidRPr="00D10D23">
        <w:rPr>
          <w:u w:val="single"/>
        </w:rPr>
        <w:t>the ability to embrace death presumes an ascendant subject already anchored in the realm of life</w:t>
      </w:r>
      <w:r w:rsidRPr="00FF5A43">
        <w:rPr>
          <w:sz w:val="16"/>
        </w:rPr>
        <w:t>.</w:t>
      </w:r>
    </w:p>
    <w:p w14:paraId="4A0EB025" w14:textId="77777777" w:rsidR="00750F8F" w:rsidRDefault="00750F8F" w:rsidP="00750F8F">
      <w:pPr>
        <w:rPr>
          <w:sz w:val="16"/>
        </w:rPr>
      </w:pPr>
    </w:p>
    <w:p w14:paraId="50C625F1" w14:textId="77777777" w:rsidR="00750F8F" w:rsidRDefault="00750F8F" w:rsidP="00750F8F"/>
    <w:p w14:paraId="26B87188" w14:textId="77777777" w:rsidR="00F5452E" w:rsidRDefault="00F5452E" w:rsidP="00F5452E">
      <w:pPr>
        <w:pStyle w:val="Heading2"/>
      </w:pPr>
    </w:p>
    <w:p w14:paraId="4131E3B9" w14:textId="77777777" w:rsidR="00F5452E" w:rsidRDefault="00F5452E" w:rsidP="00F5452E">
      <w:pPr>
        <w:pStyle w:val="Heading2"/>
      </w:pPr>
      <w:r>
        <w:t xml:space="preserve">1NC/2NC – Transphobia </w:t>
      </w:r>
    </w:p>
    <w:p w14:paraId="31F9F5AB" w14:textId="77777777" w:rsidR="00F5452E" w:rsidRPr="00A27618" w:rsidRDefault="00F5452E" w:rsidP="00F5452E">
      <w:pPr>
        <w:pStyle w:val="Heading4"/>
      </w:pPr>
      <w:r>
        <w:t xml:space="preserve">The aff’s moralizing outrage and outright denigration of any counter-argument to their position is the worst sort of violent ressentiment – this destroys the possibility of trans feminist coalitions and devolves into the worst sort of academic violence. This ‘transgressive exceptionalism’ locks-in hyper-individualistic neoliberal notions of the self and turns the case. </w:t>
      </w:r>
    </w:p>
    <w:p w14:paraId="5D526335" w14:textId="77777777" w:rsidR="00F5452E" w:rsidRDefault="00F5452E" w:rsidP="00F5452E">
      <w:r w:rsidRPr="00EE15BE">
        <w:rPr>
          <w:rStyle w:val="Style13ptBold"/>
        </w:rPr>
        <w:t>Bassi 15.</w:t>
      </w:r>
      <w:r w:rsidRPr="00A27618">
        <w:t xml:space="preserve"> Camila Bassi, senior lecturer in human geography at Sheffield Hallam University (UK), “The Evacuation of Human Emancipation, identity politics, and ‘ressentiment,’”Academia.edu, publication forthcoming, available online on October 18, 2015, </w:t>
      </w:r>
      <w:hyperlink r:id="rId7" w:history="1">
        <w:r w:rsidRPr="00A27618">
          <w:t>https://www.academia.edu/25767467/On_Identity_Politics_Ressentiment_and_the_Evacuation_of_Human_Emancipation_Final_Draft_</w:t>
        </w:r>
      </w:hyperlink>
      <w:r w:rsidRPr="00A27618">
        <w:t>, accessed October 14, 2016</w:t>
      </w:r>
    </w:p>
    <w:p w14:paraId="3CB4CA09" w14:textId="77777777" w:rsidR="00F5452E" w:rsidRPr="00A27618" w:rsidRDefault="00F5452E" w:rsidP="00F5452E"/>
    <w:p w14:paraId="7EB796AE" w14:textId="77777777" w:rsidR="00F5452E" w:rsidRPr="00A27618" w:rsidRDefault="00F5452E" w:rsidP="00F5452E">
      <w:r w:rsidRPr="00EE15BE">
        <w:rPr>
          <w:rStyle w:val="StyleUnderline"/>
        </w:rPr>
        <w:t>In February 2015, a letter titled “We cannot allow censorship and silencing of individuals” was published in The Observer, signed by several academics and feminist and LGBT activists; it identifies</w:t>
      </w:r>
      <w:r w:rsidRPr="00A27618">
        <w:t xml:space="preserve">: </w:t>
      </w:r>
    </w:p>
    <w:p w14:paraId="641C8220" w14:textId="77777777" w:rsidR="00F5452E" w:rsidRPr="00A27618" w:rsidRDefault="00F5452E" w:rsidP="00F5452E">
      <w:r w:rsidRPr="00EE15BE">
        <w:rPr>
          <w:rStyle w:val="StyleUnderline"/>
        </w:rPr>
        <w:t xml:space="preserve">a worrying pattern of </w:t>
      </w:r>
      <w:r w:rsidRPr="00EE15BE">
        <w:rPr>
          <w:rStyle w:val="Emphasis"/>
        </w:rPr>
        <w:t>intimidation and silencing of individuals</w:t>
      </w:r>
      <w:r w:rsidRPr="00EE15BE">
        <w:rPr>
          <w:rStyle w:val="StyleUnderline"/>
        </w:rPr>
        <w:t xml:space="preserve"> whose views are </w:t>
      </w:r>
      <w:r w:rsidRPr="00EE15BE">
        <w:rPr>
          <w:rStyle w:val="Emphasis"/>
        </w:rPr>
        <w:t>deemed “transphobic” or “whorephobic</w:t>
      </w:r>
      <w:r w:rsidRPr="00A27618">
        <w:t xml:space="preserve">.” </w:t>
      </w:r>
      <w:r w:rsidRPr="00EE15BE">
        <w:rPr>
          <w:rStyle w:val="StyleUnderline"/>
        </w:rPr>
        <w:t>Most of the people so labelled are feminists or pro-feminist men, some have experience in the sex industry, some are transgender</w:t>
      </w:r>
      <w:r w:rsidRPr="00A27618">
        <w:t>. [...] “</w:t>
      </w:r>
      <w:r w:rsidRPr="00EE15BE">
        <w:rPr>
          <w:rStyle w:val="Emphasis"/>
        </w:rPr>
        <w:t>No platforming” used to be a tactic used against self-proclaimed fascists and Holocaust-deniers</w:t>
      </w:r>
      <w:r w:rsidRPr="00A27618">
        <w:t xml:space="preserve">. </w:t>
      </w:r>
      <w:r w:rsidRPr="00EE15BE">
        <w:rPr>
          <w:rStyle w:val="Emphasis"/>
        </w:rPr>
        <w:t>But today it is being used to prevent the expression of feminist arguments critical of the sex industry and of some demands made by trans activists</w:t>
      </w:r>
      <w:r w:rsidRPr="00A27618">
        <w:t xml:space="preserve">. The feminists who hold these views have never advocated or engaged in violence against any group of people. Yet </w:t>
      </w:r>
      <w:r w:rsidRPr="00381FC5">
        <w:rPr>
          <w:rStyle w:val="StyleUnderline"/>
        </w:rPr>
        <w:t xml:space="preserve">it is argued that the </w:t>
      </w:r>
      <w:r w:rsidRPr="00381FC5">
        <w:rPr>
          <w:rStyle w:val="Emphasis"/>
        </w:rPr>
        <w:t>mere presence of anyone said to hold these views is a threat to a protected minority group’s safety</w:t>
      </w:r>
      <w:r w:rsidRPr="00A27618">
        <w:t xml:space="preserve">. </w:t>
      </w:r>
      <w:r w:rsidRPr="00381FC5">
        <w:rPr>
          <w:rStyle w:val="StyleUnderline"/>
        </w:rPr>
        <w:t xml:space="preserve">You do not have to agree with the views that are being silenced to find these tactics </w:t>
      </w:r>
      <w:r w:rsidRPr="00381FC5">
        <w:rPr>
          <w:rStyle w:val="Emphasis"/>
        </w:rPr>
        <w:t>illiberal and undemocratic</w:t>
      </w:r>
      <w:r w:rsidRPr="00A27618">
        <w:t xml:space="preserve">. </w:t>
      </w:r>
      <w:r w:rsidRPr="00381FC5">
        <w:rPr>
          <w:rStyle w:val="StyleUnderline"/>
        </w:rPr>
        <w:t xml:space="preserve">Universities have a particular responsibility to </w:t>
      </w:r>
      <w:r w:rsidRPr="00381FC5">
        <w:rPr>
          <w:rStyle w:val="Emphasis"/>
        </w:rPr>
        <w:t>resist this kind of bullying</w:t>
      </w:r>
      <w:r w:rsidRPr="00A27618">
        <w:t xml:space="preserve">. </w:t>
      </w:r>
    </w:p>
    <w:p w14:paraId="34B8FBA3" w14:textId="77777777" w:rsidR="00F5452E" w:rsidRPr="00A27618" w:rsidRDefault="00F5452E" w:rsidP="00F5452E">
      <w:r w:rsidRPr="00A27618">
        <w:t xml:space="preserve">As important background to this letter, two high-profile public confrontations are worth noting. The first relates to the radical feminist Julie Bindel. </w:t>
      </w:r>
      <w:r w:rsidRPr="007E4430">
        <w:rPr>
          <w:rStyle w:val="StyleUnderline"/>
        </w:rPr>
        <w:t>In 2012, the National Union of Students’ LGBTQ Campaign passed a motion of no platform against Bindel for her alleged transphobia</w:t>
      </w:r>
      <w:r w:rsidRPr="00A27618">
        <w:t xml:space="preserve">. Bindel had made offensive comments in relation to transsexual people in a 2004 piece for The Guardian, which she later apologized for as “misplaced and insensitive” (see Bindel, 2007). </w:t>
      </w:r>
      <w:r w:rsidRPr="007E4430">
        <w:rPr>
          <w:rStyle w:val="StyleUnderline"/>
        </w:rPr>
        <w:t>The NUS motion included the sentence: “Conference believes that Julie Bindel is vile</w:t>
      </w:r>
      <w:r w:rsidRPr="00A27618">
        <w:t xml:space="preserve">” (cited in Deacon, 2014). </w:t>
      </w:r>
      <w:r w:rsidRPr="007E4430">
        <w:rPr>
          <w:rStyle w:val="StyleUnderline"/>
        </w:rPr>
        <w:t>The history of NUS’s no platform policy relates specifically to fascism, and debate on no platform has tended to centre on the question: while fascists (given the direct physical threat they pose) must be no platformed, should one, and indeed can one, no platform racists</w:t>
      </w:r>
      <w:r w:rsidRPr="00A27618">
        <w:t xml:space="preserve">? In this context, </w:t>
      </w:r>
      <w:r w:rsidRPr="007E4430">
        <w:rPr>
          <w:rStyle w:val="StyleUnderline"/>
        </w:rPr>
        <w:t>the no platforming of Julie Bindel is extraordinary</w:t>
      </w:r>
      <w:r w:rsidRPr="00A27618">
        <w:t xml:space="preserve">, as </w:t>
      </w:r>
      <w:r w:rsidRPr="007E4430">
        <w:rPr>
          <w:rStyle w:val="StyleUnderline"/>
        </w:rPr>
        <w:t>she joined a list that includes Al-Muhajiroun, the British National Party, the English Defence League, and Hizb-ut-Tahrir - fascistic political forces that incite violence</w:t>
      </w:r>
      <w:r w:rsidRPr="00A27618">
        <w:t xml:space="preserve">. In autumn 2014, Bindel was due to speak at the University of Sheffield Students’ Union on her book Straight Expectations, but a week before she was due, the student management banned her (Deacon, 2014). A year later, in autumn 2015, </w:t>
      </w:r>
      <w:r w:rsidRPr="007E4430">
        <w:rPr>
          <w:rStyle w:val="StyleUnderline"/>
        </w:rPr>
        <w:t>Bindel was invited by the Free Speech and Secular Society, at the University of Manchester Students’ Union, to partake in a debate titled “From liberation to censorship: does modern feminism have a problem with free speech?</w:t>
      </w:r>
      <w:r w:rsidRPr="00A27618">
        <w:t xml:space="preserve">” Once again, </w:t>
      </w:r>
      <w:r w:rsidRPr="008437D4">
        <w:rPr>
          <w:rStyle w:val="StyleUnderline"/>
        </w:rPr>
        <w:t>she was banned by the student management</w:t>
      </w:r>
      <w:r w:rsidRPr="00A27618">
        <w:t xml:space="preserve">. The students’ union women’s officer stated in defence of the decision that this “is not about shutting down conversations or denying free speech; this is about keeping our students safe” (cited in Palmer, 2015). </w:t>
      </w:r>
    </w:p>
    <w:p w14:paraId="379A7947" w14:textId="77777777" w:rsidR="00F5452E" w:rsidRPr="00A27618" w:rsidRDefault="00F5452E" w:rsidP="00F5452E">
      <w:r w:rsidRPr="00A27618">
        <w:t xml:space="preserve">The second high profile public confrontation was the backlash generated from an article titled “Seeing red” in the New Statesman in 2013, written by the journalist and feminist Suzanne Moore. In the article, </w:t>
      </w:r>
      <w:r w:rsidRPr="008437D4">
        <w:rPr>
          <w:rStyle w:val="StyleUnderline"/>
        </w:rPr>
        <w:t>Moore</w:t>
      </w:r>
      <w:r w:rsidRPr="00A27618">
        <w:t xml:space="preserve"> (2013) </w:t>
      </w:r>
      <w:r w:rsidRPr="008437D4">
        <w:rPr>
          <w:rStyle w:val="StyleUnderline"/>
        </w:rPr>
        <w:t>argues against austerity</w:t>
      </w:r>
      <w:r w:rsidRPr="00A27618">
        <w:t xml:space="preserve"> and </w:t>
      </w:r>
      <w:r w:rsidRPr="008437D4">
        <w:rPr>
          <w:rStyle w:val="StyleUnderline"/>
        </w:rPr>
        <w:t>for those who are hardest hit by austerity - women - to be angry and to resist</w:t>
      </w:r>
      <w:r w:rsidRPr="00A27618">
        <w:t xml:space="preserve">: </w:t>
      </w:r>
    </w:p>
    <w:p w14:paraId="3C2B6333" w14:textId="77777777" w:rsidR="00F5452E" w:rsidRPr="008437D4" w:rsidRDefault="00F5452E" w:rsidP="00F5452E">
      <w:pPr>
        <w:rPr>
          <w:sz w:val="16"/>
          <w:szCs w:val="16"/>
        </w:rPr>
      </w:pPr>
      <w:r w:rsidRPr="008437D4">
        <w:rPr>
          <w:sz w:val="16"/>
          <w:szCs w:val="16"/>
        </w:rPr>
        <w:t xml:space="preserve">It’s not just the double shift of work and domestic duties that women do. There is now a third shift - we must keep ourselves sexually attractive forever. [...] The cliché is that female anger is always turned inwards rather than outwards into despair. We are angry with ourselves for not being happier, not being loved properly and not having the ideal body shape - that of a Brazilian transsexual. We are angry that men do not do enough. We are angry at work where we are underpaid and overlooked. This anger can be neatly channelled and outsourced to make someone a fat profit. Are your hormones okay? Do you need a nice bath? A significant reaction followed this publication against Moore’s alleged transphobic reference to “a Brazilian transsexual” (an implicit reference to the model Lea T). This was a vitriolic row between, in the main, radical feminists and trans activists, which was played out on social media and in the press, and included Moore herself temporarily resigning from Twitter, apologising for a “throwaway” comment, and stating “I am not your enemy” (cited in Wynick, 2013). </w:t>
      </w:r>
    </w:p>
    <w:p w14:paraId="67895D2A" w14:textId="77777777" w:rsidR="00F5452E" w:rsidRPr="00A27618" w:rsidRDefault="00F5452E" w:rsidP="00F5452E">
      <w:r w:rsidRPr="008437D4">
        <w:rPr>
          <w:rStyle w:val="StyleUnderline"/>
        </w:rPr>
        <w:t>Cultural theory academic Sara Ahmed</w:t>
      </w:r>
      <w:r w:rsidRPr="00A27618">
        <w:t xml:space="preserve"> (2015), </w:t>
      </w:r>
      <w:r w:rsidRPr="008437D4">
        <w:rPr>
          <w:rStyle w:val="StyleUnderline"/>
        </w:rPr>
        <w:t>in retort to The Observer</w:t>
      </w:r>
      <w:r w:rsidRPr="00A27618">
        <w:t xml:space="preserve"> (2015) letter “</w:t>
      </w:r>
      <w:r w:rsidRPr="008437D4">
        <w:rPr>
          <w:rStyle w:val="StyleUnderline"/>
        </w:rPr>
        <w:t>We cannot allow censorship and silencing of individuals</w:t>
      </w:r>
      <w:r w:rsidRPr="00A27618">
        <w:t>,” contends in a blog post titled “</w:t>
      </w:r>
      <w:r w:rsidRPr="008437D4">
        <w:rPr>
          <w:rStyle w:val="StyleUnderline"/>
        </w:rPr>
        <w:t>You are oppressing us!”: politics is rarely about one good and one bad side, nor about innocence on one side and guilt on the other</w:t>
      </w:r>
      <w:r w:rsidRPr="00A27618">
        <w:t xml:space="preserve">. But politics is also messy because power is assymetrical. [...] </w:t>
      </w:r>
      <w:r w:rsidRPr="008437D4">
        <w:rPr>
          <w:rStyle w:val="StyleUnderline"/>
        </w:rPr>
        <w:t>transphobia and anti-trans statements should not be treated as just another viewpoint that we should be free to express at a happy diversity table</w:t>
      </w:r>
      <w:r w:rsidRPr="00A27618">
        <w:t xml:space="preserve">. </w:t>
      </w:r>
      <w:r w:rsidRPr="008437D4">
        <w:rPr>
          <w:rStyle w:val="StyleUnderline"/>
        </w:rPr>
        <w:t>There cannot be a dialogue when some at the table are in effect or intent arguing for the elimination of others at the table</w:t>
      </w:r>
      <w:r w:rsidRPr="008437D4">
        <w:rPr>
          <w:sz w:val="16"/>
          <w:szCs w:val="16"/>
        </w:rPr>
        <w:t>. [...] The presentation of trans activists as a lobby and as bullies rather than as minorities who are constantly being called upon to defend their right to exist is a mechanism of power. Sadly this letter is evidence that the mechanism is working. [...] Racists present themselves as injured/under attack/a minority fighting against a powerful anti-racist lobby that is “busy” suppressing their voices. We can hear resonance without assuming analogy.</w:t>
      </w:r>
      <w:r w:rsidRPr="00A27618">
        <w:t xml:space="preserve"> </w:t>
      </w:r>
    </w:p>
    <w:p w14:paraId="1BC7F298" w14:textId="77777777" w:rsidR="00F5452E" w:rsidRPr="00A27618" w:rsidRDefault="00F5452E" w:rsidP="00F5452E">
      <w:r w:rsidRPr="008437D4">
        <w:rPr>
          <w:rStyle w:val="Emphasis"/>
        </w:rPr>
        <w:t>Contrary</w:t>
      </w:r>
      <w:r w:rsidRPr="00A27618">
        <w:t xml:space="preserve"> I think </w:t>
      </w:r>
      <w:r w:rsidRPr="008437D4">
        <w:rPr>
          <w:rStyle w:val="Emphasis"/>
        </w:rPr>
        <w:t>to Ahmed here, Brown</w:t>
      </w:r>
      <w:r w:rsidRPr="00A27618">
        <w:t xml:space="preserve"> (1995, p. 27) </w:t>
      </w:r>
      <w:r w:rsidRPr="008437D4">
        <w:rPr>
          <w:rStyle w:val="Emphasis"/>
        </w:rPr>
        <w:t>stresses that while we must recognise that “[s]ocial injury such as that conveyed through derogatory speech becomes that which is ‘unacceptable’ and ‘individually culpable’</w:t>
      </w:r>
      <w:r w:rsidRPr="00A27618">
        <w:t xml:space="preserve">,” </w:t>
      </w:r>
      <w:r w:rsidRPr="008437D4">
        <w:rPr>
          <w:rStyle w:val="Emphasis"/>
        </w:rPr>
        <w:t>it actually “symptomizes deep political distress in a culture</w:t>
      </w:r>
      <w:r w:rsidRPr="00A27618">
        <w:t xml:space="preserve">” (my emphasis). One day after the The Observer letter was published, signatory and English classics academic Mary Beard (cited in Lusher, 2015) reported: </w:t>
      </w:r>
    </w:p>
    <w:p w14:paraId="60B27EFE" w14:textId="77777777" w:rsidR="00F5452E" w:rsidRPr="00C51E5A" w:rsidRDefault="00F5452E" w:rsidP="00F5452E">
      <w:pPr>
        <w:rPr>
          <w:rStyle w:val="StyleUnderline"/>
        </w:rPr>
      </w:pPr>
      <w:r w:rsidRPr="00A27618">
        <w:t xml:space="preserve">Last night I went to bed wanting to weep... It was </w:t>
      </w:r>
      <w:r w:rsidRPr="00C51E5A">
        <w:rPr>
          <w:rStyle w:val="StyleUnderline"/>
        </w:rPr>
        <w:t>the relentless pummelling of attack on the basis of extraordinary loaded</w:t>
      </w:r>
      <w:r w:rsidRPr="00A27618">
        <w:t xml:space="preserve">, sometimes quite wrong, readings of the letter. </w:t>
      </w:r>
      <w:r w:rsidRPr="00C51E5A">
        <w:rPr>
          <w:rStyle w:val="StyleUnderline"/>
        </w:rPr>
        <w:t xml:space="preserve">The complaints fall into several categories. 1) I am an appalling transphobe. 2) I am a bit past it, a poor old lady who hasn’t quite got the issues straight, bless her. 3) I have been duped by the transphobes, because I am a nice person really. I was NOT signing up to an attack on the trans community. </w:t>
      </w:r>
    </w:p>
    <w:p w14:paraId="3ABEC4F1" w14:textId="77777777" w:rsidR="00F5452E" w:rsidRPr="00A27618" w:rsidRDefault="00F5452E" w:rsidP="00F5452E">
      <w:r w:rsidRPr="00A27618">
        <w:t xml:space="preserve">Another signatory, human rights activist Peter Tatchell (cited in Lusher, 2015) stated: I’ve received about 5,000 messages attacking me. The volume and vitriol of the attack has been almost unprecedented in 48 years of human rights campaigning. I’m shocked. I have supported the transgender freedom struggle for 40 years. </w:t>
      </w:r>
      <w:r w:rsidRPr="00C51E5A">
        <w:rPr>
          <w:rStyle w:val="Emphasis"/>
        </w:rPr>
        <w:t>But I have been accused of trying to silence trans people and called ‘an advocate for oppressors’</w:t>
      </w:r>
      <w:r w:rsidRPr="00A27618">
        <w:t xml:space="preserve">. The letter was about freedom of speech, and includes no attack on trans rights. When I signed the letter I didn’t know who else was going to sign it. </w:t>
      </w:r>
      <w:r w:rsidRPr="00C51E5A">
        <w:rPr>
          <w:rStyle w:val="StyleUnderline"/>
        </w:rPr>
        <w:t>Now I am being condemned by the McCarthyite tactic of guilt by association</w:t>
      </w:r>
      <w:r w:rsidRPr="00A27618">
        <w:t xml:space="preserve">. </w:t>
      </w:r>
    </w:p>
    <w:p w14:paraId="43963641" w14:textId="77777777" w:rsidR="00F5452E" w:rsidRPr="00A27618" w:rsidRDefault="00F5452E" w:rsidP="00F5452E">
      <w:r w:rsidRPr="00A27618">
        <w:t xml:space="preserve">Here </w:t>
      </w:r>
      <w:r w:rsidRPr="00277C19">
        <w:rPr>
          <w:rStyle w:val="Emphasis"/>
        </w:rPr>
        <w:t>we see in action the aforementioned triple feat of ressentiment: the production of an affect (a rage and a righteousness) that overwhelms a hurt, a culprit who is responsible for the hurt, and a site of revenge to displace the hurt; all of which temporarily anaesthetize and externalize the hurt but demolish any potential for political coalition</w:t>
      </w:r>
      <w:r w:rsidRPr="00A27618">
        <w:t xml:space="preserve"> (Brown, 1995). </w:t>
      </w:r>
    </w:p>
    <w:p w14:paraId="74AC3A3F" w14:textId="77777777" w:rsidR="00F5452E" w:rsidRPr="00A27618" w:rsidRDefault="00F5452E" w:rsidP="00F5452E">
      <w:r w:rsidRPr="00277C19">
        <w:rPr>
          <w:rStyle w:val="Emphasis"/>
        </w:rPr>
        <w:t>The radical feminist and trans activist deadlock is the privilege production of impasse, and a symptom of acute political distress in which freedom has been abandoned for ressentiment</w:t>
      </w:r>
      <w:r w:rsidRPr="00A27618">
        <w:t xml:space="preserve">. On the one hand, </w:t>
      </w:r>
      <w:r w:rsidRPr="00A64FC9">
        <w:rPr>
          <w:rStyle w:val="StyleUnderline"/>
        </w:rPr>
        <w:t>we have a camp of people insisting that those born into biologically male bodies carry privilege regardless of their identification as women - privilege over women who have an entire lived experience of being women and of its related oppression</w:t>
      </w:r>
      <w:r w:rsidRPr="00A27618">
        <w:t xml:space="preserve">. On the other hand, </w:t>
      </w:r>
      <w:r w:rsidRPr="00A64FC9">
        <w:rPr>
          <w:rStyle w:val="StyleUnderline"/>
        </w:rPr>
        <w:t>we have a camp of people arguing that there are those who are cisgendered (whose gender aligns with their sex at birth) and who carry cis power and privilege</w:t>
      </w:r>
      <w:r w:rsidRPr="00A27618">
        <w:t xml:space="preserve"> - privilege over those who have a lived experience of being transgendered (whose gender doesn’t align with their sex at birth) and of its related oppression. </w:t>
      </w:r>
      <w:r w:rsidRPr="00A64FC9">
        <w:rPr>
          <w:rStyle w:val="Emphasis"/>
        </w:rPr>
        <w:t>In a neoliberal wave of identity politics, the politicised identification of personal bodily experiences, and the struggle to trump or negate such bodily experiences in a battle over power asymmetry, effectively lets power off the hook</w:t>
      </w:r>
      <w:r w:rsidRPr="00A27618">
        <w:t xml:space="preserve">. </w:t>
      </w:r>
    </w:p>
    <w:p w14:paraId="0E436C8A" w14:textId="77777777" w:rsidR="00F5452E" w:rsidRPr="00D6642F" w:rsidRDefault="00F5452E" w:rsidP="00F5452E">
      <w:pPr>
        <w:rPr>
          <w:rStyle w:val="StyleUnderline"/>
        </w:rPr>
      </w:pPr>
      <w:r w:rsidRPr="00A27618">
        <w:t xml:space="preserve">The irony that McKenzie advocates a ‘no turning up’ protest against </w:t>
      </w:r>
      <w:r w:rsidRPr="00A64FC9">
        <w:rPr>
          <w:rStyle w:val="StyleUnderline"/>
        </w:rPr>
        <w:t>the radical feminist exclusion of trans women from women-only spaces is that radical feminists are employing their own argument against claiming identities when lived experience does not correspond</w:t>
      </w:r>
      <w:r w:rsidRPr="00A27618">
        <w:t xml:space="preserve">. Crucially, </w:t>
      </w:r>
      <w:r w:rsidRPr="00A64FC9">
        <w:rPr>
          <w:rStyle w:val="StyleUnderline"/>
        </w:rPr>
        <w:t>McKenzie’s prescription encapsulates how a politics that promises to allow a plethora of voices to be heard is in actuality the opposite, a ressentiment-seethed silencing</w:t>
      </w:r>
      <w:r w:rsidRPr="00A27618">
        <w:t xml:space="preserve">: </w:t>
      </w:r>
      <w:r w:rsidRPr="00D6642F">
        <w:rPr>
          <w:rStyle w:val="Emphasis"/>
        </w:rPr>
        <w:t>I speak, you shut up; you cannot know my pain</w:t>
      </w:r>
      <w:r w:rsidRPr="00A27618">
        <w:t xml:space="preserve">; </w:t>
      </w:r>
      <w:r w:rsidRPr="00D6642F">
        <w:rPr>
          <w:rStyle w:val="Emphasis"/>
        </w:rPr>
        <w:t>your experience is incomparable to my suffering</w:t>
      </w:r>
      <w:r w:rsidRPr="00A27618">
        <w:t xml:space="preserve">. </w:t>
      </w:r>
      <w:r w:rsidRPr="00D6642F">
        <w:rPr>
          <w:rStyle w:val="StyleUnderline"/>
        </w:rPr>
        <w:t xml:space="preserve">The impasse between radical feminists and trans activists is just this, a silencing, either of trans activists or of radical feminists or of a wider layer of sympathizers on either side, on both sides, or on neither side. </w:t>
      </w:r>
    </w:p>
    <w:p w14:paraId="4BA7A21B" w14:textId="77777777" w:rsidR="00F5452E" w:rsidRPr="000106F7" w:rsidRDefault="00F5452E" w:rsidP="00F5452E">
      <w:pPr>
        <w:rPr>
          <w:rStyle w:val="Emphasis"/>
        </w:rPr>
      </w:pPr>
      <w:r w:rsidRPr="00A27618">
        <w:t xml:space="preserve">Instructively, </w:t>
      </w:r>
      <w:r w:rsidRPr="000106F7">
        <w:rPr>
          <w:rStyle w:val="StyleUnderline"/>
        </w:rPr>
        <w:t>in an effort to bring peace to the so-called “border wars” between butch lesbians and female-to-male transsexuals, gender and queer theorist Halberstam</w:t>
      </w:r>
      <w:r w:rsidRPr="00A27618">
        <w:t xml:space="preserve"> (1998, p.148) </w:t>
      </w:r>
      <w:r w:rsidRPr="000106F7">
        <w:rPr>
          <w:rStyle w:val="Emphasis"/>
        </w:rPr>
        <w:t xml:space="preserve">notes that “many subjects, not only transsexual subjects, do not feel at home in their bodies,” and insists on taking into account the wider neoliberal, political economic context: </w:t>
      </w:r>
    </w:p>
    <w:p w14:paraId="7902B395" w14:textId="77777777" w:rsidR="00F5452E" w:rsidRPr="00A27618" w:rsidRDefault="00F5452E" w:rsidP="00F5452E">
      <w:r w:rsidRPr="00A27618">
        <w:t xml:space="preserve">Because </w:t>
      </w:r>
      <w:r w:rsidRPr="000106F7">
        <w:rPr>
          <w:rStyle w:val="StyleUnderline"/>
        </w:rPr>
        <w:t>body flexibility has become both a commodity (in the case of cosmetic surgeries for example) and a form of commodification, it is not enough in this “age of flexibility” to celebrate gender flexibility as simply another sign of progress and liberation</w:t>
      </w:r>
      <w:r w:rsidRPr="00A27618">
        <w:t xml:space="preserve">. (Halberstam, 2005, p. 18) </w:t>
      </w:r>
    </w:p>
    <w:p w14:paraId="77B049CC" w14:textId="77777777" w:rsidR="00F5452E" w:rsidRPr="00A27618" w:rsidRDefault="00F5452E" w:rsidP="00F5452E">
      <w:r w:rsidRPr="00A27618">
        <w:t>Halberstam (2005) remarks: </w:t>
      </w:r>
      <w:r w:rsidRPr="000106F7">
        <w:rPr>
          <w:rStyle w:val="StyleUnderline"/>
        </w:rPr>
        <w:t>In mainstream gay, lesbian, and trans communities in the United States, battles rage about what group occupies the more transgressive or aggrieved position, and only rarely are such debates framed in terms of larger discussions about capitalism, class, or economics</w:t>
      </w:r>
      <w:r w:rsidRPr="00A27618">
        <w:t xml:space="preserve">. (p. 20). </w:t>
      </w:r>
    </w:p>
    <w:p w14:paraId="410BFBE3" w14:textId="77777777" w:rsidR="00F5452E" w:rsidRPr="00A27618" w:rsidRDefault="00F5452E" w:rsidP="00F5452E">
      <w:r w:rsidRPr="000106F7">
        <w:rPr>
          <w:rStyle w:val="Emphasis"/>
        </w:rPr>
        <w:t>“[T]ransgressive exceptionalism</w:t>
      </w:r>
      <w:r w:rsidRPr="00A27618">
        <w:t>,” “</w:t>
      </w:r>
      <w:r w:rsidRPr="000106F7">
        <w:rPr>
          <w:rStyle w:val="Emphasis"/>
        </w:rPr>
        <w:t>a by-product of local translations of neo- liberalism</w:t>
      </w:r>
      <w:r w:rsidRPr="00A27618">
        <w:t xml:space="preserve">,” </w:t>
      </w:r>
      <w:r w:rsidRPr="000106F7">
        <w:rPr>
          <w:rStyle w:val="Emphasis"/>
        </w:rPr>
        <w:t>has become “the practice of taking the moral high ground by claiming to be more oppressed and more extraordinary than others</w:t>
      </w:r>
      <w:r w:rsidRPr="00A27618">
        <w:t xml:space="preserve">” (Halberstam, 2005, pp. 19- 20). </w:t>
      </w:r>
      <w:r w:rsidRPr="000106F7">
        <w:rPr>
          <w:rStyle w:val="StyleUnderline"/>
        </w:rPr>
        <w:t>Halberstam’s</w:t>
      </w:r>
      <w:r w:rsidRPr="00A27618">
        <w:t xml:space="preserve"> (2005) notion of </w:t>
      </w:r>
      <w:r w:rsidRPr="000106F7">
        <w:rPr>
          <w:rStyle w:val="StyleUnderline"/>
        </w:rPr>
        <w:t>transgressive exceptionalism chimes with the work of Brown</w:t>
      </w:r>
      <w:r w:rsidRPr="00A27618">
        <w:t xml:space="preserve"> (1994) </w:t>
      </w:r>
      <w:r w:rsidRPr="000106F7">
        <w:rPr>
          <w:rStyle w:val="Emphasis"/>
        </w:rPr>
        <w:t>on wound culture as a contemporary form of Nietzschean ressentiment</w:t>
      </w:r>
      <w:r w:rsidRPr="00A27618">
        <w:t>, in which, as Cadman (2006) puts it, “</w:t>
      </w:r>
      <w:r w:rsidRPr="000106F7">
        <w:rPr>
          <w:rStyle w:val="Emphasis"/>
        </w:rPr>
        <w:t>current forms of ‘identity politics’ become ‘attached’ to destructive modes of their own subjection</w:t>
      </w:r>
      <w:r w:rsidRPr="00A27618">
        <w:t xml:space="preserve">” (p. 140). </w:t>
      </w:r>
      <w:r w:rsidRPr="00EF3613">
        <w:rPr>
          <w:rStyle w:val="StyleUnderline"/>
        </w:rPr>
        <w:t>The political challenge we are left with is: how do we support the struggle for political emancipation by and for trans activist movements worldwide, while demanding open space to critically understand and debate the construction of gender, and to forge alliances for future human emancipation</w:t>
      </w:r>
      <w:r w:rsidRPr="00A27618">
        <w:t xml:space="preserve">? </w:t>
      </w:r>
    </w:p>
    <w:p w14:paraId="03CB1926" w14:textId="77777777" w:rsidR="00F5452E" w:rsidRPr="00A27618" w:rsidRDefault="00F5452E" w:rsidP="00F5452E"/>
    <w:p w14:paraId="21906694" w14:textId="77777777" w:rsidR="00F5452E" w:rsidRPr="00C41B09" w:rsidRDefault="00F5452E" w:rsidP="00F5452E"/>
    <w:p w14:paraId="3BBBEFD7" w14:textId="77777777" w:rsidR="00F5452E" w:rsidRDefault="00F5452E" w:rsidP="00F5452E">
      <w:pPr>
        <w:pStyle w:val="Heading2"/>
      </w:pPr>
      <w:r>
        <w:t>1NC – Queer State-Phobia</w:t>
      </w:r>
    </w:p>
    <w:p w14:paraId="33ECEE29" w14:textId="77777777" w:rsidR="00F5452E" w:rsidRPr="00E142CC" w:rsidRDefault="00F5452E" w:rsidP="00F5452E">
      <w:pPr>
        <w:pStyle w:val="Heading4"/>
      </w:pPr>
      <w:r>
        <w:t xml:space="preserve">The AFF’s state-phobia destroys their attempt at radical politics – their critique of white homonormativity devolves into a flippant rejection of all legal protections, taking the subject position of the European queer as a presumed universal and reifying the worst Eurocentric violence. Instead, we should move against state-phobia while remaining wary of the anti-racist critique of legal recognition, producing a superior politics able to contingently engage with legal and policy reform without sacrificing the radicality of the 1AC. </w:t>
      </w:r>
    </w:p>
    <w:p w14:paraId="237979AE" w14:textId="77777777" w:rsidR="00F5452E" w:rsidRDefault="00F5452E" w:rsidP="00F5452E">
      <w:r w:rsidRPr="00E142CC">
        <w:rPr>
          <w:rStyle w:val="Style13ptBold"/>
        </w:rPr>
        <w:t>Dhawan 15.</w:t>
      </w:r>
      <w:r w:rsidRPr="00E142CC">
        <w:t xml:space="preserve"> Nikita Dhawan, professor of political science at the University of Innsbruck (Austria), “Homonationalism and state-phobia: The post-colonial predicament of queering modernities, publication forthcoming, available via Academia.edu, 62</w:t>
      </w:r>
    </w:p>
    <w:p w14:paraId="063DD970" w14:textId="77777777" w:rsidR="00F5452E" w:rsidRPr="00E142CC" w:rsidRDefault="00F5452E" w:rsidP="00F5452E"/>
    <w:p w14:paraId="0DCB4D45" w14:textId="77777777" w:rsidR="00F5452E" w:rsidRPr="00E142CC" w:rsidRDefault="00F5452E" w:rsidP="00F5452E">
      <w:r w:rsidRPr="00FA1C01">
        <w:rPr>
          <w:rStyle w:val="Emphasis"/>
          <w:highlight w:val="yellow"/>
        </w:rPr>
        <w:t>One of my main difficulties with current politics of anti-homonationalism and pink-watching is</w:t>
      </w:r>
      <w:r w:rsidRPr="00ED3663">
        <w:rPr>
          <w:rStyle w:val="Emphasis"/>
        </w:rPr>
        <w:t xml:space="preserve"> their </w:t>
      </w:r>
      <w:r w:rsidRPr="00FA1C01">
        <w:rPr>
          <w:rStyle w:val="Emphasis"/>
          <w:highlight w:val="yellow"/>
        </w:rPr>
        <w:t>rejection of any engagement with the state</w:t>
      </w:r>
      <w:r w:rsidRPr="00ED3663">
        <w:rPr>
          <w:rStyle w:val="Emphasis"/>
        </w:rPr>
        <w:t xml:space="preserve">, which is </w:t>
      </w:r>
      <w:r w:rsidRPr="00FA1C01">
        <w:rPr>
          <w:rStyle w:val="Emphasis"/>
          <w:highlight w:val="yellow"/>
        </w:rPr>
        <w:t>censured as a form of co-option</w:t>
      </w:r>
      <w:r w:rsidRPr="00ED3663">
        <w:rPr>
          <w:rStyle w:val="Emphasis"/>
        </w:rPr>
        <w:t xml:space="preserve"> and appeasement</w:t>
      </w:r>
      <w:r w:rsidRPr="00E142CC">
        <w:t xml:space="preserve">. </w:t>
      </w:r>
      <w:r w:rsidRPr="00FA1C01">
        <w:rPr>
          <w:rStyle w:val="Emphasis"/>
        </w:rPr>
        <w:t>They</w:t>
      </w:r>
      <w:r w:rsidRPr="00E142CC">
        <w:t xml:space="preserve"> almost </w:t>
      </w:r>
      <w:r w:rsidRPr="00ED3663">
        <w:rPr>
          <w:rStyle w:val="StyleUnderline"/>
        </w:rPr>
        <w:t xml:space="preserve">seem to </w:t>
      </w:r>
      <w:r w:rsidRPr="00FA1C01">
        <w:rPr>
          <w:rStyle w:val="Emphasis"/>
          <w:highlight w:val="yellow"/>
        </w:rPr>
        <w:t>oppose</w:t>
      </w:r>
      <w:r w:rsidRPr="00ED3663">
        <w:rPr>
          <w:rStyle w:val="StyleUnderline"/>
        </w:rPr>
        <w:t xml:space="preserve"> the political agenda of providing non-normative sexualities with social recognition and </w:t>
      </w:r>
      <w:r w:rsidRPr="00ED3663">
        <w:rPr>
          <w:rStyle w:val="Emphasis"/>
        </w:rPr>
        <w:t xml:space="preserve">legal </w:t>
      </w:r>
      <w:r w:rsidRPr="00FA1C01">
        <w:rPr>
          <w:rStyle w:val="Emphasis"/>
          <w:highlight w:val="yellow"/>
        </w:rPr>
        <w:t>protection through rights</w:t>
      </w:r>
      <w:r w:rsidRPr="00ED3663">
        <w:rPr>
          <w:rStyle w:val="Emphasis"/>
        </w:rPr>
        <w:t xml:space="preserve"> and policies</w:t>
      </w:r>
      <w:r w:rsidRPr="00E142CC">
        <w:t xml:space="preserve">, because </w:t>
      </w:r>
      <w:r w:rsidRPr="00FA1C01">
        <w:rPr>
          <w:rStyle w:val="Emphasis"/>
          <w:highlight w:val="yellow"/>
        </w:rPr>
        <w:t>this would mean acknowledging the existence of other forms of violence that are not reducible to Western racism</w:t>
      </w:r>
      <w:r w:rsidRPr="00ED3663">
        <w:rPr>
          <w:rStyle w:val="Emphasis"/>
        </w:rPr>
        <w:t xml:space="preserve"> and imperialism </w:t>
      </w:r>
      <w:r w:rsidRPr="00FA1C01">
        <w:rPr>
          <w:rStyle w:val="Emphasis"/>
          <w:highlight w:val="yellow"/>
        </w:rPr>
        <w:t>even as</w:t>
      </w:r>
      <w:r w:rsidRPr="00ED3663">
        <w:rPr>
          <w:rStyle w:val="Emphasis"/>
        </w:rPr>
        <w:t xml:space="preserve"> they are </w:t>
      </w:r>
      <w:r w:rsidRPr="00FA1C01">
        <w:rPr>
          <w:rStyle w:val="Emphasis"/>
          <w:highlight w:val="yellow"/>
        </w:rPr>
        <w:t>not entirely disconnected</w:t>
      </w:r>
      <w:r w:rsidRPr="00ED3663">
        <w:rPr>
          <w:rStyle w:val="Emphasis"/>
        </w:rPr>
        <w:t xml:space="preserve"> from them</w:t>
      </w:r>
      <w:r w:rsidRPr="00E142CC">
        <w:t xml:space="preserve">. </w:t>
      </w:r>
      <w:r w:rsidRPr="00FA1C01">
        <w:rPr>
          <w:rStyle w:val="Emphasis"/>
          <w:highlight w:val="yellow"/>
        </w:rPr>
        <w:t>This</w:t>
      </w:r>
      <w:r w:rsidRPr="00ED3663">
        <w:rPr>
          <w:rStyle w:val="Emphasis"/>
        </w:rPr>
        <w:t xml:space="preserve"> form of </w:t>
      </w:r>
      <w:r w:rsidRPr="00FA1C01">
        <w:rPr>
          <w:rStyle w:val="Emphasis"/>
          <w:highlight w:val="yellow"/>
        </w:rPr>
        <w:t>anti-statism denies others some of the protections postcolonial queers enjoy on the privileged side of transnationality</w:t>
      </w:r>
      <w:r w:rsidRPr="00ED3663">
        <w:rPr>
          <w:rStyle w:val="Emphasis"/>
        </w:rPr>
        <w:t>, who live in states where homosexuality has been decriminalized</w:t>
      </w:r>
      <w:r w:rsidRPr="00E142CC">
        <w:t xml:space="preserve">. </w:t>
      </w:r>
      <w:r w:rsidRPr="0050094E">
        <w:rPr>
          <w:sz w:val="16"/>
          <w:szCs w:val="16"/>
        </w:rPr>
        <w:t>Anyone who addresses the issue of homophobia in minority cultures is simply racist and any talk of homophobic violence causes trouble for sexual minorities in their communities or countries.</w:t>
      </w:r>
      <w:r>
        <w:t xml:space="preserve"> </w:t>
      </w:r>
      <w:r w:rsidRPr="00FA1C01">
        <w:rPr>
          <w:rStyle w:val="Emphasis"/>
          <w:highlight w:val="yellow"/>
        </w:rPr>
        <w:t>Anyone who supports</w:t>
      </w:r>
      <w:r w:rsidRPr="00ED3663">
        <w:rPr>
          <w:rStyle w:val="Emphasis"/>
        </w:rPr>
        <w:t xml:space="preserve"> ideals of </w:t>
      </w:r>
      <w:r w:rsidRPr="00FA1C01">
        <w:rPr>
          <w:rStyle w:val="Emphasis"/>
          <w:highlight w:val="yellow"/>
        </w:rPr>
        <w:t>equality</w:t>
      </w:r>
      <w:r w:rsidRPr="00ED3663">
        <w:rPr>
          <w:rStyle w:val="Emphasis"/>
        </w:rPr>
        <w:t xml:space="preserve">, freedom, or emancipation </w:t>
      </w:r>
      <w:r w:rsidRPr="00FA1C01">
        <w:rPr>
          <w:rStyle w:val="Emphasis"/>
          <w:highlight w:val="yellow"/>
        </w:rPr>
        <w:t>is labeled ‘Western’</w:t>
      </w:r>
      <w:r w:rsidRPr="00E142CC">
        <w:t xml:space="preserve"> or functions as a trophy for liberal and conservative forces. My response to this position is that </w:t>
      </w:r>
      <w:r w:rsidRPr="00FA1C01">
        <w:rPr>
          <w:rStyle w:val="Emphasis"/>
          <w:highlight w:val="yellow"/>
        </w:rPr>
        <w:t>they do not take the consequences of colonialism seriously</w:t>
      </w:r>
      <w:r w:rsidRPr="00ED3663">
        <w:rPr>
          <w:rStyle w:val="Emphasis"/>
        </w:rPr>
        <w:t xml:space="preserve"> </w:t>
      </w:r>
      <w:r w:rsidRPr="00FA1C01">
        <w:rPr>
          <w:rStyle w:val="Emphasis"/>
          <w:highlight w:val="yellow"/>
        </w:rPr>
        <w:t>if</w:t>
      </w:r>
      <w:r w:rsidRPr="00ED3663">
        <w:rPr>
          <w:rStyle w:val="Emphasis"/>
        </w:rPr>
        <w:t xml:space="preserve"> they think </w:t>
      </w:r>
      <w:r w:rsidRPr="00FA1C01">
        <w:rPr>
          <w:rStyle w:val="Emphasis"/>
          <w:highlight w:val="yellow"/>
        </w:rPr>
        <w:t>decolonization is</w:t>
      </w:r>
      <w:r w:rsidRPr="00ED3663">
        <w:rPr>
          <w:rStyle w:val="Emphasis"/>
        </w:rPr>
        <w:t xml:space="preserve"> simply </w:t>
      </w:r>
      <w:r w:rsidRPr="00FA1C01">
        <w:rPr>
          <w:rStyle w:val="Emphasis"/>
          <w:highlight w:val="yellow"/>
        </w:rPr>
        <w:t>circumventing</w:t>
      </w:r>
      <w:r w:rsidRPr="00ED3663">
        <w:rPr>
          <w:rStyle w:val="Emphasis"/>
        </w:rPr>
        <w:t xml:space="preserve"> the legacies of modernity and the language of </w:t>
      </w:r>
      <w:r w:rsidRPr="00FA1C01">
        <w:rPr>
          <w:rStyle w:val="Emphasis"/>
          <w:highlight w:val="yellow"/>
        </w:rPr>
        <w:t>rights</w:t>
      </w:r>
      <w:r w:rsidRPr="00ED3663">
        <w:rPr>
          <w:rStyle w:val="Emphasis"/>
        </w:rPr>
        <w:t>, equality, freedom and emancipation</w:t>
      </w:r>
      <w:r w:rsidRPr="00E142CC">
        <w:t xml:space="preserve">. </w:t>
      </w:r>
    </w:p>
    <w:p w14:paraId="4B6010A7" w14:textId="77777777" w:rsidR="00F5452E" w:rsidRPr="00007C31" w:rsidRDefault="00F5452E" w:rsidP="00F5452E">
      <w:pPr>
        <w:rPr>
          <w:rStyle w:val="Emphasis"/>
        </w:rPr>
      </w:pPr>
      <w:r w:rsidRPr="00007C31">
        <w:rPr>
          <w:sz w:val="16"/>
          <w:szCs w:val="16"/>
        </w:rPr>
        <w:t>While theorists like Puar rightly draw on Foucault to unpack how non-normative sexualities are deployed in the biopolitical production of different populations in relation to one another, namely, how European queers are constituted in terms of requiring protection from the threat of homophobic migrants at home and regressive Muslim cultures elsewhere. At the same time,</w:t>
      </w:r>
      <w:r w:rsidRPr="00E142CC">
        <w:t xml:space="preserve"> </w:t>
      </w:r>
      <w:r w:rsidRPr="00007C31">
        <w:rPr>
          <w:rStyle w:val="StyleUnderline"/>
        </w:rPr>
        <w:t xml:space="preserve">one of my primary objects against Puar and the politics of anti-homonationalism is that </w:t>
      </w:r>
      <w:r w:rsidRPr="00160ABC">
        <w:rPr>
          <w:rStyle w:val="Emphasis"/>
          <w:highlight w:val="yellow"/>
        </w:rPr>
        <w:t>they</w:t>
      </w:r>
      <w:r w:rsidRPr="00007C31">
        <w:rPr>
          <w:rStyle w:val="Emphasis"/>
        </w:rPr>
        <w:t xml:space="preserve"> tend to </w:t>
      </w:r>
      <w:r w:rsidRPr="00160ABC">
        <w:rPr>
          <w:rStyle w:val="Emphasis"/>
          <w:highlight w:val="yellow"/>
        </w:rPr>
        <w:t>dehistoricize, demonize and essentialize the state</w:t>
      </w:r>
      <w:r w:rsidRPr="00007C31">
        <w:rPr>
          <w:rStyle w:val="Emphasis"/>
        </w:rPr>
        <w:t xml:space="preserve"> reducing it to its penal functions</w:t>
      </w:r>
      <w:r w:rsidRPr="00E142CC">
        <w:t xml:space="preserve">. </w:t>
      </w:r>
      <w:r w:rsidRPr="00007C31">
        <w:rPr>
          <w:rStyle w:val="StyleUnderline"/>
        </w:rPr>
        <w:t>In her discussions of Israeli ‘pink-washing’ or decriminalization of homosexuality</w:t>
      </w:r>
      <w:r w:rsidRPr="00E142CC">
        <w:t xml:space="preserve"> in India, </w:t>
      </w:r>
      <w:r w:rsidRPr="00007C31">
        <w:rPr>
          <w:rStyle w:val="StyleUnderline"/>
        </w:rPr>
        <w:t xml:space="preserve">Puar gives the impression </w:t>
      </w:r>
      <w:r w:rsidRPr="00007C31">
        <w:rPr>
          <w:rStyle w:val="Emphasis"/>
        </w:rPr>
        <w:t>‘</w:t>
      </w:r>
      <w:r w:rsidRPr="00160ABC">
        <w:rPr>
          <w:rStyle w:val="Emphasis"/>
          <w:highlight w:val="yellow"/>
        </w:rPr>
        <w:t>as if ’</w:t>
      </w:r>
      <w:r w:rsidRPr="00160ABC">
        <w:rPr>
          <w:rStyle w:val="StyleUnderline"/>
          <w:highlight w:val="yellow"/>
        </w:rPr>
        <w:t xml:space="preserve"> there is </w:t>
      </w:r>
      <w:r w:rsidRPr="00160ABC">
        <w:rPr>
          <w:rStyle w:val="Emphasis"/>
          <w:highlight w:val="yellow"/>
        </w:rPr>
        <w:t>no difference between the US and Germany</w:t>
      </w:r>
      <w:r w:rsidRPr="00007C31">
        <w:rPr>
          <w:rStyle w:val="StyleUnderline"/>
        </w:rPr>
        <w:t xml:space="preserve">, or between </w:t>
      </w:r>
      <w:r w:rsidRPr="00007C31">
        <w:rPr>
          <w:rStyle w:val="Emphasis"/>
        </w:rPr>
        <w:t>Israel and India</w:t>
      </w:r>
      <w:r w:rsidRPr="00E142CC">
        <w:t xml:space="preserve">. </w:t>
      </w:r>
      <w:r w:rsidRPr="00007C31">
        <w:rPr>
          <w:rStyle w:val="Emphasis"/>
        </w:rPr>
        <w:t>This dangerously disregards Foucault’s critique of state-phobia</w:t>
      </w:r>
      <w:r w:rsidRPr="00E142CC">
        <w:t xml:space="preserve"> in his governmentality lectures, wh</w:t>
      </w:r>
      <w:r w:rsidRPr="00007C31">
        <w:rPr>
          <w:rStyle w:val="StyleUnderline"/>
        </w:rPr>
        <w:t xml:space="preserve">ere he simultaneously </w:t>
      </w:r>
      <w:r w:rsidRPr="00007C31">
        <w:rPr>
          <w:rStyle w:val="Emphasis"/>
        </w:rPr>
        <w:t>targets Marxists, ultra-left radicals, liberals, neo-liberals</w:t>
      </w:r>
      <w:r w:rsidRPr="00007C31">
        <w:rPr>
          <w:rStyle w:val="StyleUnderline"/>
        </w:rPr>
        <w:t>, which consider the state as predator that must be contained and ‘defanged’</w:t>
      </w:r>
      <w:r w:rsidRPr="00E142CC">
        <w:t xml:space="preserve"> (refer to Dhawan 2013). </w:t>
      </w:r>
      <w:r w:rsidRPr="00007C31">
        <w:rPr>
          <w:rStyle w:val="Emphasis"/>
        </w:rPr>
        <w:t xml:space="preserve">Rejecting Nietzsche’s image of the state as the ‘coldest of all cold monsters’, </w:t>
      </w:r>
      <w:r w:rsidRPr="00160ABC">
        <w:rPr>
          <w:rStyle w:val="Emphasis"/>
          <w:highlight w:val="yellow"/>
        </w:rPr>
        <w:t>Foucault views the state an effect rather than cause of government</w:t>
      </w:r>
      <w:r w:rsidRPr="00007C31">
        <w:rPr>
          <w:rStyle w:val="Emphasis"/>
        </w:rPr>
        <w:t xml:space="preserve">al practices and rationalities. </w:t>
      </w:r>
    </w:p>
    <w:p w14:paraId="3F6BC689" w14:textId="77777777" w:rsidR="00F5452E" w:rsidRPr="00E142CC" w:rsidRDefault="00F5452E" w:rsidP="00F5452E">
      <w:r w:rsidRPr="00E142CC">
        <w:t xml:space="preserve">Foucault’s historical investigations unfold how </w:t>
      </w:r>
      <w:r w:rsidRPr="0007198C">
        <w:rPr>
          <w:rStyle w:val="StyleUnderline"/>
        </w:rPr>
        <w:t>the experience with fascism und totalitarianism during National Socialism and Stalinism led to the rise of state-phobia</w:t>
      </w:r>
      <w:r w:rsidRPr="00E142CC">
        <w:t xml:space="preserve"> </w:t>
      </w:r>
      <w:r w:rsidRPr="0050094E">
        <w:rPr>
          <w:sz w:val="16"/>
          <w:szCs w:val="16"/>
        </w:rPr>
        <w:t>in Europe. In order to reconfigure the relation between government and society, the subsequent efforts sought to replace the despotic state or police state through rule of law and constitutional state. According to Foucault,</w:t>
      </w:r>
      <w:r w:rsidRPr="00E142CC">
        <w:t xml:space="preserve"> </w:t>
      </w:r>
      <w:r w:rsidRPr="0007198C">
        <w:rPr>
          <w:rStyle w:val="StyleUnderline"/>
        </w:rPr>
        <w:t>since the late 1970s anti-statism rapidly became the basis of liberal and left politics in the form of critique of securitization and repressive apparatus</w:t>
      </w:r>
      <w:r w:rsidRPr="00E142CC">
        <w:t xml:space="preserve">. </w:t>
      </w:r>
      <w:r w:rsidRPr="0007198C">
        <w:rPr>
          <w:rStyle w:val="StyleUnderline"/>
        </w:rPr>
        <w:t>This translated for instance into uncritical solidarity with soviet dissidents</w:t>
      </w:r>
      <w:r w:rsidRPr="00E142CC">
        <w:t xml:space="preserve">. </w:t>
      </w:r>
      <w:r w:rsidRPr="0007198C">
        <w:rPr>
          <w:rStyle w:val="Emphasis"/>
        </w:rPr>
        <w:t>Both amongst the liberals as well as amongst the left, the idea of state as threat gained traction</w:t>
      </w:r>
      <w:r w:rsidRPr="00E142CC">
        <w:t xml:space="preserve">, particularly in the context of fear of atomic war. </w:t>
      </w:r>
      <w:r w:rsidRPr="0007198C">
        <w:rPr>
          <w:rStyle w:val="Emphasis"/>
        </w:rPr>
        <w:t xml:space="preserve">Foucault problematizes the </w:t>
      </w:r>
      <w:r w:rsidRPr="00160ABC">
        <w:rPr>
          <w:rStyle w:val="Emphasis"/>
          <w:highlight w:val="yellow"/>
        </w:rPr>
        <w:t>state-phobia</w:t>
      </w:r>
      <w:r w:rsidRPr="0007198C">
        <w:rPr>
          <w:rStyle w:val="Emphasis"/>
        </w:rPr>
        <w:t xml:space="preserve"> of liberal as well as left politics</w:t>
      </w:r>
      <w:r w:rsidRPr="00E142CC">
        <w:t xml:space="preserve">, in </w:t>
      </w:r>
      <w:r w:rsidRPr="0007198C">
        <w:rPr>
          <w:rStyle w:val="StyleUnderline"/>
        </w:rPr>
        <w:t xml:space="preserve">that they </w:t>
      </w:r>
      <w:r w:rsidRPr="00160ABC">
        <w:rPr>
          <w:rStyle w:val="Emphasis"/>
          <w:highlight w:val="yellow"/>
        </w:rPr>
        <w:t>fail to distinguish</w:t>
      </w:r>
      <w:r w:rsidRPr="00160ABC">
        <w:rPr>
          <w:rStyle w:val="StyleUnderline"/>
          <w:highlight w:val="yellow"/>
        </w:rPr>
        <w:t xml:space="preserve"> between </w:t>
      </w:r>
      <w:r w:rsidRPr="00160ABC">
        <w:rPr>
          <w:rStyle w:val="Emphasis"/>
          <w:highlight w:val="yellow"/>
        </w:rPr>
        <w:t>administrative</w:t>
      </w:r>
      <w:r w:rsidRPr="0007198C">
        <w:rPr>
          <w:rStyle w:val="StyleUnderline"/>
        </w:rPr>
        <w:t xml:space="preserve"> state</w:t>
      </w:r>
      <w:r w:rsidRPr="00E142CC">
        <w:t xml:space="preserve">, </w:t>
      </w:r>
      <w:r w:rsidRPr="00160ABC">
        <w:rPr>
          <w:rStyle w:val="Emphasis"/>
          <w:highlight w:val="yellow"/>
        </w:rPr>
        <w:t>welfare</w:t>
      </w:r>
      <w:r w:rsidRPr="0007198C">
        <w:rPr>
          <w:rStyle w:val="StyleUnderline"/>
        </w:rPr>
        <w:t xml:space="preserve"> state</w:t>
      </w:r>
      <w:r w:rsidRPr="00E142CC">
        <w:t xml:space="preserve">, </w:t>
      </w:r>
      <w:r w:rsidRPr="00160ABC">
        <w:rPr>
          <w:rStyle w:val="Emphasis"/>
          <w:highlight w:val="yellow"/>
        </w:rPr>
        <w:t>bureaucratic</w:t>
      </w:r>
      <w:r w:rsidRPr="0007198C">
        <w:rPr>
          <w:rStyle w:val="StyleUnderline"/>
        </w:rPr>
        <w:t xml:space="preserve"> state</w:t>
      </w:r>
      <w:r w:rsidRPr="00E142CC">
        <w:t xml:space="preserve">, </w:t>
      </w:r>
      <w:r w:rsidRPr="00160ABC">
        <w:rPr>
          <w:rStyle w:val="Emphasis"/>
          <w:highlight w:val="yellow"/>
        </w:rPr>
        <w:t>fascist</w:t>
      </w:r>
      <w:r w:rsidRPr="0007198C">
        <w:rPr>
          <w:rStyle w:val="StyleUnderline"/>
        </w:rPr>
        <w:t xml:space="preserve"> state and totalitarian </w:t>
      </w:r>
      <w:r w:rsidRPr="00160ABC">
        <w:rPr>
          <w:rStyle w:val="StyleUnderline"/>
          <w:highlight w:val="yellow"/>
        </w:rPr>
        <w:t>state</w:t>
      </w:r>
      <w:r w:rsidRPr="00E142CC">
        <w:t xml:space="preserve">. He distances himself from such an inflationary form of liberal and left state- phobia. In contrast </w:t>
      </w:r>
      <w:r w:rsidRPr="0007198C">
        <w:rPr>
          <w:rStyle w:val="StyleUnderline"/>
        </w:rPr>
        <w:t xml:space="preserve">Foucault understands </w:t>
      </w:r>
      <w:r w:rsidRPr="0007198C">
        <w:rPr>
          <w:rStyle w:val="Emphasis"/>
        </w:rPr>
        <w:t xml:space="preserve">the state as ‘the mobile effect of a regime of multiple governmentalities’ that overlap, but also contradict each other </w:t>
      </w:r>
      <w:r w:rsidRPr="00E142CC">
        <w:t xml:space="preserve">(2008: 77). </w:t>
      </w:r>
    </w:p>
    <w:p w14:paraId="24AC56E1" w14:textId="77777777" w:rsidR="00F5452E" w:rsidRPr="00E142CC" w:rsidRDefault="00F5452E" w:rsidP="00F5452E">
      <w:r w:rsidRPr="00160ABC">
        <w:rPr>
          <w:rStyle w:val="Emphasis"/>
          <w:highlight w:val="yellow"/>
        </w:rPr>
        <w:t>This dynamic</w:t>
      </w:r>
      <w:r w:rsidRPr="00D532F3">
        <w:rPr>
          <w:rStyle w:val="Emphasis"/>
        </w:rPr>
        <w:t xml:space="preserve"> and </w:t>
      </w:r>
      <w:r w:rsidRPr="00160ABC">
        <w:rPr>
          <w:rStyle w:val="Emphasis"/>
          <w:highlight w:val="yellow"/>
        </w:rPr>
        <w:t>ambivalent</w:t>
      </w:r>
      <w:r w:rsidRPr="00D532F3">
        <w:rPr>
          <w:rStyle w:val="Emphasis"/>
        </w:rPr>
        <w:t xml:space="preserve"> function of the </w:t>
      </w:r>
      <w:r w:rsidRPr="00160ABC">
        <w:rPr>
          <w:rStyle w:val="Emphasis"/>
          <w:highlight w:val="yellow"/>
        </w:rPr>
        <w:t>state is dangerously ignored</w:t>
      </w:r>
      <w:r w:rsidRPr="00D532F3">
        <w:rPr>
          <w:rStyle w:val="Emphasis"/>
        </w:rPr>
        <w:t xml:space="preserve"> by scholars like Puar</w:t>
      </w:r>
      <w:r w:rsidRPr="00E142CC">
        <w:t xml:space="preserve">, </w:t>
      </w:r>
      <w:r w:rsidRPr="00D532F3">
        <w:rPr>
          <w:rStyle w:val="StyleUnderline"/>
        </w:rPr>
        <w:t xml:space="preserve">whose critique of the state </w:t>
      </w:r>
      <w:r w:rsidRPr="00160ABC">
        <w:rPr>
          <w:rStyle w:val="Emphasis"/>
          <w:highlight w:val="yellow"/>
        </w:rPr>
        <w:t>gravitates towards state-phobia</w:t>
      </w:r>
      <w:r w:rsidRPr="00160ABC">
        <w:rPr>
          <w:rStyle w:val="StyleUnderline"/>
          <w:highlight w:val="yellow"/>
        </w:rPr>
        <w:t xml:space="preserve"> in that </w:t>
      </w:r>
      <w:r w:rsidRPr="00160ABC">
        <w:rPr>
          <w:rStyle w:val="Emphasis"/>
          <w:highlight w:val="yellow"/>
        </w:rPr>
        <w:t>every attempt by queer individuals and groups to negotiate with the state is denounced as homonationalism</w:t>
      </w:r>
      <w:r w:rsidRPr="00E142CC">
        <w:t xml:space="preserve">. One must bear in mind that </w:t>
      </w:r>
      <w:r w:rsidRPr="00160ABC">
        <w:rPr>
          <w:rStyle w:val="Emphasis"/>
          <w:highlight w:val="yellow"/>
        </w:rPr>
        <w:t>there is a very fine line between critique of the state and state-phobia and anti-statism</w:t>
      </w:r>
      <w:r w:rsidRPr="00160ABC">
        <w:rPr>
          <w:highlight w:val="yellow"/>
        </w:rPr>
        <w:t xml:space="preserve">. </w:t>
      </w:r>
      <w:r w:rsidRPr="00160ABC">
        <w:rPr>
          <w:rStyle w:val="StyleUnderline"/>
          <w:highlight w:val="yellow"/>
        </w:rPr>
        <w:t xml:space="preserve">The latter is marked by a </w:t>
      </w:r>
      <w:r w:rsidRPr="00160ABC">
        <w:rPr>
          <w:rStyle w:val="Emphasis"/>
          <w:highlight w:val="yellow"/>
        </w:rPr>
        <w:t>deep distrust of state institutions per se</w:t>
      </w:r>
      <w:r w:rsidRPr="00E142CC">
        <w:t xml:space="preserve">. As Foucault compellingly argues, </w:t>
      </w:r>
      <w:r w:rsidRPr="00160ABC">
        <w:rPr>
          <w:rStyle w:val="StyleUnderline"/>
          <w:highlight w:val="yellow"/>
        </w:rPr>
        <w:t xml:space="preserve">state-phobia forms a </w:t>
      </w:r>
      <w:r w:rsidRPr="00160ABC">
        <w:rPr>
          <w:rStyle w:val="Emphasis"/>
          <w:highlight w:val="yellow"/>
        </w:rPr>
        <w:t>foundational premise</w:t>
      </w:r>
      <w:r w:rsidRPr="00160ABC">
        <w:rPr>
          <w:rStyle w:val="StyleUnderline"/>
          <w:highlight w:val="yellow"/>
        </w:rPr>
        <w:t xml:space="preserve"> for the emergence of </w:t>
      </w:r>
      <w:r w:rsidRPr="00160ABC">
        <w:rPr>
          <w:rStyle w:val="Emphasis"/>
          <w:highlight w:val="yellow"/>
        </w:rPr>
        <w:t>neoliberal governmentality</w:t>
      </w:r>
      <w:r w:rsidRPr="00D532F3">
        <w:rPr>
          <w:rStyle w:val="StyleUnderline"/>
        </w:rPr>
        <w:t xml:space="preserve"> and </w:t>
      </w:r>
      <w:r w:rsidRPr="00D532F3">
        <w:rPr>
          <w:rStyle w:val="Emphasis"/>
        </w:rPr>
        <w:t>conflates critique of state and critique of domination</w:t>
      </w:r>
      <w:r w:rsidRPr="00D532F3">
        <w:rPr>
          <w:rStyle w:val="StyleUnderline"/>
        </w:rPr>
        <w:t>, with the state being characterized as the origin of all violence</w:t>
      </w:r>
      <w:r w:rsidRPr="00E142CC">
        <w:t xml:space="preserve">. </w:t>
      </w:r>
    </w:p>
    <w:p w14:paraId="028DB8CE" w14:textId="77777777" w:rsidR="00F5452E" w:rsidRPr="00E142CC" w:rsidRDefault="00F5452E" w:rsidP="00F5452E">
      <w:r w:rsidRPr="00160ABC">
        <w:rPr>
          <w:rStyle w:val="Emphasis"/>
          <w:sz w:val="32"/>
          <w:szCs w:val="32"/>
          <w:highlight w:val="yellow"/>
        </w:rPr>
        <w:t xml:space="preserve">The challenge for postcolonial queer theory is to formulate critique of the state and critique </w:t>
      </w:r>
      <w:r w:rsidRPr="00160ABC">
        <w:rPr>
          <w:rStyle w:val="Emphasis"/>
          <w:sz w:val="32"/>
          <w:szCs w:val="32"/>
        </w:rPr>
        <w:t xml:space="preserve">of hegemonic </w:t>
      </w:r>
      <w:r w:rsidRPr="00160ABC">
        <w:rPr>
          <w:rStyle w:val="Emphasis"/>
          <w:sz w:val="32"/>
          <w:szCs w:val="32"/>
          <w:highlight w:val="yellow"/>
        </w:rPr>
        <w:t>heteronormativity without reproducing state-phobia</w:t>
      </w:r>
      <w:r w:rsidRPr="00E142CC">
        <w:t xml:space="preserve">. Finally </w:t>
      </w:r>
      <w:r w:rsidRPr="00160ABC">
        <w:rPr>
          <w:rStyle w:val="Emphasis"/>
          <w:highlight w:val="yellow"/>
        </w:rPr>
        <w:t>liberal and left state-phobia is informed by a Eurocentrism</w:t>
      </w:r>
      <w:r w:rsidRPr="00E142CC">
        <w:t xml:space="preserve">, in that </w:t>
      </w:r>
      <w:r w:rsidRPr="0050094E">
        <w:rPr>
          <w:rStyle w:val="StyleUnderline"/>
        </w:rPr>
        <w:t>a particular, specific European experience with fascism is universalized thereby erasing different historical processes of state-formation and state-building in postcolonial contexts</w:t>
      </w:r>
      <w:r w:rsidRPr="00E142CC">
        <w:t xml:space="preserve">. </w:t>
      </w:r>
      <w:r w:rsidRPr="0050094E">
        <w:rPr>
          <w:rStyle w:val="StyleUnderline"/>
        </w:rPr>
        <w:t xml:space="preserve">Puars critique of USA, Israel und India </w:t>
      </w:r>
      <w:r w:rsidRPr="00160ABC">
        <w:rPr>
          <w:rStyle w:val="Emphasis"/>
          <w:highlight w:val="yellow"/>
        </w:rPr>
        <w:t>homogenizes</w:t>
      </w:r>
      <w:r w:rsidRPr="0050094E">
        <w:rPr>
          <w:rStyle w:val="Emphasis"/>
        </w:rPr>
        <w:t xml:space="preserve"> very </w:t>
      </w:r>
      <w:r w:rsidRPr="00160ABC">
        <w:rPr>
          <w:rStyle w:val="Emphasis"/>
          <w:highlight w:val="yellow"/>
        </w:rPr>
        <w:t>diverse anti-discrimination policies</w:t>
      </w:r>
      <w:r w:rsidRPr="0050094E">
        <w:rPr>
          <w:rStyle w:val="StyleUnderline"/>
        </w:rPr>
        <w:t xml:space="preserve"> and laws simply as politics of appeasement</w:t>
      </w:r>
      <w:r w:rsidRPr="00E142CC">
        <w:t xml:space="preserve">. </w:t>
      </w:r>
      <w:r w:rsidRPr="0050094E">
        <w:rPr>
          <w:rStyle w:val="Emphasis"/>
        </w:rPr>
        <w:t>This approach is risky in its simplicity</w:t>
      </w:r>
      <w:r w:rsidRPr="00E142CC">
        <w:t xml:space="preserve">. </w:t>
      </w:r>
      <w:r w:rsidRPr="0050094E">
        <w:rPr>
          <w:sz w:val="16"/>
          <w:szCs w:val="16"/>
        </w:rPr>
        <w:t>Interestingly states like Saudi Arabia or Mauritania, where homosexual acts are punishable with death penalty are spared in Puar’s writings. Moreover,</w:t>
      </w:r>
      <w:r w:rsidRPr="00E142CC">
        <w:t xml:space="preserve"> </w:t>
      </w:r>
      <w:r w:rsidRPr="0050094E">
        <w:rPr>
          <w:rStyle w:val="StyleUnderline"/>
        </w:rPr>
        <w:t>she equates the provisional decriminalization of same sex acts in India and invalidation of sodomy laws in USA as examples of homonationalism, discounting the differences between two very different historical and regional contexts</w:t>
      </w:r>
      <w:r w:rsidRPr="00E142CC">
        <w:t xml:space="preserve">. </w:t>
      </w:r>
      <w:r w:rsidRPr="0050094E">
        <w:rPr>
          <w:rStyle w:val="Emphasis"/>
        </w:rPr>
        <w:t>The two legal reforms are a result of complex social and legal struggles that produce ambivalent and diverse effects</w:t>
      </w:r>
      <w:r w:rsidRPr="00E142CC">
        <w:t xml:space="preserve">, which are questionably disregarded. </w:t>
      </w:r>
      <w:r w:rsidRPr="00160ABC">
        <w:rPr>
          <w:rStyle w:val="Emphasis"/>
          <w:highlight w:val="yellow"/>
        </w:rPr>
        <w:t>If Europe universalized its norms and epistemologies through colonialism, then decolonization is incomplete without the deuniversalization and provincialization of Euro-American experiences and politics</w:t>
      </w:r>
      <w:r w:rsidRPr="00E142CC">
        <w:t xml:space="preserve">. This would entail a nuanced historical analysis of diverse configurations. </w:t>
      </w:r>
      <w:r w:rsidRPr="0050094E">
        <w:rPr>
          <w:rStyle w:val="StyleUnderline"/>
        </w:rPr>
        <w:t>In this context the specific German experience with fascism and totalitarianism must not be imposed seamlessly on post- colonial contexts to promote a transnational state-phobic queer politics. This would be disastrous</w:t>
      </w:r>
      <w:r w:rsidRPr="00E142CC">
        <w:t xml:space="preserve">. </w:t>
      </w:r>
    </w:p>
    <w:p w14:paraId="11F759C1" w14:textId="77777777" w:rsidR="00F5452E" w:rsidRDefault="00F5452E" w:rsidP="00F5452E">
      <w:r w:rsidRPr="00E142CC">
        <w:t xml:space="preserve"> </w:t>
      </w:r>
    </w:p>
    <w:p w14:paraId="593B0D51" w14:textId="77777777" w:rsidR="00F5452E" w:rsidRPr="00E142CC" w:rsidRDefault="00F5452E" w:rsidP="00F5452E">
      <w:pPr>
        <w:pStyle w:val="Heading4"/>
      </w:pPr>
      <w:r>
        <w:t>The AFF quest to whither away the state is nothing but a neoliberal tactic of deregulation and governmentality – instead, it is imperative to enable vulnerable groups to access the state – this is a more effective mode of decolonization</w:t>
      </w:r>
    </w:p>
    <w:p w14:paraId="497AC2DA" w14:textId="77777777" w:rsidR="00F5452E" w:rsidRDefault="00F5452E" w:rsidP="00F5452E">
      <w:r w:rsidRPr="00E142CC">
        <w:rPr>
          <w:rStyle w:val="Style13ptBold"/>
        </w:rPr>
        <w:t>Dhawan 15.</w:t>
      </w:r>
      <w:r w:rsidRPr="00E142CC">
        <w:t xml:space="preserve"> Nikita Dhawan, professor of political science at the University of Innsbruck (Austria), “Homonationalism and state-phobia: The post-colonial predicament of queering modernities, publication forthcoming, available via Academia.edu, 65</w:t>
      </w:r>
    </w:p>
    <w:p w14:paraId="05920AA7" w14:textId="77777777" w:rsidR="00F5452E" w:rsidRPr="00E142CC" w:rsidRDefault="00F5452E" w:rsidP="00F5452E"/>
    <w:p w14:paraId="4EAF59E5" w14:textId="77777777" w:rsidR="00F5452E" w:rsidRPr="002E1265" w:rsidRDefault="00F5452E" w:rsidP="00F5452E">
      <w:pPr>
        <w:rPr>
          <w:rStyle w:val="Emphasis"/>
        </w:rPr>
      </w:pPr>
      <w:r w:rsidRPr="00E142CC">
        <w:t xml:space="preserve">As Foucault himself warns </w:t>
      </w:r>
      <w:r w:rsidRPr="00160ABC">
        <w:rPr>
          <w:rStyle w:val="Emphasis"/>
          <w:highlight w:val="yellow"/>
        </w:rPr>
        <w:t>state-phobia is deeply inscribed in</w:t>
      </w:r>
      <w:r w:rsidRPr="002E1265">
        <w:rPr>
          <w:rStyle w:val="Emphasis"/>
        </w:rPr>
        <w:t xml:space="preserve"> liberal and </w:t>
      </w:r>
      <w:r w:rsidRPr="00160ABC">
        <w:rPr>
          <w:rStyle w:val="Emphasis"/>
          <w:highlight w:val="yellow"/>
        </w:rPr>
        <w:t>neo-liberal ideas of civil society</w:t>
      </w:r>
      <w:r w:rsidRPr="0049052A">
        <w:rPr>
          <w:rStyle w:val="StyleUnderline"/>
        </w:rPr>
        <w:t xml:space="preserve">. </w:t>
      </w:r>
      <w:r w:rsidRPr="00160ABC">
        <w:rPr>
          <w:rStyle w:val="StyleUnderline"/>
        </w:rPr>
        <w:t>The wickedness of the state is juxtap</w:t>
      </w:r>
      <w:r w:rsidRPr="00160ABC">
        <w:rPr>
          <w:rStyle w:val="Emphasis"/>
        </w:rPr>
        <w:t>osed against the inherent goodness of civil society</w:t>
      </w:r>
      <w:r w:rsidRPr="0049052A">
        <w:rPr>
          <w:rStyle w:val="StyleUnderline"/>
        </w:rPr>
        <w:t xml:space="preserve">, so that </w:t>
      </w:r>
      <w:r w:rsidRPr="00160ABC">
        <w:rPr>
          <w:rStyle w:val="StyleUnderline"/>
          <w:highlight w:val="yellow"/>
        </w:rPr>
        <w:t>the aim is the ‘</w:t>
      </w:r>
      <w:r w:rsidRPr="00160ABC">
        <w:rPr>
          <w:rStyle w:val="Emphasis"/>
          <w:highlight w:val="yellow"/>
        </w:rPr>
        <w:t>whithering away of the state’</w:t>
      </w:r>
      <w:r w:rsidRPr="00E142CC">
        <w:t xml:space="preserve">. </w:t>
      </w:r>
      <w:r w:rsidRPr="002E1265">
        <w:rPr>
          <w:rStyle w:val="StyleUnderline"/>
        </w:rPr>
        <w:t>This anti-state-centric approach to political power locates radical politics in extra-state space of innovation</w:t>
      </w:r>
      <w:r w:rsidRPr="00E142CC">
        <w:t xml:space="preserve">. </w:t>
      </w:r>
      <w:r w:rsidRPr="002E1265">
        <w:rPr>
          <w:rStyle w:val="Emphasis"/>
        </w:rPr>
        <w:t xml:space="preserve">This is why Puar and others </w:t>
      </w:r>
      <w:r w:rsidRPr="00160ABC">
        <w:rPr>
          <w:rStyle w:val="Emphasis"/>
          <w:highlight w:val="yellow"/>
        </w:rPr>
        <w:t>reject pragmatic politics of same-sex marriage or anti-discrimination legislations</w:t>
      </w:r>
      <w:r w:rsidRPr="00E142CC">
        <w:t xml:space="preserve">. In contrast </w:t>
      </w:r>
      <w:r w:rsidRPr="002E1265">
        <w:rPr>
          <w:rStyle w:val="StyleUnderline"/>
        </w:rPr>
        <w:t xml:space="preserve">they support civil society campaigns like pink-watching that increasingly </w:t>
      </w:r>
      <w:r w:rsidRPr="002E1265">
        <w:rPr>
          <w:rStyle w:val="Emphasis"/>
        </w:rPr>
        <w:t>deploy the strategy of surveillance for shaming states into good behavior</w:t>
      </w:r>
      <w:r w:rsidRPr="00E142CC">
        <w:t xml:space="preserve">. </w:t>
      </w:r>
      <w:r w:rsidRPr="002E1265">
        <w:rPr>
          <w:rStyle w:val="StyleUnderline"/>
        </w:rPr>
        <w:t xml:space="preserve">Even as one critiques the harnessing of gender and sexuality by neo-liberal capitalism, </w:t>
      </w:r>
      <w:r w:rsidRPr="00160ABC">
        <w:rPr>
          <w:rStyle w:val="Emphasis"/>
          <w:highlight w:val="yellow"/>
        </w:rPr>
        <w:t xml:space="preserve">the rejection of all feminist- queer politics oriented towards the state as part of a biopolitical agenda is disingenuous </w:t>
      </w:r>
      <w:r w:rsidRPr="00160ABC">
        <w:rPr>
          <w:rStyle w:val="Emphasis"/>
        </w:rPr>
        <w:t>state-phobic rhetoric.</w:t>
      </w:r>
      <w:r w:rsidRPr="002E1265">
        <w:rPr>
          <w:rStyle w:val="Emphasis"/>
        </w:rPr>
        <w:t xml:space="preserve"> </w:t>
      </w:r>
    </w:p>
    <w:p w14:paraId="38188CFE" w14:textId="77777777" w:rsidR="00F5452E" w:rsidRPr="00E44A77" w:rsidRDefault="00F5452E" w:rsidP="00F5452E">
      <w:pPr>
        <w:rPr>
          <w:rStyle w:val="StyleUnderline"/>
        </w:rPr>
      </w:pPr>
      <w:r w:rsidRPr="00E44A77">
        <w:rPr>
          <w:rStyle w:val="StyleUnderline"/>
        </w:rPr>
        <w:t>Postcolonial-queer-feminists are caught in an ambivalent, double-bind vis-à-vis the state</w:t>
      </w:r>
      <w:r w:rsidRPr="00E142CC">
        <w:t xml:space="preserve">: On the one hand, </w:t>
      </w:r>
      <w:r w:rsidRPr="00160ABC">
        <w:rPr>
          <w:rStyle w:val="StyleUnderline"/>
          <w:highlight w:val="yellow"/>
        </w:rPr>
        <w:t>the state has</w:t>
      </w:r>
      <w:r w:rsidRPr="00E44A77">
        <w:rPr>
          <w:rStyle w:val="StyleUnderline"/>
        </w:rPr>
        <w:t xml:space="preserve"> historically </w:t>
      </w:r>
      <w:r w:rsidRPr="00160ABC">
        <w:rPr>
          <w:rStyle w:val="StyleUnderline"/>
          <w:highlight w:val="yellow"/>
        </w:rPr>
        <w:t xml:space="preserve">been </w:t>
      </w:r>
      <w:r w:rsidRPr="00160ABC">
        <w:rPr>
          <w:rStyle w:val="Emphasis"/>
          <w:highlight w:val="yellow"/>
        </w:rPr>
        <w:t>the source of violence</w:t>
      </w:r>
      <w:r w:rsidRPr="00E44A77">
        <w:rPr>
          <w:rStyle w:val="Emphasis"/>
        </w:rPr>
        <w:t xml:space="preserve"> and repression</w:t>
      </w:r>
      <w:r w:rsidRPr="00E44A77">
        <w:rPr>
          <w:rStyle w:val="StyleUnderline"/>
        </w:rPr>
        <w:t xml:space="preserve"> through the criminalization and pathologization of non-normative sexual practices</w:t>
      </w:r>
      <w:r w:rsidRPr="00E142CC">
        <w:t xml:space="preserve">. And </w:t>
      </w:r>
      <w:r w:rsidRPr="00E44A77">
        <w:rPr>
          <w:rStyle w:val="Emphasis"/>
        </w:rPr>
        <w:t xml:space="preserve">yet, </w:t>
      </w:r>
      <w:r w:rsidRPr="00160ABC">
        <w:rPr>
          <w:rStyle w:val="Emphasis"/>
          <w:highlight w:val="yellow"/>
        </w:rPr>
        <w:t>queer strategies seek to instrumentalize the state to promote sexual justice</w:t>
      </w:r>
      <w:r w:rsidRPr="00E142CC">
        <w:t xml:space="preserve">. </w:t>
      </w:r>
      <w:r w:rsidRPr="00E44A77">
        <w:rPr>
          <w:rStyle w:val="StyleUnderline"/>
        </w:rPr>
        <w:t>Even as the state is known to perpetuate heteronormative ideologies, which are founding myths of nations</w:t>
      </w:r>
      <w:r w:rsidRPr="00E44A77">
        <w:t>, the hope is that</w:t>
      </w:r>
      <w:r w:rsidRPr="00E44A77">
        <w:rPr>
          <w:rStyle w:val="StyleUnderline"/>
        </w:rPr>
        <w:t xml:space="preserve"> </w:t>
      </w:r>
      <w:r w:rsidRPr="00160ABC">
        <w:rPr>
          <w:rStyle w:val="Emphasis"/>
          <w:highlight w:val="yellow"/>
        </w:rPr>
        <w:t>the state can function as a site of redress of gender and sexual inequality</w:t>
      </w:r>
      <w:r w:rsidRPr="00E142CC">
        <w:t xml:space="preserve">. </w:t>
      </w:r>
      <w:r w:rsidRPr="00E44A77">
        <w:rPr>
          <w:rStyle w:val="StyleUnderline"/>
        </w:rPr>
        <w:t>Despite the problematic track-record</w:t>
      </w:r>
      <w:r w:rsidRPr="00E142CC">
        <w:t xml:space="preserve"> with regard to sexual politics of all nation-states, whether European or non-European, </w:t>
      </w:r>
      <w:r w:rsidRPr="00160ABC">
        <w:rPr>
          <w:rStyle w:val="StyleUnderline"/>
          <w:highlight w:val="yellow"/>
        </w:rPr>
        <w:t xml:space="preserve">it is </w:t>
      </w:r>
      <w:r w:rsidRPr="00160ABC">
        <w:rPr>
          <w:rStyle w:val="Emphasis"/>
          <w:highlight w:val="yellow"/>
        </w:rPr>
        <w:t>dangerous to disregard the</w:t>
      </w:r>
      <w:r w:rsidRPr="00E44A77">
        <w:rPr>
          <w:rStyle w:val="Emphasis"/>
        </w:rPr>
        <w:t xml:space="preserve"> immense political </w:t>
      </w:r>
      <w:r w:rsidRPr="00160ABC">
        <w:rPr>
          <w:rStyle w:val="Emphasis"/>
          <w:highlight w:val="yellow"/>
        </w:rPr>
        <w:t>implications of state-phobic positions</w:t>
      </w:r>
      <w:r w:rsidRPr="00E44A77">
        <w:rPr>
          <w:rStyle w:val="StyleUnderline"/>
        </w:rPr>
        <w:t xml:space="preserve">, which are increasingly popular in radical discourses in the West. </w:t>
      </w:r>
    </w:p>
    <w:p w14:paraId="20E5CE35" w14:textId="77777777" w:rsidR="00F5452E" w:rsidRPr="008C38D2" w:rsidRDefault="00F5452E" w:rsidP="00F5452E">
      <w:pPr>
        <w:rPr>
          <w:rStyle w:val="Emphasis"/>
        </w:rPr>
      </w:pPr>
      <w:r w:rsidRPr="00160ABC">
        <w:rPr>
          <w:rStyle w:val="StyleUnderline"/>
          <w:highlight w:val="yellow"/>
        </w:rPr>
        <w:t>As</w:t>
      </w:r>
      <w:r w:rsidRPr="008C38D2">
        <w:rPr>
          <w:rStyle w:val="StyleUnderline"/>
        </w:rPr>
        <w:t xml:space="preserve"> the recent </w:t>
      </w:r>
      <w:r w:rsidRPr="00160ABC">
        <w:rPr>
          <w:rStyle w:val="StyleUnderline"/>
          <w:highlight w:val="yellow"/>
        </w:rPr>
        <w:t>re-criminalization of homosexuality in Uganda, India and Nigeria demonstrate</w:t>
      </w:r>
      <w:r w:rsidRPr="008C38D2">
        <w:rPr>
          <w:rStyle w:val="StyleUnderline"/>
        </w:rPr>
        <w:t xml:space="preserve">, </w:t>
      </w:r>
      <w:r w:rsidRPr="00160ABC">
        <w:rPr>
          <w:rStyle w:val="Emphasis"/>
          <w:highlight w:val="yellow"/>
        </w:rPr>
        <w:t>negotiations with state are</w:t>
      </w:r>
      <w:r w:rsidRPr="008C38D2">
        <w:rPr>
          <w:rStyle w:val="Emphasis"/>
        </w:rPr>
        <w:t xml:space="preserve"> indispensable and </w:t>
      </w:r>
      <w:r w:rsidRPr="00160ABC">
        <w:rPr>
          <w:rStyle w:val="Emphasis"/>
          <w:highlight w:val="yellow"/>
        </w:rPr>
        <w:t>imperative for emancipatory queer politics in the global South</w:t>
      </w:r>
      <w:r w:rsidRPr="00E142CC">
        <w:t xml:space="preserve">. </w:t>
      </w:r>
      <w:r w:rsidRPr="008C38D2">
        <w:rPr>
          <w:rStyle w:val="StyleUnderline"/>
        </w:rPr>
        <w:t>This is not a plea for statism; rather, one must be aware of the dangers of the replacement of state with non-state actors as motors of justice</w:t>
      </w:r>
      <w:r w:rsidRPr="00E142CC">
        <w:t xml:space="preserve">. Against this background, </w:t>
      </w:r>
      <w:r w:rsidRPr="008C38D2">
        <w:rPr>
          <w:rStyle w:val="StyleUnderline"/>
        </w:rPr>
        <w:t>the recent anti-statist stance within postcolonial queer scholarship is alarming</w:t>
      </w:r>
      <w:r w:rsidRPr="00E142CC">
        <w:t xml:space="preserve">, as </w:t>
      </w:r>
      <w:r w:rsidRPr="00160ABC">
        <w:rPr>
          <w:rStyle w:val="Emphasis"/>
          <w:highlight w:val="yellow"/>
        </w:rPr>
        <w:t>it ignores the importance of the state for those citizens who do not have access to transnational counterpublic spheres to address their grievances.</w:t>
      </w:r>
      <w:r w:rsidRPr="008C38D2">
        <w:rPr>
          <w:rStyle w:val="Emphasis"/>
        </w:rPr>
        <w:t xml:space="preserve"> </w:t>
      </w:r>
    </w:p>
    <w:p w14:paraId="2B248A3E" w14:textId="77777777" w:rsidR="00F5452E" w:rsidRPr="00E142CC" w:rsidRDefault="00F5452E" w:rsidP="00F5452E">
      <w:r w:rsidRPr="00160ABC">
        <w:rPr>
          <w:rStyle w:val="Emphasis"/>
          <w:highlight w:val="yellow"/>
        </w:rPr>
        <w:t>Decolonization</w:t>
      </w:r>
      <w:r w:rsidRPr="00104A79">
        <w:rPr>
          <w:rStyle w:val="Emphasis"/>
        </w:rPr>
        <w:t xml:space="preserve">, whether </w:t>
      </w:r>
      <w:r w:rsidRPr="00160ABC">
        <w:rPr>
          <w:rStyle w:val="Emphasis"/>
          <w:highlight w:val="yellow"/>
        </w:rPr>
        <w:t>in USA, Israel or India</w:t>
      </w:r>
      <w:r w:rsidRPr="00104A79">
        <w:rPr>
          <w:rStyle w:val="Emphasis"/>
        </w:rPr>
        <w:t xml:space="preserve">, </w:t>
      </w:r>
      <w:r w:rsidRPr="00160ABC">
        <w:rPr>
          <w:rStyle w:val="Emphasis"/>
          <w:highlight w:val="yellow"/>
        </w:rPr>
        <w:t>cannot be achieved</w:t>
      </w:r>
      <w:r w:rsidRPr="00104A79">
        <w:rPr>
          <w:rStyle w:val="Emphasis"/>
        </w:rPr>
        <w:t xml:space="preserve"> merely </w:t>
      </w:r>
      <w:r w:rsidRPr="00160ABC">
        <w:rPr>
          <w:rStyle w:val="Emphasis"/>
          <w:highlight w:val="yellow"/>
        </w:rPr>
        <w:t>through</w:t>
      </w:r>
      <w:r w:rsidRPr="00104A79">
        <w:rPr>
          <w:rStyle w:val="Emphasis"/>
        </w:rPr>
        <w:t xml:space="preserve"> a strategy of </w:t>
      </w:r>
      <w:r w:rsidRPr="00160ABC">
        <w:rPr>
          <w:rStyle w:val="Emphasis"/>
          <w:highlight w:val="yellow"/>
        </w:rPr>
        <w:t>shaming the state</w:t>
      </w:r>
      <w:r w:rsidRPr="00E142CC">
        <w:t xml:space="preserve">. </w:t>
      </w:r>
      <w:r w:rsidRPr="00104A79">
        <w:rPr>
          <w:rStyle w:val="StyleUnderline"/>
        </w:rPr>
        <w:t>Rather in the Gramscian- Spivakian sense</w:t>
      </w:r>
      <w:r w:rsidRPr="00890D44">
        <w:rPr>
          <w:rStyle w:val="StyleUnderline"/>
          <w:highlight w:val="yellow"/>
        </w:rPr>
        <w:t xml:space="preserve">, it is </w:t>
      </w:r>
      <w:r w:rsidRPr="00890D44">
        <w:rPr>
          <w:rStyle w:val="Emphasis"/>
          <w:highlight w:val="yellow"/>
        </w:rPr>
        <w:t>imperative to enable vulnerable disenfranchised individuals and groups</w:t>
      </w:r>
      <w:r w:rsidRPr="00890D44">
        <w:rPr>
          <w:rStyle w:val="StyleUnderline"/>
          <w:highlight w:val="yellow"/>
        </w:rPr>
        <w:t xml:space="preserve"> to </w:t>
      </w:r>
      <w:r w:rsidRPr="00890D44">
        <w:rPr>
          <w:rStyle w:val="Emphasis"/>
          <w:highlight w:val="yellow"/>
        </w:rPr>
        <w:t>access the state</w:t>
      </w:r>
      <w:r w:rsidRPr="00E142CC">
        <w:t xml:space="preserve"> (Dhawan 2013). Accordingly, </w:t>
      </w:r>
      <w:r w:rsidRPr="006C2622">
        <w:rPr>
          <w:rStyle w:val="StyleUnderline"/>
        </w:rPr>
        <w:t xml:space="preserve">instead of a for or against position vis-à-vis the state, </w:t>
      </w:r>
      <w:r w:rsidRPr="00890D44">
        <w:rPr>
          <w:rStyle w:val="Emphasis"/>
          <w:highlight w:val="yellow"/>
        </w:rPr>
        <w:t xml:space="preserve">the </w:t>
      </w:r>
      <w:r w:rsidRPr="00890D44">
        <w:rPr>
          <w:rStyle w:val="Emphasis"/>
        </w:rPr>
        <w:t xml:space="preserve">more </w:t>
      </w:r>
      <w:r w:rsidRPr="00890D44">
        <w:rPr>
          <w:rStyle w:val="Emphasis"/>
          <w:highlight w:val="yellow"/>
        </w:rPr>
        <w:t>challenging question is how to reconfigure the state</w:t>
      </w:r>
      <w:r w:rsidRPr="006C2622">
        <w:rPr>
          <w:rStyle w:val="StyleUnderline"/>
        </w:rPr>
        <w:t>, given that its institutions and policies are the mobile effect of a regime of multiple governmentalities</w:t>
      </w:r>
      <w:r>
        <w:t xml:space="preserve">. Thus </w:t>
      </w:r>
      <w:r w:rsidRPr="006C2622">
        <w:rPr>
          <w:rStyle w:val="Emphasis"/>
        </w:rPr>
        <w:t xml:space="preserve">the </w:t>
      </w:r>
      <w:r w:rsidRPr="00890D44">
        <w:rPr>
          <w:rStyle w:val="Emphasis"/>
          <w:highlight w:val="yellow"/>
        </w:rPr>
        <w:t>challenge is how to pursue a non-statephobic queer politics that at the same time neither rationalizes the biopolitical state project nor makes the queer bodies governable</w:t>
      </w:r>
      <w:r w:rsidRPr="00E142CC">
        <w:t xml:space="preserve">. In postcolonial contexts, </w:t>
      </w:r>
      <w:r w:rsidRPr="00890D44">
        <w:rPr>
          <w:rStyle w:val="StyleUnderline"/>
          <w:highlight w:val="yellow"/>
        </w:rPr>
        <w:t>the state is</w:t>
      </w:r>
      <w:r w:rsidRPr="006C2622">
        <w:rPr>
          <w:rStyle w:val="StyleUnderline"/>
        </w:rPr>
        <w:t xml:space="preserve"> like </w:t>
      </w:r>
      <w:r w:rsidRPr="00890D44">
        <w:rPr>
          <w:rStyle w:val="StyleUnderline"/>
          <w:highlight w:val="yellow"/>
        </w:rPr>
        <w:t>a pharmakon</w:t>
      </w:r>
      <w:r w:rsidRPr="00E142CC">
        <w:t xml:space="preserve">, namely, </w:t>
      </w:r>
      <w:r w:rsidRPr="006C2622">
        <w:rPr>
          <w:rStyle w:val="StyleUnderline"/>
        </w:rPr>
        <w:t xml:space="preserve">both </w:t>
      </w:r>
      <w:r w:rsidRPr="00890D44">
        <w:rPr>
          <w:rStyle w:val="Emphasis"/>
          <w:highlight w:val="yellow"/>
        </w:rPr>
        <w:t>poison and medicine</w:t>
      </w:r>
      <w:r w:rsidRPr="00E142CC">
        <w:t xml:space="preserve">. </w:t>
      </w:r>
      <w:r w:rsidRPr="00890D44">
        <w:rPr>
          <w:rStyle w:val="StyleUnderline"/>
          <w:highlight w:val="yellow"/>
        </w:rPr>
        <w:t xml:space="preserve">Postcolonial queer politics must explore strategies of </w:t>
      </w:r>
      <w:r w:rsidRPr="00890D44">
        <w:rPr>
          <w:rStyle w:val="Emphasis"/>
          <w:highlight w:val="yellow"/>
        </w:rPr>
        <w:t>converting poison into counterpoison</w:t>
      </w:r>
      <w:r w:rsidRPr="00E142CC">
        <w:t xml:space="preserve"> (Spivak 2007: 71). </w:t>
      </w:r>
    </w:p>
    <w:p w14:paraId="33D82ED6" w14:textId="77777777" w:rsidR="00F5452E" w:rsidRPr="00E142CC" w:rsidRDefault="00F5452E" w:rsidP="00F5452E">
      <w:r w:rsidRPr="00E142CC">
        <w:t xml:space="preserve">Herein the ambivalent function of the state must be addressed. As Pharmakon, </w:t>
      </w:r>
      <w:r w:rsidRPr="0001070B">
        <w:rPr>
          <w:rStyle w:val="StyleUnderline"/>
        </w:rPr>
        <w:t>the inherent condradictions must be engaged with: Violence and justice, ideology and emancipation, law and discipline</w:t>
      </w:r>
      <w:r w:rsidRPr="00E142CC">
        <w:t xml:space="preserve">. </w:t>
      </w:r>
      <w:r w:rsidRPr="0001070B">
        <w:rPr>
          <w:rStyle w:val="StyleUnderline"/>
        </w:rPr>
        <w:t>If</w:t>
      </w:r>
      <w:r w:rsidRPr="00E142CC">
        <w:t xml:space="preserve">, following Foucault, </w:t>
      </w:r>
      <w:r w:rsidRPr="00890D44">
        <w:rPr>
          <w:rStyle w:val="Emphasis"/>
          <w:highlight w:val="yellow"/>
        </w:rPr>
        <w:t>the state has no stable essence</w:t>
      </w:r>
      <w:r w:rsidRPr="00E142CC">
        <w:t xml:space="preserve">, then </w:t>
      </w:r>
      <w:r w:rsidRPr="0001070B">
        <w:rPr>
          <w:rStyle w:val="StyleUnderline"/>
        </w:rPr>
        <w:t>it is marked by undecidability or doubleness</w:t>
      </w:r>
      <w:r w:rsidRPr="00E142CC">
        <w:t xml:space="preserve">. </w:t>
      </w:r>
      <w:r w:rsidRPr="0001070B">
        <w:rPr>
          <w:rStyle w:val="StyleUnderline"/>
        </w:rPr>
        <w:t xml:space="preserve">The sole focus on the </w:t>
      </w:r>
      <w:r w:rsidRPr="0001070B">
        <w:rPr>
          <w:rStyle w:val="Emphasis"/>
        </w:rPr>
        <w:t>negative aspects</w:t>
      </w:r>
      <w:r w:rsidRPr="0001070B">
        <w:rPr>
          <w:rStyle w:val="StyleUnderline"/>
        </w:rPr>
        <w:t xml:space="preserve"> of the Pharmakon</w:t>
      </w:r>
      <w:r w:rsidRPr="00E142CC">
        <w:t xml:space="preserve">, namely </w:t>
      </w:r>
      <w:r w:rsidRPr="00890D44">
        <w:rPr>
          <w:rStyle w:val="Emphasis"/>
          <w:highlight w:val="yellow"/>
        </w:rPr>
        <w:t>the destructive and repressive traits</w:t>
      </w:r>
      <w:r w:rsidRPr="00E142CC">
        <w:t xml:space="preserve">, </w:t>
      </w:r>
      <w:r w:rsidRPr="00890D44">
        <w:rPr>
          <w:rStyle w:val="Emphasis"/>
          <w:highlight w:val="yellow"/>
        </w:rPr>
        <w:t>neutralizes and ignores the enabling and empowering aspects</w:t>
      </w:r>
      <w:r w:rsidRPr="00890D44">
        <w:rPr>
          <w:highlight w:val="yellow"/>
        </w:rPr>
        <w:t xml:space="preserve">. </w:t>
      </w:r>
      <w:r w:rsidRPr="00890D44">
        <w:rPr>
          <w:rStyle w:val="Emphasis"/>
          <w:highlight w:val="yellow"/>
        </w:rPr>
        <w:t>Thus postcolonial-queer-feminist politics must transform poison into remedy and formulate critique of the state beyond state-phobia</w:t>
      </w:r>
      <w:r w:rsidRPr="00E142CC">
        <w:t xml:space="preserve">. A challenging task, but anything else would be too risky! </w:t>
      </w:r>
    </w:p>
    <w:p w14:paraId="07899812" w14:textId="77777777" w:rsidR="00F5452E" w:rsidRPr="00E142CC" w:rsidRDefault="00F5452E" w:rsidP="00F5452E"/>
    <w:p w14:paraId="449B933A" w14:textId="77777777" w:rsidR="00F5452E" w:rsidRPr="00E142CC" w:rsidRDefault="00F5452E" w:rsidP="00F5452E"/>
    <w:p w14:paraId="1F6BE3C0" w14:textId="77777777" w:rsidR="00F5452E" w:rsidRDefault="00F5452E" w:rsidP="00F5452E">
      <w:pPr>
        <w:pStyle w:val="Heading2"/>
      </w:pPr>
    </w:p>
    <w:p w14:paraId="090D01C3" w14:textId="77777777" w:rsidR="00F5452E" w:rsidRDefault="00F5452E" w:rsidP="00F5452E">
      <w:pPr>
        <w:pStyle w:val="Heading2"/>
      </w:pPr>
      <w:r>
        <w:t>2NC Class Key</w:t>
      </w:r>
    </w:p>
    <w:p w14:paraId="5309547B" w14:textId="77777777" w:rsidR="00F5452E" w:rsidRPr="00A27618" w:rsidRDefault="00F5452E" w:rsidP="00F5452E">
      <w:pPr>
        <w:pStyle w:val="Heading4"/>
      </w:pPr>
      <w:r>
        <w:t xml:space="preserve">The 1AC refusal to explicitly theorize class NOT as an identity BUT as a structural relation of exploitation dooms them to a politics of recognition of identitarian grievances rather than true challenges to the values of the status quo. Their experiential politics boils down to a ‘me vs. you’ vision of identity politics that entrenches ressentiment and prevents collective political organization. </w:t>
      </w:r>
    </w:p>
    <w:p w14:paraId="27FAC6D4" w14:textId="77777777" w:rsidR="00F5452E" w:rsidRDefault="00F5452E" w:rsidP="00F5452E">
      <w:r w:rsidRPr="00546B59">
        <w:rPr>
          <w:rStyle w:val="Style13ptBold"/>
        </w:rPr>
        <w:t>Bassi 15.</w:t>
      </w:r>
      <w:r w:rsidRPr="00A27618">
        <w:t xml:space="preserve"> Camila Bassi, senior lecturer in human geography at Sheffield Hallam University (UK), “The Evacuation of Human Emancipation, identity politics, and ‘ressentiment,’”Academia.edu, publication forthcoming, available online on October 18, 2015, </w:t>
      </w:r>
      <w:hyperlink r:id="rId8" w:history="1">
        <w:r w:rsidRPr="00A27618">
          <w:t>https://www.academia.edu/25767467/On_Identity_Politics_Ressentiment_and_the_Evacuation_of_Human_Emancipation_Final_Draft_</w:t>
        </w:r>
      </w:hyperlink>
      <w:r w:rsidRPr="00A27618">
        <w:t>, accessed October 14, 2016, online</w:t>
      </w:r>
    </w:p>
    <w:p w14:paraId="5AAA8C2E" w14:textId="77777777" w:rsidR="00F5452E" w:rsidRPr="00A27618" w:rsidRDefault="00F5452E" w:rsidP="00F5452E"/>
    <w:p w14:paraId="5BD0A065" w14:textId="77777777" w:rsidR="00F5452E" w:rsidRPr="00A27618" w:rsidRDefault="00F5452E" w:rsidP="00F5452E">
      <w:r w:rsidRPr="00221491">
        <w:rPr>
          <w:rStyle w:val="StyleUnderline"/>
        </w:rPr>
        <w:t>The origins of privilege theory and intersectionality can be traced to the theoretical framework of identity politics</w:t>
      </w:r>
      <w:r w:rsidRPr="00221491">
        <w:t xml:space="preserve"> in the 1980s and 1990s,</w:t>
      </w:r>
      <w:r w:rsidRPr="00221491">
        <w:rPr>
          <w:rStyle w:val="StyleUnderline"/>
        </w:rPr>
        <w:t xml:space="preserve"> which developed amid labour movement defeats and the expansion of the neoliberal project of free- market capitalism (including free trade, deregulation, privatisation, and austerity) during the Thatcher and Reagan years</w:t>
      </w:r>
      <w:r w:rsidRPr="00A27618">
        <w:t xml:space="preserve">. In Britain specifically, </w:t>
      </w:r>
      <w:r w:rsidRPr="00221491">
        <w:rPr>
          <w:rStyle w:val="StyleUnderline"/>
        </w:rPr>
        <w:t>the government policy of multiculturalism</w:t>
      </w:r>
      <w:r w:rsidRPr="00A27618">
        <w:t xml:space="preserve"> in the 1980s and 1990s (</w:t>
      </w:r>
      <w:r w:rsidRPr="00221491">
        <w:rPr>
          <w:rStyle w:val="StyleUnderline"/>
        </w:rPr>
        <w:t>popular with leftist local councils</w:t>
      </w:r>
      <w:r w:rsidRPr="00A27618">
        <w:t xml:space="preserve">) </w:t>
      </w:r>
      <w:r w:rsidRPr="00221491">
        <w:rPr>
          <w:rStyle w:val="Emphasis"/>
        </w:rPr>
        <w:t>furthered the notion of discrete ‘ethnic’ identities from which gains could be made by state accommodation</w:t>
      </w:r>
      <w:r w:rsidRPr="00A27618">
        <w:t xml:space="preserve">. And from 1998, marketization began in the higher education sector with the introduction of tuition fees (see The Dearing Report, 1997). By the late 1980s and 1990s, </w:t>
      </w:r>
      <w:r w:rsidRPr="00221491">
        <w:rPr>
          <w:rStyle w:val="StyleUnderline"/>
        </w:rPr>
        <w:t>second-wave feminism had given way to third-wave feminism</w:t>
      </w:r>
      <w:r w:rsidRPr="00A27618">
        <w:t xml:space="preserve"> - </w:t>
      </w:r>
      <w:r w:rsidRPr="00221491">
        <w:rPr>
          <w:rStyle w:val="Emphasis"/>
        </w:rPr>
        <w:t>whose theory was very much influenced by academic postmodernism and identity politics</w:t>
      </w:r>
      <w:r w:rsidRPr="00A27618">
        <w:t xml:space="preserve">. </w:t>
      </w:r>
      <w:r w:rsidRPr="00221491">
        <w:rPr>
          <w:rStyle w:val="StyleUnderline"/>
        </w:rPr>
        <w:t>Third-wave feminists</w:t>
      </w:r>
      <w:r w:rsidRPr="00A27618">
        <w:t xml:space="preserve"> Kimberlé </w:t>
      </w:r>
      <w:r w:rsidRPr="00221491">
        <w:rPr>
          <w:rStyle w:val="StyleUnderline"/>
        </w:rPr>
        <w:t>Crenshaw</w:t>
      </w:r>
      <w:r w:rsidRPr="00A27618">
        <w:t xml:space="preserve"> (1991) </w:t>
      </w:r>
      <w:r w:rsidRPr="00221491">
        <w:rPr>
          <w:rStyle w:val="StyleUnderline"/>
        </w:rPr>
        <w:t>and</w:t>
      </w:r>
      <w:r w:rsidRPr="00A27618">
        <w:t xml:space="preserve"> Patricia Hill </w:t>
      </w:r>
      <w:r w:rsidRPr="00221491">
        <w:rPr>
          <w:rStyle w:val="StyleUnderline"/>
        </w:rPr>
        <w:t>Collins</w:t>
      </w:r>
      <w:r w:rsidRPr="00A27618">
        <w:t xml:space="preserve"> (1990) </w:t>
      </w:r>
      <w:r w:rsidRPr="00221491">
        <w:rPr>
          <w:rStyle w:val="StyleUnderline"/>
        </w:rPr>
        <w:t>developed</w:t>
      </w:r>
      <w:r w:rsidRPr="00A27618">
        <w:t xml:space="preserve"> the concept of </w:t>
      </w:r>
      <w:r w:rsidRPr="00221491">
        <w:rPr>
          <w:rStyle w:val="StyleUnderline"/>
        </w:rPr>
        <w:t>intersectionality</w:t>
      </w:r>
      <w:r w:rsidRPr="00A27618">
        <w:t xml:space="preserve"> in the early 1990s. Both also drew on earlier second-wave feminist discussions by black feminists in the United States. In 1977, the Boston-based black lesbian feminist Combahee River Collective (1977) advanced the concept of ‘simultaneity’, and </w:t>
      </w:r>
      <w:r w:rsidRPr="00B75B1A">
        <w:rPr>
          <w:rStyle w:val="StyleUnderline"/>
        </w:rPr>
        <w:t xml:space="preserve">stressed the importance of </w:t>
      </w:r>
      <w:r w:rsidRPr="00B75B1A">
        <w:rPr>
          <w:rStyle w:val="Emphasis"/>
        </w:rPr>
        <w:t>personal identity</w:t>
      </w:r>
      <w:r w:rsidRPr="00B75B1A">
        <w:rPr>
          <w:rStyle w:val="StyleUnderline"/>
        </w:rPr>
        <w:t xml:space="preserve">: “We believe that the most profound and potentially most radical politics </w:t>
      </w:r>
      <w:r w:rsidRPr="00B75B1A">
        <w:rPr>
          <w:rStyle w:val="Emphasis"/>
        </w:rPr>
        <w:t>come directly out of our own identity</w:t>
      </w:r>
      <w:r w:rsidRPr="00B75B1A">
        <w:rPr>
          <w:rStyle w:val="StyleUnderline"/>
        </w:rPr>
        <w:t>, as opposed to working to end somebody else’s oppression</w:t>
      </w:r>
      <w:r w:rsidRPr="00A27618">
        <w:t xml:space="preserve">.” </w:t>
      </w:r>
    </w:p>
    <w:p w14:paraId="6DA61ACE" w14:textId="77777777" w:rsidR="00F5452E" w:rsidRPr="00A27618" w:rsidRDefault="00F5452E" w:rsidP="00F5452E">
      <w:r w:rsidRPr="00B75B1A">
        <w:rPr>
          <w:rStyle w:val="Emphasis"/>
        </w:rPr>
        <w:t>The elephant in the room vis-à-vis the identity politics of intersectionality and privilege theory is Marxism</w:t>
      </w:r>
      <w:r w:rsidRPr="00A27618">
        <w:t xml:space="preserve">. </w:t>
      </w:r>
      <w:r w:rsidRPr="00B75B1A">
        <w:rPr>
          <w:rStyle w:val="StyleUnderline"/>
        </w:rPr>
        <w:t>Collins</w:t>
      </w:r>
      <w:r w:rsidRPr="00A27618">
        <w:t xml:space="preserve"> (2000, p. 287) </w:t>
      </w:r>
      <w:r w:rsidRPr="00B75B1A">
        <w:rPr>
          <w:rStyle w:val="Emphasis"/>
        </w:rPr>
        <w:t>dismisses the “radical [Marxist] left”</w:t>
      </w:r>
      <w:r w:rsidRPr="00B75B1A">
        <w:rPr>
          <w:rStyle w:val="StyleUnderline"/>
        </w:rPr>
        <w:t xml:space="preserve"> as saying: “If only people of colour and women could see their true class interests [...] class solidarity would eliminate racism and sexism</w:t>
      </w:r>
      <w:r w:rsidRPr="00A27618">
        <w:t xml:space="preserve">.” There can be no denying an element of truth to this claim. What’s more, </w:t>
      </w:r>
      <w:r w:rsidRPr="00590D40">
        <w:rPr>
          <w:rStyle w:val="StyleUnderline"/>
        </w:rPr>
        <w:t>dominant sections of the revolutionary Marxist Left have a damning record of pandering to racism, sexism, and homophobia for organisational gain</w:t>
      </w:r>
      <w:r w:rsidRPr="00A27618">
        <w:t xml:space="preserve"> (see Bassi 2013a, 2013b, 2013c). But </w:t>
      </w:r>
      <w:r w:rsidRPr="00590D40">
        <w:rPr>
          <w:rStyle w:val="Emphasis"/>
        </w:rPr>
        <w:t>abandoning altogether the explanatory power of Marxism leaves us short on the question of how to achieve social change</w:t>
      </w:r>
      <w:r w:rsidRPr="00A27618">
        <w:t xml:space="preserve">. </w:t>
      </w:r>
      <w:r w:rsidRPr="00590D40">
        <w:rPr>
          <w:rStyle w:val="StyleUnderline"/>
        </w:rPr>
        <w:t>Intersectionality applies a generalized cultural and economic understanding of class alongside other registers of oppression such as gender and sexuality</w:t>
      </w:r>
      <w:r w:rsidRPr="00A27618">
        <w:t xml:space="preserve"> (see, for example: Heaphy, 2011; Taylor, 2011). </w:t>
      </w:r>
      <w:r w:rsidRPr="00590D40">
        <w:rPr>
          <w:rStyle w:val="Emphasis"/>
        </w:rPr>
        <w:t>I question what might be lost in its implicit re-definition of class, qua classism, when thinking through the nature of oppression and exploitation, and the means of resistance</w:t>
      </w:r>
      <w:r w:rsidRPr="00A27618">
        <w:t xml:space="preserve">; </w:t>
      </w:r>
      <w:r w:rsidRPr="00590D40">
        <w:rPr>
          <w:rStyle w:val="Emphasis"/>
        </w:rPr>
        <w:t>class</w:t>
      </w:r>
      <w:r w:rsidRPr="00A27618">
        <w:t xml:space="preserve">, after all, </w:t>
      </w:r>
      <w:r w:rsidRPr="00590D40">
        <w:rPr>
          <w:rStyle w:val="Emphasis"/>
        </w:rPr>
        <w:t>is not primarily a structure of oppression but a systematic relation of exploitation</w:t>
      </w:r>
      <w:r w:rsidRPr="00A27618">
        <w:t xml:space="preserve"> (Bassi, 2010). Given also that </w:t>
      </w:r>
      <w:r w:rsidRPr="00590D40">
        <w:rPr>
          <w:rStyle w:val="StyleUnderline"/>
        </w:rPr>
        <w:t>racism, sexism, homophobia, and transphobia</w:t>
      </w:r>
      <w:r w:rsidRPr="00A27618">
        <w:t xml:space="preserve">, for instance, </w:t>
      </w:r>
      <w:r w:rsidRPr="00590D40">
        <w:rPr>
          <w:rStyle w:val="StyleUnderline"/>
        </w:rPr>
        <w:t>are individually distinct forms of oppression with individually distinct relationships to capitalism</w:t>
      </w:r>
      <w:r w:rsidRPr="00A27618">
        <w:t xml:space="preserve">, </w:t>
      </w:r>
      <w:r w:rsidRPr="00590D40">
        <w:rPr>
          <w:rStyle w:val="StyleUnderline"/>
        </w:rPr>
        <w:t xml:space="preserve">which include specific and universal features, </w:t>
      </w:r>
      <w:r w:rsidRPr="00590D40">
        <w:rPr>
          <w:rStyle w:val="Emphasis"/>
        </w:rPr>
        <w:t>the danger with intersectionality lies in it sliding into a conceptual collapse through its kaleidoscopic, intersecting structures of oppression, and in it nullifying universality while in pursuit of specificity</w:t>
      </w:r>
      <w:r w:rsidRPr="00A27618">
        <w:t xml:space="preserve"> (Bassi, forthcoming). In privilege theory, </w:t>
      </w:r>
      <w:r w:rsidRPr="00590D40">
        <w:rPr>
          <w:rStyle w:val="StyleUnderline"/>
        </w:rPr>
        <w:t>people tend to talk about ‘white supremacy’ rather than ‘racism’, but the former carries no explanatory power over the latter</w:t>
      </w:r>
      <w:r w:rsidRPr="00A27618">
        <w:t xml:space="preserve">: </w:t>
      </w:r>
      <w:r w:rsidRPr="00590D40">
        <w:rPr>
          <w:rStyle w:val="Emphasis"/>
        </w:rPr>
        <w:t>white supremacy falls short in being able to analyse and politically respond to anti-Irish racism, anti-gypsy racism, and anti-Semitism</w:t>
      </w:r>
      <w:r w:rsidRPr="00A27618">
        <w:t xml:space="preserve">, for example. And </w:t>
      </w:r>
      <w:r w:rsidRPr="00590D40">
        <w:rPr>
          <w:rStyle w:val="StyleUnderline"/>
        </w:rPr>
        <w:t xml:space="preserve">the emphasis on personal testimony (remember, as McIntosh states, “one’s individual experience is sacred”) overrides the possibility for any universal truths. </w:t>
      </w:r>
      <w:r w:rsidRPr="00590D40">
        <w:rPr>
          <w:rStyle w:val="Emphasis"/>
        </w:rPr>
        <w:t>The net effect is ‘no way out’ vis-à-vis resistance.</w:t>
      </w:r>
      <w:r w:rsidRPr="00A27618">
        <w:t xml:space="preserve"> </w:t>
      </w:r>
    </w:p>
    <w:p w14:paraId="185F420E" w14:textId="77777777" w:rsidR="00F5452E" w:rsidRPr="00A27618" w:rsidRDefault="00F5452E" w:rsidP="00F5452E">
      <w:r w:rsidRPr="00A27618">
        <w:t xml:space="preserve">Marx (1843) makes plain in On “The Jewish Question” that </w:t>
      </w:r>
      <w:r w:rsidRPr="00D66656">
        <w:rPr>
          <w:rStyle w:val="StyleUnderline"/>
        </w:rPr>
        <w:t>the route to real freedom lies in social relations not rights alone</w:t>
      </w:r>
      <w:r w:rsidRPr="00A27618">
        <w:t xml:space="preserve">. Brown’s astute point on </w:t>
      </w:r>
      <w:r w:rsidRPr="003E2B42">
        <w:rPr>
          <w:rStyle w:val="Emphasis"/>
        </w:rPr>
        <w:t>the lack of theorizing of class in the multiculturalist mantra resonates especially well in the present-day privilege theory and intersectionality mantra</w:t>
      </w:r>
      <w:r w:rsidRPr="00A27618">
        <w:t>. Is it not time to name and call out once more what is, in reality, the relinquishment of the dream of freedom as humans governing themselves by governing together</w:t>
      </w:r>
      <w:r w:rsidRPr="003E2B42">
        <w:rPr>
          <w:rStyle w:val="Emphasis"/>
        </w:rPr>
        <w:t>? Present-day identity politics is based on unchanging status</w:t>
      </w:r>
      <w:r w:rsidRPr="00A27618">
        <w:t xml:space="preserve"> - as privilege theorist Kimmel (2013: xxv) asserts, “[o</w:t>
      </w:r>
      <w:r w:rsidRPr="003E2B42">
        <w:rPr>
          <w:rStyle w:val="StyleUnderline"/>
        </w:rPr>
        <w:t>]ne can no more renounce privilege than one can stop breathing</w:t>
      </w:r>
      <w:r w:rsidRPr="00A27618">
        <w:t xml:space="preserve">” - </w:t>
      </w:r>
      <w:r w:rsidRPr="003E2B42">
        <w:rPr>
          <w:rStyle w:val="Emphasis"/>
        </w:rPr>
        <w:t>rather than a dynamic understanding of human consciousness through human history</w:t>
      </w:r>
      <w:r w:rsidRPr="00A27618">
        <w:t xml:space="preserve">. </w:t>
      </w:r>
      <w:r w:rsidRPr="00CB2143">
        <w:rPr>
          <w:rStyle w:val="Emphasis"/>
        </w:rPr>
        <w:t>Society is viewed as a seesaw: you are up there because I am down here, and you are up there because you weigh me down</w:t>
      </w:r>
      <w:r w:rsidRPr="00A27618">
        <w:t xml:space="preserve">. </w:t>
      </w:r>
      <w:r w:rsidRPr="00CB2143">
        <w:rPr>
          <w:rStyle w:val="StyleUnderline"/>
        </w:rPr>
        <w:t xml:space="preserve">It is a personalized dual camp distortion of social relations, </w:t>
      </w:r>
      <w:r w:rsidRPr="00EE15BE">
        <w:rPr>
          <w:rStyle w:val="Emphasis"/>
        </w:rPr>
        <w:t>‘me versus you’</w:t>
      </w:r>
      <w:r w:rsidRPr="00A27618">
        <w:t xml:space="preserve"> (with various intersectional combinations), </w:t>
      </w:r>
      <w:r w:rsidRPr="00EE15BE">
        <w:rPr>
          <w:rStyle w:val="Emphasis"/>
        </w:rPr>
        <w:t>that breeds resentment and is devoid of class politics</w:t>
      </w:r>
      <w:r w:rsidRPr="00A27618">
        <w:t xml:space="preserve">. Ultimately, </w:t>
      </w:r>
      <w:r w:rsidRPr="00EE15BE">
        <w:rPr>
          <w:rStyle w:val="StyleUnderline"/>
        </w:rPr>
        <w:t>freedom has become dangerously lost in the contradiction of identity politics</w:t>
      </w:r>
      <w:r w:rsidRPr="00A27618">
        <w:t xml:space="preserve">. As Brown (1995) observes: </w:t>
      </w:r>
    </w:p>
    <w:p w14:paraId="1975D83F" w14:textId="77777777" w:rsidR="00F5452E" w:rsidRPr="00A27618" w:rsidRDefault="00F5452E" w:rsidP="00F5452E">
      <w:r w:rsidRPr="00EE15BE">
        <w:rPr>
          <w:rStyle w:val="Emphasis"/>
        </w:rPr>
        <w:t>politicized identities generated out of liberal, disciplinary societies, insofar as they are premised on exclusion from a universal ideal, require that ideal, as well as their exclusion from it, for their own continuing existence as identities</w:t>
      </w:r>
      <w:r w:rsidRPr="00A27618">
        <w:t xml:space="preserve">. (p.65) </w:t>
      </w:r>
    </w:p>
    <w:p w14:paraId="58F5B576" w14:textId="77777777" w:rsidR="00F5452E" w:rsidRPr="00A27618" w:rsidRDefault="00F5452E" w:rsidP="00F5452E">
      <w:r w:rsidRPr="00EE15BE">
        <w:rPr>
          <w:rStyle w:val="StyleUnderline"/>
        </w:rPr>
        <w:t xml:space="preserve">She develops Nietzsche’s concept of ressentiment to explain how </w:t>
      </w:r>
      <w:r w:rsidRPr="00EE15BE">
        <w:rPr>
          <w:rStyle w:val="Emphasis"/>
        </w:rPr>
        <w:t>the desired impulse of politicized identity to “inscribe in the law and other political registers its historical and present pain” forecloses “an imagined future of power to make itself</w:t>
      </w:r>
      <w:r w:rsidRPr="00A27618">
        <w:t xml:space="preserve">” (Brown, 1995, p. 66). What one has instead of freedom then is the production of ressentiment: </w:t>
      </w:r>
    </w:p>
    <w:p w14:paraId="653F6222" w14:textId="77777777" w:rsidR="00F5452E" w:rsidRPr="00A27618" w:rsidRDefault="00F5452E" w:rsidP="00F5452E">
      <w:r w:rsidRPr="00EE15BE">
        <w:rPr>
          <w:rStyle w:val="StyleUnderline"/>
        </w:rPr>
        <w:t>Ressentiment</w:t>
      </w:r>
      <w:r w:rsidRPr="00A27618">
        <w:t xml:space="preserve"> in this context </w:t>
      </w:r>
      <w:r w:rsidRPr="00EE15BE">
        <w:rPr>
          <w:rStyle w:val="StyleUnderline"/>
        </w:rPr>
        <w:t>is a triple achievement</w:t>
      </w:r>
      <w:r w:rsidRPr="00A27618">
        <w:t xml:space="preserve">: </w:t>
      </w:r>
      <w:r w:rsidRPr="00EE15BE">
        <w:rPr>
          <w:rStyle w:val="Emphasis"/>
        </w:rPr>
        <w:t>it produces an affect (rage, righteousness) that overwhelms the hurt; it produces a culprit responsible for the hurt; and it produces a site of revenge to displace the hurt (a place to inflict hurt as the sufferer has been hurt).</w:t>
      </w:r>
      <w:r w:rsidRPr="00A27618">
        <w:t xml:space="preserve"> (Brown, 1995, p. 68) </w:t>
      </w:r>
    </w:p>
    <w:p w14:paraId="4BA48C44" w14:textId="77777777" w:rsidR="00F5452E" w:rsidRPr="00A27618" w:rsidRDefault="00F5452E" w:rsidP="00F5452E">
      <w:r w:rsidRPr="00EE15BE">
        <w:rPr>
          <w:rStyle w:val="Emphasis"/>
        </w:rPr>
        <w:t>We are left with an effort to anaesthetize and to externalize what is unendurable</w:t>
      </w:r>
      <w:r w:rsidRPr="00A27618">
        <w:t xml:space="preserve">. I turn now to this chapter’s case study: </w:t>
      </w:r>
      <w:r w:rsidRPr="00EE15BE">
        <w:rPr>
          <w:rStyle w:val="StyleUnderline"/>
        </w:rPr>
        <w:t>a toxic war between a current of radical feminists and a current of trans activists, both of which with wider layer of sympathizers</w:t>
      </w:r>
      <w:r w:rsidRPr="00A27618">
        <w:t xml:space="preserve">. This is a war that has played out on social media and across university campuses, and which has impeded connection, circumvented freedom, and bred ressentiment. </w:t>
      </w:r>
    </w:p>
    <w:p w14:paraId="02A5E559" w14:textId="77777777" w:rsidR="00F5452E" w:rsidRPr="00A27618" w:rsidRDefault="00F5452E" w:rsidP="00F5452E"/>
    <w:p w14:paraId="315C363D" w14:textId="77777777" w:rsidR="00F5452E" w:rsidRPr="00C41B09" w:rsidRDefault="00F5452E" w:rsidP="00F5452E"/>
    <w:p w14:paraId="399990C3" w14:textId="77777777" w:rsidR="00F5452E" w:rsidRDefault="00F5452E" w:rsidP="00F5452E">
      <w:pPr>
        <w:pStyle w:val="Heading2"/>
      </w:pPr>
      <w:r>
        <w:t>2NC Colorblindness</w:t>
      </w:r>
    </w:p>
    <w:p w14:paraId="53536813" w14:textId="77777777" w:rsidR="00F5452E" w:rsidRPr="00A27618" w:rsidRDefault="00F5452E" w:rsidP="00F5452E">
      <w:pPr>
        <w:pStyle w:val="Heading4"/>
      </w:pPr>
      <w:r>
        <w:t>The alternative is not the kind of dogmatic Marxism their evidence assumes, but a supplementation of the AFF struggle for recognition with a Marxist conception of freedom as structural rather than individualistic and a move from political to pure human emancipation.</w:t>
      </w:r>
    </w:p>
    <w:p w14:paraId="41CC7592" w14:textId="77777777" w:rsidR="00F5452E" w:rsidRPr="00A27618" w:rsidRDefault="00F5452E" w:rsidP="00F5452E">
      <w:r w:rsidRPr="003420E1">
        <w:rPr>
          <w:rStyle w:val="Style13ptBold"/>
        </w:rPr>
        <w:t>Bassi 15.</w:t>
      </w:r>
      <w:r w:rsidRPr="00A27618">
        <w:t xml:space="preserve"> Camila Bassi, senior lecturer in human geography at Sheffield Hallam University (UK), “The Evacuation of Human Emancipation, identity politics, and ‘ressentiment,’”Academia.edu, publication forthcoming, available online on October 18, 2015, </w:t>
      </w:r>
      <w:hyperlink r:id="rId9" w:history="1">
        <w:r w:rsidRPr="00A27618">
          <w:t>https://www.academia.edu/25767467/On_Identity_Politics_Ressentiment_and_the_Evacuation_of_Human_Emancipation_Final_Draft_</w:t>
        </w:r>
      </w:hyperlink>
      <w:r w:rsidRPr="00A27618">
        <w:t>, accessed October 14, 2016, online</w:t>
      </w:r>
    </w:p>
    <w:p w14:paraId="5BC7459E" w14:textId="77777777" w:rsidR="00F5452E" w:rsidRPr="00A27618" w:rsidRDefault="00F5452E" w:rsidP="00F5452E"/>
    <w:p w14:paraId="06C6A79A" w14:textId="77777777" w:rsidR="00F5452E" w:rsidRPr="00A27618" w:rsidRDefault="00F5452E" w:rsidP="00F5452E">
      <w:r w:rsidRPr="00A27618">
        <w:t xml:space="preserve">In States of Injury political scientist Wendy </w:t>
      </w:r>
      <w:r w:rsidRPr="007A6A09">
        <w:rPr>
          <w:rStyle w:val="StyleUnderline"/>
        </w:rPr>
        <w:t>Brown</w:t>
      </w:r>
      <w:r w:rsidRPr="00A27618">
        <w:t xml:space="preserve"> (1995) </w:t>
      </w:r>
      <w:r w:rsidRPr="007A6A09">
        <w:rPr>
          <w:rStyle w:val="StyleUnderline"/>
        </w:rPr>
        <w:t>observes</w:t>
      </w:r>
      <w:r w:rsidRPr="00A27618">
        <w:t xml:space="preserve"> that </w:t>
      </w:r>
      <w:r w:rsidRPr="007A6A09">
        <w:rPr>
          <w:rStyle w:val="StyleUnderline"/>
        </w:rPr>
        <w:t>in the era of late modernity, as the bleak reality of a contorted Marxism is framed against the sunshine of liberalism, progressives have chosen to pursue a form of freedom which is based on state-managed economic justice and private liberties</w:t>
      </w:r>
      <w:r w:rsidRPr="00A27618">
        <w:t>. Furthermore, “‘</w:t>
      </w:r>
      <w:r w:rsidRPr="007A6A09">
        <w:rPr>
          <w:rStyle w:val="StyleUnderline"/>
        </w:rPr>
        <w:t>freedom’ has shown itself to be easily appropriated in liberal regimes for the most cynical and unemancipatory political ends</w:t>
      </w:r>
      <w:r w:rsidRPr="00A27618">
        <w:t xml:space="preserve">,” such that: </w:t>
      </w:r>
    </w:p>
    <w:p w14:paraId="0E187353" w14:textId="77777777" w:rsidR="00F5452E" w:rsidRPr="00A27618" w:rsidRDefault="00F5452E" w:rsidP="00F5452E">
      <w:r w:rsidRPr="007A6A09">
        <w:rPr>
          <w:rStyle w:val="StyleUnderline"/>
        </w:rPr>
        <w:t>the dream of democracy - that humans might govern themselves by governing together - is difficult to discern in the proliferation of [...] claims of rights, protections, regulations, and entitlements</w:t>
      </w:r>
      <w:r w:rsidRPr="00A27618">
        <w:t xml:space="preserve">. (Brown, 1995, p. 5) </w:t>
      </w:r>
    </w:p>
    <w:p w14:paraId="5B0CE95A" w14:textId="77777777" w:rsidR="00F5452E" w:rsidRPr="00A27618" w:rsidRDefault="00F5452E" w:rsidP="00F5452E">
      <w:r w:rsidRPr="007A6A09">
        <w:rPr>
          <w:rStyle w:val="StyleUnderline"/>
        </w:rPr>
        <w:t>Brown does not dispute the importance of rights, protections, regulations</w:t>
      </w:r>
      <w:r w:rsidRPr="00A27618">
        <w:t xml:space="preserve">, and </w:t>
      </w:r>
      <w:r w:rsidRPr="007A6A09">
        <w:rPr>
          <w:rStyle w:val="StyleUnderline"/>
        </w:rPr>
        <w:t>entitlements, but</w:t>
      </w:r>
      <w:r w:rsidRPr="00A27618">
        <w:t xml:space="preserve"> rather she </w:t>
      </w:r>
      <w:r w:rsidRPr="007A6A09">
        <w:rPr>
          <w:rStyle w:val="StyleUnderline"/>
        </w:rPr>
        <w:t>asks</w:t>
      </w:r>
      <w:r w:rsidRPr="00A27618">
        <w:t xml:space="preserve">, beyond this </w:t>
      </w:r>
      <w:r w:rsidRPr="007A6A09">
        <w:rPr>
          <w:rStyle w:val="Emphasis"/>
        </w:rPr>
        <w:t>what is our dream of freedom</w:t>
      </w:r>
      <w:r w:rsidRPr="00A27618">
        <w:t xml:space="preserve">? </w:t>
      </w:r>
      <w:r w:rsidRPr="007A6A09">
        <w:rPr>
          <w:rStyle w:val="StyleUnderline"/>
        </w:rPr>
        <w:t xml:space="preserve">She defends </w:t>
      </w:r>
      <w:r w:rsidRPr="007A6A09">
        <w:rPr>
          <w:rStyle w:val="Emphasis"/>
        </w:rPr>
        <w:t>the explanatory power of Marxism</w:t>
      </w:r>
      <w:r w:rsidRPr="007A6A09">
        <w:rPr>
          <w:rStyle w:val="StyleUnderline"/>
        </w:rPr>
        <w:t xml:space="preserve"> in seeing the question of freedom vis-à-vis social relations</w:t>
      </w:r>
      <w:r w:rsidRPr="00A27618">
        <w:t xml:space="preserve">, </w:t>
      </w:r>
      <w:r w:rsidRPr="00B85018">
        <w:rPr>
          <w:rStyle w:val="StyleUnderline"/>
        </w:rPr>
        <w:t>which are “implicitly declared ‘unpolitical’</w:t>
      </w:r>
      <w:r w:rsidRPr="00A27618">
        <w:t xml:space="preserve"> - that is, </w:t>
      </w:r>
      <w:r w:rsidRPr="00B85018">
        <w:rPr>
          <w:rStyle w:val="StyleUnderline"/>
        </w:rPr>
        <w:t>naturalized - in liberal discourse</w:t>
      </w:r>
      <w:r w:rsidRPr="00A27618">
        <w:t xml:space="preserve">” (Brown, 1995, p. 14). In other words, </w:t>
      </w:r>
      <w:r w:rsidRPr="00B85018">
        <w:rPr>
          <w:rStyle w:val="StyleUnderline"/>
        </w:rPr>
        <w:t>genuine freedom cannot be found in state (re)distribution</w:t>
      </w:r>
      <w:r w:rsidRPr="00A27618">
        <w:t xml:space="preserve">. </w:t>
      </w:r>
      <w:r w:rsidRPr="00B85018">
        <w:rPr>
          <w:rStyle w:val="StyleUnderline"/>
        </w:rPr>
        <w:t>Here it is helpful to understand the important distinction Marx makes between ‘political emancipation’ and ‘human emancipation</w:t>
      </w:r>
      <w:r w:rsidRPr="00A27618">
        <w:t xml:space="preserve">,’ which can be found in his essay On “The Jewish Question” (1843/1977) that was part of a debate with the left Hegelian Bruno Bauer. </w:t>
      </w:r>
      <w:r w:rsidRPr="00B85018">
        <w:rPr>
          <w:rStyle w:val="StyleUnderline"/>
        </w:rPr>
        <w:t xml:space="preserve">Marx’s discussion is not per se a consideration of the Jewish condition but a </w:t>
      </w:r>
      <w:r w:rsidRPr="00B85018">
        <w:rPr>
          <w:rStyle w:val="Emphasis"/>
        </w:rPr>
        <w:t>critique of political emancipation</w:t>
      </w:r>
      <w:r w:rsidRPr="00B85018">
        <w:rPr>
          <w:rStyle w:val="StyleUnderline"/>
        </w:rPr>
        <w:t xml:space="preserve"> in order to </w:t>
      </w:r>
      <w:r w:rsidRPr="00B85018">
        <w:rPr>
          <w:rStyle w:val="Emphasis"/>
        </w:rPr>
        <w:t>expose the relationship of political emancipation to human emancipation</w:t>
      </w:r>
      <w:r w:rsidRPr="00A27618">
        <w:t xml:space="preserve">. </w:t>
      </w:r>
    </w:p>
    <w:p w14:paraId="1961165D" w14:textId="77777777" w:rsidR="00F5452E" w:rsidRPr="00B85018" w:rsidRDefault="00F5452E" w:rsidP="00F5452E">
      <w:pPr>
        <w:rPr>
          <w:rStyle w:val="StyleUnderline"/>
        </w:rPr>
      </w:pPr>
      <w:r w:rsidRPr="00B85018">
        <w:rPr>
          <w:rStyle w:val="StyleUnderline"/>
        </w:rPr>
        <w:t>Marx</w:t>
      </w:r>
      <w:r w:rsidRPr="00A27618">
        <w:t xml:space="preserve"> (1843/1977) </w:t>
      </w:r>
      <w:r w:rsidRPr="00B85018">
        <w:rPr>
          <w:rStyle w:val="StyleUnderline"/>
        </w:rPr>
        <w:t>acknowledges the</w:t>
      </w:r>
      <w:r w:rsidRPr="00A27618">
        <w:t xml:space="preserve"> “great [...] </w:t>
      </w:r>
      <w:r w:rsidRPr="00B85018">
        <w:rPr>
          <w:rStyle w:val="StyleUnderline"/>
        </w:rPr>
        <w:t>real</w:t>
      </w:r>
      <w:r w:rsidRPr="00A27618">
        <w:t xml:space="preserve">, practical” </w:t>
      </w:r>
      <w:r w:rsidRPr="00B85018">
        <w:rPr>
          <w:rStyle w:val="StyleUnderline"/>
        </w:rPr>
        <w:t>progress of political emancipation</w:t>
      </w:r>
      <w:r w:rsidRPr="00A27618">
        <w:t xml:space="preserve">, that is, </w:t>
      </w:r>
      <w:r w:rsidRPr="00B85018">
        <w:rPr>
          <w:rStyle w:val="StyleUnderline"/>
        </w:rPr>
        <w:t>liberal rights and liberties</w:t>
      </w:r>
      <w:r w:rsidRPr="00A27618">
        <w:t xml:space="preserve"> (p. 47). However, </w:t>
      </w:r>
      <w:r w:rsidRPr="00B85018">
        <w:rPr>
          <w:rStyle w:val="StyleUnderline"/>
        </w:rPr>
        <w:t>on its limits</w:t>
      </w:r>
      <w:r w:rsidRPr="00A27618">
        <w:t xml:space="preserve">, he argues that </w:t>
      </w:r>
      <w:r w:rsidRPr="00B85018">
        <w:rPr>
          <w:rStyle w:val="StyleUnderline"/>
        </w:rPr>
        <w:t>whilst the capitalist state abolishes in its own way the distinctions of class, birth, profession, and education</w:t>
      </w:r>
      <w:r w:rsidRPr="00A27618">
        <w:t xml:space="preserve"> - by declaring them “to be unpolitical differences” - </w:t>
      </w:r>
      <w:r w:rsidRPr="00B85018">
        <w:rPr>
          <w:rStyle w:val="Emphasis"/>
        </w:rPr>
        <w:t>it allows them “to have an effect in their own manner</w:t>
      </w:r>
      <w:r w:rsidRPr="00A27618">
        <w:t xml:space="preserve">” (p. 45). </w:t>
      </w:r>
      <w:r w:rsidRPr="00B85018">
        <w:rPr>
          <w:rStyle w:val="StyleUnderline"/>
        </w:rPr>
        <w:t>What is inherent in political emancipation</w:t>
      </w:r>
      <w:r w:rsidRPr="00A27618">
        <w:t xml:space="preserve">, Marx spells out, </w:t>
      </w:r>
      <w:r w:rsidRPr="00B85018">
        <w:rPr>
          <w:rStyle w:val="StyleUnderline"/>
        </w:rPr>
        <w:t xml:space="preserve">is </w:t>
      </w:r>
      <w:r w:rsidRPr="00B85018">
        <w:rPr>
          <w:rStyle w:val="Emphasis"/>
        </w:rPr>
        <w:t>a gap between human beings</w:t>
      </w:r>
      <w:r w:rsidRPr="00B85018">
        <w:rPr>
          <w:rStyle w:val="StyleUnderline"/>
        </w:rPr>
        <w:t xml:space="preserve"> as - ideally - </w:t>
      </w:r>
      <w:r w:rsidRPr="00B85018">
        <w:rPr>
          <w:rStyle w:val="Emphasis"/>
        </w:rPr>
        <w:t>public members of a universal state or ‘citizens’</w:t>
      </w:r>
      <w:r w:rsidRPr="00B85018">
        <w:rPr>
          <w:rStyle w:val="StyleUnderline"/>
        </w:rPr>
        <w:t>, and - materially - private, egoistic members of civil society or ‘bourgeois’</w:t>
      </w:r>
      <w:r w:rsidRPr="00A27618">
        <w:t xml:space="preserve">. As such, humankind leads a twofold existence: “a heavenly one and an earthy one” (Marx, 1843/1977, p. 46). </w:t>
      </w:r>
      <w:r w:rsidRPr="00B85018">
        <w:rPr>
          <w:rStyle w:val="StyleUnderline"/>
        </w:rPr>
        <w:t xml:space="preserve">Private rights are innately ‘bourgeois’ and the basis of the separation of human beings from one another: </w:t>
      </w:r>
    </w:p>
    <w:p w14:paraId="3CA39A25" w14:textId="77777777" w:rsidR="00F5452E" w:rsidRPr="00B246AF" w:rsidRDefault="00F5452E" w:rsidP="00F5452E">
      <w:pPr>
        <w:rPr>
          <w:sz w:val="16"/>
          <w:szCs w:val="16"/>
        </w:rPr>
      </w:pPr>
      <w:r w:rsidRPr="00B85018">
        <w:rPr>
          <w:rStyle w:val="StyleUnderline"/>
        </w:rPr>
        <w:t xml:space="preserve">Man [sic] was [...] not freed from religion; he received freedom of religion. He was not freed from property; he received freedom of property. He was not freed from the egoism of trade; </w:t>
      </w:r>
      <w:r w:rsidRPr="00B85018">
        <w:rPr>
          <w:rStyle w:val="Emphasis"/>
        </w:rPr>
        <w:t>he received freedom to trade</w:t>
      </w:r>
      <w:r w:rsidRPr="00A27618">
        <w:t xml:space="preserve">. </w:t>
      </w:r>
      <w:r w:rsidRPr="00B246AF">
        <w:rPr>
          <w:sz w:val="16"/>
          <w:szCs w:val="16"/>
        </w:rPr>
        <w:t xml:space="preserve">(Marx, 1843/1977, p. 56) </w:t>
      </w:r>
    </w:p>
    <w:p w14:paraId="6B5D454C" w14:textId="77777777" w:rsidR="00F5452E" w:rsidRPr="00B246AF" w:rsidRDefault="00F5452E" w:rsidP="00F5452E">
      <w:pPr>
        <w:rPr>
          <w:rStyle w:val="Emphasis"/>
        </w:rPr>
      </w:pPr>
      <w:r w:rsidRPr="00B246AF">
        <w:rPr>
          <w:sz w:val="16"/>
          <w:szCs w:val="16"/>
        </w:rPr>
        <w:t>Marx deplores the debasement of theory, art, history, nature, and human relations by religion, property, commodities, and commerce; he deplores the bartering of women, “[t]he species-relationship itself,” as “an object of commerce!” (1843/1977, p. 60).</w:t>
      </w:r>
      <w:r w:rsidRPr="00A27618">
        <w:t xml:space="preserve"> </w:t>
      </w:r>
      <w:r w:rsidRPr="00B246AF">
        <w:rPr>
          <w:rStyle w:val="StyleUnderline"/>
        </w:rPr>
        <w:t>This debasement, he contends, is the exile of human beings’ communal essence</w:t>
      </w:r>
      <w:r w:rsidRPr="00A27618">
        <w:t xml:space="preserve">. </w:t>
      </w:r>
      <w:r w:rsidRPr="00B246AF">
        <w:rPr>
          <w:rStyle w:val="Emphasis"/>
        </w:rPr>
        <w:t>Marx foresees human liberation as the eradication of the aforementioned gap</w:t>
      </w:r>
      <w:r w:rsidRPr="00A27618">
        <w:t xml:space="preserve">, in other words, </w:t>
      </w:r>
      <w:r w:rsidRPr="00B246AF">
        <w:rPr>
          <w:rStyle w:val="StyleUnderline"/>
        </w:rPr>
        <w:t xml:space="preserve">the freedom of human beings is contingent not merely on political emancipation but on human emancipation, which </w:t>
      </w:r>
      <w:r w:rsidRPr="00B246AF">
        <w:rPr>
          <w:rStyle w:val="Emphasis"/>
        </w:rPr>
        <w:t xml:space="preserve">necessitates the abolition of capitalist social relations. </w:t>
      </w:r>
    </w:p>
    <w:p w14:paraId="743855DD" w14:textId="77777777" w:rsidR="00F5452E" w:rsidRPr="00B246AF" w:rsidRDefault="00F5452E" w:rsidP="00F5452E">
      <w:pPr>
        <w:rPr>
          <w:rStyle w:val="StyleUnderline"/>
        </w:rPr>
      </w:pPr>
      <w:r w:rsidRPr="00A27618">
        <w:t xml:space="preserve">Returning to Brown’s States of Injury, she astutely remarks that </w:t>
      </w:r>
      <w:r w:rsidRPr="00B246AF">
        <w:rPr>
          <w:rStyle w:val="Emphasis"/>
        </w:rPr>
        <w:t>the Right’s ability to capture a discourse of freedom</w:t>
      </w:r>
      <w:r w:rsidRPr="00B246AF">
        <w:rPr>
          <w:rStyle w:val="StyleUnderline"/>
        </w:rPr>
        <w:t xml:space="preserve"> for its own ends, alongside the </w:t>
      </w:r>
      <w:r w:rsidRPr="00B246AF">
        <w:rPr>
          <w:rStyle w:val="Emphasis"/>
        </w:rPr>
        <w:t>tendency of progressive politics</w:t>
      </w:r>
      <w:r w:rsidRPr="00B246AF">
        <w:rPr>
          <w:rStyle w:val="StyleUnderline"/>
        </w:rPr>
        <w:t xml:space="preserve"> to </w:t>
      </w:r>
      <w:r w:rsidRPr="00B246AF">
        <w:rPr>
          <w:rStyle w:val="Emphasis"/>
        </w:rPr>
        <w:t>abandon the socialist project</w:t>
      </w:r>
      <w:r w:rsidRPr="00B246AF">
        <w:rPr>
          <w:rStyle w:val="StyleUnderline"/>
        </w:rPr>
        <w:t xml:space="preserve"> on the basis of its supposed failure (apropos Stalinism), has led in academia to: </w:t>
      </w:r>
    </w:p>
    <w:p w14:paraId="3042F6CC" w14:textId="77777777" w:rsidR="00F5452E" w:rsidRPr="00A27618" w:rsidRDefault="00F5452E" w:rsidP="00F5452E">
      <w:r w:rsidRPr="00B246AF">
        <w:rPr>
          <w:rStyle w:val="StyleUnderline"/>
        </w:rPr>
        <w:t xml:space="preserve">developments in philosophy and in feminist, postcolonial, and cultural theory [that] have </w:t>
      </w:r>
      <w:r w:rsidRPr="00B246AF">
        <w:rPr>
          <w:rStyle w:val="Emphasis"/>
        </w:rPr>
        <w:t>eroded freedom’s ground</w:t>
      </w:r>
      <w:r w:rsidRPr="00A27618">
        <w:t>. For many toiling in these domains, “</w:t>
      </w:r>
      <w:r w:rsidRPr="00B246AF">
        <w:rPr>
          <w:rStyle w:val="Emphasis"/>
        </w:rPr>
        <w:t>freedom</w:t>
      </w:r>
      <w:r w:rsidRPr="00B246AF">
        <w:rPr>
          <w:rStyle w:val="StyleUnderline"/>
        </w:rPr>
        <w:t xml:space="preserve">” has been swept onto the dust-heap of anachronistic, </w:t>
      </w:r>
      <w:r w:rsidRPr="00B246AF">
        <w:rPr>
          <w:rStyle w:val="Emphasis"/>
        </w:rPr>
        <w:t>humanistic</w:t>
      </w:r>
      <w:r w:rsidRPr="00B246AF">
        <w:rPr>
          <w:rStyle w:val="StyleUnderline"/>
        </w:rPr>
        <w:t xml:space="preserve">, androcentric, </w:t>
      </w:r>
      <w:r w:rsidRPr="00B246AF">
        <w:rPr>
          <w:rStyle w:val="Emphasis"/>
        </w:rPr>
        <w:t>subject-centred, and “Western” shibboleths</w:t>
      </w:r>
      <w:r w:rsidRPr="00B246AF">
        <w:rPr>
          <w:rStyle w:val="StyleUnderline"/>
        </w:rPr>
        <w:t>.”</w:t>
      </w:r>
      <w:r w:rsidRPr="00A27618">
        <w:t xml:space="preserve"> (1995, p. 18) </w:t>
      </w:r>
    </w:p>
    <w:p w14:paraId="1402BF29" w14:textId="77777777" w:rsidR="00F5452E" w:rsidRPr="00A27618" w:rsidRDefault="00F5452E" w:rsidP="00F5452E">
      <w:r w:rsidRPr="00A27618">
        <w:t xml:space="preserve">So while Marxism desires human emancipation from capitalism, Brown (1995, p. 61) asks: </w:t>
      </w:r>
    </w:p>
    <w:p w14:paraId="486C5392" w14:textId="77777777" w:rsidR="00F5452E" w:rsidRPr="00A27618" w:rsidRDefault="00F5452E" w:rsidP="00F5452E">
      <w:r w:rsidRPr="002C65E9">
        <w:rPr>
          <w:rStyle w:val="StyleUnderline"/>
        </w:rPr>
        <w:t>to what extent do identity politics require a standard internal to existing society against which to pitch their claims, a standard that not only preserves capitalism from critique, but sustains the invisibility and inarticulatedness of class - not accidentally, but endemically</w:t>
      </w:r>
      <w:r w:rsidRPr="00A27618">
        <w:t xml:space="preserve">? </w:t>
      </w:r>
      <w:r w:rsidRPr="002C65E9">
        <w:rPr>
          <w:rStyle w:val="Emphasis"/>
        </w:rPr>
        <w:t>Could we have stumbled upon one reason why class is invariably named but rarely theorized or developed in the multiculturalist mantra “race, class, gender, sexuality”</w:t>
      </w:r>
      <w:r w:rsidRPr="00A27618">
        <w:t xml:space="preserve">? </w:t>
      </w:r>
    </w:p>
    <w:p w14:paraId="7ECEF368" w14:textId="77777777" w:rsidR="00F5452E" w:rsidRPr="00A27618" w:rsidRDefault="00F5452E" w:rsidP="00F5452E"/>
    <w:p w14:paraId="645CE825" w14:textId="77777777" w:rsidR="00F5452E" w:rsidRPr="00C41B09" w:rsidRDefault="00F5452E" w:rsidP="00F5452E"/>
    <w:p w14:paraId="5B42CDF3" w14:textId="77777777" w:rsidR="00F5452E" w:rsidRDefault="00F5452E" w:rsidP="00F5452E">
      <w:pPr>
        <w:pStyle w:val="Heading2"/>
      </w:pPr>
      <w:r>
        <w:t>2NC Homonationalism</w:t>
      </w:r>
    </w:p>
    <w:p w14:paraId="2CE3BC72" w14:textId="77777777" w:rsidR="00F5452E" w:rsidRDefault="00F5452E" w:rsidP="00F5452E">
      <w:pPr>
        <w:pStyle w:val="Heading4"/>
      </w:pPr>
      <w:r>
        <w:t xml:space="preserve">Western and non-western epistemologies are inherently entangled so appropriation of Western ideas is inevitable – they apply a double standard to queer people of color to call this notion uniquely Western as opposed to ideas like Marxism and Christianity. Their attack on queers in places like the Middle East directly contributes to global homophobia. Their politics results in derision for queer and decolonial movements in the Global South fighting for marriage equality by ivory tower intellectuals in the North, which writes Western conceptions of agency onto an entirely different group of people, turning the case. You should prefer a multi-faceted critique. </w:t>
      </w:r>
    </w:p>
    <w:p w14:paraId="37C11ABC" w14:textId="77777777" w:rsidR="00F5452E" w:rsidRDefault="00F5452E" w:rsidP="00F5452E">
      <w:r w:rsidRPr="00E142CC">
        <w:rPr>
          <w:rStyle w:val="Style13ptBold"/>
        </w:rPr>
        <w:t>Dhawan 15.</w:t>
      </w:r>
      <w:r w:rsidRPr="00E142CC">
        <w:t xml:space="preserve"> Nikita Dhawan, professor of political science at the University of Innsbruck (Austria), “Homonationalism and state-phobia: The post-colonial predicament of queering modernities, publication forthcoming, available via Academia.edu, 59</w:t>
      </w:r>
    </w:p>
    <w:p w14:paraId="062B766B" w14:textId="77777777" w:rsidR="00F5452E" w:rsidRPr="00E142CC" w:rsidRDefault="00F5452E" w:rsidP="00F5452E"/>
    <w:p w14:paraId="4C6A8B5C" w14:textId="77777777" w:rsidR="00F5452E" w:rsidRPr="002D4031" w:rsidRDefault="00F5452E" w:rsidP="00F5452E">
      <w:pPr>
        <w:rPr>
          <w:rStyle w:val="Emphasis"/>
        </w:rPr>
      </w:pPr>
      <w:r w:rsidRPr="00E142CC">
        <w:t>Marking certain practices and subjects as ‘Western,’ thereby render- ing them unintelligible, illegible, and illegitimate, has a long tradition in native patriarchies. Interestingly</w:t>
      </w:r>
      <w:r w:rsidRPr="002D4031">
        <w:rPr>
          <w:rStyle w:val="Emphasis"/>
        </w:rPr>
        <w:t xml:space="preserve">, </w:t>
      </w:r>
      <w:r w:rsidRPr="00BC2DA6">
        <w:rPr>
          <w:rStyle w:val="Emphasis"/>
          <w:highlight w:val="yellow"/>
        </w:rPr>
        <w:t>pro-Western regimes like Saudi Arabia</w:t>
      </w:r>
      <w:r w:rsidRPr="00BC2DA6">
        <w:rPr>
          <w:rStyle w:val="StyleUnderline"/>
          <w:highlight w:val="yellow"/>
        </w:rPr>
        <w:t>’s are among the</w:t>
      </w:r>
      <w:r w:rsidRPr="002D4031">
        <w:rPr>
          <w:rStyle w:val="StyleUnderline"/>
        </w:rPr>
        <w:t xml:space="preserve"> loudest and </w:t>
      </w:r>
      <w:r w:rsidRPr="00BC2DA6">
        <w:rPr>
          <w:rStyle w:val="StyleUnderline"/>
          <w:highlight w:val="yellow"/>
        </w:rPr>
        <w:t>harshest to condemn homosexuality</w:t>
      </w:r>
      <w:r w:rsidRPr="002D4031">
        <w:rPr>
          <w:rStyle w:val="StyleUnderline"/>
        </w:rPr>
        <w:t xml:space="preserve"> as a ‘white disease’ and queer politics as a Western ploy to bring down Arab and Muslim cultures</w:t>
      </w:r>
      <w:r w:rsidRPr="00E142CC">
        <w:t xml:space="preserve">. </w:t>
      </w:r>
      <w:r w:rsidRPr="002E52A3">
        <w:rPr>
          <w:sz w:val="16"/>
          <w:szCs w:val="16"/>
        </w:rPr>
        <w:t>Thus, similar to the ‘ideology of protection’ promulgated by hegemonic queer politics in the global North, which claims to carry out the ‘white man’s burden’ of saving the ‘brown queer,’ the argument here is that Islam needs to be protected from the white man’s disease.</w:t>
      </w:r>
      <w:r w:rsidRPr="00E142CC">
        <w:t xml:space="preserve"> </w:t>
      </w:r>
      <w:r w:rsidRPr="00BC2DA6">
        <w:rPr>
          <w:rStyle w:val="Emphasis"/>
          <w:highlight w:val="yellow"/>
        </w:rPr>
        <w:t>To reduce the critique of homophobic violence in postcolonial contexts</w:t>
      </w:r>
      <w:r w:rsidRPr="002D4031">
        <w:rPr>
          <w:rStyle w:val="Emphasis"/>
        </w:rPr>
        <w:t xml:space="preserve">, where </w:t>
      </w:r>
      <w:r w:rsidRPr="00BC2DA6">
        <w:rPr>
          <w:rStyle w:val="Emphasis"/>
          <w:highlight w:val="yellow"/>
        </w:rPr>
        <w:t>nonnormative sexual practices</w:t>
      </w:r>
      <w:r w:rsidRPr="002D4031">
        <w:rPr>
          <w:rStyle w:val="Emphasis"/>
        </w:rPr>
        <w:t xml:space="preserve"> and identities </w:t>
      </w:r>
      <w:r w:rsidRPr="00BC2DA6">
        <w:rPr>
          <w:rStyle w:val="Emphasis"/>
          <w:highlight w:val="yellow"/>
        </w:rPr>
        <w:t>are punishable with</w:t>
      </w:r>
      <w:r w:rsidRPr="002D4031">
        <w:rPr>
          <w:rStyle w:val="Emphasis"/>
        </w:rPr>
        <w:t xml:space="preserve"> life imprisonment or even the </w:t>
      </w:r>
      <w:r w:rsidRPr="00BC2DA6">
        <w:rPr>
          <w:rStyle w:val="Emphasis"/>
          <w:highlight w:val="yellow"/>
        </w:rPr>
        <w:t>death</w:t>
      </w:r>
      <w:r w:rsidRPr="002D4031">
        <w:rPr>
          <w:rStyle w:val="Emphasis"/>
        </w:rPr>
        <w:t xml:space="preserve"> penalty, </w:t>
      </w:r>
      <w:r w:rsidRPr="00BC2DA6">
        <w:rPr>
          <w:rStyle w:val="Emphasis"/>
          <w:highlight w:val="yellow"/>
        </w:rPr>
        <w:t>to an ‘Orientalist impulse’ is an act of bad faith</w:t>
      </w:r>
      <w:r w:rsidRPr="00E142CC">
        <w:t xml:space="preserve">. </w:t>
      </w:r>
      <w:r w:rsidRPr="002D4031">
        <w:rPr>
          <w:rStyle w:val="StyleUnderline"/>
        </w:rPr>
        <w:t>Critics of queer movements in the global South point to their use of ‘Western’ emblems of sexuality, such as rainbow flags and Pride parades and the privileged background of various activists</w:t>
      </w:r>
      <w:r w:rsidRPr="00E142CC">
        <w:t xml:space="preserve">, as well as to </w:t>
      </w:r>
      <w:r w:rsidRPr="002D4031">
        <w:rPr>
          <w:rStyle w:val="StyleUnderline"/>
        </w:rPr>
        <w:t>discrimination within the queer community on the basis of class, caste, and gender</w:t>
      </w:r>
      <w:r>
        <w:t xml:space="preserve"> fac</w:t>
      </w:r>
      <w:r w:rsidRPr="00E142CC">
        <w:t xml:space="preserve">tors. Firstly, </w:t>
      </w:r>
      <w:r w:rsidRPr="00BC2DA6">
        <w:rPr>
          <w:rStyle w:val="Emphasis"/>
          <w:highlight w:val="yellow"/>
        </w:rPr>
        <w:t>this is not unique to transnational queer activism</w:t>
      </w:r>
      <w:r w:rsidRPr="00E142CC">
        <w:t xml:space="preserve">. For instance, </w:t>
      </w:r>
      <w:r w:rsidRPr="002D4031">
        <w:rPr>
          <w:rStyle w:val="StyleUnderline"/>
        </w:rPr>
        <w:t>the use of the color red by Marxists or wearing a cross by Christians are ‘traveling symbols</w:t>
      </w:r>
      <w:r w:rsidRPr="00E142CC">
        <w:t xml:space="preserve">’ (a la Said). Does this make all Third World Marxists or Christians agents of imperialism per se? </w:t>
      </w:r>
      <w:r w:rsidRPr="00BC2DA6">
        <w:rPr>
          <w:rStyle w:val="Emphasis"/>
          <w:highlight w:val="yellow"/>
        </w:rPr>
        <w:t>There is a double standard</w:t>
      </w:r>
      <w:r w:rsidRPr="00E142CC">
        <w:t xml:space="preserve"> at the heart of Massad’s argument, whereby </w:t>
      </w:r>
      <w:r w:rsidRPr="00BC2DA6">
        <w:rPr>
          <w:rStyle w:val="StyleUnderline"/>
          <w:highlight w:val="yellow"/>
        </w:rPr>
        <w:t>individuals</w:t>
      </w:r>
      <w:r w:rsidRPr="002D4031">
        <w:rPr>
          <w:rStyle w:val="StyleUnderline"/>
        </w:rPr>
        <w:t xml:space="preserve"> and communities </w:t>
      </w:r>
      <w:r w:rsidRPr="00BC2DA6">
        <w:rPr>
          <w:rStyle w:val="StyleUnderline"/>
          <w:highlight w:val="yellow"/>
        </w:rPr>
        <w:t>that embrace religious</w:t>
      </w:r>
      <w:r w:rsidRPr="002D4031">
        <w:rPr>
          <w:rStyle w:val="StyleUnderline"/>
        </w:rPr>
        <w:t xml:space="preserve"> or </w:t>
      </w:r>
      <w:r w:rsidRPr="00BC2DA6">
        <w:rPr>
          <w:rStyle w:val="StyleUnderline"/>
          <w:highlight w:val="yellow"/>
        </w:rPr>
        <w:t>political identities</w:t>
      </w:r>
      <w:r w:rsidRPr="00E142CC">
        <w:t>—</w:t>
      </w:r>
      <w:r w:rsidRPr="00BC2DA6">
        <w:rPr>
          <w:rStyle w:val="Emphasis"/>
          <w:highlight w:val="yellow"/>
        </w:rPr>
        <w:t>equally colonial</w:t>
      </w:r>
      <w:r w:rsidRPr="002D4031">
        <w:rPr>
          <w:rStyle w:val="Emphasis"/>
        </w:rPr>
        <w:t xml:space="preserve"> legacies</w:t>
      </w:r>
      <w:r w:rsidRPr="00E142CC">
        <w:t>—</w:t>
      </w:r>
      <w:r w:rsidRPr="00BC2DA6">
        <w:rPr>
          <w:rStyle w:val="StyleUnderline"/>
          <w:highlight w:val="yellow"/>
        </w:rPr>
        <w:t>are deemed legitimate</w:t>
      </w:r>
      <w:r w:rsidRPr="002D4031">
        <w:rPr>
          <w:rStyle w:val="StyleUnderline"/>
        </w:rPr>
        <w:t xml:space="preserve"> political agents, </w:t>
      </w:r>
      <w:r w:rsidRPr="00BC2DA6">
        <w:rPr>
          <w:rStyle w:val="StyleUnderline"/>
          <w:highlight w:val="yellow"/>
        </w:rPr>
        <w:t xml:space="preserve">whereas </w:t>
      </w:r>
      <w:r w:rsidRPr="00BC2DA6">
        <w:rPr>
          <w:rStyle w:val="Emphasis"/>
          <w:highlight w:val="yellow"/>
        </w:rPr>
        <w:t>those who embrace sexual identities are condemned as ‘Western</w:t>
      </w:r>
      <w:r w:rsidRPr="00E142CC">
        <w:t xml:space="preserve">.’ </w:t>
      </w:r>
      <w:r w:rsidRPr="002D4031">
        <w:rPr>
          <w:rStyle w:val="StyleUnderline"/>
        </w:rPr>
        <w:t>Re</w:t>
      </w:r>
      <w:r>
        <w:rPr>
          <w:rStyle w:val="StyleUnderline"/>
        </w:rPr>
        <w:t>ligion itself is a colonial con</w:t>
      </w:r>
      <w:r w:rsidRPr="002D4031">
        <w:rPr>
          <w:rStyle w:val="StyleUnderline"/>
        </w:rPr>
        <w:t xml:space="preserve">struct </w:t>
      </w:r>
      <w:r w:rsidRPr="00E142CC">
        <w:t xml:space="preserve">and </w:t>
      </w:r>
      <w:r w:rsidRPr="002D4031">
        <w:rPr>
          <w:rStyle w:val="StyleUnderline"/>
        </w:rPr>
        <w:t>Christianity was brought</w:t>
      </w:r>
      <w:r w:rsidRPr="00E142CC">
        <w:t xml:space="preserve"> to Latin America, Africa, and Asia </w:t>
      </w:r>
      <w:r w:rsidRPr="002D4031">
        <w:rPr>
          <w:rStyle w:val="StyleUnderline"/>
        </w:rPr>
        <w:t>by</w:t>
      </w:r>
      <w:r w:rsidRPr="00E142CC">
        <w:t xml:space="preserve"> the </w:t>
      </w:r>
      <w:r w:rsidRPr="002D4031">
        <w:rPr>
          <w:rStyle w:val="StyleUnderline"/>
        </w:rPr>
        <w:t>missionaries</w:t>
      </w:r>
      <w:r w:rsidRPr="00E142CC">
        <w:t xml:space="preserve">. </w:t>
      </w:r>
      <w:r w:rsidRPr="00412A79">
        <w:rPr>
          <w:sz w:val="16"/>
          <w:szCs w:val="16"/>
        </w:rPr>
        <w:t>Does that imply that African or Asian Christians who embracethisreligiousidentityaresimply‘Westernized’andeverybeliever a victim of false consciousness? That they are simply passively consenting, with no agency to appropriate, transform, and resignify imposed norms, values, and identities? Colonial legacies continue to inform every aspect of our subject constitution, from our ‘needs’ to how we experience our desires and pleasures. And</w:t>
      </w:r>
      <w:r w:rsidRPr="00E142CC">
        <w:t xml:space="preserve"> </w:t>
      </w:r>
      <w:r w:rsidRPr="002D4031">
        <w:rPr>
          <w:rStyle w:val="StyleUnderline"/>
        </w:rPr>
        <w:t>this is not limited to our sexual identities</w:t>
      </w:r>
      <w:r w:rsidRPr="00E142CC">
        <w:t xml:space="preserve">. Thus, </w:t>
      </w:r>
      <w:r w:rsidRPr="00BC2DA6">
        <w:rPr>
          <w:rStyle w:val="Emphasis"/>
          <w:highlight w:val="yellow"/>
        </w:rPr>
        <w:t>not only are hetero/homo recent constructions emerging through the colonial experience, but equally, white/black, Christian/Muslim</w:t>
      </w:r>
      <w:r w:rsidRPr="002D4031">
        <w:rPr>
          <w:rStyle w:val="Emphasis"/>
        </w:rPr>
        <w:t>, urban/rural, et cetera</w:t>
      </w:r>
      <w:r w:rsidRPr="00E142CC">
        <w:t>.</w:t>
      </w:r>
      <w:r>
        <w:t xml:space="preserve"> </w:t>
      </w:r>
      <w:r w:rsidRPr="002D4031">
        <w:rPr>
          <w:rStyle w:val="Emphasis"/>
        </w:rPr>
        <w:t xml:space="preserve">To isolate only one particular identity formation and ‘target’ a small group of persecuted minorities as ‘Westernized’ is more than problematic. </w:t>
      </w:r>
    </w:p>
    <w:p w14:paraId="2E7133DF" w14:textId="77777777" w:rsidR="00F5452E" w:rsidRPr="00962EF3" w:rsidRDefault="00F5452E" w:rsidP="00F5452E">
      <w:pPr>
        <w:rPr>
          <w:rStyle w:val="Emphasis"/>
        </w:rPr>
      </w:pPr>
      <w:r w:rsidRPr="00AA1FB4">
        <w:rPr>
          <w:rStyle w:val="StyleUnderline"/>
        </w:rPr>
        <w:t>Massad does a great disservice by dismissing queers in the global South as simply mendicants to neocolonial power</w:t>
      </w:r>
      <w:r w:rsidRPr="00E142CC">
        <w:t>. Hi</w:t>
      </w:r>
      <w:r>
        <w:t>s critique of the transhistori</w:t>
      </w:r>
      <w:r w:rsidRPr="00E142CC">
        <w:t xml:space="preserve">cal and transcultural deployment of essentialist sexual categories of identity is compelling. However, he fails to acknowledge that </w:t>
      </w:r>
      <w:r w:rsidRPr="00BC2DA6">
        <w:rPr>
          <w:rStyle w:val="Emphasis"/>
          <w:highlight w:val="yellow"/>
        </w:rPr>
        <w:t>Western and non- Western sexual epistemologies are inextricably entangled</w:t>
      </w:r>
      <w:r w:rsidRPr="00AA1FB4">
        <w:rPr>
          <w:rStyle w:val="StyleUnderline"/>
        </w:rPr>
        <w:t xml:space="preserve"> and that there are no uncontaminated precolonial identities</w:t>
      </w:r>
      <w:r w:rsidRPr="00E142CC">
        <w:t xml:space="preserve">, so that </w:t>
      </w:r>
      <w:r w:rsidRPr="00BC2DA6">
        <w:rPr>
          <w:rStyle w:val="StyleUnderline"/>
          <w:highlight w:val="yellow"/>
        </w:rPr>
        <w:t>postcolonial subjects</w:t>
      </w:r>
      <w:r w:rsidRPr="00962EF3">
        <w:rPr>
          <w:rStyle w:val="StyleUnderline"/>
        </w:rPr>
        <w:t xml:space="preserve"> who employ the term queer, just like they employ the term feminist or Marxist, </w:t>
      </w:r>
      <w:r w:rsidRPr="00BC2DA6">
        <w:rPr>
          <w:rStyle w:val="StyleUnderline"/>
          <w:highlight w:val="yellow"/>
        </w:rPr>
        <w:t xml:space="preserve">are </w:t>
      </w:r>
      <w:r w:rsidRPr="00BC2DA6">
        <w:rPr>
          <w:rStyle w:val="Emphasis"/>
          <w:highlight w:val="yellow"/>
        </w:rPr>
        <w:t>not simply victims of false consciousness</w:t>
      </w:r>
      <w:r w:rsidRPr="00962EF3">
        <w:rPr>
          <w:rStyle w:val="Emphasis"/>
        </w:rPr>
        <w:t xml:space="preserve"> or unwitting agents of Empire</w:t>
      </w:r>
      <w:r w:rsidRPr="00E142CC">
        <w:t xml:space="preserve">. </w:t>
      </w:r>
      <w:r w:rsidRPr="00BC2DA6">
        <w:rPr>
          <w:rStyle w:val="Emphasis"/>
          <w:highlight w:val="yellow"/>
        </w:rPr>
        <w:t>Resistance is not always saying no to power</w:t>
      </w:r>
      <w:r w:rsidRPr="00E142CC">
        <w:t xml:space="preserve">; rather, as Homi Bhabha has insightfully unpacked in his writings on mimicry, </w:t>
      </w:r>
      <w:r w:rsidRPr="00BC2DA6">
        <w:rPr>
          <w:rStyle w:val="Emphasis"/>
          <w:highlight w:val="yellow"/>
        </w:rPr>
        <w:t>hegemonic norms have to be</w:t>
      </w:r>
      <w:r w:rsidRPr="00962EF3">
        <w:rPr>
          <w:rStyle w:val="Emphasis"/>
        </w:rPr>
        <w:t xml:space="preserve"> negotiated, </w:t>
      </w:r>
      <w:r w:rsidRPr="00BC2DA6">
        <w:rPr>
          <w:rStyle w:val="Emphasis"/>
          <w:highlight w:val="yellow"/>
        </w:rPr>
        <w:t>appropriated, transformed, resignified, and rearticulated</w:t>
      </w:r>
      <w:r w:rsidRPr="00962EF3">
        <w:rPr>
          <w:rStyle w:val="Emphasis"/>
        </w:rPr>
        <w:t xml:space="preserve">. </w:t>
      </w:r>
    </w:p>
    <w:p w14:paraId="47DFB79F" w14:textId="77777777" w:rsidR="00F5452E" w:rsidRPr="00962EF3" w:rsidRDefault="00F5452E" w:rsidP="00F5452E">
      <w:pPr>
        <w:rPr>
          <w:rStyle w:val="StyleUnderline"/>
        </w:rPr>
      </w:pPr>
      <w:r w:rsidRPr="00E142CC">
        <w:t xml:space="preserve">In contrast to Massad, Puar for instance views (diasporic) queers of color as primary ‘targets’ of homonationalism (Puar 2007). However, </w:t>
      </w:r>
      <w:r w:rsidRPr="00962EF3">
        <w:rPr>
          <w:rStyle w:val="Emphasis"/>
        </w:rPr>
        <w:t xml:space="preserve">the </w:t>
      </w:r>
      <w:r w:rsidRPr="00BC2DA6">
        <w:rPr>
          <w:rStyle w:val="Emphasis"/>
          <w:highlight w:val="yellow"/>
        </w:rPr>
        <w:t>representation of</w:t>
      </w:r>
      <w:r w:rsidRPr="00962EF3">
        <w:rPr>
          <w:rStyle w:val="Emphasis"/>
        </w:rPr>
        <w:t xml:space="preserve"> (diasporic) </w:t>
      </w:r>
      <w:r w:rsidRPr="00BC2DA6">
        <w:rPr>
          <w:rStyle w:val="Emphasis"/>
          <w:highlight w:val="yellow"/>
        </w:rPr>
        <w:t>queers of color as simply ‘victims’ of queer imperialism masks their location on the privileged side of transnationality</w:t>
      </w:r>
      <w:r w:rsidRPr="00962EF3">
        <w:rPr>
          <w:rStyle w:val="Emphasis"/>
        </w:rPr>
        <w:t xml:space="preserve"> and </w:t>
      </w:r>
      <w:r w:rsidRPr="00BC2DA6">
        <w:rPr>
          <w:rStyle w:val="Emphasis"/>
          <w:highlight w:val="yellow"/>
        </w:rPr>
        <w:t>entails a disavowal of the messy complicity</w:t>
      </w:r>
      <w:r w:rsidRPr="00962EF3">
        <w:rPr>
          <w:rStyle w:val="Emphasis"/>
        </w:rPr>
        <w:t xml:space="preserve"> of postcolonial diasporic subjects in neocolonial structures</w:t>
      </w:r>
      <w:r w:rsidRPr="00E142CC">
        <w:t xml:space="preserve">. Furthermore, </w:t>
      </w:r>
      <w:r w:rsidRPr="00BC2DA6">
        <w:rPr>
          <w:rStyle w:val="StyleUnderline"/>
          <w:highlight w:val="yellow"/>
        </w:rPr>
        <w:t>Puar</w:t>
      </w:r>
      <w:r w:rsidRPr="00962EF3">
        <w:rPr>
          <w:rStyle w:val="StyleUnderline"/>
        </w:rPr>
        <w:t xml:space="preserve"> sees </w:t>
      </w:r>
      <w:r w:rsidRPr="00962EF3">
        <w:rPr>
          <w:rStyle w:val="Emphasis"/>
        </w:rPr>
        <w:t>gay marriage</w:t>
      </w:r>
      <w:r w:rsidRPr="00962EF3">
        <w:rPr>
          <w:rStyle w:val="StyleUnderline"/>
        </w:rPr>
        <w:t xml:space="preserve"> as ‘a demand for </w:t>
      </w:r>
      <w:r w:rsidRPr="00962EF3">
        <w:rPr>
          <w:rStyle w:val="Emphasis"/>
        </w:rPr>
        <w:t>reinstatement of white privileges and rights’</w:t>
      </w:r>
      <w:r w:rsidRPr="00E142CC">
        <w:t xml:space="preserve"> (2007: 29) </w:t>
      </w:r>
      <w:r w:rsidRPr="00962EF3">
        <w:rPr>
          <w:rStyle w:val="StyleUnderline"/>
        </w:rPr>
        <w:t>as well as ‘attendant citizenship privileges’</w:t>
      </w:r>
      <w:r w:rsidRPr="00E142CC">
        <w:t xml:space="preserve"> (ibid: 30). </w:t>
      </w:r>
      <w:r w:rsidRPr="00962EF3">
        <w:rPr>
          <w:rStyle w:val="Emphasis"/>
        </w:rPr>
        <w:t>She</w:t>
      </w:r>
      <w:r w:rsidRPr="00E142CC">
        <w:t xml:space="preserve">, of course, </w:t>
      </w:r>
      <w:r w:rsidRPr="00BC2DA6">
        <w:rPr>
          <w:rStyle w:val="Emphasis"/>
          <w:highlight w:val="yellow"/>
        </w:rPr>
        <w:t>only focuses on Euro-America</w:t>
      </w:r>
      <w:r w:rsidRPr="00E142CC">
        <w:t xml:space="preserve"> (ibid: 20) and does </w:t>
      </w:r>
      <w:r w:rsidRPr="00BC2DA6">
        <w:rPr>
          <w:rStyle w:val="Emphasis"/>
          <w:highlight w:val="yellow"/>
        </w:rPr>
        <w:t>not</w:t>
      </w:r>
      <w:r w:rsidRPr="00E142CC">
        <w:t xml:space="preserve"> once mention </w:t>
      </w:r>
      <w:r w:rsidRPr="00BC2DA6">
        <w:rPr>
          <w:rStyle w:val="Emphasis"/>
          <w:highlight w:val="yellow"/>
        </w:rPr>
        <w:t>the South African</w:t>
      </w:r>
      <w:r w:rsidRPr="00E142CC">
        <w:t xml:space="preserve"> case, </w:t>
      </w:r>
      <w:r w:rsidRPr="00962EF3">
        <w:rPr>
          <w:rStyle w:val="StyleUnderline"/>
        </w:rPr>
        <w:t>even as her claims prove to contradict ‘ground reality’</w:t>
      </w:r>
      <w:r w:rsidRPr="00E142CC">
        <w:t xml:space="preserve"> in at least some European contexts, for instance, </w:t>
      </w:r>
      <w:r w:rsidRPr="00962EF3">
        <w:rPr>
          <w:rStyle w:val="StyleUnderline"/>
        </w:rPr>
        <w:t>in the Spanish case</w:t>
      </w:r>
      <w:r w:rsidRPr="00E142CC">
        <w:t xml:space="preserve">, where </w:t>
      </w:r>
      <w:r w:rsidRPr="00962EF3">
        <w:rPr>
          <w:rStyle w:val="StyleUnderline"/>
        </w:rPr>
        <w:t>most same-sex marriages are binational and where queers of c</w:t>
      </w:r>
      <w:r>
        <w:rPr>
          <w:rStyle w:val="StyleUnderline"/>
        </w:rPr>
        <w:t>olor acquire citizenship privi</w:t>
      </w:r>
      <w:r w:rsidRPr="00962EF3">
        <w:rPr>
          <w:rStyle w:val="StyleUnderline"/>
        </w:rPr>
        <w:t>leges through marriage</w:t>
      </w:r>
      <w:r w:rsidRPr="00E142CC">
        <w:t xml:space="preserve">. In fact, </w:t>
      </w:r>
      <w:r w:rsidRPr="00962EF3">
        <w:rPr>
          <w:rStyle w:val="Emphasis"/>
        </w:rPr>
        <w:t>South Africa does not have a single entry in her book</w:t>
      </w:r>
      <w:r w:rsidRPr="00E142CC">
        <w:t xml:space="preserve">, which is surprising, considering </w:t>
      </w:r>
      <w:r w:rsidRPr="00962EF3">
        <w:rPr>
          <w:rStyle w:val="Emphasis"/>
        </w:rPr>
        <w:t xml:space="preserve">it is </w:t>
      </w:r>
      <w:r w:rsidRPr="00BC2DA6">
        <w:rPr>
          <w:rStyle w:val="Emphasis"/>
          <w:highlight w:val="yellow"/>
        </w:rPr>
        <w:t>a postcolonial country with one of the most progressive constitutions in the world</w:t>
      </w:r>
      <w:r w:rsidRPr="00962EF3">
        <w:rPr>
          <w:rStyle w:val="Emphasis"/>
        </w:rPr>
        <w:t xml:space="preserve"> with regard to queer equality</w:t>
      </w:r>
      <w:r w:rsidRPr="00E142CC">
        <w:t xml:space="preserve">, even as there is the growing trend of ‘corrective rapes’ (sometimes under supervision by members of their families or local com- munities) and violence against black lesbians. </w:t>
      </w:r>
      <w:r w:rsidRPr="00962EF3">
        <w:rPr>
          <w:rStyle w:val="StyleUnderline"/>
        </w:rPr>
        <w:t>With the primary focus on ‘Gay International’ and Western ‘homonationali</w:t>
      </w:r>
      <w:r>
        <w:rPr>
          <w:rStyle w:val="StyleUnderline"/>
        </w:rPr>
        <w:t xml:space="preserve">sm,’ there is the risk of </w:t>
      </w:r>
      <w:r w:rsidRPr="00962EF3">
        <w:rPr>
          <w:rStyle w:val="Emphasis"/>
        </w:rPr>
        <w:t>overlooking</w:t>
      </w:r>
      <w:r w:rsidRPr="00962EF3">
        <w:rPr>
          <w:rStyle w:val="StyleUnderline"/>
        </w:rPr>
        <w:t xml:space="preserve"> the well-funded campaigns in postcolonial countries by </w:t>
      </w:r>
      <w:r w:rsidRPr="00962EF3">
        <w:rPr>
          <w:rStyle w:val="Emphasis"/>
        </w:rPr>
        <w:t>Western ‘profamily’ religious</w:t>
      </w:r>
      <w:r w:rsidRPr="00962EF3">
        <w:rPr>
          <w:rStyle w:val="StyleUnderline"/>
        </w:rPr>
        <w:t xml:space="preserve"> organizations to </w:t>
      </w:r>
      <w:r w:rsidRPr="00962EF3">
        <w:rPr>
          <w:rStyle w:val="Emphasis"/>
        </w:rPr>
        <w:t>hinder progressive legislation</w:t>
      </w:r>
      <w:r w:rsidRPr="00962EF3">
        <w:rPr>
          <w:rStyle w:val="StyleUnderline"/>
        </w:rPr>
        <w:t xml:space="preserve"> or even to introduce coercive ones</w:t>
      </w:r>
      <w:r w:rsidRPr="00E142CC">
        <w:t xml:space="preserve">. </w:t>
      </w:r>
      <w:r w:rsidRPr="00BC2DA6">
        <w:rPr>
          <w:rStyle w:val="Emphasis"/>
          <w:highlight w:val="yellow"/>
        </w:rPr>
        <w:t>The (re-)criminalization of homosexuality</w:t>
      </w:r>
      <w:r w:rsidRPr="00962EF3">
        <w:rPr>
          <w:rStyle w:val="Emphasis"/>
        </w:rPr>
        <w:t xml:space="preserve"> in Uganda, Nigeria, and India with homophobic sentiments </w:t>
      </w:r>
      <w:r w:rsidRPr="00BC2DA6">
        <w:rPr>
          <w:rStyle w:val="Emphasis"/>
          <w:highlight w:val="yellow"/>
        </w:rPr>
        <w:t>whipped up by foreign evangelical groups</w:t>
      </w:r>
      <w:r w:rsidRPr="00E142CC">
        <w:t xml:space="preserve">, </w:t>
      </w:r>
      <w:r w:rsidRPr="00962EF3">
        <w:rPr>
          <w:rStyle w:val="StyleUnderline"/>
        </w:rPr>
        <w:t xml:space="preserve">the introduction of American style </w:t>
      </w:r>
      <w:r w:rsidRPr="00962EF3">
        <w:t>defense of</w:t>
      </w:r>
      <w:r w:rsidRPr="00962EF3">
        <w:rPr>
          <w:rStyle w:val="StyleUnderline"/>
        </w:rPr>
        <w:t xml:space="preserve"> marriage</w:t>
      </w:r>
      <w:r w:rsidRPr="00E142CC">
        <w:t xml:space="preserve"> act </w:t>
      </w:r>
      <w:r w:rsidRPr="00962EF3">
        <w:rPr>
          <w:rStyle w:val="StyleUnderline"/>
        </w:rPr>
        <w:t>in</w:t>
      </w:r>
      <w:r w:rsidRPr="00E142CC">
        <w:t xml:space="preserve"> countries like </w:t>
      </w:r>
      <w:r w:rsidRPr="00962EF3">
        <w:rPr>
          <w:rStyle w:val="StyleUnderline"/>
        </w:rPr>
        <w:t>Romania</w:t>
      </w:r>
      <w:r w:rsidRPr="00E142CC">
        <w:t xml:space="preserve"> and the 2004 declaration of the Doha international family institute, which brings together Christian and Muslim civil society groups that reinforce normative ideas of family and marriage, </w:t>
      </w:r>
      <w:r w:rsidRPr="00BC2DA6">
        <w:rPr>
          <w:rStyle w:val="Emphasis"/>
          <w:highlight w:val="yellow"/>
        </w:rPr>
        <w:t>necessitates a more complex, multi-directional politics of critique</w:t>
      </w:r>
      <w:r w:rsidRPr="00E142CC">
        <w:t xml:space="preserve">. Furthermore, </w:t>
      </w:r>
      <w:r w:rsidRPr="00962EF3">
        <w:rPr>
          <w:rStyle w:val="StyleUnderline"/>
        </w:rPr>
        <w:t xml:space="preserve">sexuality is increasingly becoming a foreign policy issue as demonstrated by the resurrection of cold war rhetoric in reponse to Putin’s sexual politics in lead-up to the 2014 Winter Olympics in Sochi. </w:t>
      </w:r>
    </w:p>
    <w:p w14:paraId="6C941EC8" w14:textId="77777777" w:rsidR="00F5452E" w:rsidRPr="00E142CC" w:rsidRDefault="00F5452E" w:rsidP="00F5452E">
      <w:r w:rsidRPr="00E142CC">
        <w:t xml:space="preserve">Another interesting issue is that </w:t>
      </w:r>
      <w:r w:rsidRPr="00962EF3">
        <w:rPr>
          <w:rStyle w:val="StyleUnderline"/>
        </w:rPr>
        <w:t>although Puar focuses on the sexual torture in Abu Ghraib</w:t>
      </w:r>
      <w:r w:rsidRPr="00E142CC">
        <w:t xml:space="preserve">, </w:t>
      </w:r>
      <w:r w:rsidRPr="00962EF3">
        <w:rPr>
          <w:rStyle w:val="StyleUnderline"/>
        </w:rPr>
        <w:t xml:space="preserve">her </w:t>
      </w:r>
      <w:r w:rsidRPr="00962EF3">
        <w:rPr>
          <w:rStyle w:val="Emphasis"/>
        </w:rPr>
        <w:t>main concern is the racial profiling</w:t>
      </w:r>
      <w:r w:rsidRPr="00962EF3">
        <w:rPr>
          <w:rStyle w:val="StyleUnderline"/>
        </w:rPr>
        <w:t xml:space="preserve"> of non-normative migrant subjects in the global North</w:t>
      </w:r>
      <w:r w:rsidRPr="00E142CC">
        <w:t xml:space="preserve">. Thus, </w:t>
      </w:r>
      <w:r w:rsidRPr="00BC2DA6">
        <w:rPr>
          <w:rStyle w:val="Emphasis"/>
          <w:highlight w:val="yellow"/>
        </w:rPr>
        <w:t>the</w:t>
      </w:r>
      <w:r w:rsidRPr="00962EF3">
        <w:rPr>
          <w:rStyle w:val="Emphasis"/>
        </w:rPr>
        <w:t xml:space="preserve"> </w:t>
      </w:r>
      <w:r w:rsidRPr="00BC2DA6">
        <w:rPr>
          <w:rStyle w:val="Emphasis"/>
          <w:strike/>
        </w:rPr>
        <w:t>Third World</w:t>
      </w:r>
      <w:r w:rsidRPr="00962EF3">
        <w:rPr>
          <w:rStyle w:val="Emphasis"/>
        </w:rPr>
        <w:t xml:space="preserve"> </w:t>
      </w:r>
      <w:r w:rsidRPr="00BC2DA6">
        <w:rPr>
          <w:rStyle w:val="Emphasis"/>
          <w:highlight w:val="yellow"/>
        </w:rPr>
        <w:t>[“East”] falls even more deeply into shadow</w:t>
      </w:r>
      <w:r w:rsidRPr="00E142CC">
        <w:t xml:space="preserve">. </w:t>
      </w:r>
      <w:r w:rsidRPr="00962EF3">
        <w:rPr>
          <w:rStyle w:val="StyleUnderline"/>
        </w:rPr>
        <w:t>Antiracist politics in the global North are related to but are not continuous wi</w:t>
      </w:r>
      <w:r>
        <w:rPr>
          <w:rStyle w:val="StyleUnderline"/>
        </w:rPr>
        <w:t>th the processes of decoloniza</w:t>
      </w:r>
      <w:r w:rsidRPr="00962EF3">
        <w:rPr>
          <w:rStyle w:val="StyleUnderline"/>
        </w:rPr>
        <w:t>tion</w:t>
      </w:r>
      <w:r w:rsidRPr="00E142CC">
        <w:t xml:space="preserve"> in the global South. </w:t>
      </w:r>
      <w:r w:rsidRPr="00962EF3">
        <w:rPr>
          <w:rStyle w:val="Emphasis"/>
        </w:rPr>
        <w:t>In most countries of the global South, queer activists and theorists are struggling for the constitutional recognition of sexual rights</w:t>
      </w:r>
      <w:r w:rsidRPr="00E142CC">
        <w:t xml:space="preserve">, including </w:t>
      </w:r>
      <w:r w:rsidRPr="00962EF3">
        <w:rPr>
          <w:rStyle w:val="Emphasis"/>
        </w:rPr>
        <w:t>same-sex marriage</w:t>
      </w:r>
      <w:r w:rsidRPr="00E142CC">
        <w:t xml:space="preserve">, as </w:t>
      </w:r>
      <w:r w:rsidRPr="00962EF3">
        <w:rPr>
          <w:rStyle w:val="StyleUnderline"/>
        </w:rPr>
        <w:t>an important aspect of sexual justice</w:t>
      </w:r>
      <w:r w:rsidRPr="00E142CC">
        <w:t xml:space="preserve">, even </w:t>
      </w:r>
      <w:r w:rsidRPr="00962EF3">
        <w:rPr>
          <w:rStyle w:val="Emphasis"/>
        </w:rPr>
        <w:t>as these rights are rejected by radical queer theorists</w:t>
      </w:r>
      <w:r w:rsidRPr="00E142CC">
        <w:t xml:space="preserve">, mostly </w:t>
      </w:r>
      <w:r w:rsidRPr="00962EF3">
        <w:rPr>
          <w:rStyle w:val="Emphasis"/>
        </w:rPr>
        <w:t>located in the global North</w:t>
      </w:r>
      <w:r w:rsidRPr="00E142CC">
        <w:t xml:space="preserve">, </w:t>
      </w:r>
      <w:r w:rsidRPr="00962EF3">
        <w:rPr>
          <w:rStyle w:val="StyleUnderline"/>
        </w:rPr>
        <w:t>as</w:t>
      </w:r>
      <w:r w:rsidRPr="00E142CC">
        <w:t xml:space="preserve"> politics of </w:t>
      </w:r>
      <w:r w:rsidRPr="00962EF3">
        <w:rPr>
          <w:rStyle w:val="StyleUnderline"/>
        </w:rPr>
        <w:t>appeasement</w:t>
      </w:r>
      <w:r w:rsidRPr="00E142CC">
        <w:t xml:space="preserve">. And yet, </w:t>
      </w:r>
      <w:r w:rsidRPr="00962EF3">
        <w:rPr>
          <w:rStyle w:val="StyleUnderline"/>
        </w:rPr>
        <w:t>even if the law does not guarantee justice, one cannot not want rights</w:t>
      </w:r>
      <w:r w:rsidRPr="00E142CC">
        <w:t xml:space="preserve">. Thus, </w:t>
      </w:r>
      <w:r w:rsidRPr="00962EF3">
        <w:rPr>
          <w:rStyle w:val="StyleUnderline"/>
        </w:rPr>
        <w:t>arguments against the legal recognition of nonnormative sexual practices</w:t>
      </w:r>
      <w:r w:rsidRPr="00E142CC">
        <w:t xml:space="preserve">, put forth as being ‘commonplace’ concerns for </w:t>
      </w:r>
      <w:r w:rsidRPr="00962EF3">
        <w:rPr>
          <w:rStyle w:val="StyleUnderline"/>
        </w:rPr>
        <w:t>assimilation</w:t>
      </w:r>
      <w:r w:rsidRPr="00E142CC">
        <w:t xml:space="preserve"> in a ‘corrupt </w:t>
      </w:r>
      <w:r w:rsidRPr="00962EF3">
        <w:rPr>
          <w:rStyle w:val="StyleUnderline"/>
        </w:rPr>
        <w:t>mainstream</w:t>
      </w:r>
      <w:r w:rsidRPr="00E142CC">
        <w:t xml:space="preserve">,’ </w:t>
      </w:r>
      <w:r w:rsidRPr="00962EF3">
        <w:rPr>
          <w:rStyle w:val="Emphasis"/>
        </w:rPr>
        <w:t>need to historicize and contextualize these struggles</w:t>
      </w:r>
      <w:r w:rsidRPr="00E142CC">
        <w:t xml:space="preserve">, whereby </w:t>
      </w:r>
      <w:r w:rsidRPr="00962EF3">
        <w:rPr>
          <w:rStyle w:val="StyleUnderline"/>
        </w:rPr>
        <w:t>there are no ‘natural’ alliances between queer politics (whether black or white) located in the global North and in the global South on the issue of sexual justice</w:t>
      </w:r>
      <w:r w:rsidRPr="00E142CC">
        <w:t xml:space="preserve">. </w:t>
      </w:r>
      <w:r w:rsidRPr="001B6623">
        <w:rPr>
          <w:rStyle w:val="Emphasis"/>
          <w:highlight w:val="yellow"/>
        </w:rPr>
        <w:t>In contrast to victimizing or celebrating queers of color</w:t>
      </w:r>
      <w:r w:rsidRPr="001B6623">
        <w:rPr>
          <w:highlight w:val="yellow"/>
        </w:rPr>
        <w:t xml:space="preserve">, </w:t>
      </w:r>
      <w:r w:rsidRPr="001B6623">
        <w:rPr>
          <w:rStyle w:val="Emphasis"/>
          <w:highlight w:val="yellow"/>
        </w:rPr>
        <w:t>it is imperative to acknowledge complicities in hegemonic orders</w:t>
      </w:r>
      <w:r w:rsidRPr="00E142CC">
        <w:t xml:space="preserve">, </w:t>
      </w:r>
      <w:r w:rsidRPr="00962EF3">
        <w:rPr>
          <w:rStyle w:val="StyleUnderline"/>
        </w:rPr>
        <w:t>instead of perceiving them as a matter of inconvenience</w:t>
      </w:r>
      <w:r>
        <w:t xml:space="preserve">. </w:t>
      </w:r>
      <w:r w:rsidRPr="00962EF3">
        <w:rPr>
          <w:rStyle w:val="StyleUnderline"/>
        </w:rPr>
        <w:t>Taking inspiration from Spivak</w:t>
      </w:r>
      <w:r w:rsidRPr="00E142CC">
        <w:t xml:space="preserve">, I would argue against </w:t>
      </w:r>
      <w:r w:rsidRPr="001B6623">
        <w:rPr>
          <w:rStyle w:val="Emphasis"/>
          <w:highlight w:val="yellow"/>
        </w:rPr>
        <w:t>any romantic models of agency and am skeptical of ‘cheap urban radicalism’</w:t>
      </w:r>
      <w:r w:rsidRPr="00E142CC">
        <w:t xml:space="preserve"> (2007: 175) </w:t>
      </w:r>
      <w:r w:rsidRPr="001B6623">
        <w:rPr>
          <w:rStyle w:val="Emphasis"/>
          <w:highlight w:val="yellow"/>
        </w:rPr>
        <w:t>that sells itself as anti-neocolonial resistance</w:t>
      </w:r>
      <w:r w:rsidRPr="00E142CC">
        <w:t xml:space="preserve">. </w:t>
      </w:r>
      <w:r w:rsidRPr="001B6623">
        <w:rPr>
          <w:rStyle w:val="Emphasis"/>
          <w:highlight w:val="yellow"/>
        </w:rPr>
        <w:t>There is a</w:t>
      </w:r>
      <w:r w:rsidRPr="00962EF3">
        <w:rPr>
          <w:rStyle w:val="Emphasis"/>
        </w:rPr>
        <w:t xml:space="preserve"> certain </w:t>
      </w:r>
      <w:r w:rsidRPr="001B6623">
        <w:rPr>
          <w:rStyle w:val="Emphasis"/>
          <w:highlight w:val="yellow"/>
        </w:rPr>
        <w:t>monopolization of agency by those who, with First World citizenships and hard currency, can afford to reject ‘pragmatic’ politics in favor of more ‘radical’ interventions in the face of queer imperialism.</w:t>
      </w:r>
      <w:r w:rsidRPr="00E142CC">
        <w:t xml:space="preserve"> </w:t>
      </w:r>
    </w:p>
    <w:p w14:paraId="096DDE90" w14:textId="77777777" w:rsidR="00F5452E" w:rsidRPr="00E142CC" w:rsidRDefault="00F5452E" w:rsidP="00F5452E"/>
    <w:p w14:paraId="56FFF02F" w14:textId="77777777" w:rsidR="00F5452E" w:rsidRPr="00C41B09" w:rsidRDefault="00F5452E" w:rsidP="00F5452E"/>
    <w:p w14:paraId="33AE2BEB" w14:textId="77777777" w:rsidR="00F5452E" w:rsidRDefault="00F5452E" w:rsidP="00F5452E">
      <w:pPr>
        <w:pStyle w:val="Heading2"/>
      </w:pPr>
      <w:r>
        <w:t>2NC Personal Experience</w:t>
      </w:r>
    </w:p>
    <w:p w14:paraId="3BD79EFA" w14:textId="77777777" w:rsidR="00F5452E" w:rsidRPr="00A27618" w:rsidRDefault="00F5452E" w:rsidP="00F5452E">
      <w:pPr>
        <w:pStyle w:val="Heading4"/>
      </w:pPr>
      <w:r>
        <w:t xml:space="preserve">The AFF’s hyper-individualist intersectional and experiential politics results in a naval gazing entanglement – important, universal political fights such as collective organization for education, healthcare, and unionization are disregarded and coalitions destroyed as the endpoint of their theory merely results in a sanctification of individual empowerment. </w:t>
      </w:r>
    </w:p>
    <w:p w14:paraId="59FAB708" w14:textId="77777777" w:rsidR="00F5452E" w:rsidRPr="00A27618" w:rsidRDefault="00F5452E" w:rsidP="00F5452E">
      <w:r w:rsidRPr="005D68BE">
        <w:rPr>
          <w:rStyle w:val="Style13ptBold"/>
        </w:rPr>
        <w:t>Bassi 15.</w:t>
      </w:r>
      <w:r w:rsidRPr="00A27618">
        <w:t xml:space="preserve"> Camila Bassi, senior lecturer in human geography at Sheffield Hallam University (UK), “The Evacuation of Human Emancipation, identity politics, and ‘ressentiment,’”Academia.edu, publication forthcoming, available online on October 18, 2015, </w:t>
      </w:r>
      <w:hyperlink r:id="rId10" w:history="1">
        <w:r w:rsidRPr="00A27618">
          <w:t>https://www.academia.edu/25767467/On_Identity_Politics_Ressentiment_and_the_Evacuation_of_Human_Emancipation_Final_Draft_</w:t>
        </w:r>
      </w:hyperlink>
      <w:r w:rsidRPr="00A27618">
        <w:t>, accessed October 14, 2016, online</w:t>
      </w:r>
    </w:p>
    <w:p w14:paraId="024CA26D" w14:textId="77777777" w:rsidR="00F5452E" w:rsidRPr="00A27618" w:rsidRDefault="00F5452E" w:rsidP="00F5452E"/>
    <w:p w14:paraId="50FFCE05" w14:textId="77777777" w:rsidR="00F5452E" w:rsidRPr="00CF6278" w:rsidRDefault="00F5452E" w:rsidP="00F5452E">
      <w:pPr>
        <w:rPr>
          <w:rStyle w:val="Emphasis"/>
        </w:rPr>
      </w:pPr>
      <w:r w:rsidRPr="007042DC">
        <w:rPr>
          <w:rStyle w:val="StyleUnderline"/>
        </w:rPr>
        <w:t>At the UK-based National Campaign Against Fees And Cuts</w:t>
      </w:r>
      <w:r w:rsidRPr="00A27618">
        <w:t xml:space="preserve"> (NCAFC) annual conference, held at the University of Birmingham Students’ Union on 23rd November 2013, </w:t>
      </w:r>
      <w:r w:rsidRPr="007042DC">
        <w:rPr>
          <w:rStyle w:val="StyleUnderline"/>
        </w:rPr>
        <w:t>I spoke on a panel</w:t>
      </w:r>
      <w:r w:rsidRPr="00A27618">
        <w:t xml:space="preserve"> titled “Privilege, intersectionality and fighting oppression.” In preparation for my talk</w:t>
      </w:r>
      <w:r w:rsidRPr="007042DC">
        <w:rPr>
          <w:rStyle w:val="StyleUnderline"/>
        </w:rPr>
        <w:t>, I had assumed no prior knowledge on the audience’s behalf so as to make my intervention as accessible as possible</w:t>
      </w:r>
      <w:r w:rsidRPr="00A27618">
        <w:t xml:space="preserve">. My basic introduction of Marxism therein was to illustrate both its intersectionality, and its distinct perspective on exploitation and resistance. </w:t>
      </w:r>
      <w:r w:rsidRPr="007042DC">
        <w:rPr>
          <w:rStyle w:val="StyleUnderline"/>
        </w:rPr>
        <w:t xml:space="preserve">One of the other panel speakers stated during the discussion that I had </w:t>
      </w:r>
      <w:r w:rsidRPr="007042DC">
        <w:rPr>
          <w:rStyle w:val="Emphasis"/>
        </w:rPr>
        <w:t xml:space="preserve">“made an assumption that everyone in the room was at the same level,” </w:t>
      </w:r>
      <w:r w:rsidRPr="00A27618">
        <w:t xml:space="preserve">and </w:t>
      </w:r>
      <w:r w:rsidRPr="007042DC">
        <w:rPr>
          <w:rStyle w:val="StyleUnderline"/>
        </w:rPr>
        <w:t xml:space="preserve">that “the </w:t>
      </w:r>
      <w:r w:rsidRPr="007042DC">
        <w:rPr>
          <w:rStyle w:val="Emphasis"/>
        </w:rPr>
        <w:t>use of high convoluted language</w:t>
      </w:r>
      <w:r w:rsidRPr="007042DC">
        <w:rPr>
          <w:rStyle w:val="StyleUnderline"/>
        </w:rPr>
        <w:t xml:space="preserve"> by people who are able to </w:t>
      </w:r>
      <w:r w:rsidRPr="007042DC">
        <w:rPr>
          <w:rStyle w:val="Emphasis"/>
        </w:rPr>
        <w:t>read theory</w:t>
      </w:r>
      <w:r w:rsidRPr="007042DC">
        <w:rPr>
          <w:rStyle w:val="StyleUnderline"/>
        </w:rPr>
        <w:t>” is a “</w:t>
      </w:r>
      <w:r w:rsidRPr="007042DC">
        <w:rPr>
          <w:rStyle w:val="Emphasis"/>
        </w:rPr>
        <w:t>privilege</w:t>
      </w:r>
      <w:r w:rsidRPr="007042DC">
        <w:rPr>
          <w:rStyle w:val="StyleUnderline"/>
        </w:rPr>
        <w:t xml:space="preserve">” and is therefore </w:t>
      </w:r>
      <w:r w:rsidRPr="007042DC">
        <w:rPr>
          <w:rStyle w:val="Emphasis"/>
        </w:rPr>
        <w:t>“oppressive” and “exclusionary</w:t>
      </w:r>
      <w:r w:rsidRPr="00A27618">
        <w:t xml:space="preserve">.” She frustrated that </w:t>
      </w:r>
      <w:r w:rsidRPr="00724EFD">
        <w:rPr>
          <w:rStyle w:val="StyleUnderline"/>
        </w:rPr>
        <w:t xml:space="preserve">in such discussions (about privilege and intersectionality?) people (in general?) </w:t>
      </w:r>
      <w:r w:rsidRPr="00724EFD">
        <w:rPr>
          <w:rStyle w:val="Emphasis"/>
        </w:rPr>
        <w:t>“refuse to shut up about Marx.”</w:t>
      </w:r>
      <w:r w:rsidRPr="00A27618">
        <w:t xml:space="preserve"> </w:t>
      </w:r>
      <w:r w:rsidRPr="00CF6278">
        <w:rPr>
          <w:rStyle w:val="Emphasis"/>
        </w:rPr>
        <w:t>She pushed an anti-intellectualism and an anti-Marxism which troubled me</w:t>
      </w:r>
      <w:r w:rsidRPr="00A27618">
        <w:t xml:space="preserve">, since </w:t>
      </w:r>
      <w:r w:rsidRPr="00CF6278">
        <w:rPr>
          <w:rStyle w:val="StyleUnderline"/>
        </w:rPr>
        <w:t>there was no reflection on such questions, simply indictments</w:t>
      </w:r>
      <w:r w:rsidRPr="00A27618">
        <w:t xml:space="preserve">. Moreover, </w:t>
      </w:r>
      <w:r w:rsidRPr="00CF6278">
        <w:rPr>
          <w:rStyle w:val="StyleUnderline"/>
        </w:rPr>
        <w:t>she appeared to be angry with me</w:t>
      </w:r>
      <w:r w:rsidRPr="00A27618">
        <w:t xml:space="preserve">, and </w:t>
      </w:r>
      <w:r w:rsidRPr="00CF6278">
        <w:rPr>
          <w:rStyle w:val="StyleUnderline"/>
        </w:rPr>
        <w:t>that puzzled me</w:t>
      </w:r>
      <w:r w:rsidRPr="00A27618">
        <w:t xml:space="preserve">, because </w:t>
      </w:r>
      <w:r w:rsidRPr="00CF6278">
        <w:rPr>
          <w:rStyle w:val="StyleUnderline"/>
        </w:rPr>
        <w:t>I had kept my contribution respectful of other positions</w:t>
      </w:r>
      <w:r w:rsidRPr="00A27618">
        <w:t xml:space="preserve">. </w:t>
      </w:r>
      <w:r w:rsidRPr="00CF6278">
        <w:rPr>
          <w:rStyle w:val="Emphasis"/>
        </w:rPr>
        <w:t xml:space="preserve">I wondered then, how emotionally healthy and politically useful is an anger that forestalls open thought and exchange? </w:t>
      </w:r>
    </w:p>
    <w:p w14:paraId="008F65EC" w14:textId="77777777" w:rsidR="00F5452E" w:rsidRPr="00CF6278" w:rsidRDefault="00F5452E" w:rsidP="00F5452E">
      <w:pPr>
        <w:rPr>
          <w:rStyle w:val="Emphasis"/>
        </w:rPr>
      </w:pPr>
      <w:r w:rsidRPr="00CF6278">
        <w:rPr>
          <w:rStyle w:val="StyleUnderline"/>
        </w:rPr>
        <w:t>On</w:t>
      </w:r>
      <w:r w:rsidRPr="00A27618">
        <w:t xml:space="preserve"> the 1st May 2014 (</w:t>
      </w:r>
      <w:r w:rsidRPr="00CF6278">
        <w:rPr>
          <w:rStyle w:val="StyleUnderline"/>
        </w:rPr>
        <w:t>International Workers’ Day</w:t>
      </w:r>
      <w:r w:rsidRPr="00A27618">
        <w:t xml:space="preserve">) </w:t>
      </w:r>
      <w:r w:rsidRPr="00CF6278">
        <w:rPr>
          <w:rStyle w:val="StyleUnderline"/>
        </w:rPr>
        <w:t>I attended a session titled “Intersectionality: Checking Our Own Privilege</w:t>
      </w:r>
      <w:r w:rsidRPr="00A27618">
        <w:t xml:space="preserve">” at the launch event of the Free University of Sheffield. </w:t>
      </w:r>
      <w:r w:rsidRPr="00CF6278">
        <w:rPr>
          <w:rStyle w:val="StyleUnderline"/>
        </w:rPr>
        <w:t>The (African American) woman leading the session problematized an image used by the (white) organizers to advertise the event: an image that she described as black African children holding a free education poster</w:t>
      </w:r>
      <w:r w:rsidRPr="00A27618">
        <w:t xml:space="preserve">. </w:t>
      </w:r>
      <w:r w:rsidRPr="00CF6278">
        <w:rPr>
          <w:rStyle w:val="StyleUnderline"/>
        </w:rPr>
        <w:t>This was</w:t>
      </w:r>
      <w:r w:rsidRPr="00A27618">
        <w:t>, she said, “</w:t>
      </w:r>
      <w:r w:rsidRPr="00CF6278">
        <w:rPr>
          <w:rStyle w:val="StyleUnderline"/>
        </w:rPr>
        <w:t>an ignorant appropriation</w:t>
      </w:r>
      <w:r w:rsidRPr="00A27618">
        <w:t xml:space="preserve">.” </w:t>
      </w:r>
      <w:r w:rsidRPr="00CF6278">
        <w:rPr>
          <w:rStyle w:val="Emphasis"/>
        </w:rPr>
        <w:t>The (white) audience sat in an awkward moment of silence, looking concerned by their accidental but privileged appropriation of an image of the unprivileged</w:t>
      </w:r>
      <w:r w:rsidRPr="00A27618">
        <w:t>. I (a British Indian) was one of the two non-white participants in the room; the other, of course, was the session leader. I spoke up, “</w:t>
      </w:r>
      <w:r w:rsidRPr="00CF6278">
        <w:rPr>
          <w:rStyle w:val="StyleUnderline"/>
        </w:rPr>
        <w:t xml:space="preserve">while we must be sensitive to the temporal and spatial specificities, and therein the lived experiences, of such images, </w:t>
      </w:r>
      <w:r w:rsidRPr="00CF6278">
        <w:rPr>
          <w:rStyle w:val="Emphasis"/>
        </w:rPr>
        <w:t>there is also something universal here</w:t>
      </w:r>
      <w:r w:rsidRPr="00A27618">
        <w:t xml:space="preserve">.” </w:t>
      </w:r>
      <w:r w:rsidRPr="00CF6278">
        <w:rPr>
          <w:rStyle w:val="StyleUnderline"/>
        </w:rPr>
        <w:t>The session leader replied with incredulity, “</w:t>
      </w:r>
      <w:r w:rsidRPr="00CF6278">
        <w:rPr>
          <w:rStyle w:val="Emphasis"/>
        </w:rPr>
        <w:t>what could you possibility think you had in common with the people in the image?</w:t>
      </w:r>
      <w:r w:rsidRPr="00A27618">
        <w:t>” I suggested, “</w:t>
      </w:r>
      <w:r w:rsidRPr="00CF6278">
        <w:rPr>
          <w:rStyle w:val="Emphasis"/>
        </w:rPr>
        <w:t>the universal struggle for free education</w:t>
      </w:r>
      <w:r w:rsidRPr="00A27618">
        <w:t xml:space="preserve">, and also perhaps, </w:t>
      </w:r>
      <w:r w:rsidRPr="00CF6278">
        <w:rPr>
          <w:rStyle w:val="Emphasis"/>
        </w:rPr>
        <w:t>the universal struggle for free health care</w:t>
      </w:r>
      <w:r w:rsidRPr="00A27618">
        <w:t xml:space="preserve">, and </w:t>
      </w:r>
      <w:r w:rsidRPr="00CF6278">
        <w:rPr>
          <w:rStyle w:val="StyleUnderline"/>
        </w:rPr>
        <w:t>the universal struggle for independent trade unions</w:t>
      </w:r>
      <w:r w:rsidRPr="00A27618">
        <w:t xml:space="preserve">.” There was no reply, just another moment of awkward silence. At the end of the session, </w:t>
      </w:r>
      <w:r w:rsidRPr="00CF6278">
        <w:rPr>
          <w:rStyle w:val="Emphasis"/>
        </w:rPr>
        <w:t xml:space="preserve">I left with the impression of a politics wherein no one can speak for anyone else, resulting in naval-gazing entanglement. </w:t>
      </w:r>
    </w:p>
    <w:p w14:paraId="1845B985" w14:textId="77777777" w:rsidR="00F5452E" w:rsidRPr="00A27618" w:rsidRDefault="00F5452E" w:rsidP="00F5452E">
      <w:r w:rsidRPr="008E4152">
        <w:rPr>
          <w:rStyle w:val="Emphasis"/>
        </w:rPr>
        <w:t>The academic repression</w:t>
      </w:r>
      <w:r w:rsidRPr="00A27618">
        <w:t xml:space="preserve"> I proceed to discuss in this chapter </w:t>
      </w:r>
      <w:r w:rsidRPr="008E4152">
        <w:rPr>
          <w:rStyle w:val="Emphasis"/>
        </w:rPr>
        <w:t>is that by a neoliberal wave of identity politics in the form of intersectionality and privilege theory</w:t>
      </w:r>
      <w:r w:rsidRPr="008E4152">
        <w:rPr>
          <w:rStyle w:val="StyleUnderline"/>
        </w:rPr>
        <w:t xml:space="preserve">. It is a repression of self by self, which </w:t>
      </w:r>
      <w:r w:rsidRPr="008E4152">
        <w:rPr>
          <w:rStyle w:val="Emphasis"/>
        </w:rPr>
        <w:t>precludes connection, bypasses freedom</w:t>
      </w:r>
      <w:r w:rsidRPr="008E4152">
        <w:rPr>
          <w:rStyle w:val="StyleUnderline"/>
        </w:rPr>
        <w:t xml:space="preserve">, and </w:t>
      </w:r>
      <w:r w:rsidRPr="008E4152">
        <w:rPr>
          <w:rStyle w:val="Emphasis"/>
        </w:rPr>
        <w:t>generates ressentiment</w:t>
      </w:r>
      <w:r w:rsidRPr="00A27618">
        <w:t xml:space="preserve">. </w:t>
      </w:r>
      <w:r w:rsidRPr="007A6A09">
        <w:rPr>
          <w:sz w:val="16"/>
          <w:szCs w:val="16"/>
        </w:rPr>
        <w:t>I explore a specific case study of the political deadlock between a current of radical feminists and a current of transgender and transsexual activists, both with wider sympathizers, which has played out on social media and across university campuses. I also offer a general theoretical and practical call for dialogue between left-wing academics and students in the hope that we can, once again, collectively aspire for freedom.</w:t>
      </w:r>
      <w:r w:rsidRPr="00A27618">
        <w:t xml:space="preserve"> </w:t>
      </w:r>
    </w:p>
    <w:p w14:paraId="45EAF24B" w14:textId="77777777" w:rsidR="00F5452E" w:rsidRPr="00A27618" w:rsidRDefault="00F5452E" w:rsidP="00F5452E"/>
    <w:p w14:paraId="615DF775" w14:textId="77777777" w:rsidR="00F5452E" w:rsidRDefault="00F5452E" w:rsidP="00F5452E">
      <w:pPr>
        <w:pStyle w:val="Heading2"/>
      </w:pPr>
      <w:r>
        <w:t>2NC Pessimism Fails</w:t>
      </w:r>
    </w:p>
    <w:p w14:paraId="6CEB1B51" w14:textId="77777777" w:rsidR="00F5452E" w:rsidRDefault="00F5452E" w:rsidP="00F5452E">
      <w:pPr>
        <w:pStyle w:val="Heading4"/>
      </w:pPr>
      <w:r>
        <w:t xml:space="preserve">We can agree with large parts of their pessimism and critique of racial neoliberalism – our argument is merely that that argument on its own falls prey to a dangerous state phobia. Instead, we suggest a complete and multi-directional politics that makes room for both criticisms. </w:t>
      </w:r>
    </w:p>
    <w:p w14:paraId="1283EE23" w14:textId="77777777" w:rsidR="00F5452E" w:rsidRDefault="00F5452E" w:rsidP="00F5452E">
      <w:r w:rsidRPr="00E142CC">
        <w:rPr>
          <w:rStyle w:val="Style13ptBold"/>
        </w:rPr>
        <w:t>Dhawan 15.</w:t>
      </w:r>
      <w:r w:rsidRPr="00E142CC">
        <w:t xml:space="preserve"> Nikita Dhawan, professor of political science at the University of Innsbruck (Austria), “Homonationalism and state-phobia: The post-colonial predicament of queering modernities, publication forthcoming, available via Academia.edu, 51</w:t>
      </w:r>
    </w:p>
    <w:p w14:paraId="6A5363FE" w14:textId="77777777" w:rsidR="00F5452E" w:rsidRPr="00E142CC" w:rsidRDefault="00F5452E" w:rsidP="00F5452E"/>
    <w:p w14:paraId="1C2FF8B8" w14:textId="77777777" w:rsidR="00F5452E" w:rsidRPr="00E142CC" w:rsidRDefault="00F5452E" w:rsidP="00F5452E">
      <w:r w:rsidRPr="00574C30">
        <w:rPr>
          <w:rStyle w:val="StyleUnderline"/>
        </w:rPr>
        <w:t>The past decades have been ones of unprecedented sociocultural and legal gains for queer politics, including the decriminalization of antisodomy laws as well as the recognition of the human rights of sexual minorities internationally</w:t>
      </w:r>
      <w:r w:rsidRPr="00E142CC">
        <w:t xml:space="preserve">. But </w:t>
      </w:r>
      <w:r w:rsidRPr="00574C30">
        <w:rPr>
          <w:rStyle w:val="StyleUnderline"/>
        </w:rPr>
        <w:t xml:space="preserve">these achievements have been accompanied by a </w:t>
      </w:r>
      <w:r w:rsidRPr="00574C30">
        <w:rPr>
          <w:rStyle w:val="Emphasis"/>
        </w:rPr>
        <w:t>severe critique of queer racism</w:t>
      </w:r>
      <w:r w:rsidRPr="00E142CC">
        <w:t xml:space="preserve">, </w:t>
      </w:r>
      <w:r w:rsidRPr="00574C30">
        <w:rPr>
          <w:rStyle w:val="StyleUnderline"/>
        </w:rPr>
        <w:t>homonationalism and of the imperialist agenda of global gay politics</w:t>
      </w:r>
      <w:r w:rsidRPr="00E142CC">
        <w:t xml:space="preserve"> (Massad 2007, Puar 2007). </w:t>
      </w:r>
      <w:r w:rsidRPr="00FE620E">
        <w:rPr>
          <w:rStyle w:val="StyleUnderline"/>
        </w:rPr>
        <w:t xml:space="preserve">The employment of gender and sexuality as alibis for legitimizing violence against (religious) minorities within Europe as well as military interventions in the non-Western world has </w:t>
      </w:r>
      <w:r w:rsidRPr="00FE620E">
        <w:rPr>
          <w:rStyle w:val="Emphasis"/>
        </w:rPr>
        <w:t>opened up fundamental questions</w:t>
      </w:r>
      <w:r w:rsidRPr="00FE620E">
        <w:rPr>
          <w:rStyle w:val="StyleUnderline"/>
        </w:rPr>
        <w:t xml:space="preserve"> regarding the </w:t>
      </w:r>
      <w:r w:rsidRPr="00FE620E">
        <w:rPr>
          <w:rStyle w:val="Emphasis"/>
        </w:rPr>
        <w:t>future of feminism</w:t>
      </w:r>
      <w:r w:rsidRPr="00FE620E">
        <w:rPr>
          <w:rStyle w:val="StyleUnderline"/>
        </w:rPr>
        <w:t xml:space="preserve"> and of </w:t>
      </w:r>
      <w:r w:rsidRPr="00FE620E">
        <w:rPr>
          <w:rStyle w:val="Emphasis"/>
        </w:rPr>
        <w:t>queer emancipatory politics</w:t>
      </w:r>
      <w:r w:rsidRPr="00E142CC">
        <w:t xml:space="preserve">. Even as I support the critique of the complicities of Western queer politics in neoliberal, </w:t>
      </w:r>
      <w:r w:rsidRPr="00FE620E">
        <w:rPr>
          <w:rStyle w:val="StyleUnderline"/>
        </w:rPr>
        <w:t>imperial discourses and condemn the instrumentalization of sexual freedom as a means to sanction and harass minorities in the West as well as to stigmatize entire populations in the global South as repressive and backward</w:t>
      </w:r>
      <w:r w:rsidRPr="00E142CC">
        <w:t xml:space="preserve">, </w:t>
      </w:r>
      <w:r w:rsidRPr="00FE620E">
        <w:rPr>
          <w:rStyle w:val="StyleUnderline"/>
        </w:rPr>
        <w:t xml:space="preserve">I am also extremely concerned and troubled by the </w:t>
      </w:r>
      <w:r w:rsidRPr="00FE620E">
        <w:rPr>
          <w:rStyle w:val="Emphasis"/>
        </w:rPr>
        <w:t>state-phobia that plagues anti- homonationalism politics</w:t>
      </w:r>
      <w:r w:rsidRPr="00E142CC">
        <w:t xml:space="preserve">. </w:t>
      </w:r>
      <w:r w:rsidRPr="00FE620E">
        <w:rPr>
          <w:rStyle w:val="Emphasis"/>
        </w:rPr>
        <w:t>The sole focus on queer racism and homonationalism in the global North makes it difficult to address homophobic and heteronormative practices and structures in diasporic communities and the postcolonial world</w:t>
      </w:r>
      <w:r w:rsidRPr="00E142CC">
        <w:t xml:space="preserve">. </w:t>
      </w:r>
      <w:r w:rsidRPr="00FE620E">
        <w:rPr>
          <w:rStyle w:val="StyleUnderline"/>
        </w:rPr>
        <w:t>In contrast to limiting</w:t>
      </w:r>
      <w:r w:rsidRPr="00E142CC">
        <w:t xml:space="preserve"> postcolonial queer critique </w:t>
      </w:r>
      <w:r w:rsidRPr="00FE620E">
        <w:rPr>
          <w:rStyle w:val="StyleUnderline"/>
        </w:rPr>
        <w:t>to anti-homonationalism</w:t>
      </w:r>
      <w:r w:rsidRPr="00E142CC">
        <w:t xml:space="preserve">, I </w:t>
      </w:r>
      <w:r w:rsidRPr="00FE620E">
        <w:rPr>
          <w:rStyle w:val="StyleUnderline"/>
        </w:rPr>
        <w:t>plead for</w:t>
      </w:r>
      <w:r>
        <w:t xml:space="preserve"> a more </w:t>
      </w:r>
      <w:r w:rsidRPr="00FE620E">
        <w:rPr>
          <w:rStyle w:val="Emphasis"/>
        </w:rPr>
        <w:t>complex, multidirectional politics</w:t>
      </w:r>
      <w:r w:rsidRPr="00FE620E">
        <w:rPr>
          <w:rStyle w:val="StyleUnderline"/>
        </w:rPr>
        <w:t xml:space="preserve"> that is directed at coercive practices</w:t>
      </w:r>
      <w:r w:rsidRPr="00E142CC">
        <w:t xml:space="preserve"> across the postcolonial divide. Thus, </w:t>
      </w:r>
      <w:r w:rsidRPr="00FE620E">
        <w:rPr>
          <w:rStyle w:val="Emphasis"/>
        </w:rPr>
        <w:t>anti-imperialist and antiracist critique of queer politics must be accompanied by a critique of ‘reproductive heteronormativity’ within postcolonial contexts</w:t>
      </w:r>
      <w:r w:rsidRPr="00E142CC">
        <w:t xml:space="preserve">. </w:t>
      </w:r>
      <w:r w:rsidRPr="00FE620E">
        <w:rPr>
          <w:rStyle w:val="Emphasis"/>
        </w:rPr>
        <w:t xml:space="preserve">One without the </w:t>
      </w:r>
      <w:r>
        <w:rPr>
          <w:rStyle w:val="Emphasis"/>
        </w:rPr>
        <w:t>other reinforces violent mecha</w:t>
      </w:r>
      <w:r w:rsidRPr="00FE620E">
        <w:rPr>
          <w:rStyle w:val="Emphasis"/>
        </w:rPr>
        <w:t>nisms of oppression</w:t>
      </w:r>
      <w:r w:rsidRPr="00E142CC">
        <w:t xml:space="preserve">. The present essay is an attempt to negotiate these complex and troubling developments in the field of postcolonial-queer politics and is structured as follows: The first section engages with queer racism and imperialism, and the critique of hegemonic homonormativ- ity. The second section is an effort to chart a postcolonial queer critique of ‘reproductive heteronormativity’. The concluding section addresses the dangers of queer state-phobia. </w:t>
      </w:r>
    </w:p>
    <w:p w14:paraId="77655E77" w14:textId="77777777" w:rsidR="00F5452E" w:rsidRPr="00E142CC" w:rsidRDefault="00F5452E" w:rsidP="00F5452E"/>
    <w:p w14:paraId="06E60135" w14:textId="77777777" w:rsidR="00F5452E" w:rsidRPr="00C41B09" w:rsidRDefault="00F5452E" w:rsidP="00F5452E"/>
    <w:p w14:paraId="0CE82721" w14:textId="77777777" w:rsidR="00F5452E" w:rsidRPr="00F5452E" w:rsidRDefault="00F5452E" w:rsidP="00F5452E">
      <w:bookmarkStart w:id="0" w:name="_GoBack"/>
      <w:bookmarkEnd w:id="0"/>
    </w:p>
    <w:sectPr w:rsidR="00F5452E" w:rsidRPr="00F5452E"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033706"/>
    <w:rsid w:val="000029E3"/>
    <w:rsid w:val="000029E8"/>
    <w:rsid w:val="00004225"/>
    <w:rsid w:val="000066CA"/>
    <w:rsid w:val="00007264"/>
    <w:rsid w:val="000076A9"/>
    <w:rsid w:val="00014FAD"/>
    <w:rsid w:val="00015D2A"/>
    <w:rsid w:val="0001730D"/>
    <w:rsid w:val="0002490B"/>
    <w:rsid w:val="00026465"/>
    <w:rsid w:val="00030204"/>
    <w:rsid w:val="000312A0"/>
    <w:rsid w:val="00033706"/>
    <w:rsid w:val="00035337"/>
    <w:rsid w:val="00052FB1"/>
    <w:rsid w:val="00054276"/>
    <w:rsid w:val="000547B1"/>
    <w:rsid w:val="0006091E"/>
    <w:rsid w:val="000638C1"/>
    <w:rsid w:val="00065FEE"/>
    <w:rsid w:val="00072718"/>
    <w:rsid w:val="0007381E"/>
    <w:rsid w:val="0008785F"/>
    <w:rsid w:val="00090CBE"/>
    <w:rsid w:val="000A2D8A"/>
    <w:rsid w:val="000B3A6B"/>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10FAF"/>
    <w:rsid w:val="002168F2"/>
    <w:rsid w:val="0022589F"/>
    <w:rsid w:val="002343FE"/>
    <w:rsid w:val="002502CF"/>
    <w:rsid w:val="00267EBB"/>
    <w:rsid w:val="0027023B"/>
    <w:rsid w:val="00274EDB"/>
    <w:rsid w:val="0027729E"/>
    <w:rsid w:val="00284ED6"/>
    <w:rsid w:val="00290C5A"/>
    <w:rsid w:val="0029647A"/>
    <w:rsid w:val="00296504"/>
    <w:rsid w:val="002B5511"/>
    <w:rsid w:val="002B7ACF"/>
    <w:rsid w:val="002E0643"/>
    <w:rsid w:val="002E392E"/>
    <w:rsid w:val="002E6BBC"/>
    <w:rsid w:val="002F1BA9"/>
    <w:rsid w:val="002F6E74"/>
    <w:rsid w:val="003106B3"/>
    <w:rsid w:val="0031385D"/>
    <w:rsid w:val="003223B2"/>
    <w:rsid w:val="00322A67"/>
    <w:rsid w:val="00330E13"/>
    <w:rsid w:val="00335A23"/>
    <w:rsid w:val="00340707"/>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7B10"/>
    <w:rsid w:val="00452EE4"/>
    <w:rsid w:val="004536D6"/>
    <w:rsid w:val="00457224"/>
    <w:rsid w:val="0048047E"/>
    <w:rsid w:val="00482AF9"/>
    <w:rsid w:val="004A11C3"/>
    <w:rsid w:val="004B2DFE"/>
    <w:rsid w:val="004B37B4"/>
    <w:rsid w:val="004C0314"/>
    <w:rsid w:val="004C0D3D"/>
    <w:rsid w:val="004C213E"/>
    <w:rsid w:val="004C376C"/>
    <w:rsid w:val="004C657F"/>
    <w:rsid w:val="004D17D8"/>
    <w:rsid w:val="004E355B"/>
    <w:rsid w:val="005028E5"/>
    <w:rsid w:val="00503735"/>
    <w:rsid w:val="005224F2"/>
    <w:rsid w:val="00536D8B"/>
    <w:rsid w:val="005379C3"/>
    <w:rsid w:val="005519C2"/>
    <w:rsid w:val="005523E0"/>
    <w:rsid w:val="0055320F"/>
    <w:rsid w:val="005567AD"/>
    <w:rsid w:val="0055699B"/>
    <w:rsid w:val="00563D3D"/>
    <w:rsid w:val="005659AA"/>
    <w:rsid w:val="005676E8"/>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96A16"/>
    <w:rsid w:val="006A4840"/>
    <w:rsid w:val="006A7E1D"/>
    <w:rsid w:val="006C3A56"/>
    <w:rsid w:val="006D13F4"/>
    <w:rsid w:val="006D6AED"/>
    <w:rsid w:val="006E6D0B"/>
    <w:rsid w:val="006F126E"/>
    <w:rsid w:val="006F3834"/>
    <w:rsid w:val="006F5693"/>
    <w:rsid w:val="00717B01"/>
    <w:rsid w:val="007227D9"/>
    <w:rsid w:val="0072491F"/>
    <w:rsid w:val="007374A1"/>
    <w:rsid w:val="00750F8F"/>
    <w:rsid w:val="00752712"/>
    <w:rsid w:val="00753A84"/>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7596"/>
    <w:rsid w:val="007E242C"/>
    <w:rsid w:val="007E6631"/>
    <w:rsid w:val="00803A12"/>
    <w:rsid w:val="008266F9"/>
    <w:rsid w:val="00826A9B"/>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69F5"/>
    <w:rsid w:val="009C5F24"/>
    <w:rsid w:val="009C5FF7"/>
    <w:rsid w:val="009C6292"/>
    <w:rsid w:val="009D15DB"/>
    <w:rsid w:val="009F1CBB"/>
    <w:rsid w:val="009F3305"/>
    <w:rsid w:val="009F6FB2"/>
    <w:rsid w:val="00A071C0"/>
    <w:rsid w:val="00A22670"/>
    <w:rsid w:val="00A24B35"/>
    <w:rsid w:val="00A271BA"/>
    <w:rsid w:val="00A27F86"/>
    <w:rsid w:val="00A431C6"/>
    <w:rsid w:val="00A54315"/>
    <w:rsid w:val="00A60FBC"/>
    <w:rsid w:val="00A65C0B"/>
    <w:rsid w:val="00A723DE"/>
    <w:rsid w:val="00A81FD2"/>
    <w:rsid w:val="00A8441A"/>
    <w:rsid w:val="00A8674A"/>
    <w:rsid w:val="00AA6F6E"/>
    <w:rsid w:val="00AB48D3"/>
    <w:rsid w:val="00AE2124"/>
    <w:rsid w:val="00AE24BC"/>
    <w:rsid w:val="00AE3E3F"/>
    <w:rsid w:val="00AF4760"/>
    <w:rsid w:val="00AF55D4"/>
    <w:rsid w:val="00B05C2D"/>
    <w:rsid w:val="00B12933"/>
    <w:rsid w:val="00B12B88"/>
    <w:rsid w:val="00B13BC8"/>
    <w:rsid w:val="00B24662"/>
    <w:rsid w:val="00B3569C"/>
    <w:rsid w:val="00B43676"/>
    <w:rsid w:val="00B60125"/>
    <w:rsid w:val="00B6656B"/>
    <w:rsid w:val="00B71625"/>
    <w:rsid w:val="00B75C54"/>
    <w:rsid w:val="00B92A9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203FA"/>
    <w:rsid w:val="00C3164F"/>
    <w:rsid w:val="00C31B5E"/>
    <w:rsid w:val="00C34D3E"/>
    <w:rsid w:val="00C35B37"/>
    <w:rsid w:val="00C3747A"/>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61A4E"/>
    <w:rsid w:val="00D634EA"/>
    <w:rsid w:val="00D77956"/>
    <w:rsid w:val="00D80F0C"/>
    <w:rsid w:val="00D92077"/>
    <w:rsid w:val="00D951E2"/>
    <w:rsid w:val="00D9565A"/>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002"/>
    <w:rsid w:val="00E0717B"/>
    <w:rsid w:val="00E20D65"/>
    <w:rsid w:val="00E353A2"/>
    <w:rsid w:val="00E36881"/>
    <w:rsid w:val="00E42E4C"/>
    <w:rsid w:val="00E47013"/>
    <w:rsid w:val="00E541F9"/>
    <w:rsid w:val="00E57B79"/>
    <w:rsid w:val="00E63419"/>
    <w:rsid w:val="00E64496"/>
    <w:rsid w:val="00E8322E"/>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1313D"/>
    <w:rsid w:val="00F201E7"/>
    <w:rsid w:val="00F21C79"/>
    <w:rsid w:val="00F238C9"/>
    <w:rsid w:val="00F23CA5"/>
    <w:rsid w:val="00F277AA"/>
    <w:rsid w:val="00F31955"/>
    <w:rsid w:val="00F34C06"/>
    <w:rsid w:val="00F43EA3"/>
    <w:rsid w:val="00F50C55"/>
    <w:rsid w:val="00F5452E"/>
    <w:rsid w:val="00F57FFB"/>
    <w:rsid w:val="00F601E6"/>
    <w:rsid w:val="00F73954"/>
    <w:rsid w:val="00F94060"/>
    <w:rsid w:val="00FA56F6"/>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40322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033706"/>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03370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033706"/>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033706"/>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Big card,body,Normal Tag,no read,heading 2, Ch,No Spacing1,No Spacing11,No Spacing111,No Spacing112,No Spacing1121,No Spacing2,Debate Text,Read stuff,No Spacing4,No Spacing21,CD - Cite,Heading 2 Char2 Char,TAG,Ch,No Spacing211,t"/>
    <w:basedOn w:val="Normal"/>
    <w:next w:val="Normal"/>
    <w:link w:val="Heading4Char"/>
    <w:uiPriority w:val="9"/>
    <w:unhideWhenUsed/>
    <w:qFormat/>
    <w:rsid w:val="00033706"/>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03370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33706"/>
  </w:style>
  <w:style w:type="character" w:customStyle="1" w:styleId="Heading1Char">
    <w:name w:val="Heading 1 Char"/>
    <w:aliases w:val="Pocket Char"/>
    <w:basedOn w:val="DefaultParagraphFont"/>
    <w:link w:val="Heading1"/>
    <w:uiPriority w:val="9"/>
    <w:rsid w:val="00033706"/>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033706"/>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033706"/>
    <w:rPr>
      <w:rFonts w:ascii="Calibri" w:eastAsiaTheme="majorEastAsia" w:hAnsi="Calibri" w:cstheme="majorBidi"/>
      <w:b/>
      <w:bCs/>
      <w:sz w:val="32"/>
      <w:szCs w:val="32"/>
      <w:u w:val="single"/>
    </w:rPr>
  </w:style>
  <w:style w:type="character" w:customStyle="1" w:styleId="Heading4Char">
    <w:name w:val="Heading 4 Char"/>
    <w:aliases w:val="Tag Char,small text Char,Big card Char,body Char,Normal Tag Char,no read Char,heading 2 Char, Ch Char,No Spacing1 Char,No Spacing11 Char,No Spacing111 Char,No Spacing112 Char,No Spacing1121 Char,No Spacing2 Char,Debate Text Char,TAG Char"/>
    <w:basedOn w:val="DefaultParagraphFont"/>
    <w:link w:val="Heading4"/>
    <w:uiPriority w:val="9"/>
    <w:rsid w:val="00033706"/>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1"/>
    <w:qFormat/>
    <w:rsid w:val="00033706"/>
    <w:rPr>
      <w:b/>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1"/>
    <w:qFormat/>
    <w:rsid w:val="00033706"/>
    <w:rPr>
      <w:b w:val="0"/>
      <w:sz w:val="22"/>
      <w:u w:val="sing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
    <w:basedOn w:val="DefaultParagraphFont"/>
    <w:link w:val="textbold"/>
    <w:uiPriority w:val="20"/>
    <w:qFormat/>
    <w:rsid w:val="00033706"/>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033706"/>
    <w:rPr>
      <w:color w:val="auto"/>
      <w:u w:val="none"/>
    </w:rPr>
  </w:style>
  <w:style w:type="character" w:styleId="Hyperlink">
    <w:name w:val="Hyperlink"/>
    <w:basedOn w:val="DefaultParagraphFont"/>
    <w:uiPriority w:val="99"/>
    <w:semiHidden/>
    <w:unhideWhenUsed/>
    <w:rsid w:val="00033706"/>
    <w:rPr>
      <w:color w:val="auto"/>
      <w:u w:val="none"/>
    </w:rPr>
  </w:style>
  <w:style w:type="paragraph" w:styleId="DocumentMap">
    <w:name w:val="Document Map"/>
    <w:basedOn w:val="Normal"/>
    <w:link w:val="DocumentMapChar"/>
    <w:uiPriority w:val="99"/>
    <w:semiHidden/>
    <w:unhideWhenUsed/>
    <w:rsid w:val="0003370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33706"/>
    <w:rPr>
      <w:rFonts w:ascii="Lucida Grande" w:hAnsi="Lucida Grande" w:cs="Lucida Grande"/>
    </w:rPr>
  </w:style>
  <w:style w:type="paragraph" w:customStyle="1" w:styleId="textbold">
    <w:name w:val="text bold"/>
    <w:basedOn w:val="Normal"/>
    <w:link w:val="Emphasis"/>
    <w:uiPriority w:val="20"/>
    <w:qFormat/>
    <w:rsid w:val="00F5452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033706"/>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03370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033706"/>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033706"/>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Big card,body,Normal Tag,no read,heading 2, Ch,No Spacing1,No Spacing11,No Spacing111,No Spacing112,No Spacing1121,No Spacing2,Debate Text,Read stuff,No Spacing4,No Spacing21,CD - Cite,Heading 2 Char2 Char,TAG,Ch,No Spacing211,t"/>
    <w:basedOn w:val="Normal"/>
    <w:next w:val="Normal"/>
    <w:link w:val="Heading4Char"/>
    <w:uiPriority w:val="9"/>
    <w:unhideWhenUsed/>
    <w:qFormat/>
    <w:rsid w:val="00033706"/>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03370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33706"/>
  </w:style>
  <w:style w:type="character" w:customStyle="1" w:styleId="Heading1Char">
    <w:name w:val="Heading 1 Char"/>
    <w:aliases w:val="Pocket Char"/>
    <w:basedOn w:val="DefaultParagraphFont"/>
    <w:link w:val="Heading1"/>
    <w:uiPriority w:val="9"/>
    <w:rsid w:val="00033706"/>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033706"/>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033706"/>
    <w:rPr>
      <w:rFonts w:ascii="Calibri" w:eastAsiaTheme="majorEastAsia" w:hAnsi="Calibri" w:cstheme="majorBidi"/>
      <w:b/>
      <w:bCs/>
      <w:sz w:val="32"/>
      <w:szCs w:val="32"/>
      <w:u w:val="single"/>
    </w:rPr>
  </w:style>
  <w:style w:type="character" w:customStyle="1" w:styleId="Heading4Char">
    <w:name w:val="Heading 4 Char"/>
    <w:aliases w:val="Tag Char,small text Char,Big card Char,body Char,Normal Tag Char,no read Char,heading 2 Char, Ch Char,No Spacing1 Char,No Spacing11 Char,No Spacing111 Char,No Spacing112 Char,No Spacing1121 Char,No Spacing2 Char,Debate Text Char,TAG Char"/>
    <w:basedOn w:val="DefaultParagraphFont"/>
    <w:link w:val="Heading4"/>
    <w:uiPriority w:val="9"/>
    <w:rsid w:val="00033706"/>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1"/>
    <w:qFormat/>
    <w:rsid w:val="00033706"/>
    <w:rPr>
      <w:b/>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1"/>
    <w:qFormat/>
    <w:rsid w:val="00033706"/>
    <w:rPr>
      <w:b w:val="0"/>
      <w:sz w:val="22"/>
      <w:u w:val="sing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
    <w:basedOn w:val="DefaultParagraphFont"/>
    <w:link w:val="textbold"/>
    <w:uiPriority w:val="20"/>
    <w:qFormat/>
    <w:rsid w:val="00033706"/>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033706"/>
    <w:rPr>
      <w:color w:val="auto"/>
      <w:u w:val="none"/>
    </w:rPr>
  </w:style>
  <w:style w:type="character" w:styleId="Hyperlink">
    <w:name w:val="Hyperlink"/>
    <w:basedOn w:val="DefaultParagraphFont"/>
    <w:uiPriority w:val="99"/>
    <w:semiHidden/>
    <w:unhideWhenUsed/>
    <w:rsid w:val="00033706"/>
    <w:rPr>
      <w:color w:val="auto"/>
      <w:u w:val="none"/>
    </w:rPr>
  </w:style>
  <w:style w:type="paragraph" w:styleId="DocumentMap">
    <w:name w:val="Document Map"/>
    <w:basedOn w:val="Normal"/>
    <w:link w:val="DocumentMapChar"/>
    <w:uiPriority w:val="99"/>
    <w:semiHidden/>
    <w:unhideWhenUsed/>
    <w:rsid w:val="0003370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33706"/>
    <w:rPr>
      <w:rFonts w:ascii="Lucida Grande" w:hAnsi="Lucida Grande" w:cs="Lucida Grande"/>
    </w:rPr>
  </w:style>
  <w:style w:type="paragraph" w:customStyle="1" w:styleId="textbold">
    <w:name w:val="text bold"/>
    <w:basedOn w:val="Normal"/>
    <w:link w:val="Emphasis"/>
    <w:uiPriority w:val="20"/>
    <w:qFormat/>
    <w:rsid w:val="00F5452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s://www.academia.edu/25767467/On_Identity_Politics_Ressentiment_and_the_Evacuation_of_Human_Emancipation_Final_Draft_" TargetMode="External"/><Relationship Id="rId8" Type="http://schemas.openxmlformats.org/officeDocument/2006/relationships/hyperlink" Target="https://www.academia.edu/25767467/On_Identity_Politics_Ressentiment_and_the_Evacuation_of_Human_Emancipation_Final_Draft_" TargetMode="External"/><Relationship Id="rId9" Type="http://schemas.openxmlformats.org/officeDocument/2006/relationships/hyperlink" Target="https://www.academia.edu/25767467/On_Identity_Politics_Ressentiment_and_the_Evacuation_of_Human_Emancipation_Final_Draft_" TargetMode="External"/><Relationship Id="rId10" Type="http://schemas.openxmlformats.org/officeDocument/2006/relationships/hyperlink" Target="https://www.academia.edu/25767467/On_Identity_Politics_Ressentiment_and_the_Evacuation_of_Human_Emancipation_Final_Draft_"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joekrakoff: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D4FA9E-4ADB-554C-8270-E19DD2D135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9</Pages>
  <Words>16693</Words>
  <Characters>95153</Characters>
  <Application>Microsoft Macintosh Word</Application>
  <DocSecurity>0</DocSecurity>
  <Lines>792</Lines>
  <Paragraphs>223</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111623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joseph krakoff</dc:creator>
  <cp:keywords>5.0</cp:keywords>
  <dc:description/>
  <cp:lastModifiedBy>joseph krakoff</cp:lastModifiedBy>
  <cp:revision>10</cp:revision>
  <dcterms:created xsi:type="dcterms:W3CDTF">2017-07-27T03:56:00Z</dcterms:created>
  <dcterms:modified xsi:type="dcterms:W3CDTF">2017-07-27T04:20:00Z</dcterms:modified>
  <cp:category/>
</cp:coreProperties>
</file>