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EAC528" w14:textId="16517DAE" w:rsidR="009D04CC" w:rsidRPr="009D04CC" w:rsidRDefault="009D04CC" w:rsidP="009D04CC">
      <w:pPr>
        <w:pStyle w:val="Heading1"/>
      </w:pPr>
      <w:r>
        <w:t>Aff/neg – REHY Sex Ed – classic ow</w:t>
      </w:r>
    </w:p>
    <w:p w14:paraId="6294A650" w14:textId="23A7B34C" w:rsidR="009D04CC" w:rsidRDefault="009D04CC" w:rsidP="00783081">
      <w:pPr>
        <w:pStyle w:val="Heading1"/>
      </w:pPr>
      <w:r>
        <w:t>Notes</w:t>
      </w:r>
    </w:p>
    <w:p w14:paraId="73962F77" w14:textId="77777777" w:rsidR="009D04CC" w:rsidRPr="00C11201" w:rsidRDefault="009D04CC" w:rsidP="009D04CC">
      <w:pPr>
        <w:pStyle w:val="Heading3"/>
      </w:pPr>
      <w:r w:rsidRPr="00C11201">
        <w:t>What REHY does</w:t>
      </w:r>
    </w:p>
    <w:p w14:paraId="63A7E5A9" w14:textId="77777777" w:rsidR="009D04CC" w:rsidRPr="00C11201" w:rsidRDefault="009D04CC" w:rsidP="009D04CC">
      <w:pPr>
        <w:pStyle w:val="Heading4"/>
      </w:pPr>
      <w:r w:rsidRPr="00C11201">
        <w:t>REHY covers a variety of issues</w:t>
      </w:r>
    </w:p>
    <w:p w14:paraId="3B2260EE" w14:textId="77777777" w:rsidR="009D04CC" w:rsidRPr="00C11201" w:rsidRDefault="009D04CC" w:rsidP="009D04CC">
      <w:r w:rsidRPr="00C11201">
        <w:rPr>
          <w:rStyle w:val="Style13ptBold"/>
        </w:rPr>
        <w:t>SIECUS; no date</w:t>
      </w:r>
      <w:r w:rsidRPr="00C11201">
        <w:t xml:space="preserve">; Sexuality Information and Education Council of the U.S; “Support the Real Education for Healthy Youth Act (S. 1782, H.R. 3324);” </w:t>
      </w:r>
      <w:hyperlink r:id="rId7" w:history="1">
        <w:r w:rsidRPr="00C11201">
          <w:rPr>
            <w:rStyle w:val="Hyperlink"/>
          </w:rPr>
          <w:t>file:///C:/Users/Kenney/Documents/debate%20masterfile%202017-2018/sex%20ed%20aff%20articles/real%20educaton%20for%20healthy%20youth%20act%20-%20SIECUS.pdf</w:t>
        </w:r>
      </w:hyperlink>
      <w:r w:rsidRPr="00C11201">
        <w:t xml:space="preserve"> //EK</w:t>
      </w:r>
    </w:p>
    <w:p w14:paraId="30ED70D0" w14:textId="77777777" w:rsidR="009D04CC" w:rsidRPr="00C11201" w:rsidRDefault="009D04CC" w:rsidP="009D04CC">
      <w:pPr>
        <w:rPr>
          <w:sz w:val="14"/>
        </w:rPr>
      </w:pPr>
      <w:r w:rsidRPr="00C11201">
        <w:rPr>
          <w:rStyle w:val="StyleUnderline"/>
        </w:rPr>
        <w:t>The legislation provides comprehensive sexuality education to adolescents and young adults in public schools</w:t>
      </w:r>
      <w:r w:rsidRPr="00C11201">
        <w:rPr>
          <w:sz w:val="14"/>
        </w:rPr>
        <w:t xml:space="preserve">, communities, and institutions of higher education </w:t>
      </w:r>
      <w:r w:rsidRPr="00C11201">
        <w:rPr>
          <w:rStyle w:val="StyleUnderline"/>
        </w:rPr>
        <w:t>that— • recognizes the right of young people to information in order to make healthy and responsible decisions</w:t>
      </w:r>
      <w:r w:rsidRPr="00C11201">
        <w:rPr>
          <w:sz w:val="14"/>
        </w:rPr>
        <w:t xml:space="preserve"> about their sexual health; • </w:t>
      </w:r>
      <w:r w:rsidRPr="00C11201">
        <w:rPr>
          <w:rStyle w:val="StyleUnderline"/>
        </w:rPr>
        <w:t>imparts</w:t>
      </w:r>
      <w:r w:rsidRPr="00C11201">
        <w:rPr>
          <w:sz w:val="14"/>
        </w:rPr>
        <w:t xml:space="preserve"> the </w:t>
      </w:r>
      <w:r w:rsidRPr="00C11201">
        <w:rPr>
          <w:rStyle w:val="StyleUnderline"/>
        </w:rPr>
        <w:t>information</w:t>
      </w:r>
      <w:r w:rsidRPr="00C11201">
        <w:rPr>
          <w:sz w:val="14"/>
        </w:rPr>
        <w:t xml:space="preserve"> they need to know </w:t>
      </w:r>
      <w:r w:rsidRPr="00C11201">
        <w:rPr>
          <w:rStyle w:val="StyleUnderline"/>
        </w:rPr>
        <w:t>about— ◦ anatomy and physiology; ◦ growth and development; ◦ healthy relationships; ◦ prevention of unintended pregnancy and sexually transmitted infections</w:t>
      </w:r>
      <w:r w:rsidRPr="00C11201">
        <w:rPr>
          <w:sz w:val="14"/>
        </w:rPr>
        <w:t xml:space="preserve">, including HIV, </w:t>
      </w:r>
      <w:r w:rsidRPr="00C11201">
        <w:rPr>
          <w:rStyle w:val="StyleUnderline"/>
        </w:rPr>
        <w:t>through abstinence and contraception</w:t>
      </w:r>
      <w:r w:rsidRPr="00C11201">
        <w:rPr>
          <w:sz w:val="14"/>
        </w:rPr>
        <w:t xml:space="preserve">; ◦ </w:t>
      </w:r>
      <w:r w:rsidRPr="00C11201">
        <w:rPr>
          <w:rStyle w:val="StyleUnderline"/>
        </w:rPr>
        <w:t>gender, gender identity, and sexual orientation</w:t>
      </w:r>
      <w:r w:rsidRPr="00C11201">
        <w:rPr>
          <w:sz w:val="14"/>
        </w:rPr>
        <w:t xml:space="preserve">; and ◦ </w:t>
      </w:r>
      <w:r w:rsidRPr="00C11201">
        <w:rPr>
          <w:rStyle w:val="StyleUnderline"/>
        </w:rPr>
        <w:t>protection from dating violence,</w:t>
      </w:r>
      <w:r w:rsidRPr="00C11201">
        <w:rPr>
          <w:sz w:val="14"/>
        </w:rPr>
        <w:t xml:space="preserve"> </w:t>
      </w:r>
      <w:r w:rsidRPr="00C11201">
        <w:rPr>
          <w:rStyle w:val="StyleUnderline"/>
        </w:rPr>
        <w:t>sexual assault, bullying, and harassment</w:t>
      </w:r>
      <w:r w:rsidRPr="00C11201">
        <w:rPr>
          <w:sz w:val="14"/>
        </w:rPr>
        <w:t xml:space="preserve"> • </w:t>
      </w:r>
      <w:r w:rsidRPr="00C11201">
        <w:rPr>
          <w:rStyle w:val="StyleUnderline"/>
        </w:rPr>
        <w:t>is evidence-based</w:t>
      </w:r>
      <w:r w:rsidRPr="00C11201">
        <w:rPr>
          <w:sz w:val="14"/>
        </w:rPr>
        <w:t xml:space="preserve"> or incorporate characteristics of effective programs proven to change sexual behavior in young people; • </w:t>
      </w:r>
      <w:r w:rsidRPr="00C11201">
        <w:rPr>
          <w:rStyle w:val="StyleUnderline"/>
        </w:rPr>
        <w:t>includes medically accurate</w:t>
      </w:r>
      <w:r w:rsidRPr="00C11201">
        <w:rPr>
          <w:sz w:val="14"/>
        </w:rPr>
        <w:t xml:space="preserve"> and developmentally appropriate </w:t>
      </w:r>
      <w:r w:rsidRPr="00C11201">
        <w:rPr>
          <w:rStyle w:val="StyleUnderline"/>
        </w:rPr>
        <w:t>information; • promotes educational achievement, critical thinking, decision-making, and self-efficacy</w:t>
      </w:r>
      <w:r w:rsidRPr="00C11201">
        <w:rPr>
          <w:sz w:val="14"/>
        </w:rPr>
        <w:t xml:space="preserve">; • </w:t>
      </w:r>
      <w:r w:rsidRPr="00C11201">
        <w:rPr>
          <w:rStyle w:val="StyleUnderline"/>
        </w:rPr>
        <w:t>fosters leadership skills and community involvement</w:t>
      </w:r>
      <w:r w:rsidRPr="00C11201">
        <w:rPr>
          <w:sz w:val="14"/>
        </w:rPr>
        <w:t xml:space="preserve">; • </w:t>
      </w:r>
      <w:r w:rsidRPr="00C11201">
        <w:rPr>
          <w:rStyle w:val="StyleUnderline"/>
        </w:rPr>
        <w:t>is culturally and linguistically appropriate; • is inclusive of lesbian, gay, bisexual, transgender, and heterosexual students</w:t>
      </w:r>
      <w:r w:rsidRPr="00C11201">
        <w:rPr>
          <w:sz w:val="14"/>
        </w:rPr>
        <w:t>; and • builds on the Personal Responsibility Education Program and the Teen Pregnancy Prevention Initiative.</w:t>
      </w:r>
    </w:p>
    <w:p w14:paraId="200DBA0D" w14:textId="77777777" w:rsidR="009D04CC" w:rsidRPr="00C11201" w:rsidRDefault="009D04CC" w:rsidP="009D04CC">
      <w:pPr>
        <w:pStyle w:val="Heading4"/>
      </w:pPr>
      <w:r w:rsidRPr="00C11201">
        <w:t>REHY intentionally excludes ineffective sexual education</w:t>
      </w:r>
    </w:p>
    <w:p w14:paraId="49A73A12" w14:textId="77777777" w:rsidR="009D04CC" w:rsidRPr="00C11201" w:rsidRDefault="009D04CC" w:rsidP="009D04CC">
      <w:r w:rsidRPr="00C11201">
        <w:rPr>
          <w:rStyle w:val="Style13ptBold"/>
        </w:rPr>
        <w:t>SIECUS; no date</w:t>
      </w:r>
      <w:r w:rsidRPr="00C11201">
        <w:t xml:space="preserve">; Sexuality Information and Education Council of the U.S; “Support the Real Education for Healthy Youth Act (S. 1782, H.R. 3324);” </w:t>
      </w:r>
      <w:hyperlink r:id="rId8" w:history="1">
        <w:r w:rsidRPr="00C11201">
          <w:rPr>
            <w:rStyle w:val="Hyperlink"/>
          </w:rPr>
          <w:t>file:///C:/Users/Kenney/Documents/debate%20masterfile%202017-2018/sex%20ed%20aff%20articles/real%20educaton%20for%20healthy%20youth%20act%20-%20SIECUS.pdf</w:t>
        </w:r>
      </w:hyperlink>
      <w:r w:rsidRPr="00C11201">
        <w:t xml:space="preserve"> //EK</w:t>
      </w:r>
    </w:p>
    <w:p w14:paraId="2F6BAAF8" w14:textId="77777777" w:rsidR="009D04CC" w:rsidRPr="00C11201" w:rsidRDefault="009D04CC" w:rsidP="009D04CC">
      <w:pPr>
        <w:rPr>
          <w:sz w:val="14"/>
        </w:rPr>
      </w:pPr>
      <w:r w:rsidRPr="00C11201">
        <w:rPr>
          <w:rStyle w:val="StyleUnderline"/>
        </w:rPr>
        <w:t>The legislation ensures that no federal funds are used for health education programs that— • deliberately withhold life-saving information about HIV</w:t>
      </w:r>
      <w:r w:rsidRPr="00C11201">
        <w:rPr>
          <w:sz w:val="14"/>
        </w:rPr>
        <w:t xml:space="preserve">; • </w:t>
      </w:r>
      <w:r w:rsidRPr="00C11201">
        <w:rPr>
          <w:rStyle w:val="StyleUnderline"/>
        </w:rPr>
        <w:t>are medically inaccurate or have been</w:t>
      </w:r>
      <w:r w:rsidRPr="00C11201">
        <w:rPr>
          <w:sz w:val="14"/>
        </w:rPr>
        <w:t xml:space="preserve"> scientifically shown to be </w:t>
      </w:r>
      <w:r w:rsidRPr="00C11201">
        <w:rPr>
          <w:rStyle w:val="StyleUnderline"/>
        </w:rPr>
        <w:t>ineffective</w:t>
      </w:r>
      <w:r w:rsidRPr="00C11201">
        <w:rPr>
          <w:sz w:val="14"/>
        </w:rPr>
        <w:t xml:space="preserve">; </w:t>
      </w:r>
      <w:r w:rsidRPr="00C11201">
        <w:rPr>
          <w:rStyle w:val="StyleUnderline"/>
        </w:rPr>
        <w:t>• promote gender stereotypes; • are insensitive and unresponsive to the needs of sexually active adolescents or lesbian, gay, bisexual, or transgender youth</w:t>
      </w:r>
      <w:r w:rsidRPr="00C11201">
        <w:rPr>
          <w:sz w:val="14"/>
        </w:rPr>
        <w:t xml:space="preserve"> (LGBT); or • </w:t>
      </w:r>
      <w:r w:rsidRPr="00C11201">
        <w:rPr>
          <w:rStyle w:val="StyleUnderline"/>
        </w:rPr>
        <w:t>are inconsistent with the ethical imperatives of medicine</w:t>
      </w:r>
      <w:r w:rsidRPr="00C11201">
        <w:rPr>
          <w:sz w:val="14"/>
        </w:rPr>
        <w:t xml:space="preserve"> and public health.</w:t>
      </w:r>
    </w:p>
    <w:p w14:paraId="508AAB2F" w14:textId="77777777" w:rsidR="009D04CC" w:rsidRPr="00C11201" w:rsidRDefault="009D04CC" w:rsidP="009D04CC">
      <w:pPr>
        <w:rPr>
          <w:sz w:val="14"/>
        </w:rPr>
      </w:pPr>
    </w:p>
    <w:p w14:paraId="72D601AA" w14:textId="77777777" w:rsidR="009D04CC" w:rsidRPr="00C11201" w:rsidRDefault="009D04CC" w:rsidP="009D04CC">
      <w:pPr>
        <w:pStyle w:val="Heading3"/>
      </w:pPr>
      <w:r w:rsidRPr="00C11201">
        <w:t>Fed and REHY</w:t>
      </w:r>
    </w:p>
    <w:p w14:paraId="170ABD90" w14:textId="77777777" w:rsidR="009D04CC" w:rsidRPr="00C11201" w:rsidRDefault="009D04CC" w:rsidP="009D04CC">
      <w:pPr>
        <w:pStyle w:val="Heading4"/>
      </w:pPr>
      <w:r w:rsidRPr="00C11201">
        <w:t>The role of the federal government in REHY act</w:t>
      </w:r>
    </w:p>
    <w:p w14:paraId="1216F8E2" w14:textId="77777777" w:rsidR="009D04CC" w:rsidRPr="00C11201" w:rsidRDefault="009D04CC" w:rsidP="009D04CC">
      <w:r w:rsidRPr="00C11201">
        <w:rPr>
          <w:rStyle w:val="Style13ptBold"/>
        </w:rPr>
        <w:t>SIECUS; no date</w:t>
      </w:r>
      <w:r w:rsidRPr="00C11201">
        <w:t xml:space="preserve">; Sexuality Information and Education Council of the U.S; “Support the Real Education for Healthy Youth Act (S. 1782, H.R. 3324);” </w:t>
      </w:r>
      <w:hyperlink r:id="rId9" w:history="1">
        <w:r w:rsidRPr="00C11201">
          <w:rPr>
            <w:rStyle w:val="Hyperlink"/>
          </w:rPr>
          <w:t>file:///C:/Users/Kenney/Documents/debate%20masterfile%202017-2018/sex%20ed%20aff%20articles/real%20educaton%20for%20healthy%20youth%20act%20-%20SIECUS.pdf</w:t>
        </w:r>
      </w:hyperlink>
      <w:r w:rsidRPr="00C11201">
        <w:t xml:space="preserve"> //EK</w:t>
      </w:r>
    </w:p>
    <w:p w14:paraId="1656B917" w14:textId="77777777" w:rsidR="009D04CC" w:rsidRPr="00C11201" w:rsidRDefault="009D04CC" w:rsidP="009D04CC">
      <w:pPr>
        <w:rPr>
          <w:rStyle w:val="StyleUnderline"/>
        </w:rPr>
      </w:pPr>
      <w:r w:rsidRPr="00C11201">
        <w:rPr>
          <w:rStyle w:val="StyleUnderline"/>
        </w:rPr>
        <w:t>The Real Education for Healthy Youth Act includes</w:t>
      </w:r>
      <w:r w:rsidRPr="00C11201">
        <w:rPr>
          <w:sz w:val="14"/>
        </w:rPr>
        <w:t xml:space="preserve">— • Sense of </w:t>
      </w:r>
      <w:r w:rsidRPr="00C11201">
        <w:rPr>
          <w:rStyle w:val="StyleUnderline"/>
        </w:rPr>
        <w:t>Congress outlining what sex education programs must look like in order to receive federal funding and restricting federal funding to programs that do not meet a</w:t>
      </w:r>
      <w:r w:rsidRPr="00C11201">
        <w:rPr>
          <w:sz w:val="14"/>
        </w:rPr>
        <w:t xml:space="preserve"> bare minimum </w:t>
      </w:r>
      <w:r w:rsidRPr="00C11201">
        <w:rPr>
          <w:rStyle w:val="StyleUnderline"/>
        </w:rPr>
        <w:t>standard.</w:t>
      </w:r>
      <w:r w:rsidRPr="00C11201">
        <w:rPr>
          <w:sz w:val="14"/>
        </w:rPr>
        <w:t xml:space="preserve"> </w:t>
      </w:r>
      <w:r w:rsidRPr="00C11201">
        <w:rPr>
          <w:rStyle w:val="StyleUnderline"/>
        </w:rPr>
        <w:t>• Grants for comprehensive sexuality education for adolescents</w:t>
      </w:r>
      <w:r w:rsidRPr="00C11201">
        <w:rPr>
          <w:sz w:val="14"/>
        </w:rPr>
        <w:t xml:space="preserve">. • Grants for comprehensive sexuality education in institutions of higher education. </w:t>
      </w:r>
      <w:r w:rsidRPr="00C11201">
        <w:rPr>
          <w:rStyle w:val="StyleUnderline"/>
        </w:rPr>
        <w:t>• Grants for pre-service and in-service teacher training for K-12 sex educators</w:t>
      </w:r>
      <w:r w:rsidRPr="00C11201">
        <w:rPr>
          <w:sz w:val="14"/>
        </w:rPr>
        <w:t xml:space="preserve">. • </w:t>
      </w:r>
      <w:r w:rsidRPr="00C11201">
        <w:rPr>
          <w:rStyle w:val="StyleUnderline"/>
        </w:rPr>
        <w:t>Amends the Public Health Service Act and the Elementary and Secondary Education Act to allow education that is inclusive of lesbian, gay, and bisexual students and contraceptive distribution in schools, respectively.</w:t>
      </w:r>
    </w:p>
    <w:p w14:paraId="7BBD2E57" w14:textId="77777777" w:rsidR="009D04CC" w:rsidRPr="009D04CC" w:rsidRDefault="009D04CC" w:rsidP="009D04CC"/>
    <w:p w14:paraId="402C1C83" w14:textId="77777777" w:rsidR="00783081" w:rsidRPr="00C11201" w:rsidRDefault="00783081" w:rsidP="00783081">
      <w:pPr>
        <w:pStyle w:val="Heading1"/>
      </w:pPr>
      <w:r w:rsidRPr="00C11201">
        <w:t>Policy - 1AC</w:t>
      </w:r>
    </w:p>
    <w:p w14:paraId="774EB18B" w14:textId="77777777" w:rsidR="00C11201" w:rsidRPr="00C11201" w:rsidRDefault="00C11201" w:rsidP="00C11201">
      <w:pPr>
        <w:pStyle w:val="Heading3"/>
      </w:pPr>
      <w:r w:rsidRPr="00C11201">
        <w:t>Plan</w:t>
      </w:r>
    </w:p>
    <w:p w14:paraId="20FE072D" w14:textId="77777777" w:rsidR="00783081" w:rsidRPr="00C11201" w:rsidRDefault="00783081" w:rsidP="00783081">
      <w:pPr>
        <w:pStyle w:val="Heading4"/>
      </w:pPr>
      <w:r w:rsidRPr="00C11201">
        <w:t>Plan: The United States Federal Government should pass the Real Education for Healthy Youth Act</w:t>
      </w:r>
    </w:p>
    <w:p w14:paraId="4C660F8E" w14:textId="77777777" w:rsidR="00783081" w:rsidRPr="00C11201" w:rsidRDefault="00783081" w:rsidP="00783081"/>
    <w:p w14:paraId="026F9BFF" w14:textId="77777777" w:rsidR="00783081" w:rsidRPr="00C11201" w:rsidRDefault="00783081" w:rsidP="00783081">
      <w:pPr>
        <w:pStyle w:val="Heading3"/>
      </w:pPr>
      <w:r w:rsidRPr="00C11201">
        <w:t>Disease adv</w:t>
      </w:r>
    </w:p>
    <w:p w14:paraId="0EC03E36" w14:textId="77777777" w:rsidR="00783081" w:rsidRPr="00C11201" w:rsidRDefault="00783081" w:rsidP="00783081">
      <w:pPr>
        <w:pStyle w:val="Heading4"/>
      </w:pPr>
      <w:r w:rsidRPr="00C11201">
        <w:t>New, antibiotic-resistant strains of STI’s are emerging and threaten a global epidemic</w:t>
      </w:r>
    </w:p>
    <w:p w14:paraId="001F566B" w14:textId="77777777" w:rsidR="00783081" w:rsidRPr="00C11201" w:rsidRDefault="00783081" w:rsidP="00783081">
      <w:pPr>
        <w:rPr>
          <w:rStyle w:val="Style13ptBold"/>
          <w:b w:val="0"/>
          <w:sz w:val="16"/>
          <w:szCs w:val="16"/>
        </w:rPr>
      </w:pPr>
      <w:r w:rsidRPr="00C11201">
        <w:rPr>
          <w:rStyle w:val="Style13ptBold"/>
        </w:rPr>
        <w:t xml:space="preserve">WHO 7/7 </w:t>
      </w:r>
      <w:r w:rsidRPr="00C11201">
        <w:rPr>
          <w:rStyle w:val="Style13ptBold"/>
          <w:sz w:val="16"/>
          <w:szCs w:val="16"/>
        </w:rPr>
        <w:t>(World Health Organization, July 7, 2017, “Antibiotic-resistant gonorrhoea on the rise, new drugs needed,” http://www.who.int/mediacentre/news/releases/2017/Antibiotic-resistant-gonorrhoea/en/)</w:t>
      </w:r>
    </w:p>
    <w:p w14:paraId="4D430536" w14:textId="77777777" w:rsidR="00783081" w:rsidRPr="00C11201" w:rsidRDefault="00783081" w:rsidP="00783081">
      <w:pPr>
        <w:rPr>
          <w:sz w:val="10"/>
        </w:rPr>
      </w:pPr>
      <w:r w:rsidRPr="00C11201">
        <w:rPr>
          <w:rStyle w:val="StyleUnderline"/>
        </w:rPr>
        <w:t>Data from 77 countries show that antibiotic resistance is making gonorrhoea</w:t>
      </w:r>
      <w:r w:rsidRPr="00C11201">
        <w:rPr>
          <w:sz w:val="10"/>
        </w:rPr>
        <w:t xml:space="preserve"> – a common </w:t>
      </w:r>
      <w:proofErr w:type="gramStart"/>
      <w:r w:rsidRPr="00C11201">
        <w:rPr>
          <w:sz w:val="10"/>
        </w:rPr>
        <w:t>sexually-transmitted</w:t>
      </w:r>
      <w:proofErr w:type="gramEnd"/>
      <w:r w:rsidRPr="00C11201">
        <w:rPr>
          <w:sz w:val="10"/>
        </w:rPr>
        <w:t xml:space="preserve"> infection – much harder, and sometimes </w:t>
      </w:r>
      <w:r w:rsidRPr="00C11201">
        <w:rPr>
          <w:rStyle w:val="StyleUnderline"/>
        </w:rPr>
        <w:t>impossible, to treat</w:t>
      </w:r>
      <w:r w:rsidRPr="00C11201">
        <w:rPr>
          <w:sz w:val="10"/>
        </w:rPr>
        <w:t>. "</w:t>
      </w:r>
      <w:r w:rsidRPr="00C11201">
        <w:rPr>
          <w:rStyle w:val="StyleUnderline"/>
        </w:rPr>
        <w:t>The bacteria that cause gonorrhoea are particularly smart. Every time we use a new class of antibiotics to treat the infection, the bacteria evolve to resist them</w:t>
      </w:r>
      <w:r w:rsidRPr="00C11201">
        <w:rPr>
          <w:sz w:val="10"/>
        </w:rPr>
        <w:t xml:space="preserve">," said Dr Teodora Wi, Medical Officer, Human Reproduction, at </w:t>
      </w:r>
      <w:proofErr w:type="gramStart"/>
      <w:r w:rsidRPr="00C11201">
        <w:rPr>
          <w:sz w:val="10"/>
        </w:rPr>
        <w:t>WHO</w:t>
      </w:r>
      <w:proofErr w:type="gramEnd"/>
      <w:r w:rsidRPr="00C11201">
        <w:rPr>
          <w:sz w:val="10"/>
        </w:rPr>
        <w:t xml:space="preserve">. WHO reports widespread resistance to older and cheaper </w:t>
      </w:r>
      <w:proofErr w:type="gramStart"/>
      <w:r w:rsidRPr="00C11201">
        <w:rPr>
          <w:sz w:val="10"/>
        </w:rPr>
        <w:t>antibiotics.</w:t>
      </w:r>
      <w:proofErr w:type="gramEnd"/>
      <w:r w:rsidRPr="00C11201">
        <w:rPr>
          <w:sz w:val="10"/>
        </w:rPr>
        <w:t xml:space="preserve"> </w:t>
      </w:r>
      <w:r w:rsidRPr="00C11201">
        <w:rPr>
          <w:rStyle w:val="StyleUnderline"/>
        </w:rPr>
        <w:t>Some countries – particularly high-income ones</w:t>
      </w:r>
      <w:r w:rsidRPr="00C11201">
        <w:rPr>
          <w:sz w:val="10"/>
        </w:rPr>
        <w:t xml:space="preserve">, where surveillance is best – </w:t>
      </w:r>
      <w:r w:rsidRPr="00C11201">
        <w:rPr>
          <w:rStyle w:val="StyleUnderline"/>
        </w:rPr>
        <w:t xml:space="preserve">are finding cases of the infection that are untreatable by all known antibiotics. </w:t>
      </w:r>
      <w:r w:rsidRPr="00C11201">
        <w:rPr>
          <w:sz w:val="10"/>
        </w:rPr>
        <w:t>"</w:t>
      </w:r>
      <w:r w:rsidRPr="00C11201">
        <w:rPr>
          <w:rStyle w:val="StyleUnderline"/>
        </w:rPr>
        <w:t>These cases may just be the tip of the iceberg, since systems to diagnose and report untreatable infections are lacking in lower-income countries where gonorrhoea is actually more common</w:t>
      </w:r>
      <w:r w:rsidRPr="00C11201">
        <w:rPr>
          <w:sz w:val="10"/>
        </w:rPr>
        <w:t xml:space="preserve">," adds Dr </w:t>
      </w:r>
      <w:proofErr w:type="gramStart"/>
      <w:r w:rsidRPr="00C11201">
        <w:rPr>
          <w:sz w:val="10"/>
        </w:rPr>
        <w:t>Wi</w:t>
      </w:r>
      <w:proofErr w:type="gramEnd"/>
      <w:r w:rsidRPr="00C11201">
        <w:rPr>
          <w:sz w:val="10"/>
        </w:rPr>
        <w:t xml:space="preserve">. Each year, an estimated 78 million people are infected with gonorrhoea*. Gonorrhoea can infect the genitals, rectum, and throat. Complications of gonorrhoea disproportionally affect women, including pelvic inflammatory disease, ectopic pregnancy and infertility, as well as an increased risk of HIV. Decreasing condom use, increased urbanization and travel, poor infection detection rates, and inadequate or failed treatment all contribute to this increase. </w:t>
      </w:r>
      <w:r w:rsidRPr="00C11201">
        <w:rPr>
          <w:bCs/>
          <w:sz w:val="10"/>
        </w:rPr>
        <w:t xml:space="preserve">Monitoring drug resistance </w:t>
      </w:r>
      <w:r w:rsidRPr="00C11201">
        <w:rPr>
          <w:sz w:val="10"/>
        </w:rPr>
        <w:t xml:space="preserve">The WHO Global Gonococcal Antimicrobial Surveillance Programme (WHO GASP), monitors trends in drug-resistant gonorrhoea. </w:t>
      </w:r>
      <w:r w:rsidRPr="00C11201">
        <w:rPr>
          <w:rStyle w:val="StyleUnderline"/>
        </w:rPr>
        <w:t xml:space="preserve">WHO </w:t>
      </w:r>
      <w:r w:rsidRPr="00C11201">
        <w:rPr>
          <w:sz w:val="10"/>
        </w:rPr>
        <w:t xml:space="preserve">GASP </w:t>
      </w:r>
      <w:r w:rsidRPr="00C11201">
        <w:rPr>
          <w:rStyle w:val="StyleUnderline"/>
        </w:rPr>
        <w:t>data</w:t>
      </w:r>
      <w:r w:rsidRPr="00C11201">
        <w:rPr>
          <w:sz w:val="10"/>
        </w:rPr>
        <w:t xml:space="preserve"> from 2009 to 2014 </w:t>
      </w:r>
      <w:r w:rsidRPr="00C11201">
        <w:rPr>
          <w:rStyle w:val="StyleUnderline"/>
        </w:rPr>
        <w:t>find widespread resistance to ciprofloxacin</w:t>
      </w:r>
      <w:r w:rsidRPr="00C11201">
        <w:rPr>
          <w:sz w:val="10"/>
        </w:rPr>
        <w:t xml:space="preserve"> [97% of countries that reported data in that period found drug-resistant strains], </w:t>
      </w:r>
      <w:r w:rsidRPr="00C11201">
        <w:rPr>
          <w:rStyle w:val="StyleUnderline"/>
        </w:rPr>
        <w:t>increasing resistance to azithromycin</w:t>
      </w:r>
      <w:r w:rsidRPr="00C11201">
        <w:rPr>
          <w:sz w:val="10"/>
        </w:rPr>
        <w:t xml:space="preserve"> [81%], </w:t>
      </w:r>
      <w:r w:rsidRPr="00C11201">
        <w:rPr>
          <w:rStyle w:val="StyleUnderline"/>
        </w:rPr>
        <w:t>and the emergence of resistance to the current last-resort treatment</w:t>
      </w:r>
      <w:r w:rsidRPr="00C11201">
        <w:rPr>
          <w:sz w:val="10"/>
        </w:rPr>
        <w:t>: the extended-spectrum cephalosporins (ESCs) oral cefixime or injectable ceftriaxone [</w:t>
      </w:r>
      <w:r w:rsidRPr="00C11201">
        <w:rPr>
          <w:rStyle w:val="StyleUnderline"/>
        </w:rPr>
        <w:t>66%</w:t>
      </w:r>
      <w:r w:rsidRPr="00C11201">
        <w:rPr>
          <w:sz w:val="10"/>
        </w:rPr>
        <w:t>]. Currently</w:t>
      </w:r>
      <w:r w:rsidRPr="00C11201">
        <w:rPr>
          <w:rStyle w:val="StyleUnderline"/>
        </w:rPr>
        <w:t xml:space="preserve">, in most countries, ESCs are the only single </w:t>
      </w:r>
      <w:proofErr w:type="gramStart"/>
      <w:r w:rsidRPr="00C11201">
        <w:rPr>
          <w:rStyle w:val="StyleUnderline"/>
        </w:rPr>
        <w:t>antibiotic that remain</w:t>
      </w:r>
      <w:proofErr w:type="gramEnd"/>
      <w:r w:rsidRPr="00C11201">
        <w:rPr>
          <w:rStyle w:val="StyleUnderline"/>
        </w:rPr>
        <w:t xml:space="preserve"> effective for treating gonorrhoea.</w:t>
      </w:r>
      <w:r w:rsidRPr="00C11201">
        <w:rPr>
          <w:sz w:val="10"/>
        </w:rPr>
        <w:t xml:space="preserve"> But resistance to cefixime – and more rarely to ceftriaxone – has now been reported in more than 50 countries. As a result, WHO issued updated global treatment recommendations in 2016 advising doctors to give 2 antibiotics: ceftriaxone and azithromycin. </w:t>
      </w:r>
      <w:r w:rsidRPr="00C11201">
        <w:rPr>
          <w:bCs/>
          <w:sz w:val="10"/>
        </w:rPr>
        <w:t xml:space="preserve">Development of new drugs </w:t>
      </w:r>
      <w:r w:rsidRPr="00C11201">
        <w:rPr>
          <w:rStyle w:val="StyleUnderline"/>
        </w:rPr>
        <w:t>The R&amp;D pipeline for gonorrhoea is relatively empty, with only 3 new candidate drugs in various stages of clinical developmen</w:t>
      </w:r>
      <w:r w:rsidRPr="00C11201">
        <w:rPr>
          <w:sz w:val="10"/>
        </w:rPr>
        <w:t xml:space="preserve">t: solithromycin, for which a phase III trial has recently been completed; zoliflodacin, which has completed a phase II trial; and gepotidacin, which has also completed a phase II trial. </w:t>
      </w:r>
      <w:r w:rsidRPr="00C11201">
        <w:rPr>
          <w:rStyle w:val="StyleUnderline"/>
        </w:rPr>
        <w:t>The development of new antibiotics is not very attractive for commercial pharmaceutical companies.</w:t>
      </w:r>
      <w:r w:rsidRPr="00C11201">
        <w:rPr>
          <w:sz w:val="10"/>
        </w:rPr>
        <w:t xml:space="preserve"> Treatments are taken only for short periods of time (unlike medicines for chronic diseases) and they become less effective as resistance develops, meaning that the supply of new drugs constantly needs to be replenished. </w:t>
      </w:r>
    </w:p>
    <w:p w14:paraId="1F2BC741" w14:textId="77777777" w:rsidR="00783081" w:rsidRPr="00C11201" w:rsidRDefault="00783081" w:rsidP="00783081">
      <w:pPr>
        <w:pStyle w:val="Heading4"/>
      </w:pPr>
      <w:r w:rsidRPr="00C11201">
        <w:t>Anti-biotic resistant STD’s will kill millions</w:t>
      </w:r>
    </w:p>
    <w:p w14:paraId="6D87DA48" w14:textId="77777777" w:rsidR="00783081" w:rsidRPr="00C11201" w:rsidRDefault="00783081" w:rsidP="00783081">
      <w:pPr>
        <w:rPr>
          <w:rStyle w:val="Style13ptBold"/>
          <w:b w:val="0"/>
          <w:sz w:val="16"/>
          <w:szCs w:val="16"/>
        </w:rPr>
      </w:pPr>
      <w:r w:rsidRPr="00C11201">
        <w:rPr>
          <w:rStyle w:val="Style13ptBold"/>
        </w:rPr>
        <w:t xml:space="preserve">Koba 13 </w:t>
      </w:r>
      <w:r w:rsidRPr="00C11201">
        <w:rPr>
          <w:rStyle w:val="Style13ptBold"/>
          <w:sz w:val="16"/>
          <w:szCs w:val="16"/>
        </w:rPr>
        <w:t>(Mark Koba, 5-2-2013, "Sex Superbug Could Be 'Worse Than AIDS': Doctor," CNBC, http://www.cnbc.com/id/100685883)</w:t>
      </w:r>
    </w:p>
    <w:p w14:paraId="0FCDFBEA" w14:textId="77777777" w:rsidR="00783081" w:rsidRPr="00C11201" w:rsidRDefault="00783081" w:rsidP="00783081">
      <w:pPr>
        <w:rPr>
          <w:u w:val="single"/>
        </w:rPr>
      </w:pPr>
      <w:r w:rsidRPr="00C11201">
        <w:rPr>
          <w:rStyle w:val="StyleUnderline"/>
        </w:rPr>
        <w:t>An antibiotic-resistant strain of gonorrhea</w:t>
      </w:r>
      <w:r w:rsidRPr="00C11201">
        <w:rPr>
          <w:sz w:val="12"/>
        </w:rPr>
        <w:t>—now considered a superbug—</w:t>
      </w:r>
      <w:r w:rsidRPr="00C11201">
        <w:rPr>
          <w:rStyle w:val="StyleUnderline"/>
        </w:rPr>
        <w:t xml:space="preserve">has some analysts saying that the bacteria's effects could match those of AIDS. </w:t>
      </w:r>
      <w:r w:rsidRPr="00C11201">
        <w:rPr>
          <w:sz w:val="12"/>
        </w:rPr>
        <w:t>"</w:t>
      </w:r>
      <w:r w:rsidRPr="00C11201">
        <w:rPr>
          <w:rStyle w:val="StyleUnderline"/>
        </w:rPr>
        <w:t>This might be a lot worse than AIDS</w:t>
      </w:r>
      <w:r w:rsidRPr="00C11201">
        <w:rPr>
          <w:sz w:val="12"/>
        </w:rPr>
        <w:t xml:space="preserve"> in the short run </w:t>
      </w:r>
      <w:r w:rsidRPr="00C11201">
        <w:rPr>
          <w:rStyle w:val="StyleUnderline"/>
        </w:rPr>
        <w:t>because the</w:t>
      </w:r>
      <w:r w:rsidRPr="00C11201">
        <w:rPr>
          <w:sz w:val="12"/>
        </w:rPr>
        <w:t xml:space="preserve"> </w:t>
      </w:r>
      <w:r w:rsidRPr="00C11201">
        <w:rPr>
          <w:rStyle w:val="StyleUnderline"/>
        </w:rPr>
        <w:t>bacteria is more aggressive and will affect more people quickly</w:t>
      </w:r>
      <w:r w:rsidRPr="00C11201">
        <w:rPr>
          <w:sz w:val="12"/>
        </w:rPr>
        <w:t xml:space="preserve">," said Alan Christianson, a doctor of naturopathic medicine. Even though </w:t>
      </w:r>
      <w:r w:rsidRPr="00C11201">
        <w:rPr>
          <w:rStyle w:val="StyleUnderline"/>
        </w:rPr>
        <w:t>nearly 30 million people have died from AIDS</w:t>
      </w:r>
      <w:r w:rsidRPr="00C11201">
        <w:rPr>
          <w:sz w:val="12"/>
        </w:rPr>
        <w:t xml:space="preserve"> related causes worldwide, Christianson believes </w:t>
      </w:r>
      <w:r w:rsidRPr="00C11201">
        <w:rPr>
          <w:rStyle w:val="StyleUnderline"/>
        </w:rPr>
        <w:t xml:space="preserve">the effect of the gonorrhea bacteria is more direct. </w:t>
      </w:r>
      <w:r w:rsidRPr="00C11201">
        <w:rPr>
          <w:sz w:val="12"/>
        </w:rPr>
        <w:t>"</w:t>
      </w:r>
      <w:r w:rsidRPr="00C11201">
        <w:rPr>
          <w:rStyle w:val="StyleUnderline"/>
        </w:rPr>
        <w:t>Getting gonorrhea from this strain might put someone into septic shock and death in a matter of days</w:t>
      </w:r>
      <w:r w:rsidRPr="00C11201">
        <w:rPr>
          <w:sz w:val="12"/>
        </w:rPr>
        <w:t xml:space="preserve">," Christianson said. "This is very dangerous." "It's an emergency situation," said William Smith, executive director of the National Coalition of STD Directors. "As time moves on, it's getting more hazardous." This gonorrhea strain, </w:t>
      </w:r>
      <w:r w:rsidRPr="00C11201">
        <w:rPr>
          <w:rStyle w:val="StyleUnderline"/>
        </w:rPr>
        <w:t>HO41, was discovered in Japan two years ago in a 31-year-old female sex worker</w:t>
      </w:r>
      <w:r w:rsidRPr="00C11201">
        <w:rPr>
          <w:sz w:val="12"/>
        </w:rPr>
        <w:t xml:space="preserve"> who had been screened in 2009. The </w:t>
      </w:r>
      <w:proofErr w:type="gramStart"/>
      <w:r w:rsidRPr="00C11201">
        <w:rPr>
          <w:sz w:val="12"/>
        </w:rPr>
        <w:t>bacteria has</w:t>
      </w:r>
      <w:proofErr w:type="gramEnd"/>
      <w:r w:rsidRPr="00C11201">
        <w:rPr>
          <w:sz w:val="12"/>
        </w:rPr>
        <w:t xml:space="preserve"> since been found in Hawaii, California and Norway. Because it resists current antibiotic treatment, the strain has been placed in the superbug category with other resistant bacteria, such as MRSA and CRE. </w:t>
      </w:r>
      <w:r w:rsidRPr="00C11201">
        <w:rPr>
          <w:rStyle w:val="StyleUnderline"/>
        </w:rPr>
        <w:t>These superbugs kill about half the people they attack, and nearly one in 20 hospital patients become infected with one</w:t>
      </w:r>
      <w:r w:rsidRPr="00C11201">
        <w:rPr>
          <w:sz w:val="12"/>
        </w:rPr>
        <w:t>, according to the Centers for Disease Control and Prevention. Though no deaths from HO41 have been reported, efforts to combat it must continue, Smith said. "We have to keep beating the drum on this," he said. "</w:t>
      </w:r>
      <w:r w:rsidRPr="00C11201">
        <w:rPr>
          <w:rStyle w:val="StyleUnderline"/>
        </w:rPr>
        <w:t>The potential for disaster is great</w:t>
      </w:r>
      <w:r w:rsidRPr="00C11201">
        <w:rPr>
          <w:sz w:val="12"/>
        </w:rPr>
        <w:t xml:space="preserve">." </w:t>
      </w:r>
      <w:r w:rsidRPr="00C11201">
        <w:fldChar w:fldCharType="begin"/>
      </w:r>
      <w:r w:rsidRPr="00C11201">
        <w:instrText xml:space="preserve"> HYPERLINK "http://www.cdc.gov/std/stats/STI-Estimates-Fact-Sheet-Feb-2013.pdf" \t "_self" </w:instrText>
      </w:r>
      <w:r w:rsidRPr="00C11201">
        <w:fldChar w:fldCharType="separate"/>
      </w:r>
      <w:r w:rsidRPr="00C11201">
        <w:rPr>
          <w:rStyle w:val="Hyperlink"/>
          <w:sz w:val="12"/>
        </w:rPr>
        <w:t>According to the CDC,</w:t>
      </w:r>
      <w:r w:rsidRPr="00C11201">
        <w:rPr>
          <w:rStyle w:val="Hyperlink"/>
          <w:sz w:val="12"/>
        </w:rPr>
        <w:fldChar w:fldCharType="end"/>
      </w:r>
      <w:r w:rsidRPr="00C11201">
        <w:rPr>
          <w:sz w:val="12"/>
        </w:rPr>
        <w:t xml:space="preserve"> about 20 million a year contract a sexually transmitted disease (STD) and result in about $16 billion in medical costs</w:t>
      </w:r>
      <w:r w:rsidRPr="00C11201">
        <w:rPr>
          <w:rStyle w:val="StyleUnderline"/>
        </w:rPr>
        <w:t>. More than 800,000 of STD cases reported are gonorrhea infections, with most occurring in people between the ages of 15 and 24</w:t>
      </w:r>
      <w:r w:rsidRPr="00C11201">
        <w:rPr>
          <w:sz w:val="12"/>
        </w:rPr>
        <w:t xml:space="preserve">. Gonorrhea is transmitted through unprotected sexual contact. Untreated, </w:t>
      </w:r>
      <w:r w:rsidRPr="00C11201">
        <w:rPr>
          <w:rStyle w:val="StyleUnderline"/>
        </w:rPr>
        <w:t>the disease can cause</w:t>
      </w:r>
      <w:r w:rsidRPr="00C11201">
        <w:rPr>
          <w:sz w:val="12"/>
        </w:rPr>
        <w:t xml:space="preserve"> a number of health complications in women, including </w:t>
      </w:r>
      <w:r w:rsidRPr="00C11201">
        <w:rPr>
          <w:rStyle w:val="StyleUnderline"/>
        </w:rPr>
        <w:t>infertility</w:t>
      </w:r>
      <w:r w:rsidRPr="00C11201">
        <w:rPr>
          <w:sz w:val="12"/>
        </w:rPr>
        <w:t xml:space="preserve">. In men, </w:t>
      </w:r>
      <w:r w:rsidRPr="00C11201">
        <w:rPr>
          <w:rStyle w:val="StyleUnderline"/>
        </w:rPr>
        <w:t>the disease can be very painful and lead to sterility. It can also trigger other life-threatening illnesses, including heart infections.</w:t>
      </w:r>
      <w:r w:rsidRPr="00C11201">
        <w:rPr>
          <w:sz w:val="12"/>
        </w:rPr>
        <w:t xml:space="preserve"> Gonorrhea can be hard to detect. It often shows no symptoms in about half of women and in about 5 percent of men. Gonorrhea infection rates were at historic lows until two years ago, according to the CDC. "That's what's kind of scary about this," Smith said. "We are at lows in terms of infections, but this strain is a very tricky bug and we don't have anything medically to fight it right now." Since 1998, the </w:t>
      </w:r>
      <w:r w:rsidRPr="00C11201">
        <w:fldChar w:fldCharType="begin"/>
      </w:r>
      <w:r w:rsidRPr="00C11201">
        <w:instrText xml:space="preserve"> HYPERLINK "http://www.cnbc.com/fda/" \t "_self" </w:instrText>
      </w:r>
      <w:r w:rsidRPr="00C11201">
        <w:fldChar w:fldCharType="separate"/>
      </w:r>
      <w:r w:rsidRPr="00C11201">
        <w:rPr>
          <w:rStyle w:val="Hyperlink"/>
          <w:sz w:val="12"/>
        </w:rPr>
        <w:t>Food and Drug Administration</w:t>
      </w:r>
      <w:r w:rsidRPr="00C11201">
        <w:rPr>
          <w:rStyle w:val="Hyperlink"/>
          <w:sz w:val="12"/>
        </w:rPr>
        <w:fldChar w:fldCharType="end"/>
      </w:r>
      <w:r w:rsidRPr="00C11201">
        <w:rPr>
          <w:sz w:val="12"/>
        </w:rPr>
        <w:t xml:space="preserve"> has approved only four new antibiotics of any kind, according to the Infectious Disease Society of America. The last approval was in 2010. Only seven antibiotics are in an advanced stage of development—still years away from approval and use. Recognizing the problem, Congress passed a law last year referred to as the Gain Act (Generating Antibiotics Incentives Now) to help speed antibiotic development. But Smith </w:t>
      </w:r>
      <w:proofErr w:type="gramStart"/>
      <w:r w:rsidRPr="00C11201">
        <w:rPr>
          <w:sz w:val="12"/>
        </w:rPr>
        <w:t>said</w:t>
      </w:r>
      <w:proofErr w:type="gramEnd"/>
      <w:r w:rsidRPr="00C11201">
        <w:rPr>
          <w:sz w:val="12"/>
        </w:rPr>
        <w:t xml:space="preserve"> </w:t>
      </w:r>
      <w:proofErr w:type="gramStart"/>
      <w:r w:rsidRPr="00C11201">
        <w:rPr>
          <w:sz w:val="12"/>
        </w:rPr>
        <w:t>more needs</w:t>
      </w:r>
      <w:proofErr w:type="gramEnd"/>
      <w:r w:rsidRPr="00C11201">
        <w:rPr>
          <w:sz w:val="12"/>
        </w:rPr>
        <w:t xml:space="preserve"> to be done. </w:t>
      </w:r>
      <w:r w:rsidRPr="00C11201">
        <w:fldChar w:fldCharType="begin"/>
      </w:r>
      <w:r w:rsidRPr="00C11201">
        <w:instrText xml:space="preserve"> HYPERLINK "http://www.ncsddc.org/resources/ncsd-releases-emergency-funding-request-multi-drug-resistance-gonorrhea" \t "_self" </w:instrText>
      </w:r>
      <w:r w:rsidRPr="00C11201">
        <w:fldChar w:fldCharType="separate"/>
      </w:r>
      <w:r w:rsidRPr="00C11201">
        <w:rPr>
          <w:rStyle w:val="Hyperlink"/>
          <w:sz w:val="12"/>
        </w:rPr>
        <w:t>In a briefing on Capitol Hill last week</w:t>
      </w:r>
      <w:r w:rsidRPr="00C11201">
        <w:rPr>
          <w:rStyle w:val="Hyperlink"/>
          <w:sz w:val="12"/>
        </w:rPr>
        <w:fldChar w:fldCharType="end"/>
      </w:r>
      <w:r w:rsidRPr="00C11201">
        <w:rPr>
          <w:sz w:val="12"/>
        </w:rPr>
        <w:t xml:space="preserve">, he urged Congress to target nearly $54 million in immediate funding to help find an antibiotic for HO41 and to conduct an education and public awareness campaign. "I'm hopeful we'll get the additional funds, but I can't say for sure," Smith said. "What I do know is </w:t>
      </w:r>
      <w:r w:rsidRPr="00C11201">
        <w:rPr>
          <w:rStyle w:val="StyleUnderline"/>
        </w:rPr>
        <w:t xml:space="preserve">we don't have the resources to fight this as it stands now." </w:t>
      </w:r>
      <w:r w:rsidRPr="00C11201">
        <w:rPr>
          <w:sz w:val="12"/>
        </w:rPr>
        <w:t>Avoiding the disease completely is the best course, experts said. "</w:t>
      </w:r>
      <w:r w:rsidRPr="00C11201">
        <w:rPr>
          <w:rStyle w:val="StyleUnderline"/>
        </w:rPr>
        <w:t>People need to practice safe sex</w:t>
      </w:r>
      <w:r w:rsidRPr="00C11201">
        <w:rPr>
          <w:sz w:val="12"/>
        </w:rPr>
        <w:t xml:space="preserve">, like always," Christianson said. "Anyone beginning a new relationship should get tested along with </w:t>
      </w:r>
      <w:proofErr w:type="gramStart"/>
      <w:r w:rsidRPr="00C11201">
        <w:rPr>
          <w:sz w:val="12"/>
        </w:rPr>
        <w:t>their</w:t>
      </w:r>
      <w:proofErr w:type="gramEnd"/>
      <w:r w:rsidRPr="00C11201">
        <w:rPr>
          <w:sz w:val="12"/>
        </w:rPr>
        <w:t xml:space="preserve"> partner. The way gonorrhea works, not everyone knows they have it. And with this new strain it's even more important than ever to find out. " All superbugs must be dealt with before it's too late, he said. "</w:t>
      </w:r>
      <w:r w:rsidRPr="00C11201">
        <w:rPr>
          <w:rStyle w:val="StyleUnderline"/>
        </w:rPr>
        <w:t>This is a disaster just waiting to happen</w:t>
      </w:r>
      <w:r w:rsidRPr="00C11201">
        <w:rPr>
          <w:sz w:val="12"/>
        </w:rPr>
        <w:t xml:space="preserve">," Christianson said. "It's time to do something about it before it explodes. "These superbugs, including the gonorrhea strain, are a health threat. </w:t>
      </w:r>
      <w:r w:rsidRPr="00C11201">
        <w:rPr>
          <w:rStyle w:val="StyleUnderline"/>
        </w:rPr>
        <w:t>We need to move now before it gets out of hand."</w:t>
      </w:r>
    </w:p>
    <w:p w14:paraId="6C45E7F1" w14:textId="77777777" w:rsidR="00783081" w:rsidRPr="00C11201" w:rsidRDefault="00783081" w:rsidP="00783081">
      <w:pPr>
        <w:pStyle w:val="Heading4"/>
      </w:pPr>
      <w:proofErr w:type="gramStart"/>
      <w:r w:rsidRPr="00C11201">
        <w:t>risks</w:t>
      </w:r>
      <w:proofErr w:type="gramEnd"/>
      <w:r w:rsidRPr="00C11201">
        <w:t xml:space="preserve"> extinction</w:t>
      </w:r>
    </w:p>
    <w:p w14:paraId="50E001A2" w14:textId="77777777" w:rsidR="00783081" w:rsidRPr="00C11201" w:rsidRDefault="00783081" w:rsidP="00783081">
      <w:r w:rsidRPr="00C11201">
        <w:t xml:space="preserve">Ross D. E. </w:t>
      </w:r>
      <w:r w:rsidRPr="00C11201">
        <w:rPr>
          <w:rStyle w:val="Style13ptBold"/>
        </w:rPr>
        <w:t>MacPhee and</w:t>
      </w:r>
      <w:r w:rsidRPr="00C11201">
        <w:t xml:space="preserve"> Alex D. </w:t>
      </w:r>
      <w:r w:rsidRPr="00C11201">
        <w:rPr>
          <w:rStyle w:val="Style13ptBold"/>
        </w:rPr>
        <w:t>Greenwood; 2013</w:t>
      </w:r>
      <w:r w:rsidRPr="00C11201">
        <w:t>; American Museum of Natural History, USA and Alex Greenwood holds a Ph.D. degree and works as the Head of the Department of Wildlife Diseases at the Leibniz Institute for Zoo and Wildlife Research in Berlin, Germany, and Professor of wildlife diseases in the Department of Veterinary Medicine of the Freie Universität Berlin, Berlin, Germany; International Journal of Evolutionary Biology; “Infectious Disease, Endangerment, and Extinction;” January 4</w:t>
      </w:r>
      <w:r w:rsidRPr="00C11201">
        <w:rPr>
          <w:vertAlign w:val="superscript"/>
        </w:rPr>
        <w:t>th</w:t>
      </w:r>
      <w:r w:rsidRPr="00C11201">
        <w:t xml:space="preserve">, 2013; </w:t>
      </w:r>
      <w:hyperlink r:id="rId10" w:history="1">
        <w:r w:rsidRPr="00C11201">
          <w:rPr>
            <w:rStyle w:val="Hyperlink"/>
          </w:rPr>
          <w:t>https://www.hindawi.com/journals/ijeb/2013/571939/</w:t>
        </w:r>
      </w:hyperlink>
      <w:r w:rsidRPr="00C11201">
        <w:t xml:space="preserve"> //EK</w:t>
      </w:r>
    </w:p>
    <w:p w14:paraId="3CAB9212" w14:textId="77777777" w:rsidR="00783081" w:rsidRPr="00C11201" w:rsidRDefault="00783081" w:rsidP="00783081">
      <w:pPr>
        <w:rPr>
          <w:sz w:val="14"/>
        </w:rPr>
      </w:pPr>
      <w:r w:rsidRPr="00C11201">
        <w:rPr>
          <w:sz w:val="14"/>
        </w:rPr>
        <w:t xml:space="preserve">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w:t>
      </w:r>
      <w:r w:rsidRPr="00C11201">
        <w:rPr>
          <w:rStyle w:val="StyleUnderline"/>
        </w:rPr>
        <w:t>apparent causes of extinction that</w:t>
      </w:r>
      <w:r w:rsidRPr="00C11201">
        <w:rPr>
          <w:sz w:val="14"/>
        </w:rPr>
        <w:t xml:space="preserve"> are diachronic (</w:t>
      </w:r>
      <w:r w:rsidRPr="00C11201">
        <w:rPr>
          <w:rStyle w:val="StyleUnderline"/>
        </w:rPr>
        <w:t>repeatedly affect species across time) are inherently more plausible</w:t>
      </w:r>
      <w:r w:rsidRPr="00C11201">
        <w:rPr>
          <w:sz w:val="14"/>
        </w:rPr>
        <w:t xml:space="preserv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extinction statistics [23, 24]. </w:t>
      </w:r>
      <w:r w:rsidRPr="00C11201">
        <w:rPr>
          <w:rStyle w:val="StyleUnderline"/>
        </w:rPr>
        <w:t xml:space="preserve">It is an accepted </w:t>
      </w:r>
      <w:r w:rsidRPr="00C11201">
        <w:rPr>
          <w:sz w:val="14"/>
        </w:rPr>
        <w:t xml:space="preserve">tenet in conservation biology </w:t>
      </w:r>
      <w:r w:rsidRPr="00C11201">
        <w:rPr>
          <w:rStyle w:val="StyleUnderline"/>
        </w:rPr>
        <w:t>that any severe, continuing threat to a species might eventually contribute to its extinction</w:t>
      </w:r>
      <w:r w:rsidRPr="00C11201">
        <w:rPr>
          <w:sz w:val="14"/>
        </w:rPr>
        <w:t xml:space="preserve"> [25]. From this perspective, </w:t>
      </w:r>
      <w:r w:rsidRPr="00C11201">
        <w:rPr>
          <w:rStyle w:val="StyleUnderline"/>
        </w:rPr>
        <w:t>it is also accepted that diseases</w:t>
      </w:r>
      <w:r w:rsidRPr="00C11201">
        <w:rPr>
          <w:sz w:val="14"/>
        </w:rPr>
        <w:t xml:space="preserve"> presenting with very high levels of mortality—</w:t>
      </w:r>
      <w:r w:rsidRPr="00C11201">
        <w:rPr>
          <w:rStyle w:val="StyleUnderline"/>
        </w:rPr>
        <w:t>as in the case of a highly transmissible infection</w:t>
      </w:r>
      <w:r w:rsidRPr="00C11201">
        <w:rPr>
          <w:sz w:val="14"/>
        </w:rPr>
        <w:t xml:space="preserve"> that is newly emergent in a population—</w:t>
      </w:r>
      <w:r w:rsidRPr="00C11201">
        <w:rPr>
          <w:rStyle w:val="StyleUnderline"/>
        </w:rPr>
        <w:t>can cause outright endangerment</w:t>
      </w:r>
      <w:r w:rsidRPr="00C11201">
        <w:rPr>
          <w:sz w:val="14"/>
        </w:rPr>
        <w:t xml:space="preserve">. But are there conditions under which a </w:t>
      </w:r>
      <w:r w:rsidRPr="00C11201">
        <w:rPr>
          <w:rStyle w:val="StyleUnderline"/>
        </w:rPr>
        <w:t>disease</w:t>
      </w:r>
      <w:r w:rsidRPr="00C11201">
        <w:rPr>
          <w:sz w:val="14"/>
        </w:rPr>
        <w:t xml:space="preserve">, probably in combination with other threats, </w:t>
      </w:r>
      <w:r w:rsidRPr="00C11201">
        <w:rPr>
          <w:rStyle w:val="StyleUnderline"/>
        </w:rPr>
        <w:t>might so imperil a species to cause its complete disappearance</w:t>
      </w:r>
      <w:r w:rsidRPr="00C11201">
        <w:rPr>
          <w:sz w:val="14"/>
        </w:rPr>
        <w:t>? MacPhee and Marx [19] considered this issue from the standpoint of model pathogenic features that a disease-provoking organism might exhibit in forcing the extinction of a given species. These features include:</w:t>
      </w:r>
    </w:p>
    <w:p w14:paraId="1D0F9DCC" w14:textId="77777777" w:rsidR="00783081" w:rsidRPr="00C11201" w:rsidRDefault="00783081" w:rsidP="00783081">
      <w:pPr>
        <w:pStyle w:val="Heading4"/>
      </w:pPr>
      <w:r w:rsidRPr="00C11201">
        <w:t>Now is key – STI rates are at an all-time high and better education is necessary</w:t>
      </w:r>
    </w:p>
    <w:p w14:paraId="7B256C1B" w14:textId="77777777" w:rsidR="00783081" w:rsidRPr="00C11201" w:rsidRDefault="00783081" w:rsidP="00783081">
      <w:pPr>
        <w:rPr>
          <w:rStyle w:val="Style13ptBold"/>
          <w:b w:val="0"/>
          <w:sz w:val="16"/>
          <w:szCs w:val="16"/>
        </w:rPr>
      </w:pPr>
      <w:r w:rsidRPr="00C11201">
        <w:rPr>
          <w:rStyle w:val="Style13ptBold"/>
        </w:rPr>
        <w:t xml:space="preserve">Fox 16 </w:t>
      </w:r>
      <w:r w:rsidRPr="00C11201">
        <w:rPr>
          <w:rStyle w:val="Style13ptBold"/>
          <w:sz w:val="16"/>
          <w:szCs w:val="16"/>
        </w:rPr>
        <w:t>(Maggie Fox, 10-19-2016, "Sexually transmitted disease cases hit new high in U.S.," NBC News, http://www.nbcnews.com/health/sexual-health/sexually-transmitted-disease-cases-hit-new-high-u-s-n669051)</w:t>
      </w:r>
    </w:p>
    <w:p w14:paraId="65B12F35" w14:textId="77777777" w:rsidR="00783081" w:rsidRPr="00C11201" w:rsidRDefault="00783081" w:rsidP="00783081">
      <w:pPr>
        <w:rPr>
          <w:sz w:val="10"/>
        </w:rPr>
      </w:pPr>
      <w:r w:rsidRPr="00C11201">
        <w:rPr>
          <w:rStyle w:val="StyleUnderline"/>
        </w:rPr>
        <w:t>More cases of sexually transmitted diseases were reported last year than ever before</w:t>
      </w:r>
      <w:r w:rsidRPr="00C11201">
        <w:rPr>
          <w:sz w:val="10"/>
        </w:rPr>
        <w:t xml:space="preserve">, federal officials said Wednesday — just as state and local health departments that could help fight them lose funding. </w:t>
      </w:r>
      <w:r w:rsidRPr="00C11201">
        <w:rPr>
          <w:rStyle w:val="StyleUnderline"/>
        </w:rPr>
        <w:t>More than 1.5 million people were reported with chlamydia,</w:t>
      </w:r>
      <w:r w:rsidRPr="00C11201">
        <w:rPr>
          <w:sz w:val="10"/>
        </w:rPr>
        <w:t xml:space="preserve"> the most common sexually transmitted disease (STD), the Centers for Disease Control and Prevention reported. </w:t>
      </w:r>
      <w:r w:rsidRPr="00C11201">
        <w:rPr>
          <w:rStyle w:val="StyleUnderline"/>
        </w:rPr>
        <w:t>The CDC recorded nearly 400,000 cases of gonorrhea and nearly 24,000 cases of syphilis. "The STD epidemic is getting worse in the United States and, in fact, is at its highest levels yet,</w:t>
      </w:r>
      <w:r w:rsidRPr="00C11201">
        <w:rPr>
          <w:sz w:val="10"/>
        </w:rPr>
        <w:t xml:space="preserve">" said Dr. Jonathan Mermin, director of CDC’s National Center for HIV/AIDS, Viral Hepatitis, STD, and TB Prevention. The CDC reported </w:t>
      </w:r>
      <w:hyperlink r:id="rId11" w:history="1">
        <w:r w:rsidRPr="00C11201">
          <w:rPr>
            <w:rStyle w:val="Hyperlink"/>
            <w:sz w:val="10"/>
          </w:rPr>
          <w:t xml:space="preserve">a record year for STDs </w:t>
        </w:r>
      </w:hyperlink>
      <w:r w:rsidRPr="00C11201">
        <w:rPr>
          <w:sz w:val="10"/>
        </w:rPr>
        <w:t xml:space="preserve">in 2014, also, but </w:t>
      </w:r>
      <w:r w:rsidRPr="00C11201">
        <w:rPr>
          <w:rStyle w:val="StyleUnderline"/>
        </w:rPr>
        <w:t>the trend is worsening</w:t>
      </w:r>
      <w:r w:rsidRPr="00C11201">
        <w:rPr>
          <w:sz w:val="10"/>
        </w:rPr>
        <w:t xml:space="preserve">, Mermin told NBC News. "Last year was the first year that we saw increases but </w:t>
      </w:r>
      <w:r w:rsidRPr="00C11201">
        <w:rPr>
          <w:rStyle w:val="StyleUnderline"/>
        </w:rPr>
        <w:t>those increases are actually continuing and at a higher rate</w:t>
      </w:r>
      <w:r w:rsidRPr="00C11201">
        <w:rPr>
          <w:sz w:val="10"/>
        </w:rPr>
        <w:t xml:space="preserve">," Mermin said. </w:t>
      </w:r>
      <w:r w:rsidRPr="00C11201">
        <w:rPr>
          <w:rStyle w:val="StyleUnderline"/>
        </w:rPr>
        <w:t>The new numbers translate to a 19 percent increase in syphilis cases, a 13 percent rise in gonorrhea and a 6 percent increase in chlamydia</w:t>
      </w:r>
      <w:r w:rsidRPr="00C11201">
        <w:rPr>
          <w:sz w:val="10"/>
        </w:rPr>
        <w:t>, Mermin said. While some of the new numbers may be due to better reporting of cases, most of the rise appears to be a real increase in new infections, he said. Gay and bisexual men account for many of the new cases, and</w:t>
      </w:r>
      <w:r w:rsidRPr="00C11201">
        <w:rPr>
          <w:rStyle w:val="StyleUnderline"/>
        </w:rPr>
        <w:t xml:space="preserve"> the biggest numbers are among young adults, especially those in their late teens and early 20s. "Half of all STDs occur in youth under age 20</w:t>
      </w:r>
      <w:r w:rsidRPr="00C11201">
        <w:rPr>
          <w:sz w:val="10"/>
        </w:rPr>
        <w:t xml:space="preserve">," Mermin said. </w:t>
      </w:r>
      <w:r w:rsidRPr="00C11201">
        <w:rPr>
          <w:rStyle w:val="StyleUnderline"/>
        </w:rPr>
        <w:t>Part of the increase may be due to better treatment for HIV, which may make people believe — usually wrongly — they do not need to use condoms</w:t>
      </w:r>
      <w:r w:rsidRPr="00C11201">
        <w:rPr>
          <w:sz w:val="10"/>
        </w:rPr>
        <w:t xml:space="preserve">. CDC officials say. At the same time, state and local health departments are losing funding. "That is correlated with an eroding infrastructure for sexually transmitted disease clinics," Mermin said. "In 2012 alone, half of state public health programs had to close some of those clinics." That means young people most vulnerable to new infection have fewer places to go for help, advice, testing and treatment, he said. All three infections can be cured with antibiotics, but people often don’t even know they are infected. In the early stages none of them cause obvious symptoms. Mermin said talking openly about STDs </w:t>
      </w:r>
      <w:proofErr w:type="gramStart"/>
      <w:r w:rsidRPr="00C11201">
        <w:rPr>
          <w:sz w:val="10"/>
        </w:rPr>
        <w:t>can</w:t>
      </w:r>
      <w:proofErr w:type="gramEnd"/>
      <w:r w:rsidRPr="00C11201">
        <w:rPr>
          <w:sz w:val="10"/>
        </w:rPr>
        <w:t xml:space="preserve"> help. "Parents and providers and teachers can provide young people with safe and effective ways to prevent STDs," he said. "</w:t>
      </w:r>
      <w:r w:rsidRPr="00C11201">
        <w:rPr>
          <w:rStyle w:val="StyleUnderline"/>
        </w:rPr>
        <w:t>Good sex education prevents STDs</w:t>
      </w:r>
      <w:r w:rsidRPr="00C11201">
        <w:rPr>
          <w:sz w:val="10"/>
        </w:rPr>
        <w:t xml:space="preserve">." And Mermin has a ready answer for people who fear talking about sex might create an expectation among youths that they should be having sex. "There is no evidence that talking about sexually transmitted disease prevention increases sexual activity," he said. </w:t>
      </w:r>
      <w:r w:rsidRPr="00C11201">
        <w:rPr>
          <w:rStyle w:val="StyleUnderline"/>
        </w:rPr>
        <w:t>Some pregnant women are falling through the gaps and having babies infected with syphilis at birth</w:t>
      </w:r>
      <w:r w:rsidRPr="00C11201">
        <w:rPr>
          <w:sz w:val="10"/>
        </w:rPr>
        <w:t xml:space="preserve">, the CDC statistics show. Mermin said there’s no excuse for this. "Clinicians can make STD screening a standard part of clinical care," he said. "The way to prevent infants from dying of syphilis is to help women get diagnosed and treated when they are pregnant," Mermin said. Congenital syphilis cases hit a record high in 2015, CDC said. More than 430 babies were born with syphilis. </w:t>
      </w:r>
      <w:r w:rsidRPr="00C11201">
        <w:rPr>
          <w:rStyle w:val="StyleUnderline"/>
        </w:rPr>
        <w:t>"Up to 40 percent of babies born to women with untreated syphilis may be stillborn, or die from the infection as a newborn</w:t>
      </w:r>
      <w:r w:rsidRPr="00C11201">
        <w:rPr>
          <w:sz w:val="10"/>
        </w:rPr>
        <w:t>," the CDC said. While some women get no prenatal care at all — about 22 percent of women whose babies were born infected had no prenatal care in 2014 — others may be tested early in pregnancy but not later on, he said. An earlier CDC report showed that 43 percent of pregnant women with syphilis who did see a doctor or other health professional while pregnant nonetheless got no treatment for the infection. All pregnant women should be tested again in the third trimester of pregnancy, he said.</w:t>
      </w:r>
    </w:p>
    <w:p w14:paraId="596CF791" w14:textId="77777777" w:rsidR="00783081" w:rsidRPr="00C11201" w:rsidRDefault="00783081" w:rsidP="00783081">
      <w:pPr>
        <w:pStyle w:val="Heading4"/>
      </w:pPr>
      <w:r w:rsidRPr="00C11201">
        <w:t>New s</w:t>
      </w:r>
      <w:r w:rsidRPr="00C11201">
        <w:t xml:space="preserve">ex </w:t>
      </w:r>
      <w:proofErr w:type="gramStart"/>
      <w:r w:rsidRPr="00C11201">
        <w:t>ed</w:t>
      </w:r>
      <w:proofErr w:type="gramEnd"/>
      <w:r w:rsidRPr="00C11201">
        <w:t xml:space="preserve"> prevents STD spread</w:t>
      </w:r>
    </w:p>
    <w:p w14:paraId="4462646B" w14:textId="77777777" w:rsidR="00783081" w:rsidRPr="00C11201" w:rsidRDefault="00783081" w:rsidP="00783081">
      <w:r w:rsidRPr="00C11201">
        <w:rPr>
          <w:rStyle w:val="Style13ptBold"/>
        </w:rPr>
        <w:t>FOSE; 2014</w:t>
      </w:r>
      <w:r w:rsidRPr="00C11201">
        <w:t xml:space="preserve">; Future of Sex Education; “Youth Health and Rights in Sex Education;” May 2014; </w:t>
      </w:r>
      <w:hyperlink r:id="rId12" w:history="1">
        <w:r w:rsidRPr="00C11201">
          <w:rPr>
            <w:rStyle w:val="Hyperlink"/>
          </w:rPr>
          <w:t>file:///C:/Users/Kenney/Documents/debate%20masterfile%202017-2018/sex%20ed%20aff%20articles/real%20education%20for%20healthy%20youth%20act%20-%20FOSE.pdf</w:t>
        </w:r>
      </w:hyperlink>
      <w:r w:rsidRPr="00C11201">
        <w:t xml:space="preserve"> //EK</w:t>
      </w:r>
    </w:p>
    <w:p w14:paraId="0DB3488C" w14:textId="77777777" w:rsidR="00783081" w:rsidRPr="00C11201" w:rsidRDefault="00783081" w:rsidP="00783081">
      <w:pPr>
        <w:rPr>
          <w:sz w:val="12"/>
        </w:rPr>
      </w:pPr>
      <w:r w:rsidRPr="00C11201">
        <w:rPr>
          <w:sz w:val="12"/>
        </w:rPr>
        <w:t xml:space="preserve">. Research has repeatedly found that </w:t>
      </w:r>
      <w:r w:rsidRPr="00C11201">
        <w:rPr>
          <w:rStyle w:val="StyleUnderline"/>
        </w:rPr>
        <w:t>sex education which provides accurate, complete, and</w:t>
      </w:r>
      <w:r w:rsidRPr="00C11201">
        <w:rPr>
          <w:sz w:val="12"/>
        </w:rPr>
        <w:t xml:space="preserve"> developmentally </w:t>
      </w:r>
      <w:r w:rsidRPr="00C11201">
        <w:rPr>
          <w:rStyle w:val="StyleUnderline"/>
        </w:rPr>
        <w:t>appropriate information</w:t>
      </w:r>
      <w:r w:rsidRPr="00C11201">
        <w:rPr>
          <w:sz w:val="12"/>
        </w:rPr>
        <w:t xml:space="preserve"> on human sexuality, including risk eduction strategies and contraception </w:t>
      </w:r>
      <w:r w:rsidRPr="00C11201">
        <w:rPr>
          <w:rStyle w:val="StyleUnderline"/>
        </w:rPr>
        <w:t xml:space="preserve">helps </w:t>
      </w:r>
      <w:r w:rsidRPr="00C11201">
        <w:rPr>
          <w:sz w:val="12"/>
        </w:rPr>
        <w:t xml:space="preserve">young </w:t>
      </w:r>
      <w:r w:rsidRPr="00C11201">
        <w:rPr>
          <w:rStyle w:val="StyleUnderline"/>
        </w:rPr>
        <w:t>people take steps to protect their health,</w:t>
      </w:r>
      <w:r w:rsidRPr="00C11201">
        <w:rPr>
          <w:sz w:val="12"/>
        </w:rPr>
        <w:t xml:space="preserve"> including delaying sex, using condoms or contraception, and being monogamous. [5] </w:t>
      </w:r>
      <w:r w:rsidRPr="00C11201">
        <w:rPr>
          <w:rStyle w:val="StyleUnderline"/>
        </w:rPr>
        <w:t xml:space="preserve">A </w:t>
      </w:r>
      <w:r w:rsidRPr="00C11201">
        <w:rPr>
          <w:sz w:val="12"/>
        </w:rPr>
        <w:t xml:space="preserve">2012 </w:t>
      </w:r>
      <w:r w:rsidRPr="00C11201">
        <w:rPr>
          <w:rStyle w:val="StyleUnderline"/>
        </w:rPr>
        <w:t xml:space="preserve">study that examined 66 comprehensive </w:t>
      </w:r>
      <w:r w:rsidRPr="00C11201">
        <w:rPr>
          <w:rStyle w:val="Emphasis"/>
        </w:rPr>
        <w:t>sexual risk reduction programs found them to be an effective public health strategy to reduce adolescent pregnancy, HIV, and STIs</w:t>
      </w:r>
      <w:proofErr w:type="gramStart"/>
      <w:r w:rsidRPr="00C11201">
        <w:rPr>
          <w:sz w:val="12"/>
        </w:rPr>
        <w:t>.[</w:t>
      </w:r>
      <w:proofErr w:type="gramEnd"/>
      <w:r w:rsidRPr="00C11201">
        <w:rPr>
          <w:sz w:val="12"/>
        </w:rPr>
        <w:t xml:space="preserve">12] Research from the National Survey of Family Growth assessed the impact of sexuality education on youth sexual risk-taking for young people ages 15-19 and found that </w:t>
      </w:r>
      <w:r w:rsidRPr="00C11201">
        <w:rPr>
          <w:rStyle w:val="StyleUnderline"/>
        </w:rPr>
        <w:t>teens who received comprehensive sex education were 50 percent less likely to experience pregnancy than those who received abstinence-only</w:t>
      </w:r>
      <w:r w:rsidRPr="00C11201">
        <w:rPr>
          <w:sz w:val="12"/>
        </w:rPr>
        <w:t>-until-marriage programs. [13] Even accounting for differences in household income and education, states which teach sex education and/or HIV education that covers abstinence as well as contraception, tend to have the lowest pregnancy rates.</w:t>
      </w:r>
    </w:p>
    <w:p w14:paraId="31F2D703" w14:textId="77777777" w:rsidR="00783081" w:rsidRPr="00C11201" w:rsidRDefault="00783081" w:rsidP="00783081">
      <w:pPr>
        <w:pStyle w:val="Heading4"/>
      </w:pPr>
      <w:r w:rsidRPr="00C11201">
        <w:t xml:space="preserve">Targeting secondary education is key – STDs spread among teens </w:t>
      </w:r>
    </w:p>
    <w:p w14:paraId="4C2F51C0" w14:textId="77777777" w:rsidR="00783081" w:rsidRPr="00C11201" w:rsidRDefault="00783081" w:rsidP="00783081">
      <w:r w:rsidRPr="00C11201">
        <w:rPr>
          <w:rStyle w:val="Style13ptBold"/>
        </w:rPr>
        <w:t>Institute of Medicine; 1997</w:t>
      </w:r>
      <w:r w:rsidRPr="00C11201">
        <w:t xml:space="preserve">; (US) Committee on Prevention and Control of Sexually Transmitted Diseases; “The Hidden Epidemic: Confronting Sexually Transmitted Diseases;” </w:t>
      </w:r>
      <w:hyperlink r:id="rId13" w:history="1">
        <w:r w:rsidRPr="00C11201">
          <w:rPr>
            <w:rStyle w:val="Hyperlink"/>
          </w:rPr>
          <w:t>https://www.ncbi.nlm.nih.gov/books/NBK232933/</w:t>
        </w:r>
      </w:hyperlink>
      <w:r w:rsidRPr="00C11201">
        <w:t xml:space="preserve"> //EK</w:t>
      </w:r>
    </w:p>
    <w:p w14:paraId="4E600D6A" w14:textId="77777777" w:rsidR="00783081" w:rsidRPr="00C11201" w:rsidRDefault="00783081" w:rsidP="00783081">
      <w:pPr>
        <w:rPr>
          <w:sz w:val="10"/>
        </w:rPr>
      </w:pPr>
      <w:r w:rsidRPr="00C11201">
        <w:rPr>
          <w:sz w:val="10"/>
        </w:rPr>
        <w:t xml:space="preserve">Every year, </w:t>
      </w:r>
      <w:r w:rsidRPr="00C11201">
        <w:rPr>
          <w:rStyle w:val="StyleUnderline"/>
        </w:rPr>
        <w:t>approximately 3 million American teenagers acquire an STD</w:t>
      </w:r>
      <w:r w:rsidRPr="00C11201">
        <w:rPr>
          <w:sz w:val="10"/>
        </w:rPr>
        <w:t xml:space="preserve"> (CDC, DSTD/HIVP, 1993). During the past two decades, </w:t>
      </w:r>
      <w:r w:rsidRPr="00C11201">
        <w:rPr>
          <w:rStyle w:val="StyleUnderline"/>
        </w:rPr>
        <w:t xml:space="preserve">sexual intercourse among adolescents has </w:t>
      </w:r>
      <w:r w:rsidRPr="00C11201">
        <w:rPr>
          <w:sz w:val="10"/>
        </w:rPr>
        <w:t xml:space="preserve">steadily </w:t>
      </w:r>
      <w:r w:rsidRPr="00C11201">
        <w:rPr>
          <w:rStyle w:val="StyleUnderline"/>
        </w:rPr>
        <w:t>increased</w:t>
      </w:r>
      <w:r w:rsidRPr="00C11201">
        <w:rPr>
          <w:sz w:val="10"/>
        </w:rPr>
        <w:t xml:space="preserve">, resulting in an enlarging pool of young men and women at risk for STDs (CDC, 1995c). </w:t>
      </w:r>
      <w:r w:rsidRPr="00C11201">
        <w:rPr>
          <w:rStyle w:val="StyleUnderline"/>
        </w:rPr>
        <w:t>As a result, STDs, unintended pregnancies, and other health problems</w:t>
      </w:r>
      <w:r w:rsidRPr="00C11201">
        <w:rPr>
          <w:sz w:val="10"/>
        </w:rPr>
        <w:t xml:space="preserve"> that </w:t>
      </w:r>
      <w:r w:rsidRPr="00C11201">
        <w:rPr>
          <w:rStyle w:val="StyleUnderline"/>
        </w:rPr>
        <w:t>result</w:t>
      </w:r>
      <w:r w:rsidRPr="00C11201">
        <w:rPr>
          <w:sz w:val="10"/>
        </w:rPr>
        <w:t xml:space="preserve"> from sexual intercourse have increased among adolescents in the United States (AGI, 1994). </w:t>
      </w:r>
      <w:r w:rsidRPr="00C11201">
        <w:rPr>
          <w:rStyle w:val="StyleUnderline"/>
        </w:rPr>
        <w:t>Adolescents (10-19 years of age</w:t>
      </w:r>
      <w:r w:rsidRPr="00C11201">
        <w:rPr>
          <w:sz w:val="10"/>
        </w:rPr>
        <w:t xml:space="preserve">) and young adults (20-24 years of age) </w:t>
      </w:r>
      <w:r w:rsidRPr="00C11201">
        <w:rPr>
          <w:rStyle w:val="StyleUnderline"/>
        </w:rPr>
        <w:t>are the age groups at greatest risk for acquiring an STD</w:t>
      </w:r>
      <w:r w:rsidRPr="00C11201">
        <w:rPr>
          <w:sz w:val="10"/>
        </w:rPr>
        <w:t xml:space="preserve">, for a number of reasons: they are more likely to have multiple sex partners; they may be more likely to engage in unprotected intercourse; and their partners may be at higher risk for being infected compared to most adults (Cates, 1990; Quinn and Cates, 1992; AGI, 1994; CDC, DSTDP, 1995). Compared to older women, female adolescents and young women are also more susceptible to cervical infections, such as gonorrhea and chlamydial infection, because the cervix of female adolescents and young women is especially sensitive to infection by certain sexually transmitted organisms (Cates, 1990). In addition, adolescents and young people are at greater risk for substance use and other contributing factors that may increase risk for STDs than older persons; these issues are discussed in Chapter 3. Although overall rates of gonorrhea have been declining in the general population for over a decade, this decline has been less pronounced among adolescents than in other age groups. During 1993 and 1994, </w:t>
      </w:r>
      <w:r w:rsidRPr="00C11201">
        <w:rPr>
          <w:rStyle w:val="StyleUnderline"/>
        </w:rPr>
        <w:t>the gonorrhea rate for 15-19-year-old adolescents</w:t>
      </w:r>
      <w:r w:rsidRPr="00C11201">
        <w:rPr>
          <w:sz w:val="10"/>
        </w:rPr>
        <w:t xml:space="preserve"> actually </w:t>
      </w:r>
      <w:r w:rsidRPr="00C11201">
        <w:rPr>
          <w:rStyle w:val="StyleUnderline"/>
        </w:rPr>
        <w:t xml:space="preserve">increased </w:t>
      </w:r>
      <w:r w:rsidRPr="00C11201">
        <w:rPr>
          <w:sz w:val="10"/>
        </w:rPr>
        <w:t xml:space="preserve">nearly 3 percent (CDC, DSTDP, 1995). The increase in gonorrhea among adolescents can be entirely attributed to increases in gonorrhea among female adolescents of all races, while rates of gonorrhea among male adolescents during this period leveled off. If one takes into account that not all teenagers are sexually active, </w:t>
      </w:r>
      <w:r w:rsidRPr="00C11201">
        <w:rPr>
          <w:rStyle w:val="StyleUnderline"/>
        </w:rPr>
        <w:t>the actual risk for acquiring an STD among sexually active teens is even higher</w:t>
      </w:r>
      <w:r w:rsidRPr="00C11201">
        <w:rPr>
          <w:sz w:val="10"/>
        </w:rPr>
        <w:t xml:space="preserve"> than the rates themselves may suggest (Aral et al., 1988). </w:t>
      </w:r>
      <w:r w:rsidRPr="00C11201">
        <w:rPr>
          <w:rStyle w:val="StyleUnderline"/>
        </w:rPr>
        <w:t>Chlamydial infection has been consistently high among adolescents; in some studies, up to 30-40 percent of sexually active adolescent females</w:t>
      </w:r>
      <w:r w:rsidRPr="00C11201">
        <w:rPr>
          <w:sz w:val="10"/>
        </w:rPr>
        <w:t xml:space="preserve"> studied </w:t>
      </w:r>
      <w:r w:rsidRPr="00C11201">
        <w:rPr>
          <w:rStyle w:val="StyleUnderline"/>
        </w:rPr>
        <w:t>have been infected</w:t>
      </w:r>
      <w:r w:rsidRPr="00C11201">
        <w:rPr>
          <w:sz w:val="10"/>
        </w:rPr>
        <w:t xml:space="preserve"> (Toomey et al., 1987; Cates, 1990). In general, rates of chlamydial are at least two to four times higher than rates of gonorrhea in this age group (Washington et al., 1986; Shafer et al., 1987). </w:t>
      </w:r>
      <w:r w:rsidRPr="00C11201">
        <w:rPr>
          <w:rStyle w:val="StyleUnderline"/>
        </w:rPr>
        <w:t>Viral STDs also are becoming increasingly prevalent at younger ages as adolescents initiate sexual intercourse earlier</w:t>
      </w:r>
      <w:r w:rsidRPr="00C11201">
        <w:rPr>
          <w:sz w:val="10"/>
        </w:rPr>
        <w:t xml:space="preserve"> (Moscicki et al., 1990</w:t>
      </w:r>
      <w:r w:rsidRPr="00C11201">
        <w:rPr>
          <w:rStyle w:val="StyleUnderline"/>
        </w:rPr>
        <w:t>). Cervical cancer rates</w:t>
      </w:r>
      <w:r w:rsidRPr="00C11201">
        <w:rPr>
          <w:sz w:val="10"/>
        </w:rPr>
        <w:t xml:space="preserve"> and cohort mortality from cervical cancer (Krone et al., 1995; Kathleen Toomey, Georgia Department of Human Resources, unpublished data, 1996) </w:t>
      </w:r>
      <w:r w:rsidRPr="00C11201">
        <w:rPr>
          <w:rStyle w:val="StyleUnderline"/>
        </w:rPr>
        <w:t xml:space="preserve">are increasing among young women, undoubtedly a reflection of </w:t>
      </w:r>
      <w:r w:rsidRPr="00C11201">
        <w:rPr>
          <w:sz w:val="10"/>
        </w:rPr>
        <w:t xml:space="preserve">increased exposure to </w:t>
      </w:r>
      <w:r w:rsidRPr="00C11201">
        <w:rPr>
          <w:rStyle w:val="StyleUnderline"/>
        </w:rPr>
        <w:t xml:space="preserve">STDs </w:t>
      </w:r>
      <w:r w:rsidRPr="00C11201">
        <w:rPr>
          <w:sz w:val="10"/>
        </w:rPr>
        <w:t>such as human papillomavirus.</w:t>
      </w:r>
    </w:p>
    <w:p w14:paraId="55EF6D1B" w14:textId="77777777" w:rsidR="00783081" w:rsidRPr="00C11201" w:rsidRDefault="00783081" w:rsidP="00783081">
      <w:pPr>
        <w:pStyle w:val="Heading4"/>
      </w:pPr>
      <w:r w:rsidRPr="00C11201">
        <w:t xml:space="preserve">That spills over – empirics prove other nations model US sex </w:t>
      </w:r>
      <w:proofErr w:type="gramStart"/>
      <w:r w:rsidRPr="00C11201">
        <w:t>ed</w:t>
      </w:r>
      <w:proofErr w:type="gramEnd"/>
    </w:p>
    <w:p w14:paraId="5D39773A" w14:textId="77777777" w:rsidR="00783081" w:rsidRPr="00C11201" w:rsidRDefault="00783081" w:rsidP="00783081">
      <w:pPr>
        <w:rPr>
          <w:rStyle w:val="Style13ptBold"/>
          <w:b w:val="0"/>
          <w:sz w:val="16"/>
          <w:szCs w:val="16"/>
        </w:rPr>
      </w:pPr>
      <w:r w:rsidRPr="00C11201">
        <w:rPr>
          <w:rStyle w:val="Style13ptBold"/>
        </w:rPr>
        <w:t xml:space="preserve">Dayton 12 </w:t>
      </w:r>
      <w:r w:rsidRPr="00C11201">
        <w:rPr>
          <w:rStyle w:val="Style13ptBold"/>
          <w:sz w:val="16"/>
          <w:szCs w:val="16"/>
        </w:rPr>
        <w:t>(Robyn, June 2012, “MAKING COMPREHENSIVE SEXUALITY EDUCATION AVAILABLE AT A NATIONAL SCALE: A CASE STUDY ABOUT TAILORING INTERNATIONAL GUIDANCE FOR KENYA, United States Agency for International Development, https://www.iywg.org/sites/iywg/files/lessons_learned_sexuality_education_kenya.pdf)</w:t>
      </w:r>
    </w:p>
    <w:p w14:paraId="009FE4C9" w14:textId="77777777" w:rsidR="00783081" w:rsidRPr="00C11201" w:rsidRDefault="00783081" w:rsidP="00783081">
      <w:pPr>
        <w:rPr>
          <w:sz w:val="8"/>
        </w:rPr>
      </w:pPr>
      <w:r w:rsidRPr="00C11201">
        <w:rPr>
          <w:rStyle w:val="StyleUnderline"/>
        </w:rPr>
        <w:t>High-quality comprehensive sexuality education for youth is a proven approach</w:t>
      </w:r>
      <w:r w:rsidRPr="00C11201">
        <w:rPr>
          <w:sz w:val="8"/>
        </w:rPr>
        <w:t xml:space="preserve"> to delaying sexual debut, decreasing one’s number of sexual partners, increasing condom and contraceptive use, and reducing sexual risktaking. Importantly, sexuality education is also proven to do no harm — it does not encourage young people to engage in sexual behavior earlier than they otherwise would have. However, </w:t>
      </w:r>
      <w:r w:rsidRPr="00C11201">
        <w:rPr>
          <w:rStyle w:val="StyleUnderline"/>
        </w:rPr>
        <w:t>in many countries sexuality education is not offered, poorly implemented, or has such incomplete content that its usefulness is limited</w:t>
      </w:r>
      <w:r w:rsidRPr="00C11201">
        <w:rPr>
          <w:sz w:val="8"/>
        </w:rPr>
        <w:t xml:space="preserve">. To help those interested in using sexuality education to improve youth sexual and reproductive health (SRH) </w:t>
      </w:r>
      <w:r w:rsidRPr="00C11201">
        <w:rPr>
          <w:rStyle w:val="StyleUnderline"/>
        </w:rPr>
        <w:t>outcomes</w:t>
      </w:r>
      <w:r w:rsidRPr="00C11201">
        <w:rPr>
          <w:sz w:val="8"/>
        </w:rPr>
        <w:t>, the United Nations Educational Scientific and Cultural Organization (</w:t>
      </w:r>
      <w:r w:rsidRPr="00C11201">
        <w:rPr>
          <w:rStyle w:val="StyleUnderline"/>
        </w:rPr>
        <w:t>UNESCO), working with partners, developed the International Technical Guidance</w:t>
      </w:r>
      <w:r w:rsidRPr="00C11201">
        <w:rPr>
          <w:sz w:val="8"/>
        </w:rPr>
        <w:t xml:space="preserve"> on Sexuality Education (ITGSE) in 2009. This two-volume global document offers guidance intended for governments, organizations, programs or individuals to adopt on a voluntary basis and adapt for individual contexts. The ITGSE provides decision-makers with 1) the rationale for offering comprehensive sexuality education, 2) the key characteristics of effective sexuality education, and 3) content suggestions for comprehensive sexuality education to help them design their own programs. It covers sexuality education in both primary and secondary school. Adaptation of the ITGSE can occur in a number of ways. </w:t>
      </w:r>
      <w:r w:rsidRPr="00C11201">
        <w:rPr>
          <w:rStyle w:val="StyleUnderline"/>
        </w:rPr>
        <w:t>Kenyan leaders in the Ministry of Education</w:t>
      </w:r>
      <w:r w:rsidRPr="00C11201">
        <w:rPr>
          <w:sz w:val="8"/>
        </w:rPr>
        <w:t xml:space="preserve"> (MOE), seeking to capitalize on the wide reach of primary and secondary schooling in the country, worked with FHI 360 and UNESCO to use the ITGSE to strengthen sexuality education in their national curriculum. </w:t>
      </w:r>
      <w:r w:rsidRPr="00C11201">
        <w:rPr>
          <w:rStyle w:val="StyleUnderline"/>
        </w:rPr>
        <w:t xml:space="preserve">Their work was supported by the United States Agency for International Development’s (USAID) Interagency Youth Working Group </w:t>
      </w:r>
      <w:r w:rsidRPr="00C11201">
        <w:rPr>
          <w:sz w:val="8"/>
        </w:rPr>
        <w:t xml:space="preserve">(IYWG) and UNESCO. </w:t>
      </w:r>
      <w:r w:rsidRPr="00C11201">
        <w:rPr>
          <w:rStyle w:val="StyleUnderline"/>
        </w:rPr>
        <w:t>USAID-Kenya was also instrumental in the proces</w:t>
      </w:r>
      <w:r w:rsidRPr="00C11201">
        <w:rPr>
          <w:sz w:val="8"/>
        </w:rPr>
        <w:t>s. This document provides a step-by-step report of the process undertaken in Kenya and a description of the successes, challenges and lessons learned along the way. The adoption and adaptation of guidelines are more common practices in the health field. Thus, in this document, many of the lessons learned are compared with experiences in the education and health sectors, in the hope that this comparison provides additional useful information.</w:t>
      </w:r>
    </w:p>
    <w:p w14:paraId="1118980A" w14:textId="77777777" w:rsidR="00783081" w:rsidRPr="00C11201" w:rsidRDefault="00783081" w:rsidP="00783081">
      <w:pPr>
        <w:rPr>
          <w:sz w:val="12"/>
        </w:rPr>
      </w:pPr>
    </w:p>
    <w:p w14:paraId="778D60C4" w14:textId="77777777" w:rsidR="00783081" w:rsidRPr="00C11201" w:rsidRDefault="00783081" w:rsidP="00783081">
      <w:pPr>
        <w:pStyle w:val="Heading3"/>
      </w:pPr>
      <w:r w:rsidRPr="00C11201">
        <w:t>Competitiveness adv</w:t>
      </w:r>
    </w:p>
    <w:p w14:paraId="05C64032" w14:textId="77777777" w:rsidR="00783081" w:rsidRPr="00C11201" w:rsidRDefault="00783081" w:rsidP="00783081">
      <w:pPr>
        <w:pStyle w:val="Heading4"/>
      </w:pPr>
      <w:r w:rsidRPr="00C11201">
        <w:t xml:space="preserve">15 years of labor shortage in store for the US- </w:t>
      </w:r>
      <w:r w:rsidR="00C11201" w:rsidRPr="00C11201">
        <w:t>results in labor shortages that kill growth</w:t>
      </w:r>
    </w:p>
    <w:p w14:paraId="21997923" w14:textId="77777777" w:rsidR="00783081" w:rsidRPr="00C11201" w:rsidRDefault="00783081" w:rsidP="00783081">
      <w:r w:rsidRPr="00C11201">
        <w:rPr>
          <w:b/>
        </w:rPr>
        <w:t>Hartman 16</w:t>
      </w:r>
      <w:r w:rsidRPr="00C11201">
        <w:t xml:space="preserve"> (Mitchell Hartman, senior reporter for marketplace’s entrepreneurship desk, “15 years of labor shortages predicted for the U.S. economy,” April 19, 2016, https://www.marketplace.org/2016/04/19/world/15-years-labor-shortages-predicted-us-economy)///AB</w:t>
      </w:r>
    </w:p>
    <w:p w14:paraId="17C8E552" w14:textId="77777777" w:rsidR="00783081" w:rsidRPr="00C11201" w:rsidRDefault="00783081" w:rsidP="00783081">
      <w:pPr>
        <w:rPr>
          <w:sz w:val="16"/>
        </w:rPr>
      </w:pPr>
      <w:r w:rsidRPr="00C11201">
        <w:rPr>
          <w:rStyle w:val="StyleUnderline"/>
        </w:rPr>
        <w:t xml:space="preserve">Whenever unemployment drops as low as it is now — 5 percent in the U.S. as of March — employers start to complain about labor shortages. Business associations for manufacturers, small businesses and technology firms have been beating the drum for several years now saying it is ever-more difficult to find and hire qualified workers for positions they currently have open. </w:t>
      </w:r>
      <w:r w:rsidRPr="00C11201">
        <w:rPr>
          <w:sz w:val="16"/>
        </w:rPr>
        <w:t>Now, </w:t>
      </w:r>
      <w:r w:rsidRPr="00C11201">
        <w:fldChar w:fldCharType="begin"/>
      </w:r>
      <w:r w:rsidRPr="00C11201">
        <w:instrText xml:space="preserve"> HYPERLINK "https://www.conference-board.org/press/pressdetail.cfm?pressid=6721" \t "_blank" </w:instrText>
      </w:r>
      <w:r w:rsidRPr="00C11201">
        <w:fldChar w:fldCharType="separate"/>
      </w:r>
      <w:r w:rsidRPr="00C11201">
        <w:rPr>
          <w:sz w:val="16"/>
        </w:rPr>
        <w:t>the Conference Board</w:t>
      </w:r>
      <w:r w:rsidRPr="00C11201">
        <w:rPr>
          <w:sz w:val="16"/>
        </w:rPr>
        <w:fldChar w:fldCharType="end"/>
      </w:r>
      <w:r w:rsidRPr="00C11201">
        <w:rPr>
          <w:sz w:val="16"/>
        </w:rPr>
        <w:t>, a leading global economic research organization, is backing up those claims with </w:t>
      </w:r>
      <w:r w:rsidRPr="00C11201">
        <w:fldChar w:fldCharType="begin"/>
      </w:r>
      <w:r w:rsidRPr="00C11201">
        <w:instrText xml:space="preserve"> HYPERLINK "http://www.conference-board.org/labor-shortages2016/" \t "_blank" </w:instrText>
      </w:r>
      <w:r w:rsidRPr="00C11201">
        <w:fldChar w:fldCharType="separate"/>
      </w:r>
      <w:r w:rsidRPr="00C11201">
        <w:rPr>
          <w:sz w:val="16"/>
        </w:rPr>
        <w:t>“Help Wanted”</w:t>
      </w:r>
      <w:r w:rsidRPr="00C11201">
        <w:rPr>
          <w:sz w:val="16"/>
        </w:rPr>
        <w:fldChar w:fldCharType="end"/>
      </w:r>
      <w:r w:rsidRPr="00C11201">
        <w:rPr>
          <w:sz w:val="16"/>
        </w:rPr>
        <w:t>, a report released Tuesday. It documents emerging labor shortages in a wide range of industries across many regions of the country. Gad Levanon, chief economist for North America, said the situation results from a confluence of demographic and economic factors, including:</w:t>
      </w:r>
      <w:r w:rsidRPr="00C11201">
        <w:rPr>
          <w:u w:val="single"/>
        </w:rPr>
        <w:t xml:space="preserve"> </w:t>
      </w:r>
      <w:r w:rsidRPr="00C11201">
        <w:rPr>
          <w:rStyle w:val="StyleUnderline"/>
        </w:rPr>
        <w:t xml:space="preserve">Retiring Baby Boomers are vacating jobs faster than young workers can replace them, especially in occupations that employed a large number of men and women who came of age in the 1950s and 1960s, such as the skilled trades, manufacturing and health care. </w:t>
      </w:r>
      <w:r w:rsidRPr="00C11201">
        <w:rPr>
          <w:sz w:val="16"/>
        </w:rPr>
        <w:t xml:space="preserve">Labor productivity has fallen dramatically in the past decade, meaning that labor shortages are not likely to be offset by accelerating the deployment of automation and other </w:t>
      </w:r>
      <w:proofErr w:type="gramStart"/>
      <w:r w:rsidRPr="00C11201">
        <w:rPr>
          <w:sz w:val="16"/>
        </w:rPr>
        <w:t>labor-saving</w:t>
      </w:r>
      <w:proofErr w:type="gramEnd"/>
      <w:r w:rsidRPr="00C11201">
        <w:rPr>
          <w:sz w:val="16"/>
        </w:rPr>
        <w:t xml:space="preserve"> technology.</w:t>
      </w:r>
      <w:r w:rsidRPr="00C11201">
        <w:rPr>
          <w:u w:val="single"/>
        </w:rPr>
        <w:t xml:space="preserve"> </w:t>
      </w:r>
      <w:r w:rsidRPr="00C11201">
        <w:rPr>
          <w:sz w:val="16"/>
        </w:rPr>
        <w:t>-</w:t>
      </w:r>
      <w:r w:rsidRPr="00C11201">
        <w:rPr>
          <w:rStyle w:val="StyleUnderline"/>
        </w:rPr>
        <w:t xml:space="preserve">Business conditions, such as slow corporate revenue growth, high labor costs and a rising quits rate, are likely to exacerbate labor shortages for forprofit and nonprofit employers as the Boomer generation ages over the next 15 years. </w:t>
      </w:r>
      <w:r w:rsidRPr="00C11201">
        <w:rPr>
          <w:sz w:val="16"/>
        </w:rPr>
        <w:t xml:space="preserve">Levanon predicts that as the U.S. labor market continues to tighten and the economy approaches “full employment,” employers will be forced to offer higher pay to attract the skilled workers they need. (Since the recession ended, wage growth has been anemic across most professions.) </w:t>
      </w:r>
      <w:r w:rsidRPr="00C11201">
        <w:rPr>
          <w:rStyle w:val="StyleUnderline"/>
        </w:rPr>
        <w:t xml:space="preserve">Levanon said some employers </w:t>
      </w:r>
      <w:proofErr w:type="gramStart"/>
      <w:r w:rsidRPr="00C11201">
        <w:rPr>
          <w:rStyle w:val="StyleUnderline"/>
        </w:rPr>
        <w:t>may</w:t>
      </w:r>
      <w:proofErr w:type="gramEnd"/>
      <w:r w:rsidRPr="00C11201">
        <w:rPr>
          <w:rStyle w:val="StyleUnderline"/>
        </w:rPr>
        <w:t xml:space="preserve"> also have to settle for hiring workers who are less-qualified, with less consistent work histories and educational attainment, and may try to provide more on-the-job training for new employees.</w:t>
      </w:r>
      <w:r w:rsidRPr="00C11201">
        <w:rPr>
          <w:u w:val="single"/>
        </w:rPr>
        <w:t xml:space="preserve"> </w:t>
      </w:r>
      <w:r w:rsidRPr="00C11201">
        <w:rPr>
          <w:sz w:val="16"/>
        </w:rPr>
        <w:t>Levanon said this would be a marked change from employers’ behavior before the recession.</w:t>
      </w:r>
      <w:r w:rsidRPr="00C11201">
        <w:rPr>
          <w:u w:val="single"/>
        </w:rPr>
        <w:t xml:space="preserve"> </w:t>
      </w:r>
      <w:r w:rsidRPr="00C11201">
        <w:rPr>
          <w:sz w:val="16"/>
        </w:rPr>
        <w:t>“There was an increase in qualifications — ‘opportunistic upscaling,’” said Levanon. “During the weak period of the labor market, companies were able to get away with increasing qualifications, both for experience and education. And now, when the labor market gets tighter, it takes them more and more time to fill positions.”</w:t>
      </w:r>
      <w:r w:rsidRPr="00C11201">
        <w:rPr>
          <w:u w:val="single"/>
        </w:rPr>
        <w:t xml:space="preserve"> </w:t>
      </w:r>
      <w:r w:rsidRPr="00C11201">
        <w:rPr>
          <w:rStyle w:val="StyleUnderline"/>
        </w:rPr>
        <w:t>As evidence, he pointed to the “vacancy duration,” the average time it takes for an employer to fill a position, which he said is much higher than before the recession, and well outside the range that would be expected in a labor market with unemployment of 5 percent or lower</w:t>
      </w:r>
      <w:r w:rsidRPr="00C11201">
        <w:rPr>
          <w:sz w:val="16"/>
        </w:rPr>
        <w:t>.</w:t>
      </w:r>
    </w:p>
    <w:p w14:paraId="111237B5" w14:textId="77777777" w:rsidR="00783081" w:rsidRPr="00C11201" w:rsidRDefault="00783081" w:rsidP="00783081">
      <w:pPr>
        <w:pStyle w:val="Heading4"/>
      </w:pPr>
      <w:r w:rsidRPr="00C11201">
        <w:t xml:space="preserve">Sexual education keeps girls in school - puts more women into the workforce </w:t>
      </w:r>
    </w:p>
    <w:p w14:paraId="02EFE815" w14:textId="77777777" w:rsidR="00783081" w:rsidRPr="00C11201" w:rsidRDefault="00783081" w:rsidP="00783081">
      <w:r w:rsidRPr="00C11201">
        <w:t xml:space="preserve">Gloria L. </w:t>
      </w:r>
      <w:r w:rsidRPr="00C11201">
        <w:rPr>
          <w:rStyle w:val="Style13ptBold"/>
        </w:rPr>
        <w:t>Blackwell; 2016;</w:t>
      </w:r>
      <w:r w:rsidRPr="00C11201">
        <w:t xml:space="preserve"> Gloria Blackwell is AAUW’s vice president of fellowships, grants, and global programs, overseeing and executing AAUW’s annual $4 million in fellowships, grants, and awards. She also directs AAUW’s international collaborations with the Clinton Global Initiative, the United Nations, and other global organizations. Before joining AAUW in 2004, she was the director of Africa education programs at the Institute of International Education (IIE). Gloria also managed fellowships programs during her decade at IIE and has held positions as a Peace Corps staff member and volunteer in Africa. She holds a master’s degree in education and human development from George Washington University; AAUW; “Solving the Gender Equality Equation: Increasing Education and Decreasing Violence;” March 18</w:t>
      </w:r>
      <w:r w:rsidRPr="00C11201">
        <w:rPr>
          <w:vertAlign w:val="superscript"/>
        </w:rPr>
        <w:t>th</w:t>
      </w:r>
      <w:r w:rsidRPr="00C11201">
        <w:t xml:space="preserve">, 2016; </w:t>
      </w:r>
      <w:hyperlink r:id="rId14" w:history="1">
        <w:r w:rsidRPr="00C11201">
          <w:rPr>
            <w:rStyle w:val="Hyperlink"/>
          </w:rPr>
          <w:t>file:///C:/Users/Kenney/Documents/debate%20masterfile%202017-2018/sex%20ed%20aff%20articles/gender%20gap%20and%20sexual%20education%20-%20economic%20justice.pdf</w:t>
        </w:r>
      </w:hyperlink>
      <w:r w:rsidRPr="00C11201">
        <w:t xml:space="preserve"> //EK</w:t>
      </w:r>
    </w:p>
    <w:p w14:paraId="48A7327D" w14:textId="77777777" w:rsidR="00783081" w:rsidRPr="00C11201" w:rsidRDefault="00783081" w:rsidP="00783081">
      <w:pPr>
        <w:rPr>
          <w:sz w:val="14"/>
        </w:rPr>
      </w:pPr>
      <w:r w:rsidRPr="00C11201">
        <w:rPr>
          <w:sz w:val="14"/>
        </w:rPr>
        <w:t xml:space="preserve">According to the United Nations Girls’ Education Initiative, an estimated 246 million girls and boys experience school-related violence every year, with </w:t>
      </w:r>
      <w:r w:rsidRPr="00C11201">
        <w:rPr>
          <w:rStyle w:val="StyleUnderline"/>
        </w:rPr>
        <w:t>girls at greater risk of sexual violence, harassment, and exploitation.</w:t>
      </w:r>
      <w:r w:rsidRPr="00C11201">
        <w:rPr>
          <w:sz w:val="14"/>
        </w:rPr>
        <w:t xml:space="preserve"> And as UNICEF reports, more than </w:t>
      </w:r>
      <w:r w:rsidRPr="00C11201">
        <w:rPr>
          <w:rStyle w:val="StyleUnderline"/>
        </w:rPr>
        <w:t>700 million women alive today worldwide were targets of these acts when they were younger than 18</w:t>
      </w:r>
      <w:r w:rsidRPr="00C11201">
        <w:rPr>
          <w:sz w:val="14"/>
        </w:rPr>
        <w:t xml:space="preserve">. More than 1 in 3 women — or some 250 million total — were married before the age of 15. More Equity, More Opportunities </w:t>
      </w:r>
      <w:r w:rsidRPr="00C11201">
        <w:rPr>
          <w:rStyle w:val="StyleUnderline"/>
        </w:rPr>
        <w:t>Factors</w:t>
      </w:r>
      <w:r w:rsidRPr="00C11201">
        <w:rPr>
          <w:sz w:val="14"/>
        </w:rPr>
        <w:t xml:space="preserve"> in gender inequality </w:t>
      </w:r>
      <w:r w:rsidRPr="00C11201">
        <w:rPr>
          <w:rStyle w:val="StyleUnderline"/>
        </w:rPr>
        <w:t>that impede education include gender stereotypes, sociocultural norms, and inequity of power dynamics between the sexes.</w:t>
      </w:r>
      <w:r w:rsidRPr="00C11201">
        <w:rPr>
          <w:sz w:val="14"/>
        </w:rPr>
        <w:t xml:space="preserve"> For example, in AAUW’s research report Crossing the Line: Sexual Harassment at School, presented at the CSW several years ago, we explored how </w:t>
      </w:r>
      <w:r w:rsidRPr="00C11201">
        <w:rPr>
          <w:rStyle w:val="StyleUnderline"/>
        </w:rPr>
        <w:t>bullying and harassment create a hostile environment and hinder learning for girls and young women.</w:t>
      </w:r>
      <w:r w:rsidRPr="00C11201">
        <w:rPr>
          <w:sz w:val="14"/>
        </w:rPr>
        <w:t xml:space="preserve"> </w:t>
      </w:r>
      <w:r w:rsidRPr="00C11201">
        <w:rPr>
          <w:rStyle w:val="StyleUnderline"/>
        </w:rPr>
        <w:t>This type of negative and detrimental interaction takes many forms</w:t>
      </w:r>
      <w:r w:rsidRPr="00C11201">
        <w:rPr>
          <w:sz w:val="14"/>
        </w:rPr>
        <w:t xml:space="preserve"> worldwide, </w:t>
      </w:r>
      <w:r w:rsidRPr="00C11201">
        <w:rPr>
          <w:rStyle w:val="StyleUnderline"/>
        </w:rPr>
        <w:t>with devastating consequences for women</w:t>
      </w:r>
      <w:r w:rsidRPr="00C11201">
        <w:rPr>
          <w:sz w:val="14"/>
        </w:rPr>
        <w:t xml:space="preserve"> and girls. As part of the 60th CSW, AAUW presented </w:t>
      </w:r>
      <w:r w:rsidRPr="00C11201">
        <w:rPr>
          <w:rStyle w:val="StyleUnderline"/>
        </w:rPr>
        <w:t>a panel of experts</w:t>
      </w:r>
      <w:r w:rsidRPr="00C11201">
        <w:rPr>
          <w:sz w:val="14"/>
        </w:rPr>
        <w:t xml:space="preserve"> to </w:t>
      </w:r>
      <w:r w:rsidRPr="00C11201">
        <w:rPr>
          <w:rStyle w:val="StyleUnderline"/>
        </w:rPr>
        <w:t>address the critical issue of violence and its impact on access to education for girls.</w:t>
      </w:r>
      <w:r w:rsidRPr="00C11201">
        <w:rPr>
          <w:sz w:val="14"/>
        </w:rPr>
        <w:t xml:space="preserve"> The panelists — experts in education, law, and human rights — discussed ending child marriage, the importance of investing in a gender lens, and the immigration and refugee crises. Talking about how to solve the gender equity problem, AAUW fellowships and grants alumnae Claire Thomas and Jessie Duncan, along with AAUW CSW delegation member Chiedza Mufunde, offered these insightful points: • </w:t>
      </w:r>
      <w:r w:rsidRPr="00C11201">
        <w:rPr>
          <w:rStyle w:val="StyleUnderline"/>
        </w:rPr>
        <w:t>Gender-lens investing decreases</w:t>
      </w:r>
      <w:r w:rsidRPr="00C11201">
        <w:rPr>
          <w:sz w:val="14"/>
        </w:rPr>
        <w:t xml:space="preserve"> workplace </w:t>
      </w:r>
      <w:r w:rsidRPr="00C11201">
        <w:rPr>
          <w:rStyle w:val="StyleUnderline"/>
        </w:rPr>
        <w:t>violence, provides opportunities for women</w:t>
      </w:r>
      <w:r w:rsidRPr="00C11201">
        <w:rPr>
          <w:sz w:val="14"/>
        </w:rPr>
        <w:t xml:space="preserve"> to develop capital, and is important in conflict areas to reduce human trafficking. • </w:t>
      </w:r>
      <w:r w:rsidRPr="00C11201">
        <w:rPr>
          <w:rStyle w:val="StyleUnderline"/>
        </w:rPr>
        <w:t>Sexual and reproductive health education for girls is instrumental in keeping girls in school</w:t>
      </w:r>
      <w:r w:rsidRPr="00C11201">
        <w:rPr>
          <w:sz w:val="14"/>
        </w:rPr>
        <w:t xml:space="preserve"> and reducing child marriage. • Girl migrants and refugees face a considerable amount of trauma and violence and countries must pass and enforce laws to protect these groups and ensure their access to education. Shared Responsibility We </w:t>
      </w:r>
      <w:proofErr w:type="gramStart"/>
      <w:r w:rsidRPr="00C11201">
        <w:rPr>
          <w:sz w:val="14"/>
        </w:rPr>
        <w:t>are</w:t>
      </w:r>
      <w:proofErr w:type="gramEnd"/>
      <w:r w:rsidRPr="00C11201">
        <w:rPr>
          <w:sz w:val="14"/>
        </w:rPr>
        <w:t xml:space="preserve"> all stakeholders in gender equality: educators, families, communities, male allies, and the public and private sectors. </w:t>
      </w:r>
      <w:r w:rsidRPr="00C11201">
        <w:rPr>
          <w:rStyle w:val="StyleUnderline"/>
        </w:rPr>
        <w:t>It is imperative that all</w:t>
      </w:r>
      <w:r w:rsidRPr="00C11201">
        <w:rPr>
          <w:sz w:val="14"/>
        </w:rPr>
        <w:t xml:space="preserve"> women and </w:t>
      </w:r>
      <w:r w:rsidRPr="00C11201">
        <w:rPr>
          <w:rStyle w:val="StyleUnderline"/>
        </w:rPr>
        <w:t>girls receive</w:t>
      </w:r>
      <w:r w:rsidRPr="00C11201">
        <w:rPr>
          <w:sz w:val="14"/>
        </w:rPr>
        <w:t xml:space="preserve"> the </w:t>
      </w:r>
      <w:r w:rsidRPr="00C11201">
        <w:rPr>
          <w:rStyle w:val="StyleUnderline"/>
        </w:rPr>
        <w:t>support;</w:t>
      </w:r>
      <w:r w:rsidRPr="00C11201">
        <w:rPr>
          <w:sz w:val="14"/>
        </w:rPr>
        <w:t xml:space="preserve"> training; legal, environmental, and social protections; and human and civil rights needed to overcome gender-based violence and achieve their personal aspirations. When we work together to step it up to achieve gender equality by 2030, women and girls everywhere will be able to make increased contributions to the world we all share.</w:t>
      </w:r>
    </w:p>
    <w:p w14:paraId="5148BC7A" w14:textId="77777777" w:rsidR="00783081" w:rsidRPr="00C11201" w:rsidRDefault="00783081" w:rsidP="00783081">
      <w:pPr>
        <w:pStyle w:val="Heading4"/>
        <w:rPr>
          <w:rFonts w:eastAsia="Times New Roman"/>
        </w:rPr>
      </w:pPr>
      <w:r w:rsidRPr="00C11201">
        <w:rPr>
          <w:rFonts w:eastAsia="Times New Roman"/>
        </w:rPr>
        <w:t>Increasing the number of women in the workforce will grow the United States economy</w:t>
      </w:r>
    </w:p>
    <w:p w14:paraId="6E7387B5" w14:textId="77777777" w:rsidR="00783081" w:rsidRPr="00C11201" w:rsidRDefault="00783081" w:rsidP="00783081">
      <w:proofErr w:type="gramStart"/>
      <w:r w:rsidRPr="00C11201">
        <w:rPr>
          <w:rStyle w:val="Style13ptBold"/>
        </w:rPr>
        <w:t>reacHire</w:t>
      </w:r>
      <w:proofErr w:type="gramEnd"/>
      <w:r w:rsidRPr="00C11201">
        <w:rPr>
          <w:rStyle w:val="Style13ptBold"/>
        </w:rPr>
        <w:t>, 2016</w:t>
      </w:r>
      <w:r w:rsidRPr="00C11201">
        <w:t xml:space="preserve">, reacHire.com, The Amazing Impact of Women on the Economy, August 30, 2016,  </w:t>
      </w:r>
      <w:hyperlink r:id="rId15" w:history="1">
        <w:r w:rsidRPr="00C11201">
          <w:rPr>
            <w:rStyle w:val="Hyperlink"/>
          </w:rPr>
          <w:t>http://www.reachire.com/the-amazing-impact-of-women-on-the-economy/</w:t>
        </w:r>
      </w:hyperlink>
    </w:p>
    <w:p w14:paraId="612A2077" w14:textId="77777777" w:rsidR="00783081" w:rsidRPr="00C11201" w:rsidRDefault="00783081" w:rsidP="00783081">
      <w:pPr>
        <w:rPr>
          <w:rFonts w:eastAsia="Times New Roman" w:cs="Times New Roman"/>
          <w:color w:val="333333"/>
          <w:sz w:val="14"/>
          <w:szCs w:val="27"/>
        </w:rPr>
      </w:pPr>
      <w:r w:rsidRPr="00C11201">
        <w:rPr>
          <w:rStyle w:val="StyleUnderline"/>
        </w:rPr>
        <w:t xml:space="preserve">More than 47 percent of America’s workforce is made up of women, according to the Department of Labor. And by 2018, it expects that level to reach at least 51 percent. </w:t>
      </w:r>
      <w:r w:rsidRPr="00C11201">
        <w:rPr>
          <w:rFonts w:eastAsia="Times New Roman" w:cs="Times New Roman"/>
          <w:color w:val="333333"/>
          <w:sz w:val="14"/>
          <w:szCs w:val="27"/>
        </w:rPr>
        <w:t xml:space="preserve">Meaning that, for the first time in history, more than half of everyone who gets up and goes to work in the morning will be a woman. In the meantime, more than 40 percent of working mothers are the primary source of income in American households, according to </w:t>
      </w:r>
      <w:r w:rsidRPr="00C11201">
        <w:fldChar w:fldCharType="begin"/>
      </w:r>
      <w:r w:rsidRPr="00C11201">
        <w:instrText xml:space="preserve"> HYPERLINK "http://workingfamiliessummit.org/" \t "_blank" </w:instrText>
      </w:r>
      <w:r w:rsidRPr="00C11201">
        <w:fldChar w:fldCharType="separate"/>
      </w:r>
      <w:r w:rsidRPr="00C11201">
        <w:rPr>
          <w:rStyle w:val="Hyperlink"/>
          <w:sz w:val="14"/>
        </w:rPr>
        <w:t>the White House Summit on Working Families.</w:t>
      </w:r>
      <w:r w:rsidRPr="00C11201">
        <w:rPr>
          <w:rStyle w:val="Hyperlink"/>
          <w:sz w:val="14"/>
        </w:rPr>
        <w:fldChar w:fldCharType="end"/>
      </w:r>
      <w:r w:rsidRPr="00C11201">
        <w:rPr>
          <w:sz w:val="14"/>
        </w:rPr>
        <w:t xml:space="preserve"> </w:t>
      </w:r>
      <w:r w:rsidRPr="00C11201">
        <w:rPr>
          <w:rFonts w:eastAsia="Times New Roman" w:cs="Times New Roman"/>
          <w:color w:val="333333"/>
          <w:sz w:val="14"/>
          <w:szCs w:val="27"/>
        </w:rPr>
        <w:t xml:space="preserve">None of this should really surprise anyone. </w:t>
      </w:r>
      <w:r w:rsidRPr="00C11201">
        <w:rPr>
          <w:rStyle w:val="StyleUnderline"/>
        </w:rPr>
        <w:t>A study by McKinsey shows that women are a major factor in the U.S. economy’s long-term growth.</w:t>
      </w:r>
      <w:r w:rsidRPr="00C11201">
        <w:rPr>
          <w:rFonts w:eastAsia="Times New Roman" w:cs="Times New Roman"/>
          <w:color w:val="333333"/>
          <w:sz w:val="14"/>
          <w:szCs w:val="27"/>
        </w:rPr>
        <w:t xml:space="preserve"> For example, “</w:t>
      </w:r>
      <w:r w:rsidRPr="00C11201">
        <w:rPr>
          <w:rStyle w:val="StyleUnderline"/>
        </w:rPr>
        <w:t>the additional productive power of women entering the workforce from 1970 until today accounts for about a quarter of current GDP,”</w:t>
      </w:r>
      <w:r w:rsidRPr="00C11201">
        <w:rPr>
          <w:rFonts w:eastAsia="Times New Roman" w:cs="Times New Roman"/>
          <w:color w:val="333333"/>
          <w:sz w:val="14"/>
          <w:szCs w:val="27"/>
        </w:rPr>
        <w:t xml:space="preserve"> the consulting firm says. Think about that for a minute. </w:t>
      </w:r>
      <w:r w:rsidRPr="00C11201">
        <w:rPr>
          <w:rStyle w:val="StyleUnderline"/>
        </w:rPr>
        <w:t>Without the rise of women in the workforce, our economy would be 25 percent smaller</w:t>
      </w:r>
      <w:r w:rsidRPr="00C11201">
        <w:rPr>
          <w:rFonts w:eastAsia="Times New Roman" w:cs="Times New Roman"/>
          <w:color w:val="333333"/>
          <w:sz w:val="14"/>
          <w:szCs w:val="27"/>
        </w:rPr>
        <w:t xml:space="preserve">. Indeed, GDP growth over the past four decades supports the idea that fiscal health is closely tied to gender equality in the labor force. But in spite of making up over half of American workers, women are still paid approximately 79 percent of what men earn for the same job descriptions, reports the </w:t>
      </w:r>
      <w:r w:rsidRPr="00C11201">
        <w:fldChar w:fldCharType="begin"/>
      </w:r>
      <w:r w:rsidRPr="00C11201">
        <w:instrText xml:space="preserve"> HYPERLINK "http://www.aauw.org/research/the-simple-truth-about-the-gender-pay-gap/" \t "_blank" </w:instrText>
      </w:r>
      <w:r w:rsidRPr="00C11201">
        <w:fldChar w:fldCharType="separate"/>
      </w:r>
      <w:r w:rsidRPr="00C11201">
        <w:rPr>
          <w:rStyle w:val="Hyperlink"/>
          <w:sz w:val="14"/>
        </w:rPr>
        <w:t>American Association of University Women</w:t>
      </w:r>
      <w:r w:rsidRPr="00C11201">
        <w:rPr>
          <w:rStyle w:val="Hyperlink"/>
          <w:sz w:val="14"/>
        </w:rPr>
        <w:fldChar w:fldCharType="end"/>
      </w:r>
      <w:r w:rsidRPr="00C11201">
        <w:rPr>
          <w:sz w:val="14"/>
        </w:rPr>
        <w:t xml:space="preserve">. </w:t>
      </w:r>
      <w:r w:rsidRPr="00C11201">
        <w:rPr>
          <w:rFonts w:eastAsia="Times New Roman" w:cs="Times New Roman"/>
          <w:color w:val="333333"/>
          <w:sz w:val="14"/>
          <w:szCs w:val="27"/>
        </w:rPr>
        <w:t xml:space="preserve">Those numbers shift even further downward when characteristics such as ethnicity, education and location are factored in. It boils down to this: </w:t>
      </w:r>
      <w:r w:rsidRPr="00C11201">
        <w:rPr>
          <w:rStyle w:val="StyleUnderline"/>
        </w:rPr>
        <w:t>Despite advances, women’s untapped financial potential stills presents a lost opportunity for economic expansion, and creates an ongoing challenge to the country’s economic health. Women are the Key to Economic Expansion To maintain our competitive edge</w:t>
      </w:r>
      <w:r w:rsidRPr="00C11201">
        <w:rPr>
          <w:rFonts w:eastAsia="Times New Roman" w:cs="Times New Roman"/>
          <w:color w:val="333333"/>
          <w:sz w:val="14"/>
          <w:szCs w:val="27"/>
        </w:rPr>
        <w:t xml:space="preserve">, the nation needs a combination of workforce expansion and the kind of productivity that’s driven by innovation and improvements—areas where women have made historic contributions. </w:t>
      </w:r>
      <w:r w:rsidRPr="00C11201">
        <w:rPr>
          <w:rStyle w:val="StyleUnderline"/>
        </w:rPr>
        <w:t xml:space="preserve">Study after study has confirmed that women in the workforce increase output and promote enterprise development across industries, even while they improve business management and raise returns on investment. But </w:t>
      </w:r>
      <w:r w:rsidRPr="00C11201">
        <w:rPr>
          <w:rFonts w:eastAsia="Times New Roman" w:cs="Times New Roman"/>
          <w:color w:val="333333"/>
          <w:sz w:val="14"/>
          <w:szCs w:val="27"/>
        </w:rPr>
        <w:t xml:space="preserve">still, you can’t get around the fact that </w:t>
      </w:r>
      <w:r w:rsidRPr="00C11201">
        <w:rPr>
          <w:rStyle w:val="StyleUnderline"/>
        </w:rPr>
        <w:t xml:space="preserve">there aren’t enough women in the labor market. </w:t>
      </w:r>
      <w:r w:rsidRPr="00C11201">
        <w:rPr>
          <w:rFonts w:eastAsia="Times New Roman" w:cs="Times New Roman"/>
          <w:color w:val="333333"/>
          <w:sz w:val="14"/>
          <w:szCs w:val="27"/>
        </w:rPr>
        <w:t xml:space="preserve">To get a sense of the impact, consider this…the 10 states with the strongest financial performances have an employment rate of 84 percent for women between the ages of 25 and 54. </w:t>
      </w:r>
      <w:r w:rsidRPr="00C11201">
        <w:rPr>
          <w:rStyle w:val="StyleUnderline"/>
        </w:rPr>
        <w:t xml:space="preserve">If the other 40 states increased women’s participation to similar levels, our economy would grow by 3 to 4 percent each year—and 5.1 million women would be added to the workforce. </w:t>
      </w:r>
      <w:r w:rsidRPr="00C11201">
        <w:rPr>
          <w:rFonts w:eastAsia="Times New Roman" w:cs="Times New Roman"/>
          <w:color w:val="333333"/>
          <w:sz w:val="14"/>
          <w:szCs w:val="27"/>
        </w:rPr>
        <w:t xml:space="preserve">And it doesn’t stop there. As </w:t>
      </w:r>
      <w:r w:rsidRPr="00C11201">
        <w:rPr>
          <w:rStyle w:val="StyleUnderline"/>
        </w:rPr>
        <w:t xml:space="preserve">the </w:t>
      </w:r>
      <w:r w:rsidRPr="00C11201">
        <w:fldChar w:fldCharType="begin"/>
      </w:r>
      <w:r w:rsidRPr="00C11201">
        <w:instrText xml:space="preserve"> HYPERLINK "http://www.state.gov/s/gwi/econ/" \t "_blank" </w:instrText>
      </w:r>
      <w:r w:rsidRPr="00C11201">
        <w:fldChar w:fldCharType="separate"/>
      </w:r>
      <w:r w:rsidRPr="00C11201">
        <w:rPr>
          <w:rStyle w:val="StyleUnderline"/>
        </w:rPr>
        <w:t>Department of State</w:t>
      </w:r>
      <w:r w:rsidRPr="00C11201">
        <w:rPr>
          <w:rStyle w:val="StyleUnderline"/>
        </w:rPr>
        <w:fldChar w:fldCharType="end"/>
      </w:r>
      <w:r w:rsidRPr="00C11201">
        <w:rPr>
          <w:rStyle w:val="StyleUnderline"/>
        </w:rPr>
        <w:t xml:space="preserve"> notes, investing in women’s employment and financial parity produces a “multiplier effect.” Women tend to reinvest in their families and communities, which creates impactful trickle up economics—growth that increases the greater whole by starting at the local level. The advantage of increasing the number of </w:t>
      </w:r>
      <w:proofErr w:type="gramStart"/>
      <w:r w:rsidRPr="00C11201">
        <w:rPr>
          <w:rStyle w:val="StyleUnderline"/>
        </w:rPr>
        <w:t>working women</w:t>
      </w:r>
      <w:proofErr w:type="gramEnd"/>
      <w:r w:rsidRPr="00C11201">
        <w:rPr>
          <w:rStyle w:val="StyleUnderline"/>
        </w:rPr>
        <w:t xml:space="preserve"> has global implications, too — to the tune of $12 trillion in growth and development worldwide, according to </w:t>
      </w:r>
      <w:r w:rsidRPr="00C11201">
        <w:fldChar w:fldCharType="begin"/>
      </w:r>
      <w:r w:rsidRPr="00C11201">
        <w:instrText xml:space="preserve"> HYPERLINK "http://www.mckinsey.com/global-themes/employment-and-growth/how-advancing-womens-equality-can-add-12-trillion-to-global-growth" \t "_blank" </w:instrText>
      </w:r>
      <w:r w:rsidRPr="00C11201">
        <w:fldChar w:fldCharType="separate"/>
      </w:r>
      <w:r w:rsidRPr="00C11201">
        <w:rPr>
          <w:rStyle w:val="StyleUnderline"/>
        </w:rPr>
        <w:t>McKinsey</w:t>
      </w:r>
      <w:r w:rsidRPr="00C11201">
        <w:rPr>
          <w:rStyle w:val="StyleUnderline"/>
        </w:rPr>
        <w:fldChar w:fldCharType="end"/>
      </w:r>
      <w:r w:rsidRPr="00C11201">
        <w:rPr>
          <w:rStyle w:val="StyleUnderline"/>
        </w:rPr>
        <w:t xml:space="preserve">. </w:t>
      </w:r>
      <w:r w:rsidRPr="00C11201">
        <w:rPr>
          <w:rFonts w:eastAsia="Times New Roman" w:cs="Times New Roman"/>
          <w:color w:val="333333"/>
          <w:sz w:val="14"/>
          <w:szCs w:val="27"/>
        </w:rPr>
        <w:t>The old saying that “women hold up half the sky” isn’t a simple emotional platitude. It’s an essential economic fact.</w:t>
      </w:r>
    </w:p>
    <w:p w14:paraId="282C5CDC" w14:textId="77777777" w:rsidR="00783081" w:rsidRPr="00C11201" w:rsidRDefault="00783081" w:rsidP="00783081">
      <w:pPr>
        <w:pStyle w:val="Heading4"/>
      </w:pPr>
      <w:r w:rsidRPr="00C11201">
        <w:t>US economic collapse would threaten civil society</w:t>
      </w:r>
      <w:r w:rsidR="00C11201" w:rsidRPr="00C11201">
        <w:t xml:space="preserve"> </w:t>
      </w:r>
      <w:r w:rsidRPr="00C11201">
        <w:t>– global panic and defensive measures would ensue</w:t>
      </w:r>
    </w:p>
    <w:p w14:paraId="48F31F6A" w14:textId="77777777" w:rsidR="00783081" w:rsidRPr="00C11201" w:rsidRDefault="00783081" w:rsidP="00783081">
      <w:r w:rsidRPr="00C11201">
        <w:t xml:space="preserve">Kimberly </w:t>
      </w:r>
      <w:r w:rsidRPr="00C11201">
        <w:rPr>
          <w:rStyle w:val="Style13ptBold"/>
        </w:rPr>
        <w:t>Amadeo; 2017</w:t>
      </w:r>
      <w:proofErr w:type="gramStart"/>
      <w:r w:rsidRPr="00C11201">
        <w:t>;</w:t>
      </w:r>
      <w:proofErr w:type="gramEnd"/>
      <w:r w:rsidRPr="00C11201">
        <w:t xml:space="preserve"> Kimberly is President of WorldMoneyWatch.com. She has 20 years senior-level experience in economic analysis and business strategy working for major international corporations. She received an M.S. in Management from the Sloan School of Business at M.I.T; “The balance; U.S. Economy Collapse: What Will Happen, How to Prepare;” April 4</w:t>
      </w:r>
      <w:r w:rsidRPr="00C11201">
        <w:rPr>
          <w:vertAlign w:val="superscript"/>
        </w:rPr>
        <w:t>th</w:t>
      </w:r>
      <w:r w:rsidRPr="00C11201">
        <w:t xml:space="preserve">, 2017; </w:t>
      </w:r>
      <w:hyperlink r:id="rId16" w:history="1">
        <w:r w:rsidRPr="00C11201">
          <w:rPr>
            <w:rStyle w:val="Hyperlink"/>
          </w:rPr>
          <w:t>https://www.thebalance.com/u-s-economy-collapse-what-will-happen-how-to-prepare-3305690</w:t>
        </w:r>
      </w:hyperlink>
      <w:r w:rsidRPr="00C11201">
        <w:t xml:space="preserve"> //EK</w:t>
      </w:r>
    </w:p>
    <w:p w14:paraId="320907E4" w14:textId="77777777" w:rsidR="00783081" w:rsidRPr="00C11201" w:rsidRDefault="00783081" w:rsidP="00783081">
      <w:pPr>
        <w:rPr>
          <w:sz w:val="14"/>
        </w:rPr>
      </w:pPr>
      <w:r w:rsidRPr="00C11201">
        <w:rPr>
          <w:rFonts w:cs="Times"/>
          <w:color w:val="222222"/>
          <w:sz w:val="14"/>
          <w:szCs w:val="26"/>
        </w:rPr>
        <w:t xml:space="preserve">If </w:t>
      </w:r>
      <w:r w:rsidRPr="00C11201">
        <w:rPr>
          <w:rStyle w:val="StyleUnderline"/>
        </w:rPr>
        <w:t>a U.S. economic collapse</w:t>
      </w:r>
      <w:r w:rsidRPr="00C11201">
        <w:rPr>
          <w:rFonts w:cs="Times"/>
          <w:color w:val="222222"/>
          <w:sz w:val="14"/>
          <w:szCs w:val="26"/>
        </w:rPr>
        <w:t xml:space="preserve"> occurs, it </w:t>
      </w:r>
      <w:r w:rsidRPr="00C11201">
        <w:rPr>
          <w:rStyle w:val="StyleUnderline"/>
        </w:rPr>
        <w:t>will happen quickly</w:t>
      </w:r>
      <w:r w:rsidRPr="00C11201">
        <w:rPr>
          <w:rFonts w:cs="Times"/>
          <w:color w:val="222222"/>
          <w:sz w:val="14"/>
          <w:szCs w:val="26"/>
        </w:rPr>
        <w:t xml:space="preserve">. No one will predict it. That's because the signs of imminent collapse are difficult to see. For example, the U.S. economy almost collapsed on September 17, 2008. That's the day panicked investors withdrew a record $140 billion from </w:t>
      </w:r>
      <w:hyperlink r:id="rId17" w:history="1">
        <w:r w:rsidRPr="00C11201">
          <w:rPr>
            <w:rStyle w:val="Hyperlink"/>
            <w:rFonts w:cs="Times"/>
            <w:color w:val="222222"/>
            <w:sz w:val="14"/>
            <w:szCs w:val="26"/>
          </w:rPr>
          <w:t>money market accounts</w:t>
        </w:r>
      </w:hyperlink>
      <w:r w:rsidRPr="00C11201">
        <w:rPr>
          <w:rFonts w:cs="Times"/>
          <w:color w:val="222222"/>
          <w:sz w:val="14"/>
          <w:szCs w:val="26"/>
        </w:rPr>
        <w:t xml:space="preserve">, which is where businesses keep cash to fund day-to-day operations. If withdrawals had gone on for even a week, the entire economy would have halted. That meant </w:t>
      </w:r>
      <w:r w:rsidRPr="00C11201">
        <w:rPr>
          <w:rStyle w:val="StyleUnderline"/>
        </w:rPr>
        <w:t>trucks would stop rolling, grocery stores would run out of food and businesses would shut down</w:t>
      </w:r>
      <w:r w:rsidRPr="00C11201">
        <w:rPr>
          <w:rFonts w:cs="Times"/>
          <w:color w:val="222222"/>
          <w:sz w:val="14"/>
          <w:szCs w:val="26"/>
        </w:rPr>
        <w:t xml:space="preserve">. For more, see </w:t>
      </w:r>
      <w:hyperlink r:id="rId18" w:history="1">
        <w:r w:rsidRPr="00C11201">
          <w:rPr>
            <w:rStyle w:val="Hyperlink"/>
            <w:rFonts w:cs="Times"/>
            <w:color w:val="222222"/>
            <w:sz w:val="14"/>
            <w:szCs w:val="26"/>
          </w:rPr>
          <w:t>September 2008 Run on Money Markets</w:t>
        </w:r>
      </w:hyperlink>
      <w:r w:rsidRPr="00C11201">
        <w:rPr>
          <w:rFonts w:cs="Times"/>
          <w:color w:val="222222"/>
          <w:sz w:val="14"/>
          <w:szCs w:val="26"/>
        </w:rPr>
        <w:t xml:space="preserve">. Fortunately, the </w:t>
      </w:r>
      <w:hyperlink r:id="rId19" w:history="1">
        <w:r w:rsidRPr="00C11201">
          <w:rPr>
            <w:rStyle w:val="Hyperlink"/>
            <w:rFonts w:cs="Times"/>
            <w:color w:val="222222"/>
            <w:sz w:val="14"/>
            <w:szCs w:val="26"/>
          </w:rPr>
          <w:t>Federal Reserve</w:t>
        </w:r>
      </w:hyperlink>
      <w:r w:rsidRPr="00C11201">
        <w:rPr>
          <w:rFonts w:cs="Times"/>
          <w:color w:val="222222"/>
          <w:sz w:val="14"/>
          <w:szCs w:val="26"/>
        </w:rPr>
        <w:t xml:space="preserve"> Chairman and </w:t>
      </w:r>
      <w:hyperlink r:id="rId20" w:history="1">
        <w:r w:rsidRPr="00C11201">
          <w:rPr>
            <w:rStyle w:val="Hyperlink"/>
            <w:rFonts w:cs="Times"/>
            <w:color w:val="222222"/>
            <w:sz w:val="14"/>
            <w:szCs w:val="26"/>
          </w:rPr>
          <w:t>U.S. Treasury Secretary</w:t>
        </w:r>
      </w:hyperlink>
      <w:r w:rsidRPr="00C11201">
        <w:rPr>
          <w:rFonts w:cs="Times"/>
          <w:color w:val="222222"/>
          <w:sz w:val="14"/>
          <w:szCs w:val="26"/>
        </w:rPr>
        <w:t xml:space="preserve"> noticed the signal and knew what it meant. </w:t>
      </w:r>
      <w:hyperlink r:id="rId21" w:history="1">
        <w:r w:rsidRPr="00C11201">
          <w:rPr>
            <w:rStyle w:val="Hyperlink"/>
            <w:rFonts w:cs="Times"/>
            <w:color w:val="222222"/>
            <w:sz w:val="14"/>
            <w:szCs w:val="26"/>
          </w:rPr>
          <w:t>Ben Bernanke</w:t>
        </w:r>
      </w:hyperlink>
      <w:r w:rsidRPr="00C11201">
        <w:rPr>
          <w:rFonts w:cs="Times"/>
          <w:color w:val="222222"/>
          <w:sz w:val="14"/>
          <w:szCs w:val="26"/>
        </w:rPr>
        <w:t xml:space="preserve"> was a </w:t>
      </w:r>
      <w:hyperlink r:id="rId22" w:history="1">
        <w:r w:rsidRPr="00C11201">
          <w:rPr>
            <w:rStyle w:val="Hyperlink"/>
            <w:rFonts w:cs="Times"/>
            <w:color w:val="222222"/>
            <w:sz w:val="14"/>
            <w:szCs w:val="26"/>
          </w:rPr>
          <w:t>Great</w:t>
        </w:r>
        <w:r w:rsidRPr="00C11201">
          <w:rPr>
            <w:rStyle w:val="Hyperlink"/>
            <w:rFonts w:eastAsiaTheme="majorEastAsia" w:cs="Times"/>
            <w:color w:val="222222"/>
            <w:sz w:val="14"/>
            <w:szCs w:val="26"/>
          </w:rPr>
          <w:t xml:space="preserve"> </w:t>
        </w:r>
        <w:r w:rsidRPr="00C11201">
          <w:rPr>
            <w:rStyle w:val="Hyperlink"/>
            <w:rFonts w:cs="Times"/>
            <w:color w:val="222222"/>
            <w:sz w:val="14"/>
            <w:szCs w:val="26"/>
          </w:rPr>
          <w:t>Depression</w:t>
        </w:r>
      </w:hyperlink>
      <w:r w:rsidRPr="00C11201">
        <w:rPr>
          <w:rFonts w:cs="Times"/>
          <w:color w:val="222222"/>
          <w:sz w:val="14"/>
          <w:szCs w:val="26"/>
        </w:rPr>
        <w:t xml:space="preserve"> scholar. </w:t>
      </w:r>
      <w:hyperlink r:id="rId23" w:history="1">
        <w:r w:rsidRPr="00C11201">
          <w:rPr>
            <w:rStyle w:val="Hyperlink"/>
            <w:rFonts w:cs="Times"/>
            <w:color w:val="222222"/>
            <w:sz w:val="14"/>
            <w:szCs w:val="26"/>
          </w:rPr>
          <w:t>Hank Paulson</w:t>
        </w:r>
      </w:hyperlink>
      <w:r w:rsidRPr="00C11201">
        <w:rPr>
          <w:rFonts w:cs="Times"/>
          <w:color w:val="222222"/>
          <w:sz w:val="14"/>
          <w:szCs w:val="26"/>
        </w:rPr>
        <w:t xml:space="preserve"> was a </w:t>
      </w:r>
      <w:hyperlink r:id="rId24" w:history="1">
        <w:r w:rsidRPr="00C11201">
          <w:rPr>
            <w:rStyle w:val="Hyperlink"/>
            <w:rFonts w:cs="Times"/>
            <w:color w:val="222222"/>
            <w:sz w:val="14"/>
            <w:szCs w:val="26"/>
          </w:rPr>
          <w:t>Wall Street</w:t>
        </w:r>
      </w:hyperlink>
      <w:r w:rsidRPr="00C11201">
        <w:rPr>
          <w:rFonts w:cs="Times"/>
          <w:color w:val="222222"/>
          <w:sz w:val="14"/>
          <w:szCs w:val="26"/>
        </w:rPr>
        <w:t xml:space="preserve"> veteran. Their </w:t>
      </w:r>
      <w:hyperlink r:id="rId25" w:history="1">
        <w:r w:rsidRPr="00C11201">
          <w:rPr>
            <w:rStyle w:val="Hyperlink"/>
            <w:rFonts w:cs="Times"/>
            <w:color w:val="222222"/>
            <w:sz w:val="14"/>
            <w:szCs w:val="26"/>
          </w:rPr>
          <w:t>bailout plan</w:t>
        </w:r>
      </w:hyperlink>
      <w:r w:rsidRPr="00C11201">
        <w:rPr>
          <w:rFonts w:cs="Times"/>
          <w:color w:val="222222"/>
          <w:sz w:val="14"/>
          <w:szCs w:val="26"/>
        </w:rPr>
        <w:t xml:space="preserve"> supplied enough cash to stop the panic. For more, see </w:t>
      </w:r>
      <w:hyperlink r:id="rId26" w:history="1">
        <w:r w:rsidRPr="00C11201">
          <w:rPr>
            <w:rStyle w:val="Hyperlink"/>
            <w:rFonts w:cs="Times"/>
            <w:color w:val="222222"/>
            <w:sz w:val="14"/>
            <w:szCs w:val="26"/>
          </w:rPr>
          <w:t>2008 Financial Crisis</w:t>
        </w:r>
      </w:hyperlink>
      <w:r w:rsidRPr="00C11201">
        <w:rPr>
          <w:rFonts w:cs="Times"/>
          <w:color w:val="222222"/>
          <w:sz w:val="14"/>
          <w:szCs w:val="26"/>
        </w:rPr>
        <w:t xml:space="preserve">. Another example occurred during </w:t>
      </w:r>
      <w:hyperlink r:id="rId27" w:history="1">
        <w:r w:rsidRPr="00C11201">
          <w:rPr>
            <w:rStyle w:val="Hyperlink"/>
            <w:rFonts w:cs="Times"/>
            <w:color w:val="222222"/>
            <w:sz w:val="14"/>
            <w:szCs w:val="26"/>
          </w:rPr>
          <w:t>The Great Depression</w:t>
        </w:r>
      </w:hyperlink>
      <w:r w:rsidRPr="00C11201">
        <w:rPr>
          <w:rFonts w:cs="Times"/>
          <w:color w:val="222222"/>
          <w:sz w:val="14"/>
          <w:szCs w:val="26"/>
        </w:rPr>
        <w:t xml:space="preserve">. On </w:t>
      </w:r>
      <w:hyperlink r:id="rId28" w:history="1">
        <w:r w:rsidRPr="00C11201">
          <w:rPr>
            <w:rStyle w:val="Hyperlink"/>
            <w:rFonts w:cs="Times"/>
            <w:color w:val="222222"/>
            <w:sz w:val="14"/>
            <w:szCs w:val="26"/>
          </w:rPr>
          <w:t>Thursday</w:t>
        </w:r>
      </w:hyperlink>
      <w:r w:rsidRPr="00C11201">
        <w:rPr>
          <w:rFonts w:cs="Times"/>
          <w:color w:val="222222"/>
          <w:sz w:val="14"/>
          <w:szCs w:val="26"/>
        </w:rPr>
        <w:t xml:space="preserve">, October 24, the </w:t>
      </w:r>
      <w:hyperlink r:id="rId29" w:history="1">
        <w:r w:rsidRPr="00C11201">
          <w:rPr>
            <w:rStyle w:val="Hyperlink"/>
            <w:rFonts w:cs="Times"/>
            <w:color w:val="222222"/>
            <w:sz w:val="14"/>
            <w:szCs w:val="26"/>
          </w:rPr>
          <w:t>1929 stock market crash</w:t>
        </w:r>
      </w:hyperlink>
      <w:r w:rsidRPr="00C11201">
        <w:rPr>
          <w:rFonts w:cs="Times"/>
          <w:color w:val="222222"/>
          <w:sz w:val="14"/>
          <w:szCs w:val="26"/>
        </w:rPr>
        <w:t xml:space="preserve"> began. By </w:t>
      </w:r>
      <w:hyperlink r:id="rId30" w:history="1">
        <w:r w:rsidRPr="00C11201">
          <w:rPr>
            <w:rStyle w:val="Hyperlink"/>
            <w:rFonts w:cs="Times"/>
            <w:color w:val="222222"/>
            <w:sz w:val="14"/>
            <w:szCs w:val="26"/>
          </w:rPr>
          <w:t>Tuesday</w:t>
        </w:r>
      </w:hyperlink>
      <w:r w:rsidRPr="00C11201">
        <w:rPr>
          <w:rFonts w:cs="Times"/>
          <w:color w:val="222222"/>
          <w:sz w:val="14"/>
          <w:szCs w:val="26"/>
        </w:rPr>
        <w:t xml:space="preserve">, the market had lost 25 percent. Many investors lost their life savings that weekend. The </w:t>
      </w:r>
      <w:hyperlink r:id="rId31" w:history="1">
        <w:r w:rsidRPr="00C11201">
          <w:rPr>
            <w:rStyle w:val="Hyperlink"/>
            <w:rFonts w:cs="Times"/>
            <w:color w:val="222222"/>
            <w:sz w:val="14"/>
            <w:szCs w:val="26"/>
          </w:rPr>
          <w:t>Dow</w:t>
        </w:r>
      </w:hyperlink>
      <w:r w:rsidRPr="00C11201">
        <w:rPr>
          <w:rFonts w:cs="Times"/>
          <w:color w:val="222222"/>
          <w:sz w:val="14"/>
          <w:szCs w:val="26"/>
        </w:rPr>
        <w:t xml:space="preserve"> didn't recover until 1954. That's how close the U.S. economy came to a real collapse, and how vulnerable it is to another one. </w:t>
      </w:r>
      <w:r w:rsidRPr="00C11201">
        <w:rPr>
          <w:rStyle w:val="StyleUnderline"/>
        </w:rPr>
        <w:t xml:space="preserve">If the U.S. economy collapses, you will not have access to credit. Banks will close. That means demand will outstrip </w:t>
      </w:r>
      <w:hyperlink r:id="rId32" w:history="1">
        <w:r w:rsidRPr="00C11201">
          <w:rPr>
            <w:rStyle w:val="StyleUnderline"/>
          </w:rPr>
          <w:t>supply</w:t>
        </w:r>
      </w:hyperlink>
      <w:r w:rsidRPr="00C11201">
        <w:rPr>
          <w:rStyle w:val="StyleUnderline"/>
        </w:rPr>
        <w:t xml:space="preserve"> of food, gas and other necessities</w:t>
      </w:r>
      <w:r w:rsidRPr="00C11201">
        <w:rPr>
          <w:rFonts w:cs="Times"/>
          <w:color w:val="222222"/>
          <w:sz w:val="14"/>
          <w:szCs w:val="26"/>
        </w:rPr>
        <w:t xml:space="preserve">. </w:t>
      </w:r>
      <w:r w:rsidRPr="00C11201">
        <w:rPr>
          <w:rStyle w:val="StyleUnderline"/>
        </w:rPr>
        <w:t>If the collapse affects local governments and utilities, then water and electricity will no longer be available. As people panic, self-defense becomes more important</w:t>
      </w:r>
      <w:r w:rsidRPr="00C11201">
        <w:rPr>
          <w:rFonts w:cs="Times"/>
          <w:color w:val="222222"/>
          <w:sz w:val="14"/>
          <w:szCs w:val="26"/>
        </w:rPr>
        <w:t xml:space="preserve">. The economy reverts to a </w:t>
      </w:r>
      <w:hyperlink r:id="rId33" w:history="1">
        <w:r w:rsidRPr="00C11201">
          <w:rPr>
            <w:rStyle w:val="Hyperlink"/>
            <w:rFonts w:cs="Times"/>
            <w:color w:val="222222"/>
            <w:sz w:val="14"/>
            <w:szCs w:val="26"/>
          </w:rPr>
          <w:t>traditional economy</w:t>
        </w:r>
      </w:hyperlink>
      <w:r w:rsidRPr="00C11201">
        <w:rPr>
          <w:rFonts w:cs="Times"/>
          <w:color w:val="222222"/>
          <w:sz w:val="14"/>
          <w:szCs w:val="26"/>
        </w:rPr>
        <w:t xml:space="preserve">, where those who grow food barter for other services. </w:t>
      </w:r>
      <w:r w:rsidRPr="00C11201">
        <w:rPr>
          <w:rStyle w:val="StyleUnderline"/>
        </w:rPr>
        <w:t>A U.S. economic collapse would create global panic. Demand for the dollar</w:t>
      </w:r>
      <w:r w:rsidRPr="00C11201">
        <w:rPr>
          <w:rFonts w:cs="Times"/>
          <w:color w:val="222222"/>
          <w:sz w:val="14"/>
          <w:szCs w:val="26"/>
        </w:rPr>
        <w:t xml:space="preserve"> and </w:t>
      </w:r>
      <w:hyperlink r:id="rId34" w:history="1">
        <w:r w:rsidRPr="00C11201">
          <w:rPr>
            <w:rStyle w:val="Hyperlink"/>
            <w:rFonts w:cs="Times"/>
            <w:color w:val="222222"/>
            <w:sz w:val="14"/>
            <w:szCs w:val="26"/>
          </w:rPr>
          <w:t>U.S. Treasurys</w:t>
        </w:r>
      </w:hyperlink>
      <w:r w:rsidRPr="00C11201">
        <w:rPr>
          <w:rFonts w:cs="Times"/>
          <w:color w:val="222222"/>
          <w:sz w:val="14"/>
          <w:szCs w:val="26"/>
        </w:rPr>
        <w:t xml:space="preserve"> </w:t>
      </w:r>
      <w:r w:rsidRPr="00C11201">
        <w:rPr>
          <w:rStyle w:val="StyleUnderline"/>
        </w:rPr>
        <w:t xml:space="preserve">would plummet. </w:t>
      </w:r>
      <w:hyperlink r:id="rId35" w:history="1">
        <w:r w:rsidRPr="00C11201">
          <w:rPr>
            <w:rStyle w:val="StyleUnderline"/>
          </w:rPr>
          <w:t>Interest rates</w:t>
        </w:r>
      </w:hyperlink>
      <w:r w:rsidRPr="00C11201">
        <w:rPr>
          <w:rStyle w:val="StyleUnderline"/>
        </w:rPr>
        <w:t xml:space="preserve"> would skyrocket. Investors would rush to other currencies,</w:t>
      </w:r>
      <w:r w:rsidRPr="00C11201">
        <w:rPr>
          <w:rFonts w:cs="Times"/>
          <w:color w:val="222222"/>
          <w:sz w:val="14"/>
          <w:szCs w:val="26"/>
        </w:rPr>
        <w:t xml:space="preserve"> such as the yuan, euro or even </w:t>
      </w:r>
      <w:hyperlink r:id="rId36" w:history="1">
        <w:r w:rsidRPr="00C11201">
          <w:rPr>
            <w:rStyle w:val="Hyperlink"/>
            <w:rFonts w:cs="Times"/>
            <w:color w:val="222222"/>
            <w:sz w:val="14"/>
            <w:szCs w:val="26"/>
          </w:rPr>
          <w:t>gold</w:t>
        </w:r>
      </w:hyperlink>
      <w:r w:rsidRPr="00C11201">
        <w:rPr>
          <w:rFonts w:cs="Times"/>
          <w:color w:val="222222"/>
          <w:sz w:val="14"/>
          <w:szCs w:val="26"/>
        </w:rPr>
        <w:t xml:space="preserve">. </w:t>
      </w:r>
      <w:r w:rsidRPr="00C11201">
        <w:rPr>
          <w:rStyle w:val="StyleUnderline"/>
        </w:rPr>
        <w:t xml:space="preserve">It would create not just </w:t>
      </w:r>
      <w:hyperlink r:id="rId37" w:history="1">
        <w:r w:rsidRPr="00C11201">
          <w:rPr>
            <w:rStyle w:val="StyleUnderline"/>
          </w:rPr>
          <w:t>inflation</w:t>
        </w:r>
      </w:hyperlink>
      <w:r w:rsidRPr="00C11201">
        <w:rPr>
          <w:rStyle w:val="StyleUnderline"/>
        </w:rPr>
        <w:t xml:space="preserve">, but </w:t>
      </w:r>
      <w:hyperlink r:id="rId38" w:history="1">
        <w:r w:rsidRPr="00C11201">
          <w:rPr>
            <w:rStyle w:val="StyleUnderline"/>
          </w:rPr>
          <w:t>hyperinflation</w:t>
        </w:r>
      </w:hyperlink>
      <w:r w:rsidRPr="00C11201">
        <w:rPr>
          <w:rFonts w:cs="Times"/>
          <w:color w:val="222222"/>
          <w:sz w:val="14"/>
          <w:szCs w:val="26"/>
        </w:rPr>
        <w:t xml:space="preserve"> as the dollar became </w:t>
      </w:r>
      <w:proofErr w:type="gramStart"/>
      <w:r w:rsidRPr="00C11201">
        <w:rPr>
          <w:rFonts w:cs="Times"/>
          <w:color w:val="222222"/>
          <w:sz w:val="14"/>
          <w:szCs w:val="26"/>
        </w:rPr>
        <w:t>dirt cheap</w:t>
      </w:r>
      <w:proofErr w:type="gramEnd"/>
      <w:r w:rsidRPr="00C11201">
        <w:rPr>
          <w:rFonts w:cs="Times"/>
          <w:color w:val="222222"/>
          <w:sz w:val="14"/>
          <w:szCs w:val="26"/>
        </w:rPr>
        <w:t xml:space="preserve">. </w:t>
      </w:r>
    </w:p>
    <w:p w14:paraId="1F807C43" w14:textId="77777777" w:rsidR="00783081" w:rsidRPr="00C11201" w:rsidRDefault="00783081" w:rsidP="00783081">
      <w:pPr>
        <w:pStyle w:val="Heading4"/>
      </w:pPr>
      <w:proofErr w:type="gramStart"/>
      <w:r w:rsidRPr="00C11201">
        <w:t>accelerating</w:t>
      </w:r>
      <w:proofErr w:type="gramEnd"/>
      <w:r w:rsidRPr="00C11201">
        <w:t xml:space="preserve"> the pace of growth is key to solve for US power projection</w:t>
      </w:r>
    </w:p>
    <w:p w14:paraId="1F2BE64A" w14:textId="77777777" w:rsidR="00783081" w:rsidRPr="00C11201" w:rsidRDefault="00783081" w:rsidP="00783081">
      <w:r w:rsidRPr="00C11201">
        <w:t xml:space="preserve">Richard N. </w:t>
      </w:r>
      <w:r w:rsidRPr="00C11201">
        <w:rPr>
          <w:rStyle w:val="Style13ptBold"/>
        </w:rPr>
        <w:t>Haass 13,</w:t>
      </w:r>
      <w:r w:rsidRPr="00C11201">
        <w:t xml:space="preserve"> President of the Council on Foreign Relations, 4/30/13, “The World Without America,” http://www.project-syndicate.org/commentary/repairing-the-roots-of-american-power-by-richard-n--haass</w:t>
      </w:r>
    </w:p>
    <w:p w14:paraId="722E7773" w14:textId="77777777" w:rsidR="00783081" w:rsidRPr="00C11201" w:rsidRDefault="00783081" w:rsidP="00783081">
      <w:pPr>
        <w:rPr>
          <w:sz w:val="28"/>
          <w:szCs w:val="28"/>
          <w:u w:val="single"/>
        </w:rPr>
      </w:pPr>
      <w:r w:rsidRPr="00C11201">
        <w:rPr>
          <w:sz w:val="16"/>
          <w:szCs w:val="16"/>
        </w:rPr>
        <w:t>Let me posit a radical idea:</w:t>
      </w:r>
      <w:r w:rsidRPr="00C11201">
        <w:rPr>
          <w:sz w:val="28"/>
          <w:szCs w:val="28"/>
        </w:rPr>
        <w:t xml:space="preserve"> </w:t>
      </w:r>
      <w:r w:rsidRPr="00C11201">
        <w:rPr>
          <w:rStyle w:val="StyleUnderline"/>
          <w:sz w:val="28"/>
          <w:szCs w:val="28"/>
        </w:rPr>
        <w:t>The most critical threat facing the U</w:t>
      </w:r>
      <w:r w:rsidRPr="00C11201">
        <w:rPr>
          <w:sz w:val="16"/>
          <w:szCs w:val="16"/>
          <w:u w:val="single"/>
        </w:rPr>
        <w:t>nited</w:t>
      </w:r>
      <w:r w:rsidRPr="00C11201">
        <w:rPr>
          <w:sz w:val="28"/>
          <w:szCs w:val="28"/>
          <w:u w:val="single"/>
        </w:rPr>
        <w:t xml:space="preserve"> </w:t>
      </w:r>
      <w:r w:rsidRPr="00C11201">
        <w:rPr>
          <w:rStyle w:val="StyleUnderline"/>
          <w:sz w:val="28"/>
          <w:szCs w:val="28"/>
        </w:rPr>
        <w:t>S</w:t>
      </w:r>
      <w:r w:rsidRPr="00C11201">
        <w:rPr>
          <w:sz w:val="16"/>
          <w:szCs w:val="16"/>
          <w:u w:val="single"/>
        </w:rPr>
        <w:t xml:space="preserve">tates now and </w:t>
      </w:r>
      <w:r w:rsidRPr="00C11201">
        <w:rPr>
          <w:rStyle w:val="StyleUnderline"/>
          <w:sz w:val="16"/>
          <w:szCs w:val="16"/>
        </w:rPr>
        <w:t>for the foreseeable future is not</w:t>
      </w:r>
      <w:r w:rsidRPr="00C11201">
        <w:rPr>
          <w:sz w:val="16"/>
          <w:szCs w:val="16"/>
          <w:u w:val="single"/>
        </w:rPr>
        <w:t xml:space="preserve"> a rising </w:t>
      </w:r>
      <w:r w:rsidRPr="00C11201">
        <w:rPr>
          <w:rStyle w:val="StyleUnderline"/>
          <w:sz w:val="16"/>
          <w:szCs w:val="16"/>
        </w:rPr>
        <w:t>China</w:t>
      </w:r>
      <w:r w:rsidRPr="00C11201">
        <w:rPr>
          <w:sz w:val="16"/>
          <w:szCs w:val="16"/>
          <w:u w:val="single"/>
        </w:rPr>
        <w:t xml:space="preserve">, a reckless </w:t>
      </w:r>
      <w:r w:rsidRPr="00C11201">
        <w:rPr>
          <w:rStyle w:val="StyleUnderline"/>
          <w:sz w:val="16"/>
          <w:szCs w:val="16"/>
        </w:rPr>
        <w:t>North Korea</w:t>
      </w:r>
      <w:r w:rsidRPr="00C11201">
        <w:rPr>
          <w:sz w:val="16"/>
          <w:szCs w:val="16"/>
          <w:u w:val="single"/>
        </w:rPr>
        <w:t xml:space="preserve">, a nuclear </w:t>
      </w:r>
      <w:r w:rsidRPr="00C11201">
        <w:rPr>
          <w:rStyle w:val="StyleUnderline"/>
          <w:sz w:val="16"/>
          <w:szCs w:val="16"/>
        </w:rPr>
        <w:t>Iran</w:t>
      </w:r>
      <w:r w:rsidRPr="00C11201">
        <w:rPr>
          <w:sz w:val="16"/>
          <w:szCs w:val="16"/>
          <w:u w:val="single"/>
        </w:rPr>
        <w:t xml:space="preserve">, modern </w:t>
      </w:r>
      <w:r w:rsidRPr="00C11201">
        <w:rPr>
          <w:rStyle w:val="StyleUnderline"/>
          <w:sz w:val="16"/>
          <w:szCs w:val="16"/>
        </w:rPr>
        <w:t>terrorism, or climate change</w:t>
      </w:r>
      <w:r w:rsidRPr="00C11201">
        <w:rPr>
          <w:sz w:val="16"/>
          <w:szCs w:val="16"/>
          <w:u w:val="single"/>
        </w:rPr>
        <w:t xml:space="preserve">. Although all of these constitute potential or actual threats, </w:t>
      </w:r>
      <w:r w:rsidRPr="00C11201">
        <w:rPr>
          <w:rStyle w:val="StyleUnderline"/>
          <w:sz w:val="16"/>
          <w:szCs w:val="16"/>
        </w:rPr>
        <w:t>the biggest challenges</w:t>
      </w:r>
      <w:r w:rsidRPr="00C11201">
        <w:rPr>
          <w:sz w:val="16"/>
          <w:szCs w:val="16"/>
          <w:u w:val="single"/>
        </w:rPr>
        <w:t xml:space="preserve"> facing the US </w:t>
      </w:r>
      <w:r w:rsidRPr="00C11201">
        <w:rPr>
          <w:rStyle w:val="StyleUnderline"/>
          <w:sz w:val="16"/>
          <w:szCs w:val="16"/>
        </w:rPr>
        <w:t xml:space="preserve">are </w:t>
      </w:r>
      <w:r w:rsidRPr="00C11201">
        <w:rPr>
          <w:rStyle w:val="StyleUnderline"/>
          <w:sz w:val="28"/>
          <w:szCs w:val="28"/>
        </w:rPr>
        <w:t>i</w:t>
      </w:r>
      <w:r w:rsidRPr="00C11201">
        <w:rPr>
          <w:rStyle w:val="StyleUnderline"/>
          <w:sz w:val="10"/>
          <w:szCs w:val="10"/>
        </w:rPr>
        <w:t>t</w:t>
      </w:r>
      <w:r w:rsidRPr="00C11201">
        <w:rPr>
          <w:rStyle w:val="StyleUnderline"/>
          <w:sz w:val="28"/>
          <w:szCs w:val="28"/>
        </w:rPr>
        <w:t>s</w:t>
      </w:r>
      <w:r w:rsidRPr="00C11201">
        <w:rPr>
          <w:sz w:val="28"/>
          <w:szCs w:val="28"/>
          <w:u w:val="single"/>
        </w:rPr>
        <w:t xml:space="preserve"> </w:t>
      </w:r>
      <w:r w:rsidRPr="00C11201">
        <w:rPr>
          <w:sz w:val="10"/>
          <w:szCs w:val="10"/>
          <w:u w:val="single"/>
        </w:rPr>
        <w:t>burgeoning</w:t>
      </w:r>
      <w:r w:rsidRPr="00C11201">
        <w:rPr>
          <w:sz w:val="28"/>
          <w:szCs w:val="28"/>
          <w:u w:val="single"/>
        </w:rPr>
        <w:t xml:space="preserve"> </w:t>
      </w:r>
      <w:r w:rsidRPr="00C11201">
        <w:rPr>
          <w:rStyle w:val="StyleUnderline"/>
          <w:sz w:val="28"/>
          <w:szCs w:val="28"/>
        </w:rPr>
        <w:t>debt</w:t>
      </w:r>
      <w:r w:rsidRPr="00C11201">
        <w:rPr>
          <w:sz w:val="16"/>
          <w:szCs w:val="16"/>
          <w:u w:val="single"/>
        </w:rPr>
        <w:t>, crumbling</w:t>
      </w:r>
      <w:r w:rsidRPr="00C11201">
        <w:rPr>
          <w:sz w:val="28"/>
          <w:szCs w:val="28"/>
          <w:u w:val="single"/>
        </w:rPr>
        <w:t xml:space="preserve"> </w:t>
      </w:r>
      <w:r w:rsidRPr="00C11201">
        <w:rPr>
          <w:rStyle w:val="StyleUnderline"/>
          <w:sz w:val="28"/>
          <w:szCs w:val="28"/>
        </w:rPr>
        <w:t>infrastructure</w:t>
      </w:r>
      <w:r w:rsidRPr="00C11201">
        <w:rPr>
          <w:sz w:val="28"/>
          <w:szCs w:val="28"/>
          <w:u w:val="single"/>
        </w:rPr>
        <w:t xml:space="preserve">, </w:t>
      </w:r>
      <w:r w:rsidRPr="00C11201">
        <w:rPr>
          <w:rStyle w:val="Emphasis"/>
          <w:sz w:val="28"/>
          <w:szCs w:val="28"/>
        </w:rPr>
        <w:t>second-rate primary and secondary schools</w:t>
      </w:r>
      <w:r w:rsidRPr="00C11201">
        <w:rPr>
          <w:sz w:val="28"/>
          <w:szCs w:val="28"/>
          <w:u w:val="single"/>
        </w:rPr>
        <w:t xml:space="preserve">, outdated immigration system, </w:t>
      </w:r>
      <w:r w:rsidRPr="00C11201">
        <w:rPr>
          <w:rStyle w:val="StyleUnderline"/>
          <w:sz w:val="28"/>
          <w:szCs w:val="28"/>
        </w:rPr>
        <w:t>and</w:t>
      </w:r>
      <w:r w:rsidRPr="00C11201">
        <w:rPr>
          <w:sz w:val="28"/>
          <w:szCs w:val="28"/>
          <w:u w:val="single"/>
        </w:rPr>
        <w:t xml:space="preserve"> </w:t>
      </w:r>
      <w:r w:rsidRPr="00C11201">
        <w:rPr>
          <w:rStyle w:val="Emphasis"/>
          <w:sz w:val="28"/>
          <w:szCs w:val="28"/>
        </w:rPr>
        <w:t>slow economic growth</w:t>
      </w:r>
      <w:r w:rsidRPr="00C11201">
        <w:rPr>
          <w:sz w:val="28"/>
          <w:szCs w:val="28"/>
          <w:u w:val="single"/>
        </w:rPr>
        <w:t xml:space="preserve"> – in short, </w:t>
      </w:r>
      <w:r w:rsidRPr="00C11201">
        <w:rPr>
          <w:rStyle w:val="StyleUnderline"/>
          <w:sz w:val="28"/>
          <w:szCs w:val="28"/>
        </w:rPr>
        <w:t>the</w:t>
      </w:r>
      <w:r w:rsidRPr="00C11201">
        <w:rPr>
          <w:sz w:val="28"/>
          <w:szCs w:val="28"/>
          <w:u w:val="single"/>
        </w:rPr>
        <w:t xml:space="preserve"> </w:t>
      </w:r>
      <w:r w:rsidRPr="00C11201">
        <w:rPr>
          <w:rStyle w:val="Emphasis"/>
          <w:sz w:val="28"/>
          <w:szCs w:val="28"/>
        </w:rPr>
        <w:t>domestic foundations of American power</w:t>
      </w:r>
      <w:r w:rsidRPr="00C11201">
        <w:rPr>
          <w:sz w:val="28"/>
          <w:szCs w:val="28"/>
          <w:u w:val="single"/>
        </w:rPr>
        <w:t>.</w:t>
      </w:r>
      <w:r w:rsidRPr="00C11201">
        <w:rPr>
          <w:sz w:val="28"/>
          <w:szCs w:val="28"/>
        </w:rPr>
        <w:t xml:space="preserve"> </w:t>
      </w:r>
      <w:r w:rsidRPr="00C11201">
        <w:rPr>
          <w:sz w:val="16"/>
          <w:szCs w:val="16"/>
        </w:rPr>
        <w:t xml:space="preserve">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C11201">
        <w:rPr>
          <w:rStyle w:val="StyleUnderline"/>
          <w:sz w:val="16"/>
          <w:szCs w:val="16"/>
        </w:rPr>
        <w:t>America’s failure to deal with its internal challenges would come at a steep price</w:t>
      </w:r>
      <w:r w:rsidRPr="00C11201">
        <w:rPr>
          <w:sz w:val="16"/>
          <w:szCs w:val="16"/>
        </w:rPr>
        <w:t>. Indeed, the rest of the world’s stake in American success is nearly as large as that of the US itself. Part of the reason is economic. The US economy still accounts for about one-quarter of global output.</w:t>
      </w:r>
      <w:r w:rsidRPr="00C11201">
        <w:rPr>
          <w:sz w:val="28"/>
          <w:szCs w:val="28"/>
        </w:rPr>
        <w:t xml:space="preserve"> </w:t>
      </w:r>
      <w:r w:rsidRPr="00C11201">
        <w:rPr>
          <w:rStyle w:val="StyleUnderline"/>
          <w:sz w:val="28"/>
          <w:szCs w:val="28"/>
        </w:rPr>
        <w:t xml:space="preserve">If </w:t>
      </w:r>
      <w:r w:rsidRPr="00C11201">
        <w:rPr>
          <w:rStyle w:val="Emphasis"/>
          <w:sz w:val="28"/>
          <w:szCs w:val="28"/>
        </w:rPr>
        <w:t>US growth accelerates</w:t>
      </w:r>
      <w:r w:rsidRPr="00C11201">
        <w:rPr>
          <w:rStyle w:val="StyleUnderline"/>
          <w:sz w:val="28"/>
          <w:szCs w:val="28"/>
        </w:rPr>
        <w:t xml:space="preserve">, America’s </w:t>
      </w:r>
      <w:r w:rsidRPr="00C11201">
        <w:rPr>
          <w:rStyle w:val="Emphasis"/>
          <w:sz w:val="28"/>
          <w:szCs w:val="28"/>
        </w:rPr>
        <w:t>capacity to consume</w:t>
      </w:r>
      <w:r w:rsidRPr="00C11201">
        <w:rPr>
          <w:rStyle w:val="StyleUnderline"/>
          <w:sz w:val="28"/>
          <w:szCs w:val="28"/>
        </w:rPr>
        <w:t xml:space="preserve"> other countries’ goods and services will increase</w:t>
      </w:r>
      <w:r w:rsidRPr="00C11201">
        <w:rPr>
          <w:sz w:val="28"/>
          <w:szCs w:val="28"/>
        </w:rPr>
        <w:t xml:space="preserve">, thereby </w:t>
      </w:r>
      <w:r w:rsidRPr="00C11201">
        <w:rPr>
          <w:rStyle w:val="StyleUnderline"/>
          <w:sz w:val="28"/>
          <w:szCs w:val="28"/>
        </w:rPr>
        <w:t>boosting growth around the world</w:t>
      </w:r>
      <w:r w:rsidRPr="00C11201">
        <w:rPr>
          <w:sz w:val="28"/>
          <w:szCs w:val="28"/>
        </w:rPr>
        <w:t xml:space="preserve">. At a time </w:t>
      </w:r>
      <w:r w:rsidRPr="00C11201">
        <w:rPr>
          <w:rStyle w:val="StyleUnderline"/>
          <w:sz w:val="28"/>
          <w:szCs w:val="28"/>
        </w:rPr>
        <w:t>when Europe is drifting and Asia is slowing</w:t>
      </w:r>
      <w:r w:rsidRPr="00C11201">
        <w:rPr>
          <w:sz w:val="28"/>
          <w:szCs w:val="28"/>
        </w:rPr>
        <w:t xml:space="preserve">, </w:t>
      </w:r>
      <w:r w:rsidRPr="00C11201">
        <w:rPr>
          <w:rStyle w:val="Emphasis"/>
          <w:sz w:val="28"/>
          <w:szCs w:val="28"/>
        </w:rPr>
        <w:t>only the US</w:t>
      </w:r>
      <w:r w:rsidRPr="00C11201">
        <w:rPr>
          <w:sz w:val="28"/>
          <w:szCs w:val="28"/>
        </w:rPr>
        <w:t xml:space="preserve"> (or, more broadly, North America) </w:t>
      </w:r>
      <w:r w:rsidRPr="00C11201">
        <w:rPr>
          <w:rStyle w:val="StyleUnderline"/>
          <w:sz w:val="28"/>
          <w:szCs w:val="28"/>
        </w:rPr>
        <w:t>has the potential to</w:t>
      </w:r>
      <w:r w:rsidRPr="00C11201">
        <w:rPr>
          <w:sz w:val="28"/>
          <w:szCs w:val="28"/>
          <w:u w:val="single"/>
        </w:rPr>
        <w:t xml:space="preserve"> </w:t>
      </w:r>
      <w:r w:rsidRPr="00C11201">
        <w:rPr>
          <w:rStyle w:val="Emphasis"/>
          <w:sz w:val="28"/>
          <w:szCs w:val="28"/>
        </w:rPr>
        <w:t xml:space="preserve">drive global economic recovery. </w:t>
      </w:r>
      <w:r w:rsidRPr="00C11201">
        <w:rPr>
          <w:sz w:val="16"/>
          <w:szCs w:val="16"/>
        </w:rPr>
        <w:t xml:space="preserve">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C11201">
        <w:rPr>
          <w:rStyle w:val="StyleUnderline"/>
          <w:sz w:val="16"/>
          <w:szCs w:val="16"/>
        </w:rPr>
        <w:t>the US has</w:t>
      </w:r>
      <w:r w:rsidRPr="00C11201">
        <w:rPr>
          <w:sz w:val="16"/>
          <w:szCs w:val="16"/>
        </w:rPr>
        <w:t xml:space="preserve"> long </w:t>
      </w:r>
      <w:r w:rsidRPr="00C11201">
        <w:rPr>
          <w:rStyle w:val="StyleUnderline"/>
          <w:sz w:val="16"/>
          <w:szCs w:val="16"/>
        </w:rPr>
        <w:t>been a leading example of what market economies and democratic politics can accomplish</w:t>
      </w:r>
      <w:r w:rsidRPr="00C11201">
        <w:rPr>
          <w:sz w:val="16"/>
          <w:szCs w:val="16"/>
        </w:rPr>
        <w:t>.</w:t>
      </w:r>
      <w:r w:rsidRPr="00C11201">
        <w:rPr>
          <w:sz w:val="28"/>
          <w:szCs w:val="28"/>
        </w:rPr>
        <w:t xml:space="preserve"> </w:t>
      </w:r>
      <w:r w:rsidRPr="00C11201">
        <w:rPr>
          <w:sz w:val="28"/>
          <w:szCs w:val="28"/>
          <w:u w:val="single"/>
        </w:rPr>
        <w:t xml:space="preserve">People and </w:t>
      </w:r>
      <w:r w:rsidRPr="00C11201">
        <w:rPr>
          <w:rStyle w:val="StyleUnderline"/>
          <w:sz w:val="28"/>
          <w:szCs w:val="28"/>
        </w:rPr>
        <w:t>governments around the world are far more likely to become more open if the American model is perceived to be succeeding</w:t>
      </w:r>
      <w:r w:rsidRPr="00C11201">
        <w:rPr>
          <w:sz w:val="28"/>
          <w:szCs w:val="28"/>
        </w:rPr>
        <w:t xml:space="preserve">. </w:t>
      </w:r>
      <w:r w:rsidRPr="00C11201">
        <w:rPr>
          <w:sz w:val="16"/>
          <w:szCs w:val="16"/>
        </w:rPr>
        <w:t xml:space="preserve">Finally, </w:t>
      </w:r>
      <w:r w:rsidRPr="00C11201">
        <w:rPr>
          <w:rStyle w:val="StyleUnderline"/>
          <w:sz w:val="16"/>
          <w:szCs w:val="16"/>
        </w:rPr>
        <w:t>the world faces</w:t>
      </w:r>
      <w:r w:rsidRPr="00C11201">
        <w:rPr>
          <w:sz w:val="16"/>
          <w:szCs w:val="16"/>
        </w:rPr>
        <w:t xml:space="preserve"> many </w:t>
      </w:r>
      <w:r w:rsidRPr="00C11201">
        <w:rPr>
          <w:rStyle w:val="StyleUnderline"/>
          <w:sz w:val="16"/>
          <w:szCs w:val="16"/>
        </w:rPr>
        <w:t>serious challenges</w:t>
      </w:r>
      <w:r w:rsidRPr="00C11201">
        <w:rPr>
          <w:sz w:val="16"/>
          <w:szCs w:val="16"/>
        </w:rPr>
        <w:t xml:space="preserve">, ranging </w:t>
      </w:r>
      <w:r w:rsidRPr="00C11201">
        <w:rPr>
          <w:rStyle w:val="StyleUnderline"/>
          <w:sz w:val="16"/>
          <w:szCs w:val="16"/>
        </w:rPr>
        <w:t>from</w:t>
      </w:r>
      <w:r w:rsidRPr="00C11201">
        <w:rPr>
          <w:sz w:val="16"/>
          <w:szCs w:val="16"/>
        </w:rPr>
        <w:t xml:space="preserve"> the need to halt </w:t>
      </w:r>
      <w:r w:rsidRPr="00C11201">
        <w:rPr>
          <w:rStyle w:val="StyleUnderline"/>
          <w:sz w:val="16"/>
          <w:szCs w:val="16"/>
        </w:rPr>
        <w:t xml:space="preserve">the spread of </w:t>
      </w:r>
      <w:r w:rsidRPr="00C11201">
        <w:rPr>
          <w:rStyle w:val="Emphasis"/>
          <w:sz w:val="16"/>
          <w:szCs w:val="16"/>
        </w:rPr>
        <w:t>w</w:t>
      </w:r>
      <w:r w:rsidRPr="00C11201">
        <w:rPr>
          <w:rStyle w:val="StyleUnderline"/>
          <w:sz w:val="16"/>
          <w:szCs w:val="16"/>
        </w:rPr>
        <w:t xml:space="preserve">eapons of </w:t>
      </w:r>
      <w:r w:rsidRPr="00C11201">
        <w:rPr>
          <w:rStyle w:val="Emphasis"/>
          <w:sz w:val="16"/>
          <w:szCs w:val="16"/>
        </w:rPr>
        <w:t>m</w:t>
      </w:r>
      <w:r w:rsidRPr="00C11201">
        <w:rPr>
          <w:rStyle w:val="StyleUnderline"/>
          <w:sz w:val="16"/>
          <w:szCs w:val="16"/>
        </w:rPr>
        <w:t xml:space="preserve">ass </w:t>
      </w:r>
      <w:r w:rsidRPr="00C11201">
        <w:rPr>
          <w:rStyle w:val="Emphasis"/>
          <w:sz w:val="16"/>
          <w:szCs w:val="16"/>
        </w:rPr>
        <w:t>d</w:t>
      </w:r>
      <w:r w:rsidRPr="00C11201">
        <w:rPr>
          <w:rStyle w:val="StyleUnderline"/>
          <w:sz w:val="16"/>
          <w:szCs w:val="16"/>
        </w:rPr>
        <w:t>estruction</w:t>
      </w:r>
      <w:r w:rsidRPr="00C11201">
        <w:rPr>
          <w:sz w:val="16"/>
          <w:szCs w:val="16"/>
        </w:rPr>
        <w:t xml:space="preserve">, fight </w:t>
      </w:r>
      <w:r w:rsidRPr="00C11201">
        <w:rPr>
          <w:rStyle w:val="StyleUnderline"/>
          <w:sz w:val="16"/>
          <w:szCs w:val="16"/>
        </w:rPr>
        <w:t>climate change</w:t>
      </w:r>
      <w:r w:rsidRPr="00C11201">
        <w:rPr>
          <w:sz w:val="16"/>
          <w:szCs w:val="16"/>
        </w:rPr>
        <w:t xml:space="preserve">, </w:t>
      </w:r>
      <w:r w:rsidRPr="00C11201">
        <w:rPr>
          <w:rStyle w:val="StyleUnderline"/>
          <w:sz w:val="16"/>
          <w:szCs w:val="16"/>
        </w:rPr>
        <w:t>and</w:t>
      </w:r>
      <w:r w:rsidRPr="00C11201">
        <w:rPr>
          <w:sz w:val="16"/>
          <w:szCs w:val="16"/>
        </w:rPr>
        <w:t xml:space="preserve"> maintain </w:t>
      </w:r>
      <w:r w:rsidRPr="00C11201">
        <w:rPr>
          <w:rStyle w:val="StyleUnderline"/>
          <w:sz w:val="16"/>
          <w:szCs w:val="16"/>
        </w:rPr>
        <w:t>a functioning world economic order that promotes trade and investment to regulating</w:t>
      </w:r>
      <w:r w:rsidRPr="00C11201">
        <w:rPr>
          <w:sz w:val="16"/>
          <w:szCs w:val="16"/>
        </w:rPr>
        <w:t xml:space="preserve"> practices in </w:t>
      </w:r>
      <w:r w:rsidRPr="00C11201">
        <w:rPr>
          <w:rStyle w:val="StyleUnderline"/>
          <w:sz w:val="16"/>
          <w:szCs w:val="16"/>
        </w:rPr>
        <w:t>cyberspace</w:t>
      </w:r>
      <w:r w:rsidRPr="00C11201">
        <w:rPr>
          <w:sz w:val="16"/>
          <w:szCs w:val="16"/>
        </w:rPr>
        <w:t xml:space="preserve">, </w:t>
      </w:r>
      <w:r w:rsidRPr="00C11201">
        <w:rPr>
          <w:rStyle w:val="StyleUnderline"/>
          <w:sz w:val="16"/>
          <w:szCs w:val="16"/>
        </w:rPr>
        <w:t>improving global health, and preventing armed conflicts</w:t>
      </w:r>
      <w:r w:rsidRPr="00C11201">
        <w:rPr>
          <w:sz w:val="16"/>
          <w:szCs w:val="16"/>
        </w:rPr>
        <w:t xml:space="preserve">. </w:t>
      </w:r>
      <w:r w:rsidRPr="00C11201">
        <w:rPr>
          <w:rStyle w:val="Emphasis"/>
          <w:sz w:val="16"/>
          <w:szCs w:val="16"/>
        </w:rPr>
        <w:t xml:space="preserve">These problems will not simply go away or sort themselves out. </w:t>
      </w:r>
      <w:r w:rsidRPr="00C11201">
        <w:rPr>
          <w:sz w:val="16"/>
          <w:szCs w:val="16"/>
        </w:rPr>
        <w:t xml:space="preserve">While Adam </w:t>
      </w:r>
      <w:r w:rsidRPr="00C11201">
        <w:rPr>
          <w:rStyle w:val="StyleUnderline"/>
          <w:sz w:val="16"/>
          <w:szCs w:val="16"/>
        </w:rPr>
        <w:t>Smith’s “invisible hand</w:t>
      </w:r>
      <w:r w:rsidRPr="00C11201">
        <w:rPr>
          <w:sz w:val="16"/>
          <w:szCs w:val="16"/>
        </w:rPr>
        <w:t xml:space="preserve">” may ensure the success of free markets, it </w:t>
      </w:r>
      <w:r w:rsidRPr="00C11201">
        <w:rPr>
          <w:rStyle w:val="StyleUnderline"/>
          <w:sz w:val="16"/>
          <w:szCs w:val="16"/>
        </w:rPr>
        <w:t>is</w:t>
      </w:r>
      <w:r w:rsidRPr="00C11201">
        <w:rPr>
          <w:sz w:val="16"/>
          <w:szCs w:val="16"/>
        </w:rPr>
        <w:t xml:space="preserve"> </w:t>
      </w:r>
      <w:r w:rsidRPr="00C11201">
        <w:rPr>
          <w:rStyle w:val="Emphasis"/>
          <w:sz w:val="16"/>
          <w:szCs w:val="16"/>
        </w:rPr>
        <w:t>powerless in the world of geopolitics</w:t>
      </w:r>
      <w:r w:rsidRPr="00C11201">
        <w:rPr>
          <w:sz w:val="16"/>
          <w:szCs w:val="16"/>
        </w:rPr>
        <w:t xml:space="preserve">. </w:t>
      </w:r>
      <w:r w:rsidRPr="00C11201">
        <w:rPr>
          <w:rStyle w:val="StyleUnderline"/>
          <w:sz w:val="16"/>
          <w:szCs w:val="16"/>
        </w:rPr>
        <w:t>Order requires the visible hand of leadership</w:t>
      </w:r>
      <w:r w:rsidRPr="00C11201">
        <w:rPr>
          <w:sz w:val="16"/>
          <w:szCs w:val="16"/>
        </w:rPr>
        <w:t xml:space="preserve"> </w:t>
      </w:r>
      <w:r w:rsidRPr="00C11201">
        <w:rPr>
          <w:rStyle w:val="StyleUnderline"/>
          <w:sz w:val="16"/>
          <w:szCs w:val="16"/>
        </w:rPr>
        <w:t>to formulate and realize global responses to global challenges</w:t>
      </w:r>
      <w:r w:rsidRPr="00C11201">
        <w:rPr>
          <w:sz w:val="16"/>
          <w:szCs w:val="16"/>
        </w:rPr>
        <w:t>. Don’t get me wrong: None of this is meant to suggest that the US can deal effectively with the world’s problems on its own.</w:t>
      </w:r>
      <w:r w:rsidRPr="00C11201">
        <w:rPr>
          <w:sz w:val="28"/>
          <w:szCs w:val="28"/>
        </w:rPr>
        <w:t xml:space="preserve"> </w:t>
      </w:r>
      <w:r w:rsidRPr="00C11201">
        <w:rPr>
          <w:sz w:val="28"/>
          <w:szCs w:val="28"/>
          <w:u w:val="single"/>
        </w:rPr>
        <w:t>Unilateralism rarely works. It is not just that the US lacks the means; the very nature of contemporary global problems suggests that only collective responses stand a good chance of succeeding.</w:t>
      </w:r>
      <w:r w:rsidRPr="00C11201">
        <w:rPr>
          <w:sz w:val="28"/>
          <w:szCs w:val="28"/>
        </w:rPr>
        <w:t xml:space="preserve"> </w:t>
      </w:r>
      <w:r w:rsidRPr="00C11201">
        <w:rPr>
          <w:sz w:val="16"/>
          <w:szCs w:val="16"/>
        </w:rPr>
        <w:t xml:space="preserve">But </w:t>
      </w:r>
      <w:r w:rsidRPr="00C11201">
        <w:rPr>
          <w:rStyle w:val="StyleUnderline"/>
          <w:sz w:val="16"/>
          <w:szCs w:val="16"/>
        </w:rPr>
        <w:t>multilateralism is much easier to advocate than</w:t>
      </w:r>
      <w:r w:rsidRPr="00C11201">
        <w:rPr>
          <w:sz w:val="16"/>
          <w:szCs w:val="16"/>
        </w:rPr>
        <w:t xml:space="preserve"> to design and </w:t>
      </w:r>
      <w:r w:rsidRPr="00C11201">
        <w:rPr>
          <w:rStyle w:val="StyleUnderline"/>
          <w:sz w:val="16"/>
          <w:szCs w:val="16"/>
        </w:rPr>
        <w:t>implement</w:t>
      </w:r>
      <w:r w:rsidRPr="00C11201">
        <w:rPr>
          <w:sz w:val="16"/>
          <w:szCs w:val="16"/>
        </w:rPr>
        <w:t>. Right</w:t>
      </w:r>
      <w:r w:rsidRPr="00C11201">
        <w:rPr>
          <w:sz w:val="28"/>
          <w:szCs w:val="28"/>
        </w:rPr>
        <w:t xml:space="preserve"> </w:t>
      </w:r>
      <w:r w:rsidRPr="00C11201">
        <w:rPr>
          <w:rStyle w:val="StyleUnderline"/>
          <w:sz w:val="28"/>
          <w:szCs w:val="28"/>
        </w:rPr>
        <w:t>now there is only one candidate for this role:</w:t>
      </w:r>
      <w:r w:rsidRPr="00C11201">
        <w:rPr>
          <w:sz w:val="28"/>
          <w:szCs w:val="28"/>
          <w:u w:val="single"/>
        </w:rPr>
        <w:t xml:space="preserve"> </w:t>
      </w:r>
      <w:r w:rsidRPr="00C11201">
        <w:rPr>
          <w:rStyle w:val="StyleUnderline"/>
          <w:sz w:val="28"/>
          <w:szCs w:val="28"/>
        </w:rPr>
        <w:t>the US</w:t>
      </w:r>
      <w:r w:rsidRPr="00C11201">
        <w:rPr>
          <w:sz w:val="28"/>
          <w:szCs w:val="28"/>
        </w:rPr>
        <w:t xml:space="preserve">. </w:t>
      </w:r>
      <w:r w:rsidRPr="00C11201">
        <w:rPr>
          <w:rStyle w:val="StyleUnderline"/>
          <w:sz w:val="28"/>
          <w:szCs w:val="28"/>
          <w:bdr w:val="single" w:sz="4" w:space="0" w:color="auto"/>
        </w:rPr>
        <w:t>No other country</w:t>
      </w:r>
      <w:r w:rsidRPr="00C11201">
        <w:rPr>
          <w:sz w:val="28"/>
          <w:szCs w:val="28"/>
          <w:u w:val="single"/>
        </w:rPr>
        <w:t xml:space="preserve"> </w:t>
      </w:r>
      <w:r w:rsidRPr="00C11201">
        <w:rPr>
          <w:rStyle w:val="StyleUnderline"/>
          <w:sz w:val="28"/>
          <w:szCs w:val="28"/>
        </w:rPr>
        <w:t>has the necessary combination of capability and outlook</w:t>
      </w:r>
      <w:r w:rsidRPr="00C11201">
        <w:rPr>
          <w:sz w:val="28"/>
          <w:szCs w:val="28"/>
          <w:u w:val="single"/>
        </w:rPr>
        <w:t>.</w:t>
      </w:r>
      <w:r w:rsidRPr="00C11201">
        <w:rPr>
          <w:sz w:val="28"/>
          <w:szCs w:val="28"/>
        </w:rPr>
        <w:t xml:space="preserve"> This brings me back to the argument that </w:t>
      </w:r>
      <w:r w:rsidRPr="00C11201">
        <w:rPr>
          <w:rStyle w:val="StyleUnderline"/>
          <w:sz w:val="28"/>
          <w:szCs w:val="28"/>
        </w:rPr>
        <w:t>the US must put its house in order</w:t>
      </w:r>
      <w:r w:rsidRPr="00C11201">
        <w:rPr>
          <w:sz w:val="28"/>
          <w:szCs w:val="28"/>
        </w:rPr>
        <w:t xml:space="preserve"> – </w:t>
      </w:r>
      <w:r w:rsidRPr="00C11201">
        <w:rPr>
          <w:rStyle w:val="Emphasis"/>
          <w:sz w:val="28"/>
          <w:szCs w:val="28"/>
        </w:rPr>
        <w:t>economically</w:t>
      </w:r>
      <w:r w:rsidRPr="00C11201">
        <w:rPr>
          <w:sz w:val="28"/>
          <w:szCs w:val="28"/>
          <w:u w:val="single"/>
        </w:rPr>
        <w:t xml:space="preserve">, physically, socially, and politically – </w:t>
      </w:r>
      <w:r w:rsidRPr="00C11201">
        <w:rPr>
          <w:rStyle w:val="StyleUnderline"/>
          <w:sz w:val="28"/>
          <w:szCs w:val="28"/>
        </w:rPr>
        <w:t>if it is to have the</w:t>
      </w:r>
      <w:r w:rsidRPr="00C11201">
        <w:rPr>
          <w:sz w:val="28"/>
          <w:szCs w:val="28"/>
          <w:u w:val="single"/>
        </w:rPr>
        <w:t xml:space="preserve"> </w:t>
      </w:r>
      <w:r w:rsidRPr="00C11201">
        <w:rPr>
          <w:rStyle w:val="Emphasis"/>
          <w:sz w:val="28"/>
          <w:szCs w:val="28"/>
        </w:rPr>
        <w:t>resources needed to promote order in the world.</w:t>
      </w:r>
      <w:r w:rsidRPr="00C11201">
        <w:rPr>
          <w:sz w:val="28"/>
          <w:szCs w:val="28"/>
          <w:u w:val="single"/>
        </w:rPr>
        <w:t xml:space="preserve"> Everyone should hope that it does: </w:t>
      </w:r>
      <w:r w:rsidRPr="00C11201">
        <w:rPr>
          <w:rStyle w:val="StyleUnderline"/>
          <w:sz w:val="28"/>
          <w:szCs w:val="28"/>
        </w:rPr>
        <w:t>The alternative</w:t>
      </w:r>
      <w:r w:rsidRPr="00C11201">
        <w:rPr>
          <w:sz w:val="28"/>
          <w:szCs w:val="28"/>
          <w:u w:val="single"/>
        </w:rPr>
        <w:t xml:space="preserve"> to a world led by the US </w:t>
      </w:r>
      <w:r w:rsidRPr="00C11201">
        <w:rPr>
          <w:rStyle w:val="StyleUnderline"/>
          <w:sz w:val="28"/>
          <w:szCs w:val="28"/>
        </w:rPr>
        <w:t>is not a world led by China, Europe, Russia, Japan, India, or any other country, but</w:t>
      </w:r>
      <w:r w:rsidRPr="00C11201">
        <w:rPr>
          <w:sz w:val="28"/>
          <w:szCs w:val="28"/>
          <w:u w:val="single"/>
        </w:rPr>
        <w:t xml:space="preserve"> rather </w:t>
      </w:r>
      <w:r w:rsidRPr="00C11201">
        <w:rPr>
          <w:rStyle w:val="Emphasis"/>
          <w:sz w:val="28"/>
          <w:szCs w:val="28"/>
        </w:rPr>
        <w:t>a world that is not led at all.</w:t>
      </w:r>
      <w:r w:rsidRPr="00C11201">
        <w:rPr>
          <w:sz w:val="28"/>
          <w:szCs w:val="28"/>
          <w:u w:val="single"/>
        </w:rPr>
        <w:t xml:space="preserve"> Such a world would almost certainly be </w:t>
      </w:r>
      <w:r w:rsidRPr="00C11201">
        <w:rPr>
          <w:rStyle w:val="StyleUnderline"/>
          <w:sz w:val="28"/>
          <w:szCs w:val="28"/>
        </w:rPr>
        <w:t>characterized by</w:t>
      </w:r>
      <w:r w:rsidRPr="00C11201">
        <w:rPr>
          <w:sz w:val="28"/>
          <w:szCs w:val="28"/>
          <w:u w:val="single"/>
        </w:rPr>
        <w:t xml:space="preserve"> </w:t>
      </w:r>
      <w:r w:rsidRPr="00C11201">
        <w:rPr>
          <w:rStyle w:val="Emphasis"/>
          <w:sz w:val="28"/>
          <w:szCs w:val="28"/>
        </w:rPr>
        <w:t>chronic crisis and conflict</w:t>
      </w:r>
      <w:r w:rsidRPr="00C11201">
        <w:rPr>
          <w:sz w:val="28"/>
          <w:szCs w:val="28"/>
          <w:u w:val="single"/>
        </w:rPr>
        <w:t xml:space="preserve">. </w:t>
      </w:r>
      <w:r w:rsidRPr="00C11201">
        <w:rPr>
          <w:rStyle w:val="StyleUnderline"/>
          <w:sz w:val="28"/>
          <w:szCs w:val="28"/>
        </w:rPr>
        <w:t>That would be bad</w:t>
      </w:r>
      <w:r w:rsidRPr="00C11201">
        <w:rPr>
          <w:sz w:val="28"/>
          <w:szCs w:val="28"/>
          <w:u w:val="single"/>
        </w:rPr>
        <w:t xml:space="preserve"> not just for Americans, </w:t>
      </w:r>
      <w:proofErr w:type="gramStart"/>
      <w:r w:rsidRPr="00C11201">
        <w:rPr>
          <w:sz w:val="28"/>
          <w:szCs w:val="28"/>
          <w:u w:val="single"/>
        </w:rPr>
        <w:t>but</w:t>
      </w:r>
      <w:proofErr w:type="gramEnd"/>
      <w:r w:rsidRPr="00C11201">
        <w:rPr>
          <w:sz w:val="28"/>
          <w:szCs w:val="28"/>
          <w:u w:val="single"/>
        </w:rPr>
        <w:t xml:space="preserve"> </w:t>
      </w:r>
      <w:r w:rsidRPr="00C11201">
        <w:rPr>
          <w:rStyle w:val="StyleUnderline"/>
          <w:sz w:val="28"/>
          <w:szCs w:val="28"/>
        </w:rPr>
        <w:t>for the</w:t>
      </w:r>
      <w:r w:rsidRPr="00C11201">
        <w:rPr>
          <w:sz w:val="28"/>
          <w:szCs w:val="28"/>
          <w:u w:val="single"/>
        </w:rPr>
        <w:t xml:space="preserve"> </w:t>
      </w:r>
      <w:r w:rsidRPr="00C11201">
        <w:rPr>
          <w:rStyle w:val="Emphasis"/>
          <w:sz w:val="28"/>
          <w:szCs w:val="28"/>
        </w:rPr>
        <w:t>vast majority of the planet’s inhabitants</w:t>
      </w:r>
      <w:r w:rsidRPr="00C11201">
        <w:rPr>
          <w:sz w:val="28"/>
          <w:szCs w:val="28"/>
          <w:u w:val="single"/>
        </w:rPr>
        <w:t>.</w:t>
      </w:r>
    </w:p>
    <w:p w14:paraId="7BA97D6C" w14:textId="77777777" w:rsidR="00783081" w:rsidRPr="00C11201" w:rsidRDefault="00783081" w:rsidP="00783081">
      <w:pPr>
        <w:pStyle w:val="Heading4"/>
      </w:pPr>
      <w:r w:rsidRPr="00C11201">
        <w:t xml:space="preserve">Heg deters conflict- collapse causes great power war- maintaining economic power is crucial to global order </w:t>
      </w:r>
    </w:p>
    <w:p w14:paraId="303D81CF" w14:textId="77777777" w:rsidR="00783081" w:rsidRPr="00C11201" w:rsidRDefault="00783081" w:rsidP="00783081">
      <w:pPr>
        <w:tabs>
          <w:tab w:val="left" w:pos="7665"/>
        </w:tabs>
      </w:pPr>
      <w:r w:rsidRPr="00C11201">
        <w:rPr>
          <w:rStyle w:val="Style13ptBold"/>
        </w:rPr>
        <w:t>Kagan</w:t>
      </w:r>
      <w:r w:rsidRPr="00C11201">
        <w:rPr>
          <w:sz w:val="26"/>
          <w:szCs w:val="26"/>
        </w:rPr>
        <w:t xml:space="preserve"> 2-6-</w:t>
      </w:r>
      <w:r w:rsidRPr="00C11201">
        <w:rPr>
          <w:rStyle w:val="Style13ptBold"/>
        </w:rPr>
        <w:t>17</w:t>
      </w:r>
      <w:r w:rsidRPr="00C11201">
        <w:t xml:space="preserve"> (Robert, senior fellow with the Project on International Order and Strategy in the Foreign Policy program at Brookings. Author of the world America Made “Backing Into World War III” </w:t>
      </w:r>
      <w:hyperlink r:id="rId39" w:history="1">
        <w:r w:rsidRPr="00C11201">
          <w:rPr>
            <w:rStyle w:val="Hyperlink"/>
          </w:rPr>
          <w:t>http://foreignpolicy.com/2017/02/06/backing-into-world-war-iii-russia-china-trump-obama/</w:t>
        </w:r>
      </w:hyperlink>
      <w:r w:rsidRPr="00C11201">
        <w:t>) mba-alb</w:t>
      </w:r>
    </w:p>
    <w:p w14:paraId="42A9B97E" w14:textId="77777777" w:rsidR="00783081" w:rsidRPr="00C11201" w:rsidRDefault="00783081" w:rsidP="00783081">
      <w:pPr>
        <w:rPr>
          <w:sz w:val="12"/>
        </w:rPr>
      </w:pPr>
      <w:r w:rsidRPr="00C11201">
        <w:rPr>
          <w:u w:val="single"/>
        </w:rPr>
        <w:t>Think of two significant trend lines in the world today</w:t>
      </w:r>
      <w:r w:rsidRPr="00C11201">
        <w:rPr>
          <w:sz w:val="12"/>
        </w:rPr>
        <w:t xml:space="preserve">. </w:t>
      </w:r>
      <w:proofErr w:type="gramStart"/>
      <w:r w:rsidRPr="00C11201">
        <w:rPr>
          <w:u w:val="single"/>
        </w:rPr>
        <w:t>One is the increasing ambition and activism of the two great revisionist powers</w:t>
      </w:r>
      <w:r w:rsidRPr="00C11201">
        <w:rPr>
          <w:sz w:val="12"/>
        </w:rPr>
        <w:t xml:space="preserve">, </w:t>
      </w:r>
      <w:r w:rsidRPr="00C11201">
        <w:rPr>
          <w:u w:val="single"/>
        </w:rPr>
        <w:t>Russia and China.</w:t>
      </w:r>
      <w:proofErr w:type="gramEnd"/>
      <w:r w:rsidRPr="00C11201">
        <w:rPr>
          <w:sz w:val="12"/>
        </w:rPr>
        <w:t xml:space="preserve"> The other is the declining confidence, capacity, and will of the democratic world, and especially of the United States, to maintain the dominant position it has held in the international system since 1945. </w:t>
      </w:r>
      <w:r w:rsidRPr="00C11201">
        <w:rPr>
          <w:u w:val="single"/>
        </w:rPr>
        <w:t>As those two lines move closer,</w:t>
      </w:r>
      <w:r w:rsidRPr="00C11201">
        <w:rPr>
          <w:sz w:val="12"/>
        </w:rPr>
        <w:t xml:space="preserve"> as the declining will and capacity of the United States and its allies to maintain the present world order meet the increasing desire and capacity of the revisionist powers to change </w:t>
      </w:r>
      <w:r w:rsidRPr="00C11201">
        <w:rPr>
          <w:u w:val="single"/>
        </w:rPr>
        <w:t>it, we will reach the moment at which the existing order collapses and the world descends into a phase of brutal anarchy</w:t>
      </w:r>
      <w:r w:rsidRPr="00C11201">
        <w:rPr>
          <w:sz w:val="12"/>
        </w:rPr>
        <w:t xml:space="preserve">, </w:t>
      </w:r>
      <w:r w:rsidRPr="00C11201">
        <w:rPr>
          <w:u w:val="single"/>
        </w:rPr>
        <w:t>as it has three times in the past two centuries</w:t>
      </w:r>
      <w:r w:rsidRPr="00C11201">
        <w:rPr>
          <w:sz w:val="12"/>
        </w:rPr>
        <w:t xml:space="preserve">. </w:t>
      </w:r>
      <w:r w:rsidRPr="00C11201">
        <w:rPr>
          <w:u w:val="single"/>
        </w:rPr>
        <w:t>The cost of that descent</w:t>
      </w:r>
      <w:r w:rsidRPr="00C11201">
        <w:rPr>
          <w:sz w:val="12"/>
        </w:rPr>
        <w:t xml:space="preserve">, in lives and treasure, in lost freedoms and lost hope, </w:t>
      </w:r>
      <w:r w:rsidRPr="00C11201">
        <w:rPr>
          <w:u w:val="single"/>
        </w:rPr>
        <w:t>will be staggering</w:t>
      </w:r>
      <w:r w:rsidRPr="00C11201">
        <w:rPr>
          <w:sz w:val="12"/>
        </w:rPr>
        <w:t xml:space="preserve">. </w:t>
      </w:r>
      <w:r w:rsidRPr="00C11201">
        <w:rPr>
          <w:u w:val="single"/>
        </w:rPr>
        <w:t>Americans tend to take the fundamental stability of the international order for granted,</w:t>
      </w:r>
      <w:r w:rsidRPr="00C11201">
        <w:rPr>
          <w:sz w:val="12"/>
        </w:rPr>
        <w:t xml:space="preserve"> even while complaining about the burden the United States carries in preserving that stability. </w:t>
      </w:r>
      <w:r w:rsidRPr="00C11201">
        <w:rPr>
          <w:b/>
          <w:u w:val="single"/>
        </w:rPr>
        <w:t>History shows that world orders do collapse</w:t>
      </w:r>
      <w:r w:rsidRPr="00C11201">
        <w:rPr>
          <w:sz w:val="12"/>
        </w:rPr>
        <w:t xml:space="preserve">, however, </w:t>
      </w:r>
      <w:r w:rsidRPr="00C11201">
        <w:rPr>
          <w:b/>
          <w:u w:val="single"/>
        </w:rPr>
        <w:t>and when they do it is often unexpected, rapid, and violent</w:t>
      </w:r>
      <w:r w:rsidRPr="00C11201">
        <w:rPr>
          <w:sz w:val="12"/>
        </w:rPr>
        <w:t xml:space="preserve">. The late 18th century was the high point of the Enlightenment in Europe, before </w:t>
      </w:r>
      <w:r w:rsidRPr="00C11201">
        <w:rPr>
          <w:u w:val="single"/>
        </w:rPr>
        <w:t>the continent fell suddenly into the abyss of the Napoleonic Wars</w:t>
      </w:r>
      <w:r w:rsidRPr="00C11201">
        <w:rPr>
          <w:sz w:val="12"/>
        </w:rPr>
        <w:t xml:space="preserve">. In the first decade of the 20th century, the world’s smartest minds predicted an end to great-power conflict as revolutions in communication and transportation knit economies and people closer together. </w:t>
      </w:r>
      <w:r w:rsidRPr="00C11201">
        <w:rPr>
          <w:u w:val="single"/>
        </w:rPr>
        <w:t>The most devastating war in history came four years later</w:t>
      </w:r>
      <w:r w:rsidRPr="00C11201">
        <w:rPr>
          <w:sz w:val="12"/>
        </w:rPr>
        <w:t xml:space="preserve">. </w:t>
      </w:r>
      <w:r w:rsidRPr="00C11201">
        <w:rPr>
          <w:u w:val="single"/>
        </w:rPr>
        <w:t>The apparent calm of the postwar 1920s became the crisis-ridden 1930s and then another world war</w:t>
      </w:r>
      <w:r w:rsidRPr="00C11201">
        <w:rPr>
          <w:sz w:val="12"/>
        </w:rPr>
        <w:t xml:space="preserve">. Where exactly we are in this classic scenario today, how close the trend lines are to that intersection point is, as always, impossible to know. Are we three years away from a global crisis, or 15? </w:t>
      </w:r>
      <w:r w:rsidRPr="00C11201">
        <w:rPr>
          <w:u w:val="single"/>
        </w:rPr>
        <w:t>That we are somewhere on that path, however, is unmistakable</w:t>
      </w:r>
      <w:r w:rsidRPr="00C11201">
        <w:rPr>
          <w:sz w:val="12"/>
        </w:rPr>
        <w:t xml:space="preserve">. And while </w:t>
      </w:r>
      <w:r w:rsidRPr="00C11201">
        <w:rPr>
          <w:u w:val="single"/>
        </w:rPr>
        <w:t>it is too soon to know what effect Donald Trump’s presidency will have on these trends,</w:t>
      </w:r>
      <w:r w:rsidRPr="00C11201">
        <w:rPr>
          <w:sz w:val="12"/>
        </w:rPr>
        <w:t xml:space="preserve"> early signs suggest that </w:t>
      </w:r>
      <w:r w:rsidRPr="00C11201">
        <w:rPr>
          <w:u w:val="single"/>
        </w:rPr>
        <w:t>the new administration is more likely to hasten us toward crisis than slow or reverse these trends</w:t>
      </w:r>
      <w:r w:rsidRPr="00C11201">
        <w:rPr>
          <w:sz w:val="12"/>
        </w:rPr>
        <w:t xml:space="preserve">. </w:t>
      </w:r>
      <w:r w:rsidRPr="00C11201">
        <w:rPr>
          <w:u w:val="single"/>
        </w:rPr>
        <w:t>The further accommodation of Russia can only embolden Vladimir Putin, and the tough talk with China will likely lead Beijing to test the new administration’s resolve militarily</w:t>
      </w:r>
      <w:r w:rsidRPr="00C11201">
        <w:rPr>
          <w:sz w:val="12"/>
        </w:rPr>
        <w:t xml:space="preserve">. Whether the president is ready for such a confrontation is entirely unclear. For the moment, he seems not to have thought much about the future ramifications of his rhetoric and his actions. </w:t>
      </w:r>
      <w:r w:rsidRPr="00C11201">
        <w:rPr>
          <w:u w:val="single"/>
        </w:rPr>
        <w:t xml:space="preserve">China and Russia are classic revisionist powers. Although both have never enjoyed greater security from foreign powers than they do today </w:t>
      </w:r>
      <w:r w:rsidRPr="00C11201">
        <w:rPr>
          <w:sz w:val="12"/>
        </w:rPr>
        <w:t xml:space="preserve">— Russia from its traditional enemies to the west, China from its traditional enemy in the east — </w:t>
      </w:r>
      <w:r w:rsidRPr="00C11201">
        <w:rPr>
          <w:u w:val="single"/>
        </w:rPr>
        <w:t>they are dissatisfied with the current global configuration of power</w:t>
      </w:r>
      <w:r w:rsidRPr="00C11201">
        <w:rPr>
          <w:sz w:val="12"/>
        </w:rPr>
        <w:t xml:space="preserve">. </w:t>
      </w:r>
      <w:r w:rsidRPr="00C11201">
        <w:rPr>
          <w:u w:val="single"/>
        </w:rPr>
        <w:t>Both seek to restore the hegemonic dominance they once enjoyed in their respective regions.</w:t>
      </w:r>
      <w:r w:rsidRPr="00C11201">
        <w:rPr>
          <w:sz w:val="12"/>
        </w:rPr>
        <w:t xml:space="preserve">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w:t>
      </w:r>
      <w:r w:rsidRPr="00C11201">
        <w:rPr>
          <w:u w:val="single"/>
        </w:rPr>
        <w:t>Both Beijing and Moscow seek to redress what they regard as an unfair distribution of power, influence, and honor in the U.S.-led postwar global order</w:t>
      </w:r>
      <w:r w:rsidRPr="00C11201">
        <w:rPr>
          <w:sz w:val="12"/>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w:t>
      </w:r>
      <w:proofErr w:type="gramStart"/>
      <w:r w:rsidRPr="00C11201">
        <w:rPr>
          <w:sz w:val="12"/>
        </w:rPr>
        <w:t>Until</w:t>
      </w:r>
      <w:proofErr w:type="gramEnd"/>
      <w:r w:rsidRPr="00C11201">
        <w:rPr>
          <w:sz w:val="12"/>
        </w:rPr>
        <w:t xml:space="preserve"> fairly recently, Russia and China have faced considerable, almost insuperable, obstacles in achieving their objectives. The chief obstacle has been the power and coherence of the international order itself and its principal promoter and defender. </w:t>
      </w:r>
      <w:r w:rsidRPr="00C11201">
        <w:rPr>
          <w:u w:val="single"/>
        </w:rPr>
        <w:t>The American-led system of political and military alliances</w:t>
      </w:r>
      <w:r w:rsidRPr="00C11201">
        <w:rPr>
          <w:sz w:val="12"/>
        </w:rPr>
        <w:t>, especially in the two critical regions of Europe and East Asia</w:t>
      </w:r>
      <w:r w:rsidRPr="00C11201">
        <w:rPr>
          <w:u w:val="single"/>
        </w:rPr>
        <w:t>, has presented China and Russia with</w:t>
      </w:r>
      <w:r w:rsidRPr="00C11201">
        <w:rPr>
          <w:sz w:val="12"/>
        </w:rPr>
        <w:t xml:space="preserve"> what Dean Acheson once referred to as “</w:t>
      </w:r>
      <w:r w:rsidRPr="00C11201">
        <w:rPr>
          <w:u w:val="single"/>
        </w:rPr>
        <w:t>situations of strength” that have required them to pursue their ambitions cautiously</w:t>
      </w:r>
      <w:r w:rsidRPr="00C11201">
        <w:rPr>
          <w:sz w:val="12"/>
        </w:rPr>
        <w:t xml:space="preserve"> </w:t>
      </w:r>
      <w:r w:rsidRPr="00C11201">
        <w:rPr>
          <w:u w:val="single"/>
        </w:rPr>
        <w:t>and</w:t>
      </w:r>
      <w:r w:rsidRPr="00C11201">
        <w:rPr>
          <w:sz w:val="12"/>
        </w:rPr>
        <w:t xml:space="preserve">, since the end of the Cold War, </w:t>
      </w:r>
      <w:r w:rsidRPr="00C11201">
        <w:rPr>
          <w:u w:val="single"/>
        </w:rPr>
        <w:t>to defer serious efforts to disrupt the international system</w:t>
      </w:r>
      <w:r w:rsidRPr="00C11201">
        <w:rPr>
          <w:sz w:val="12"/>
        </w:rPr>
        <w:t xml:space="preserve">. </w:t>
      </w:r>
      <w:r w:rsidRPr="00C11201">
        <w:rPr>
          <w:u w:val="single"/>
        </w:rPr>
        <w:t>The system has checked their ambitions</w:t>
      </w:r>
      <w:r w:rsidRPr="00C11201">
        <w:rPr>
          <w:sz w:val="12"/>
        </w:rPr>
        <w:t xml:space="preserve"> in both positive and negative ways. During the era of American primacy, </w:t>
      </w:r>
      <w:r w:rsidRPr="00C11201">
        <w:rPr>
          <w:u w:val="single"/>
        </w:rPr>
        <w:t>China and Russia have participated in and for the most part been beneficiaries of the open international economic system</w:t>
      </w:r>
      <w:r w:rsidRPr="00C11201">
        <w:rPr>
          <w:sz w:val="12"/>
        </w:rPr>
        <w:t xml:space="preserve"> the United States created and helps sustain; </w:t>
      </w:r>
      <w:r w:rsidRPr="00C11201">
        <w:rPr>
          <w:u w:val="single"/>
        </w:rPr>
        <w:t>so long as that system functions, they have had more to gain by playing in it than by challenging and overturning it.</w:t>
      </w:r>
      <w:r w:rsidRPr="00C11201">
        <w:rPr>
          <w:sz w:val="12"/>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w:t>
      </w:r>
      <w:r w:rsidRPr="00C11201">
        <w:rPr>
          <w:u w:val="single"/>
        </w:rPr>
        <w:t>hat’s for good reason: Autocratic powers since the days of Klemens von Metternich have always feared the contagion of liberalism</w:t>
      </w:r>
      <w:r w:rsidRPr="00C11201">
        <w:rPr>
          <w:sz w:val="12"/>
        </w:rPr>
        <w:t xml:space="preserve">.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w:t>
      </w:r>
      <w:r w:rsidRPr="00C11201">
        <w:rPr>
          <w:u w:val="single"/>
        </w:rPr>
        <w:t>Chinese rulers have had to worry about what an unsuccessful confrontation with the United States might do to their legitimacy at home. Even Putin has pushed only against open doors, as in Syria, where the United States responded passively to his probes</w:t>
      </w:r>
      <w:r w:rsidRPr="00C11201">
        <w:rPr>
          <w:sz w:val="12"/>
        </w:rPr>
        <w:t xml:space="preserve">. He has been more cautious when confronted by even marginal U.S. and European opposition, as in Ukraine. </w:t>
      </w:r>
      <w:r w:rsidRPr="00C11201">
        <w:rPr>
          <w:u w:val="single"/>
        </w:rPr>
        <w:t xml:space="preserve">The greatest check on Chinese and Russian ambitions has been the </w:t>
      </w:r>
      <w:r w:rsidRPr="00C11201">
        <w:rPr>
          <w:rStyle w:val="Emphasis"/>
        </w:rPr>
        <w:t>military and economic power of the United States</w:t>
      </w:r>
      <w:r w:rsidRPr="00C11201">
        <w:rPr>
          <w:u w:val="single"/>
        </w:rPr>
        <w:t xml:space="preserve"> and its allies in Europe and Asia.</w:t>
      </w:r>
      <w:r w:rsidRPr="00C11201">
        <w:rPr>
          <w:sz w:val="12"/>
        </w:rPr>
        <w:t xml:space="preserve"> </w:t>
      </w:r>
      <w:r w:rsidRPr="00C11201">
        <w:rPr>
          <w:u w:val="single"/>
        </w:rPr>
        <w:t>China</w:t>
      </w:r>
      <w:r w:rsidRPr="00C11201">
        <w:rPr>
          <w:sz w:val="12"/>
        </w:rPr>
        <w:t xml:space="preserve">, although increasingly powerful, </w:t>
      </w:r>
      <w:r w:rsidRPr="00C11201">
        <w:rPr>
          <w:u w:val="single"/>
        </w:rPr>
        <w:t>has had to contemplate facing the combined military and economic strength of the world’s superpower and some very formidable regional powers linked by alliance or common strategic interest</w:t>
      </w:r>
      <w:r w:rsidRPr="00C11201">
        <w:rPr>
          <w:sz w:val="12"/>
        </w:rPr>
        <w:t xml:space="preserve"> — including Japan, India, and South Korea, as well as smaller but still potent nations like Vietnam and Australia</w:t>
      </w:r>
      <w:r w:rsidRPr="00C11201">
        <w:rPr>
          <w:u w:val="single"/>
        </w:rPr>
        <w:t>. Russia has had to face the United States and its NATO allies</w:t>
      </w:r>
      <w:r w:rsidRPr="00C11201">
        <w:rPr>
          <w:sz w:val="12"/>
        </w:rPr>
        <w:t xml:space="preserve">. When united, </w:t>
      </w:r>
      <w:r w:rsidRPr="00C11201">
        <w:rPr>
          <w:u w:val="single"/>
        </w:rPr>
        <w:t>these U.S.-led alliances present a daunting challenge to a revisionist power that can call on few allies of its own for assistance.</w:t>
      </w:r>
      <w:r w:rsidRPr="00C11201">
        <w:rPr>
          <w:sz w:val="12"/>
        </w:rPr>
        <w:t xml:space="preserve"> Even were the </w:t>
      </w:r>
      <w:r w:rsidRPr="00C11201">
        <w:rPr>
          <w:u w:val="single"/>
        </w:rPr>
        <w:t>Chinese</w:t>
      </w:r>
      <w:r w:rsidRPr="00C11201">
        <w:rPr>
          <w:sz w:val="12"/>
        </w:rPr>
        <w:t xml:space="preserve"> to score an early victory in a conflict, such as the military subjection of Taiwan or a naval battle in the South or East China Sea, they </w:t>
      </w:r>
      <w:r w:rsidRPr="00C11201">
        <w:rPr>
          <w:u w:val="single"/>
        </w:rPr>
        <w:t>would have to contend</w:t>
      </w:r>
      <w:r w:rsidRPr="00C11201">
        <w:rPr>
          <w:sz w:val="12"/>
        </w:rPr>
        <w:t xml:space="preserve"> over time </w:t>
      </w:r>
      <w:r w:rsidRPr="00C11201">
        <w:rPr>
          <w:u w:val="single"/>
        </w:rPr>
        <w:t>with</w:t>
      </w:r>
      <w:r w:rsidRPr="00C11201">
        <w:rPr>
          <w:sz w:val="12"/>
        </w:rPr>
        <w:t xml:space="preserve"> </w:t>
      </w:r>
      <w:r w:rsidRPr="00C11201">
        <w:rPr>
          <w:u w:val="single"/>
        </w:rPr>
        <w:t>the</w:t>
      </w:r>
      <w:r w:rsidRPr="00C11201">
        <w:rPr>
          <w:sz w:val="12"/>
        </w:rPr>
        <w:t xml:space="preserve"> combined </w:t>
      </w:r>
      <w:r w:rsidRPr="00C11201">
        <w:rPr>
          <w:u w:val="single"/>
        </w:rPr>
        <w:t>industrial productive capacities</w:t>
      </w:r>
      <w:r w:rsidRPr="00C11201">
        <w:rPr>
          <w:sz w:val="12"/>
        </w:rPr>
        <w:t xml:space="preserve"> of some of the world’s richest and most technologically advanced nations and the likely cutoff of access to foreign markets on which their own economy depends. A weaker </w:t>
      </w:r>
      <w:r w:rsidRPr="00C11201">
        <w:rPr>
          <w:u w:val="single"/>
        </w:rPr>
        <w:t>Russia</w:t>
      </w:r>
      <w:r w:rsidRPr="00C11201">
        <w:rPr>
          <w:sz w:val="12"/>
        </w:rPr>
        <w:t xml:space="preserve">, with its depleted population and oil- and gas-dependent economy, </w:t>
      </w:r>
      <w:r w:rsidRPr="00C11201">
        <w:rPr>
          <w:u w:val="single"/>
        </w:rPr>
        <w:t>would face an even greater challenge</w:t>
      </w:r>
      <w:r w:rsidRPr="00C11201">
        <w:rPr>
          <w:sz w:val="12"/>
        </w:rPr>
        <w:t xml:space="preserve">. </w:t>
      </w:r>
      <w:r w:rsidRPr="00C11201">
        <w:rPr>
          <w:b/>
          <w:u w:val="single"/>
        </w:rPr>
        <w:t>For decades, the strong global position enjoyed by the United States and its allies has discouraged any serious challenge</w:t>
      </w:r>
      <w:r w:rsidRPr="00C11201">
        <w:rPr>
          <w:sz w:val="12"/>
        </w:rPr>
        <w:t xml:space="preserve">. So long as the United States was perceived as a dependable ally, </w:t>
      </w:r>
      <w:r w:rsidRPr="00C11201">
        <w:rPr>
          <w:u w:val="single"/>
        </w:rPr>
        <w:t>Chinese and Russian leaders feared that aggressive moves would backfire and possibly bring their regimes down</w:t>
      </w:r>
      <w:r w:rsidRPr="00C11201">
        <w:rPr>
          <w:sz w:val="12"/>
        </w:rPr>
        <w:t xml:space="preserve">. This is what the political scientist William Wohlforth once described as </w:t>
      </w:r>
      <w:r w:rsidRPr="00C11201">
        <w:rPr>
          <w:u w:val="single"/>
        </w:rPr>
        <w:t xml:space="preserve">the inherent </w:t>
      </w:r>
      <w:hyperlink r:id="rId40" w:anchor=".WIrP5mQrLdc" w:history="1">
        <w:r w:rsidRPr="00C11201">
          <w:rPr>
            <w:rStyle w:val="Hyperlink"/>
            <w:u w:val="single"/>
          </w:rPr>
          <w:t>stability of the unipolar order</w:t>
        </w:r>
      </w:hyperlink>
      <w:r w:rsidRPr="00C11201">
        <w:rPr>
          <w:u w:val="single"/>
        </w:rPr>
        <w:t>: As dissatisfied regional powers sought to challenge the status quo, their alarmed neighbors turned to the distant American superpower to contain their ambitions</w:t>
      </w:r>
      <w:r w:rsidRPr="00C11201">
        <w:rPr>
          <w:sz w:val="12"/>
        </w:rPr>
        <w:t xml:space="preserve">. </w:t>
      </w:r>
      <w:r w:rsidRPr="00C11201">
        <w:rPr>
          <w:u w:val="single"/>
        </w:rPr>
        <w:t>And it worked.</w:t>
      </w:r>
      <w:r w:rsidRPr="00C11201">
        <w:rPr>
          <w:sz w:val="12"/>
        </w:rPr>
        <w:t xml:space="preserve"> The United States stepped up, and </w:t>
      </w:r>
      <w:r w:rsidRPr="00C11201">
        <w:rPr>
          <w:u w:val="single"/>
        </w:rPr>
        <w:t>Russia and China largely backed down</w:t>
      </w:r>
      <w:r w:rsidRPr="00C11201">
        <w:rPr>
          <w:sz w:val="12"/>
        </w:rPr>
        <w:t xml:space="preserve"> </w:t>
      </w:r>
      <w:r w:rsidRPr="00C11201">
        <w:rPr>
          <w:u w:val="single"/>
        </w:rPr>
        <w:t>— or were preempted before acting at all</w:t>
      </w:r>
      <w:r w:rsidRPr="00C11201">
        <w:rPr>
          <w:sz w:val="12"/>
        </w:rPr>
        <w:t>. Faced with these obstacles</w:t>
      </w:r>
      <w:r w:rsidRPr="00C11201">
        <w:rPr>
          <w:u w:val="single"/>
        </w:rPr>
        <w:t>, the best option</w:t>
      </w:r>
      <w:r w:rsidRPr="00C11201">
        <w:rPr>
          <w:sz w:val="12"/>
        </w:rPr>
        <w:t xml:space="preserve"> for the two revisionist great powers </w:t>
      </w:r>
      <w:r w:rsidRPr="00C11201">
        <w:rPr>
          <w:u w:val="single"/>
        </w:rPr>
        <w:t>has</w:t>
      </w:r>
      <w:r w:rsidRPr="00C11201">
        <w:rPr>
          <w:sz w:val="12"/>
        </w:rPr>
        <w:t xml:space="preserve"> always </w:t>
      </w:r>
      <w:r w:rsidRPr="00C11201">
        <w:rPr>
          <w:u w:val="single"/>
        </w:rPr>
        <w:t>been to hope for</w:t>
      </w:r>
      <w:r w:rsidRPr="00C11201">
        <w:rPr>
          <w:sz w:val="12"/>
        </w:rPr>
        <w:t xml:space="preserve"> or, if possible, engineer </w:t>
      </w:r>
      <w:r w:rsidRPr="00C11201">
        <w:rPr>
          <w:u w:val="single"/>
        </w:rPr>
        <w:t>a weakening of the U.S.-supported world</w:t>
      </w:r>
      <w:r w:rsidRPr="00C11201">
        <w:rPr>
          <w:sz w:val="12"/>
        </w:rPr>
        <w:t xml:space="preserve"> order from within, either by separating the United States from its allies or </w:t>
      </w:r>
      <w:r w:rsidRPr="00C11201">
        <w:rPr>
          <w:u w:val="single"/>
        </w:rPr>
        <w:t>by raising doubts about the U.S. commitment</w:t>
      </w:r>
      <w:r w:rsidRPr="00C11201">
        <w:rPr>
          <w:sz w:val="12"/>
        </w:rPr>
        <w:t xml:space="preserve"> and thereby encouraging would-be allies and partners to forgo the strategic protection of the liberal world order and seek accommodation with its challengers</w:t>
      </w:r>
      <w:r w:rsidRPr="00C11201">
        <w:rPr>
          <w:u w:val="single"/>
        </w:rPr>
        <w:t xml:space="preserve">. The present system has therefore depended not only on American power </w:t>
      </w:r>
      <w:proofErr w:type="gramStart"/>
      <w:r w:rsidRPr="00C11201">
        <w:rPr>
          <w:u w:val="single"/>
        </w:rPr>
        <w:t>but</w:t>
      </w:r>
      <w:proofErr w:type="gramEnd"/>
      <w:r w:rsidRPr="00C11201">
        <w:rPr>
          <w:u w:val="single"/>
        </w:rPr>
        <w:t xml:space="preserve"> on coherence and unity at the heart of the democratic world. The United States has had to play its part as the principal guarantor of the order</w:t>
      </w:r>
      <w:r w:rsidRPr="00C11201">
        <w:rPr>
          <w:sz w:val="12"/>
        </w:rPr>
        <w:t xml:space="preserve">, especially in the military and strategic realm, but the order’s ideological and economic core — the democracies of Europe and East Asia and the Pacific — has also had to remain relatively healthy and confident. </w:t>
      </w:r>
    </w:p>
    <w:p w14:paraId="043DE1B5" w14:textId="77777777" w:rsidR="00783081" w:rsidRPr="00C11201" w:rsidRDefault="00783081" w:rsidP="00783081">
      <w:pPr>
        <w:pStyle w:val="Heading3"/>
      </w:pPr>
      <w:r w:rsidRPr="00C11201">
        <w:t>Solvency</w:t>
      </w:r>
    </w:p>
    <w:p w14:paraId="55088271" w14:textId="77777777" w:rsidR="00783081" w:rsidRPr="00C11201" w:rsidRDefault="00783081" w:rsidP="00783081">
      <w:pPr>
        <w:pStyle w:val="Heading4"/>
        <w:rPr>
          <w:lang w:val="en"/>
        </w:rPr>
      </w:pPr>
      <w:r w:rsidRPr="00C11201">
        <w:rPr>
          <w:lang w:val="en"/>
        </w:rPr>
        <w:t xml:space="preserve">Current abstinence programs don’t provide useful information to teens in school, only REHYA can solve. </w:t>
      </w:r>
    </w:p>
    <w:p w14:paraId="428110E7" w14:textId="77777777" w:rsidR="00783081" w:rsidRPr="00C11201" w:rsidRDefault="00783081" w:rsidP="00783081">
      <w:pPr>
        <w:rPr>
          <w:rStyle w:val="Style13ptBold"/>
        </w:rPr>
      </w:pPr>
      <w:r w:rsidRPr="00C11201">
        <w:rPr>
          <w:rStyle w:val="Style13ptBold"/>
        </w:rPr>
        <w:t xml:space="preserve">HRC 17 </w:t>
      </w:r>
    </w:p>
    <w:p w14:paraId="6C723E50" w14:textId="77777777" w:rsidR="00783081" w:rsidRPr="00C11201" w:rsidRDefault="00783081" w:rsidP="00783081">
      <w:pPr>
        <w:rPr>
          <w:lang w:val="en"/>
        </w:rPr>
      </w:pPr>
      <w:r w:rsidRPr="00C11201">
        <w:rPr>
          <w:lang w:val="en"/>
        </w:rPr>
        <w:t xml:space="preserve">[Human Rights Campaign, America's largest civil </w:t>
      </w:r>
      <w:r w:rsidRPr="00C11201">
        <w:rPr>
          <w:bCs/>
          <w:lang w:val="en"/>
        </w:rPr>
        <w:t>rights</w:t>
      </w:r>
      <w:r w:rsidRPr="00C11201">
        <w:rPr>
          <w:lang w:val="en"/>
        </w:rPr>
        <w:t xml:space="preserve"> organization working to achieve lesbian, gay, bisexual, transgender and queer equality, January 4, 2017, “Real Education for Healthy Youth Act”, </w:t>
      </w:r>
      <w:hyperlink r:id="rId41" w:history="1">
        <w:r w:rsidRPr="00C11201">
          <w:rPr>
            <w:rStyle w:val="Hyperlink"/>
            <w:lang w:val="en"/>
          </w:rPr>
          <w:t>http://www.hrc.org/resources/real-education-for-healthy-youth-act</w:t>
        </w:r>
      </w:hyperlink>
      <w:r w:rsidRPr="00C11201">
        <w:rPr>
          <w:lang w:val="en"/>
        </w:rPr>
        <w:t xml:space="preserve">] </w:t>
      </w:r>
    </w:p>
    <w:p w14:paraId="75CD7F71" w14:textId="77777777" w:rsidR="00783081" w:rsidRPr="00C11201" w:rsidRDefault="00783081" w:rsidP="00783081">
      <w:pPr>
        <w:rPr>
          <w:b/>
          <w:u w:val="single"/>
          <w:lang w:val="en"/>
        </w:rPr>
      </w:pPr>
      <w:r w:rsidRPr="00C11201">
        <w:rPr>
          <w:bCs/>
          <w:sz w:val="12"/>
          <w:lang w:val="en"/>
        </w:rPr>
        <w:t>The Problem</w:t>
      </w:r>
      <w:r w:rsidRPr="00C11201">
        <w:rPr>
          <w:sz w:val="12"/>
          <w:lang w:val="en"/>
        </w:rPr>
        <w:t xml:space="preserve"> </w:t>
      </w:r>
      <w:r w:rsidRPr="00C11201">
        <w:rPr>
          <w:b/>
          <w:u w:val="single"/>
          <w:lang w:val="en"/>
        </w:rPr>
        <w:t>Abstinence-only-until-marriage sex education programs exclude, or even denigrate, lesbian, gay, bisexual, transgender, queer, and questioning (LGBTQ) students</w:t>
      </w:r>
      <w:r w:rsidRPr="00C11201">
        <w:rPr>
          <w:sz w:val="12"/>
          <w:lang w:val="en"/>
        </w:rPr>
        <w:t xml:space="preserve">. These programs are prohibited by law from discussing contraceptive use and exclude by design LGBTQ youth. </w:t>
      </w:r>
      <w:r w:rsidRPr="00C11201">
        <w:rPr>
          <w:u w:val="single"/>
          <w:lang w:val="en"/>
        </w:rPr>
        <w:t xml:space="preserve">Abstinence-only programs have been discredited by a wide body of evidence, including a Congressionally-mandated study in 2007 </w:t>
      </w:r>
      <w:r w:rsidRPr="00C11201">
        <w:rPr>
          <w:sz w:val="12"/>
          <w:lang w:val="en"/>
        </w:rPr>
        <w:t xml:space="preserve">which found these programs ineffective in stopping or delaying teen sex, reducing the number of reported sexual partners, reducing sexually transmitted infections, or otherwise beneficially impacting young people’s sexual behavior. Additionally, </w:t>
      </w:r>
      <w:r w:rsidRPr="00C11201">
        <w:rPr>
          <w:b/>
          <w:u w:val="single"/>
          <w:lang w:val="en"/>
        </w:rPr>
        <w:t>no study in a professional peer-reviewed journal has found abstinence-only programs to be broadly effective</w:t>
      </w:r>
      <w:r w:rsidRPr="00C11201">
        <w:rPr>
          <w:sz w:val="12"/>
          <w:lang w:val="en"/>
        </w:rPr>
        <w:t xml:space="preserve">. Despite a wealth of evidence indicating that comprehensive sex education is most effective in delaying sexual intercourse, increasing condom and contraceptive use, and reducing the number of partners among teens, Congress has spent more than $1.5 billion on abstinence-only programs since 1996. </w:t>
      </w:r>
      <w:r w:rsidRPr="00C11201">
        <w:rPr>
          <w:bCs/>
          <w:sz w:val="12"/>
          <w:lang w:val="en"/>
        </w:rPr>
        <w:t>What is the Real Education for Healthy Youth Act?</w:t>
      </w:r>
      <w:r w:rsidRPr="00C11201">
        <w:rPr>
          <w:sz w:val="12"/>
          <w:lang w:val="en"/>
        </w:rPr>
        <w:t xml:space="preserve"> </w:t>
      </w:r>
      <w:r w:rsidRPr="00C11201">
        <w:rPr>
          <w:b/>
          <w:u w:val="single"/>
          <w:lang w:val="en"/>
        </w:rPr>
        <w:t>The Real Education for Healthy Youth Act (REHYA) would fund teacher training on sex education and provide grants for comprehensive sex education to public or private entities that focus on adolescent health and education or have experience with training sex educators.</w:t>
      </w:r>
      <w:r w:rsidRPr="00C11201">
        <w:rPr>
          <w:sz w:val="12"/>
          <w:lang w:val="en"/>
        </w:rPr>
        <w:t xml:space="preserve"> In addition, REHYA would require, rather than merely encourage, inclusiveness of LGBTQ youth in sex education and would prohibit federal funding of programs that are insensitive and unresponsive to the needs of LGBTQ youth. </w:t>
      </w:r>
      <w:r w:rsidRPr="00C11201">
        <w:rPr>
          <w:u w:val="single"/>
          <w:lang w:val="en"/>
        </w:rPr>
        <w:t>The goals of the legislation include preventing unintended pregnancy, sexually transmitted infections, sexual abuse, dating violence, bullying, and harassment. The legislation also seeks to promote healthy relationships and aims to uphold the rights of youth to accurate information about sexual health.</w:t>
      </w:r>
      <w:r w:rsidRPr="00C11201">
        <w:rPr>
          <w:sz w:val="12"/>
          <w:lang w:val="en"/>
        </w:rPr>
        <w:t xml:space="preserve"> Federal funding would be prohibited for any programs that would withhold information about HIV, are not medically accurate or proven ineffective, promote gender stereotypes, or are inconsistent with ethical imperatives of public health. The Senate version of the Real Education for Healthy Youth Act would also eliminate federal funding for harmful abstinence-only-until-marriage programs, instead reprograming the funding to support the new comprehensive grant program. </w:t>
      </w:r>
      <w:r w:rsidRPr="00C11201">
        <w:rPr>
          <w:bCs/>
          <w:sz w:val="12"/>
          <w:lang w:val="en"/>
        </w:rPr>
        <w:t>Public Opinion and Public Health Expertise</w:t>
      </w:r>
      <w:r w:rsidRPr="00C11201">
        <w:rPr>
          <w:sz w:val="12"/>
          <w:lang w:val="en"/>
        </w:rPr>
        <w:t xml:space="preserve"> </w:t>
      </w:r>
      <w:r w:rsidRPr="00C11201">
        <w:rPr>
          <w:u w:val="single"/>
          <w:lang w:val="en"/>
        </w:rPr>
        <w:t xml:space="preserve">According to a 2005-2006 national survey of U.S. adults </w:t>
      </w:r>
      <w:r w:rsidRPr="00C11201">
        <w:rPr>
          <w:sz w:val="12"/>
          <w:lang w:val="en"/>
        </w:rPr>
        <w:t xml:space="preserve">published in the Archives of Pediatric and Adolescent Medicine, </w:t>
      </w:r>
      <w:r w:rsidRPr="00C11201">
        <w:rPr>
          <w:u w:val="single"/>
          <w:lang w:val="en"/>
        </w:rPr>
        <w:t>more than eight in 10 respondents support comprehensive sex education</w:t>
      </w:r>
      <w:r w:rsidRPr="00C11201">
        <w:rPr>
          <w:sz w:val="12"/>
          <w:lang w:val="en"/>
        </w:rPr>
        <w:t xml:space="preserve">. Furthermore, a 2007 memo based on research conducted on behalf of Planned Parenthood Federation of America and the National Women’s Law Center indicated that a majority of voters in nearly every demographic category, including Democrats, Republicans and Independents, as well as Catholics and evangelical Christians, support comprehensive sex education. By contrast, </w:t>
      </w:r>
      <w:r w:rsidRPr="00C11201">
        <w:rPr>
          <w:u w:val="single"/>
          <w:lang w:val="en"/>
        </w:rPr>
        <w:t>a 2003 poll conducted by the Kaiser Family Foundation found that only 15 percent of parents support abstinence-only education in schools.</w:t>
      </w:r>
      <w:r w:rsidRPr="00C11201">
        <w:rPr>
          <w:sz w:val="12"/>
          <w:lang w:val="en"/>
        </w:rPr>
        <w:t xml:space="preserve"> The American Medical Association, American Psychological Association, American Public Health Association and the American Academy of Pediatrics all oppose government funding for abstinence-only programs on the grounds that they are ineffective and fail to give youth the tools they need to make responsible decisions. </w:t>
      </w:r>
      <w:r w:rsidRPr="00C11201">
        <w:rPr>
          <w:b/>
          <w:u w:val="single"/>
          <w:lang w:val="en"/>
        </w:rPr>
        <w:t xml:space="preserve">The Institute of Medicine has called for the termination of abstinence-only programs because they represent “poor fiscal and public health policy.” </w:t>
      </w:r>
      <w:r w:rsidRPr="00C11201">
        <w:rPr>
          <w:bCs/>
          <w:sz w:val="12"/>
          <w:lang w:val="en"/>
        </w:rPr>
        <w:t>A Call to Action</w:t>
      </w:r>
      <w:r w:rsidRPr="00C11201">
        <w:rPr>
          <w:sz w:val="12"/>
          <w:lang w:val="en"/>
        </w:rPr>
        <w:t xml:space="preserve"> In December 2015, HRC, Advocates for Youth, Answer, GLSEN, Planned Parenthood Federation of America, and the Sexuality Information and Education Council of the U.S. (SIECUS) called on parents, youth, educators, and policymakers to help make sex education more inclusive of LGBTQ youth. This report, “</w:t>
      </w:r>
      <w:hyperlink r:id="rId42" w:history="1">
        <w:r w:rsidRPr="00C11201">
          <w:rPr>
            <w:rStyle w:val="Hyperlink"/>
            <w:sz w:val="12"/>
            <w:lang w:val="en"/>
          </w:rPr>
          <w:t>A Call to Action: LGBTQ Youth Need Inclusive Sex Education</w:t>
        </w:r>
      </w:hyperlink>
      <w:r w:rsidRPr="00C11201">
        <w:rPr>
          <w:sz w:val="12"/>
          <w:lang w:val="en"/>
        </w:rPr>
        <w:t xml:space="preserve">,” highlights the issue of abstinence-only-until-marriage and LGBTQ-exclusive sex education and lists concrete steps to improve the state of comprehensive, LGBTQ-inclusive sex education. </w:t>
      </w:r>
      <w:r w:rsidRPr="00C11201">
        <w:rPr>
          <w:bCs/>
          <w:sz w:val="12"/>
          <w:lang w:val="en"/>
        </w:rPr>
        <w:t>What was the Status of the Bill in the 114th Congress?</w:t>
      </w:r>
      <w:r w:rsidRPr="00C11201">
        <w:rPr>
          <w:sz w:val="12"/>
          <w:lang w:val="en"/>
        </w:rPr>
        <w:t xml:space="preserve"> </w:t>
      </w:r>
      <w:r w:rsidRPr="00C11201">
        <w:rPr>
          <w:b/>
          <w:u w:val="single"/>
          <w:lang w:val="en"/>
        </w:rPr>
        <w:t>The Real Education for Healthy Youth Act was introduced in the House of Representatives</w:t>
      </w:r>
      <w:r w:rsidRPr="00C11201">
        <w:rPr>
          <w:sz w:val="12"/>
          <w:lang w:val="en"/>
        </w:rPr>
        <w:t xml:space="preserve"> by Rep. Barbara Lee (D-CA) </w:t>
      </w:r>
      <w:r w:rsidRPr="00C11201">
        <w:rPr>
          <w:b/>
          <w:u w:val="single"/>
          <w:lang w:val="en"/>
        </w:rPr>
        <w:t>on March 26, 2015</w:t>
      </w:r>
      <w:r w:rsidRPr="00C11201">
        <w:rPr>
          <w:sz w:val="12"/>
          <w:lang w:val="en"/>
        </w:rPr>
        <w:t xml:space="preserve">, and in the Senate by Sen. Cory Booker (D-NJ) </w:t>
      </w:r>
      <w:r w:rsidRPr="00C11201">
        <w:rPr>
          <w:b/>
          <w:u w:val="single"/>
          <w:lang w:val="en"/>
        </w:rPr>
        <w:t xml:space="preserve">on April 7, 2016 but was not voted on in the 114th Congress. </w:t>
      </w:r>
      <w:r w:rsidRPr="00C11201">
        <w:rPr>
          <w:bCs/>
          <w:sz w:val="12"/>
          <w:lang w:val="en"/>
        </w:rPr>
        <w:t>What is the Current Status of the Bill?</w:t>
      </w:r>
      <w:r w:rsidRPr="00C11201">
        <w:rPr>
          <w:sz w:val="12"/>
          <w:lang w:val="en"/>
        </w:rPr>
        <w:t xml:space="preserve"> </w:t>
      </w:r>
      <w:r w:rsidRPr="00C11201">
        <w:rPr>
          <w:b/>
          <w:u w:val="single"/>
          <w:lang w:val="en"/>
        </w:rPr>
        <w:t>The Real Education for Healthy Youth Act has not yet been reintroduced in the 115th Congress.</w:t>
      </w:r>
    </w:p>
    <w:p w14:paraId="679EFFF8" w14:textId="77777777" w:rsidR="00783081" w:rsidRPr="00C11201" w:rsidRDefault="00783081" w:rsidP="00783081">
      <w:pPr>
        <w:pStyle w:val="Heading4"/>
        <w:rPr>
          <w:lang w:val="en"/>
        </w:rPr>
      </w:pPr>
      <w:r w:rsidRPr="00C11201">
        <w:rPr>
          <w:lang w:val="en"/>
        </w:rPr>
        <w:t>REHYA sets the new gold standard for federally funded education. Targeted News Service 2016</w:t>
      </w:r>
    </w:p>
    <w:p w14:paraId="59CEB8EA" w14:textId="77777777" w:rsidR="00783081" w:rsidRPr="00C11201" w:rsidRDefault="00783081" w:rsidP="00783081">
      <w:pPr>
        <w:rPr>
          <w:lang w:val="en"/>
        </w:rPr>
      </w:pPr>
      <w:r w:rsidRPr="00C11201">
        <w:rPr>
          <w:lang w:val="en"/>
        </w:rPr>
        <w:t>[Targeted News Service, Newspaper,  April 8, 2016, “Comprehensive Sex Ed Legislation Introduced”, http://proxy.lib.umich.edu/login?url=https://search-proquest-com.proxy.lib.umich.edu/docview/1779378863?accountid=14667]</w:t>
      </w:r>
    </w:p>
    <w:p w14:paraId="6A98D175" w14:textId="77777777" w:rsidR="00783081" w:rsidRPr="00C11201" w:rsidRDefault="00783081" w:rsidP="00783081">
      <w:pPr>
        <w:rPr>
          <w:sz w:val="12"/>
          <w:lang w:val="en"/>
        </w:rPr>
      </w:pPr>
      <w:r w:rsidRPr="00C11201">
        <w:rPr>
          <w:sz w:val="12"/>
          <w:lang w:val="en"/>
        </w:rPr>
        <w:t xml:space="preserve">The Sexuality Information &amp; Education Council of the United States issued the following news release: Yesterday, U.S. Senator Cory Booker (D-NJ) introduced the Real Education for Healthy Youth Act, joining Congresswoman Barbara Lee (D-CA) in laying out a comprehensive and holistic vision for sex education policy in the United States. </w:t>
      </w:r>
      <w:r w:rsidRPr="00C11201">
        <w:rPr>
          <w:b/>
          <w:u w:val="single"/>
          <w:lang w:val="en"/>
        </w:rPr>
        <w:t>The current federal investment in adolescent sexual health promotion programs is an important step in the right direction, but much remains to be done to strengthen, enhance, and expand these efforts</w:t>
      </w:r>
      <w:r w:rsidRPr="00C11201">
        <w:rPr>
          <w:sz w:val="12"/>
          <w:lang w:val="en"/>
        </w:rPr>
        <w:t xml:space="preserve">. The availability of sexuality education and quality of sexual health information varies drastically across the country. </w:t>
      </w:r>
      <w:r w:rsidRPr="00C11201">
        <w:rPr>
          <w:u w:val="single"/>
          <w:lang w:val="en"/>
        </w:rPr>
        <w:t>The Real Education for Healthy Youth Act would establish the first-ever dedicated federal funding for comprehensive sexuality education for elementary and secondary schools, institutes of higher learning, and teacher training</w:t>
      </w:r>
      <w:r w:rsidRPr="00C11201">
        <w:rPr>
          <w:sz w:val="12"/>
          <w:lang w:val="en"/>
        </w:rPr>
        <w:t xml:space="preserve"> while ensuring that federal funds are spent on science-based, age-, and developmentally-appropriate, and medically accurate instruction. "SIECUS commends Senator Booker and Congresswoman Lee for their leadership in introducing this landmark legislation and their continued commitment to providing young people with the comprehensive sexuality education they need to lead healthy lives," said Jesseca Boyer, Vice President for Policy, Interim President &amp; CEO, Sexuality Information and Education Council of the U.S. (SIECUS). "</w:t>
      </w:r>
      <w:r w:rsidRPr="00C11201">
        <w:rPr>
          <w:u w:val="single"/>
          <w:lang w:val="en"/>
        </w:rPr>
        <w:t>While critical advancements have been made in how the federal government addresses youth sexual health, we still have a long way to go before the needs of young people are fully met,"</w:t>
      </w:r>
      <w:r w:rsidRPr="00C11201">
        <w:rPr>
          <w:sz w:val="12"/>
          <w:lang w:val="en"/>
        </w:rPr>
        <w:t xml:space="preserve"> continues Boyer. </w:t>
      </w:r>
      <w:r w:rsidRPr="00C11201">
        <w:rPr>
          <w:b/>
          <w:u w:val="single"/>
          <w:lang w:val="en"/>
        </w:rPr>
        <w:t xml:space="preserve">Less than 50% of all high schools and only 20% of middle schools in the U.S. provide a minimum of topics critical to ensuring sexual health. This failure perpetuates disproportionate burden and health disparities among young people. </w:t>
      </w:r>
      <w:r w:rsidRPr="00C11201">
        <w:rPr>
          <w:sz w:val="12"/>
          <w:lang w:val="en"/>
        </w:rPr>
        <w:t>Despite the need to equip and empower young people with the information and skills they need to lead sexually health lives, funds continue to be wasted on abstinence-only-until-marriage programs that inherently withhold lifesaving and affirming information from young people. "</w:t>
      </w:r>
      <w:r w:rsidRPr="00C11201">
        <w:rPr>
          <w:b/>
          <w:u w:val="single"/>
          <w:lang w:val="en"/>
        </w:rPr>
        <w:t>The Real Education for Healthy Youth Act sets the new gold standard for the federal government: what it should, and should not, be supporting with regards to sex education. This legislation sets the path forward to ensure that all young people finally receive the information and skills they need to make informed, responsible, and safe decisions about their sexual health,"</w:t>
      </w:r>
      <w:r w:rsidRPr="00C11201">
        <w:rPr>
          <w:sz w:val="12"/>
          <w:lang w:val="en"/>
        </w:rPr>
        <w:t xml:space="preserve"> says Boyer. The Real Education for Healthy Youth Act is cosponsored by Senators Baldwin, Blumenthal, Brown, Franken, Gillibrand, Hirono, Menendez, Murray, Sanders, Warren, and Wyden and has 55 House cosponsors. The legislation is supported by 47 national organizations. </w:t>
      </w:r>
    </w:p>
    <w:p w14:paraId="03A8574A" w14:textId="77777777" w:rsidR="00783081" w:rsidRPr="00C11201" w:rsidRDefault="00783081" w:rsidP="00783081">
      <w:pPr>
        <w:pStyle w:val="Heading4"/>
      </w:pPr>
      <w:r w:rsidRPr="00C11201">
        <w:t>Federal Funding key to effective regulation of REHYA</w:t>
      </w:r>
    </w:p>
    <w:p w14:paraId="6C2966EE" w14:textId="77777777" w:rsidR="00783081" w:rsidRPr="00C11201" w:rsidRDefault="00783081" w:rsidP="00783081">
      <w:r w:rsidRPr="00C11201">
        <w:rPr>
          <w:rStyle w:val="Style13ptBold"/>
        </w:rPr>
        <w:t>HRC staff 2016</w:t>
      </w:r>
      <w:r w:rsidRPr="00C11201">
        <w:t>, The Human Rights Campaign, Real Education for Healthy Youth Reintroduced in the Senate, April 7, 2016 http://www.hrc.org/blog/real-education-for-healthy-youth-act-reintroduced-in-the-senate</w:t>
      </w:r>
    </w:p>
    <w:p w14:paraId="0B5EA962" w14:textId="77777777" w:rsidR="00783081" w:rsidRPr="00C11201" w:rsidRDefault="00783081" w:rsidP="00783081">
      <w:pPr>
        <w:rPr>
          <w:rFonts w:eastAsia="Times New Roman" w:cs="Times New Roman"/>
          <w:color w:val="313131"/>
          <w:sz w:val="16"/>
        </w:rPr>
      </w:pPr>
      <w:r w:rsidRPr="00C11201">
        <w:rPr>
          <w:sz w:val="16"/>
        </w:rPr>
        <w:t xml:space="preserve">Today, Senator Cory Booker (D-NJ) reintroduced </w:t>
      </w:r>
      <w:r w:rsidRPr="00C11201">
        <w:fldChar w:fldCharType="begin"/>
      </w:r>
      <w:r w:rsidRPr="00C11201">
        <w:instrText xml:space="preserve"> HYPERLINK "http://www.hrc.org/resources/real-education-for-healthy-youth-act" \t "_blank" </w:instrText>
      </w:r>
      <w:r w:rsidRPr="00C11201">
        <w:fldChar w:fldCharType="separate"/>
      </w:r>
      <w:r w:rsidRPr="00C11201">
        <w:rPr>
          <w:rStyle w:val="Hyperlink"/>
          <w:sz w:val="16"/>
        </w:rPr>
        <w:t>the Real Education for Healthy Youth Act</w:t>
      </w:r>
      <w:r w:rsidRPr="00C11201">
        <w:rPr>
          <w:rStyle w:val="Hyperlink"/>
          <w:sz w:val="16"/>
        </w:rPr>
        <w:fldChar w:fldCharType="end"/>
      </w:r>
      <w:r w:rsidRPr="00C11201">
        <w:rPr>
          <w:sz w:val="16"/>
        </w:rPr>
        <w:t xml:space="preserve"> (REHYA), which would provide youth and young adults with comprehensive and inclusive sex education, replacing ineffective and medically inaccurate abstinence-only programs. Specifically, the bill, which Rep. Barbara Lee (D-CA) introduced last year in the House, would fund teacher training on sex education and provide grants for comprehensive sex education to public or private entities that focus on adolescent health and education or have experience with training sex educators. In addition</w:t>
      </w:r>
      <w:r w:rsidRPr="00C11201">
        <w:rPr>
          <w:rStyle w:val="StyleUnderline"/>
        </w:rPr>
        <w:t xml:space="preserve">, REHYA would require, rather than merely encourage, inclusiveness of LGBTQ youth in sex education and would prohibit federal funding of programs that are insensitive and unresponsive to the needs of LGBTQ youth. </w:t>
      </w:r>
      <w:r w:rsidRPr="00C11201">
        <w:rPr>
          <w:sz w:val="16"/>
        </w:rPr>
        <w:t>REHYA aims to prevent unintended pregnancy, sexually transmitted infections, sexual abuse, dating violence, bullying and harassment. The legislation also seeks to promote healthy relationships and aims to uphold the rights of youth to accurate information about sexual health</w:t>
      </w:r>
      <w:r w:rsidRPr="00C11201">
        <w:rPr>
          <w:rStyle w:val="StyleUnderline"/>
        </w:rPr>
        <w:t xml:space="preserve">. Federal funding would be prohibited for any programs that would withhold information about HIV, are not medically accurate or proven ineffective, promote gender stereotypes or are inconsistent with ethical imperatives of public health. </w:t>
      </w:r>
      <w:r w:rsidRPr="00C11201">
        <w:rPr>
          <w:sz w:val="16"/>
        </w:rPr>
        <w:t xml:space="preserve">According to a </w:t>
      </w:r>
      <w:r w:rsidRPr="00C11201">
        <w:fldChar w:fldCharType="begin"/>
      </w:r>
      <w:r w:rsidRPr="00C11201">
        <w:instrText xml:space="preserve"> HYPERLINK "http://www.ncbi.nlm.nih.gov/pubmed/17088519" \t "_blank" </w:instrText>
      </w:r>
      <w:r w:rsidRPr="00C11201">
        <w:fldChar w:fldCharType="separate"/>
      </w:r>
      <w:r w:rsidRPr="00C11201">
        <w:rPr>
          <w:rStyle w:val="Hyperlink"/>
          <w:sz w:val="16"/>
        </w:rPr>
        <w:t>2005-2006 national survey of U.S. adults published in the Archives of Pediatric and Adolescent Medicine</w:t>
      </w:r>
      <w:r w:rsidRPr="00C11201">
        <w:rPr>
          <w:rStyle w:val="Hyperlink"/>
          <w:sz w:val="16"/>
        </w:rPr>
        <w:fldChar w:fldCharType="end"/>
      </w:r>
      <w:r w:rsidRPr="00C11201">
        <w:rPr>
          <w:sz w:val="16"/>
        </w:rPr>
        <w:t xml:space="preserve">, more than eight in 10 respondents support comprehensive sex education. Furthermore, </w:t>
      </w:r>
      <w:r w:rsidRPr="00C11201">
        <w:fldChar w:fldCharType="begin"/>
      </w:r>
      <w:r w:rsidRPr="00C11201">
        <w:instrText xml:space="preserve"> HYPERLINK "http://www.nwlc.org/sites/default/files/pdfs/7-12-07interestedpartiesmemo.pdf" \t "_blank" </w:instrText>
      </w:r>
      <w:r w:rsidRPr="00C11201">
        <w:fldChar w:fldCharType="separate"/>
      </w:r>
      <w:r w:rsidRPr="00C11201">
        <w:rPr>
          <w:rStyle w:val="Hyperlink"/>
          <w:sz w:val="16"/>
        </w:rPr>
        <w:t>a 2007 memo based on research conducted on behalf of Planned Parenthood Federation of America and the National Women’s Law Center</w:t>
      </w:r>
      <w:r w:rsidRPr="00C11201">
        <w:rPr>
          <w:rStyle w:val="Hyperlink"/>
          <w:sz w:val="16"/>
        </w:rPr>
        <w:fldChar w:fldCharType="end"/>
      </w:r>
      <w:r w:rsidRPr="00C11201">
        <w:rPr>
          <w:sz w:val="16"/>
        </w:rPr>
        <w:t xml:space="preserve"> indicated that </w:t>
      </w:r>
      <w:r w:rsidRPr="00C11201">
        <w:rPr>
          <w:rStyle w:val="StyleUnderline"/>
        </w:rPr>
        <w:t xml:space="preserve">a majority of voters in nearly every demographic category, including Democrats, Republicans and Independents, as well as Catholics and evangelical Christians, support comprehensive sex education. </w:t>
      </w:r>
      <w:r w:rsidRPr="00C11201">
        <w:rPr>
          <w:sz w:val="16"/>
        </w:rPr>
        <w:t xml:space="preserve">Not only do current abstinence-only-until-marriage sex education programs conflict with public opinion of what sex education should cover, they also exclude, or even denigrate, LGBTQ students. </w:t>
      </w:r>
      <w:r w:rsidRPr="00C11201">
        <w:rPr>
          <w:rStyle w:val="StyleUnderline"/>
        </w:rPr>
        <w:t xml:space="preserve">The Senate version of the Real Education for Healthy Youth Act would eliminate federal funding for harmful abstinence-only-until-marriage programs, instead reprograming the funding to support the new comprehensive grant program. </w:t>
      </w:r>
      <w:r w:rsidRPr="00C11201">
        <w:rPr>
          <w:sz w:val="16"/>
        </w:rPr>
        <w:t xml:space="preserve">HRC is committed to ensuring that all youth are able to receive comprehensive and inclusive sex education. This past December, HRC, Advocates for Youth, Answer, GLSEN, Planned Parenthood Federation of America, and the Sexuality Information and Education Council of the U.S. (SIECUS) called on parents, youth, educators and policymakers to help make sex education more inclusive of LGBTQ youth. To learn more, check out </w:t>
      </w:r>
      <w:r w:rsidRPr="00C11201">
        <w:fldChar w:fldCharType="begin"/>
      </w:r>
      <w:r w:rsidRPr="00C11201">
        <w:instrText xml:space="preserve"> HYPERLINK "http://www.hrc.org/resources/a-call-to-action-lgbtq-youth-need-inclusive-sex-education" \t "_blank" </w:instrText>
      </w:r>
      <w:r w:rsidRPr="00C11201">
        <w:fldChar w:fldCharType="separate"/>
      </w:r>
      <w:r w:rsidRPr="00C11201">
        <w:rPr>
          <w:rStyle w:val="Hyperlink"/>
          <w:sz w:val="16"/>
        </w:rPr>
        <w:t>A Call to Action: LGBTQ Youth Need Inclusive Sex Education</w:t>
      </w:r>
      <w:r w:rsidRPr="00C11201">
        <w:rPr>
          <w:rStyle w:val="Hyperlink"/>
          <w:sz w:val="16"/>
        </w:rPr>
        <w:fldChar w:fldCharType="end"/>
      </w:r>
      <w:r w:rsidRPr="00C11201">
        <w:rPr>
          <w:rFonts w:eastAsia="Times New Roman" w:cs="Times New Roman"/>
          <w:color w:val="313131"/>
          <w:sz w:val="16"/>
        </w:rPr>
        <w:t>.</w:t>
      </w:r>
    </w:p>
    <w:p w14:paraId="4994BDE3" w14:textId="77777777" w:rsidR="00783081" w:rsidRPr="00C11201" w:rsidRDefault="00783081" w:rsidP="00783081">
      <w:pPr>
        <w:pStyle w:val="Heading4"/>
      </w:pPr>
      <w:r w:rsidRPr="00C11201">
        <w:t xml:space="preserve">Comprehensive Sex </w:t>
      </w:r>
      <w:proofErr w:type="gramStart"/>
      <w:r w:rsidRPr="00C11201">
        <w:t>ed</w:t>
      </w:r>
      <w:proofErr w:type="gramEnd"/>
      <w:r w:rsidRPr="00C11201">
        <w:t xml:space="preserve"> beneficial and effective </w:t>
      </w:r>
    </w:p>
    <w:p w14:paraId="6A458A86" w14:textId="77777777" w:rsidR="00783081" w:rsidRPr="00C11201" w:rsidRDefault="00783081" w:rsidP="00783081">
      <w:pPr>
        <w:rPr>
          <w:b/>
        </w:rPr>
      </w:pPr>
      <w:r w:rsidRPr="00C11201">
        <w:t xml:space="preserve">Anna </w:t>
      </w:r>
      <w:r w:rsidRPr="00C11201">
        <w:rPr>
          <w:rStyle w:val="Style13ptBold"/>
        </w:rPr>
        <w:t>Serenko 2014</w:t>
      </w:r>
      <w:r w:rsidRPr="00C11201">
        <w:t xml:space="preserve">, Global Citizen, </w:t>
      </w:r>
      <w:proofErr w:type="gramStart"/>
      <w:r w:rsidRPr="00C11201">
        <w:t>Sex</w:t>
      </w:r>
      <w:proofErr w:type="gramEnd"/>
      <w:r w:rsidRPr="00C11201">
        <w:t xml:space="preserve"> Ed: Barriers and Benefits, March 30 2014, https://www.globalcitizen.org/en/content/sex-ed-barriers-and-benefits/</w:t>
      </w:r>
    </w:p>
    <w:p w14:paraId="08E02773" w14:textId="77777777" w:rsidR="00783081" w:rsidRPr="00C11201" w:rsidRDefault="00783081" w:rsidP="00783081">
      <w:pPr>
        <w:rPr>
          <w:sz w:val="12"/>
        </w:rPr>
      </w:pPr>
      <w:r w:rsidRPr="00C11201">
        <w:rPr>
          <w:color w:val="333333"/>
          <w:sz w:val="12"/>
        </w:rPr>
        <w:t xml:space="preserve">In many parts of the world, government officials, school principals, teachers and parents are not convinced of the need for sexuality education and are reluctant to provide it, because </w:t>
      </w:r>
      <w:r w:rsidRPr="00C11201">
        <w:rPr>
          <w:sz w:val="12"/>
        </w:rPr>
        <w:t xml:space="preserve">it is believed to promote sexual activity. </w:t>
      </w:r>
      <w:r w:rsidRPr="00C11201">
        <w:rPr>
          <w:color w:val="333333"/>
          <w:sz w:val="12"/>
        </w:rPr>
        <w:t>In fact</w:t>
      </w:r>
      <w:r w:rsidRPr="00C11201">
        <w:rPr>
          <w:rStyle w:val="StyleUnderline"/>
        </w:rPr>
        <w:t xml:space="preserve">, </w:t>
      </w:r>
      <w:r w:rsidRPr="00C11201">
        <w:rPr>
          <w:sz w:val="12"/>
        </w:rPr>
        <w:t>no study to date has found evidence that providing young people with sexual and reproductive health information and education results in increased sexual activity.</w:t>
      </w:r>
      <w:r w:rsidRPr="00C11201">
        <w:rPr>
          <w:rStyle w:val="StyleUnderline"/>
        </w:rPr>
        <w:t xml:space="preserve"> </w:t>
      </w:r>
      <w:r w:rsidRPr="00C11201">
        <w:t>Moreover,</w:t>
      </w:r>
      <w:r w:rsidRPr="00C11201">
        <w:rPr>
          <w:rStyle w:val="StyleUnderline"/>
        </w:rPr>
        <w:t xml:space="preserve"> </w:t>
      </w:r>
      <w:r w:rsidRPr="00C11201">
        <w:rPr>
          <w:rStyle w:val="Emphasis"/>
        </w:rPr>
        <w:t>comprehensive sexual education classes have been proven to reduce misinformation and increase young people’s skills to make informed decisions about their health. The United Nations Population Fund has found that some programs delayed initiation of sexual intercourse by 37 %, reduced the frequency of sex by 31 %, reduced the number of sexual partners by 44 % and increased the use of condoms and contraception by 40 %</w:t>
      </w:r>
      <w:r w:rsidRPr="00C11201">
        <w:rPr>
          <w:rStyle w:val="StyleUnderline"/>
        </w:rPr>
        <w:t xml:space="preserve">. </w:t>
      </w:r>
      <w:r w:rsidRPr="00C11201">
        <w:rPr>
          <w:sz w:val="12"/>
        </w:rPr>
        <w:t xml:space="preserve">What are the main barriers to providing sexual education? 1. Government opposition </w:t>
      </w:r>
      <w:proofErr w:type="gramStart"/>
      <w:r w:rsidRPr="00C11201">
        <w:rPr>
          <w:color w:val="333333"/>
          <w:sz w:val="12"/>
        </w:rPr>
        <w:t>Many</w:t>
      </w:r>
      <w:proofErr w:type="gramEnd"/>
      <w:r w:rsidRPr="00C11201">
        <w:rPr>
          <w:color w:val="333333"/>
          <w:sz w:val="12"/>
        </w:rPr>
        <w:t xml:space="preserve"> think that teaching sex education in schools is equal to teaching sexual intercourse education. In fact, sex education is a broad term used to describe education about human sexual anatomy, sexual reproduction and other aspects of human sexual behavior. </w:t>
      </w:r>
      <w:r w:rsidRPr="00C11201">
        <w:rPr>
          <w:sz w:val="12"/>
        </w:rPr>
        <w:t xml:space="preserve">2. Lack of skilled teachers </w:t>
      </w:r>
      <w:proofErr w:type="gramStart"/>
      <w:r w:rsidRPr="00C11201">
        <w:rPr>
          <w:color w:val="333333"/>
          <w:sz w:val="12"/>
        </w:rPr>
        <w:t>Though</w:t>
      </w:r>
      <w:proofErr w:type="gramEnd"/>
      <w:r w:rsidRPr="00C11201">
        <w:rPr>
          <w:color w:val="333333"/>
          <w:sz w:val="12"/>
        </w:rPr>
        <w:t xml:space="preserve"> teachers express commitment to teaching sex education in schools, some find it difficult and discomforting to teach sex education topics. </w:t>
      </w:r>
      <w:r w:rsidRPr="00C11201">
        <w:rPr>
          <w:sz w:val="12"/>
        </w:rPr>
        <w:t xml:space="preserve">What are </w:t>
      </w:r>
      <w:r w:rsidRPr="00C11201">
        <w:t>the benefits of providing a comprehensive sexuality education</w:t>
      </w:r>
      <w:r w:rsidRPr="00C11201">
        <w:rPr>
          <w:sz w:val="12"/>
        </w:rPr>
        <w:t xml:space="preserve">? 1. Prevention of HIV and STD’s </w:t>
      </w:r>
      <w:r w:rsidRPr="00C11201">
        <w:rPr>
          <w:rStyle w:val="Emphasis"/>
        </w:rPr>
        <w:t>Comprehensive sex education</w:t>
      </w:r>
      <w:r w:rsidRPr="00C11201">
        <w:rPr>
          <w:rStyle w:val="StyleUnderline"/>
        </w:rPr>
        <w:t xml:space="preserve"> is an essential part of HIV prevention. It is </w:t>
      </w:r>
      <w:r w:rsidRPr="00C11201">
        <w:rPr>
          <w:rStyle w:val="Emphasis"/>
        </w:rPr>
        <w:t>proved to be more effective in preventing sexually transmitted infections than education that focuses solely on teaching abstinence until marriage</w:t>
      </w:r>
      <w:r w:rsidRPr="00C11201">
        <w:rPr>
          <w:rStyle w:val="StyleUnderline"/>
        </w:rPr>
        <w:t xml:space="preserve">.1 </w:t>
      </w:r>
      <w:r w:rsidRPr="00C11201">
        <w:rPr>
          <w:sz w:val="12"/>
        </w:rPr>
        <w:t xml:space="preserve">2. Prevention of unintended pregnancies </w:t>
      </w:r>
      <w:proofErr w:type="gramStart"/>
      <w:r w:rsidRPr="00C11201">
        <w:rPr>
          <w:rStyle w:val="StyleUnderline"/>
        </w:rPr>
        <w:t>Where</w:t>
      </w:r>
      <w:proofErr w:type="gramEnd"/>
      <w:r w:rsidRPr="00C11201">
        <w:rPr>
          <w:rStyle w:val="StyleUnderline"/>
        </w:rPr>
        <w:t xml:space="preserve"> teenage pregnancy can get in the way of education and other life opportunities, </w:t>
      </w:r>
      <w:r w:rsidRPr="00C11201">
        <w:rPr>
          <w:color w:val="333333"/>
          <w:sz w:val="12"/>
        </w:rPr>
        <w:t xml:space="preserve">sex education can mitigate unintended pregnancy. </w:t>
      </w:r>
      <w:r w:rsidRPr="00C11201">
        <w:rPr>
          <w:rStyle w:val="StyleUnderline"/>
        </w:rPr>
        <w:t xml:space="preserve">Sex education programs have been proven effective at delaying first intercourse and increasing use of contraception among sexually active youth. </w:t>
      </w:r>
      <w:r w:rsidRPr="00C11201">
        <w:rPr>
          <w:sz w:val="12"/>
        </w:rPr>
        <w:t xml:space="preserve">3. Empowerment against sexual violence </w:t>
      </w:r>
      <w:r w:rsidRPr="00C11201">
        <w:rPr>
          <w:rStyle w:val="StyleUnderline"/>
        </w:rPr>
        <w:t xml:space="preserve">Sex education helps teenagers understand themselves biologically and prepare to face the world so that they do not fall victim to sexual predators. It also empowers girls and boys to speak up if their sexual boundaries are violated. It has long been recognized that countries that have a more open and positive attitude toward sexuality have better sexual health outcomes. Sexuality education exposes young boys and girls to material that not only reduces their risk of unplanned pregnancy and disease, but also enlightens and empowers them. </w:t>
      </w:r>
      <w:r w:rsidRPr="00C11201">
        <w:rPr>
          <w:sz w:val="12"/>
        </w:rPr>
        <w:t xml:space="preserve">To curb high adolescent pregnancy rates, governments can enforce policies that protect and promote women’s and girls’ rights, including the right to comprehensive sexual education in schools. Email your government, asking them to support the sexual and reproductive health and rights of girls and women in the new development agenda. </w:t>
      </w:r>
    </w:p>
    <w:p w14:paraId="1A56286B" w14:textId="77777777" w:rsidR="00783081" w:rsidRPr="00C11201" w:rsidRDefault="00783081" w:rsidP="00783081">
      <w:pPr>
        <w:pStyle w:val="Heading1"/>
      </w:pPr>
      <w:r w:rsidRPr="00C11201">
        <w:t>Non policy 1AC</w:t>
      </w:r>
    </w:p>
    <w:p w14:paraId="765948D7" w14:textId="77777777" w:rsidR="00783081" w:rsidRPr="00C11201" w:rsidRDefault="00783081" w:rsidP="00C11201">
      <w:pPr>
        <w:pStyle w:val="Heading3"/>
      </w:pPr>
      <w:r w:rsidRPr="00C11201">
        <w:t>Plan</w:t>
      </w:r>
    </w:p>
    <w:p w14:paraId="5A4C543E" w14:textId="77777777" w:rsidR="00783081" w:rsidRPr="00C11201" w:rsidRDefault="00783081" w:rsidP="00783081">
      <w:pPr>
        <w:pStyle w:val="Heading4"/>
      </w:pPr>
      <w:r w:rsidRPr="00C11201">
        <w:t>The USFG should increase regulation of k-12 schools by passing the The Real Education for Healthy Youth Act.</w:t>
      </w:r>
    </w:p>
    <w:p w14:paraId="3D48BD58" w14:textId="77777777" w:rsidR="00783081" w:rsidRPr="00C11201" w:rsidRDefault="00783081" w:rsidP="00C11201">
      <w:pPr>
        <w:pStyle w:val="Heading3"/>
        <w:rPr>
          <w:lang w:eastAsia="ja-JP"/>
        </w:rPr>
      </w:pPr>
      <w:r w:rsidRPr="00C11201">
        <w:rPr>
          <w:lang w:eastAsia="ja-JP"/>
        </w:rPr>
        <w:t>Sex-ed</w:t>
      </w:r>
    </w:p>
    <w:p w14:paraId="2A94A53F" w14:textId="77777777" w:rsidR="00783081" w:rsidRPr="00C11201" w:rsidRDefault="00783081" w:rsidP="00783081">
      <w:pPr>
        <w:pStyle w:val="Heading4"/>
        <w:rPr>
          <w:lang w:eastAsia="ja-JP"/>
        </w:rPr>
      </w:pPr>
      <w:r w:rsidRPr="00C11201">
        <w:rPr>
          <w:lang w:eastAsia="ja-JP"/>
        </w:rPr>
        <w:t xml:space="preserve">Trump is allocating 277 million dollars towards Abstinence only programs. </w:t>
      </w:r>
    </w:p>
    <w:p w14:paraId="23943848" w14:textId="77777777" w:rsidR="00783081" w:rsidRPr="00C11201" w:rsidRDefault="00783081" w:rsidP="00783081">
      <w:pPr>
        <w:spacing w:after="0" w:line="240" w:lineRule="auto"/>
        <w:rPr>
          <w:rFonts w:eastAsia="Times New Roman" w:cs="Times New Roman"/>
          <w:sz w:val="24"/>
          <w:lang w:eastAsia="ja-JP"/>
        </w:rPr>
      </w:pPr>
      <w:hyperlink r:id="rId43" w:history="1">
        <w:r w:rsidRPr="00C11201">
          <w:rPr>
            <w:rFonts w:eastAsia="Times New Roman" w:cs="Times New Roman"/>
            <w:b/>
            <w:bCs/>
            <w:caps/>
            <w:color w:val="4A4A4A"/>
            <w:spacing w:val="11"/>
            <w:sz w:val="24"/>
            <w:shd w:val="clear" w:color="auto" w:fill="FFFFFF"/>
            <w:lang w:eastAsia="ja-JP"/>
          </w:rPr>
          <w:t>KATHERINE</w:t>
        </w:r>
        <w:r w:rsidRPr="00C11201">
          <w:rPr>
            <w:rStyle w:val="Style13ptBold"/>
            <w:lang w:eastAsia="ja-JP"/>
          </w:rPr>
          <w:t xml:space="preserve"> SPELLER</w:t>
        </w:r>
      </w:hyperlink>
      <w:r w:rsidRPr="00C11201">
        <w:rPr>
          <w:rFonts w:eastAsia="Times New Roman" w:cs="Times New Roman"/>
          <w:sz w:val="24"/>
          <w:lang w:eastAsia="ja-JP"/>
        </w:rPr>
        <w:t xml:space="preserve"> 17 writer for bustle.com quals don't really matter cuase this card is just stating a fact. </w:t>
      </w:r>
    </w:p>
    <w:p w14:paraId="083FE632" w14:textId="77777777" w:rsidR="00783081" w:rsidRPr="00C11201" w:rsidRDefault="00783081" w:rsidP="00783081">
      <w:r w:rsidRPr="00C11201">
        <w:t>https://www.bustle.com/p/trumps-budget-throws-millions-toward-shame-based-abstinence-only-programs-60343</w:t>
      </w:r>
    </w:p>
    <w:p w14:paraId="166EBCF2" w14:textId="77777777" w:rsidR="00783081" w:rsidRPr="00C11201" w:rsidRDefault="00783081" w:rsidP="00783081">
      <w:pPr>
        <w:spacing w:after="0" w:line="240" w:lineRule="auto"/>
        <w:rPr>
          <w:rFonts w:eastAsia="Times New Roman" w:cs="Times New Roman"/>
          <w:sz w:val="16"/>
          <w:lang w:eastAsia="ja-JP"/>
        </w:rPr>
      </w:pPr>
      <w:r w:rsidRPr="00C11201">
        <w:rPr>
          <w:rFonts w:eastAsia="Times New Roman" w:cs="Times New Roman"/>
          <w:color w:val="4A4A4A"/>
          <w:sz w:val="16"/>
          <w:szCs w:val="26"/>
          <w:shd w:val="clear" w:color="auto" w:fill="FFFFFF"/>
          <w:lang w:eastAsia="ja-JP"/>
        </w:rPr>
        <w:t xml:space="preserve">Adding to the plentiful criticism of his controversial 2018 proposed budget, </w:t>
      </w:r>
      <w:r w:rsidRPr="00C11201">
        <w:rPr>
          <w:rStyle w:val="StyleUnderline"/>
          <w:lang w:eastAsia="ja-JP"/>
        </w:rPr>
        <w:t>President Donald Trump's proposed </w:t>
      </w:r>
      <w:r w:rsidRPr="00C11201">
        <w:fldChar w:fldCharType="begin"/>
      </w:r>
      <w:r w:rsidRPr="00C11201">
        <w:instrText xml:space="preserve"> HYPERLINK "http://nymag.com/thecut/2017/05/trump-budget-abstinence-only-sex-ed.html?mid=facebook_nymag" \t "_blank" </w:instrText>
      </w:r>
      <w:r w:rsidRPr="00C11201">
        <w:fldChar w:fldCharType="separate"/>
      </w:r>
      <w:r w:rsidRPr="00C11201">
        <w:rPr>
          <w:rStyle w:val="StyleUnderline"/>
          <w:lang w:eastAsia="ja-JP"/>
        </w:rPr>
        <w:t>budget also allots millions to abstinence-only education</w:t>
      </w:r>
      <w:r w:rsidRPr="00C11201">
        <w:rPr>
          <w:rStyle w:val="StyleUnderline"/>
          <w:lang w:eastAsia="ja-JP"/>
        </w:rPr>
        <w:fldChar w:fldCharType="end"/>
      </w:r>
      <w:r w:rsidRPr="00C11201">
        <w:rPr>
          <w:rStyle w:val="StyleUnderline"/>
          <w:lang w:eastAsia="ja-JP"/>
        </w:rPr>
        <w:t> programs — $227 million to be exact</w:t>
      </w:r>
      <w:r w:rsidRPr="00C11201">
        <w:rPr>
          <w:rFonts w:eastAsia="Times New Roman" w:cs="Times New Roman"/>
          <w:color w:val="4A4A4A"/>
          <w:sz w:val="16"/>
          <w:szCs w:val="26"/>
          <w:shd w:val="clear" w:color="auto" w:fill="FFFFFF"/>
          <w:lang w:eastAsia="ja-JP"/>
        </w:rPr>
        <w:t>. While it's unfortunately not an unheard of move for a Republican administration to support these sort of programs, investing in education policies that seek to shame and discourage sexual activity rather than providing information that allows young people to protect themselves remains deeply unsettling </w:t>
      </w:r>
      <w:r w:rsidRPr="00C11201">
        <w:rPr>
          <w:rFonts w:eastAsia="Times New Roman" w:cs="Times New Roman"/>
          <w:i/>
          <w:iCs/>
          <w:color w:val="4A4A4A"/>
          <w:sz w:val="16"/>
          <w:szCs w:val="26"/>
          <w:shd w:val="clear" w:color="auto" w:fill="FFFFFF"/>
          <w:lang w:eastAsia="ja-JP"/>
        </w:rPr>
        <w:t>and</w:t>
      </w:r>
      <w:r w:rsidRPr="00C11201">
        <w:rPr>
          <w:rFonts w:eastAsia="Times New Roman" w:cs="Times New Roman"/>
          <w:color w:val="4A4A4A"/>
          <w:sz w:val="16"/>
          <w:szCs w:val="26"/>
          <w:shd w:val="clear" w:color="auto" w:fill="FFFFFF"/>
          <w:lang w:eastAsia="ja-JP"/>
        </w:rPr>
        <w:t> insulting.</w:t>
      </w:r>
    </w:p>
    <w:p w14:paraId="31534CE8" w14:textId="77777777" w:rsidR="00783081" w:rsidRPr="00C11201" w:rsidRDefault="00783081" w:rsidP="00783081"/>
    <w:p w14:paraId="63BA3493" w14:textId="77777777" w:rsidR="00C11201" w:rsidRPr="00426862" w:rsidRDefault="00C11201" w:rsidP="00C11201">
      <w:pPr>
        <w:pStyle w:val="Heading4"/>
      </w:pPr>
      <w:r>
        <w:t xml:space="preserve">Abstinence only </w:t>
      </w:r>
      <w:r w:rsidRPr="00426862">
        <w:t>sex</w:t>
      </w:r>
      <w:r>
        <w:t>-ed excludes</w:t>
      </w:r>
      <w:r w:rsidRPr="00426862">
        <w:t xml:space="preserve"> female and LGBTQ people </w:t>
      </w:r>
      <w:r>
        <w:t>by</w:t>
      </w:r>
      <w:r w:rsidRPr="00426862">
        <w:t xml:space="preserve"> putting them into harmful categories and expecting them to conform. </w:t>
      </w:r>
    </w:p>
    <w:p w14:paraId="797FD280" w14:textId="77777777" w:rsidR="00C11201" w:rsidRPr="00F9619C" w:rsidRDefault="00C11201" w:rsidP="00C11201">
      <w:r w:rsidRPr="00F9619C">
        <w:rPr>
          <w:rStyle w:val="Style13ptBold"/>
        </w:rPr>
        <w:t>Buck and Parrotta 14</w:t>
      </w:r>
      <w:r w:rsidRPr="00F9619C">
        <w:t xml:space="preserve">- Buck works in the Department of Sociology &amp; Anthropology, North Carolina State University, Raleigh, NC, USA while Parrotta works in the Department of Sociology &amp; Criminal Justice, Delaware State University, Dover, DE, USA. [Alison Buck &amp; Kylie Parrotta (2014) Students teach sex education: introducing alternative conceptions of sexuality, Sex Education, 14:1, 67-68, DOI: 10.1080/14681811.2013.830968, </w:t>
      </w:r>
      <w:hyperlink r:id="rId44" w:history="1">
        <w:r w:rsidRPr="00F9619C">
          <w:t>http://dx.doi.org/10.1080/14681811.2013.830968</w:t>
        </w:r>
      </w:hyperlink>
      <w:r w:rsidRPr="00F9619C">
        <w:t>]</w:t>
      </w:r>
    </w:p>
    <w:p w14:paraId="37BB764E" w14:textId="77777777" w:rsidR="00C11201" w:rsidRPr="00F9619C" w:rsidRDefault="00C11201" w:rsidP="00C11201">
      <w:pPr>
        <w:spacing w:line="240" w:lineRule="auto"/>
        <w:rPr>
          <w:sz w:val="16"/>
        </w:rPr>
      </w:pPr>
      <w:r w:rsidRPr="007952E4">
        <w:rPr>
          <w:rStyle w:val="Emphasis"/>
          <w:sz w:val="24"/>
        </w:rPr>
        <w:t>The desire to regulate knowledge and stiﬂe discussion about contraception, alternate sexualities and sexual pleasure leaves young people unaware and ashamed of their own bodies and desires.</w:t>
      </w:r>
      <w:r w:rsidRPr="007952E4">
        <w:rPr>
          <w:rStyle w:val="Emphasis"/>
          <w:b w:val="0"/>
          <w:sz w:val="24"/>
        </w:rPr>
        <w:t xml:space="preserve"> Young women may not even know the names for parts of their own sexual organs </w:t>
      </w:r>
      <w:r w:rsidRPr="00F9619C">
        <w:rPr>
          <w:sz w:val="16"/>
        </w:rPr>
        <w:t xml:space="preserve">(Waskul, Vannini, and Weisen 2007). </w:t>
      </w:r>
      <w:r w:rsidRPr="007952E4">
        <w:rPr>
          <w:rStyle w:val="Emphasis"/>
          <w:b w:val="0"/>
          <w:sz w:val="24"/>
        </w:rPr>
        <w:t xml:space="preserve">Students often enter college with clinical knowledge about sexually transmitted infections (STIs) and pregnancy prevention, but little to no prior discussion of sexual pleasure, sex in the context of relationships or alternate </w:t>
      </w:r>
      <w:r w:rsidRPr="00F9619C">
        <w:rPr>
          <w:sz w:val="16"/>
        </w:rPr>
        <w:t>sexualities (Askew 2007; Rutledge et al. 2011; American College Health Association [ACHA] 2011).</w:t>
      </w:r>
      <w:r w:rsidRPr="007952E4">
        <w:rPr>
          <w:rStyle w:val="Emphasis"/>
          <w:b w:val="0"/>
          <w:sz w:val="24"/>
        </w:rPr>
        <w:t xml:space="preserve"> </w:t>
      </w:r>
      <w:r w:rsidRPr="007952E4">
        <w:rPr>
          <w:rStyle w:val="Emphasis"/>
          <w:sz w:val="24"/>
        </w:rPr>
        <w:t>When teachers fear teaching sex education or reproduction, then student learning can also be stunted. In 2013, an Idaho science teacher had complaints ﬁled from parents due to his approach to teaching the reproductive system</w:t>
      </w:r>
      <w:r w:rsidRPr="007952E4">
        <w:rPr>
          <w:rStyle w:val="Emphasis"/>
          <w:b w:val="0"/>
          <w:sz w:val="24"/>
        </w:rPr>
        <w:t xml:space="preserve"> </w:t>
      </w:r>
      <w:r w:rsidRPr="007952E4">
        <w:rPr>
          <w:rStyle w:val="Emphasis"/>
          <w:b w:val="0"/>
          <w:sz w:val="10"/>
          <w:szCs w:val="10"/>
        </w:rPr>
        <w:t>(</w:t>
      </w:r>
      <w:r w:rsidRPr="00F9619C">
        <w:rPr>
          <w:sz w:val="16"/>
        </w:rPr>
        <w:t>Kruesi 2013).</w:t>
      </w:r>
      <w:r w:rsidRPr="007952E4">
        <w:rPr>
          <w:rStyle w:val="Emphasis"/>
          <w:b w:val="0"/>
          <w:sz w:val="24"/>
        </w:rPr>
        <w:t xml:space="preserve"> The year 2013 also saw students actively challenging traditional sex education. In Tennessee, a student recorded a sex educator using scare tactics and giving false information during an assembly </w:t>
      </w:r>
      <w:r w:rsidRPr="007952E4">
        <w:rPr>
          <w:rStyle w:val="Emphasis"/>
          <w:b w:val="0"/>
          <w:sz w:val="10"/>
          <w:szCs w:val="10"/>
        </w:rPr>
        <w:t>(</w:t>
      </w:r>
      <w:r w:rsidRPr="00F9619C">
        <w:rPr>
          <w:sz w:val="16"/>
        </w:rPr>
        <w:t>Culp-Ressler 2013b).</w:t>
      </w:r>
      <w:r w:rsidRPr="007952E4">
        <w:rPr>
          <w:rStyle w:val="Emphasis"/>
          <w:b w:val="0"/>
          <w:sz w:val="24"/>
        </w:rPr>
        <w:t xml:space="preserve"> In West Virginia, a student spoke out against abstinence-only programming at her school and was threatened by her principal who supported the programming </w:t>
      </w:r>
      <w:r w:rsidRPr="007952E4">
        <w:rPr>
          <w:rStyle w:val="Emphasis"/>
          <w:b w:val="0"/>
          <w:sz w:val="10"/>
          <w:szCs w:val="10"/>
        </w:rPr>
        <w:t>(</w:t>
      </w:r>
      <w:r w:rsidRPr="00F9619C">
        <w:rPr>
          <w:sz w:val="16"/>
        </w:rPr>
        <w:t>Culp-Ressler 2013a).</w:t>
      </w:r>
      <w:r w:rsidRPr="007952E4">
        <w:rPr>
          <w:rStyle w:val="Emphasis"/>
          <w:b w:val="0"/>
          <w:sz w:val="24"/>
        </w:rPr>
        <w:t xml:space="preserve"> </w:t>
      </w:r>
      <w:r w:rsidRPr="007952E4">
        <w:rPr>
          <w:rStyle w:val="Emphasis"/>
          <w:sz w:val="24"/>
        </w:rPr>
        <w:t>Dominant images of acceptable sexuality in the sex education classroom and in politics also reinforce inequalities.</w:t>
      </w:r>
      <w:r w:rsidRPr="007952E4">
        <w:rPr>
          <w:rStyle w:val="Emphasis"/>
          <w:b w:val="0"/>
          <w:sz w:val="24"/>
        </w:rPr>
        <w:t xml:space="preserve"> </w:t>
      </w:r>
      <w:r w:rsidRPr="007952E4">
        <w:rPr>
          <w:rStyle w:val="Emphasis"/>
          <w:sz w:val="24"/>
        </w:rPr>
        <w:t>Even when it is not abstinence-only, standard sex education renders gay, lesbian, bisexual, transgender and queer (GLBTQ) desires and bodies invisible</w:t>
      </w:r>
      <w:r w:rsidRPr="007952E4">
        <w:rPr>
          <w:rStyle w:val="Emphasis"/>
          <w:b w:val="0"/>
          <w:sz w:val="24"/>
        </w:rPr>
        <w:t xml:space="preserve"> </w:t>
      </w:r>
      <w:r w:rsidRPr="00F9619C">
        <w:rPr>
          <w:sz w:val="16"/>
        </w:rPr>
        <w:t>(Fields 2008).</w:t>
      </w:r>
      <w:r w:rsidRPr="007952E4">
        <w:rPr>
          <w:rStyle w:val="Emphasis"/>
          <w:b w:val="0"/>
          <w:sz w:val="24"/>
        </w:rPr>
        <w:t xml:space="preserve"> When parents, educators and politicians talk about young people’s sexuality, </w:t>
      </w:r>
      <w:r w:rsidRPr="007952E4">
        <w:rPr>
          <w:rStyle w:val="Emphasis"/>
          <w:sz w:val="24"/>
        </w:rPr>
        <w:t xml:space="preserve">white middle-class girls are depicted as innocent and vulnerable, whereas white middle-class boys are encouraged to display heterosexual desires </w:t>
      </w:r>
      <w:r w:rsidRPr="00F9619C">
        <w:rPr>
          <w:sz w:val="16"/>
        </w:rPr>
        <w:t>(Elliott 2010; Solebello and Elliott 2011).</w:t>
      </w:r>
      <w:r w:rsidRPr="007952E4">
        <w:rPr>
          <w:rStyle w:val="Emphasis"/>
          <w:b w:val="0"/>
          <w:sz w:val="24"/>
        </w:rPr>
        <w:t xml:space="preserve"> In contrast, students of color and those from working or </w:t>
      </w:r>
      <w:proofErr w:type="gramStart"/>
      <w:r w:rsidRPr="007952E4">
        <w:rPr>
          <w:rStyle w:val="Emphasis"/>
          <w:b w:val="0"/>
          <w:sz w:val="24"/>
        </w:rPr>
        <w:t>lower-class</w:t>
      </w:r>
      <w:proofErr w:type="gramEnd"/>
      <w:r w:rsidRPr="007952E4">
        <w:rPr>
          <w:rStyle w:val="Emphasis"/>
          <w:b w:val="0"/>
          <w:sz w:val="24"/>
        </w:rPr>
        <w:t xml:space="preserve"> backgrounds are depicted as hypersexual </w:t>
      </w:r>
      <w:r w:rsidRPr="00F9619C">
        <w:rPr>
          <w:sz w:val="16"/>
        </w:rPr>
        <w:t>predators (Elliott 2010).</w:t>
      </w:r>
      <w:r w:rsidRPr="007952E4">
        <w:rPr>
          <w:rStyle w:val="Emphasis"/>
          <w:b w:val="0"/>
          <w:sz w:val="24"/>
        </w:rPr>
        <w:t xml:space="preserve"> These political trends contrast with a critical perspective on bodies, sex and sexual education. </w:t>
      </w:r>
      <w:r w:rsidRPr="007952E4">
        <w:rPr>
          <w:rStyle w:val="Emphasis"/>
          <w:b w:val="0"/>
          <w:sz w:val="20"/>
          <w:szCs w:val="20"/>
        </w:rPr>
        <w:t>Lorde</w:t>
      </w:r>
      <w:r w:rsidRPr="007952E4">
        <w:rPr>
          <w:rStyle w:val="Emphasis"/>
          <w:b w:val="0"/>
          <w:sz w:val="24"/>
        </w:rPr>
        <w:t xml:space="preserve"> </w:t>
      </w:r>
      <w:r w:rsidRPr="007952E4">
        <w:rPr>
          <w:rStyle w:val="Emphasis"/>
          <w:b w:val="0"/>
          <w:sz w:val="10"/>
          <w:szCs w:val="10"/>
        </w:rPr>
        <w:t>(</w:t>
      </w:r>
      <w:r w:rsidRPr="00F9619C">
        <w:rPr>
          <w:sz w:val="16"/>
        </w:rPr>
        <w:t>1984)</w:t>
      </w:r>
      <w:r w:rsidRPr="007952E4">
        <w:rPr>
          <w:rStyle w:val="Emphasis"/>
          <w:b w:val="0"/>
          <w:sz w:val="24"/>
        </w:rPr>
        <w:t xml:space="preserve"> </w:t>
      </w:r>
      <w:r w:rsidRPr="007952E4">
        <w:rPr>
          <w:rStyle w:val="Emphasis"/>
          <w:b w:val="0"/>
          <w:sz w:val="20"/>
          <w:szCs w:val="20"/>
        </w:rPr>
        <w:t xml:space="preserve">saw the erotic as something that applied not only to sexuality, </w:t>
      </w:r>
      <w:proofErr w:type="gramStart"/>
      <w:r w:rsidRPr="007952E4">
        <w:rPr>
          <w:rStyle w:val="Emphasis"/>
          <w:b w:val="0"/>
          <w:sz w:val="20"/>
          <w:szCs w:val="20"/>
        </w:rPr>
        <w:t>but</w:t>
      </w:r>
      <w:proofErr w:type="gramEnd"/>
      <w:r w:rsidRPr="007952E4">
        <w:rPr>
          <w:rStyle w:val="Emphasis"/>
          <w:b w:val="0"/>
          <w:sz w:val="20"/>
          <w:szCs w:val="20"/>
        </w:rPr>
        <w:t xml:space="preserve"> to all creative and productive endeavors.</w:t>
      </w:r>
      <w:r w:rsidRPr="007952E4">
        <w:rPr>
          <w:rStyle w:val="Emphasis"/>
          <w:b w:val="0"/>
          <w:sz w:val="24"/>
        </w:rPr>
        <w:t xml:space="preserve"> Queer theorists also see embodiment and sexuality as having the potential to subvert patriarchal and heterosexist regimes </w:t>
      </w:r>
      <w:r w:rsidRPr="00F9619C">
        <w:rPr>
          <w:sz w:val="16"/>
        </w:rPr>
        <w:t xml:space="preserve">(Butler 1990). </w:t>
      </w:r>
      <w:r w:rsidRPr="007952E4">
        <w:rPr>
          <w:rStyle w:val="Emphasis"/>
          <w:b w:val="0"/>
          <w:sz w:val="24"/>
        </w:rPr>
        <w:t xml:space="preserve">These perspectives suggest that bodies and sexual behavior are resources for creating pleasure, meaning and resistance. College educators in courses that touch on gender and sexuality are uniquely positioned to enable students to explore ideas about sexuality and resist the suppression of discourse about pleasure and alternate sexualities. </w:t>
      </w:r>
      <w:r w:rsidRPr="007952E4">
        <w:rPr>
          <w:rStyle w:val="Emphasis"/>
          <w:sz w:val="24"/>
        </w:rPr>
        <w:t>Female students, in particular, may beneﬁt from discussions about sex informed by a critical or feminist perspective</w:t>
      </w:r>
      <w:r w:rsidRPr="007952E4">
        <w:rPr>
          <w:rStyle w:val="Emphasis"/>
          <w:b w:val="0"/>
          <w:sz w:val="24"/>
        </w:rPr>
        <w:t xml:space="preserve"> </w:t>
      </w:r>
      <w:r w:rsidRPr="00F9619C">
        <w:rPr>
          <w:sz w:val="16"/>
        </w:rPr>
        <w:t>(Askew 2007),</w:t>
      </w:r>
      <w:r w:rsidRPr="007952E4">
        <w:rPr>
          <w:rStyle w:val="Emphasis"/>
          <w:b w:val="0"/>
          <w:sz w:val="24"/>
        </w:rPr>
        <w:t xml:space="preserve"> </w:t>
      </w:r>
      <w:r w:rsidRPr="007952E4">
        <w:rPr>
          <w:rStyle w:val="Emphasis"/>
          <w:sz w:val="24"/>
        </w:rPr>
        <w:t xml:space="preserve">and participation in these discussions may help combat homophobia </w:t>
      </w:r>
      <w:r w:rsidRPr="00F9619C">
        <w:rPr>
          <w:sz w:val="16"/>
        </w:rPr>
        <w:t>(Rogers, McRee, and Arntz 2009)</w:t>
      </w:r>
      <w:proofErr w:type="gramStart"/>
      <w:r w:rsidRPr="00F9619C">
        <w:rPr>
          <w:sz w:val="16"/>
        </w:rPr>
        <w:t>.</w:t>
      </w:r>
      <w:proofErr w:type="gramEnd"/>
      <w:r w:rsidRPr="00F9619C">
        <w:rPr>
          <w:sz w:val="16"/>
        </w:rPr>
        <w:t xml:space="preserve"> Despite these beneﬁts, as noted by Davis (2005, 17), ‘Sexuality in the classroom is suspect’. Instructors of such courses may be under the radar by university administration after having complaints ﬁled against them by students and parents. For instance, a sociology professor was recently disciplined when students ﬁled complaints after viewing The Price of Pleasure in class (Wilson 2012). </w:t>
      </w:r>
      <w:r w:rsidRPr="007952E4">
        <w:rPr>
          <w:rStyle w:val="Emphasis"/>
          <w:sz w:val="24"/>
        </w:rPr>
        <w:t>Instructors</w:t>
      </w:r>
      <w:r w:rsidRPr="007952E4">
        <w:rPr>
          <w:rStyle w:val="Emphasis"/>
          <w:b w:val="0"/>
          <w:sz w:val="24"/>
        </w:rPr>
        <w:t xml:space="preserve">, adjuncts and professors without tenure may face even more risk and </w:t>
      </w:r>
      <w:r w:rsidRPr="007952E4">
        <w:rPr>
          <w:rStyle w:val="Emphasis"/>
          <w:sz w:val="24"/>
        </w:rPr>
        <w:t>should be reﬂective on how their own race, gender, class and expression of sexual orientation may shape students’ receptiveness towards materials</w:t>
      </w:r>
      <w:r w:rsidRPr="007952E4">
        <w:rPr>
          <w:rStyle w:val="Emphasis"/>
          <w:b w:val="0"/>
          <w:sz w:val="24"/>
        </w:rPr>
        <w:t xml:space="preserve"> </w:t>
      </w:r>
      <w:r w:rsidRPr="00F9619C">
        <w:rPr>
          <w:sz w:val="16"/>
        </w:rPr>
        <w:t>(Davis 2005; Miller and Lucal 2009). In addition, as higher education faces budget cuts, courses and research on gender and sexuality, which are often seen as ‘suspect area[s] of academic inquiry’ (Davis 2005, 28), are increasingly under the microscope. In North Carolina, the year after we completed the course activity described in this paper, Governor McCrory attacked liberal arts education and stated, ‘If you want to take gender studies that’s ﬁne. Go to a private school, and take it ... But I don’t want to subsidize that if that’s not going to get someone a job’ (Kingkade 2013). These threats to academic freedom and budget cuts are further restraining how gender and sexuality courses are taught.</w:t>
      </w:r>
    </w:p>
    <w:p w14:paraId="2DB66747" w14:textId="77777777" w:rsidR="00C11201" w:rsidRPr="00426862" w:rsidRDefault="00C11201" w:rsidP="00C11201">
      <w:pPr>
        <w:pStyle w:val="Heading4"/>
      </w:pPr>
      <w:r>
        <w:t xml:space="preserve">This leads to </w:t>
      </w:r>
      <w:r w:rsidRPr="00426862">
        <w:t>STD/Is, gende</w:t>
      </w:r>
      <w:r>
        <w:t>r violence, and teen pregnancy.</w:t>
      </w:r>
    </w:p>
    <w:p w14:paraId="49A4D992" w14:textId="77777777" w:rsidR="00C11201" w:rsidRPr="00F9619C" w:rsidRDefault="00C11201" w:rsidP="00C11201">
      <w:r w:rsidRPr="00F9619C">
        <w:rPr>
          <w:rStyle w:val="Style13ptBold"/>
        </w:rPr>
        <w:t>Ngabaza and Shefer 15</w:t>
      </w:r>
      <w:r w:rsidRPr="00F9619C">
        <w:t>- are two professors at the University of Western Cape where they teach Women and Gender Studies. [2015, ‘And I have been told that there is nothing fun about having sex while you are still in high school’: Dominant discourses on women’s sexual practices and desires in Life Orientation programmes at school ‘, Perspectives in Education, 33:2, ISSN 0258-2236</w:t>
      </w:r>
      <w:proofErr w:type="gramStart"/>
      <w:r w:rsidRPr="00F9619C">
        <w:t>,  pp</w:t>
      </w:r>
      <w:proofErr w:type="gramEnd"/>
      <w:r w:rsidRPr="00F9619C">
        <w:t>. 64,  http://www.perspectives-in-education.com]</w:t>
      </w:r>
    </w:p>
    <w:p w14:paraId="543B9A84" w14:textId="77777777" w:rsidR="00C11201" w:rsidRDefault="00C11201" w:rsidP="00C11201">
      <w:pPr>
        <w:rPr>
          <w:rStyle w:val="Emphasis"/>
          <w:b w:val="0"/>
          <w:sz w:val="10"/>
          <w:szCs w:val="10"/>
        </w:rPr>
      </w:pPr>
      <w:r w:rsidRPr="007952E4">
        <w:rPr>
          <w:rStyle w:val="Emphasis"/>
        </w:rPr>
        <w:t>Over the last two decades increasing attention has been paid to young people’s sexual practices, particularly young women’s</w:t>
      </w:r>
      <w:r w:rsidRPr="007952E4">
        <w:rPr>
          <w:rStyle w:val="Emphasis"/>
          <w:b w:val="0"/>
        </w:rPr>
        <w:t xml:space="preserve">. This has been largely promoted in the contexts of HIV and reported high rates of gender-based violence (GBV) </w:t>
      </w:r>
      <w:r w:rsidRPr="00F9619C">
        <w:rPr>
          <w:sz w:val="16"/>
        </w:rPr>
        <w:t xml:space="preserve">and has given rise to a proliferation of governmental response, civil society measures and academic research. </w:t>
      </w:r>
      <w:r w:rsidRPr="007952E4">
        <w:rPr>
          <w:rStyle w:val="Emphasis"/>
        </w:rPr>
        <w:t>Much</w:t>
      </w:r>
      <w:r w:rsidRPr="007952E4">
        <w:rPr>
          <w:rStyle w:val="Emphasis"/>
          <w:b w:val="0"/>
        </w:rPr>
        <w:t xml:space="preserve"> of this </w:t>
      </w:r>
      <w:r w:rsidRPr="007952E4">
        <w:rPr>
          <w:rStyle w:val="Emphasis"/>
        </w:rPr>
        <w:t>research has foregrounded young women’s vulnerability to unwanted, coercive and unsafe heterosexual intimacy, and a battery of research has focused on how gender normative roles and practices contribute to social problems of the high rates of HIV, unwanted early pregnancy and gender-based violence</w:t>
      </w:r>
      <w:r w:rsidRPr="007952E4">
        <w:rPr>
          <w:rStyle w:val="Emphasis"/>
          <w:b w:val="0"/>
          <w:sz w:val="10"/>
          <w:szCs w:val="10"/>
        </w:rPr>
        <w:t xml:space="preserve"> (</w:t>
      </w:r>
      <w:r w:rsidRPr="00F9619C">
        <w:rPr>
          <w:sz w:val="16"/>
        </w:rPr>
        <w:t>Harrison, 2008; Wood, Lambert &amp; Jewkes, 2007</w:t>
      </w:r>
      <w:proofErr w:type="gramStart"/>
      <w:r w:rsidRPr="00F9619C">
        <w:rPr>
          <w:sz w:val="16"/>
        </w:rPr>
        <w:t>;  2008</w:t>
      </w:r>
      <w:proofErr w:type="gramEnd"/>
      <w:r w:rsidRPr="00F9619C">
        <w:rPr>
          <w:sz w:val="16"/>
        </w:rPr>
        <w:t>).</w:t>
      </w:r>
      <w:r w:rsidRPr="007952E4">
        <w:rPr>
          <w:rStyle w:val="Emphasis"/>
          <w:b w:val="0"/>
        </w:rPr>
        <w:t xml:space="preserve"> Some authors have questioned the way in </w:t>
      </w:r>
      <w:r w:rsidRPr="007952E4">
        <w:rPr>
          <w:rStyle w:val="Emphasis"/>
        </w:rPr>
        <w:t>which young women have been set up as inevitable victims</w:t>
      </w:r>
      <w:r w:rsidRPr="007952E4">
        <w:rPr>
          <w:rStyle w:val="Emphasis"/>
          <w:b w:val="0"/>
        </w:rPr>
        <w:t xml:space="preserve"> in this body of work and associated practices, arguing that the </w:t>
      </w:r>
      <w:r w:rsidRPr="007952E4">
        <w:rPr>
          <w:rStyle w:val="Emphasis"/>
        </w:rPr>
        <w:t>bulk of the literature appears to reproduce the very gender stereotypes that are seen as ‘the problem’</w:t>
      </w:r>
      <w:r w:rsidRPr="007952E4">
        <w:rPr>
          <w:rStyle w:val="Emphasis"/>
          <w:b w:val="0"/>
        </w:rPr>
        <w:t xml:space="preserve"> </w:t>
      </w:r>
      <w:r w:rsidRPr="007952E4">
        <w:rPr>
          <w:rStyle w:val="Emphasis"/>
          <w:b w:val="0"/>
          <w:sz w:val="10"/>
          <w:szCs w:val="10"/>
        </w:rPr>
        <w:t>(</w:t>
      </w:r>
      <w:r w:rsidRPr="00F9619C">
        <w:rPr>
          <w:sz w:val="16"/>
        </w:rPr>
        <w:t>Shefer, in press). It</w:t>
      </w:r>
      <w:r w:rsidRPr="007952E4">
        <w:rPr>
          <w:rStyle w:val="Emphasis"/>
          <w:b w:val="0"/>
        </w:rPr>
        <w:t xml:space="preserve"> has similarly been argued that </w:t>
      </w:r>
      <w:r w:rsidRPr="007952E4">
        <w:rPr>
          <w:rStyle w:val="Emphasis"/>
        </w:rPr>
        <w:t>underlying much of this</w:t>
      </w:r>
      <w:r w:rsidRPr="007952E4">
        <w:rPr>
          <w:rStyle w:val="Emphasis"/>
          <w:b w:val="0"/>
        </w:rPr>
        <w:t xml:space="preserve"> </w:t>
      </w:r>
      <w:r w:rsidRPr="007952E4">
        <w:rPr>
          <w:rStyle w:val="Emphasis"/>
        </w:rPr>
        <w:t>research is a regulatory imperative to control and discipline young people’s sexualities and desires,</w:t>
      </w:r>
      <w:r w:rsidRPr="007952E4">
        <w:rPr>
          <w:rStyle w:val="Emphasis"/>
          <w:b w:val="0"/>
        </w:rPr>
        <w:t xml:space="preserve"> in particular young women. And indeed </w:t>
      </w:r>
      <w:r w:rsidRPr="007952E4">
        <w:rPr>
          <w:rStyle w:val="Emphasis"/>
        </w:rPr>
        <w:t>there is little literature in which women’s positive sexuality is represented; notions of young women’s pleasure and desire or a discourse articulating this has been relatively silenced both in public and scholarly discourse</w:t>
      </w:r>
      <w:r w:rsidRPr="007952E4">
        <w:rPr>
          <w:rStyle w:val="Emphasis"/>
          <w:b w:val="0"/>
        </w:rPr>
        <w:t xml:space="preserve">. </w:t>
      </w:r>
      <w:r w:rsidRPr="00F9619C">
        <w:rPr>
          <w:sz w:val="16"/>
        </w:rPr>
        <w:t>Similarly, while attempts to work with young people around HIV/AIDS have become more nuanced, the dominant response has historically been informed by disciplinary and constraining frameworks, most clearly illustrated by the ABC approach (Epstein, Morrell, Moletsane &amp; Unterhalter, 2004; Lesko, 2010; Mitchell &amp; Smith, 2001).</w:t>
      </w:r>
      <w:r w:rsidRPr="007952E4">
        <w:rPr>
          <w:rStyle w:val="Emphasis"/>
          <w:b w:val="0"/>
          <w:sz w:val="10"/>
          <w:szCs w:val="10"/>
        </w:rPr>
        <w:t xml:space="preserve"> </w:t>
      </w:r>
    </w:p>
    <w:p w14:paraId="0DA3AA0D" w14:textId="77777777" w:rsidR="00C11201" w:rsidRDefault="00783081" w:rsidP="00783081">
      <w:pPr>
        <w:pStyle w:val="Heading4"/>
      </w:pPr>
      <w:r w:rsidRPr="00C11201">
        <w:t xml:space="preserve">Members of the LGBTQ community face hate crimes at historic </w:t>
      </w:r>
      <w:proofErr w:type="gramStart"/>
      <w:r w:rsidRPr="00C11201">
        <w:t>rate,</w:t>
      </w:r>
      <w:proofErr w:type="gramEnd"/>
      <w:r w:rsidRPr="00C11201">
        <w:t xml:space="preserve"> action now is necessary to prevent further violence. </w:t>
      </w:r>
    </w:p>
    <w:p w14:paraId="5ABF5E02" w14:textId="77777777" w:rsidR="00783081" w:rsidRPr="00C11201" w:rsidRDefault="00783081" w:rsidP="00C11201">
      <w:pPr>
        <w:rPr>
          <w:rStyle w:val="Style13ptBold"/>
        </w:rPr>
      </w:pPr>
      <w:r w:rsidRPr="00C11201">
        <w:rPr>
          <w:rStyle w:val="Style13ptBold"/>
        </w:rPr>
        <w:t>Steinmetz 15</w:t>
      </w:r>
    </w:p>
    <w:p w14:paraId="7A864FC9" w14:textId="77777777" w:rsidR="00783081" w:rsidRPr="00C11201" w:rsidRDefault="00783081" w:rsidP="00783081">
      <w:r w:rsidRPr="00C11201">
        <w:t>[Katy Steinmetz, TIME’s San Francisco Bureau Chief, August 17, 2015, TIME, “Why Transgender People Are Being Murdered at a Historic Rate”, http://time.com/3999348/transgender-murders-2015/]</w:t>
      </w:r>
    </w:p>
    <w:p w14:paraId="0DAFC2CA" w14:textId="77777777" w:rsidR="00783081" w:rsidRPr="00C11201" w:rsidRDefault="00783081" w:rsidP="00783081">
      <w:r w:rsidRPr="00C11201">
        <w:rPr>
          <w:u w:val="single"/>
        </w:rPr>
        <w:t>Despite New York City's inclusive policies for LGBT residents, the borough of Brooklyn still saw four "hate violence" incidents against them in the space of just two weeks this summer</w:t>
      </w:r>
      <w:r w:rsidRPr="00C11201">
        <w:t>, according to the National Coalition of Anti-Violence Programs (NCAVP). People were threatened with death, they report, punched in the face, slurred at, socked with rocks.</w:t>
      </w:r>
    </w:p>
    <w:p w14:paraId="2AD08119" w14:textId="77777777" w:rsidR="00783081" w:rsidRPr="00C11201" w:rsidRDefault="00783081" w:rsidP="00783081">
      <w:pPr>
        <w:rPr>
          <w:b/>
          <w:u w:val="single"/>
        </w:rPr>
      </w:pPr>
      <w:r w:rsidRPr="00C11201">
        <w:t xml:space="preserve">For one particular community, these instances of violence happening around the country have higher chance of becoming fatal. </w:t>
      </w:r>
      <w:r w:rsidRPr="00C11201">
        <w:rPr>
          <w:u w:val="single"/>
        </w:rPr>
        <w:t>On Aug. 14 the number of transgender people murdered in America this year hit a historic high of 15,</w:t>
      </w:r>
      <w:r w:rsidRPr="00C11201">
        <w:t xml:space="preserve"> according to advocacy organizations like the National Center for Transgender Equality. </w:t>
      </w:r>
      <w:r w:rsidRPr="00C11201">
        <w:rPr>
          <w:b/>
          <w:u w:val="single"/>
        </w:rPr>
        <w:t>This somber milestone was hit when the remains of Elisha Walker, 20, were discovered in a North Carolina field several months after she went missing. Like the majority of the other victims, Elisha was not just transgender but a young transgender woman of color.</w:t>
      </w:r>
    </w:p>
    <w:p w14:paraId="1BF55B06" w14:textId="77777777" w:rsidR="00783081" w:rsidRPr="00C11201" w:rsidRDefault="00783081" w:rsidP="00783081">
      <w:r w:rsidRPr="00C11201">
        <w:t>"These are all characteristics of people in the United States who are more susceptible to violence," says the Center's Mara Keisling, "of people who are more marginalized economically and educationally, people who end up having a bullseye on their back."</w:t>
      </w:r>
    </w:p>
    <w:p w14:paraId="2EB1BED6" w14:textId="77777777" w:rsidR="00783081" w:rsidRPr="00C11201" w:rsidRDefault="00783081" w:rsidP="00783081">
      <w:r w:rsidRPr="00C11201">
        <w:t>The legal victories and increased media coverage of LGBT people in recent months has been largely positive for the community, experts like Keisling say. More people feel comfortable coming out, giving others the chance to meet and befriend someone who is transgender or gay, building the personal relationships that activists say are often the foundation for acceptance.</w:t>
      </w:r>
    </w:p>
    <w:p w14:paraId="73F2E06B" w14:textId="77777777" w:rsidR="00783081" w:rsidRPr="00C11201" w:rsidRDefault="00783081" w:rsidP="00783081">
      <w:pPr>
        <w:spacing w:after="0"/>
        <w:rPr>
          <w:b/>
          <w:u w:val="single"/>
        </w:rPr>
      </w:pPr>
      <w:r w:rsidRPr="00C11201">
        <w:rPr>
          <w:b/>
          <w:u w:val="single"/>
        </w:rPr>
        <w:t>But the heightened visibility has also put more people at risk of being harassed or hurt.</w:t>
      </w:r>
      <w:r w:rsidRPr="00C11201">
        <w:t xml:space="preserve"> While images of Caitlyn Jenner receiving a standing ovation </w:t>
      </w:r>
      <w:r w:rsidRPr="00C11201">
        <w:fldChar w:fldCharType="begin"/>
      </w:r>
      <w:r w:rsidRPr="00C11201">
        <w:instrText xml:space="preserve"> HYPERLINK "http://time.com/3960719/caitlyn-jenner-espy-speech/" \t "_blank" </w:instrText>
      </w:r>
      <w:r w:rsidRPr="00C11201">
        <w:fldChar w:fldCharType="separate"/>
      </w:r>
      <w:r w:rsidRPr="00C11201">
        <w:rPr>
          <w:rStyle w:val="Hyperlink"/>
          <w:rFonts w:eastAsia="Times New Roman"/>
        </w:rPr>
        <w:t>accepting an award</w:t>
      </w:r>
      <w:r w:rsidRPr="00C11201">
        <w:rPr>
          <w:rStyle w:val="Hyperlink"/>
          <w:rFonts w:eastAsia="Times New Roman"/>
        </w:rPr>
        <w:fldChar w:fldCharType="end"/>
      </w:r>
      <w:r w:rsidRPr="00C11201">
        <w:t xml:space="preserve"> in a Versace dress might seem to herald a sunny time </w:t>
      </w:r>
      <w:r w:rsidRPr="00C11201">
        <w:rPr>
          <w:b/>
          <w:u w:val="single"/>
        </w:rPr>
        <w:t>for transgender Americans, most of them are still greatly disadvantaged socially and economically.</w:t>
      </w:r>
    </w:p>
    <w:p w14:paraId="4798706B" w14:textId="77777777" w:rsidR="00783081" w:rsidRPr="00C11201" w:rsidRDefault="00783081" w:rsidP="00783081">
      <w:pPr>
        <w:spacing w:after="0"/>
      </w:pPr>
      <w:r w:rsidRPr="00C11201">
        <w:t>"Right now we’re experiencing a Dickensian time, where it’s the best of times and it’s the worst of times at once," says transgender rights advocate Masen Davis, who formerly ran the Transgender Law Center. "We’re seeing a marked increase in the public awareness about transgender people and really incredible progress for trans rights, especially from a legal perspective. At the same time, we still represent and are part of a community that experiences incredibly high rates of unemployment, poverty and violence.</w:t>
      </w:r>
    </w:p>
    <w:p w14:paraId="3E1D82FA" w14:textId="77777777" w:rsidR="00783081" w:rsidRPr="00C11201" w:rsidRDefault="00783081" w:rsidP="00783081">
      <w:r w:rsidRPr="00C11201">
        <w:rPr>
          <w:b/>
          <w:u w:val="single"/>
        </w:rPr>
        <w:t xml:space="preserve">Transgender people are four times more likely than the general population to report living in extreme poverty, making less than $10,000 per year, a standing that sometimes pushes them to enter the dangerous trade of sex work. </w:t>
      </w:r>
      <w:r w:rsidRPr="00C11201">
        <w:t xml:space="preserve">Nearly 80% of transgender people </w:t>
      </w:r>
      <w:proofErr w:type="gramStart"/>
      <w:r w:rsidRPr="00C11201">
        <w:t>report experiencing</w:t>
      </w:r>
      <w:proofErr w:type="gramEnd"/>
      <w:r w:rsidRPr="00C11201">
        <w:t xml:space="preserve"> harassment at school when they were young. </w:t>
      </w:r>
      <w:r w:rsidRPr="00C11201">
        <w:rPr>
          <w:u w:val="single"/>
        </w:rPr>
        <w:t xml:space="preserve">As adults, some </w:t>
      </w:r>
      <w:r w:rsidRPr="00C11201">
        <w:fldChar w:fldCharType="begin"/>
      </w:r>
      <w:r w:rsidRPr="00C11201">
        <w:instrText xml:space="preserve"> HYPERLINK "http://www.thetaskforce.org/static_html/downloads/reports/reports/ntds_full.pdf" \t "_blank" </w:instrText>
      </w:r>
      <w:r w:rsidRPr="00C11201">
        <w:fldChar w:fldCharType="separate"/>
      </w:r>
      <w:r w:rsidRPr="00C11201">
        <w:rPr>
          <w:rStyle w:val="Hyperlink"/>
          <w:rFonts w:eastAsia="Times New Roman"/>
          <w:u w:val="single"/>
        </w:rPr>
        <w:t>report</w:t>
      </w:r>
      <w:r w:rsidRPr="00C11201">
        <w:rPr>
          <w:rStyle w:val="Hyperlink"/>
          <w:rFonts w:eastAsia="Times New Roman"/>
          <w:u w:val="single"/>
        </w:rPr>
        <w:fldChar w:fldCharType="end"/>
      </w:r>
      <w:r w:rsidRPr="00C11201">
        <w:rPr>
          <w:u w:val="single"/>
        </w:rPr>
        <w:t xml:space="preserve"> being physically assaulted trains and buses, in retail stores and restaurants</w:t>
      </w:r>
      <w:r w:rsidRPr="00C11201">
        <w:t xml:space="preserve">. </w:t>
      </w:r>
    </w:p>
    <w:p w14:paraId="0D367CF3" w14:textId="77777777" w:rsidR="00783081" w:rsidRPr="00C11201" w:rsidRDefault="00783081" w:rsidP="00783081">
      <w:pPr>
        <w:spacing w:after="0"/>
      </w:pPr>
      <w:r w:rsidRPr="00C11201">
        <w:t>Greater awareness has not yet translated into broad acceptance, says Kris Hayashi, executive director of the Transgender Law Center: "The majority of society does not understand who transgender people are in ways that lead to the violence and the murder and the harassment that we’re seeing."</w:t>
      </w:r>
    </w:p>
    <w:p w14:paraId="7E643EBB" w14:textId="77777777" w:rsidR="00783081" w:rsidRPr="00C11201" w:rsidRDefault="00783081" w:rsidP="00783081">
      <w:r w:rsidRPr="00C11201">
        <w:rPr>
          <w:u w:val="single"/>
        </w:rPr>
        <w:t>The risk is even greater for transgender women of color, who often grapple with both transphobia and racism.</w:t>
      </w:r>
      <w:r w:rsidRPr="00C11201">
        <w:t xml:space="preserve"> Sixteen of the at least 20 LGBT people murdered in 2014 were people of color, according to the NCAVP; 11 were transgender women, and 10 were transgender women of color. </w:t>
      </w:r>
    </w:p>
    <w:p w14:paraId="66C77E92" w14:textId="77777777" w:rsidR="00783081" w:rsidRPr="00C11201" w:rsidRDefault="00783081" w:rsidP="00783081">
      <w:pPr>
        <w:spacing w:after="0"/>
      </w:pPr>
      <w:r w:rsidRPr="00C11201">
        <w:t>"People who are marginalized both because of their race and being transgender, it’s like a double whammy," says Shannon Minter, legal director for the National Center for Lesbian Rights.</w:t>
      </w:r>
    </w:p>
    <w:p w14:paraId="0E4FA3F3" w14:textId="77777777" w:rsidR="00783081" w:rsidRPr="00C11201" w:rsidRDefault="00783081" w:rsidP="00783081">
      <w:pPr>
        <w:spacing w:after="0"/>
        <w:rPr>
          <w:b/>
          <w:u w:val="single"/>
        </w:rPr>
      </w:pPr>
      <w:r w:rsidRPr="00C11201">
        <w:rPr>
          <w:u w:val="single"/>
        </w:rPr>
        <w:t>These figures likely don't give a full picture of violence against the transgender community. Though a federal hate crimes law requires the collection of some statistics related to violence against transgender people, experts are dubious about the numbers they're getting</w:t>
      </w:r>
      <w:r w:rsidRPr="00C11201">
        <w:t xml:space="preserve">. “A lot of jurisdictions report zeroes, even in places where we know there are hate crimes," Keisling says. </w:t>
      </w:r>
      <w:r w:rsidRPr="00C11201">
        <w:rPr>
          <w:b/>
          <w:u w:val="single"/>
        </w:rPr>
        <w:t>Most state laws don't require the collection of such statistics, according to Minter.</w:t>
      </w:r>
    </w:p>
    <w:p w14:paraId="20514CE3" w14:textId="77777777" w:rsidR="00783081" w:rsidRPr="00C11201" w:rsidRDefault="00783081" w:rsidP="00783081">
      <w:pPr>
        <w:spacing w:after="0"/>
      </w:pPr>
      <w:r w:rsidRPr="00C11201">
        <w:t xml:space="preserve">He says numbers are often misreported too. </w:t>
      </w:r>
      <w:r w:rsidRPr="00C11201">
        <w:rPr>
          <w:b/>
          <w:u w:val="single"/>
        </w:rPr>
        <w:t xml:space="preserve">Incidents may not be determined to be </w:t>
      </w:r>
      <w:proofErr w:type="gramStart"/>
      <w:r w:rsidRPr="00C11201">
        <w:rPr>
          <w:b/>
          <w:u w:val="single"/>
        </w:rPr>
        <w:t>hate</w:t>
      </w:r>
      <w:proofErr w:type="gramEnd"/>
      <w:r w:rsidRPr="00C11201">
        <w:rPr>
          <w:b/>
          <w:u w:val="single"/>
        </w:rPr>
        <w:t xml:space="preserve"> crimes because there was no investigation, for instance.</w:t>
      </w:r>
      <w:r w:rsidRPr="00C11201">
        <w:t xml:space="preserve"> Crimes against transgender men like Brandon Teena—who was raped and murdered in Nebraska before his story was told in the film </w:t>
      </w:r>
      <w:r w:rsidRPr="00C11201">
        <w:rPr>
          <w:i/>
          <w:iCs/>
        </w:rPr>
        <w:t>Boys Don't Cry</w:t>
      </w:r>
      <w:r w:rsidRPr="00C11201">
        <w:t>—may be recorded as crimes against women because many don't have the money (or desire) for medical intervention.</w:t>
      </w:r>
    </w:p>
    <w:p w14:paraId="69FF6F5D" w14:textId="77777777" w:rsidR="00783081" w:rsidRPr="00C11201" w:rsidRDefault="00783081" w:rsidP="00783081">
      <w:pPr>
        <w:rPr>
          <w:lang w:val="en"/>
        </w:rPr>
      </w:pPr>
      <w:r w:rsidRPr="00C11201">
        <w:rPr>
          <w:lang w:val="en"/>
        </w:rPr>
        <w:t xml:space="preserve">When we talk about major concerns facing LGBTQ youth, we typically discuss topics like bias-based bullying and harassment or familial rejection and homelessness; and when we talk about violence facing the larger LGBTQ community, we typically discuss hate crimes. In other words, we talk about the violence facing our community from those outside it, from those who are openly homophobic and transphobic, but what about the violence happening within our community? </w:t>
      </w:r>
    </w:p>
    <w:p w14:paraId="076026E5" w14:textId="77777777" w:rsidR="00783081" w:rsidRPr="00C11201" w:rsidRDefault="00783081" w:rsidP="00C11201">
      <w:pPr>
        <w:pStyle w:val="Heading4"/>
      </w:pPr>
      <w:r w:rsidRPr="00C11201">
        <w:t>Proper schooling can reverse this trend of LGBTQ violence</w:t>
      </w:r>
      <w:r w:rsidR="00C11201" w:rsidRPr="00C11201">
        <w:tab/>
      </w:r>
    </w:p>
    <w:p w14:paraId="0EC0C615" w14:textId="77777777" w:rsidR="00783081" w:rsidRPr="00C11201" w:rsidRDefault="00783081" w:rsidP="00C11201">
      <w:pPr>
        <w:spacing w:after="0" w:line="240" w:lineRule="auto"/>
        <w:rPr>
          <w:rFonts w:eastAsia="Times New Roman" w:cs="Times New Roman"/>
          <w:sz w:val="24"/>
          <w:lang w:eastAsia="ja-JP"/>
        </w:rPr>
      </w:pPr>
      <w:r w:rsidRPr="00C11201">
        <w:rPr>
          <w:rStyle w:val="Style13ptBold"/>
          <w:lang w:eastAsia="ja-JP"/>
        </w:rPr>
        <w:t>Rose</w:t>
      </w:r>
      <w:r w:rsidRPr="00C11201">
        <w:rPr>
          <w:rFonts w:eastAsia="Times New Roman" w:cs="Times New Roman"/>
          <w:color w:val="555555"/>
          <w:sz w:val="18"/>
          <w:szCs w:val="18"/>
          <w:shd w:val="clear" w:color="auto" w:fill="FFFFFF"/>
          <w:lang w:eastAsia="ja-JP"/>
        </w:rPr>
        <w:t>, I. D., &amp; Friedman, D. B. (20</w:t>
      </w:r>
      <w:r w:rsidRPr="00C11201">
        <w:rPr>
          <w:rStyle w:val="Style13ptBold"/>
          <w:lang w:eastAsia="ja-JP"/>
        </w:rPr>
        <w:t>17</w:t>
      </w:r>
      <w:r w:rsidRPr="00C11201">
        <w:rPr>
          <w:rFonts w:eastAsia="Times New Roman" w:cs="Times New Roman"/>
          <w:color w:val="555555"/>
          <w:sz w:val="18"/>
          <w:szCs w:val="18"/>
          <w:shd w:val="clear" w:color="auto" w:fill="FFFFFF"/>
          <w:lang w:eastAsia="ja-JP"/>
        </w:rPr>
        <w:t>). Schools: A missed opportunity to inform african american sexual and gender minority youth about sexual health education and services.</w:t>
      </w:r>
      <w:r w:rsidRPr="00C11201">
        <w:rPr>
          <w:rFonts w:eastAsia="Times New Roman" w:cs="Times New Roman"/>
          <w:i/>
          <w:iCs/>
          <w:color w:val="555555"/>
          <w:sz w:val="18"/>
          <w:szCs w:val="18"/>
          <w:shd w:val="clear" w:color="auto" w:fill="FFFFFF"/>
          <w:lang w:eastAsia="ja-JP"/>
        </w:rPr>
        <w:t> </w:t>
      </w:r>
      <w:proofErr w:type="gramStart"/>
      <w:r w:rsidRPr="00C11201">
        <w:rPr>
          <w:rFonts w:eastAsia="Times New Roman" w:cs="Times New Roman"/>
          <w:i/>
          <w:iCs/>
          <w:color w:val="555555"/>
          <w:sz w:val="18"/>
          <w:szCs w:val="18"/>
          <w:shd w:val="clear" w:color="auto" w:fill="FFFFFF"/>
          <w:lang w:eastAsia="ja-JP"/>
        </w:rPr>
        <w:t>Journal of School Nursing, 33</w:t>
      </w:r>
      <w:r w:rsidRPr="00C11201">
        <w:rPr>
          <w:rFonts w:eastAsia="Times New Roman" w:cs="Times New Roman"/>
          <w:color w:val="555555"/>
          <w:sz w:val="18"/>
          <w:szCs w:val="18"/>
          <w:shd w:val="clear" w:color="auto" w:fill="FFFFFF"/>
          <w:lang w:eastAsia="ja-JP"/>
        </w:rPr>
        <w:t>(2), 109-115.</w:t>
      </w:r>
      <w:proofErr w:type="gramEnd"/>
      <w:r w:rsidRPr="00C11201">
        <w:rPr>
          <w:rFonts w:eastAsia="Times New Roman" w:cs="Times New Roman"/>
          <w:color w:val="555555"/>
          <w:sz w:val="18"/>
          <w:szCs w:val="18"/>
          <w:shd w:val="clear" w:color="auto" w:fill="FFFFFF"/>
          <w:lang w:eastAsia="ja-JP"/>
        </w:rPr>
        <w:t xml:space="preserve"> Retrieved from http://proxy.lib.umich.edu/login</w:t>
      </w:r>
      <w:proofErr w:type="gramStart"/>
      <w:r w:rsidRPr="00C11201">
        <w:rPr>
          <w:rFonts w:eastAsia="Times New Roman" w:cs="Times New Roman"/>
          <w:color w:val="555555"/>
          <w:sz w:val="18"/>
          <w:szCs w:val="18"/>
          <w:shd w:val="clear" w:color="auto" w:fill="FFFFFF"/>
          <w:lang w:eastAsia="ja-JP"/>
        </w:rPr>
        <w:t>?url</w:t>
      </w:r>
      <w:proofErr w:type="gramEnd"/>
      <w:r w:rsidRPr="00C11201">
        <w:rPr>
          <w:rFonts w:eastAsia="Times New Roman" w:cs="Times New Roman"/>
          <w:color w:val="555555"/>
          <w:sz w:val="18"/>
          <w:szCs w:val="18"/>
          <w:shd w:val="clear" w:color="auto" w:fill="FFFFFF"/>
          <w:lang w:eastAsia="ja-JP"/>
        </w:rPr>
        <w:t>=https://search-proquest-com.proxy.lib.umich.edu/docview/1913354466?accountid=14667</w:t>
      </w:r>
    </w:p>
    <w:p w14:paraId="147BD186" w14:textId="77777777" w:rsidR="00783081" w:rsidRPr="00C11201" w:rsidRDefault="00783081" w:rsidP="00783081">
      <w:pPr>
        <w:widowControl w:val="0"/>
        <w:autoSpaceDE w:val="0"/>
        <w:autoSpaceDN w:val="0"/>
        <w:adjustRightInd w:val="0"/>
        <w:spacing w:after="240" w:line="300" w:lineRule="atLeast"/>
        <w:rPr>
          <w:rFonts w:cs="Times"/>
          <w:sz w:val="14"/>
          <w:szCs w:val="26"/>
        </w:rPr>
      </w:pPr>
      <w:r w:rsidRPr="00C11201">
        <w:rPr>
          <w:rFonts w:cs="Times"/>
          <w:sz w:val="14"/>
          <w:szCs w:val="26"/>
        </w:rPr>
        <w:t xml:space="preserve">Qualitative findings revealed that schools could improve sexual health services and education. </w:t>
      </w:r>
      <w:r w:rsidRPr="00C11201">
        <w:rPr>
          <w:rStyle w:val="StyleUnderline"/>
        </w:rPr>
        <w:t>Only half of the study participants accessed sexual health information from schools</w:t>
      </w:r>
      <w:r w:rsidRPr="00C11201">
        <w:rPr>
          <w:rFonts w:cs="Times"/>
          <w:sz w:val="14"/>
          <w:szCs w:val="26"/>
        </w:rPr>
        <w:t xml:space="preserve">. This could be the result of inadequate services or the lack of sexual health education and services being offered at school. </w:t>
      </w:r>
      <w:r w:rsidRPr="00C11201">
        <w:rPr>
          <w:rStyle w:val="StyleUnderline"/>
        </w:rPr>
        <w:t>This finding is consistent with national research that shows a decline in U.S. teens receiving sexual health education in schools (</w:t>
      </w:r>
      <w:r w:rsidRPr="00C11201">
        <w:rPr>
          <w:rFonts w:cs="Times"/>
          <w:sz w:val="14"/>
          <w:szCs w:val="26"/>
        </w:rPr>
        <w:t xml:space="preserve">Guttmacher Institute, 2016). This report shows that with advances in digital media, young people are more likely to access sexual health information online (Guttmacher Institute, 2016). Given this recent report, </w:t>
      </w:r>
      <w:r w:rsidRPr="00C11201">
        <w:rPr>
          <w:rStyle w:val="StyleUnderline"/>
        </w:rPr>
        <w:t>schools should ensure that sexual health services are avail- able and that health education classes are providing students with accurate information about sexual health. Participants indicated that sexual health education often excludes sexual orientation or only discusses sexual orienta- tion in the context of HIV prevention. Participants felt that this exclusion further ostracized and stigmatized their</w:t>
      </w:r>
      <w:r w:rsidRPr="00C11201">
        <w:rPr>
          <w:u w:val="single"/>
        </w:rPr>
        <w:t xml:space="preserve"> </w:t>
      </w:r>
      <w:r w:rsidRPr="00C11201">
        <w:rPr>
          <w:rStyle w:val="StyleUnderline"/>
        </w:rPr>
        <w:t>community</w:t>
      </w:r>
      <w:r w:rsidRPr="00C11201">
        <w:rPr>
          <w:rFonts w:cs="Times"/>
          <w:sz w:val="14"/>
          <w:szCs w:val="26"/>
        </w:rPr>
        <w:t xml:space="preserve">. A 2013 article highlighted that </w:t>
      </w:r>
      <w:r w:rsidRPr="00C11201">
        <w:rPr>
          <w:rStyle w:val="StyleUnderline"/>
        </w:rPr>
        <w:t xml:space="preserve">school’s exclu- </w:t>
      </w:r>
      <w:proofErr w:type="gramStart"/>
      <w:r w:rsidRPr="00C11201">
        <w:rPr>
          <w:rStyle w:val="StyleUnderline"/>
        </w:rPr>
        <w:t>sion</w:t>
      </w:r>
      <w:proofErr w:type="gramEnd"/>
      <w:r w:rsidRPr="00C11201">
        <w:rPr>
          <w:rStyle w:val="StyleUnderline"/>
        </w:rPr>
        <w:t xml:space="preserve"> of SGM youth further promotes prejudice against these young people</w:t>
      </w:r>
      <w:r w:rsidRPr="00C11201">
        <w:rPr>
          <w:rFonts w:cs="Times"/>
          <w:sz w:val="14"/>
          <w:szCs w:val="26"/>
        </w:rPr>
        <w:t xml:space="preserve"> (Slater, 2013). </w:t>
      </w:r>
      <w:r w:rsidRPr="00C11201">
        <w:rPr>
          <w:rStyle w:val="StyleUnderline"/>
        </w:rPr>
        <w:t>Youth participants felt that school was the ideal environment to educate them about sexual orientation and sexual health but expressed concerns that accurate information about this topic was not always provided</w:t>
      </w:r>
      <w:r w:rsidRPr="00C11201">
        <w:rPr>
          <w:rFonts w:cs="Times"/>
          <w:sz w:val="14"/>
          <w:szCs w:val="26"/>
        </w:rPr>
        <w:t xml:space="preserve">. </w:t>
      </w:r>
      <w:r w:rsidRPr="00C11201">
        <w:rPr>
          <w:rStyle w:val="StyleUnderline"/>
        </w:rPr>
        <w:t>While participants indicated that schools should provide SGM youth with information about sexual orienta- tion, a 2013 report by the Gay, Lesbian, &amp; Straight Educa- tion Network (GLSEN) found that schools oftentimes do not provide students with information about health topics that impact SGM individuals. Additionally, this report found that one in five students had been taught negative content about SGM individuals</w:t>
      </w:r>
      <w:r w:rsidRPr="00C11201">
        <w:rPr>
          <w:rFonts w:cs="Times"/>
          <w:sz w:val="14"/>
          <w:szCs w:val="26"/>
        </w:rPr>
        <w:t xml:space="preserve"> (GLSEN, 2013). Several participants stressed the importance of sexual health education being targeted specifically for SGM youth. Participants felt that schools’ sexual health education curricula did not provide sufficient information for SGM youth, espe- cially for those who already engaged in sexual intercourse. Additionally, school nurses were not always knowledgeable of health issues that impact SGM youth. These findings corro- borate previous research focused on enhancing information relevance by targeting and tailoring health information (Kreuter &amp; Wray, 2003). Based on these findings, schools should consider updating their current sexual health education curricula to be more inclusive of SGM youth. Furthermore, when developing targeted health communication approaches, schools should make every effort to ensure the content is cul- turally appropriate for the target audience (Krueter, Lukwago, Bucholtz, Clark, &amp; Sanders-Thompson, 2003). In addition to sexual health education, participants shared their perceptions of school-based sexual health services. </w:t>
      </w:r>
      <w:r w:rsidRPr="00C11201">
        <w:rPr>
          <w:rStyle w:val="StyleUnderline"/>
        </w:rPr>
        <w:t>Some participants indicated that their school did not offer sexual health services and felt this was a barrier to HIV/STD testing</w:t>
      </w:r>
      <w:r w:rsidRPr="00C11201">
        <w:rPr>
          <w:rFonts w:cs="Times"/>
          <w:sz w:val="14"/>
          <w:szCs w:val="26"/>
        </w:rPr>
        <w:t xml:space="preserve">. </w:t>
      </w:r>
      <w:r w:rsidRPr="00C11201">
        <w:rPr>
          <w:rStyle w:val="StyleUnderline"/>
        </w:rPr>
        <w:t>Other participants shared that they did not access the school sexual health services due to confidentiality and dis- closure concerns. This finding is consistent with previous research that found that SGM males oftentimes refused to seek sexual health services due to issues regarding confiden- tiality</w:t>
      </w:r>
      <w:r w:rsidRPr="00C11201">
        <w:rPr>
          <w:rFonts w:cs="Times"/>
          <w:sz w:val="14"/>
          <w:szCs w:val="26"/>
        </w:rPr>
        <w:t xml:space="preserve"> (Rasberry et al., 2014). This study found that school sexual health services </w:t>
      </w:r>
      <w:proofErr w:type="gramStart"/>
      <w:r w:rsidRPr="00C11201">
        <w:rPr>
          <w:rFonts w:cs="Times"/>
          <w:sz w:val="14"/>
          <w:szCs w:val="26"/>
        </w:rPr>
        <w:t>may</w:t>
      </w:r>
      <w:proofErr w:type="gramEnd"/>
      <w:r w:rsidRPr="00C11201">
        <w:rPr>
          <w:rFonts w:cs="Times"/>
          <w:sz w:val="14"/>
          <w:szCs w:val="26"/>
        </w:rPr>
        <w:t xml:space="preserve"> not offer all of the services that SGM males need. For example, this study found that </w:t>
      </w:r>
      <w:r w:rsidRPr="00C11201">
        <w:rPr>
          <w:rStyle w:val="StyleUnderline"/>
        </w:rPr>
        <w:t>HIV/ STD testing was not a service offered by the school nurse in the community where the participants attended high school. This finding is extremely important, given the high rates of HIV among SGM males</w:t>
      </w:r>
      <w:r w:rsidRPr="00C11201">
        <w:rPr>
          <w:rFonts w:cs="Times"/>
          <w:sz w:val="14"/>
          <w:szCs w:val="26"/>
        </w:rPr>
        <w:t xml:space="preserve">. According to the CDC (2016), schools should help young people access sexual health ser- vices by providing services on-site at school or by providing referrals to community-based resources. Previous research and reports have found that there is a shortage of school nurses (Institute of Medicine, 2010; Lightfoot &amp; Bines, 2000). At schools where SBHCs are not present, school nurses have a pivotal role to play in provid- ing sexual health services and education to SGM males. Schools should strive to recruit and retain school nurses as well as ensure school nurses receive continuing education focused on health issues that impact SGM males </w:t>
      </w:r>
    </w:p>
    <w:p w14:paraId="6D21B680" w14:textId="77777777" w:rsidR="00C11201" w:rsidRPr="00426862" w:rsidRDefault="00C11201" w:rsidP="00C11201">
      <w:pPr>
        <w:pStyle w:val="Heading4"/>
      </w:pPr>
      <w:r>
        <w:t>Comprehensive sex-ed is key to solving Gender norms</w:t>
      </w:r>
      <w:r w:rsidRPr="00426862">
        <w:t xml:space="preserve">. </w:t>
      </w:r>
    </w:p>
    <w:p w14:paraId="41634EE0" w14:textId="77777777" w:rsidR="00C11201" w:rsidRPr="00F9619C" w:rsidRDefault="00C11201" w:rsidP="00C11201">
      <w:r w:rsidRPr="00F9619C">
        <w:rPr>
          <w:rStyle w:val="Style13ptBold"/>
        </w:rPr>
        <w:t>Ngabaza and Shefer 15</w:t>
      </w:r>
      <w:r w:rsidRPr="00F9619C">
        <w:t>- are two professors at the University of Western Cape where they teach Women and Gender Studies. [2015, ‘And I have been told that there is nothing fun about having sex while you are still in high school’: Dominant discourses on women’s sexual practices and desires in Life Orientation programmes at school ‘, Perspectives in Education, 33:2, ISSN 0258-2236</w:t>
      </w:r>
      <w:proofErr w:type="gramStart"/>
      <w:r w:rsidRPr="00F9619C">
        <w:t>,  pp</w:t>
      </w:r>
      <w:proofErr w:type="gramEnd"/>
      <w:r w:rsidRPr="00F9619C">
        <w:t>. 74,  http://www.perspectives-in-education.com]</w:t>
      </w:r>
    </w:p>
    <w:p w14:paraId="19D5C351" w14:textId="77777777" w:rsidR="00C11201" w:rsidRPr="007952E4" w:rsidRDefault="00C11201" w:rsidP="00C11201">
      <w:pPr>
        <w:rPr>
          <w:rStyle w:val="Emphasis"/>
        </w:rPr>
      </w:pPr>
      <w:r w:rsidRPr="007952E4">
        <w:rPr>
          <w:rStyle w:val="Emphasis"/>
        </w:rPr>
        <w:t>It remains a challenge to ensure that young women are adequately prepared</w:t>
      </w:r>
      <w:r w:rsidRPr="007952E4">
        <w:rPr>
          <w:rStyle w:val="Emphasis"/>
          <w:b w:val="0"/>
        </w:rPr>
        <w:t xml:space="preserve"> </w:t>
      </w:r>
      <w:r w:rsidRPr="007952E4">
        <w:rPr>
          <w:rStyle w:val="Emphasis"/>
        </w:rPr>
        <w:t>for dealing with existing inequalities</w:t>
      </w:r>
      <w:r w:rsidRPr="007952E4">
        <w:rPr>
          <w:rStyle w:val="Emphasis"/>
          <w:b w:val="0"/>
        </w:rPr>
        <w:t xml:space="preserve"> </w:t>
      </w:r>
      <w:r w:rsidRPr="007952E4">
        <w:rPr>
          <w:rStyle w:val="Emphasis"/>
        </w:rPr>
        <w:t xml:space="preserve">in their relationships with men and within patriarchal social contexts, while also inspiring their sense of confidence, agency and strength. </w:t>
      </w:r>
      <w:r w:rsidRPr="007952E4">
        <w:rPr>
          <w:rStyle w:val="Emphasis"/>
          <w:b w:val="0"/>
        </w:rPr>
        <w:t>The sexuality education component of the LO curriculum has been viewed as one resource for facilitating young people’s development of life skills to challenge normative gender roles that facilitate unsafe, inequitable and coercive sexual practices.</w:t>
      </w:r>
      <w:r w:rsidRPr="00F9619C">
        <w:rPr>
          <w:sz w:val="16"/>
        </w:rPr>
        <w:t xml:space="preserve"> While it is of course important that young women (and young men) know and understand the constraints and risks of the context in which they will engage in sexuality and relationships</w:t>
      </w:r>
      <w:r w:rsidRPr="007952E4">
        <w:rPr>
          <w:rStyle w:val="Emphasis"/>
          <w:b w:val="0"/>
        </w:rPr>
        <w:t xml:space="preserve">, </w:t>
      </w:r>
      <w:r w:rsidRPr="007952E4">
        <w:rPr>
          <w:rStyle w:val="Emphasis"/>
        </w:rPr>
        <w:t>the prevailing image of young women as inevitably a victim, in need of protection and vulnerable to ‘damage’ of moral, emotional or physical kind, proliferating within the endless ‘warnings’ and calls for their self-policing and control, is arguably problematic for any practices of gender justice</w:t>
      </w:r>
      <w:r w:rsidRPr="007952E4">
        <w:rPr>
          <w:rStyle w:val="Emphasis"/>
          <w:b w:val="0"/>
        </w:rPr>
        <w:t>. It appears that far more work is required to challenge the way in which dominant gendered and moralistic discourses shape the kinds of messages that are conveyed to young men and women in the LO classroom.</w:t>
      </w:r>
      <w:r w:rsidRPr="00F9619C">
        <w:rPr>
          <w:sz w:val="16"/>
        </w:rPr>
        <w:t xml:space="preserve"> While LO teachers themselves are important figures in this project,</w:t>
      </w:r>
      <w:r w:rsidRPr="007952E4">
        <w:rPr>
          <w:rStyle w:val="Emphasis"/>
          <w:b w:val="0"/>
        </w:rPr>
        <w:t xml:space="preserve"> </w:t>
      </w:r>
      <w:r w:rsidRPr="007952E4">
        <w:rPr>
          <w:rStyle w:val="Emphasis"/>
        </w:rPr>
        <w:t>it is also the responsibility of those who manage schools and those who write the curriculum and develop policy to generate a more critical and reflexive approach to working with young people</w:t>
      </w:r>
      <w:r w:rsidRPr="007952E4">
        <w:rPr>
          <w:rStyle w:val="Emphasis"/>
          <w:b w:val="0"/>
        </w:rPr>
        <w:t>. It is undoubtedly a complex project to work with young people towards equitable sexual and gender practices and in particular to promote young women’s sexual agency in a context which is still powerfully shaped by gender inequalities</w:t>
      </w:r>
      <w:r w:rsidRPr="007952E4">
        <w:rPr>
          <w:rStyle w:val="Emphasis"/>
          <w:b w:val="0"/>
          <w:sz w:val="16"/>
          <w:szCs w:val="16"/>
        </w:rPr>
        <w:t xml:space="preserve">, </w:t>
      </w:r>
      <w:r w:rsidRPr="00F9619C">
        <w:rPr>
          <w:sz w:val="16"/>
        </w:rPr>
        <w:t>normative violence and poverty.</w:t>
      </w:r>
      <w:r w:rsidRPr="007952E4">
        <w:rPr>
          <w:rStyle w:val="Emphasis"/>
          <w:b w:val="0"/>
        </w:rPr>
        <w:t xml:space="preserve"> </w:t>
      </w:r>
      <w:r w:rsidRPr="007952E4">
        <w:rPr>
          <w:rStyle w:val="Emphasis"/>
        </w:rPr>
        <w:t>The challenges of LO education is to work within this contested space, harnessing the complexities as a resource, rather than reiterating the reductive and constraining messages which reduce sexual practices to danger, disease and damage and young women to unfortunate agents of negative social and personal consequences.</w:t>
      </w:r>
    </w:p>
    <w:p w14:paraId="38B2A908" w14:textId="77777777" w:rsidR="00783081" w:rsidRPr="00C11201" w:rsidRDefault="00783081" w:rsidP="00783081"/>
    <w:p w14:paraId="390B70FF" w14:textId="77777777" w:rsidR="00783081" w:rsidRPr="00C11201" w:rsidRDefault="00783081" w:rsidP="00C11201">
      <w:pPr>
        <w:pStyle w:val="Heading4"/>
      </w:pPr>
      <w:r w:rsidRPr="00C11201">
        <w:t>Specificly it can help solve in Non-Binary African American youths because they take the brunt of discrimination and improper schooling.</w:t>
      </w:r>
    </w:p>
    <w:p w14:paraId="06FABF5B" w14:textId="77777777" w:rsidR="00783081" w:rsidRPr="00C11201" w:rsidRDefault="00783081" w:rsidP="00783081">
      <w:pPr>
        <w:spacing w:after="0" w:line="240" w:lineRule="auto"/>
        <w:rPr>
          <w:rFonts w:eastAsia="Times New Roman" w:cs="Times New Roman"/>
          <w:sz w:val="24"/>
          <w:lang w:eastAsia="ja-JP"/>
        </w:rPr>
      </w:pPr>
      <w:r w:rsidRPr="00C11201">
        <w:rPr>
          <w:rStyle w:val="Style13ptBold"/>
          <w:lang w:eastAsia="ja-JP"/>
        </w:rPr>
        <w:t>Rose</w:t>
      </w:r>
      <w:r w:rsidRPr="00C11201">
        <w:rPr>
          <w:rFonts w:eastAsia="Times New Roman" w:cs="Times New Roman"/>
          <w:color w:val="555555"/>
          <w:sz w:val="18"/>
          <w:szCs w:val="18"/>
          <w:shd w:val="clear" w:color="auto" w:fill="FFFFFF"/>
          <w:lang w:eastAsia="ja-JP"/>
        </w:rPr>
        <w:t>, I. D., &amp; Friedman, D. B. (20</w:t>
      </w:r>
      <w:r w:rsidRPr="00C11201">
        <w:rPr>
          <w:rStyle w:val="Style13ptBold"/>
          <w:lang w:eastAsia="ja-JP"/>
        </w:rPr>
        <w:t>17</w:t>
      </w:r>
      <w:r w:rsidRPr="00C11201">
        <w:rPr>
          <w:rFonts w:eastAsia="Times New Roman" w:cs="Times New Roman"/>
          <w:color w:val="555555"/>
          <w:sz w:val="18"/>
          <w:szCs w:val="18"/>
          <w:shd w:val="clear" w:color="auto" w:fill="FFFFFF"/>
          <w:lang w:eastAsia="ja-JP"/>
        </w:rPr>
        <w:t>). Schools: A missed opportunity to inform african american sexual and gender minority youth about sexual health education and services.</w:t>
      </w:r>
      <w:r w:rsidRPr="00C11201">
        <w:rPr>
          <w:rFonts w:eastAsia="Times New Roman" w:cs="Times New Roman"/>
          <w:i/>
          <w:iCs/>
          <w:color w:val="555555"/>
          <w:sz w:val="18"/>
          <w:szCs w:val="18"/>
          <w:shd w:val="clear" w:color="auto" w:fill="FFFFFF"/>
          <w:lang w:eastAsia="ja-JP"/>
        </w:rPr>
        <w:t> </w:t>
      </w:r>
      <w:proofErr w:type="gramStart"/>
      <w:r w:rsidRPr="00C11201">
        <w:rPr>
          <w:rFonts w:eastAsia="Times New Roman" w:cs="Times New Roman"/>
          <w:i/>
          <w:iCs/>
          <w:color w:val="555555"/>
          <w:sz w:val="18"/>
          <w:szCs w:val="18"/>
          <w:shd w:val="clear" w:color="auto" w:fill="FFFFFF"/>
          <w:lang w:eastAsia="ja-JP"/>
        </w:rPr>
        <w:t>Journal of School Nursing, 33</w:t>
      </w:r>
      <w:r w:rsidRPr="00C11201">
        <w:rPr>
          <w:rFonts w:eastAsia="Times New Roman" w:cs="Times New Roman"/>
          <w:color w:val="555555"/>
          <w:sz w:val="18"/>
          <w:szCs w:val="18"/>
          <w:shd w:val="clear" w:color="auto" w:fill="FFFFFF"/>
          <w:lang w:eastAsia="ja-JP"/>
        </w:rPr>
        <w:t>(2), 109-115.</w:t>
      </w:r>
      <w:proofErr w:type="gramEnd"/>
      <w:r w:rsidRPr="00C11201">
        <w:rPr>
          <w:rFonts w:eastAsia="Times New Roman" w:cs="Times New Roman"/>
          <w:color w:val="555555"/>
          <w:sz w:val="18"/>
          <w:szCs w:val="18"/>
          <w:shd w:val="clear" w:color="auto" w:fill="FFFFFF"/>
          <w:lang w:eastAsia="ja-JP"/>
        </w:rPr>
        <w:t xml:space="preserve"> Retrieved from http://proxy.lib.umich.edu/login</w:t>
      </w:r>
      <w:proofErr w:type="gramStart"/>
      <w:r w:rsidRPr="00C11201">
        <w:rPr>
          <w:rFonts w:eastAsia="Times New Roman" w:cs="Times New Roman"/>
          <w:color w:val="555555"/>
          <w:sz w:val="18"/>
          <w:szCs w:val="18"/>
          <w:shd w:val="clear" w:color="auto" w:fill="FFFFFF"/>
          <w:lang w:eastAsia="ja-JP"/>
        </w:rPr>
        <w:t>?url</w:t>
      </w:r>
      <w:proofErr w:type="gramEnd"/>
      <w:r w:rsidRPr="00C11201">
        <w:rPr>
          <w:rFonts w:eastAsia="Times New Roman" w:cs="Times New Roman"/>
          <w:color w:val="555555"/>
          <w:sz w:val="18"/>
          <w:szCs w:val="18"/>
          <w:shd w:val="clear" w:color="auto" w:fill="FFFFFF"/>
          <w:lang w:eastAsia="ja-JP"/>
        </w:rPr>
        <w:t>=https://search-proquest-com.proxy.lib.umich.edu/docview/1913354466?accountid=14667</w:t>
      </w:r>
    </w:p>
    <w:p w14:paraId="5C8BBBEE" w14:textId="77777777" w:rsidR="00783081" w:rsidRPr="00C11201" w:rsidRDefault="00783081" w:rsidP="00783081">
      <w:pPr>
        <w:widowControl w:val="0"/>
        <w:autoSpaceDE w:val="0"/>
        <w:autoSpaceDN w:val="0"/>
        <w:adjustRightInd w:val="0"/>
        <w:spacing w:after="240" w:line="300" w:lineRule="atLeast"/>
        <w:rPr>
          <w:rFonts w:cs="Times"/>
          <w:sz w:val="16"/>
          <w:szCs w:val="26"/>
        </w:rPr>
      </w:pPr>
      <w:r w:rsidRPr="00C11201">
        <w:rPr>
          <w:rStyle w:val="StyleUnderline"/>
        </w:rPr>
        <w:t xml:space="preserve">African American sexual and gender minority (SGM) youth are at disproportionate risk for sexually transmitted diseases </w:t>
      </w:r>
      <w:r w:rsidRPr="00C11201">
        <w:rPr>
          <w:rFonts w:cs="Times"/>
          <w:sz w:val="16"/>
          <w:szCs w:val="26"/>
        </w:rPr>
        <w:t xml:space="preserve">(STDs), </w:t>
      </w:r>
      <w:r w:rsidRPr="00C11201">
        <w:rPr>
          <w:rStyle w:val="StyleUnderline"/>
        </w:rPr>
        <w:t>including HIV.</w:t>
      </w:r>
      <w:r w:rsidRPr="00C11201">
        <w:rPr>
          <w:rFonts w:cs="Times"/>
          <w:sz w:val="16"/>
          <w:szCs w:val="26"/>
        </w:rPr>
        <w:t xml:space="preserve"> </w:t>
      </w:r>
      <w:r w:rsidRPr="00C11201">
        <w:rPr>
          <w:rStyle w:val="StyleUnderline"/>
        </w:rPr>
        <w:t>The term SGM is used to describe the fluidity in sexual orientation and gender identity and is an umbrella term often used to describe individuals who identify as lesbian, gay, bisexual, or transgender</w:t>
      </w:r>
      <w:r w:rsidRPr="00C11201">
        <w:rPr>
          <w:rFonts w:cs="Times"/>
          <w:sz w:val="16"/>
          <w:szCs w:val="26"/>
        </w:rPr>
        <w:t xml:space="preserve"> (Mayer et al., 2008). </w:t>
      </w:r>
      <w:r w:rsidRPr="00C11201">
        <w:rPr>
          <w:rStyle w:val="StyleUnderline"/>
        </w:rPr>
        <w:t xml:space="preserve">African American SGM youth bear the greatest burden for HIV, accounting for 58% </w:t>
      </w:r>
      <w:r w:rsidRPr="00C11201">
        <w:rPr>
          <w:rFonts w:cs="Times"/>
          <w:sz w:val="16"/>
          <w:szCs w:val="26"/>
        </w:rPr>
        <w:t xml:space="preserve">of those currently living </w:t>
      </w:r>
      <w:r w:rsidRPr="00C11201">
        <w:rPr>
          <w:rStyle w:val="StyleUnderline"/>
        </w:rPr>
        <w:t>with HIV</w:t>
      </w:r>
      <w:r w:rsidRPr="00C11201">
        <w:rPr>
          <w:rFonts w:cs="Times"/>
          <w:sz w:val="16"/>
          <w:szCs w:val="26"/>
        </w:rPr>
        <w:t xml:space="preserve"> (Centers for Disease Control and Prevention [CDC], 2014). Additionally, </w:t>
      </w:r>
      <w:r w:rsidRPr="00C11201">
        <w:rPr>
          <w:rStyle w:val="StyleUnderline"/>
        </w:rPr>
        <w:t>SGM males make up 84% of the new HIV infection</w:t>
      </w:r>
      <w:r w:rsidRPr="00C11201">
        <w:rPr>
          <w:rFonts w:cs="Times"/>
          <w:sz w:val="16"/>
          <w:szCs w:val="26"/>
        </w:rPr>
        <w:t xml:space="preserve"> cases among males in the United States (Grov et al., 2016). </w:t>
      </w:r>
      <w:r w:rsidRPr="00C11201">
        <w:rPr>
          <w:rStyle w:val="StyleUnderline"/>
        </w:rPr>
        <w:t>Given these alarming statistics among SGM youth, school sexual health education and ser- vices should be inclusive of SGM youth and focus specifi- cally on the unique health concerns of this population. Schools play an integral role in educating young people about sexual health. This is especially true for SGM youth. SGM youth, specifically SGM males, are at an increased risk for HIV and STDs</w:t>
      </w:r>
      <w:r w:rsidRPr="00C11201">
        <w:rPr>
          <w:rFonts w:cs="Times"/>
          <w:sz w:val="16"/>
          <w:szCs w:val="26"/>
        </w:rPr>
        <w:t xml:space="preserve">, making school an ideal place to educate young people about sexual health. Unfortunately, </w:t>
      </w:r>
      <w:r w:rsidRPr="00C11201">
        <w:rPr>
          <w:rStyle w:val="StyleUnderline"/>
        </w:rPr>
        <w:t>SGM males do not always rely on schools for sexual health infor- mation. One study by Rose and Friedman (2012) found that schools were the least cited source of sexual health informa- tion among SGM males</w:t>
      </w:r>
      <w:r w:rsidRPr="00C11201">
        <w:rPr>
          <w:rFonts w:cs="Times"/>
          <w:sz w:val="16"/>
          <w:szCs w:val="26"/>
        </w:rPr>
        <w:t xml:space="preserve">. On the contrary, another study conducted by Bakker and Cavender (2003) found that school nurses are critical in promoting positive health behaviors among SGM youth. School nurses and school-based health centers (SBHCs) provide a wide range of services including primary medical care, health education and promotion, HIV/ STD testing, and mental/behavioral health care (Harper, Liddon, Dunville, &amp; Habel, 2016). </w:t>
      </w:r>
      <w:r w:rsidRPr="00C11201">
        <w:rPr>
          <w:rStyle w:val="StyleUnderline"/>
        </w:rPr>
        <w:t>With the increasing rates of HIV among SGM males, it is important to examine SGM males’ perception of school-based sexual health education and services because schools have the potential to reach large numbers of young people including this hard-to- reach and hidden population</w:t>
      </w:r>
      <w:r w:rsidRPr="00C11201">
        <w:rPr>
          <w:rFonts w:cs="Times"/>
          <w:sz w:val="16"/>
          <w:szCs w:val="26"/>
        </w:rPr>
        <w:t xml:space="preserve"> (Bakker &amp; Cavender, 2003; Joint Commission, 2011; Kirby &amp; Laris, 2009). S</w:t>
      </w:r>
    </w:p>
    <w:p w14:paraId="77B58A4D" w14:textId="77777777" w:rsidR="00783081" w:rsidRPr="00C11201" w:rsidRDefault="00783081" w:rsidP="00783081">
      <w:pPr>
        <w:widowControl w:val="0"/>
        <w:autoSpaceDE w:val="0"/>
        <w:autoSpaceDN w:val="0"/>
        <w:adjustRightInd w:val="0"/>
        <w:spacing w:after="240" w:line="300" w:lineRule="atLeast"/>
        <w:rPr>
          <w:rFonts w:cs="Times"/>
          <w:sz w:val="16"/>
        </w:rPr>
      </w:pPr>
    </w:p>
    <w:p w14:paraId="0A879AF2" w14:textId="77777777" w:rsidR="00C11201" w:rsidRDefault="00783081" w:rsidP="00783081">
      <w:pPr>
        <w:pStyle w:val="Heading4"/>
        <w:rPr>
          <w:lang w:val="en"/>
        </w:rPr>
      </w:pPr>
      <w:r w:rsidRPr="00C11201">
        <w:rPr>
          <w:lang w:val="en"/>
        </w:rPr>
        <w:t xml:space="preserve">REHYA sets the new gold standard for federally funded education. Targeted News </w:t>
      </w:r>
    </w:p>
    <w:p w14:paraId="0F4FE9D8" w14:textId="77777777" w:rsidR="00783081" w:rsidRPr="00C11201" w:rsidRDefault="00783081" w:rsidP="00C11201">
      <w:pPr>
        <w:rPr>
          <w:rStyle w:val="Style13ptBold"/>
        </w:rPr>
      </w:pPr>
      <w:r w:rsidRPr="00C11201">
        <w:rPr>
          <w:rStyle w:val="Style13ptBold"/>
        </w:rPr>
        <w:t>Service 2016</w:t>
      </w:r>
    </w:p>
    <w:p w14:paraId="07CAB23A" w14:textId="77777777" w:rsidR="00783081" w:rsidRPr="00C11201" w:rsidRDefault="00783081" w:rsidP="00783081">
      <w:pPr>
        <w:rPr>
          <w:lang w:val="en"/>
        </w:rPr>
      </w:pPr>
      <w:r w:rsidRPr="00C11201">
        <w:rPr>
          <w:lang w:val="en"/>
        </w:rPr>
        <w:t>[Targeted News Service, Newspaper,  April 8, 2016, “Comprehensive Sex Ed Legislation Introduced”, http://proxy.lib.umich.edu/login?url=https://search-proquest-com.proxy.lib.umich.edu/docview/1779378863?accountid=14667]</w:t>
      </w:r>
    </w:p>
    <w:p w14:paraId="06241BBD" w14:textId="77777777" w:rsidR="00783081" w:rsidRPr="00C11201" w:rsidRDefault="00783081" w:rsidP="00783081">
      <w:pPr>
        <w:rPr>
          <w:lang w:val="en"/>
        </w:rPr>
      </w:pPr>
      <w:r w:rsidRPr="00C11201">
        <w:rPr>
          <w:lang w:val="en"/>
        </w:rPr>
        <w:t xml:space="preserve">The Sexuality Information &amp; Education Council of the United States issued the following news release: </w:t>
      </w:r>
    </w:p>
    <w:p w14:paraId="3248CBC5" w14:textId="77777777" w:rsidR="00783081" w:rsidRPr="00C11201" w:rsidRDefault="00783081" w:rsidP="00783081">
      <w:pPr>
        <w:rPr>
          <w:lang w:val="en"/>
        </w:rPr>
      </w:pPr>
      <w:r w:rsidRPr="00C11201">
        <w:rPr>
          <w:lang w:val="en"/>
        </w:rPr>
        <w:t xml:space="preserve">Yesterday, U.S. Senator Cory Booker (D-NJ) introduced the Real Education for Healthy Youth Act, joining Congresswoman Barbara Lee (D-CA) in laying out a comprehensive and holistic vision for sex education policy in the United States. </w:t>
      </w:r>
    </w:p>
    <w:p w14:paraId="2DBE218E" w14:textId="77777777" w:rsidR="00783081" w:rsidRPr="00C11201" w:rsidRDefault="00783081" w:rsidP="00783081">
      <w:pPr>
        <w:rPr>
          <w:sz w:val="16"/>
          <w:lang w:val="en"/>
        </w:rPr>
      </w:pPr>
      <w:r w:rsidRPr="00C11201">
        <w:rPr>
          <w:b/>
          <w:u w:val="single"/>
          <w:lang w:val="en"/>
        </w:rPr>
        <w:t>The current federal investment in adolescent sexual health promotion programs is an important step in the right direction, but much remains to be done to strengthen, enhance, and expand these efforts</w:t>
      </w:r>
      <w:r w:rsidRPr="00C11201">
        <w:rPr>
          <w:sz w:val="16"/>
          <w:lang w:val="en"/>
        </w:rPr>
        <w:t xml:space="preserve">. The availability of sexuality education and quality of sexual health information varies drastically across the country. </w:t>
      </w:r>
    </w:p>
    <w:p w14:paraId="721A0805" w14:textId="77777777" w:rsidR="00783081" w:rsidRPr="00C11201" w:rsidRDefault="00783081" w:rsidP="00783081">
      <w:pPr>
        <w:rPr>
          <w:sz w:val="16"/>
          <w:lang w:val="en"/>
        </w:rPr>
      </w:pPr>
      <w:r w:rsidRPr="00C11201">
        <w:rPr>
          <w:u w:val="single"/>
          <w:lang w:val="en"/>
        </w:rPr>
        <w:t>The Real Education for Healthy Youth Act would establish the first-ever dedicated federal funding for comprehensive sexuality education for elementary and secondary schools, institutes of higher learning, and teacher training</w:t>
      </w:r>
      <w:r w:rsidRPr="00C11201">
        <w:rPr>
          <w:sz w:val="16"/>
          <w:lang w:val="en"/>
        </w:rPr>
        <w:t xml:space="preserve"> while ensuring that federal funds are spent on science-based, age-, and developmentally-appropriate, and medically accurate instruction. </w:t>
      </w:r>
    </w:p>
    <w:p w14:paraId="6BB293F0" w14:textId="77777777" w:rsidR="00783081" w:rsidRPr="00C11201" w:rsidRDefault="00783081" w:rsidP="00783081">
      <w:pPr>
        <w:rPr>
          <w:lang w:val="en"/>
        </w:rPr>
      </w:pPr>
      <w:r w:rsidRPr="00C11201">
        <w:rPr>
          <w:lang w:val="en"/>
        </w:rPr>
        <w:t xml:space="preserve">"SIECUS commends Senator Booker and Congresswoman Lee for their leadership in introducing this landmark legislation and their continued commitment to providing young people with the comprehensive sexuality education they need to lead healthy lives," said Jesseca Boyer, Vice President for Policy, Interim President &amp; CEO, Sexuality Information and Education Council of the U.S. (SIECUS). </w:t>
      </w:r>
    </w:p>
    <w:p w14:paraId="3CE23C39" w14:textId="77777777" w:rsidR="00783081" w:rsidRPr="00C11201" w:rsidRDefault="00783081" w:rsidP="00783081">
      <w:pPr>
        <w:rPr>
          <w:sz w:val="16"/>
          <w:lang w:val="en"/>
        </w:rPr>
      </w:pPr>
      <w:r w:rsidRPr="00C11201">
        <w:rPr>
          <w:sz w:val="16"/>
          <w:lang w:val="en"/>
        </w:rPr>
        <w:t>"</w:t>
      </w:r>
      <w:r w:rsidRPr="00C11201">
        <w:rPr>
          <w:u w:val="single"/>
          <w:lang w:val="en"/>
        </w:rPr>
        <w:t>While critical advancements have been made in how the federal government addresses youth sexual health, we still have a long way to go before the needs of young people are fully met,"</w:t>
      </w:r>
      <w:r w:rsidRPr="00C11201">
        <w:rPr>
          <w:sz w:val="16"/>
          <w:lang w:val="en"/>
        </w:rPr>
        <w:t xml:space="preserve"> continues Boyer. </w:t>
      </w:r>
    </w:p>
    <w:p w14:paraId="4E2D2F0C" w14:textId="77777777" w:rsidR="00783081" w:rsidRPr="00C11201" w:rsidRDefault="00783081" w:rsidP="00783081">
      <w:pPr>
        <w:rPr>
          <w:b/>
          <w:u w:val="single"/>
          <w:lang w:val="en"/>
        </w:rPr>
      </w:pPr>
      <w:r w:rsidRPr="00C11201">
        <w:rPr>
          <w:b/>
          <w:u w:val="single"/>
          <w:lang w:val="en"/>
        </w:rPr>
        <w:t xml:space="preserve">Less than 50% of all high schools and only 20% of middle schools in the U.S. provide a minimum of topics critical to ensuring sexual health. This failure perpetuates disproportionate burden and health disparities among young people. </w:t>
      </w:r>
    </w:p>
    <w:p w14:paraId="3672BF1E" w14:textId="77777777" w:rsidR="00783081" w:rsidRPr="00C11201" w:rsidRDefault="00783081" w:rsidP="00783081">
      <w:pPr>
        <w:rPr>
          <w:lang w:val="en"/>
        </w:rPr>
      </w:pPr>
      <w:r w:rsidRPr="00C11201">
        <w:rPr>
          <w:lang w:val="en"/>
        </w:rPr>
        <w:t xml:space="preserve">Despite the need to equip and empower young people with the information and skills they need to lead sexually health lives, funds continue to be wasted on abstinence-only-until-marriage programs that inherently withhold lifesaving and affirming information from young people. </w:t>
      </w:r>
    </w:p>
    <w:p w14:paraId="6B1AC0FB" w14:textId="77777777" w:rsidR="00783081" w:rsidRPr="00C11201" w:rsidRDefault="00783081" w:rsidP="00783081">
      <w:pPr>
        <w:rPr>
          <w:sz w:val="16"/>
          <w:lang w:val="en"/>
        </w:rPr>
      </w:pPr>
      <w:r w:rsidRPr="00C11201">
        <w:rPr>
          <w:sz w:val="16"/>
          <w:lang w:val="en"/>
        </w:rPr>
        <w:t>"</w:t>
      </w:r>
      <w:r w:rsidRPr="00C11201">
        <w:rPr>
          <w:b/>
          <w:u w:val="single"/>
          <w:lang w:val="en"/>
        </w:rPr>
        <w:t>The Real Education for Healthy Youth Act sets the new gold standard for the federal government: what it should, and should not, be supporting with regards to sex education. This legislation sets the path forward to ensure that all young people finally receive the information and skills they need to make informed, responsible, and safe decisions about their sexual health,"</w:t>
      </w:r>
      <w:r w:rsidRPr="00C11201">
        <w:rPr>
          <w:sz w:val="16"/>
          <w:lang w:val="en"/>
        </w:rPr>
        <w:t xml:space="preserve"> says Boyer. </w:t>
      </w:r>
    </w:p>
    <w:p w14:paraId="7C6A4A47" w14:textId="77777777" w:rsidR="00783081" w:rsidRPr="00C11201" w:rsidRDefault="00783081" w:rsidP="00783081">
      <w:pPr>
        <w:rPr>
          <w:lang w:val="en"/>
        </w:rPr>
      </w:pPr>
      <w:r w:rsidRPr="00C11201">
        <w:rPr>
          <w:lang w:val="en"/>
        </w:rPr>
        <w:t xml:space="preserve">The Real Education for Healthy Youth Act is cosponsored by Senators Baldwin, Blumenthal, Brown, Franken, Gillibrand, Hirono, Menendez, Murray, Sanders, Warren, and Wyden and has 55 House cosponsors. The legislation is supported by 47 national organizations. </w:t>
      </w:r>
    </w:p>
    <w:p w14:paraId="14B0719E" w14:textId="77777777" w:rsidR="00C11201" w:rsidRDefault="00783081" w:rsidP="00783081">
      <w:pPr>
        <w:pStyle w:val="Heading4"/>
        <w:rPr>
          <w:lang w:val="en"/>
        </w:rPr>
      </w:pPr>
      <w:r w:rsidRPr="00C11201">
        <w:rPr>
          <w:lang w:val="en"/>
        </w:rPr>
        <w:t xml:space="preserve">Current abstinence programs don’t provide useful information to teens in school, only REHYA can solve. </w:t>
      </w:r>
    </w:p>
    <w:p w14:paraId="50037C8F" w14:textId="77777777" w:rsidR="00783081" w:rsidRPr="00C11201" w:rsidRDefault="00783081" w:rsidP="00C11201">
      <w:pPr>
        <w:rPr>
          <w:rStyle w:val="Style13ptBold"/>
        </w:rPr>
      </w:pPr>
      <w:r w:rsidRPr="00C11201">
        <w:rPr>
          <w:rStyle w:val="Style13ptBold"/>
        </w:rPr>
        <w:t xml:space="preserve">HRC 17 </w:t>
      </w:r>
    </w:p>
    <w:p w14:paraId="30CE62B3" w14:textId="77777777" w:rsidR="00783081" w:rsidRPr="00C11201" w:rsidRDefault="00783081" w:rsidP="00783081">
      <w:pPr>
        <w:rPr>
          <w:lang w:val="en"/>
        </w:rPr>
      </w:pPr>
      <w:r w:rsidRPr="00C11201">
        <w:rPr>
          <w:lang w:val="en"/>
        </w:rPr>
        <w:t xml:space="preserve">[Human Rights Campaign, America's largest civil </w:t>
      </w:r>
      <w:r w:rsidRPr="00C11201">
        <w:rPr>
          <w:bCs/>
          <w:lang w:val="en"/>
        </w:rPr>
        <w:t>rights</w:t>
      </w:r>
      <w:r w:rsidRPr="00C11201">
        <w:rPr>
          <w:lang w:val="en"/>
        </w:rPr>
        <w:t xml:space="preserve"> organization working to achieve lesbian, gay, bisexual, transgender and queer equality, January 4, 2017, “Real Education for Healthy Youth Act”, </w:t>
      </w:r>
      <w:hyperlink r:id="rId45" w:history="1">
        <w:r w:rsidRPr="00C11201">
          <w:rPr>
            <w:rStyle w:val="Hyperlink"/>
            <w:lang w:val="en"/>
          </w:rPr>
          <w:t>http://www.hrc.org/resources/real-education-for-healthy-youth-act</w:t>
        </w:r>
      </w:hyperlink>
      <w:r w:rsidRPr="00C11201">
        <w:rPr>
          <w:lang w:val="en"/>
        </w:rPr>
        <w:t xml:space="preserve">] </w:t>
      </w:r>
    </w:p>
    <w:p w14:paraId="78AD4451" w14:textId="77777777" w:rsidR="00783081" w:rsidRPr="00C11201" w:rsidRDefault="00783081" w:rsidP="00783081">
      <w:pPr>
        <w:rPr>
          <w:lang w:val="en"/>
        </w:rPr>
      </w:pPr>
      <w:r w:rsidRPr="00C11201">
        <w:rPr>
          <w:bCs/>
          <w:lang w:val="en"/>
        </w:rPr>
        <w:t>The Problem</w:t>
      </w:r>
    </w:p>
    <w:p w14:paraId="2A22C8B8" w14:textId="77777777" w:rsidR="00783081" w:rsidRPr="00C11201" w:rsidRDefault="00783081" w:rsidP="00783081">
      <w:pPr>
        <w:rPr>
          <w:sz w:val="16"/>
          <w:lang w:val="en"/>
        </w:rPr>
      </w:pPr>
      <w:r w:rsidRPr="00C11201">
        <w:rPr>
          <w:b/>
          <w:u w:val="single"/>
          <w:lang w:val="en"/>
        </w:rPr>
        <w:t>Abstinence-only-until-marriage sex education programs exclude, or even denigrate, lesbian, gay, bisexual, transgender, queer, and questioning (LGBTQ) students</w:t>
      </w:r>
      <w:r w:rsidRPr="00C11201">
        <w:rPr>
          <w:sz w:val="16"/>
          <w:lang w:val="en"/>
        </w:rPr>
        <w:t xml:space="preserve">.  These programs are prohibited by law from discussing contraceptive use and exclude by design LGBTQ youth.  </w:t>
      </w:r>
      <w:r w:rsidRPr="00C11201">
        <w:rPr>
          <w:u w:val="single"/>
          <w:lang w:val="en"/>
        </w:rPr>
        <w:t xml:space="preserve">Abstinence-only programs have been discredited by a wide body of evidence, including a Congressionally-mandated study in 2007 </w:t>
      </w:r>
      <w:r w:rsidRPr="00C11201">
        <w:rPr>
          <w:sz w:val="16"/>
          <w:lang w:val="en"/>
        </w:rPr>
        <w:t xml:space="preserve">which found these programs ineffective in stopping or delaying teen sex, reducing the number of reported sexual partners, reducing sexually transmitted infections, or otherwise beneficially impacting young people’s sexual behavior. Additionally, </w:t>
      </w:r>
      <w:r w:rsidRPr="00C11201">
        <w:rPr>
          <w:b/>
          <w:u w:val="single"/>
          <w:lang w:val="en"/>
        </w:rPr>
        <w:t>no study in a professional peer-reviewed journal has found abstinence-only programs to be broadly effective</w:t>
      </w:r>
      <w:r w:rsidRPr="00C11201">
        <w:rPr>
          <w:sz w:val="16"/>
          <w:lang w:val="en"/>
        </w:rPr>
        <w:t>. Despite a wealth of evidence indicating that comprehensive sex education is most effective in delaying sexual intercourse, increasing condom and contraceptive use, and reducing the number of partners among teens, Congress has spent more than $1.5 billion on abstinence-only programs since 1996.</w:t>
      </w:r>
    </w:p>
    <w:p w14:paraId="137B06E6" w14:textId="77777777" w:rsidR="00783081" w:rsidRPr="00C11201" w:rsidRDefault="00783081" w:rsidP="00783081">
      <w:pPr>
        <w:rPr>
          <w:lang w:val="en"/>
        </w:rPr>
      </w:pPr>
      <w:r w:rsidRPr="00C11201">
        <w:rPr>
          <w:bCs/>
          <w:lang w:val="en"/>
        </w:rPr>
        <w:t>What is the Real Education for Healthy Youth Act?</w:t>
      </w:r>
    </w:p>
    <w:p w14:paraId="71C4670A" w14:textId="77777777" w:rsidR="00783081" w:rsidRPr="00C11201" w:rsidRDefault="00783081" w:rsidP="00783081">
      <w:pPr>
        <w:rPr>
          <w:sz w:val="16"/>
          <w:lang w:val="en"/>
        </w:rPr>
      </w:pPr>
      <w:r w:rsidRPr="00C11201">
        <w:rPr>
          <w:b/>
          <w:u w:val="single"/>
          <w:lang w:val="en"/>
        </w:rPr>
        <w:t>The Real Education for Healthy Youth Act (REHYA) would fund teacher training on sex education and provide grants for comprehensive sex education to public or private entities that focus on adolescent health and education or have experience with training sex educators.</w:t>
      </w:r>
      <w:r w:rsidRPr="00C11201">
        <w:rPr>
          <w:sz w:val="16"/>
          <w:lang w:val="en"/>
        </w:rPr>
        <w:t>  In addition, REHYA would require, rather than merely encourage, inclusiveness of LGBTQ youth in sex education and would prohibit federal funding of programs that are insensitive and unresponsive to the needs of LGBTQ youth.</w:t>
      </w:r>
    </w:p>
    <w:p w14:paraId="16B1E166" w14:textId="77777777" w:rsidR="00783081" w:rsidRPr="00C11201" w:rsidRDefault="00783081" w:rsidP="00783081">
      <w:pPr>
        <w:rPr>
          <w:sz w:val="16"/>
          <w:lang w:val="en"/>
        </w:rPr>
      </w:pPr>
      <w:r w:rsidRPr="00C11201">
        <w:rPr>
          <w:u w:val="single"/>
          <w:lang w:val="en"/>
        </w:rPr>
        <w:t>The goals of the legislation include preventing unintended pregnancy, sexually transmitted infections, sexual abuse, dating violence, bullying, and harassment. The legislation also seeks to promote healthy relationships and aims to uphold the rights of youth to accurate information about sexual health.</w:t>
      </w:r>
      <w:r w:rsidRPr="00C11201">
        <w:rPr>
          <w:sz w:val="16"/>
          <w:lang w:val="en"/>
        </w:rPr>
        <w:t xml:space="preserve"> Federal funding would be prohibited for any programs that would withhold information about HIV, are not medically accurate or proven ineffective, promote gender stereotypes, or are inconsistent with ethical imperatives of public health. The Senate version of the Real Education for Healthy Youth Act would also eliminate federal funding for harmful abstinence-only-until-marriage programs, instead reprograming the funding to support the new comprehensive grant program.</w:t>
      </w:r>
    </w:p>
    <w:p w14:paraId="4120B5C9" w14:textId="77777777" w:rsidR="00783081" w:rsidRPr="00C11201" w:rsidRDefault="00783081" w:rsidP="00783081">
      <w:pPr>
        <w:rPr>
          <w:lang w:val="en"/>
        </w:rPr>
      </w:pPr>
      <w:r w:rsidRPr="00C11201">
        <w:rPr>
          <w:bCs/>
          <w:lang w:val="en"/>
        </w:rPr>
        <w:t>Public Opinion and Public Health Expertise</w:t>
      </w:r>
    </w:p>
    <w:p w14:paraId="1EEAAE8C" w14:textId="77777777" w:rsidR="00783081" w:rsidRPr="00C11201" w:rsidRDefault="00783081" w:rsidP="00783081">
      <w:pPr>
        <w:rPr>
          <w:b/>
          <w:u w:val="single"/>
          <w:lang w:val="en"/>
        </w:rPr>
      </w:pPr>
      <w:r w:rsidRPr="00C11201">
        <w:rPr>
          <w:u w:val="single"/>
          <w:lang w:val="en"/>
        </w:rPr>
        <w:t xml:space="preserve">According to a 2005-2006 national survey of U.S. adults </w:t>
      </w:r>
      <w:r w:rsidRPr="00C11201">
        <w:rPr>
          <w:sz w:val="16"/>
          <w:lang w:val="en"/>
        </w:rPr>
        <w:t xml:space="preserve">published in the Archives of Pediatric and Adolescent Medicine, </w:t>
      </w:r>
      <w:r w:rsidRPr="00C11201">
        <w:rPr>
          <w:u w:val="single"/>
          <w:lang w:val="en"/>
        </w:rPr>
        <w:t>more than eight in 10 respondents support comprehensive sex education</w:t>
      </w:r>
      <w:r w:rsidRPr="00C11201">
        <w:rPr>
          <w:sz w:val="16"/>
          <w:lang w:val="en"/>
        </w:rPr>
        <w:t xml:space="preserve">.  Furthermore, a 2007 memo based on research conducted on behalf of Planned Parenthood Federation of America and the National Women’s Law Center indicated that a majority of voters in nearly every demographic category, including Democrats, Republicans and Independents, as well as Catholics and evangelical Christians, support comprehensive sex education.  By contrast, </w:t>
      </w:r>
      <w:r w:rsidRPr="00C11201">
        <w:rPr>
          <w:u w:val="single"/>
          <w:lang w:val="en"/>
        </w:rPr>
        <w:t>a 2003 poll conducted by the Kaiser Family Foundation found that only 15 percent of parents support abstinence-only education in schools.</w:t>
      </w:r>
      <w:r w:rsidRPr="00C11201">
        <w:rPr>
          <w:sz w:val="16"/>
          <w:lang w:val="en"/>
        </w:rPr>
        <w:t xml:space="preserve">  The American Medical Association, American Psychological Association, American Public Health Association and the American Academy of Pediatrics all oppose government funding for abstinence-only programs on the grounds that they are ineffective and fail to give youth the tools they need to make responsible decisions.  </w:t>
      </w:r>
      <w:r w:rsidRPr="00C11201">
        <w:rPr>
          <w:b/>
          <w:u w:val="single"/>
          <w:lang w:val="en"/>
        </w:rPr>
        <w:t>The Institute of Medicine has called for the termination of abstinence-only programs because they represent “poor fiscal and public health policy.”</w:t>
      </w:r>
    </w:p>
    <w:p w14:paraId="2C36F220" w14:textId="77777777" w:rsidR="00783081" w:rsidRPr="00C11201" w:rsidRDefault="00783081" w:rsidP="00783081">
      <w:pPr>
        <w:rPr>
          <w:lang w:val="en"/>
        </w:rPr>
      </w:pPr>
      <w:r w:rsidRPr="00C11201">
        <w:rPr>
          <w:bCs/>
          <w:lang w:val="en"/>
        </w:rPr>
        <w:t>A Call to Action</w:t>
      </w:r>
    </w:p>
    <w:p w14:paraId="52F3711E" w14:textId="77777777" w:rsidR="00783081" w:rsidRPr="00C11201" w:rsidRDefault="00783081" w:rsidP="00783081">
      <w:pPr>
        <w:rPr>
          <w:lang w:val="en"/>
        </w:rPr>
      </w:pPr>
      <w:r w:rsidRPr="00C11201">
        <w:rPr>
          <w:lang w:val="en"/>
        </w:rPr>
        <w:t>In December 2015, HRC, Advocates for Youth, Answer, GLSEN, Planned Parenthood Federation of America, and the Sexuality Information and Education Council of the U.S. (SIECUS) called on parents, youth, educators, and policymakers to help make sex education more inclusive of LGBTQ youth. This report, “</w:t>
      </w:r>
      <w:hyperlink r:id="rId46" w:history="1">
        <w:r w:rsidRPr="00C11201">
          <w:rPr>
            <w:rStyle w:val="Hyperlink"/>
            <w:lang w:val="en"/>
          </w:rPr>
          <w:t>A Call to Action: LGBTQ Youth Need Inclusive Sex Education</w:t>
        </w:r>
      </w:hyperlink>
      <w:r w:rsidRPr="00C11201">
        <w:rPr>
          <w:lang w:val="en"/>
        </w:rPr>
        <w:t>,” highlights the issue of abstinence-only-until-marriage and LGBTQ-exclusive sex education and lists concrete steps to improve the state of comprehensive, LGBTQ-inclusive sex education.</w:t>
      </w:r>
    </w:p>
    <w:p w14:paraId="60476E47" w14:textId="77777777" w:rsidR="00783081" w:rsidRPr="00C11201" w:rsidRDefault="00783081" w:rsidP="00783081">
      <w:pPr>
        <w:rPr>
          <w:lang w:val="en"/>
        </w:rPr>
      </w:pPr>
      <w:r w:rsidRPr="00C11201">
        <w:rPr>
          <w:bCs/>
          <w:lang w:val="en"/>
        </w:rPr>
        <w:t>What was the Status of the Bill in the 114th Congress?</w:t>
      </w:r>
    </w:p>
    <w:p w14:paraId="2F5E8697" w14:textId="77777777" w:rsidR="00783081" w:rsidRPr="00C11201" w:rsidRDefault="00783081" w:rsidP="00783081">
      <w:pPr>
        <w:rPr>
          <w:b/>
          <w:u w:val="single"/>
          <w:lang w:val="en"/>
        </w:rPr>
      </w:pPr>
      <w:r w:rsidRPr="00C11201">
        <w:rPr>
          <w:b/>
          <w:u w:val="single"/>
          <w:lang w:val="en"/>
        </w:rPr>
        <w:t>The Real Education for Healthy Youth Act was introduced in the House of Representatives</w:t>
      </w:r>
      <w:r w:rsidRPr="00C11201">
        <w:rPr>
          <w:sz w:val="16"/>
          <w:lang w:val="en"/>
        </w:rPr>
        <w:t xml:space="preserve"> by Rep. Barbara Lee (D-CA) </w:t>
      </w:r>
      <w:r w:rsidRPr="00C11201">
        <w:rPr>
          <w:b/>
          <w:u w:val="single"/>
          <w:lang w:val="en"/>
        </w:rPr>
        <w:t>on March 26, 2015</w:t>
      </w:r>
      <w:r w:rsidRPr="00C11201">
        <w:rPr>
          <w:sz w:val="16"/>
          <w:lang w:val="en"/>
        </w:rPr>
        <w:t xml:space="preserve">, and in the Senate by Sen. Cory Booker (D-NJ) </w:t>
      </w:r>
      <w:r w:rsidRPr="00C11201">
        <w:rPr>
          <w:b/>
          <w:u w:val="single"/>
          <w:lang w:val="en"/>
        </w:rPr>
        <w:t>on April 7, 2016 but was not voted on in the 114th Congress.</w:t>
      </w:r>
    </w:p>
    <w:p w14:paraId="585E1ECE" w14:textId="77777777" w:rsidR="00783081" w:rsidRPr="00C11201" w:rsidRDefault="00783081" w:rsidP="00783081">
      <w:pPr>
        <w:rPr>
          <w:lang w:val="en"/>
        </w:rPr>
      </w:pPr>
      <w:r w:rsidRPr="00C11201">
        <w:rPr>
          <w:bCs/>
          <w:lang w:val="en"/>
        </w:rPr>
        <w:t>What is the Current Status of the Bill?</w:t>
      </w:r>
    </w:p>
    <w:p w14:paraId="2DD09769" w14:textId="77777777" w:rsidR="00783081" w:rsidRPr="00C11201" w:rsidRDefault="00783081" w:rsidP="00783081">
      <w:pPr>
        <w:rPr>
          <w:b/>
          <w:u w:val="single"/>
          <w:lang w:val="en"/>
        </w:rPr>
      </w:pPr>
      <w:r w:rsidRPr="00C11201">
        <w:rPr>
          <w:b/>
          <w:u w:val="single"/>
          <w:lang w:val="en"/>
        </w:rPr>
        <w:t>The Real Education for Healthy Youth Act has not yet been reintroduced in the 115th Congress.</w:t>
      </w:r>
    </w:p>
    <w:p w14:paraId="364D5111" w14:textId="77777777" w:rsidR="00783081" w:rsidRPr="00C11201" w:rsidRDefault="00783081" w:rsidP="00783081"/>
    <w:p w14:paraId="4F2BBC50" w14:textId="77777777" w:rsidR="00783081" w:rsidRPr="00C11201" w:rsidRDefault="00783081" w:rsidP="00783081">
      <w:pPr>
        <w:pStyle w:val="Heading4"/>
      </w:pPr>
      <w:r w:rsidRPr="00C11201">
        <w:t>Making Education equal and effective starts with making sure teachers have proper training.</w:t>
      </w:r>
    </w:p>
    <w:p w14:paraId="5BE4194F" w14:textId="77777777" w:rsidR="00783081" w:rsidRPr="00C11201" w:rsidRDefault="00783081" w:rsidP="00783081">
      <w:pPr>
        <w:spacing w:after="0" w:line="240" w:lineRule="auto"/>
        <w:rPr>
          <w:rFonts w:eastAsia="Times New Roman" w:cs="Times New Roman"/>
          <w:sz w:val="24"/>
          <w:lang w:eastAsia="ja-JP"/>
        </w:rPr>
      </w:pPr>
      <w:proofErr w:type="gramStart"/>
      <w:r w:rsidRPr="00C11201">
        <w:rPr>
          <w:rStyle w:val="Style13ptBold"/>
          <w:lang w:eastAsia="ja-JP"/>
        </w:rPr>
        <w:t>KITCHEN</w:t>
      </w:r>
      <w:r w:rsidRPr="00C11201">
        <w:rPr>
          <w:rFonts w:eastAsia="Times New Roman" w:cs="Times New Roman"/>
          <w:color w:val="111111"/>
          <w:sz w:val="21"/>
          <w:szCs w:val="21"/>
          <w:shd w:val="clear" w:color="auto" w:fill="FBFBF3"/>
          <w:lang w:eastAsia="ja-JP"/>
        </w:rPr>
        <w:t xml:space="preserve">, Julian; </w:t>
      </w:r>
      <w:r w:rsidRPr="00C11201">
        <w:rPr>
          <w:rStyle w:val="Style13ptBold"/>
          <w:lang w:eastAsia="ja-JP"/>
        </w:rPr>
        <w:t>BELLINI</w:t>
      </w:r>
      <w:r w:rsidRPr="00C11201">
        <w:rPr>
          <w:rFonts w:eastAsia="Times New Roman" w:cs="Times New Roman"/>
          <w:color w:val="111111"/>
          <w:sz w:val="21"/>
          <w:szCs w:val="21"/>
          <w:shd w:val="clear" w:color="auto" w:fill="FBFBF3"/>
          <w:lang w:eastAsia="ja-JP"/>
        </w:rPr>
        <w:t>, Christine.</w:t>
      </w:r>
      <w:proofErr w:type="gramEnd"/>
      <w:r w:rsidRPr="00C11201">
        <w:rPr>
          <w:rFonts w:eastAsia="Times New Roman" w:cs="Times New Roman"/>
          <w:color w:val="111111"/>
          <w:sz w:val="21"/>
          <w:szCs w:val="21"/>
          <w:shd w:val="clear" w:color="auto" w:fill="FBFBF3"/>
          <w:lang w:eastAsia="ja-JP"/>
        </w:rPr>
        <w:t xml:space="preserve"> Addressing Lesbian, Gay, Bisexual, Transgender, and Queer (LGBTQ) Issues in Teacher Education: Teacher Candidates’ Perceptions. </w:t>
      </w:r>
      <w:r w:rsidRPr="00C11201">
        <w:rPr>
          <w:rFonts w:eastAsia="Times New Roman" w:cs="Times New Roman"/>
          <w:b/>
          <w:bCs/>
          <w:color w:val="111111"/>
          <w:sz w:val="21"/>
          <w:szCs w:val="21"/>
          <w:shd w:val="clear" w:color="auto" w:fill="FBFBF3"/>
          <w:lang w:eastAsia="ja-JP"/>
        </w:rPr>
        <w:t>Alberta Journal of Educational Research</w:t>
      </w:r>
      <w:r w:rsidRPr="00C11201">
        <w:rPr>
          <w:rFonts w:eastAsia="Times New Roman" w:cs="Times New Roman"/>
          <w:color w:val="111111"/>
          <w:sz w:val="21"/>
          <w:szCs w:val="21"/>
          <w:shd w:val="clear" w:color="auto" w:fill="FBFBF3"/>
          <w:lang w:eastAsia="ja-JP"/>
        </w:rPr>
        <w:t xml:space="preserve">, [S.l.], v. 58, n. 3, p. 444-460, </w:t>
      </w:r>
      <w:proofErr w:type="gramStart"/>
      <w:r w:rsidRPr="00C11201">
        <w:rPr>
          <w:rFonts w:eastAsia="Times New Roman" w:cs="Times New Roman"/>
          <w:color w:val="111111"/>
          <w:sz w:val="21"/>
          <w:szCs w:val="21"/>
          <w:shd w:val="clear" w:color="auto" w:fill="FBFBF3"/>
          <w:lang w:eastAsia="ja-JP"/>
        </w:rPr>
        <w:t>nov</w:t>
      </w:r>
      <w:proofErr w:type="gramEnd"/>
      <w:r w:rsidRPr="00C11201">
        <w:rPr>
          <w:rFonts w:eastAsia="Times New Roman" w:cs="Times New Roman"/>
          <w:color w:val="111111"/>
          <w:sz w:val="21"/>
          <w:szCs w:val="21"/>
          <w:shd w:val="clear" w:color="auto" w:fill="FBFBF3"/>
          <w:lang w:eastAsia="ja-JP"/>
        </w:rPr>
        <w:t>. 20</w:t>
      </w:r>
      <w:r w:rsidRPr="00C11201">
        <w:rPr>
          <w:rStyle w:val="Style13ptBold"/>
          <w:lang w:eastAsia="ja-JP"/>
        </w:rPr>
        <w:t>12</w:t>
      </w:r>
      <w:r w:rsidRPr="00C11201">
        <w:rPr>
          <w:rFonts w:eastAsia="Times New Roman" w:cs="Times New Roman"/>
          <w:color w:val="111111"/>
          <w:sz w:val="21"/>
          <w:szCs w:val="21"/>
          <w:shd w:val="clear" w:color="auto" w:fill="FBFBF3"/>
          <w:lang w:eastAsia="ja-JP"/>
        </w:rPr>
        <w:t>. ISSN 1923-1857. Available at: &lt;</w:t>
      </w:r>
      <w:r w:rsidRPr="00C11201">
        <w:fldChar w:fldCharType="begin"/>
      </w:r>
      <w:r w:rsidRPr="00C11201">
        <w:instrText xml:space="preserve"> HYPERLINK "http://ajer.journalhosting.ucalgary.ca/index.php/ajer/article/view/1058/898" \t "_new" </w:instrText>
      </w:r>
      <w:r w:rsidRPr="00C11201">
        <w:fldChar w:fldCharType="separate"/>
      </w:r>
      <w:r w:rsidRPr="00C11201">
        <w:rPr>
          <w:rFonts w:eastAsia="Times New Roman" w:cs="Times New Roman"/>
          <w:color w:val="337755"/>
          <w:sz w:val="21"/>
          <w:szCs w:val="21"/>
          <w:u w:val="single"/>
          <w:shd w:val="clear" w:color="auto" w:fill="FBFBF3"/>
          <w:lang w:eastAsia="ja-JP"/>
        </w:rPr>
        <w:t>http://ajer.journalhosting.ucalgary.ca/index.php/ajer/article/view/1058/898</w:t>
      </w:r>
      <w:r w:rsidRPr="00C11201">
        <w:rPr>
          <w:rFonts w:eastAsia="Times New Roman" w:cs="Times New Roman"/>
          <w:color w:val="337755"/>
          <w:sz w:val="21"/>
          <w:szCs w:val="21"/>
          <w:u w:val="single"/>
          <w:shd w:val="clear" w:color="auto" w:fill="FBFBF3"/>
          <w:lang w:eastAsia="ja-JP"/>
        </w:rPr>
        <w:fldChar w:fldCharType="end"/>
      </w:r>
      <w:r w:rsidRPr="00C11201">
        <w:rPr>
          <w:rFonts w:eastAsia="Times New Roman" w:cs="Times New Roman"/>
          <w:color w:val="111111"/>
          <w:sz w:val="21"/>
          <w:szCs w:val="21"/>
          <w:shd w:val="clear" w:color="auto" w:fill="FBFBF3"/>
          <w:lang w:eastAsia="ja-JP"/>
        </w:rPr>
        <w:t xml:space="preserve">&gt;. Date accessed: 17 </w:t>
      </w:r>
      <w:proofErr w:type="gramStart"/>
      <w:r w:rsidRPr="00C11201">
        <w:rPr>
          <w:rFonts w:eastAsia="Times New Roman" w:cs="Times New Roman"/>
          <w:color w:val="111111"/>
          <w:sz w:val="21"/>
          <w:szCs w:val="21"/>
          <w:shd w:val="clear" w:color="auto" w:fill="FBFBF3"/>
          <w:lang w:eastAsia="ja-JP"/>
        </w:rPr>
        <w:t>july</w:t>
      </w:r>
      <w:proofErr w:type="gramEnd"/>
      <w:r w:rsidRPr="00C11201">
        <w:rPr>
          <w:rFonts w:eastAsia="Times New Roman" w:cs="Times New Roman"/>
          <w:color w:val="111111"/>
          <w:sz w:val="21"/>
          <w:szCs w:val="21"/>
          <w:shd w:val="clear" w:color="auto" w:fill="FBFBF3"/>
          <w:lang w:eastAsia="ja-JP"/>
        </w:rPr>
        <w:t xml:space="preserve"> 2017.</w:t>
      </w:r>
    </w:p>
    <w:p w14:paraId="58ABDA24" w14:textId="77777777" w:rsidR="00783081" w:rsidRPr="00C11201" w:rsidRDefault="00783081" w:rsidP="00783081"/>
    <w:p w14:paraId="53DC8D3D" w14:textId="77777777" w:rsidR="00783081" w:rsidRPr="00C11201" w:rsidRDefault="00783081" w:rsidP="00783081">
      <w:pPr>
        <w:widowControl w:val="0"/>
        <w:autoSpaceDE w:val="0"/>
        <w:autoSpaceDN w:val="0"/>
        <w:adjustRightInd w:val="0"/>
        <w:spacing w:after="240" w:line="340" w:lineRule="atLeast"/>
        <w:rPr>
          <w:rFonts w:cs="Times"/>
          <w:sz w:val="16"/>
        </w:rPr>
      </w:pPr>
      <w:proofErr w:type="gramStart"/>
      <w:r w:rsidRPr="00C11201">
        <w:rPr>
          <w:rFonts w:cs="Georgia"/>
          <w:sz w:val="16"/>
          <w:szCs w:val="30"/>
        </w:rPr>
        <w:t>educators</w:t>
      </w:r>
      <w:proofErr w:type="gramEnd"/>
      <w:r w:rsidRPr="00C11201">
        <w:rPr>
          <w:rFonts w:cs="Georgia"/>
          <w:sz w:val="16"/>
          <w:szCs w:val="30"/>
        </w:rPr>
        <w:t xml:space="preserve"> can make a positive difference, but only if they take the initiative to address the problem. Clearly they are not when </w:t>
      </w:r>
      <w:r w:rsidRPr="00C11201">
        <w:rPr>
          <w:rStyle w:val="StyleUnderline"/>
        </w:rPr>
        <w:t>75% of LGBTQ students stated that teachers and administrators did nothing to stop homophobic comments and bullying when it was reported</w:t>
      </w:r>
      <w:r w:rsidRPr="00C11201">
        <w:rPr>
          <w:rFonts w:cs="Georgia"/>
          <w:sz w:val="16"/>
          <w:szCs w:val="30"/>
        </w:rPr>
        <w:t xml:space="preserve"> (EGALE, 2011). More surprising</w:t>
      </w:r>
      <w:r w:rsidRPr="00C11201">
        <w:rPr>
          <w:rStyle w:val="StyleUnderline"/>
        </w:rPr>
        <w:t xml:space="preserve">, 58% of straight students surveyed were upset because they witnessed teachers doing nothing to stop homophobic comments and bullying occurring before their eyes. </w:t>
      </w:r>
      <w:proofErr w:type="gramStart"/>
      <w:r w:rsidRPr="00C11201">
        <w:rPr>
          <w:rFonts w:cs="Georgia"/>
          <w:sz w:val="16"/>
          <w:szCs w:val="30"/>
        </w:rPr>
        <w:t>(EGALE, 2011).</w:t>
      </w:r>
      <w:proofErr w:type="gramEnd"/>
      <w:r w:rsidRPr="00C11201">
        <w:rPr>
          <w:rFonts w:cs="Georgia"/>
          <w:sz w:val="16"/>
          <w:szCs w:val="30"/>
        </w:rPr>
        <w:t xml:space="preserve"> </w:t>
      </w:r>
      <w:r w:rsidRPr="00C11201">
        <w:rPr>
          <w:rStyle w:val="StyleUnderline"/>
        </w:rPr>
        <w:t>Teachers often appear to be bystanders silently abetting the homophobia and homophobic bullying that pervades secondary schools</w:t>
      </w:r>
      <w:r w:rsidRPr="00C11201">
        <w:rPr>
          <w:rFonts w:cs="Georgia"/>
          <w:sz w:val="16"/>
          <w:szCs w:val="30"/>
        </w:rPr>
        <w:t xml:space="preserve">. </w:t>
      </w:r>
      <w:r w:rsidRPr="00C11201">
        <w:rPr>
          <w:rStyle w:val="StyleUnderline"/>
        </w:rPr>
        <w:t>One reason</w:t>
      </w:r>
      <w:r w:rsidRPr="00C11201">
        <w:rPr>
          <w:rFonts w:cs="Georgia"/>
          <w:sz w:val="16"/>
          <w:szCs w:val="30"/>
        </w:rPr>
        <w:t xml:space="preserve"> may be that </w:t>
      </w:r>
      <w:r w:rsidRPr="00C11201">
        <w:rPr>
          <w:rStyle w:val="StyleUnderline"/>
        </w:rPr>
        <w:t>educators often think they are not knowledgable enough about LGBTQ issues</w:t>
      </w:r>
      <w:r w:rsidRPr="00C11201">
        <w:rPr>
          <w:rFonts w:cs="Georgia"/>
          <w:sz w:val="16"/>
          <w:szCs w:val="30"/>
        </w:rPr>
        <w:t xml:space="preserve"> to address them properly (Robinson &amp; Ferfolja, 2001). </w:t>
      </w:r>
      <w:r w:rsidRPr="00C11201">
        <w:rPr>
          <w:rStyle w:val="StyleUnderline"/>
        </w:rPr>
        <w:t>Another</w:t>
      </w:r>
      <w:r w:rsidRPr="00C11201">
        <w:rPr>
          <w:rFonts w:cs="Georgia"/>
          <w:sz w:val="16"/>
          <w:szCs w:val="30"/>
        </w:rPr>
        <w:t xml:space="preserve"> may be that preservice </w:t>
      </w:r>
      <w:r w:rsidRPr="00C11201">
        <w:rPr>
          <w:rStyle w:val="StyleUnderline"/>
        </w:rPr>
        <w:t>teachers are uncomfortable addressing LGBTQ issues and perceive them to be controversial issues that may result in repercussions from parents, administrators, and the community</w:t>
      </w:r>
      <w:r w:rsidRPr="00C11201">
        <w:rPr>
          <w:rFonts w:cs="Georgia"/>
          <w:sz w:val="16"/>
          <w:szCs w:val="30"/>
        </w:rPr>
        <w:t xml:space="preserve"> (Dimito &amp; Schneider, 2008). </w:t>
      </w:r>
    </w:p>
    <w:p w14:paraId="4F234828" w14:textId="77777777" w:rsidR="00783081" w:rsidRPr="00C11201" w:rsidRDefault="00783081" w:rsidP="00783081">
      <w:pPr>
        <w:widowControl w:val="0"/>
        <w:autoSpaceDE w:val="0"/>
        <w:autoSpaceDN w:val="0"/>
        <w:adjustRightInd w:val="0"/>
        <w:spacing w:after="240" w:line="340" w:lineRule="atLeast"/>
        <w:rPr>
          <w:rStyle w:val="StyleUnderline"/>
        </w:rPr>
      </w:pPr>
      <w:r w:rsidRPr="00C11201">
        <w:rPr>
          <w:rStyle w:val="StyleUnderline"/>
        </w:rPr>
        <w:t>Educators’ passivity towards homophobia needs to be addressed directly because it is crucial to developing a safe environment for sexual minority youth</w:t>
      </w:r>
      <w:r w:rsidRPr="00C11201">
        <w:rPr>
          <w:rFonts w:cs="Georgia"/>
          <w:sz w:val="16"/>
          <w:szCs w:val="30"/>
        </w:rPr>
        <w:t xml:space="preserve">. </w:t>
      </w:r>
      <w:r w:rsidRPr="00C11201">
        <w:rPr>
          <w:rStyle w:val="StyleUnderline"/>
        </w:rPr>
        <w:t>Homophobic harassment, assault and bullying are strong predictors of developmental problems and risk behaviours among LGBT youth</w:t>
      </w:r>
      <w:r w:rsidRPr="00C11201">
        <w:rPr>
          <w:rFonts w:cs="Georgia"/>
          <w:sz w:val="16"/>
          <w:szCs w:val="30"/>
        </w:rPr>
        <w:t xml:space="preserve"> (Saewyc, 2011). School connectedness and feeling safe at school have been identified as protective factors for these youth (Saewyc, 2011). </w:t>
      </w:r>
      <w:r w:rsidRPr="00C11201">
        <w:rPr>
          <w:rStyle w:val="StyleUnderline"/>
        </w:rPr>
        <w:t>Recent American research</w:t>
      </w:r>
      <w:r w:rsidRPr="00C11201">
        <w:rPr>
          <w:rFonts w:cs="Georgia"/>
          <w:sz w:val="16"/>
          <w:szCs w:val="30"/>
        </w:rPr>
        <w:t xml:space="preserve"> (Swearer &amp; Espelage, 2011) </w:t>
      </w:r>
      <w:r w:rsidRPr="00C11201">
        <w:rPr>
          <w:rStyle w:val="StyleUnderline"/>
        </w:rPr>
        <w:t xml:space="preserve">suggests that anti-bullying programs most successful when </w:t>
      </w:r>
      <w:proofErr w:type="gramStart"/>
      <w:r w:rsidRPr="00C11201">
        <w:rPr>
          <w:rStyle w:val="StyleUnderline"/>
        </w:rPr>
        <w:t>they are supported by parents and teachers</w:t>
      </w:r>
      <w:proofErr w:type="gramEnd"/>
      <w:r w:rsidRPr="00C11201">
        <w:rPr>
          <w:rStyle w:val="StyleUnderline"/>
        </w:rPr>
        <w:t xml:space="preserve">. </w:t>
      </w:r>
    </w:p>
    <w:p w14:paraId="17940F0F" w14:textId="77777777" w:rsidR="00783081" w:rsidRPr="00C11201" w:rsidRDefault="00783081" w:rsidP="00783081">
      <w:pPr>
        <w:widowControl w:val="0"/>
        <w:autoSpaceDE w:val="0"/>
        <w:autoSpaceDN w:val="0"/>
        <w:adjustRightInd w:val="0"/>
        <w:spacing w:after="240" w:line="340" w:lineRule="atLeast"/>
        <w:rPr>
          <w:rFonts w:cs="Times"/>
          <w:sz w:val="16"/>
        </w:rPr>
      </w:pPr>
      <w:r w:rsidRPr="00C11201">
        <w:rPr>
          <w:rStyle w:val="StyleUnderline"/>
        </w:rPr>
        <w:t xml:space="preserve">LGBTQ issues, however, </w:t>
      </w:r>
      <w:proofErr w:type="gramStart"/>
      <w:r w:rsidRPr="00C11201">
        <w:rPr>
          <w:rStyle w:val="StyleUnderline"/>
        </w:rPr>
        <w:t>are</w:t>
      </w:r>
      <w:proofErr w:type="gramEnd"/>
      <w:r w:rsidRPr="00C11201">
        <w:rPr>
          <w:rStyle w:val="StyleUnderline"/>
        </w:rPr>
        <w:t xml:space="preserve"> seldom addressed in initial teacher education or ongoing professional developmen</w:t>
      </w:r>
      <w:r w:rsidRPr="00C11201">
        <w:rPr>
          <w:rFonts w:cs="Georgia"/>
          <w:sz w:val="16"/>
          <w:szCs w:val="30"/>
        </w:rPr>
        <w:t xml:space="preserve">t. One study revealed numerous predjudiced statements preservice teachers made about LGBTQ issues (Robinson &amp; Ferfolja, 2001). </w:t>
      </w:r>
      <w:r w:rsidRPr="00C11201">
        <w:rPr>
          <w:rStyle w:val="StyleUnderline"/>
        </w:rPr>
        <w:t>Many believed that sexuality was an issue for parents not schools; that there was no need to learn about LGBTQ issues as all teenagers and educators in schools are straight; and that LGBTQ students often had mental health problems.</w:t>
      </w:r>
      <w:r w:rsidRPr="00C11201">
        <w:rPr>
          <w:rFonts w:cs="Georgia"/>
          <w:sz w:val="16"/>
          <w:szCs w:val="30"/>
        </w:rPr>
        <w:t xml:space="preserve"> </w:t>
      </w:r>
    </w:p>
    <w:p w14:paraId="261274D6" w14:textId="77777777" w:rsidR="00783081" w:rsidRPr="00C11201" w:rsidRDefault="00783081" w:rsidP="00783081">
      <w:pPr>
        <w:pStyle w:val="NormalWeb"/>
        <w:shd w:val="clear" w:color="auto" w:fill="FFFFFF"/>
        <w:spacing w:before="0" w:beforeAutospacing="0" w:after="288" w:afterAutospacing="0" w:line="312" w:lineRule="atLeast"/>
        <w:rPr>
          <w:rFonts w:ascii="Calibri" w:hAnsi="Calibri" w:cs="Arial"/>
          <w:color w:val="333333"/>
          <w:sz w:val="20"/>
          <w:szCs w:val="20"/>
        </w:rPr>
      </w:pPr>
    </w:p>
    <w:p w14:paraId="2D190D09" w14:textId="77777777" w:rsidR="00783081" w:rsidRPr="00C11201" w:rsidRDefault="00783081" w:rsidP="00C11201">
      <w:pPr>
        <w:pStyle w:val="Heading3"/>
      </w:pPr>
      <w:proofErr w:type="gramStart"/>
      <w:r w:rsidRPr="00C11201">
        <w:t>framing</w:t>
      </w:r>
      <w:proofErr w:type="gramEnd"/>
    </w:p>
    <w:p w14:paraId="3515DD33" w14:textId="77777777" w:rsidR="00783081" w:rsidRPr="00C11201" w:rsidRDefault="00783081" w:rsidP="00783081">
      <w:pPr>
        <w:keepNext/>
        <w:keepLines/>
        <w:spacing w:before="40"/>
        <w:outlineLvl w:val="3"/>
        <w:rPr>
          <w:rFonts w:eastAsia="MS Gothic"/>
          <w:b/>
          <w:iCs/>
          <w:sz w:val="26"/>
        </w:rPr>
      </w:pPr>
      <w:r w:rsidRPr="00C11201">
        <w:rPr>
          <w:rFonts w:eastAsia="MS Gothic"/>
          <w:b/>
          <w:iCs/>
          <w:sz w:val="26"/>
        </w:rPr>
        <w:t>No nuclear war between great powers – it’s in a country’s interest to avoid war and miscalculation is highly unlikely</w:t>
      </w:r>
    </w:p>
    <w:p w14:paraId="22D3B995" w14:textId="77777777" w:rsidR="00783081" w:rsidRPr="00C11201" w:rsidRDefault="00783081" w:rsidP="00783081">
      <w:pPr>
        <w:rPr>
          <w:rFonts w:eastAsia="Cambria"/>
        </w:rPr>
      </w:pPr>
      <w:r w:rsidRPr="00C11201">
        <w:rPr>
          <w:rFonts w:eastAsia="Cambria"/>
        </w:rPr>
        <w:t xml:space="preserve">John </w:t>
      </w:r>
      <w:r w:rsidRPr="00C11201">
        <w:rPr>
          <w:rFonts w:eastAsia="Cambria"/>
          <w:b/>
          <w:bCs/>
          <w:sz w:val="26"/>
        </w:rPr>
        <w:t>Aziz</w:t>
      </w:r>
      <w:r w:rsidRPr="00C11201">
        <w:rPr>
          <w:rFonts w:eastAsia="Cambria"/>
        </w:rPr>
        <w:t>, political analyst for The Week, March 6, 20</w:t>
      </w:r>
      <w:r w:rsidRPr="00C11201">
        <w:rPr>
          <w:rFonts w:eastAsia="Cambria"/>
          <w:b/>
          <w:bCs/>
          <w:sz w:val="26"/>
        </w:rPr>
        <w:t>14</w:t>
      </w:r>
      <w:r w:rsidRPr="00C11201">
        <w:rPr>
          <w:rFonts w:eastAsia="Cambria"/>
        </w:rPr>
        <w:t xml:space="preserve"> "Don't worry: World War III will almost certainly never happen" theweek.com/articles/449783/dont-worry-world-war-iii-almost-certainly-never-happen</w:t>
      </w:r>
    </w:p>
    <w:p w14:paraId="2F834A9E" w14:textId="77777777" w:rsidR="00783081" w:rsidRPr="00C11201" w:rsidRDefault="00783081" w:rsidP="00783081">
      <w:pPr>
        <w:rPr>
          <w:rFonts w:eastAsia="Cambria"/>
          <w:u w:val="single"/>
        </w:rPr>
      </w:pPr>
      <w:r w:rsidRPr="00C11201">
        <w:rPr>
          <w:rFonts w:eastAsia="Cambria"/>
          <w:u w:val="single"/>
        </w:rPr>
        <w:t>Next year will be the seventieth anniversary of the end of the last global conflict</w:t>
      </w:r>
      <w:r w:rsidRPr="00C11201">
        <w:rPr>
          <w:rFonts w:eastAsia="Cambria"/>
        </w:rPr>
        <w:t xml:space="preserve">. There have been points on that timeline — such as the Cuban missile crisis in 1962, and a Soviet computer malfunction in 1983 that erroneously suggested that the U.S. had attacked, and perhaps even the Kosovo War in 1999 — when a global conflict was a real possibility. </w:t>
      </w:r>
      <w:r w:rsidRPr="00C11201">
        <w:rPr>
          <w:rFonts w:eastAsia="Cambria"/>
          <w:u w:val="single"/>
        </w:rPr>
        <w:t xml:space="preserve">Yet today </w:t>
      </w:r>
      <w:r w:rsidRPr="00C11201">
        <w:rPr>
          <w:rFonts w:eastAsia="Cambria"/>
        </w:rPr>
        <w:t xml:space="preserve">— in the shadow of a flare up which some are calling a new Cold War between Russia and the U.S. — I believe </w:t>
      </w:r>
      <w:r w:rsidRPr="00C11201">
        <w:rPr>
          <w:rFonts w:eastAsia="Cambria"/>
          <w:b/>
          <w:u w:val="single"/>
        </w:rPr>
        <w:t>the threat of World War III has almost faded into nothingness</w:t>
      </w:r>
      <w:r w:rsidRPr="00C11201">
        <w:rPr>
          <w:rFonts w:eastAsia="Cambria"/>
        </w:rPr>
        <w:t xml:space="preserve">. </w:t>
      </w:r>
      <w:r w:rsidRPr="00C11201">
        <w:rPr>
          <w:rFonts w:eastAsia="Cambria"/>
          <w:szCs w:val="14"/>
        </w:rPr>
        <w:t xml:space="preserve">That is, </w:t>
      </w:r>
      <w:r w:rsidRPr="00C11201">
        <w:rPr>
          <w:rFonts w:eastAsia="Cambria"/>
          <w:sz w:val="14"/>
          <w:szCs w:val="14"/>
          <w:u w:val="single"/>
        </w:rPr>
        <w:t>the probability of a world war is the lowest it has been in decades</w:t>
      </w:r>
      <w:r w:rsidRPr="00C11201">
        <w:rPr>
          <w:rFonts w:eastAsia="Cambria"/>
          <w:szCs w:val="14"/>
        </w:rPr>
        <w:t xml:space="preserve">, and perhaps the lowest it has ever been since the dawn of modernity. </w:t>
      </w:r>
      <w:r w:rsidRPr="00C11201">
        <w:rPr>
          <w:rFonts w:eastAsia="Cambria"/>
          <w:sz w:val="12"/>
          <w:szCs w:val="14"/>
        </w:rPr>
        <w:t>¶</w:t>
      </w:r>
      <w:r w:rsidRPr="00C11201">
        <w:rPr>
          <w:rFonts w:eastAsia="Cambria"/>
          <w:szCs w:val="14"/>
        </w:rPr>
        <w:t xml:space="preserve"> </w:t>
      </w:r>
      <w:proofErr w:type="gramStart"/>
      <w:r w:rsidRPr="00C11201">
        <w:rPr>
          <w:rFonts w:eastAsia="Cambria"/>
          <w:sz w:val="14"/>
          <w:szCs w:val="14"/>
          <w:u w:val="single"/>
        </w:rPr>
        <w:t>This</w:t>
      </w:r>
      <w:proofErr w:type="gramEnd"/>
      <w:r w:rsidRPr="00C11201">
        <w:rPr>
          <w:rFonts w:eastAsia="Cambria"/>
          <w:sz w:val="14"/>
          <w:szCs w:val="14"/>
          <w:u w:val="single"/>
        </w:rPr>
        <w:t xml:space="preserve"> is certainly a view that current data supports</w:t>
      </w:r>
      <w:r w:rsidRPr="00C11201">
        <w:rPr>
          <w:rFonts w:eastAsia="Cambria"/>
          <w:szCs w:val="14"/>
        </w:rPr>
        <w:t xml:space="preserve">. </w:t>
      </w:r>
      <w:r w:rsidRPr="00C11201">
        <w:rPr>
          <w:rFonts w:eastAsia="Cambria"/>
          <w:sz w:val="14"/>
          <w:szCs w:val="14"/>
          <w:u w:val="single"/>
        </w:rPr>
        <w:t xml:space="preserve">Steven Pinker's studies into the decline of violence reveal that deaths from war have fallen and fallen since World War </w:t>
      </w:r>
      <w:proofErr w:type="gramStart"/>
      <w:r w:rsidRPr="00C11201">
        <w:rPr>
          <w:rFonts w:eastAsia="Cambria"/>
          <w:sz w:val="14"/>
          <w:szCs w:val="14"/>
          <w:u w:val="single"/>
        </w:rPr>
        <w:t>II</w:t>
      </w:r>
      <w:r w:rsidRPr="00C11201">
        <w:rPr>
          <w:rFonts w:eastAsia="Cambria"/>
          <w:szCs w:val="14"/>
        </w:rPr>
        <w:t xml:space="preserve"> .</w:t>
      </w:r>
      <w:proofErr w:type="gramEnd"/>
      <w:r w:rsidRPr="00C11201">
        <w:rPr>
          <w:rFonts w:eastAsia="Cambria"/>
          <w:szCs w:val="14"/>
        </w:rPr>
        <w:t xml:space="preserve"> But we should not just assume that the past is an accurate guide to the future. Instead, </w:t>
      </w:r>
      <w:r w:rsidRPr="00C11201">
        <w:rPr>
          <w:rFonts w:eastAsia="Cambria"/>
          <w:sz w:val="14"/>
          <w:szCs w:val="14"/>
          <w:u w:val="single"/>
        </w:rPr>
        <w:t xml:space="preserve">we must look at the </w:t>
      </w:r>
      <w:proofErr w:type="gramStart"/>
      <w:r w:rsidRPr="00C11201">
        <w:rPr>
          <w:rFonts w:eastAsia="Cambria"/>
          <w:sz w:val="14"/>
          <w:szCs w:val="14"/>
          <w:u w:val="single"/>
        </w:rPr>
        <w:t>factors which</w:t>
      </w:r>
      <w:proofErr w:type="gramEnd"/>
      <w:r w:rsidRPr="00C11201">
        <w:rPr>
          <w:rFonts w:eastAsia="Cambria"/>
          <w:sz w:val="14"/>
          <w:szCs w:val="14"/>
          <w:u w:val="single"/>
        </w:rPr>
        <w:t xml:space="preserve"> have led to the reduction in war and try to conclude whether the decrease in war is sustainable. </w:t>
      </w:r>
      <w:r w:rsidRPr="00C11201">
        <w:rPr>
          <w:rFonts w:eastAsia="Cambria"/>
          <w:sz w:val="12"/>
          <w:szCs w:val="14"/>
        </w:rPr>
        <w:t>¶</w:t>
      </w:r>
      <w:r w:rsidRPr="00C11201">
        <w:rPr>
          <w:rFonts w:eastAsia="Cambria"/>
          <w:sz w:val="14"/>
          <w:szCs w:val="14"/>
          <w:u w:val="single"/>
        </w:rPr>
        <w:t xml:space="preserve"> </w:t>
      </w:r>
      <w:proofErr w:type="gramStart"/>
      <w:r w:rsidRPr="00C11201">
        <w:rPr>
          <w:rFonts w:eastAsia="Cambria"/>
          <w:szCs w:val="14"/>
        </w:rPr>
        <w:t>So</w:t>
      </w:r>
      <w:proofErr w:type="gramEnd"/>
      <w:r w:rsidRPr="00C11201">
        <w:rPr>
          <w:rFonts w:eastAsia="Cambria"/>
        </w:rPr>
        <w:t xml:space="preserve"> </w:t>
      </w:r>
      <w:r w:rsidRPr="00C11201">
        <w:rPr>
          <w:rFonts w:eastAsia="Cambria"/>
          <w:b/>
          <w:u w:val="single"/>
        </w:rPr>
        <w:t>what's changed?</w:t>
      </w:r>
      <w:r w:rsidRPr="00C11201">
        <w:rPr>
          <w:rFonts w:eastAsia="Cambria"/>
          <w:u w:val="single"/>
        </w:rPr>
        <w:t xml:space="preserve"> </w:t>
      </w:r>
      <w:r w:rsidRPr="00C11201">
        <w:rPr>
          <w:rFonts w:eastAsia="Cambria"/>
          <w:szCs w:val="14"/>
        </w:rPr>
        <w:t>Well, the first big change after the last world war was</w:t>
      </w:r>
      <w:r w:rsidRPr="00C11201">
        <w:rPr>
          <w:rFonts w:eastAsia="Cambria"/>
          <w:u w:val="single"/>
        </w:rPr>
        <w:t xml:space="preserve"> </w:t>
      </w:r>
      <w:r w:rsidRPr="00C11201">
        <w:rPr>
          <w:rFonts w:eastAsia="Cambria"/>
          <w:b/>
          <w:iCs/>
          <w:u w:val="single"/>
        </w:rPr>
        <w:t>the arrival of mutually assured destruction</w:t>
      </w:r>
      <w:r w:rsidRPr="00C11201">
        <w:rPr>
          <w:rFonts w:eastAsia="Cambria"/>
          <w:b/>
          <w:u w:val="single"/>
        </w:rPr>
        <w:t>. It's no coincidence that the end of the last global war coincided with the invention of atomic weapons</w:t>
      </w:r>
      <w:r w:rsidRPr="00C11201">
        <w:rPr>
          <w:rFonts w:eastAsia="Cambria"/>
          <w:b/>
        </w:rPr>
        <w:t xml:space="preserve">. </w:t>
      </w:r>
      <w:r w:rsidRPr="00C11201">
        <w:rPr>
          <w:rFonts w:eastAsia="Cambria"/>
          <w:b/>
          <w:u w:val="single"/>
        </w:rPr>
        <w:t>The possibility of</w:t>
      </w:r>
      <w:r w:rsidRPr="00C11201">
        <w:rPr>
          <w:rFonts w:eastAsia="Cambria"/>
          <w:u w:val="single"/>
        </w:rPr>
        <w:t xml:space="preserve"> complete </w:t>
      </w:r>
      <w:r w:rsidRPr="00C11201">
        <w:rPr>
          <w:rFonts w:eastAsia="Cambria"/>
          <w:b/>
          <w:u w:val="single"/>
        </w:rPr>
        <w:t>annihilation provided a huge disincentive</w:t>
      </w:r>
      <w:r w:rsidRPr="00C11201">
        <w:rPr>
          <w:rFonts w:eastAsia="Cambria"/>
          <w:u w:val="single"/>
        </w:rPr>
        <w:t xml:space="preserve"> </w:t>
      </w:r>
      <w:r w:rsidRPr="00C11201">
        <w:rPr>
          <w:rFonts w:eastAsia="Cambria"/>
          <w:b/>
          <w:u w:val="single"/>
        </w:rPr>
        <w:t>to</w:t>
      </w:r>
      <w:r w:rsidRPr="00C11201">
        <w:rPr>
          <w:rFonts w:eastAsia="Cambria"/>
          <w:u w:val="single"/>
        </w:rPr>
        <w:t xml:space="preserve"> </w:t>
      </w:r>
      <w:r w:rsidRPr="00C11201">
        <w:rPr>
          <w:rFonts w:eastAsia="Cambria"/>
          <w:szCs w:val="14"/>
        </w:rPr>
        <w:t>launching and expanding total</w:t>
      </w:r>
      <w:r w:rsidRPr="00C11201">
        <w:rPr>
          <w:rFonts w:eastAsia="Cambria"/>
          <w:u w:val="single"/>
        </w:rPr>
        <w:t xml:space="preserve"> </w:t>
      </w:r>
      <w:r w:rsidRPr="00C11201">
        <w:rPr>
          <w:rFonts w:eastAsia="Cambria"/>
          <w:b/>
          <w:u w:val="single"/>
        </w:rPr>
        <w:t>war</w:t>
      </w:r>
      <w:r w:rsidRPr="00C11201">
        <w:rPr>
          <w:rFonts w:eastAsia="Cambria"/>
          <w:b/>
          <w:sz w:val="12"/>
          <w:u w:val="single"/>
        </w:rPr>
        <w:t>s</w:t>
      </w:r>
      <w:r w:rsidRPr="00C11201">
        <w:rPr>
          <w:rFonts w:eastAsia="Cambria"/>
        </w:rPr>
        <w:t xml:space="preserve">. </w:t>
      </w:r>
      <w:r w:rsidRPr="00C11201">
        <w:rPr>
          <w:rFonts w:eastAsia="Cambria"/>
          <w:sz w:val="14"/>
          <w:szCs w:val="14"/>
          <w:u w:val="single"/>
        </w:rPr>
        <w:t>Instead, the</w:t>
      </w:r>
      <w:r w:rsidRPr="00C11201">
        <w:rPr>
          <w:rFonts w:eastAsia="Cambria"/>
          <w:u w:val="single"/>
        </w:rPr>
        <w:t xml:space="preserve"> </w:t>
      </w:r>
      <w:r w:rsidRPr="00C11201">
        <w:rPr>
          <w:rFonts w:eastAsia="Cambria"/>
          <w:b/>
          <w:u w:val="single"/>
        </w:rPr>
        <w:t>great powers now fight proxy wars</w:t>
      </w:r>
      <w:r w:rsidRPr="00C11201">
        <w:rPr>
          <w:rFonts w:eastAsia="Cambria"/>
          <w:u w:val="single"/>
        </w:rPr>
        <w:t xml:space="preserve"> </w:t>
      </w:r>
      <w:r w:rsidRPr="00C11201">
        <w:rPr>
          <w:rFonts w:eastAsia="Cambria"/>
        </w:rPr>
        <w:t xml:space="preserve">like Vietnam and Afghanistan (the 1980 version, that is), </w:t>
      </w:r>
      <w:r w:rsidRPr="00C11201">
        <w:rPr>
          <w:rFonts w:eastAsia="Cambria"/>
          <w:b/>
          <w:u w:val="single"/>
        </w:rPr>
        <w:t>rather than letting their rivalries expand</w:t>
      </w:r>
      <w:r w:rsidRPr="00C11201">
        <w:rPr>
          <w:rFonts w:eastAsia="Cambria"/>
          <w:u w:val="single"/>
        </w:rPr>
        <w:t xml:space="preserve"> </w:t>
      </w:r>
      <w:r w:rsidRPr="00C11201">
        <w:rPr>
          <w:rFonts w:eastAsia="Cambria"/>
          <w:sz w:val="14"/>
          <w:szCs w:val="14"/>
          <w:u w:val="single"/>
        </w:rPr>
        <w:t xml:space="preserve">into </w:t>
      </w:r>
      <w:proofErr w:type="gramStart"/>
      <w:r w:rsidRPr="00C11201">
        <w:rPr>
          <w:rFonts w:eastAsia="Cambria"/>
          <w:sz w:val="14"/>
          <w:szCs w:val="14"/>
          <w:u w:val="single"/>
        </w:rPr>
        <w:t>full-on</w:t>
      </w:r>
      <w:proofErr w:type="gramEnd"/>
      <w:r w:rsidRPr="00C11201">
        <w:rPr>
          <w:rFonts w:eastAsia="Cambria"/>
          <w:sz w:val="14"/>
          <w:szCs w:val="14"/>
          <w:u w:val="single"/>
        </w:rPr>
        <w:t>, globe-spanning struggles</w:t>
      </w:r>
      <w:r w:rsidRPr="00C11201">
        <w:rPr>
          <w:rFonts w:eastAsia="Cambria"/>
          <w:szCs w:val="14"/>
        </w:rPr>
        <w:t xml:space="preserve"> against each other.</w:t>
      </w:r>
      <w:r w:rsidRPr="00C11201">
        <w:rPr>
          <w:rFonts w:eastAsia="Cambria"/>
          <w:sz w:val="14"/>
          <w:szCs w:val="14"/>
          <w:u w:val="single"/>
        </w:rPr>
        <w:t xml:space="preserve"> Sure,</w:t>
      </w:r>
      <w:r w:rsidRPr="00C11201">
        <w:rPr>
          <w:rFonts w:eastAsia="Cambria"/>
          <w:u w:val="single"/>
        </w:rPr>
        <w:t xml:space="preserve"> </w:t>
      </w:r>
      <w:r w:rsidRPr="00C11201">
        <w:rPr>
          <w:rFonts w:eastAsia="Cambria"/>
          <w:szCs w:val="14"/>
        </w:rPr>
        <w:t>accidents could happen, but the possibility is incredibly remote.</w:t>
      </w:r>
      <w:r w:rsidRPr="00C11201">
        <w:rPr>
          <w:rFonts w:eastAsia="Cambria"/>
          <w:u w:val="single"/>
        </w:rPr>
        <w:t xml:space="preserve"> </w:t>
      </w:r>
      <w:r w:rsidRPr="00C11201">
        <w:rPr>
          <w:rFonts w:eastAsia="Cambria"/>
          <w:sz w:val="14"/>
          <w:szCs w:val="14"/>
          <w:u w:val="single"/>
        </w:rPr>
        <w:t>More importantly,</w:t>
      </w:r>
      <w:r w:rsidRPr="00C11201">
        <w:rPr>
          <w:rFonts w:eastAsia="Cambria"/>
          <w:u w:val="single"/>
        </w:rPr>
        <w:t xml:space="preserve"> </w:t>
      </w:r>
      <w:r w:rsidRPr="00C11201">
        <w:rPr>
          <w:rFonts w:eastAsia="Cambria"/>
          <w:b/>
          <w:u w:val="single"/>
        </w:rPr>
        <w:t>nobody in power wants to be the cause of Armageddon.</w:t>
      </w:r>
      <w:r w:rsidRPr="00C11201">
        <w:rPr>
          <w:rFonts w:eastAsia="Cambria"/>
          <w:b/>
        </w:rPr>
        <w:t xml:space="preserve"> </w:t>
      </w:r>
      <w:r w:rsidRPr="00C11201">
        <w:rPr>
          <w:rFonts w:eastAsia="Cambria"/>
          <w:sz w:val="12"/>
        </w:rPr>
        <w:t>¶</w:t>
      </w:r>
      <w:r w:rsidRPr="00C11201">
        <w:rPr>
          <w:rFonts w:eastAsia="Cambria"/>
          <w:b/>
        </w:rPr>
        <w:t xml:space="preserve"> </w:t>
      </w:r>
      <w:proofErr w:type="gramStart"/>
      <w:r w:rsidRPr="00C11201">
        <w:rPr>
          <w:rFonts w:eastAsia="Cambria"/>
          <w:b/>
          <w:u w:val="single"/>
        </w:rPr>
        <w:t>But</w:t>
      </w:r>
      <w:proofErr w:type="gramEnd"/>
      <w:r w:rsidRPr="00C11201">
        <w:rPr>
          <w:rFonts w:eastAsia="Cambria"/>
          <w:b/>
          <w:u w:val="single"/>
        </w:rPr>
        <w:t xml:space="preserve"> what about a non-nuclear global war? Other changes — economic and social in nature — have made that highly unlikely too. </w:t>
      </w:r>
      <w:r w:rsidRPr="00C11201">
        <w:rPr>
          <w:rFonts w:eastAsia="Cambria"/>
          <w:sz w:val="12"/>
        </w:rPr>
        <w:t>¶</w:t>
      </w:r>
      <w:r w:rsidRPr="00C11201">
        <w:rPr>
          <w:rFonts w:eastAsia="Cambria"/>
          <w:b/>
          <w:sz w:val="12"/>
          <w:u w:val="single"/>
        </w:rPr>
        <w:t xml:space="preserve"> </w:t>
      </w:r>
      <w:proofErr w:type="gramStart"/>
      <w:r w:rsidRPr="00C11201">
        <w:rPr>
          <w:rFonts w:eastAsia="Cambria"/>
          <w:b/>
          <w:u w:val="single"/>
        </w:rPr>
        <w:t>The</w:t>
      </w:r>
      <w:proofErr w:type="gramEnd"/>
      <w:r w:rsidRPr="00C11201">
        <w:rPr>
          <w:rFonts w:eastAsia="Cambria"/>
          <w:b/>
          <w:u w:val="single"/>
        </w:rPr>
        <w:t xml:space="preserve"> world has become</w:t>
      </w:r>
      <w:r w:rsidRPr="00C11201">
        <w:rPr>
          <w:rFonts w:eastAsia="Cambria"/>
          <w:u w:val="single"/>
        </w:rPr>
        <w:t xml:space="preserve"> </w:t>
      </w:r>
      <w:r w:rsidRPr="00C11201">
        <w:rPr>
          <w:rFonts w:eastAsia="Cambria"/>
          <w:sz w:val="14"/>
          <w:szCs w:val="14"/>
          <w:u w:val="single"/>
        </w:rPr>
        <w:t>much more</w:t>
      </w:r>
      <w:r w:rsidRPr="00C11201">
        <w:rPr>
          <w:rFonts w:eastAsia="Cambria"/>
          <w:u w:val="single"/>
        </w:rPr>
        <w:t xml:space="preserve"> </w:t>
      </w:r>
      <w:r w:rsidRPr="00C11201">
        <w:rPr>
          <w:rFonts w:eastAsia="Cambria"/>
          <w:b/>
          <w:iCs/>
          <w:u w:val="single"/>
        </w:rPr>
        <w:t>economically interconnected</w:t>
      </w:r>
      <w:r w:rsidRPr="00C11201">
        <w:rPr>
          <w:rFonts w:eastAsia="Cambria"/>
          <w:u w:val="single"/>
        </w:rPr>
        <w:t xml:space="preserve"> </w:t>
      </w:r>
      <w:r w:rsidRPr="00C11201">
        <w:rPr>
          <w:rFonts w:eastAsia="Cambria"/>
          <w:sz w:val="14"/>
          <w:szCs w:val="14"/>
          <w:u w:val="single"/>
        </w:rPr>
        <w:t>since the last global war. Economic cooperation treaties and free trade agreements have intertwined the economies of countries around the world.</w:t>
      </w:r>
      <w:r w:rsidRPr="00C11201">
        <w:rPr>
          <w:rFonts w:eastAsia="Cambria"/>
          <w:szCs w:val="14"/>
        </w:rPr>
        <w:t xml:space="preserve"> This has meant there has been a huge rise in the volume of global trade since World War II, and especially since the 1980s. </w:t>
      </w:r>
      <w:r w:rsidRPr="00C11201">
        <w:rPr>
          <w:rFonts w:eastAsia="Cambria"/>
          <w:sz w:val="12"/>
          <w:szCs w:val="14"/>
        </w:rPr>
        <w:t>¶</w:t>
      </w:r>
      <w:r w:rsidRPr="00C11201">
        <w:rPr>
          <w:rFonts w:eastAsia="Cambria"/>
          <w:szCs w:val="14"/>
        </w:rPr>
        <w:t xml:space="preserve"> </w:t>
      </w:r>
      <w:r w:rsidRPr="00C11201">
        <w:rPr>
          <w:rFonts w:eastAsia="Cambria"/>
          <w:sz w:val="14"/>
          <w:szCs w:val="14"/>
          <w:u w:val="single"/>
        </w:rPr>
        <w:t>Today</w:t>
      </w:r>
      <w:r w:rsidRPr="00C11201">
        <w:rPr>
          <w:rFonts w:eastAsia="Cambria"/>
          <w:u w:val="single"/>
        </w:rPr>
        <w:t xml:space="preserve"> </w:t>
      </w:r>
      <w:r w:rsidRPr="00C11201">
        <w:rPr>
          <w:rFonts w:eastAsia="Cambria"/>
          <w:b/>
          <w:u w:val="single"/>
        </w:rPr>
        <w:t>consumer goods</w:t>
      </w:r>
      <w:r w:rsidRPr="00C11201">
        <w:rPr>
          <w:rFonts w:eastAsia="Cambria"/>
          <w:szCs w:val="14"/>
        </w:rPr>
        <w:t xml:space="preserve"> like smartphones, laptops, cars, jewelery, food, cosmetics, and medicine</w:t>
      </w:r>
      <w:r w:rsidRPr="00C11201">
        <w:rPr>
          <w:rFonts w:eastAsia="Cambria"/>
          <w:u w:val="single"/>
        </w:rPr>
        <w:t xml:space="preserve"> </w:t>
      </w:r>
      <w:r w:rsidRPr="00C11201">
        <w:rPr>
          <w:rFonts w:eastAsia="Cambria"/>
          <w:b/>
          <w:u w:val="single"/>
        </w:rPr>
        <w:t>are produced on a global level</w:t>
      </w:r>
      <w:r w:rsidRPr="00C11201">
        <w:rPr>
          <w:rFonts w:eastAsia="Cambria"/>
          <w:u w:val="single"/>
        </w:rPr>
        <w:t xml:space="preserve">, </w:t>
      </w:r>
      <w:r w:rsidRPr="00C11201">
        <w:rPr>
          <w:rFonts w:eastAsia="Cambria"/>
          <w:sz w:val="14"/>
          <w:szCs w:val="14"/>
          <w:u w:val="single"/>
        </w:rPr>
        <w:t>with supply-chains criss-crossing the planet</w:t>
      </w:r>
      <w:r w:rsidRPr="00C11201">
        <w:rPr>
          <w:rFonts w:eastAsia="Cambria"/>
          <w:szCs w:val="14"/>
        </w:rPr>
        <w:t xml:space="preserve">. An example: The laptop I am typing this on is the cumulative culmination of thousands of hours of work, as well as resources and manufacturing processes across the globe. It incorporates </w:t>
      </w:r>
      <w:r w:rsidRPr="00C11201">
        <w:rPr>
          <w:rFonts w:eastAsia="Cambria"/>
          <w:sz w:val="14"/>
          <w:szCs w:val="14"/>
          <w:u w:val="single"/>
        </w:rPr>
        <w:t>metals</w:t>
      </w:r>
      <w:r w:rsidRPr="00C11201">
        <w:rPr>
          <w:rFonts w:eastAsia="Cambria"/>
          <w:szCs w:val="14"/>
        </w:rPr>
        <w:t xml:space="preserve"> like tellurium, indium, cobalt, gallium, and manganese </w:t>
      </w:r>
      <w:r w:rsidRPr="00C11201">
        <w:rPr>
          <w:rFonts w:eastAsia="Cambria"/>
          <w:sz w:val="14"/>
          <w:szCs w:val="14"/>
          <w:u w:val="single"/>
        </w:rPr>
        <w:t>mined in Africa</w:t>
      </w:r>
      <w:r w:rsidRPr="00C11201">
        <w:rPr>
          <w:rFonts w:eastAsia="Cambria"/>
          <w:szCs w:val="14"/>
        </w:rPr>
        <w:t xml:space="preserve">. </w:t>
      </w:r>
      <w:r w:rsidRPr="00C11201">
        <w:rPr>
          <w:rFonts w:eastAsia="Cambria"/>
          <w:sz w:val="14"/>
          <w:szCs w:val="14"/>
          <w:u w:val="single"/>
        </w:rPr>
        <w:t>Neodymium mined in China</w:t>
      </w:r>
      <w:r w:rsidRPr="00C11201">
        <w:rPr>
          <w:rFonts w:eastAsia="Cambria"/>
          <w:szCs w:val="14"/>
        </w:rPr>
        <w:t xml:space="preserve">. </w:t>
      </w:r>
      <w:r w:rsidRPr="00C11201">
        <w:rPr>
          <w:rFonts w:eastAsia="Cambria"/>
          <w:sz w:val="14"/>
          <w:szCs w:val="14"/>
          <w:u w:val="single"/>
        </w:rPr>
        <w:t>Plastics</w:t>
      </w:r>
      <w:r w:rsidRPr="00C11201">
        <w:rPr>
          <w:rFonts w:eastAsia="Cambria"/>
          <w:szCs w:val="14"/>
        </w:rPr>
        <w:t xml:space="preserve"> forged out of oil, perhaps </w:t>
      </w:r>
      <w:r w:rsidRPr="00C11201">
        <w:rPr>
          <w:rFonts w:eastAsia="Cambria"/>
          <w:sz w:val="14"/>
          <w:szCs w:val="14"/>
          <w:u w:val="single"/>
        </w:rPr>
        <w:t>from Saudi Arabia, or Russia, or Venezuela</w:t>
      </w:r>
      <w:r w:rsidRPr="00C11201">
        <w:rPr>
          <w:rFonts w:eastAsia="Cambria"/>
          <w:szCs w:val="14"/>
        </w:rPr>
        <w:t xml:space="preserve">. </w:t>
      </w:r>
      <w:r w:rsidRPr="00C11201">
        <w:rPr>
          <w:rFonts w:eastAsia="Cambria"/>
          <w:sz w:val="14"/>
          <w:szCs w:val="14"/>
          <w:u w:val="single"/>
        </w:rPr>
        <w:t>Aluminum from</w:t>
      </w:r>
      <w:r w:rsidRPr="00C11201">
        <w:rPr>
          <w:rFonts w:eastAsia="Cambria"/>
          <w:szCs w:val="14"/>
        </w:rPr>
        <w:t xml:space="preserve"> bauxite, perhaps mined in </w:t>
      </w:r>
      <w:r w:rsidRPr="00C11201">
        <w:rPr>
          <w:rFonts w:eastAsia="Cambria"/>
          <w:sz w:val="14"/>
          <w:szCs w:val="14"/>
          <w:u w:val="single"/>
        </w:rPr>
        <w:t>Brazil</w:t>
      </w:r>
      <w:r w:rsidRPr="00C11201">
        <w:rPr>
          <w:rFonts w:eastAsia="Cambria"/>
          <w:szCs w:val="14"/>
        </w:rPr>
        <w:t xml:space="preserve">. </w:t>
      </w:r>
      <w:r w:rsidRPr="00C11201">
        <w:rPr>
          <w:rFonts w:eastAsia="Cambria"/>
          <w:sz w:val="14"/>
          <w:szCs w:val="14"/>
          <w:u w:val="single"/>
        </w:rPr>
        <w:t>Iron</w:t>
      </w:r>
      <w:r w:rsidRPr="00C11201">
        <w:rPr>
          <w:rFonts w:eastAsia="Cambria"/>
          <w:szCs w:val="14"/>
        </w:rPr>
        <w:t xml:space="preserve">, perhaps </w:t>
      </w:r>
      <w:r w:rsidRPr="00C11201">
        <w:rPr>
          <w:rFonts w:eastAsia="Cambria"/>
          <w:sz w:val="14"/>
          <w:szCs w:val="14"/>
          <w:u w:val="single"/>
        </w:rPr>
        <w:t>mined in Australia</w:t>
      </w:r>
      <w:r w:rsidRPr="00C11201">
        <w:rPr>
          <w:rFonts w:eastAsia="Cambria"/>
          <w:szCs w:val="14"/>
        </w:rPr>
        <w:t xml:space="preserve">. These raw materials are turned into components — memory </w:t>
      </w:r>
      <w:r w:rsidRPr="00C11201">
        <w:rPr>
          <w:rFonts w:eastAsia="Cambria"/>
          <w:sz w:val="14"/>
          <w:szCs w:val="14"/>
          <w:u w:val="single"/>
        </w:rPr>
        <w:t>manufactured in Korea</w:t>
      </w:r>
      <w:r w:rsidRPr="00C11201">
        <w:rPr>
          <w:rFonts w:eastAsia="Cambria"/>
          <w:szCs w:val="14"/>
        </w:rPr>
        <w:t xml:space="preserve">, </w:t>
      </w:r>
      <w:r w:rsidRPr="00C11201">
        <w:rPr>
          <w:rFonts w:eastAsia="Cambria"/>
          <w:sz w:val="14"/>
          <w:szCs w:val="14"/>
          <w:u w:val="single"/>
        </w:rPr>
        <w:t>semiconductors forged in Germany, glass made in the United States</w:t>
      </w:r>
      <w:r w:rsidRPr="00C11201">
        <w:rPr>
          <w:rFonts w:eastAsia="Cambria"/>
          <w:szCs w:val="14"/>
        </w:rPr>
        <w:t xml:space="preserve">. And it takes gallons and gallons of oil to ship all the resources and components back and forth around the world, until they are finally </w:t>
      </w:r>
      <w:r w:rsidRPr="00C11201">
        <w:rPr>
          <w:rFonts w:eastAsia="Cambria"/>
          <w:sz w:val="14"/>
          <w:szCs w:val="14"/>
          <w:u w:val="single"/>
        </w:rPr>
        <w:t>assembled in China</w:t>
      </w:r>
      <w:r w:rsidRPr="00C11201">
        <w:rPr>
          <w:rFonts w:eastAsia="Cambria"/>
          <w:szCs w:val="14"/>
        </w:rPr>
        <w:t xml:space="preserve">, and </w:t>
      </w:r>
      <w:r w:rsidRPr="00C11201">
        <w:rPr>
          <w:rFonts w:eastAsia="Cambria"/>
          <w:sz w:val="14"/>
          <w:szCs w:val="14"/>
          <w:u w:val="single"/>
        </w:rPr>
        <w:t>shipped</w:t>
      </w:r>
      <w:r w:rsidRPr="00C11201">
        <w:rPr>
          <w:rFonts w:eastAsia="Cambria"/>
          <w:szCs w:val="14"/>
        </w:rPr>
        <w:t xml:space="preserve"> once again </w:t>
      </w:r>
      <w:r w:rsidRPr="00C11201">
        <w:rPr>
          <w:rFonts w:eastAsia="Cambria"/>
          <w:sz w:val="14"/>
          <w:szCs w:val="14"/>
          <w:u w:val="single"/>
        </w:rPr>
        <w:t>around the world</w:t>
      </w:r>
      <w:r w:rsidRPr="00C11201">
        <w:rPr>
          <w:rFonts w:eastAsia="Cambria"/>
          <w:szCs w:val="14"/>
        </w:rPr>
        <w:t xml:space="preserve"> to the consumer. </w:t>
      </w:r>
      <w:r w:rsidRPr="00C11201">
        <w:rPr>
          <w:rFonts w:eastAsia="Cambria"/>
          <w:sz w:val="12"/>
          <w:szCs w:val="14"/>
        </w:rPr>
        <w:t>¶</w:t>
      </w:r>
      <w:r w:rsidRPr="00C11201">
        <w:rPr>
          <w:rFonts w:eastAsia="Cambria"/>
        </w:rPr>
        <w:t xml:space="preserve"> </w:t>
      </w:r>
      <w:proofErr w:type="gramStart"/>
      <w:r w:rsidRPr="00C11201">
        <w:rPr>
          <w:rFonts w:eastAsia="Cambria"/>
          <w:b/>
          <w:u w:val="single"/>
        </w:rPr>
        <w:t>In</w:t>
      </w:r>
      <w:proofErr w:type="gramEnd"/>
      <w:r w:rsidRPr="00C11201">
        <w:rPr>
          <w:rFonts w:eastAsia="Cambria"/>
          <w:b/>
          <w:u w:val="single"/>
        </w:rPr>
        <w:t xml:space="preserve"> a global war, global trade becomes a nightmare.</w:t>
      </w:r>
      <w:r w:rsidRPr="00C11201">
        <w:rPr>
          <w:rFonts w:eastAsia="Cambria"/>
          <w:u w:val="single"/>
        </w:rPr>
        <w:t xml:space="preserve"> </w:t>
      </w:r>
      <w:r w:rsidRPr="00C11201">
        <w:rPr>
          <w:rFonts w:eastAsia="Cambria"/>
          <w:szCs w:val="14"/>
        </w:rPr>
        <w:t>Shipping becomes more expensive due to higher insurance costs, and riskier because it's subject to seizures, blockades, ship sinkings. Many goods, intermediate components or</w:t>
      </w:r>
      <w:r w:rsidRPr="00C11201">
        <w:rPr>
          <w:rFonts w:eastAsia="Cambria"/>
          <w:u w:val="single"/>
        </w:rPr>
        <w:t xml:space="preserve"> </w:t>
      </w:r>
      <w:r w:rsidRPr="00C11201">
        <w:rPr>
          <w:rFonts w:eastAsia="Cambria"/>
          <w:b/>
          <w:u w:val="single"/>
        </w:rPr>
        <w:t>resources</w:t>
      </w:r>
      <w:r w:rsidRPr="00C11201">
        <w:rPr>
          <w:rFonts w:eastAsia="Cambria"/>
          <w:u w:val="single"/>
        </w:rPr>
        <w:t xml:space="preserve"> — </w:t>
      </w:r>
      <w:r w:rsidRPr="00C11201">
        <w:rPr>
          <w:rFonts w:eastAsia="Cambria"/>
          <w:sz w:val="14"/>
          <w:szCs w:val="14"/>
          <w:u w:val="single"/>
        </w:rPr>
        <w:t>including energy supplies like coal and oil, components for military hardware, etc, may</w:t>
      </w:r>
      <w:r w:rsidRPr="00C11201">
        <w:rPr>
          <w:rFonts w:eastAsia="Cambria"/>
          <w:u w:val="single"/>
        </w:rPr>
        <w:t xml:space="preserve"> </w:t>
      </w:r>
      <w:r w:rsidRPr="00C11201">
        <w:rPr>
          <w:rFonts w:eastAsia="Cambria"/>
          <w:b/>
          <w:u w:val="single"/>
        </w:rPr>
        <w:t>become temporarily unavailable</w:t>
      </w:r>
      <w:r w:rsidRPr="00C11201">
        <w:rPr>
          <w:rFonts w:eastAsia="Cambria"/>
          <w:sz w:val="14"/>
          <w:szCs w:val="14"/>
          <w:u w:val="single"/>
        </w:rPr>
        <w:t xml:space="preserve"> in certain areas.</w:t>
      </w:r>
      <w:r w:rsidRPr="00C11201">
        <w:rPr>
          <w:rFonts w:eastAsia="Cambria"/>
          <w:szCs w:val="14"/>
        </w:rPr>
        <w:t xml:space="preserve"> Sometimes — </w:t>
      </w:r>
      <w:r w:rsidRPr="00C11201">
        <w:rPr>
          <w:rFonts w:eastAsia="Cambria"/>
          <w:sz w:val="14"/>
          <w:szCs w:val="14"/>
          <w:u w:val="single"/>
        </w:rPr>
        <w:t xml:space="preserve">such as occurred in the Siege of Leningrad </w:t>
      </w:r>
      <w:r w:rsidRPr="00C11201">
        <w:rPr>
          <w:rFonts w:eastAsia="Cambria"/>
          <w:szCs w:val="14"/>
        </w:rPr>
        <w:t xml:space="preserve">during World War II — </w:t>
      </w:r>
      <w:r w:rsidRPr="00C11201">
        <w:rPr>
          <w:rFonts w:eastAsia="Cambria"/>
          <w:sz w:val="14"/>
          <w:szCs w:val="14"/>
          <w:u w:val="single"/>
        </w:rPr>
        <w:t>the supply of</w:t>
      </w:r>
      <w:r w:rsidRPr="00C11201">
        <w:rPr>
          <w:rFonts w:eastAsia="Cambria"/>
          <w:u w:val="single"/>
        </w:rPr>
        <w:t xml:space="preserve"> </w:t>
      </w:r>
      <w:r w:rsidRPr="00C11201">
        <w:rPr>
          <w:rFonts w:eastAsia="Cambria"/>
          <w:b/>
          <w:u w:val="single"/>
        </w:rPr>
        <w:t>food can be cut off</w:t>
      </w:r>
      <w:r w:rsidRPr="00C11201">
        <w:rPr>
          <w:rFonts w:eastAsia="Cambria"/>
        </w:rPr>
        <w:t xml:space="preserve">. This is why countries hold strategic reserves of things like helium, pork, rare earth metals and oil, coal, and gas. These kinds of breakdowns were troublesome enough in the economic landscape of the early and mid-20th century, when the last global wars occurred. </w:t>
      </w:r>
      <w:proofErr w:type="gramStart"/>
      <w:r w:rsidRPr="00C11201">
        <w:rPr>
          <w:rFonts w:eastAsia="Cambria"/>
        </w:rPr>
        <w:t xml:space="preserve">But </w:t>
      </w:r>
      <w:r w:rsidRPr="00C11201">
        <w:rPr>
          <w:rFonts w:eastAsia="Cambria"/>
          <w:szCs w:val="14"/>
        </w:rPr>
        <w:t>in today's ultra-globalized and ultra-specialized economy</w:t>
      </w:r>
      <w:r w:rsidRPr="00C11201">
        <w:rPr>
          <w:rFonts w:eastAsia="Cambria"/>
        </w:rPr>
        <w:t>?</w:t>
      </w:r>
      <w:proofErr w:type="gramEnd"/>
      <w:r w:rsidRPr="00C11201">
        <w:rPr>
          <w:rFonts w:eastAsia="Cambria"/>
        </w:rPr>
        <w:t xml:space="preserve"> </w:t>
      </w:r>
      <w:r w:rsidRPr="00C11201">
        <w:rPr>
          <w:rFonts w:eastAsia="Cambria"/>
          <w:u w:val="single"/>
        </w:rPr>
        <w:t>The level of economic adaptation</w:t>
      </w:r>
      <w:r w:rsidRPr="00C11201">
        <w:rPr>
          <w:rFonts w:eastAsia="Cambria"/>
        </w:rPr>
        <w:t xml:space="preserve"> — even for large countries like Russia and the United States with lots of land and natural resources — </w:t>
      </w:r>
      <w:r w:rsidRPr="00C11201">
        <w:rPr>
          <w:rFonts w:eastAsia="Cambria"/>
          <w:u w:val="single"/>
        </w:rPr>
        <w:t>required to adapt to a world war would be crushing</w:t>
      </w:r>
      <w:r w:rsidRPr="00C11201">
        <w:rPr>
          <w:rFonts w:eastAsia="Cambria"/>
        </w:rPr>
        <w:t xml:space="preserve">, and huge numbers of business and livelihoods would be wiped out. </w:t>
      </w:r>
      <w:r w:rsidRPr="00C11201">
        <w:rPr>
          <w:rFonts w:eastAsia="Cambria"/>
          <w:sz w:val="12"/>
        </w:rPr>
        <w:t>¶</w:t>
      </w:r>
      <w:r w:rsidRPr="00C11201">
        <w:rPr>
          <w:rFonts w:eastAsia="Cambria"/>
        </w:rPr>
        <w:t xml:space="preserve"> (Andrew Burton/Getty Images)</w:t>
      </w:r>
      <w:r w:rsidRPr="00C11201">
        <w:rPr>
          <w:rFonts w:eastAsia="Cambria"/>
          <w:sz w:val="12"/>
        </w:rPr>
        <w:t>¶</w:t>
      </w:r>
      <w:r w:rsidRPr="00C11201">
        <w:rPr>
          <w:rFonts w:eastAsia="Cambria"/>
        </w:rPr>
        <w:t xml:space="preserve"> </w:t>
      </w:r>
      <w:r w:rsidRPr="00C11201">
        <w:rPr>
          <w:rFonts w:eastAsia="Cambria"/>
          <w:u w:val="single"/>
        </w:rPr>
        <w:t xml:space="preserve">In other words, global trade interdependency has become, to borrow a phrase from finance, too big to fail. </w:t>
      </w:r>
      <w:r w:rsidRPr="00C11201">
        <w:rPr>
          <w:rFonts w:eastAsia="Cambria"/>
          <w:sz w:val="12"/>
        </w:rPr>
        <w:t>¶</w:t>
      </w:r>
      <w:r w:rsidRPr="00C11201">
        <w:rPr>
          <w:rFonts w:eastAsia="Cambria"/>
        </w:rPr>
        <w:t xml:space="preserve"> </w:t>
      </w:r>
      <w:proofErr w:type="gramStart"/>
      <w:r w:rsidRPr="00C11201">
        <w:rPr>
          <w:rFonts w:eastAsia="Cambria"/>
        </w:rPr>
        <w:t>It</w:t>
      </w:r>
      <w:proofErr w:type="gramEnd"/>
      <w:r w:rsidRPr="00C11201">
        <w:rPr>
          <w:rFonts w:eastAsia="Cambria"/>
        </w:rPr>
        <w:t xml:space="preserve"> is easy to complain about the reality of big business influencing or controlling politicians. But </w:t>
      </w:r>
      <w:r w:rsidRPr="00C11201">
        <w:rPr>
          <w:rFonts w:eastAsia="Cambria"/>
          <w:u w:val="single"/>
        </w:rPr>
        <w:t>big business has just about the most to lose from breakdowns in global trade</w:t>
      </w:r>
      <w:r w:rsidRPr="00C11201">
        <w:rPr>
          <w:rFonts w:eastAsia="Cambria"/>
        </w:rPr>
        <w:t xml:space="preserv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w:t>
      </w:r>
      <w:r w:rsidRPr="00C11201">
        <w:rPr>
          <w:rFonts w:eastAsia="Cambria"/>
          <w:sz w:val="12"/>
        </w:rPr>
        <w:t>¶</w:t>
      </w:r>
      <w:r w:rsidRPr="00C11201">
        <w:rPr>
          <w:rFonts w:eastAsia="Cambria"/>
        </w:rPr>
        <w:t xml:space="preserve"> </w:t>
      </w:r>
      <w:r w:rsidRPr="00C11201">
        <w:rPr>
          <w:rFonts w:eastAsia="Cambria"/>
          <w:u w:val="single"/>
        </w:rPr>
        <w:t xml:space="preserve">But what of </w:t>
      </w:r>
      <w:r w:rsidRPr="00C11201">
        <w:rPr>
          <w:rFonts w:eastAsia="Cambria"/>
          <w:b/>
          <w:iCs/>
          <w:u w:val="single"/>
        </w:rPr>
        <w:t>the military</w:t>
      </w:r>
      <w:r w:rsidRPr="00C11201">
        <w:rPr>
          <w:rFonts w:eastAsia="Cambria"/>
          <w:u w:val="single"/>
        </w:rPr>
        <w:t xml:space="preserve">-industrial </w:t>
      </w:r>
      <w:proofErr w:type="gramStart"/>
      <w:r w:rsidRPr="00C11201">
        <w:rPr>
          <w:rFonts w:eastAsia="Cambria"/>
          <w:u w:val="single"/>
        </w:rPr>
        <w:t>complex ?</w:t>
      </w:r>
      <w:proofErr w:type="gramEnd"/>
      <w:r w:rsidRPr="00C11201">
        <w:rPr>
          <w:rFonts w:eastAsia="Cambria"/>
        </w:rPr>
        <w:t xml:space="preserve"> While other businesses might be hurt due to a breakdown in trade, </w:t>
      </w:r>
      <w:r w:rsidRPr="00C11201">
        <w:rPr>
          <w:rFonts w:eastAsia="Cambria"/>
          <w:u w:val="single"/>
        </w:rPr>
        <w:t xml:space="preserve">surely military contractors and weapons manufacturers are happy with war? Not necessarily. As the last seventy years illustrates, it is perfectly possible for weapons contractors to </w:t>
      </w:r>
      <w:r w:rsidRPr="00C11201">
        <w:rPr>
          <w:rFonts w:eastAsia="Cambria"/>
          <w:b/>
          <w:iCs/>
          <w:u w:val="single"/>
        </w:rPr>
        <w:t>enjoy the profits</w:t>
      </w:r>
      <w:r w:rsidRPr="00C11201">
        <w:rPr>
          <w:rFonts w:eastAsia="Cambria"/>
          <w:u w:val="single"/>
        </w:rPr>
        <w:t xml:space="preserve"> from huge military spending </w:t>
      </w:r>
      <w:r w:rsidRPr="00C11201">
        <w:rPr>
          <w:rFonts w:eastAsia="Cambria"/>
          <w:b/>
          <w:iCs/>
          <w:u w:val="single"/>
        </w:rPr>
        <w:t>without a global war.</w:t>
      </w:r>
      <w:r w:rsidRPr="00C11201">
        <w:rPr>
          <w:rFonts w:eastAsia="Cambria"/>
        </w:rPr>
        <w:t xml:space="preserve"> </w:t>
      </w:r>
      <w:r w:rsidRPr="00C11201">
        <w:rPr>
          <w:rFonts w:eastAsia="Cambria"/>
          <w:u w:val="single"/>
        </w:rPr>
        <w:t xml:space="preserve">And the uncertainty of a breakdown in global trade could hurt weapons contractors </w:t>
      </w:r>
      <w:r w:rsidRPr="00C11201">
        <w:rPr>
          <w:rFonts w:eastAsia="Cambria"/>
        </w:rPr>
        <w:t xml:space="preserve">just as much as other industries in terms of losing access to global markets. That means weapons manufacturers may be just as uneasy about the prospects for large-scale war as other businesses. </w:t>
      </w:r>
      <w:r w:rsidRPr="00C11201">
        <w:rPr>
          <w:rFonts w:eastAsia="Cambria"/>
          <w:sz w:val="12"/>
        </w:rPr>
        <w:t>¶</w:t>
      </w:r>
      <w:r w:rsidRPr="00C11201">
        <w:rPr>
          <w:rFonts w:eastAsia="Cambria"/>
        </w:rPr>
        <w:t xml:space="preserve"> </w:t>
      </w:r>
      <w:proofErr w:type="gramStart"/>
      <w:r w:rsidRPr="00C11201">
        <w:rPr>
          <w:rFonts w:eastAsia="Cambria"/>
        </w:rPr>
        <w:t>Other</w:t>
      </w:r>
      <w:proofErr w:type="gramEnd"/>
      <w:r w:rsidRPr="00C11201">
        <w:rPr>
          <w:rFonts w:eastAsia="Cambria"/>
        </w:rPr>
        <w:t xml:space="preserve"> changes have been social in nature. Obviously, democratic countries do not tend to go to war with each </w:t>
      </w:r>
      <w:proofErr w:type="gramStart"/>
      <w:r w:rsidRPr="00C11201">
        <w:rPr>
          <w:rFonts w:eastAsia="Cambria"/>
        </w:rPr>
        <w:t>other ,</w:t>
      </w:r>
      <w:proofErr w:type="gramEnd"/>
      <w:r w:rsidRPr="00C11201">
        <w:rPr>
          <w:rFonts w:eastAsia="Cambria"/>
        </w:rPr>
        <w:t xml:space="preserve"> and the spread of liberal democracy is correlated against the decrease in war around the world. But the spread of </w:t>
      </w:r>
      <w:proofErr w:type="gramStart"/>
      <w:r w:rsidRPr="00C11201">
        <w:rPr>
          <w:rFonts w:eastAsia="Cambria"/>
          <w:u w:val="single"/>
        </w:rPr>
        <w:t>internet</w:t>
      </w:r>
      <w:proofErr w:type="gramEnd"/>
      <w:r w:rsidRPr="00C11201">
        <w:rPr>
          <w:rFonts w:eastAsia="Cambria"/>
          <w:u w:val="single"/>
        </w:rPr>
        <w:t xml:space="preserve"> technology and social media has brought the world much closer together, too</w:t>
      </w:r>
      <w:r w:rsidRPr="00C11201">
        <w:rPr>
          <w:rFonts w:eastAsia="Cambria"/>
        </w:rPr>
        <w:t xml:space="preserve">. </w:t>
      </w:r>
      <w:r w:rsidRPr="00C11201">
        <w:rPr>
          <w:rFonts w:eastAsia="Cambria"/>
          <w:u w:val="single"/>
        </w:rPr>
        <w:t xml:space="preserve">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w:t>
      </w:r>
      <w:r w:rsidRPr="00C11201">
        <w:rPr>
          <w:rFonts w:eastAsia="Cambria"/>
          <w:b/>
          <w:iCs/>
          <w:u w:val="single"/>
        </w:rPr>
        <w:t>people from enemy countries can come together</w:t>
      </w:r>
      <w:r w:rsidRPr="00C11201">
        <w:rPr>
          <w:rFonts w:eastAsia="Cambria"/>
          <w:u w:val="single"/>
        </w:rPr>
        <w:t xml:space="preserve"> in cyberspace and find out that the "enemy" is not so different</w:t>
      </w:r>
      <w:r w:rsidRPr="00C11201">
        <w:rPr>
          <w:rFonts w:eastAsia="Cambria"/>
        </w:rPr>
        <w:t xml:space="preserve">, as occurred in the Iran-Israel solidarity movement of </w:t>
      </w:r>
      <w:proofErr w:type="gramStart"/>
      <w:r w:rsidRPr="00C11201">
        <w:rPr>
          <w:rFonts w:eastAsia="Cambria"/>
        </w:rPr>
        <w:t>2012 .</w:t>
      </w:r>
      <w:proofErr w:type="gramEnd"/>
      <w:r w:rsidRPr="00C11201">
        <w:rPr>
          <w:rFonts w:eastAsia="Cambria"/>
        </w:rPr>
        <w:t xml:space="preserve"> </w:t>
      </w:r>
      <w:r w:rsidRPr="00C11201">
        <w:rPr>
          <w:rFonts w:eastAsia="Cambria"/>
          <w:sz w:val="12"/>
        </w:rPr>
        <w:t>¶</w:t>
      </w:r>
      <w:r w:rsidRPr="00C11201">
        <w:rPr>
          <w:rFonts w:eastAsia="Cambria"/>
        </w:rPr>
        <w:t xml:space="preserve"> More importantly, </w:t>
      </w:r>
      <w:r w:rsidRPr="00C11201">
        <w:rPr>
          <w:rFonts w:eastAsia="Cambria"/>
          <w:u w:val="single"/>
        </w:rPr>
        <w:t>violent incidents and deaths can be broadcast to the world much more easily</w:t>
      </w:r>
      <w:r w:rsidRPr="00C11201">
        <w:rPr>
          <w:rFonts w:eastAsia="Cambria"/>
        </w:rPr>
        <w:t xml:space="preserve">. Public shock and disgust at the brutal reality of war broadcast over YouTube and Facebook makes it much more difficult for governments to carry out large scale military aggressions.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a more connected, open, empathetic and democratic world has made it much harder for war-mongers to go to war. </w:t>
      </w:r>
      <w:r w:rsidRPr="00C11201">
        <w:rPr>
          <w:rFonts w:eastAsia="Cambria"/>
          <w:sz w:val="12"/>
        </w:rPr>
        <w:t>¶</w:t>
      </w:r>
      <w:r w:rsidRPr="00C11201">
        <w:rPr>
          <w:rFonts w:eastAsia="Cambria"/>
        </w:rPr>
        <w:t xml:space="preserve"> (Kena Betancur/Getty Images)</w:t>
      </w:r>
      <w:r w:rsidRPr="00C11201">
        <w:rPr>
          <w:rFonts w:eastAsia="Cambria"/>
          <w:sz w:val="12"/>
        </w:rPr>
        <w:t>¶</w:t>
      </w:r>
      <w:r w:rsidRPr="00C11201">
        <w:rPr>
          <w:rFonts w:eastAsia="Cambria"/>
        </w:rPr>
        <w:t xml:space="preserve"> </w:t>
      </w:r>
      <w:proofErr w:type="gramStart"/>
      <w:r w:rsidRPr="00C11201">
        <w:rPr>
          <w:rFonts w:eastAsia="Cambria"/>
        </w:rPr>
        <w:t>The</w:t>
      </w:r>
      <w:proofErr w:type="gramEnd"/>
      <w:r w:rsidRPr="00C11201">
        <w:rPr>
          <w:rFonts w:eastAsia="Cambria"/>
        </w:rPr>
        <w:t xml:space="preserve"> greatest trend, though, may be that </w:t>
      </w:r>
      <w:r w:rsidRPr="00C11201">
        <w:rPr>
          <w:rFonts w:eastAsia="Cambria"/>
          <w:u w:val="single"/>
        </w:rPr>
        <w:t>the world as a whole is getting richer. Fundamentally, wars arise out of one group of people deciding that they want what</w:t>
      </w:r>
      <w:r w:rsidRPr="00C11201">
        <w:rPr>
          <w:rFonts w:eastAsia="Cambria"/>
        </w:rPr>
        <w:t>ever</w:t>
      </w:r>
      <w:r w:rsidRPr="00C11201">
        <w:rPr>
          <w:rFonts w:eastAsia="Cambria"/>
          <w:u w:val="single"/>
        </w:rPr>
        <w:t xml:space="preserve"> another group has</w:t>
      </w:r>
      <w:r w:rsidRPr="00C11201">
        <w:rPr>
          <w:rFonts w:eastAsia="Cambria"/>
        </w:rPr>
        <w:t xml:space="preserve"> — land, tools, resources, money, friends, sexual partners, empire, prestige — </w:t>
      </w:r>
      <w:r w:rsidRPr="00C11201">
        <w:rPr>
          <w:rFonts w:eastAsia="Cambria"/>
          <w:u w:val="single"/>
        </w:rPr>
        <w:t>and deciding to take it by force</w:t>
      </w:r>
      <w:r w:rsidRPr="00C11201">
        <w:rPr>
          <w:rFonts w:eastAsia="Cambria"/>
        </w:rPr>
        <w:t xml:space="preserve">. Or they arise as a result of grudges or hatreds from previous wars of the first kind. We don't quite live in a superabundant world yet, </w:t>
      </w:r>
      <w:r w:rsidRPr="00C11201">
        <w:rPr>
          <w:rFonts w:eastAsia="Cambria"/>
          <w:u w:val="single"/>
        </w:rPr>
        <w:t xml:space="preserve">but the long march of </w:t>
      </w:r>
      <w:r w:rsidRPr="00C11201">
        <w:rPr>
          <w:rFonts w:eastAsia="Cambria"/>
          <w:b/>
          <w:iCs/>
          <w:u w:val="single"/>
        </w:rPr>
        <w:t>human ingenuity is</w:t>
      </w:r>
      <w:r w:rsidRPr="00C11201">
        <w:rPr>
          <w:rFonts w:eastAsia="Cambria"/>
          <w:u w:val="single"/>
        </w:rPr>
        <w:t xml:space="preserve"> making basic human wants like clothing, water, food, shelter, warmth, entertainment, recreation, and medicine </w:t>
      </w:r>
      <w:r w:rsidRPr="00C11201">
        <w:rPr>
          <w:rFonts w:eastAsia="Cambria"/>
          <w:b/>
          <w:iCs/>
          <w:u w:val="single"/>
        </w:rPr>
        <w:t>more ubiquitous</w:t>
      </w:r>
      <w:r w:rsidRPr="00C11201">
        <w:rPr>
          <w:rFonts w:eastAsia="Cambria"/>
          <w:u w:val="single"/>
        </w:rPr>
        <w:t xml:space="preserve"> throughout the world. This means that countries are less desperate to go to war to seize other people's stuff. </w:t>
      </w:r>
      <w:r w:rsidRPr="00C11201">
        <w:rPr>
          <w:rFonts w:eastAsia="Cambria"/>
          <w:sz w:val="12"/>
        </w:rPr>
        <w:t>¶</w:t>
      </w:r>
      <w:r w:rsidRPr="00C11201">
        <w:rPr>
          <w:rFonts w:eastAsia="Cambria"/>
          <w:sz w:val="12"/>
          <w:u w:val="single"/>
        </w:rPr>
        <w:t xml:space="preserve"> </w:t>
      </w:r>
      <w:proofErr w:type="gramStart"/>
      <w:r w:rsidRPr="00C11201">
        <w:rPr>
          <w:rFonts w:eastAsia="Cambria"/>
        </w:rPr>
        <w:t>Now</w:t>
      </w:r>
      <w:proofErr w:type="gramEnd"/>
      <w:r w:rsidRPr="00C11201">
        <w:rPr>
          <w:rFonts w:eastAsia="Cambria"/>
        </w:rPr>
        <w:t xml:space="preserve">, the future is infinite and today's trends don't last forever. </w:t>
      </w:r>
      <w:r w:rsidRPr="00C11201">
        <w:rPr>
          <w:rFonts w:eastAsia="Cambria"/>
          <w:u w:val="single"/>
        </w:rPr>
        <w:t>Declarations of the "end of history" often come back to haunt those who make them</w:t>
      </w:r>
      <w:r w:rsidRPr="00C11201">
        <w:rPr>
          <w:rFonts w:eastAsia="Cambria"/>
        </w:rPr>
        <w:t xml:space="preserve">, and I </w:t>
      </w:r>
      <w:proofErr w:type="gramStart"/>
      <w:r w:rsidRPr="00C11201">
        <w:rPr>
          <w:rFonts w:eastAsia="Cambria"/>
        </w:rPr>
        <w:t>am</w:t>
      </w:r>
      <w:proofErr w:type="gramEnd"/>
      <w:r w:rsidRPr="00C11201">
        <w:rPr>
          <w:rFonts w:eastAsia="Cambria"/>
        </w:rPr>
        <w:t xml:space="preserve"> well aware that a world war is still possible. </w:t>
      </w:r>
      <w:r w:rsidRPr="00C11201">
        <w:rPr>
          <w:rFonts w:eastAsia="Cambria"/>
          <w:u w:val="single"/>
        </w:rPr>
        <w:t>Trying to predict the actions of nations in the present is hard enough, and further into the future becomes exponentially more difficult</w:t>
      </w:r>
      <w:r w:rsidRPr="00C11201">
        <w:rPr>
          <w:rFonts w:eastAsia="Cambria"/>
        </w:rPr>
        <w:t>. (Then again, my take is like Pascal's Wager: If I'm wrong, who's going to be around to tell me so?)</w:t>
      </w:r>
      <w:r w:rsidRPr="00C11201">
        <w:rPr>
          <w:rFonts w:eastAsia="Cambria"/>
          <w:sz w:val="12"/>
        </w:rPr>
        <w:t>¶</w:t>
      </w:r>
      <w:r w:rsidRPr="00C11201">
        <w:rPr>
          <w:rFonts w:eastAsia="Cambria"/>
        </w:rPr>
        <w:t xml:space="preserve"> Further into the future, severe </w:t>
      </w:r>
      <w:r w:rsidRPr="00C11201">
        <w:rPr>
          <w:rFonts w:eastAsia="Cambria"/>
          <w:u w:val="single"/>
        </w:rPr>
        <w:t>climate change, and resource depletion</w:t>
      </w:r>
      <w:r w:rsidRPr="00C11201">
        <w:rPr>
          <w:rFonts w:eastAsia="Cambria"/>
        </w:rPr>
        <w:t xml:space="preserve">, for example, could lead to new pressures to go to war (although climate mitigation and adaptation as well as recycling technologies mean both of these possibilities </w:t>
      </w:r>
      <w:r w:rsidRPr="00C11201">
        <w:rPr>
          <w:rFonts w:eastAsia="Cambria"/>
          <w:u w:val="single"/>
        </w:rPr>
        <w:t>are avoidable</w:t>
      </w:r>
      <w:r w:rsidRPr="00C11201">
        <w:rPr>
          <w:rFonts w:eastAsia="Cambria"/>
        </w:rPr>
        <w:t xml:space="preserv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 </w:t>
      </w:r>
      <w:r w:rsidRPr="00C11201">
        <w:rPr>
          <w:rFonts w:eastAsia="Cambria"/>
          <w:sz w:val="12"/>
        </w:rPr>
        <w:t>¶</w:t>
      </w:r>
      <w:r w:rsidRPr="00C11201">
        <w:rPr>
          <w:rFonts w:eastAsia="Cambria"/>
        </w:rPr>
        <w:t xml:space="preserve"> </w:t>
      </w:r>
      <w:r w:rsidRPr="00C11201">
        <w:rPr>
          <w:rFonts w:eastAsia="Cambria"/>
          <w:u w:val="single"/>
        </w:rPr>
        <w:t xml:space="preserve">But the tendency toward inertia is strong. It is clear at least that the incentives for world war are </w:t>
      </w:r>
      <w:r w:rsidRPr="00C11201">
        <w:rPr>
          <w:rFonts w:eastAsia="Cambria"/>
        </w:rPr>
        <w:t xml:space="preserve">far </w:t>
      </w:r>
      <w:r w:rsidRPr="00C11201">
        <w:rPr>
          <w:rFonts w:eastAsia="Cambria"/>
          <w:u w:val="single"/>
        </w:rPr>
        <w:t>low</w:t>
      </w:r>
      <w:r w:rsidRPr="00C11201">
        <w:rPr>
          <w:rFonts w:eastAsia="Cambria"/>
        </w:rPr>
        <w:t>er than they were in previous decades, and</w:t>
      </w:r>
      <w:r w:rsidRPr="00C11201">
        <w:rPr>
          <w:rFonts w:eastAsia="Cambria"/>
          <w:u w:val="single"/>
        </w:rPr>
        <w:t xml:space="preserve"> the disincentives are growing. The apocalyptic visions of a new world war between nations or empires that three generations of children have been raised into continue to diminish.</w:t>
      </w:r>
    </w:p>
    <w:p w14:paraId="5AD25FCC" w14:textId="77777777" w:rsidR="00C11201" w:rsidRDefault="00783081" w:rsidP="00783081">
      <w:pPr>
        <w:pStyle w:val="Heading4"/>
      </w:pPr>
      <w:r w:rsidRPr="00C11201">
        <w:t xml:space="preserve">When evaluating consequences of policy action, prefer structural violence - Their focus on extinction impacts is nothing more than a distraction from inequalities that comparatively outweigh. </w:t>
      </w:r>
    </w:p>
    <w:p w14:paraId="53B1EB20" w14:textId="77777777" w:rsidR="00783081" w:rsidRPr="00C11201" w:rsidRDefault="00783081" w:rsidP="00C11201">
      <w:pPr>
        <w:rPr>
          <w:rStyle w:val="Style13ptBold"/>
        </w:rPr>
      </w:pPr>
      <w:r w:rsidRPr="00C11201">
        <w:rPr>
          <w:rStyle w:val="Style13ptBold"/>
        </w:rPr>
        <w:t xml:space="preserve">Jackson 12 </w:t>
      </w:r>
    </w:p>
    <w:p w14:paraId="6B96188B" w14:textId="77777777" w:rsidR="00783081" w:rsidRPr="00C11201" w:rsidRDefault="00783081" w:rsidP="00783081">
      <w:pPr>
        <w:rPr>
          <w:b/>
          <w:bCs/>
        </w:rPr>
      </w:pPr>
      <w:r w:rsidRPr="00C11201">
        <w:rPr>
          <w:b/>
          <w:bCs/>
        </w:rPr>
        <w:t xml:space="preserve"> </w:t>
      </w:r>
      <w:r w:rsidRPr="00C11201">
        <w:rPr>
          <w:bCs/>
        </w:rPr>
        <w:t xml:space="preserve">(Richard, Director of the National Centre for Peace and Conflict Studies, the University of Otago. Former Professor of International Politics at Aberystwyth University, 8/5, “The Great Con of National Security,” </w:t>
      </w:r>
      <w:r w:rsidRPr="00C11201">
        <w:fldChar w:fldCharType="begin"/>
      </w:r>
      <w:r w:rsidRPr="00C11201">
        <w:instrText xml:space="preserve"> HYPERLINK "http://richardjacksonterrorismblog.wordpress.com/2012/08/05/the-great-con-of-national-security/)%20" \t "_blank" </w:instrText>
      </w:r>
      <w:r w:rsidRPr="00C11201">
        <w:fldChar w:fldCharType="separate"/>
      </w:r>
      <w:r w:rsidRPr="00C11201">
        <w:rPr>
          <w:rStyle w:val="Hyperlink"/>
          <w:bCs/>
        </w:rPr>
        <w:t xml:space="preserve">http://richardjacksonterrorismblog.wordpress.com/2012/08/05/the-great-con-of-national-security/) </w:t>
      </w:r>
      <w:r w:rsidRPr="00C11201">
        <w:rPr>
          <w:rStyle w:val="Hyperlink"/>
          <w:bCs/>
        </w:rPr>
        <w:fldChar w:fldCharType="end"/>
      </w:r>
    </w:p>
    <w:p w14:paraId="7838783D" w14:textId="77777777" w:rsidR="00783081" w:rsidRPr="00C11201" w:rsidRDefault="00783081" w:rsidP="00783081">
      <w:pPr>
        <w:rPr>
          <w:sz w:val="12"/>
        </w:rPr>
      </w:pPr>
      <w:r w:rsidRPr="00C11201">
        <w:rPr>
          <w:bCs/>
          <w:u w:val="single"/>
        </w:rPr>
        <w:t>It may have once been the case that being attacked by another country was a major threat</w:t>
      </w:r>
      <w:r w:rsidRPr="00C11201">
        <w:rPr>
          <w:bCs/>
          <w:sz w:val="12"/>
        </w:rPr>
        <w:t xml:space="preserve"> to the lives of ordinary people. It may also be true that </w:t>
      </w:r>
      <w:r w:rsidRPr="00C11201">
        <w:rPr>
          <w:bCs/>
          <w:u w:val="single"/>
        </w:rPr>
        <w:t>there are still some pretty serious dangers out there</w:t>
      </w:r>
      <w:r w:rsidRPr="00C11201">
        <w:rPr>
          <w:bCs/>
          <w:sz w:val="12"/>
        </w:rPr>
        <w:t xml:space="preserve"> associated with the spread of nuclear weapons. </w:t>
      </w:r>
      <w:r w:rsidRPr="00C11201">
        <w:rPr>
          <w:bCs/>
          <w:u w:val="single"/>
        </w:rPr>
        <w:t>For the most part</w:t>
      </w:r>
      <w:r w:rsidRPr="00C11201">
        <w:rPr>
          <w:bCs/>
          <w:sz w:val="12"/>
        </w:rPr>
        <w:t xml:space="preserve">, however, </w:t>
      </w:r>
      <w:r w:rsidRPr="00C11201">
        <w:rPr>
          <w:bCs/>
          <w:u w:val="single"/>
        </w:rPr>
        <w:t>most of what you’ve been told about national security and all the big threats</w:t>
      </w:r>
      <w:r w:rsidRPr="00C11201">
        <w:rPr>
          <w:bCs/>
          <w:sz w:val="12"/>
        </w:rPr>
        <w:t xml:space="preserve"> which can supposedly kill you </w:t>
      </w:r>
      <w:r w:rsidRPr="00C11201">
        <w:rPr>
          <w:bCs/>
          <w:u w:val="single"/>
        </w:rPr>
        <w:t xml:space="preserve">is one big con </w:t>
      </w:r>
      <w:r w:rsidRPr="00C11201">
        <w:rPr>
          <w:bCs/>
          <w:i/>
          <w:iCs/>
          <w:u w:val="single"/>
        </w:rPr>
        <w:t>designed to distract you from the things that can really hurt you</w:t>
      </w:r>
      <w:r w:rsidRPr="00C11201">
        <w:rPr>
          <w:bCs/>
          <w:sz w:val="12"/>
        </w:rPr>
        <w:t xml:space="preserve">, such as the </w:t>
      </w:r>
      <w:r w:rsidRPr="00C11201">
        <w:rPr>
          <w:bCs/>
          <w:u w:val="single"/>
        </w:rPr>
        <w:t>poverty, inequality</w:t>
      </w:r>
      <w:r w:rsidRPr="00C11201">
        <w:rPr>
          <w:bCs/>
          <w:sz w:val="12"/>
        </w:rPr>
        <w:t xml:space="preserve"> and </w:t>
      </w:r>
      <w:r w:rsidRPr="00C11201">
        <w:rPr>
          <w:bCs/>
          <w:u w:val="single"/>
        </w:rPr>
        <w:t>structural violence</w:t>
      </w:r>
      <w:r w:rsidRPr="00C11201">
        <w:rPr>
          <w:bCs/>
          <w:sz w:val="12"/>
        </w:rPr>
        <w:t xml:space="preserve"> of capitalism, </w:t>
      </w:r>
      <w:r w:rsidRPr="00C11201">
        <w:rPr>
          <w:bCs/>
          <w:u w:val="single"/>
        </w:rPr>
        <w:t>global warming</w:t>
      </w:r>
      <w:r w:rsidRPr="00C11201">
        <w:rPr>
          <w:bCs/>
          <w:sz w:val="12"/>
        </w:rPr>
        <w:t xml:space="preserve">, </w:t>
      </w:r>
      <w:r w:rsidRPr="00C11201">
        <w:rPr>
          <w:bCs/>
          <w:u w:val="single"/>
        </w:rPr>
        <w:t xml:space="preserve">and the </w:t>
      </w:r>
      <w:r w:rsidRPr="00C11201">
        <w:rPr>
          <w:bCs/>
          <w:sz w:val="12"/>
        </w:rPr>
        <w:t>manufacture and</w:t>
      </w:r>
      <w:r w:rsidRPr="00C11201">
        <w:rPr>
          <w:bCs/>
          <w:u w:val="single"/>
        </w:rPr>
        <w:t xml:space="preserve"> </w:t>
      </w:r>
      <w:r w:rsidRPr="00C11201">
        <w:rPr>
          <w:bCs/>
          <w:sz w:val="12"/>
        </w:rPr>
        <w:t xml:space="preserve">proliferation of weapons – among others. The facts are simple and irrefutable: </w:t>
      </w:r>
      <w:r w:rsidRPr="00C11201">
        <w:rPr>
          <w:bCs/>
          <w:u w:val="single"/>
        </w:rPr>
        <w:t>you’re far more likely to die from lack of health care</w:t>
      </w:r>
      <w:r w:rsidRPr="00C11201">
        <w:rPr>
          <w:bCs/>
          <w:sz w:val="12"/>
        </w:rPr>
        <w:t xml:space="preserve"> provision </w:t>
      </w:r>
      <w:r w:rsidRPr="00C11201">
        <w:rPr>
          <w:bCs/>
          <w:u w:val="single"/>
        </w:rPr>
        <w:t xml:space="preserve">than </w:t>
      </w:r>
      <w:r w:rsidRPr="00C11201">
        <w:rPr>
          <w:bCs/>
          <w:sz w:val="12"/>
        </w:rPr>
        <w:t>you are from</w:t>
      </w:r>
      <w:r w:rsidRPr="00C11201">
        <w:rPr>
          <w:bCs/>
          <w:u w:val="single"/>
        </w:rPr>
        <w:t xml:space="preserve"> terrorism; from</w:t>
      </w:r>
      <w:r w:rsidRPr="00C11201">
        <w:rPr>
          <w:bCs/>
          <w:sz w:val="12"/>
        </w:rPr>
        <w:t xml:space="preserve"> stress and </w:t>
      </w:r>
      <w:r w:rsidRPr="00C11201">
        <w:rPr>
          <w:bCs/>
          <w:u w:val="single"/>
        </w:rPr>
        <w:t>overwork than</w:t>
      </w:r>
      <w:r w:rsidRPr="00C11201">
        <w:rPr>
          <w:bCs/>
          <w:sz w:val="12"/>
        </w:rPr>
        <w:t xml:space="preserve"> Iranian or </w:t>
      </w:r>
      <w:r w:rsidRPr="00C11201">
        <w:rPr>
          <w:bCs/>
          <w:u w:val="single"/>
        </w:rPr>
        <w:t>North Korea</w:t>
      </w:r>
      <w:r w:rsidRPr="00C11201">
        <w:rPr>
          <w:bCs/>
          <w:sz w:val="12"/>
        </w:rPr>
        <w:t xml:space="preserve">n </w:t>
      </w:r>
      <w:r w:rsidRPr="00C11201">
        <w:rPr>
          <w:bCs/>
          <w:u w:val="single"/>
        </w:rPr>
        <w:t>nuclear missiles</w:t>
      </w:r>
      <w:r w:rsidRPr="00C11201">
        <w:rPr>
          <w:bCs/>
          <w:sz w:val="12"/>
        </w:rPr>
        <w:t xml:space="preserve">; </w:t>
      </w:r>
      <w:r w:rsidRPr="00C11201">
        <w:rPr>
          <w:bCs/>
          <w:u w:val="single"/>
        </w:rPr>
        <w:t xml:space="preserve">from lack of road safety than from </w:t>
      </w:r>
      <w:r w:rsidRPr="00C11201">
        <w:rPr>
          <w:bCs/>
          <w:sz w:val="12"/>
        </w:rPr>
        <w:t xml:space="preserve">illegal </w:t>
      </w:r>
      <w:r w:rsidRPr="00C11201">
        <w:rPr>
          <w:bCs/>
          <w:u w:val="single"/>
        </w:rPr>
        <w:t>immigrants</w:t>
      </w:r>
      <w:r w:rsidRPr="00C11201">
        <w:rPr>
          <w:bCs/>
          <w:sz w:val="12"/>
        </w:rPr>
        <w:t xml:space="preserve">; </w:t>
      </w:r>
      <w:r w:rsidRPr="00C11201">
        <w:rPr>
          <w:bCs/>
          <w:u w:val="single"/>
        </w:rPr>
        <w:t>from</w:t>
      </w:r>
      <w:r w:rsidRPr="00C11201">
        <w:rPr>
          <w:bCs/>
          <w:sz w:val="12"/>
        </w:rPr>
        <w:t xml:space="preserve"> mental illness and </w:t>
      </w:r>
      <w:r w:rsidRPr="00C11201">
        <w:rPr>
          <w:bCs/>
          <w:u w:val="single"/>
        </w:rPr>
        <w:t>suicide than from computer hackers</w:t>
      </w:r>
      <w:r w:rsidRPr="00C11201">
        <w:rPr>
          <w:bCs/>
          <w:sz w:val="12"/>
        </w:rPr>
        <w:t xml:space="preserve">; </w:t>
      </w:r>
      <w:r w:rsidRPr="00C11201">
        <w:rPr>
          <w:bCs/>
          <w:u w:val="single"/>
        </w:rPr>
        <w:t>from domestic violence than from asylum seekers</w:t>
      </w:r>
      <w:r w:rsidRPr="00C11201">
        <w:rPr>
          <w:bCs/>
          <w:sz w:val="12"/>
        </w:rPr>
        <w:t xml:space="preserve">; </w:t>
      </w:r>
      <w:r w:rsidRPr="00C11201">
        <w:rPr>
          <w:bCs/>
          <w:u w:val="single"/>
        </w:rPr>
        <w:t>from</w:t>
      </w:r>
      <w:r w:rsidRPr="00C11201">
        <w:rPr>
          <w:bCs/>
          <w:sz w:val="12"/>
        </w:rPr>
        <w:t xml:space="preserve"> the misuse of legal medicines and </w:t>
      </w:r>
      <w:r w:rsidRPr="00C11201">
        <w:rPr>
          <w:bCs/>
          <w:u w:val="single"/>
        </w:rPr>
        <w:t xml:space="preserve">alcohol abuse than from </w:t>
      </w:r>
      <w:r w:rsidRPr="00C11201">
        <w:rPr>
          <w:bCs/>
          <w:sz w:val="12"/>
        </w:rPr>
        <w:t xml:space="preserve">international </w:t>
      </w:r>
      <w:r w:rsidRPr="00C11201">
        <w:rPr>
          <w:bCs/>
          <w:u w:val="single"/>
        </w:rPr>
        <w:t>drug lords</w:t>
      </w:r>
      <w:r w:rsidRPr="00C11201">
        <w:rPr>
          <w:bCs/>
          <w:sz w:val="12"/>
        </w:rPr>
        <w:t xml:space="preserve">. And </w:t>
      </w:r>
      <w:r w:rsidRPr="00C11201">
        <w:rPr>
          <w:bCs/>
          <w:u w:val="single"/>
        </w:rPr>
        <w:t>yet</w:t>
      </w:r>
      <w:r w:rsidRPr="00C11201">
        <w:rPr>
          <w:bCs/>
          <w:sz w:val="12"/>
        </w:rPr>
        <w:t xml:space="preserve">, politicians and </w:t>
      </w:r>
      <w:r w:rsidRPr="00C11201">
        <w:rPr>
          <w:bCs/>
          <w:u w:val="single"/>
        </w:rPr>
        <w:t xml:space="preserve">the </w:t>
      </w:r>
      <w:r w:rsidRPr="00C11201">
        <w:rPr>
          <w:bCs/>
          <w:sz w:val="12"/>
        </w:rPr>
        <w:t xml:space="preserve">servile </w:t>
      </w:r>
      <w:r w:rsidRPr="00C11201">
        <w:rPr>
          <w:bCs/>
          <w:u w:val="single"/>
        </w:rPr>
        <w:t>media spend most of their time talking about</w:t>
      </w:r>
      <w:r w:rsidRPr="00C11201">
        <w:rPr>
          <w:bCs/>
          <w:sz w:val="12"/>
        </w:rPr>
        <w:t xml:space="preserve"> the threats posed by </w:t>
      </w:r>
      <w:r w:rsidRPr="00C11201">
        <w:rPr>
          <w:bCs/>
          <w:u w:val="single"/>
        </w:rPr>
        <w:t>terrorism</w:t>
      </w:r>
      <w:r w:rsidRPr="00C11201">
        <w:rPr>
          <w:bCs/>
          <w:sz w:val="12"/>
        </w:rPr>
        <w:t xml:space="preserve">, immigration, asylum seekers, the international drug trade, the </w:t>
      </w:r>
      <w:r w:rsidRPr="00C11201">
        <w:rPr>
          <w:bCs/>
          <w:u w:val="single"/>
        </w:rPr>
        <w:t>nuclear programmes</w:t>
      </w:r>
      <w:r w:rsidRPr="00C11201">
        <w:rPr>
          <w:bCs/>
          <w:sz w:val="12"/>
        </w:rPr>
        <w:t xml:space="preserve"> of </w:t>
      </w:r>
      <w:r w:rsidRPr="00C11201">
        <w:rPr>
          <w:bCs/>
          <w:u w:val="single"/>
        </w:rPr>
        <w:t>Iran and North Korea, computer hackers</w:t>
      </w:r>
      <w:r w:rsidRPr="00C11201">
        <w:rPr>
          <w:bCs/>
          <w:sz w:val="12"/>
        </w:rPr>
        <w:t xml:space="preserve">, animal rights activism, </w:t>
      </w:r>
      <w:r w:rsidRPr="00C11201">
        <w:rPr>
          <w:bCs/>
          <w:u w:val="single"/>
        </w:rPr>
        <w:t>the threat of China</w:t>
      </w:r>
      <w:r w:rsidRPr="00C11201">
        <w:rPr>
          <w:bCs/>
          <w:sz w:val="12"/>
        </w:rPr>
        <w:t xml:space="preserve">, </w:t>
      </w:r>
      <w:r w:rsidRPr="00C11201">
        <w:rPr>
          <w:bCs/>
          <w:u w:val="single"/>
        </w:rPr>
        <w:t>and a host of other issues which are all about as equally unlikely to</w:t>
      </w:r>
      <w:r w:rsidRPr="00C11201">
        <w:rPr>
          <w:bCs/>
          <w:sz w:val="12"/>
        </w:rPr>
        <w:t xml:space="preserve"> </w:t>
      </w:r>
      <w:r w:rsidRPr="00C11201">
        <w:rPr>
          <w:bCs/>
          <w:u w:val="single"/>
        </w:rPr>
        <w:t xml:space="preserve">affect </w:t>
      </w:r>
      <w:r w:rsidRPr="00C11201">
        <w:rPr>
          <w:bCs/>
          <w:sz w:val="12"/>
        </w:rPr>
        <w:t xml:space="preserve">the health and well-being of </w:t>
      </w:r>
      <w:r w:rsidRPr="00C11201">
        <w:rPr>
          <w:bCs/>
          <w:u w:val="single"/>
        </w:rPr>
        <w:t>you</w:t>
      </w:r>
      <w:r w:rsidRPr="00C11201">
        <w:rPr>
          <w:bCs/>
          <w:sz w:val="12"/>
        </w:rPr>
        <w:t xml:space="preserve"> and your family. </w:t>
      </w:r>
      <w:r w:rsidRPr="00C11201">
        <w:rPr>
          <w:bCs/>
          <w:u w:val="single"/>
        </w:rPr>
        <w:t>Along with this obsessive</w:t>
      </w:r>
      <w:r w:rsidRPr="00C11201">
        <w:rPr>
          <w:bCs/>
          <w:sz w:val="12"/>
        </w:rPr>
        <w:t xml:space="preserve"> and perennial </w:t>
      </w:r>
      <w:r w:rsidRPr="00C11201">
        <w:rPr>
          <w:bCs/>
          <w:u w:val="single"/>
        </w:rPr>
        <w:t>discussion of so-called ‘national security issues’, the state spends truly vast sums on security measures which have virtually no impact on the actual risk of dying</w:t>
      </w:r>
      <w:r w:rsidRPr="00C11201">
        <w:rPr>
          <w:bCs/>
          <w:sz w:val="12"/>
        </w:rPr>
        <w:t xml:space="preserve"> from these threats, </w:t>
      </w:r>
      <w:r w:rsidRPr="00C11201">
        <w:rPr>
          <w:bCs/>
          <w:u w:val="single"/>
        </w:rPr>
        <w:t>and then engages in massive displays of ‘security theatre’ designed to show just how seriously the state takes these threats</w:t>
      </w:r>
      <w:r w:rsidRPr="00C11201">
        <w:rPr>
          <w:bCs/>
          <w:sz w:val="12"/>
        </w:rPr>
        <w:t xml:space="preserve"> – such as the x-ray machines and security measures in every public building, </w:t>
      </w:r>
      <w:r w:rsidRPr="00C11201">
        <w:rPr>
          <w:bCs/>
          <w:u w:val="single"/>
        </w:rPr>
        <w:t>surveillance cameras</w:t>
      </w:r>
      <w:r w:rsidRPr="00C11201">
        <w:rPr>
          <w:bCs/>
          <w:sz w:val="12"/>
        </w:rPr>
        <w:t xml:space="preserve"> everywhere, </w:t>
      </w:r>
      <w:r w:rsidRPr="00C11201">
        <w:rPr>
          <w:bCs/>
          <w:u w:val="single"/>
        </w:rPr>
        <w:t>missile launchers</w:t>
      </w:r>
      <w:r w:rsidRPr="00C11201">
        <w:rPr>
          <w:bCs/>
          <w:sz w:val="12"/>
        </w:rPr>
        <w:t xml:space="preserve"> in urban areas, </w:t>
      </w:r>
      <w:r w:rsidRPr="00C11201">
        <w:rPr>
          <w:bCs/>
          <w:u w:val="single"/>
        </w:rPr>
        <w:t>drones in Afghanistan</w:t>
      </w:r>
      <w:r w:rsidRPr="00C11201">
        <w:rPr>
          <w:bCs/>
          <w:sz w:val="12"/>
        </w:rPr>
        <w:t xml:space="preserve">, armed police in airports, and a thousand other things. </w:t>
      </w:r>
      <w:r w:rsidRPr="00C11201">
        <w:rPr>
          <w:bCs/>
          <w:u w:val="single"/>
        </w:rPr>
        <w:t xml:space="preserve">This </w:t>
      </w:r>
      <w:r w:rsidRPr="00C11201">
        <w:rPr>
          <w:bCs/>
          <w:sz w:val="12"/>
        </w:rPr>
        <w:t xml:space="preserve">display </w:t>
      </w:r>
      <w:r w:rsidRPr="00C11201">
        <w:rPr>
          <w:bCs/>
          <w:u w:val="single"/>
        </w:rPr>
        <w:t xml:space="preserve">is meant to convince you that these threats are </w:t>
      </w:r>
      <w:r w:rsidRPr="00C11201">
        <w:rPr>
          <w:bCs/>
          <w:sz w:val="12"/>
        </w:rPr>
        <w:t xml:space="preserve">really, </w:t>
      </w:r>
      <w:r w:rsidRPr="00C11201">
        <w:rPr>
          <w:bCs/>
          <w:u w:val="single"/>
        </w:rPr>
        <w:t xml:space="preserve">really serious. </w:t>
      </w:r>
      <w:r w:rsidRPr="00C11201">
        <w:rPr>
          <w:bCs/>
          <w:sz w:val="12"/>
        </w:rPr>
        <w:t xml:space="preserve">And while all this is going on, </w:t>
      </w:r>
      <w:r w:rsidRPr="00C11201">
        <w:rPr>
          <w:bCs/>
          <w:u w:val="single"/>
        </w:rPr>
        <w:t>the rulers of society are hoping that you won’t notice</w:t>
      </w:r>
      <w:r w:rsidRPr="00C11201">
        <w:rPr>
          <w:bCs/>
          <w:sz w:val="12"/>
        </w:rPr>
        <w:t xml:space="preserve"> that </w:t>
      </w:r>
      <w:r w:rsidRPr="00C11201">
        <w:rPr>
          <w:bCs/>
          <w:u w:val="single"/>
        </w:rPr>
        <w:t>increasing</w:t>
      </w:r>
      <w:r w:rsidRPr="00C11201">
        <w:rPr>
          <w:bCs/>
          <w:sz w:val="12"/>
        </w:rPr>
        <w:t xml:space="preserve"> social and economic </w:t>
      </w:r>
      <w:r w:rsidRPr="00C11201">
        <w:rPr>
          <w:bCs/>
          <w:u w:val="single"/>
        </w:rPr>
        <w:t>inequality in society leads to increased ill health for a growing underclass</w:t>
      </w:r>
      <w:r w:rsidRPr="00C11201">
        <w:rPr>
          <w:bCs/>
          <w:sz w:val="12"/>
        </w:rPr>
        <w:t xml:space="preserve">; that suicide and crime always rise when unemployment rises; that workplaces remain highly dangerous and kill and maim hundreds of people per year; </w:t>
      </w:r>
      <w:r w:rsidRPr="00C11201">
        <w:rPr>
          <w:bCs/>
          <w:u w:val="single"/>
        </w:rPr>
        <w:t xml:space="preserve">that </w:t>
      </w:r>
      <w:r w:rsidRPr="00C11201">
        <w:rPr>
          <w:bCs/>
          <w:sz w:val="12"/>
        </w:rPr>
        <w:t xml:space="preserve">there are </w:t>
      </w:r>
      <w:r w:rsidRPr="00C11201">
        <w:rPr>
          <w:bCs/>
          <w:u w:val="single"/>
        </w:rPr>
        <w:t>preventable</w:t>
      </w:r>
      <w:r w:rsidRPr="00C11201">
        <w:rPr>
          <w:bCs/>
          <w:sz w:val="12"/>
        </w:rPr>
        <w:t xml:space="preserve"> </w:t>
      </w:r>
      <w:r w:rsidRPr="00C11201">
        <w:rPr>
          <w:bCs/>
          <w:u w:val="single"/>
        </w:rPr>
        <w:t xml:space="preserve">diseases </w:t>
      </w:r>
      <w:r w:rsidRPr="00C11201">
        <w:rPr>
          <w:bCs/>
          <w:sz w:val="12"/>
        </w:rPr>
        <w:t xml:space="preserve">which </w:t>
      </w:r>
      <w:r w:rsidRPr="00C11201">
        <w:rPr>
          <w:bCs/>
          <w:u w:val="single"/>
        </w:rPr>
        <w:t>plague the poorer sections of society; that domestic violence kills</w:t>
      </w:r>
      <w:r w:rsidRPr="00C11201">
        <w:rPr>
          <w:bCs/>
          <w:sz w:val="12"/>
        </w:rPr>
        <w:t xml:space="preserve"> and injures </w:t>
      </w:r>
      <w:r w:rsidRPr="00C11201">
        <w:rPr>
          <w:bCs/>
          <w:u w:val="single"/>
        </w:rPr>
        <w:t>thousands of women and children</w:t>
      </w:r>
      <w:r w:rsidRPr="00C11201">
        <w:rPr>
          <w:bCs/>
          <w:sz w:val="12"/>
        </w:rPr>
        <w:t xml:space="preserve"> annually; and that </w:t>
      </w:r>
      <w:r w:rsidRPr="00C11201">
        <w:rPr>
          <w:bCs/>
          <w:u w:val="single"/>
        </w:rPr>
        <w:t>globally, poverty and preventable disease kills tens of millions of people needlessly</w:t>
      </w:r>
      <w:r w:rsidRPr="00C11201">
        <w:rPr>
          <w:bCs/>
          <w:sz w:val="12"/>
        </w:rPr>
        <w:t xml:space="preserve"> every year. In other words, </w:t>
      </w:r>
      <w:r w:rsidRPr="00C11201">
        <w:rPr>
          <w:bCs/>
          <w:u w:val="single"/>
        </w:rPr>
        <w:t xml:space="preserve">they are hoping that you won’t notice how much structural violence there is in the world. </w:t>
      </w:r>
      <w:r w:rsidRPr="00C11201">
        <w:rPr>
          <w:bCs/>
          <w:sz w:val="12"/>
        </w:rPr>
        <w:t xml:space="preserve">More than this, </w:t>
      </w:r>
      <w:r w:rsidRPr="00C11201">
        <w:rPr>
          <w:bCs/>
          <w:u w:val="single"/>
        </w:rPr>
        <w:t>they are hoping that you won’t notice</w:t>
      </w:r>
      <w:r w:rsidRPr="00C11201">
        <w:rPr>
          <w:bCs/>
          <w:sz w:val="12"/>
        </w:rPr>
        <w:t xml:space="preserve"> </w:t>
      </w:r>
      <w:r w:rsidRPr="00C11201">
        <w:rPr>
          <w:bCs/>
          <w:u w:val="single"/>
        </w:rPr>
        <w:t xml:space="preserve">that </w:t>
      </w:r>
      <w:r w:rsidRPr="00C11201">
        <w:rPr>
          <w:bCs/>
          <w:sz w:val="12"/>
        </w:rPr>
        <w:t xml:space="preserve">while literally </w:t>
      </w:r>
      <w:r w:rsidRPr="00C11201">
        <w:rPr>
          <w:bCs/>
          <w:u w:val="single"/>
        </w:rPr>
        <w:t>trillions of dollars are spent on</w:t>
      </w:r>
      <w:r w:rsidRPr="00C11201">
        <w:rPr>
          <w:bCs/>
          <w:sz w:val="12"/>
        </w:rPr>
        <w:t xml:space="preserve"> military </w:t>
      </w:r>
      <w:r w:rsidRPr="00C11201">
        <w:rPr>
          <w:bCs/>
          <w:u w:val="single"/>
        </w:rPr>
        <w:t>weapons</w:t>
      </w:r>
      <w:r w:rsidRPr="00C11201">
        <w:rPr>
          <w:bCs/>
          <w:sz w:val="12"/>
        </w:rPr>
        <w:t xml:space="preserve">, foreign </w:t>
      </w:r>
      <w:r w:rsidRPr="00C11201">
        <w:rPr>
          <w:bCs/>
          <w:u w:val="single"/>
        </w:rPr>
        <w:t>wars and</w:t>
      </w:r>
      <w:r w:rsidRPr="00C11201">
        <w:rPr>
          <w:bCs/>
          <w:sz w:val="12"/>
        </w:rPr>
        <w:t xml:space="preserve"> </w:t>
      </w:r>
      <w:r w:rsidRPr="00C11201">
        <w:rPr>
          <w:bCs/>
          <w:u w:val="single"/>
        </w:rPr>
        <w:t xml:space="preserve">security </w:t>
      </w:r>
      <w:r w:rsidRPr="00C11201">
        <w:rPr>
          <w:bCs/>
          <w:sz w:val="12"/>
        </w:rPr>
        <w:t>theatre (</w:t>
      </w:r>
      <w:r w:rsidRPr="00C11201">
        <w:rPr>
          <w:bCs/>
          <w:u w:val="single"/>
        </w:rPr>
        <w:t>which</w:t>
      </w:r>
      <w:r w:rsidRPr="00C11201">
        <w:rPr>
          <w:bCs/>
          <w:sz w:val="12"/>
        </w:rPr>
        <w:t xml:space="preserve"> also arguably do nothing to make any us any safer, and </w:t>
      </w:r>
      <w:r w:rsidRPr="00C11201">
        <w:rPr>
          <w:bCs/>
          <w:u w:val="single"/>
        </w:rPr>
        <w:t>may even make us</w:t>
      </w:r>
      <w:r w:rsidRPr="00C11201">
        <w:rPr>
          <w:bCs/>
          <w:sz w:val="12"/>
        </w:rPr>
        <w:t xml:space="preserve"> marginally </w:t>
      </w:r>
      <w:r w:rsidRPr="00C11201">
        <w:rPr>
          <w:bCs/>
          <w:u w:val="single"/>
        </w:rPr>
        <w:t>less safe</w:t>
      </w:r>
      <w:r w:rsidRPr="00C11201">
        <w:rPr>
          <w:bCs/>
          <w:sz w:val="12"/>
        </w:rPr>
        <w:t xml:space="preserve">), that </w:t>
      </w:r>
      <w:r w:rsidRPr="00C11201">
        <w:rPr>
          <w:bCs/>
          <w:u w:val="single"/>
        </w:rPr>
        <w:t>domestic violence programmes struggle to provide even minimal support</w:t>
      </w:r>
      <w:r w:rsidRPr="00C11201">
        <w:rPr>
          <w:bCs/>
          <w:sz w:val="12"/>
        </w:rPr>
        <w:t xml:space="preserve"> for women and children at risk of serious harm from their partners; that </w:t>
      </w:r>
      <w:r w:rsidRPr="00C11201">
        <w:rPr>
          <w:bCs/>
          <w:u w:val="single"/>
        </w:rPr>
        <w:t>underfunded mental health programmes mean long waiting lists</w:t>
      </w:r>
      <w:r w:rsidRPr="00C11201">
        <w:rPr>
          <w:bCs/>
          <w:sz w:val="12"/>
        </w:rPr>
        <w:t xml:space="preserve"> to receive basic care for at-risk individuals; that drug and alcohol </w:t>
      </w:r>
      <w:r w:rsidRPr="00C11201">
        <w:rPr>
          <w:bCs/>
          <w:u w:val="single"/>
        </w:rPr>
        <w:t>rehabilitation programmes lack</w:t>
      </w:r>
      <w:r w:rsidRPr="00C11201">
        <w:rPr>
          <w:bCs/>
          <w:sz w:val="12"/>
        </w:rPr>
        <w:t xml:space="preserve"> the </w:t>
      </w:r>
      <w:r w:rsidRPr="00C11201">
        <w:rPr>
          <w:bCs/>
          <w:u w:val="single"/>
        </w:rPr>
        <w:t xml:space="preserve">funding </w:t>
      </w:r>
      <w:r w:rsidRPr="00C11201">
        <w:rPr>
          <w:bCs/>
          <w:sz w:val="12"/>
        </w:rPr>
        <w:t xml:space="preserve">to match the demand for help; that welfare measures aimed at reducing inequality have been inadequate for decades; that health and safety measures at many workplaces remain insufficiently resourced; and that </w:t>
      </w:r>
      <w:r w:rsidRPr="00C11201">
        <w:rPr>
          <w:bCs/>
          <w:u w:val="single"/>
        </w:rPr>
        <w:t>measures to tackle global warming and developing alternative energy remain hopelessly inadequate</w:t>
      </w:r>
      <w:r w:rsidRPr="00C11201">
        <w:rPr>
          <w:bCs/>
          <w:sz w:val="12"/>
        </w:rPr>
        <w:t xml:space="preserve">. Of course, none of this is surprising. </w:t>
      </w:r>
      <w:r w:rsidRPr="00C11201">
        <w:rPr>
          <w:bCs/>
          <w:u w:val="single"/>
        </w:rPr>
        <w:t>Politicians are a part of the system; they don’t want to change it. For them</w:t>
      </w:r>
      <w:r w:rsidRPr="00C11201">
        <w:rPr>
          <w:bCs/>
          <w:sz w:val="12"/>
        </w:rPr>
        <w:t xml:space="preserve">, </w:t>
      </w:r>
      <w:r w:rsidRPr="00C11201">
        <w:rPr>
          <w:bCs/>
          <w:u w:val="single"/>
        </w:rPr>
        <w:t>all the insecurity</w:t>
      </w:r>
      <w:r w:rsidRPr="00C11201">
        <w:rPr>
          <w:bCs/>
          <w:sz w:val="12"/>
        </w:rPr>
        <w:t xml:space="preserve">, death and </w:t>
      </w:r>
      <w:proofErr w:type="gramStart"/>
      <w:r w:rsidRPr="00C11201">
        <w:rPr>
          <w:bCs/>
          <w:sz w:val="12"/>
        </w:rPr>
        <w:t>ill-health</w:t>
      </w:r>
      <w:proofErr w:type="gramEnd"/>
      <w:r w:rsidRPr="00C11201">
        <w:rPr>
          <w:bCs/>
          <w:sz w:val="12"/>
        </w:rPr>
        <w:t xml:space="preserve"> caused by capitalist inequality </w:t>
      </w:r>
      <w:r w:rsidRPr="00C11201">
        <w:rPr>
          <w:bCs/>
          <w:u w:val="single"/>
        </w:rPr>
        <w:t>are a price worth paying to keep the basic social structures as they are. A more egalitarian</w:t>
      </w:r>
      <w:r w:rsidRPr="00C11201">
        <w:rPr>
          <w:bCs/>
          <w:sz w:val="12"/>
        </w:rPr>
        <w:t xml:space="preserve"> </w:t>
      </w:r>
      <w:r w:rsidRPr="00C11201">
        <w:rPr>
          <w:bCs/>
          <w:u w:val="single"/>
        </w:rPr>
        <w:t xml:space="preserve">society </w:t>
      </w:r>
      <w:r w:rsidRPr="00C11201">
        <w:rPr>
          <w:bCs/>
          <w:sz w:val="12"/>
        </w:rPr>
        <w:t xml:space="preserve">based on equality, solidarity, and other non-materialist values </w:t>
      </w:r>
      <w:r w:rsidRPr="00C11201">
        <w:rPr>
          <w:bCs/>
          <w:u w:val="single"/>
        </w:rPr>
        <w:t>would not suit their interests</w:t>
      </w:r>
      <w:r w:rsidRPr="00C11201">
        <w:rPr>
          <w:bCs/>
          <w:sz w:val="12"/>
        </w:rPr>
        <w:t xml:space="preserve">, or the special interests of the lobby groups they are indebted to. It is also true that </w:t>
      </w:r>
      <w:r w:rsidRPr="00C11201">
        <w:rPr>
          <w:bCs/>
          <w:u w:val="single"/>
        </w:rPr>
        <w:t xml:space="preserve">dealing with </w:t>
      </w:r>
      <w:r w:rsidRPr="00C11201">
        <w:rPr>
          <w:bCs/>
          <w:sz w:val="12"/>
        </w:rPr>
        <w:t xml:space="preserve">economic and social </w:t>
      </w:r>
      <w:r w:rsidRPr="00C11201">
        <w:rPr>
          <w:bCs/>
          <w:u w:val="single"/>
        </w:rPr>
        <w:t>inequality</w:t>
      </w:r>
      <w:r w:rsidRPr="00C11201">
        <w:rPr>
          <w:bCs/>
          <w:sz w:val="12"/>
        </w:rPr>
        <w:t xml:space="preserve">, improving public health, changing international structures of inequality, restructuring the military-industrial complex, and making the necessary economic and political changes to deal with global warming </w:t>
      </w:r>
      <w:r w:rsidRPr="00C11201">
        <w:rPr>
          <w:bCs/>
          <w:u w:val="single"/>
        </w:rPr>
        <w:t>will be extremely difficult and will require long-term commitment</w:t>
      </w:r>
      <w:r w:rsidRPr="00C11201">
        <w:rPr>
          <w:bCs/>
          <w:sz w:val="12"/>
        </w:rPr>
        <w:t xml:space="preserve"> and determination. </w:t>
      </w:r>
      <w:r w:rsidRPr="00C11201">
        <w:rPr>
          <w:bCs/>
          <w:u w:val="single"/>
        </w:rPr>
        <w:t xml:space="preserve">For politicians looking towards the next election, it is clearly much easier to paint immigrants as a threat </w:t>
      </w:r>
      <w:r w:rsidRPr="00C11201">
        <w:rPr>
          <w:bCs/>
          <w:sz w:val="12"/>
        </w:rPr>
        <w:t xml:space="preserve">to social order </w:t>
      </w:r>
      <w:r w:rsidRPr="00C11201">
        <w:rPr>
          <w:bCs/>
          <w:u w:val="single"/>
        </w:rPr>
        <w:t>or pontificate about</w:t>
      </w:r>
      <w:r w:rsidRPr="00C11201">
        <w:rPr>
          <w:bCs/>
          <w:sz w:val="12"/>
        </w:rPr>
        <w:t xml:space="preserve"> the ongoing danger of </w:t>
      </w:r>
      <w:r w:rsidRPr="00C11201">
        <w:rPr>
          <w:bCs/>
          <w:u w:val="single"/>
        </w:rPr>
        <w:t>terrorists</w:t>
      </w:r>
      <w:r w:rsidRPr="00C11201">
        <w:rPr>
          <w:bCs/>
          <w:sz w:val="12"/>
        </w:rPr>
        <w:t xml:space="preserve">. </w:t>
      </w:r>
      <w:r w:rsidRPr="00C11201">
        <w:rPr>
          <w:bCs/>
          <w:u w:val="single"/>
        </w:rPr>
        <w:t>It is also more exciting for the media than stories about how poor people and people of colour are discriminated against</w:t>
      </w:r>
      <w:r w:rsidRPr="00C11201">
        <w:rPr>
          <w:bCs/>
          <w:sz w:val="12"/>
        </w:rPr>
        <w:t xml:space="preserve"> and suffer worse health as a consequence. Viewed from this vantage point, </w:t>
      </w:r>
      <w:r w:rsidRPr="00C11201">
        <w:rPr>
          <w:bCs/>
          <w:u w:val="single"/>
        </w:rPr>
        <w:t>national security is one massive confidence trick – misdirection on an epic scale</w:t>
      </w:r>
      <w:r w:rsidRPr="00C11201">
        <w:rPr>
          <w:bCs/>
          <w:sz w:val="12"/>
        </w:rPr>
        <w:t xml:space="preserve">. </w:t>
      </w:r>
      <w:r w:rsidRPr="00C11201">
        <w:rPr>
          <w:bCs/>
          <w:u w:val="single"/>
        </w:rPr>
        <w:t xml:space="preserve">Its primary function is to distract you from the </w:t>
      </w:r>
      <w:r w:rsidRPr="00C11201">
        <w:rPr>
          <w:bCs/>
          <w:sz w:val="12"/>
        </w:rPr>
        <w:t>structures and</w:t>
      </w:r>
      <w:r w:rsidRPr="00C11201">
        <w:rPr>
          <w:bCs/>
          <w:u w:val="single"/>
        </w:rPr>
        <w:t xml:space="preserve"> inequalities in society which are the real threat</w:t>
      </w:r>
      <w:r w:rsidRPr="00C11201">
        <w:rPr>
          <w:bCs/>
          <w:sz w:val="12"/>
        </w:rPr>
        <w:t xml:space="preserve"> to the health and wellbeing of you and your family, </w:t>
      </w:r>
      <w:r w:rsidRPr="00C11201">
        <w:rPr>
          <w:bCs/>
          <w:u w:val="single"/>
        </w:rPr>
        <w:t>and to convince you to be permanently afraid so that you will acquiesce to all the security measures which keep you under state control and keep</w:t>
      </w:r>
      <w:r w:rsidRPr="00C11201">
        <w:rPr>
          <w:bCs/>
          <w:sz w:val="12"/>
        </w:rPr>
        <w:t xml:space="preserve"> </w:t>
      </w:r>
      <w:r w:rsidRPr="00C11201">
        <w:rPr>
          <w:bCs/>
          <w:u w:val="single"/>
        </w:rPr>
        <w:t>the military-industrial complex ticking</w:t>
      </w:r>
      <w:r w:rsidRPr="00C11201">
        <w:rPr>
          <w:bCs/>
          <w:sz w:val="12"/>
        </w:rPr>
        <w:t xml:space="preserve"> along. Keep this in mind next time you hear a politician talking about the threat of uncontrolled immigration, the risk posed by asylum seekers or the threat of Iran, or the need to expand counter-terrorism powers. The question is: </w:t>
      </w:r>
      <w:r w:rsidRPr="00C11201">
        <w:rPr>
          <w:bCs/>
          <w:u w:val="single"/>
        </w:rPr>
        <w:t>when politicians are talking about national security, what is that they don’t want you to think and talk about?</w:t>
      </w:r>
      <w:r w:rsidRPr="00C11201">
        <w:rPr>
          <w:bCs/>
          <w:sz w:val="12"/>
        </w:rPr>
        <w:t xml:space="preserve"> What exactly is the misdirection they are engaged in? The truth is, </w:t>
      </w:r>
      <w:r w:rsidRPr="00C11201">
        <w:rPr>
          <w:bCs/>
          <w:u w:val="single"/>
        </w:rPr>
        <w:t>if you think that terrorists</w:t>
      </w:r>
      <w:r w:rsidRPr="00C11201">
        <w:rPr>
          <w:bCs/>
          <w:sz w:val="12"/>
        </w:rPr>
        <w:t xml:space="preserve"> or immigrants or asylum seekers </w:t>
      </w:r>
      <w:r w:rsidRPr="00C11201">
        <w:rPr>
          <w:bCs/>
          <w:u w:val="single"/>
        </w:rPr>
        <w:t>or Iran are a greater threat to your safety</w:t>
      </w:r>
      <w:r w:rsidRPr="00C11201">
        <w:rPr>
          <w:bCs/>
          <w:sz w:val="12"/>
        </w:rPr>
        <w:t xml:space="preserve"> than the capitalist system, </w:t>
      </w:r>
      <w:r w:rsidRPr="00C11201">
        <w:rPr>
          <w:bCs/>
          <w:u w:val="single"/>
        </w:rPr>
        <w:t xml:space="preserve">you have been </w:t>
      </w:r>
      <w:r w:rsidRPr="00C11201">
        <w:rPr>
          <w:bCs/>
          <w:sz w:val="12"/>
        </w:rPr>
        <w:t xml:space="preserve">well and truly </w:t>
      </w:r>
      <w:r w:rsidRPr="00C11201">
        <w:rPr>
          <w:bCs/>
          <w:u w:val="single"/>
        </w:rPr>
        <w:t>conned</w:t>
      </w:r>
      <w:r w:rsidRPr="00C11201">
        <w:rPr>
          <w:bCs/>
          <w:sz w:val="12"/>
        </w:rPr>
        <w:t xml:space="preserve">, my friend. Don’t believe the hype: </w:t>
      </w:r>
      <w:r w:rsidRPr="00C11201">
        <w:rPr>
          <w:bCs/>
          <w:u w:val="single"/>
        </w:rPr>
        <w:t>you’re much more likely to die from</w:t>
      </w:r>
      <w:r w:rsidRPr="00C11201">
        <w:rPr>
          <w:bCs/>
          <w:sz w:val="12"/>
        </w:rPr>
        <w:t xml:space="preserve"> any one of several forms of </w:t>
      </w:r>
      <w:r w:rsidRPr="00C11201">
        <w:rPr>
          <w:bCs/>
          <w:u w:val="single"/>
        </w:rPr>
        <w:t>structural violence</w:t>
      </w:r>
      <w:r w:rsidRPr="00C11201">
        <w:rPr>
          <w:bCs/>
          <w:sz w:val="12"/>
        </w:rPr>
        <w:t xml:space="preserve"> in society </w:t>
      </w:r>
      <w:r w:rsidRPr="00C11201">
        <w:rPr>
          <w:bCs/>
          <w:u w:val="single"/>
        </w:rPr>
        <w:t xml:space="preserve">than </w:t>
      </w:r>
      <w:r w:rsidRPr="00C11201">
        <w:rPr>
          <w:bCs/>
          <w:sz w:val="12"/>
        </w:rPr>
        <w:t xml:space="preserve">you are from </w:t>
      </w:r>
      <w:r w:rsidRPr="00C11201">
        <w:rPr>
          <w:bCs/>
          <w:u w:val="single"/>
        </w:rPr>
        <w:t>immigrants or terrorism</w:t>
      </w:r>
      <w:r w:rsidRPr="00C11201">
        <w:rPr>
          <w:bCs/>
          <w:sz w:val="12"/>
        </w:rPr>
        <w:t>. Somehow, we need to challenge the politicians on this fact</w:t>
      </w:r>
      <w:r w:rsidRPr="00C11201">
        <w:rPr>
          <w:bCs/>
          <w:u w:val="single"/>
        </w:rPr>
        <w:t>.</w:t>
      </w:r>
    </w:p>
    <w:p w14:paraId="2969C428" w14:textId="77777777" w:rsidR="00C11201" w:rsidRDefault="00783081" w:rsidP="00783081">
      <w:pPr>
        <w:pStyle w:val="Heading4"/>
        <w:rPr>
          <w:lang w:val="en"/>
        </w:rPr>
      </w:pPr>
      <w:r w:rsidRPr="00C11201">
        <w:rPr>
          <w:lang w:val="en"/>
        </w:rPr>
        <w:t xml:space="preserve">No War- intervention actions of self-morality check. </w:t>
      </w:r>
    </w:p>
    <w:p w14:paraId="59970015" w14:textId="77777777" w:rsidR="00783081" w:rsidRPr="00C11201" w:rsidRDefault="00783081" w:rsidP="00C11201">
      <w:pPr>
        <w:rPr>
          <w:rStyle w:val="Style13ptBold"/>
        </w:rPr>
      </w:pPr>
      <w:r w:rsidRPr="00C11201">
        <w:rPr>
          <w:rStyle w:val="Style13ptBold"/>
        </w:rPr>
        <w:t>Harris 08</w:t>
      </w:r>
    </w:p>
    <w:p w14:paraId="10EAFF65" w14:textId="77777777" w:rsidR="00783081" w:rsidRPr="00C11201" w:rsidRDefault="00783081" w:rsidP="00783081">
      <w:pPr>
        <w:rPr>
          <w:lang w:val="en"/>
        </w:rPr>
      </w:pPr>
      <w:r w:rsidRPr="00C11201">
        <w:rPr>
          <w:lang w:val="en"/>
        </w:rPr>
        <w:t>[Alex Harris, associate at Gibson, Dunn &amp; Crutcher LLP, August 15, 2008, “Philosopher’s Corner: The Principle of Intervening Action”, https://cei.org/blog/philosophers-corner-principle-intervening-action]</w:t>
      </w:r>
    </w:p>
    <w:p w14:paraId="22549066" w14:textId="77777777" w:rsidR="00783081" w:rsidRPr="00C11201" w:rsidRDefault="00783081" w:rsidP="00783081">
      <w:pPr>
        <w:rPr>
          <w:lang w:val="en"/>
        </w:rPr>
      </w:pPr>
      <w:r w:rsidRPr="00C11201">
        <w:rPr>
          <w:lang w:val="en"/>
        </w:rPr>
        <w:t xml:space="preserve">Gewirth takes the position that we are solely responsible for the morality of our own actions in two senses. First, </w:t>
      </w:r>
      <w:r w:rsidRPr="00C11201">
        <w:rPr>
          <w:b/>
          <w:u w:val="single"/>
          <w:lang w:val="en"/>
        </w:rPr>
        <w:t>only we are responsible for the acts we commit, even if someone else's action caused us to act as we did.</w:t>
      </w:r>
      <w:r w:rsidRPr="00C11201">
        <w:rPr>
          <w:lang w:val="en"/>
        </w:rPr>
        <w:t xml:space="preserve"> (For example, if a woman's husband cheated on her and she, upon finding out, grew enraged and killed his lover, she - not he - would bear sole responsibility.) Second, </w:t>
      </w:r>
      <w:r w:rsidRPr="00C11201">
        <w:rPr>
          <w:b/>
          <w:u w:val="single"/>
          <w:lang w:val="en"/>
        </w:rPr>
        <w:t>we are only responsible for our own actions, even if they lead to other actions. Thus, we have a preeminent duty to never act immorally, even if doing so would preclude others from taking even more immoral actions.</w:t>
      </w:r>
      <w:r w:rsidRPr="00C11201">
        <w:rPr>
          <w:lang w:val="en"/>
        </w:rPr>
        <w:t xml:space="preserve"> Gewirth contends </w:t>
      </w:r>
      <w:r w:rsidRPr="00C11201">
        <w:rPr>
          <w:u w:val="single"/>
          <w:lang w:val="en"/>
        </w:rPr>
        <w:t>that never violating the negative rights of another "is an obligation so fundamental that it cannot be overridden even to prevent evil consequences from befalling some persons</w:t>
      </w:r>
      <w:r w:rsidRPr="00C11201">
        <w:rPr>
          <w:lang w:val="en"/>
        </w:rPr>
        <w:t xml:space="preserve">." He clarifies with an example. Imagine that </w:t>
      </w:r>
      <w:r w:rsidRPr="00C11201">
        <w:rPr>
          <w:u w:val="single"/>
          <w:lang w:val="en"/>
        </w:rPr>
        <w:t>a group of terrorists kidnaps a woman and offers her son a choice: he must torture his mother or they will blow up a city with a nuclear weapon. Gewirth argues that the son has a primary duty to not violate the rights of his mother, whereas he is not the actor who is blowing up the city - the terrorists are the moral agents responsible for that action, not the son.</w:t>
      </w:r>
      <w:r w:rsidRPr="00C11201">
        <w:rPr>
          <w:lang w:val="en"/>
        </w:rPr>
        <w:t xml:space="preserve"> If the son had the choice, he would pick neither. His duty is to never violate rights; the only way to fulfill this is to not torture his mother. Gewirth argues: </w:t>
      </w:r>
      <w:r w:rsidRPr="00C11201">
        <w:rPr>
          <w:b/>
          <w:u w:val="single"/>
          <w:lang w:val="en"/>
        </w:rPr>
        <w:t>"It would be unjustified to violate the mother's right to life in order to protect the rights to life of the many other residents of the city. For rights cannot be justifiably protected by violating another right."</w:t>
      </w:r>
      <w:r w:rsidRPr="00C11201">
        <w:rPr>
          <w:lang w:val="en"/>
        </w:rPr>
        <w:t xml:space="preserve"> </w:t>
      </w:r>
    </w:p>
    <w:p w14:paraId="21345034" w14:textId="77777777" w:rsidR="00783081" w:rsidRPr="00C11201" w:rsidRDefault="00783081" w:rsidP="00783081">
      <w:pPr>
        <w:rPr>
          <w:lang w:val="en"/>
        </w:rPr>
      </w:pPr>
      <w:r w:rsidRPr="00C11201">
        <w:rPr>
          <w:lang w:val="en"/>
        </w:rPr>
        <w:t xml:space="preserve">PIA is the only consistent, justifiable moral theory of consequences. First, one should note that only PIA sets a non-arbitrary limit on the string of effects that can factor into the moral calculation. PIA says that no consequences of other actions can count; the only other non-arbitrary standard says that all consequences in the chain must count. One cannot claim that I am responsible for only, say, the first four other actions resulting from my action. One must either consider only my actions or all resulting actions. Thus, if the destruction of the city by terrorists actually ended up preventing more rights violations by, say, staving off a Malthusian population crunch that would result in mass starvation and world war, then the consequentialist position has to endorse the terrorists' action. </w:t>
      </w:r>
      <w:r w:rsidRPr="00C11201">
        <w:rPr>
          <w:b/>
          <w:u w:val="single"/>
          <w:lang w:val="en"/>
        </w:rPr>
        <w:t>Consequentialists have to count every effect in the chain, even in the absurdly far-off future, to determine whether an action is moral. This fact</w:t>
      </w:r>
      <w:r w:rsidRPr="00C11201">
        <w:rPr>
          <w:lang w:val="en"/>
        </w:rPr>
        <w:t xml:space="preserve">, of course, </w:t>
      </w:r>
      <w:r w:rsidRPr="00C11201">
        <w:rPr>
          <w:b/>
          <w:u w:val="single"/>
          <w:lang w:val="en"/>
        </w:rPr>
        <w:t>does not by itself constitute a reason to reject consequentialism in favor of PIA, but it does suggest that PIA is the only reasonable interpretation of the requirement of non-consequentialism</w:t>
      </w:r>
      <w:r w:rsidRPr="00C11201">
        <w:rPr>
          <w:lang w:val="en"/>
        </w:rPr>
        <w:t>. It also suggests an implausible feature of consequentialism.</w:t>
      </w:r>
    </w:p>
    <w:p w14:paraId="6EF5A8BD" w14:textId="77777777" w:rsidR="00783081" w:rsidRPr="00C11201" w:rsidRDefault="00783081" w:rsidP="00783081">
      <w:pPr>
        <w:rPr>
          <w:lang w:val="en"/>
        </w:rPr>
      </w:pPr>
      <w:r w:rsidRPr="00C11201">
        <w:rPr>
          <w:lang w:val="en"/>
        </w:rPr>
        <w:t>I went on to demonstrate how the libertarian principle of self-ownership supports PIA and why people cannot be responsible for all effects of their actions:</w:t>
      </w:r>
    </w:p>
    <w:p w14:paraId="6157504C" w14:textId="77777777" w:rsidR="00783081" w:rsidRPr="00C11201" w:rsidRDefault="00783081" w:rsidP="00783081">
      <w:pPr>
        <w:rPr>
          <w:u w:val="single"/>
          <w:lang w:val="en"/>
        </w:rPr>
      </w:pPr>
      <w:r w:rsidRPr="00C11201">
        <w:rPr>
          <w:u w:val="single"/>
          <w:lang w:val="en"/>
        </w:rPr>
        <w:t>Since we are born owning ourselves and nothing else, controlling our mind and body and no one else's, it makes perfect sense that we should be responsible for only the actions that we ourselves commit</w:t>
      </w:r>
      <w:r w:rsidRPr="00C11201">
        <w:rPr>
          <w:lang w:val="en"/>
        </w:rPr>
        <w:t xml:space="preserve">. Some could argue that we should be responsible for the results of these actions. PIA states that we are. </w:t>
      </w:r>
      <w:r w:rsidRPr="00C11201">
        <w:rPr>
          <w:u w:val="single"/>
          <w:lang w:val="en"/>
        </w:rPr>
        <w:t>If a person gets a wrecking ball and knocks over a building, which then falls and crushes twenty people, the person is to some degree responsible for those results</w:t>
      </w:r>
      <w:r w:rsidRPr="00C11201">
        <w:rPr>
          <w:b/>
          <w:u w:val="single"/>
          <w:lang w:val="en"/>
        </w:rPr>
        <w:t>. But this is not the case if someone else's action intervenes, because another moral agent is the more proximate cause of the effects; she has stepped into the line of causation to take the moral responsibility.</w:t>
      </w:r>
      <w:r w:rsidRPr="00C11201">
        <w:rPr>
          <w:lang w:val="en"/>
        </w:rPr>
        <w:t xml:space="preserve"> When you act upon a rock that you hurl at an enemy's face, you are responsible for the effects of the rock for two reasons: first, you are using force upon the rock; secondly, the rock has no agency over the effects it causes. </w:t>
      </w:r>
      <w:r w:rsidRPr="00C11201">
        <w:rPr>
          <w:u w:val="single"/>
          <w:lang w:val="en"/>
        </w:rPr>
        <w:t>The rock, by the fact that it has no agency of its own, is merely your tool, an extension of your agency.</w:t>
      </w:r>
    </w:p>
    <w:p w14:paraId="6DB05457" w14:textId="77777777" w:rsidR="00783081" w:rsidRPr="00C11201" w:rsidRDefault="00783081" w:rsidP="00783081">
      <w:pPr>
        <w:pStyle w:val="NormalWeb"/>
        <w:shd w:val="clear" w:color="auto" w:fill="FFFFFF"/>
        <w:spacing w:before="0" w:beforeAutospacing="0" w:after="288" w:afterAutospacing="0" w:line="312" w:lineRule="atLeast"/>
        <w:rPr>
          <w:rFonts w:ascii="Calibri" w:hAnsi="Calibri"/>
          <w:u w:val="single"/>
          <w:lang w:val="en"/>
        </w:rPr>
      </w:pPr>
      <w:r w:rsidRPr="00C11201">
        <w:rPr>
          <w:rFonts w:ascii="Calibri" w:hAnsi="Calibri"/>
          <w:lang w:val="en"/>
        </w:rPr>
        <w:t xml:space="preserve">But neither of these reasons holds for using non-coercive measures that result in a person's action. </w:t>
      </w:r>
      <w:r w:rsidRPr="00C11201">
        <w:rPr>
          <w:rFonts w:ascii="Calibri" w:hAnsi="Calibri"/>
          <w:b/>
          <w:u w:val="single"/>
          <w:lang w:val="en"/>
        </w:rPr>
        <w:t>As long as one does not use coercion to compel another to commit a rights-violating action, one has not reduced that other person's agency. Possessing full agency, the person is morally responsible for the totality of her actions; thus no one else can assume any portion of that responsibility.</w:t>
      </w:r>
      <w:r w:rsidRPr="00C11201">
        <w:rPr>
          <w:rFonts w:ascii="Calibri" w:hAnsi="Calibri"/>
          <w:lang w:val="en"/>
        </w:rPr>
        <w:t xml:space="preserve"> You are not responsible for anyone else's free actions and no one else is responsible for yours. If the son were somehow partially responsible for the terrorists blowing up the city, that would necessarily diminish, by whatever fraction of responsibility the son assumed, the terrorists' responsibility for that action. They would not be wholly responsible, because the son had caused their action. But this must not be the case; the terrorists must be held totally responsible for the destruction of the city. Consequentialists ask, "Which set of rights-violations do you endorse: the torture of the mother, or the deaths of the millions?" Gewirth responds that PIA endorses neither</w:t>
      </w:r>
      <w:r w:rsidRPr="00C11201">
        <w:rPr>
          <w:rFonts w:ascii="Calibri" w:hAnsi="Calibri"/>
          <w:u w:val="single"/>
          <w:lang w:val="en"/>
        </w:rPr>
        <w:t>. PIA gives the terrorists complete responsibility for their actions, and emphatically condemns them, in a way that no other position is capable of. Only PIA is capable of giving rights their supreme status by proclaiming that they may never be violated for any reason, including preventing future rights-violations</w:t>
      </w:r>
    </w:p>
    <w:p w14:paraId="20A07A8E" w14:textId="77777777" w:rsidR="00783081" w:rsidRPr="00C11201" w:rsidRDefault="00783081" w:rsidP="00783081">
      <w:pPr>
        <w:rPr>
          <w:sz w:val="12"/>
        </w:rPr>
      </w:pPr>
    </w:p>
    <w:p w14:paraId="478A5142" w14:textId="77777777" w:rsidR="00783081" w:rsidRPr="00C11201" w:rsidRDefault="00783081" w:rsidP="00783081">
      <w:pPr>
        <w:pStyle w:val="Heading1"/>
      </w:pPr>
      <w:r w:rsidRPr="00C11201">
        <w:t>Inherency</w:t>
      </w:r>
    </w:p>
    <w:p w14:paraId="205C293F" w14:textId="77777777" w:rsidR="00783081" w:rsidRPr="00C11201" w:rsidRDefault="00783081" w:rsidP="00783081">
      <w:pPr>
        <w:pStyle w:val="Heading2"/>
      </w:pPr>
      <w:r w:rsidRPr="00C11201">
        <w:t>SQUO</w:t>
      </w:r>
    </w:p>
    <w:p w14:paraId="0AA70851" w14:textId="77777777" w:rsidR="00783081" w:rsidRPr="00C11201" w:rsidRDefault="00783081" w:rsidP="00783081">
      <w:pPr>
        <w:pStyle w:val="Heading3"/>
      </w:pPr>
      <w:r w:rsidRPr="00C11201">
        <w:t>SQUO = abstinence</w:t>
      </w:r>
    </w:p>
    <w:p w14:paraId="44F6C845" w14:textId="77777777" w:rsidR="00783081" w:rsidRPr="00C11201" w:rsidRDefault="00783081" w:rsidP="00783081">
      <w:pPr>
        <w:pStyle w:val="Heading4"/>
        <w:tabs>
          <w:tab w:val="left" w:pos="4410"/>
        </w:tabs>
      </w:pPr>
      <w:r w:rsidRPr="00C11201">
        <w:t>Abstinence widespread in schools today – majority of states still practice it</w:t>
      </w:r>
    </w:p>
    <w:p w14:paraId="4A6DC56C" w14:textId="77777777" w:rsidR="00783081" w:rsidRPr="00C11201" w:rsidRDefault="00783081" w:rsidP="00783081">
      <w:pPr>
        <w:rPr>
          <w:rStyle w:val="Style13ptBold"/>
        </w:rPr>
      </w:pPr>
      <w:r w:rsidRPr="00C11201">
        <w:rPr>
          <w:rStyle w:val="Style13ptBold"/>
        </w:rPr>
        <w:t>Advocates for Youth ‘16</w:t>
      </w:r>
    </w:p>
    <w:p w14:paraId="703BAF93" w14:textId="77777777" w:rsidR="00783081" w:rsidRPr="00C11201" w:rsidRDefault="00783081" w:rsidP="00783081">
      <w:r w:rsidRPr="00C11201">
        <w:rPr>
          <w:rStyle w:val="Style13ptBold"/>
        </w:rPr>
        <w:t xml:space="preserve">(Advocate for Youth - </w:t>
      </w:r>
      <w:r w:rsidRPr="00C11201">
        <w:t xml:space="preserve">“State Education Resource Center: Policy &amp; Advocacy Tools,” </w:t>
      </w:r>
      <w:proofErr w:type="gramStart"/>
      <w:r w:rsidRPr="00C11201">
        <w:t>pg</w:t>
      </w:r>
      <w:proofErr w:type="gramEnd"/>
      <w:r w:rsidRPr="00C11201">
        <w:t xml:space="preserve"> online @ </w:t>
      </w:r>
      <w:hyperlink r:id="rId47" w:history="1">
        <w:r w:rsidRPr="00C11201">
          <w:rPr>
            <w:rStyle w:val="Hyperlink"/>
          </w:rPr>
          <w:t>http://advocatesforyouth.org/understanding-sex-education-policy-and-funding</w:t>
        </w:r>
      </w:hyperlink>
      <w:r w:rsidRPr="00C11201">
        <w:t>)</w:t>
      </w:r>
    </w:p>
    <w:p w14:paraId="3CCB9775" w14:textId="77777777" w:rsidR="00783081" w:rsidRPr="00C11201" w:rsidRDefault="00783081" w:rsidP="00783081">
      <w:pPr>
        <w:rPr>
          <w:sz w:val="12"/>
        </w:rPr>
      </w:pPr>
      <w:r w:rsidRPr="00C11201">
        <w:rPr>
          <w:rStyle w:val="StyleUnderline"/>
        </w:rPr>
        <w:t>The federal government began the Title V abstinence-only program funding stream in 1996 through Title V</w:t>
      </w:r>
      <w:r w:rsidRPr="00C11201">
        <w:rPr>
          <w:sz w:val="12"/>
        </w:rPr>
        <w:t>, Section (§) 510 of the Social Security Act (welfare reform). The funding amount is determined by the Appropriations Committees</w:t>
      </w:r>
      <w:r w:rsidRPr="00C11201">
        <w:rPr>
          <w:rStyle w:val="StyleUnderline"/>
        </w:rPr>
        <w:t xml:space="preserve">. States that accept these funds are required to meaningfully honor all points of the government’s definition of “abstinence education:” </w:t>
      </w:r>
      <w:r w:rsidRPr="00C11201">
        <w:rPr>
          <w:sz w:val="12"/>
        </w:rPr>
        <w:t>A</w:t>
      </w:r>
      <w:r w:rsidRPr="00C11201">
        <w:rPr>
          <w:rStyle w:val="StyleUnderline"/>
        </w:rPr>
        <w:t xml:space="preserve">) has as its exclusive purpose, teaching the social, psychological, and health gains to be realized by abstaining from sexual activity; B) teaches abstinence from sexual activity outside marriage as the expected standard for all school-age children; C) teaches that abstinence from sexual activity is the only certain way to avoid out-of-wedlock pregnancy, sexually transmitted diseases, and other associated health problems; D) teaches that a mutually faithful monogamous relationship in the context of marriage is the expected standard of human sexual activity; E) teaches that sexual activity outside the context of marriage is likely to have harmful psychological and physical effects; F) teaches that bearing children out-of-wedlock is likely to have harmful consequences for the child, the child's parents, and society; G) teaches young people how to reject sexual advances and how alcohol and drug use increase vulnerability to sexual advances; and H) teaches the importance of attaining self-sufficiency before engaging in sexual activity. </w:t>
      </w:r>
      <w:r w:rsidRPr="00C11201">
        <w:rPr>
          <w:sz w:val="12"/>
        </w:rPr>
        <w:t xml:space="preserve">To date, </w:t>
      </w:r>
      <w:r w:rsidRPr="00C11201">
        <w:rPr>
          <w:rStyle w:val="StyleUnderline"/>
        </w:rPr>
        <w:t>23 states have rejected Title V abstinence-only federal funding</w:t>
      </w:r>
      <w:r w:rsidRPr="00C11201">
        <w:rPr>
          <w:sz w:val="12"/>
        </w:rPr>
        <w:t>: Alaska, Arizona, California, Colorado, Connecticut, Delaware, District of Columbia, Idaho, Iowa, Kansas, Maine, Massachusetts, Minnesota, Montana, New Jersey, New Mexico, New York, Ohio, Rhode Island, Vermont, Virginia, Wisconsin, and Wyoming.</w:t>
      </w:r>
    </w:p>
    <w:p w14:paraId="697E437C" w14:textId="77777777" w:rsidR="00783081" w:rsidRPr="00C11201" w:rsidRDefault="00783081" w:rsidP="00783081">
      <w:pPr>
        <w:pStyle w:val="Heading3"/>
      </w:pPr>
      <w:r w:rsidRPr="00C11201">
        <w:t>SQUO bad</w:t>
      </w:r>
    </w:p>
    <w:p w14:paraId="2BEFE00A" w14:textId="77777777" w:rsidR="00783081" w:rsidRPr="00C11201" w:rsidRDefault="00783081" w:rsidP="00783081">
      <w:pPr>
        <w:pStyle w:val="Heading4"/>
      </w:pPr>
      <w:proofErr w:type="gramStart"/>
      <w:r w:rsidRPr="00C11201">
        <w:t>status</w:t>
      </w:r>
      <w:proofErr w:type="gramEnd"/>
      <w:r w:rsidRPr="00C11201">
        <w:t xml:space="preserve"> quo teen sexual health represents a need for change</w:t>
      </w:r>
    </w:p>
    <w:p w14:paraId="2C729A01" w14:textId="77777777" w:rsidR="00783081" w:rsidRPr="00C11201" w:rsidRDefault="00783081" w:rsidP="00783081">
      <w:r w:rsidRPr="00C11201">
        <w:rPr>
          <w:rStyle w:val="Style13ptBold"/>
        </w:rPr>
        <w:t>SIECUS; no date</w:t>
      </w:r>
      <w:r w:rsidRPr="00C11201">
        <w:t xml:space="preserve">; Sexuality Information and Education Council of the U.S; “Support the Real Education for Healthy Youth Act (S. 1782, H.R. 3324);” </w:t>
      </w:r>
      <w:hyperlink r:id="rId48" w:history="1">
        <w:r w:rsidRPr="00C11201">
          <w:rPr>
            <w:rStyle w:val="Hyperlink"/>
          </w:rPr>
          <w:t>file:///C:/Users/Kenney/Documents/debate%20masterfile%202017-2018/sex%20ed%20aff%20articles/real%20educaton%20for%20healthy%20youth%20act%20-%20SIECUS.pdf</w:t>
        </w:r>
      </w:hyperlink>
      <w:r w:rsidRPr="00C11201">
        <w:t xml:space="preserve"> //EK</w:t>
      </w:r>
    </w:p>
    <w:p w14:paraId="438ADEF2" w14:textId="77777777" w:rsidR="00783081" w:rsidRPr="00C11201" w:rsidRDefault="00783081" w:rsidP="00783081">
      <w:pPr>
        <w:rPr>
          <w:rStyle w:val="StyleUnderline"/>
        </w:rPr>
      </w:pPr>
      <w:r w:rsidRPr="00C11201">
        <w:rPr>
          <w:sz w:val="14"/>
        </w:rPr>
        <w:t xml:space="preserve">Why Do Young People Need Comprehensive Sexuality Education? • </w:t>
      </w:r>
      <w:r w:rsidRPr="00C11201">
        <w:rPr>
          <w:rStyle w:val="StyleUnderline"/>
        </w:rPr>
        <w:t>The U</w:t>
      </w:r>
      <w:r w:rsidRPr="00C11201">
        <w:rPr>
          <w:sz w:val="14"/>
        </w:rPr>
        <w:t xml:space="preserve">nited </w:t>
      </w:r>
      <w:r w:rsidRPr="00C11201">
        <w:rPr>
          <w:rStyle w:val="StyleUnderline"/>
        </w:rPr>
        <w:t>S</w:t>
      </w:r>
      <w:r w:rsidRPr="00C11201">
        <w:rPr>
          <w:sz w:val="14"/>
        </w:rPr>
        <w:t xml:space="preserve">tates </w:t>
      </w:r>
      <w:r w:rsidRPr="00C11201">
        <w:rPr>
          <w:rStyle w:val="StyleUnderline"/>
        </w:rPr>
        <w:t>has one of the highest teen pregnancy rates</w:t>
      </w:r>
      <w:r w:rsidRPr="00C11201">
        <w:rPr>
          <w:sz w:val="14"/>
        </w:rPr>
        <w:t xml:space="preserve"> in the developed world. Each year </w:t>
      </w:r>
      <w:r w:rsidRPr="00C11201">
        <w:rPr>
          <w:rStyle w:val="StyleUnderline"/>
        </w:rPr>
        <w:t>in the U.S., more than 750,000 women aged 15–19 become pregnant</w:t>
      </w:r>
      <w:r w:rsidRPr="00C11201">
        <w:rPr>
          <w:sz w:val="14"/>
        </w:rPr>
        <w:t xml:space="preserve">, with more than 80 percent of these pregnancies unintended. • </w:t>
      </w:r>
      <w:proofErr w:type="gramStart"/>
      <w:r w:rsidRPr="00C11201">
        <w:rPr>
          <w:sz w:val="14"/>
        </w:rPr>
        <w:t>While</w:t>
      </w:r>
      <w:proofErr w:type="gramEnd"/>
      <w:r w:rsidRPr="00C11201">
        <w:rPr>
          <w:sz w:val="14"/>
        </w:rPr>
        <w:t xml:space="preserve"> </w:t>
      </w:r>
      <w:r w:rsidRPr="00C11201">
        <w:rPr>
          <w:rStyle w:val="StyleUnderline"/>
        </w:rPr>
        <w:t>young people in the U.S.,</w:t>
      </w:r>
      <w:r w:rsidRPr="00C11201">
        <w:rPr>
          <w:sz w:val="14"/>
        </w:rPr>
        <w:t xml:space="preserve"> aged 15–25, make up only one-quarter of the sexually active population, they </w:t>
      </w:r>
      <w:r w:rsidRPr="00C11201">
        <w:rPr>
          <w:rStyle w:val="StyleUnderline"/>
        </w:rPr>
        <w:t xml:space="preserve">contract about half of </w:t>
      </w:r>
      <w:r w:rsidRPr="00C11201">
        <w:rPr>
          <w:sz w:val="14"/>
        </w:rPr>
        <w:t xml:space="preserve">the </w:t>
      </w:r>
      <w:r w:rsidRPr="00C11201">
        <w:rPr>
          <w:rStyle w:val="StyleUnderline"/>
        </w:rPr>
        <w:t>19 million STDs annually</w:t>
      </w:r>
      <w:r w:rsidRPr="00C11201">
        <w:rPr>
          <w:sz w:val="14"/>
        </w:rPr>
        <w:t xml:space="preserve">. The CDC estimates that one in four young women aged 15–19 has an STD. • </w:t>
      </w:r>
      <w:r w:rsidRPr="00C11201">
        <w:rPr>
          <w:rStyle w:val="StyleUnderline"/>
        </w:rPr>
        <w:t xml:space="preserve">Young people aged 13–29 account for over one-third of the estimated 50,000 new HIV infections </w:t>
      </w:r>
      <w:r w:rsidRPr="00C11201">
        <w:rPr>
          <w:sz w:val="14"/>
        </w:rPr>
        <w:t xml:space="preserve">each year, the largest share of any age group. </w:t>
      </w:r>
      <w:r w:rsidRPr="00C11201">
        <w:rPr>
          <w:rStyle w:val="StyleUnderline"/>
        </w:rPr>
        <w:t>Two young people every hour are infected with HIV</w:t>
      </w:r>
      <w:r w:rsidRPr="00C11201">
        <w:rPr>
          <w:sz w:val="14"/>
        </w:rPr>
        <w:t xml:space="preserve">. • </w:t>
      </w:r>
      <w:r w:rsidRPr="00C11201">
        <w:rPr>
          <w:rStyle w:val="StyleUnderline"/>
        </w:rPr>
        <w:t>Nine out of 10 LGBT students reported being harassed</w:t>
      </w:r>
      <w:r w:rsidRPr="00C11201">
        <w:rPr>
          <w:sz w:val="14"/>
        </w:rPr>
        <w:t xml:space="preserve"> in the last year; </w:t>
      </w:r>
      <w:r w:rsidRPr="00C11201">
        <w:rPr>
          <w:rStyle w:val="StyleUnderline"/>
        </w:rPr>
        <w:t>two-thirds reported feeling unsafe</w:t>
      </w:r>
      <w:r w:rsidRPr="00C11201">
        <w:rPr>
          <w:sz w:val="14"/>
        </w:rPr>
        <w:t xml:space="preserve">; and </w:t>
      </w:r>
      <w:r w:rsidRPr="00C11201">
        <w:rPr>
          <w:rStyle w:val="StyleUnderline"/>
        </w:rPr>
        <w:t>one-third skipped at least one day of school because of concerns about their safety</w:t>
      </w:r>
      <w:r w:rsidRPr="00C11201">
        <w:rPr>
          <w:sz w:val="14"/>
        </w:rPr>
        <w:t xml:space="preserve">. • Approximately </w:t>
      </w:r>
      <w:r w:rsidRPr="00C11201">
        <w:rPr>
          <w:rStyle w:val="StyleUnderline"/>
        </w:rPr>
        <w:t>one in three adolescent girls in the United States is a victim of physical, emotional or verbal abuse</w:t>
      </w:r>
      <w:r w:rsidRPr="00C11201">
        <w:rPr>
          <w:sz w:val="14"/>
        </w:rPr>
        <w:t xml:space="preserve"> from a dating partner – a figure that far exceeds victimization rates for other types of violence affecting youth. • The CDC has repeatedly found that student health behaviors and good grades are linked, stating: “…</w:t>
      </w:r>
      <w:r w:rsidRPr="00C11201">
        <w:rPr>
          <w:rStyle w:val="StyleUnderline"/>
        </w:rPr>
        <w:t>students who do not engage in health-risk behaviors receive higher grades than their classmates who do engage in health-risk behaviors.”</w:t>
      </w:r>
    </w:p>
    <w:p w14:paraId="4197C7CD" w14:textId="77777777" w:rsidR="00783081" w:rsidRPr="00C11201" w:rsidRDefault="00783081" w:rsidP="00783081">
      <w:pPr>
        <w:rPr>
          <w:sz w:val="10"/>
        </w:rPr>
      </w:pPr>
    </w:p>
    <w:p w14:paraId="76D8CDCC" w14:textId="77777777" w:rsidR="00783081" w:rsidRPr="00C11201" w:rsidRDefault="00783081" w:rsidP="00783081">
      <w:pPr>
        <w:pStyle w:val="Heading2"/>
        <w:rPr>
          <w:u w:val="none"/>
        </w:rPr>
      </w:pPr>
      <w:r w:rsidRPr="00C11201">
        <w:t>REHY</w:t>
      </w:r>
    </w:p>
    <w:p w14:paraId="1E76D32E" w14:textId="77777777" w:rsidR="00783081" w:rsidRPr="00C11201" w:rsidRDefault="00783081" w:rsidP="00783081">
      <w:pPr>
        <w:pStyle w:val="Heading3"/>
      </w:pPr>
      <w:r w:rsidRPr="00C11201">
        <w:t>REHY doesn’t pass</w:t>
      </w:r>
    </w:p>
    <w:p w14:paraId="4F903D2A" w14:textId="77777777" w:rsidR="00783081" w:rsidRPr="00C11201" w:rsidRDefault="00783081" w:rsidP="00783081">
      <w:pPr>
        <w:pStyle w:val="Heading4"/>
      </w:pPr>
      <w:r w:rsidRPr="00C11201">
        <w:t>REHY doesn’t pass – Plan is key</w:t>
      </w:r>
    </w:p>
    <w:p w14:paraId="6B874999" w14:textId="77777777" w:rsidR="00783081" w:rsidRPr="00C11201" w:rsidRDefault="00783081" w:rsidP="00783081">
      <w:pPr>
        <w:rPr>
          <w:b/>
          <w:bCs/>
          <w:sz w:val="26"/>
        </w:rPr>
      </w:pPr>
      <w:r w:rsidRPr="00C11201">
        <w:rPr>
          <w:rStyle w:val="Style13ptBold"/>
        </w:rPr>
        <w:t>HRC ‘17</w:t>
      </w:r>
    </w:p>
    <w:p w14:paraId="401F6E84" w14:textId="77777777" w:rsidR="00783081" w:rsidRPr="00C11201" w:rsidRDefault="00783081" w:rsidP="00783081">
      <w:r w:rsidRPr="00C11201">
        <w:rPr>
          <w:rStyle w:val="Style13ptBold"/>
        </w:rPr>
        <w:t xml:space="preserve">(Human Rights Campaign - “Real Education for Healthy Youth Act,” </w:t>
      </w:r>
      <w:proofErr w:type="gramStart"/>
      <w:r w:rsidRPr="00C11201">
        <w:rPr>
          <w:rStyle w:val="Style13ptBold"/>
        </w:rPr>
        <w:t>pg</w:t>
      </w:r>
      <w:proofErr w:type="gramEnd"/>
      <w:r w:rsidRPr="00C11201">
        <w:rPr>
          <w:rStyle w:val="Style13ptBold"/>
        </w:rPr>
        <w:t xml:space="preserve"> online @ </w:t>
      </w:r>
      <w:hyperlink r:id="rId49" w:history="1">
        <w:r w:rsidRPr="00C11201">
          <w:rPr>
            <w:rStyle w:val="Hyperlink"/>
            <w:sz w:val="26"/>
          </w:rPr>
          <w:t>http://www.hrc.org/resources/real-education-for-healthy-youth-act</w:t>
        </w:r>
      </w:hyperlink>
      <w:r w:rsidRPr="00C11201">
        <w:rPr>
          <w:rStyle w:val="Style13ptBold"/>
        </w:rPr>
        <w:t>)</w:t>
      </w:r>
    </w:p>
    <w:p w14:paraId="10DF8237" w14:textId="77777777" w:rsidR="00783081" w:rsidRPr="00C11201" w:rsidRDefault="00783081" w:rsidP="00783081">
      <w:pPr>
        <w:rPr>
          <w:sz w:val="14"/>
        </w:rPr>
      </w:pPr>
      <w:r w:rsidRPr="00C11201">
        <w:rPr>
          <w:sz w:val="14"/>
        </w:rPr>
        <w:t>Abstinence-only-until-marriage sex education programs exclude, or even denigrate, lesbian, gay, bisexual, transgender, queer, and questioning (LGBTQ) students. These programs are prohibited by law from discussing contraceptive use and exclude by design LGBTQ youth. Abstinence-only programs have been discredited by a wide body of evidence, including a Congressionally-mandated study in 2007 which found these programs ineffective in stopping or delaying teen sex, reducing the number of reported sexual partners, reducing sexually transmitted infections, or otherwise beneficially impacting young people’s sexual behavior. Additionally, no study in a professional peer-reviewed journal has found abstinence-only programs to be broadly effective. Despite a wealth of evidence indicating that comprehensive sex education is most effective in delaying sexual intercourse, increasing condom and contraceptive use, and reducing the number of partners among teens, Congress has spent more than $1.5 billion on abstinence-only programs since 1996. What is the Real Education for Healthy Youth Act? The Real Education for Healthy Youth Act (</w:t>
      </w:r>
      <w:r w:rsidRPr="00C11201">
        <w:rPr>
          <w:rStyle w:val="Emphasis"/>
        </w:rPr>
        <w:t>REHYA) would fund teacher training on sex education and provide grants for comprehensive sex education to public or private entities that focus on adolescent health and education or have experience with training sex educators</w:t>
      </w:r>
      <w:r w:rsidRPr="00C11201">
        <w:rPr>
          <w:sz w:val="14"/>
        </w:rPr>
        <w:t xml:space="preserve">. In addition, </w:t>
      </w:r>
      <w:r w:rsidRPr="00C11201">
        <w:rPr>
          <w:rStyle w:val="Emphasis"/>
        </w:rPr>
        <w:t>REHYA would require, rather than merely encourage, inclusiveness of LGBTQ youth in sex education and would prohibit federal funding of programs that are insensitive and unresponsive to the needs of LGBTQ youth</w:t>
      </w:r>
      <w:r w:rsidRPr="00C11201">
        <w:rPr>
          <w:sz w:val="14"/>
        </w:rPr>
        <w:t xml:space="preserve">. The </w:t>
      </w:r>
      <w:r w:rsidRPr="00C11201">
        <w:rPr>
          <w:rStyle w:val="Emphasis"/>
        </w:rPr>
        <w:t>goals of the legislation include preventing unintended pregnancy, sexually transmitted infections, sexual abuse, dating violence, bullying, and harassment. The legislation also seeks to promote healthy relationships and aims to uphold the rights of youth to accurate information about sexual health.</w:t>
      </w:r>
      <w:r w:rsidRPr="00C11201">
        <w:rPr>
          <w:sz w:val="14"/>
        </w:rPr>
        <w:t xml:space="preserve"> Federal funding would be prohibited for any programs that would withhold information about HIV, are not medically accurate or proven ineffective, promote gender stereotypes, or are inconsistent with ethical imperatives of public health. The Senate version of the Real Education for Healthy Youth Act would also eliminate federal funding for harmful abstinence-only-until-marriage programs, instead reprograming the funding to support the new comprehensive grant program. Public Opinion and Public Health Expertise According to a 2005-2006 national survey of U.S. adults published in the Archives of Pediatric and Adolescent Medicine, more than eight in 10 respondents support comprehensive sex education. Furthermore, a 2007 memo based on research conducted on behalf of Planned Parenthood Federation of America and the National Women’s Law Center indicated that a majority of voters in nearly every demographic category, including Democrats, Republicans and Independents, as well as Catholics and evangelical Christians, support comprehensive sex education. By contrast, a 2003 poll conducted by the Kaiser Family Foundation found that only 15 percent of parents support abstinence-only education in schools. The American Medical Association, American Psychological Association, American Public Health Association and the American Academy of Pediatrics all oppose government funding for abstinence-only programs on the grounds that they are ineffective and fail to give youth the tools they need to make responsible decisions. The Institute of Medicine has called for the termination of abstinence-only programs because they represent “poor fiscal and public health policy.” A Call to Action In December 2015, HRC, Advocates for Youth, Answer, GLSEN, Planned Parenthood Federation of America, and the Sexuality Information and Education Council of the U.S. (SIECUS) called on parents, youth, educators, and policymakers to help make sex education more inclusive of LGBTQ youth. This report, “A Call to Action: LGBTQ Youth Need Inclusive Sex Education,” highlights the issue of abstinence-only-until-marriage and LGBTQ-exclusive sex education and lists concrete steps to improve the state of comprehensive, LGBTQ-inclusive sex education. What was the Status of the Bill in the 114th Congress? </w:t>
      </w:r>
      <w:r w:rsidRPr="00C11201">
        <w:rPr>
          <w:rStyle w:val="Emphasis"/>
        </w:rPr>
        <w:t>The Real Education for Healthy Youth Act was introduced in the House of Representatives by Rep. Barbara Lee</w:t>
      </w:r>
      <w:r w:rsidRPr="00C11201">
        <w:rPr>
          <w:sz w:val="14"/>
        </w:rPr>
        <w:t xml:space="preserve"> (D-CA) on March 26, 2015, </w:t>
      </w:r>
      <w:r w:rsidRPr="00C11201">
        <w:rPr>
          <w:rStyle w:val="Emphasis"/>
        </w:rPr>
        <w:t>and in the Senate by Sen. Cory Booker</w:t>
      </w:r>
      <w:r w:rsidRPr="00C11201">
        <w:rPr>
          <w:sz w:val="14"/>
        </w:rPr>
        <w:t xml:space="preserve"> (D-NJ) on April 7, 2016 but was not voted on in the 114th Congress. What is the Current Status of the Bill? T</w:t>
      </w:r>
      <w:r w:rsidRPr="00C11201">
        <w:rPr>
          <w:rStyle w:val="Emphasis"/>
        </w:rPr>
        <w:t>he Real Education for Healthy Youth Act has not yet been reintroduced in the 115th Congress.</w:t>
      </w:r>
    </w:p>
    <w:p w14:paraId="69933DA9" w14:textId="77777777" w:rsidR="00783081" w:rsidRPr="00C11201" w:rsidRDefault="00783081" w:rsidP="00783081"/>
    <w:p w14:paraId="50B179C0" w14:textId="77777777" w:rsidR="00783081" w:rsidRPr="00C11201" w:rsidRDefault="00783081" w:rsidP="00783081">
      <w:pPr>
        <w:pStyle w:val="Heading1"/>
      </w:pPr>
      <w:r w:rsidRPr="00C11201">
        <w:t>Disease ADV</w:t>
      </w:r>
    </w:p>
    <w:p w14:paraId="4398902B" w14:textId="77777777" w:rsidR="00783081" w:rsidRPr="00C11201" w:rsidRDefault="00783081" w:rsidP="00783081">
      <w:pPr>
        <w:pStyle w:val="Heading2"/>
      </w:pPr>
      <w:r w:rsidRPr="00C11201">
        <w:t>Brink</w:t>
      </w:r>
    </w:p>
    <w:p w14:paraId="4EDF9E28" w14:textId="77777777" w:rsidR="00783081" w:rsidRPr="00C11201" w:rsidRDefault="00783081" w:rsidP="00783081">
      <w:pPr>
        <w:pStyle w:val="Heading3"/>
      </w:pPr>
      <w:r w:rsidRPr="00C11201">
        <w:t>Antibiotic resistance</w:t>
      </w:r>
      <w:r w:rsidRPr="00C11201">
        <w:rPr>
          <w:sz w:val="10"/>
        </w:rPr>
        <w:t xml:space="preserve"> </w:t>
      </w:r>
    </w:p>
    <w:p w14:paraId="73C34AE1" w14:textId="77777777" w:rsidR="00783081" w:rsidRPr="00C11201" w:rsidRDefault="00783081" w:rsidP="00783081"/>
    <w:p w14:paraId="261C9E97" w14:textId="77777777" w:rsidR="00783081" w:rsidRPr="00C11201" w:rsidRDefault="00783081" w:rsidP="00783081">
      <w:pPr>
        <w:pStyle w:val="Heading4"/>
      </w:pPr>
      <w:r w:rsidRPr="00C11201">
        <w:t xml:space="preserve">Antibiotic resistant STD’s are rising now– their continued spread would equate to doomsday </w:t>
      </w:r>
    </w:p>
    <w:p w14:paraId="32FCBC48" w14:textId="77777777" w:rsidR="00783081" w:rsidRPr="00C11201" w:rsidRDefault="00783081" w:rsidP="00783081">
      <w:r w:rsidRPr="00C11201">
        <w:t xml:space="preserve">Brian </w:t>
      </w:r>
      <w:r w:rsidRPr="00C11201">
        <w:rPr>
          <w:rStyle w:val="Style13ptBold"/>
        </w:rPr>
        <w:t>Alexander; 2010;</w:t>
      </w:r>
      <w:r w:rsidRPr="00C11201">
        <w:t xml:space="preserve"> MSNBC; “Incurable Gonorrhea may be next superbug;” April 8</w:t>
      </w:r>
      <w:r w:rsidRPr="00C11201">
        <w:rPr>
          <w:vertAlign w:val="superscript"/>
        </w:rPr>
        <w:t>th</w:t>
      </w:r>
      <w:r w:rsidRPr="00C11201">
        <w:t xml:space="preserve">, 2010; </w:t>
      </w:r>
      <w:hyperlink r:id="rId50" w:anchor=".WWuMk4WcHD4" w:history="1">
        <w:r w:rsidRPr="00C11201">
          <w:rPr>
            <w:rStyle w:val="Hyperlink"/>
          </w:rPr>
          <w:t>http://www.nbcnews.com/id/36229547/ns/health-sexual_health/t/incurable-gonorrhea-may-be-next-superbug/#.WWuMk4WcHD4</w:t>
        </w:r>
      </w:hyperlink>
      <w:r w:rsidRPr="00C11201">
        <w:t xml:space="preserve"> //EK</w:t>
      </w:r>
    </w:p>
    <w:p w14:paraId="24CFDD31" w14:textId="77777777" w:rsidR="00783081" w:rsidRPr="00C11201" w:rsidRDefault="00783081" w:rsidP="00783081">
      <w:pPr>
        <w:rPr>
          <w:sz w:val="14"/>
        </w:rPr>
      </w:pPr>
      <w:r w:rsidRPr="00C11201">
        <w:rPr>
          <w:rStyle w:val="StyleUnderline"/>
        </w:rPr>
        <w:t>An alarming new superbug may be on its way</w:t>
      </w:r>
      <w:r w:rsidRPr="00C11201">
        <w:rPr>
          <w:sz w:val="14"/>
        </w:rPr>
        <w:t xml:space="preserve"> — </w:t>
      </w:r>
      <w:r w:rsidRPr="00C11201">
        <w:rPr>
          <w:rStyle w:val="StyleUnderline"/>
        </w:rPr>
        <w:t>an incurable form of gonorrhea.</w:t>
      </w:r>
      <w:r w:rsidRPr="00C11201">
        <w:rPr>
          <w:sz w:val="14"/>
        </w:rPr>
        <w:t xml:space="preserve"> The disease, once easily killed with a shot of penicillin, is increasingly becoming drug-resistant. Soon, </w:t>
      </w:r>
      <w:r w:rsidRPr="00C11201">
        <w:rPr>
          <w:rStyle w:val="StyleUnderline"/>
        </w:rPr>
        <w:t>the world may face a version that can’t be killed by any known antibiotic</w:t>
      </w:r>
      <w:r w:rsidRPr="00C11201">
        <w:rPr>
          <w:sz w:val="14"/>
        </w:rPr>
        <w:t xml:space="preserve">, warned Catherine Ison, the director of the sexually transmitted bacteria reference library with the United Kingdom’s Health Protection Agency. In recent years, as the disease has evolved, </w:t>
      </w:r>
      <w:r w:rsidRPr="00C11201">
        <w:rPr>
          <w:rStyle w:val="StyleUnderline"/>
        </w:rPr>
        <w:t>medications once proven to kill the bacteria have become less effective</w:t>
      </w:r>
      <w:r w:rsidRPr="00C11201">
        <w:rPr>
          <w:sz w:val="14"/>
        </w:rPr>
        <w:t xml:space="preserve"> except one, a class of antibiotics called cephalosporins. Now some strains of gonorrhea are showing signs of being resistant to even that, Ison told those at a scientific meeting last week in Edinburgh, Scotland. "If this problem isn't addressed, there's a very real possibility that gonorrhea will become a very difficult infection to treat," she said. </w:t>
      </w:r>
      <w:r w:rsidRPr="00C11201">
        <w:rPr>
          <w:rStyle w:val="StyleUnderline"/>
        </w:rPr>
        <w:t>Gonorrhea is the second most commonly reported infectious disease in the United States</w:t>
      </w:r>
      <w:r w:rsidRPr="00C11201">
        <w:rPr>
          <w:sz w:val="14"/>
        </w:rPr>
        <w:t>. In 2008, there were 336,742 official cases, but this number, the most recent available from the Centers for Disease Control and Prevention, may vastly underestimate the true number. “</w:t>
      </w:r>
      <w:r w:rsidRPr="00C11201">
        <w:rPr>
          <w:rStyle w:val="StyleUnderline"/>
        </w:rPr>
        <w:t xml:space="preserve">We will probably have </w:t>
      </w:r>
      <w:r w:rsidRPr="00C11201">
        <w:rPr>
          <w:sz w:val="14"/>
        </w:rPr>
        <w:t>something like</w:t>
      </w:r>
      <w:r w:rsidRPr="00C11201">
        <w:rPr>
          <w:rStyle w:val="StyleUnderline"/>
        </w:rPr>
        <w:t xml:space="preserve"> 700,000 cases of gonorrhea this year</w:t>
      </w:r>
      <w:r w:rsidRPr="00C11201">
        <w:rPr>
          <w:sz w:val="14"/>
        </w:rPr>
        <w:t xml:space="preserve">,” suggested Dr. Edward W. Hook, professor of medicine at the University of Alabama at Birmingham and an expert on STD infections. Not all of those who are infected know it, contributing to the problem. Undiagnosed cases, or infections that are unsuccessfully treated and then linger without obvious symptoms, can create serious health problems. </w:t>
      </w:r>
      <w:proofErr w:type="gramStart"/>
      <w:r w:rsidRPr="00C11201">
        <w:rPr>
          <w:sz w:val="14"/>
        </w:rPr>
        <w:t xml:space="preserve">For example, </w:t>
      </w:r>
      <w:r w:rsidRPr="00C11201">
        <w:rPr>
          <w:rStyle w:val="StyleUnderline"/>
        </w:rPr>
        <w:t>teenage girls between 15 and 19 account for more cases than any other age group</w:t>
      </w:r>
      <w:r w:rsidRPr="00C11201">
        <w:rPr>
          <w:sz w:val="14"/>
        </w:rPr>
        <w:t>.</w:t>
      </w:r>
      <w:proofErr w:type="gramEnd"/>
      <w:r w:rsidRPr="00C11201">
        <w:rPr>
          <w:sz w:val="14"/>
        </w:rPr>
        <w:t xml:space="preserve"> If they aren’t cured, they risk pelvic inflammatory disease, infertility or ectopic pregnancies. </w:t>
      </w:r>
      <w:r w:rsidRPr="00C11201">
        <w:rPr>
          <w:rStyle w:val="StyleUnderline"/>
        </w:rPr>
        <w:t>People infected with gonorrhea ar</w:t>
      </w:r>
      <w:r w:rsidRPr="00C11201">
        <w:rPr>
          <w:sz w:val="14"/>
        </w:rPr>
        <w:t xml:space="preserve">e also </w:t>
      </w:r>
      <w:r w:rsidRPr="00C11201">
        <w:rPr>
          <w:rStyle w:val="StyleUnderline"/>
        </w:rPr>
        <w:t>about three times more likely to become infected with HIV</w:t>
      </w:r>
      <w:r w:rsidRPr="00C11201">
        <w:rPr>
          <w:sz w:val="14"/>
        </w:rPr>
        <w:t xml:space="preserve"> should they come into contact with the virus. “The other major cost is infection of children born to infected mothers,” Hook explained. “And rarely you can get gonorrheal infections of heart valves, and arthritis.” Gonorrhea has a long history of evading medicine’s attempts to cure it. In the 1930s, sulfa-based drugs worked, but soon lost potency as the bacteria adapted. Penicillin came up to bat in the 1940s. In New York City, Los Angeles, and points in between, posters appeared stating “Penicillin Cures Gonorrhea in 4 Hours,” sometimes underneath words urging citizens to buy war bonds to “Thrash the Axis.” Just as defeating Hitler and the Japanese emperor had become an all-consuming national priority, health officials, armed with the new miracle drug penicillin, offered hope that the scourge of “VD” could be wiped out, too. Penicillin was a miracle, but eventually doctors had to use more and more to kill the bug. Still, a shot of penicillin remained the treatment of choice until 1985, when </w:t>
      </w:r>
      <w:proofErr w:type="gramStart"/>
      <w:r w:rsidRPr="00C11201">
        <w:rPr>
          <w:sz w:val="14"/>
        </w:rPr>
        <w:t>rising</w:t>
      </w:r>
      <w:proofErr w:type="gramEnd"/>
      <w:r w:rsidRPr="00C11201">
        <w:rPr>
          <w:sz w:val="14"/>
        </w:rPr>
        <w:t xml:space="preserve"> resistance to penicillin, and the fact that many people are allergic to it, forced health officials to give other antibiotics their turns. But as they did, strains of the bacteria morphed to make the antibiotics less effective. A February report from a group of Taiwanese doctors found that during the five years between 1999 and 2004, 40 percent of gonorrhea isolated from their patients was resistant to penicillin, tetracycline, erythromycin and ciprofloxacin, all drugs which used to kill off gonorrhea like magic bullets. The cephalosporins are all that’s left. In May of 2009, doctors at Sydney, Australia’s Prince of Wales Hospital reported two cases of failed treatment of gonorrhea of the pharynx (typically resulting from oral sex or oral-anal contact). The drug they used is called ceftriaxone, a cephalosporin given by injection. There have also been scattered reports of increasing drug resistance to the most commonly used pill form of cephalosporin, although not in the U.S. so far, said Dr. Kimberly Workowski, associate professor of medicine at Emory University and the CDC’s coordinator of STD treatment guidelines. The CDC monitors the issue through its Gonorrhea Isolate Surveillance </w:t>
      </w:r>
      <w:proofErr w:type="gramStart"/>
      <w:r w:rsidRPr="00C11201">
        <w:rPr>
          <w:sz w:val="14"/>
        </w:rPr>
        <w:t>Project which</w:t>
      </w:r>
      <w:proofErr w:type="gramEnd"/>
      <w:r w:rsidRPr="00C11201">
        <w:rPr>
          <w:sz w:val="14"/>
        </w:rPr>
        <w:t xml:space="preserve"> receives reports from health clinics all over the country. Workowski is concerned, though. For one thing, some people who are allergic to penicillin may also be allergic to cephalosporins. Since people with some forms of gonorrhea may not show symptoms, their partners may have no idea they're infected. The pill form of cephalosporin, which can be used for uncomplicated rectal or urogenital infections, is “only 70 percent effective” in treating pharyngeal gonorrhea, she noted. Since infection of the pharynx often carries no symptoms, people treated for urogenital infection may not know they carry a pharyngeal infection, too. That gives the disease a safe harbor from which it can launch infections of more people. Resistance has tended to follow geography and sexual orientation, Workowski explained. “Traditionally </w:t>
      </w:r>
      <w:proofErr w:type="gramStart"/>
      <w:r w:rsidRPr="00C11201">
        <w:rPr>
          <w:sz w:val="14"/>
        </w:rPr>
        <w:t>southeast</w:t>
      </w:r>
      <w:proofErr w:type="gramEnd"/>
      <w:r w:rsidRPr="00C11201">
        <w:rPr>
          <w:sz w:val="14"/>
        </w:rPr>
        <w:t xml:space="preserve"> Asia has developed resistant isolates and then there is a slow spread across [the Pacific], eventually coming to the U.S.,” she said. Resistant strains also tend to show up first in men who have sex with men. Resistance could also become an issue in other bacterial STDs. </w:t>
      </w:r>
      <w:r w:rsidRPr="00C11201">
        <w:rPr>
          <w:rStyle w:val="StyleUnderline"/>
        </w:rPr>
        <w:t>About 30 percent of females who contract gonorrhea are co-infected with chlamydia</w:t>
      </w:r>
      <w:r w:rsidRPr="00C11201">
        <w:rPr>
          <w:sz w:val="14"/>
        </w:rPr>
        <w:t xml:space="preserve">. While </w:t>
      </w:r>
      <w:r w:rsidRPr="00C11201">
        <w:rPr>
          <w:rStyle w:val="StyleUnderline"/>
        </w:rPr>
        <w:t>chlamydia</w:t>
      </w:r>
      <w:r w:rsidRPr="00C11201">
        <w:rPr>
          <w:sz w:val="14"/>
        </w:rPr>
        <w:t xml:space="preserve"> seems to respond well to medication so far, a small number of </w:t>
      </w:r>
      <w:r w:rsidRPr="00C11201">
        <w:rPr>
          <w:rStyle w:val="StyleUnderline"/>
        </w:rPr>
        <w:t>strains have shown signs of developing drug-resistance</w:t>
      </w:r>
      <w:r w:rsidRPr="00C11201">
        <w:rPr>
          <w:sz w:val="14"/>
        </w:rPr>
        <w:t xml:space="preserve">, says Workowski. Hook, however, says he doesn’t know of any resistant strains. Syphilis has already defeated one drug used to treat it, azithromycin. Between 2000 and 2004, the prevalence of azithromycin-resistant syphilis in one San Francisco clinic jumped from zero percent to 56 percent. “We have since been looking at azithromycin mutations in strains from all over the country and world,” said Sheila Lukehart, research professor of medicine at the University of Washington and an author of the New England Journal of Medicine report about the San Francisco clinic. “We’ve found a very a broad distribution of the specific mutation that gives syphilis antibiotic resistance.” The good news is that penicillin still works against syphilis; the treatment consists of two shots, one in each butt cheek. No credible data suggests that syphilis has been able to adapt to penicillin, probably, Lukehart explained, because penicillin attacks a critical site on the bacterium that is so crucial to the bug’s survival that it can’t change it. Still, the loss of azithromycin makes infections tough to treat in people allergic to penicillin since they must be desensitized — often in a hospital — and then treated. 'Doomsday scenario' There are alternatives should gonorrhea prove resistant to the cephalosporins. While a sudden change in the </w:t>
      </w:r>
      <w:r w:rsidRPr="00C11201">
        <w:rPr>
          <w:rStyle w:val="StyleUnderline"/>
        </w:rPr>
        <w:t xml:space="preserve">gonorrhea bacteria that leaves it completely resistant </w:t>
      </w:r>
      <w:r w:rsidRPr="00C11201">
        <w:rPr>
          <w:sz w:val="14"/>
        </w:rPr>
        <w:t xml:space="preserve">to the cephalosporins </w:t>
      </w:r>
      <w:r w:rsidRPr="00C11201">
        <w:rPr>
          <w:rStyle w:val="StyleUnderline"/>
        </w:rPr>
        <w:t>would be “the doomsday scenario</w:t>
      </w:r>
      <w:r w:rsidRPr="00C11201">
        <w:rPr>
          <w:sz w:val="14"/>
        </w:rPr>
        <w:t xml:space="preserve">,” Hook said, it’s more likely that the evolution will be gradual. So following the old strategy of increasing </w:t>
      </w:r>
      <w:proofErr w:type="gramStart"/>
      <w:r w:rsidRPr="00C11201">
        <w:rPr>
          <w:sz w:val="14"/>
        </w:rPr>
        <w:t>doses</w:t>
      </w:r>
      <w:proofErr w:type="gramEnd"/>
      <w:r w:rsidRPr="00C11201">
        <w:rPr>
          <w:sz w:val="14"/>
        </w:rPr>
        <w:t xml:space="preserve"> as the resistance increases will buy time. He also holds out hope that pharmaceutical companies, which see antibiotic development as unprofitable, will suddenly have a big incentive to create new drugs should the cephalosporins lose their effectiveness. </w:t>
      </w:r>
    </w:p>
    <w:p w14:paraId="55655BC5" w14:textId="77777777" w:rsidR="00783081" w:rsidRPr="00C11201" w:rsidRDefault="00783081" w:rsidP="00783081"/>
    <w:p w14:paraId="2C7E6C89" w14:textId="77777777" w:rsidR="00783081" w:rsidRPr="00C11201" w:rsidRDefault="00783081" w:rsidP="00783081">
      <w:pPr>
        <w:pStyle w:val="Heading4"/>
      </w:pPr>
      <w:r w:rsidRPr="00C11201">
        <w:t>STD’s are becoming resistant to antibiotics – risks large outbreak</w:t>
      </w:r>
    </w:p>
    <w:p w14:paraId="091680B1" w14:textId="77777777" w:rsidR="00783081" w:rsidRPr="00C11201" w:rsidRDefault="00783081" w:rsidP="00783081">
      <w:r w:rsidRPr="00C11201">
        <w:rPr>
          <w:rStyle w:val="Style13ptBold"/>
        </w:rPr>
        <w:t>CDC; 2016</w:t>
      </w:r>
      <w:r w:rsidRPr="00C11201">
        <w:t>; “Antibiotic-Resistant Gonorrhea;” July 15</w:t>
      </w:r>
      <w:r w:rsidRPr="00C11201">
        <w:rPr>
          <w:vertAlign w:val="superscript"/>
        </w:rPr>
        <w:t>th</w:t>
      </w:r>
      <w:r w:rsidRPr="00C11201">
        <w:t xml:space="preserve">, 2016; </w:t>
      </w:r>
      <w:hyperlink r:id="rId51" w:history="1">
        <w:r w:rsidRPr="00C11201">
          <w:rPr>
            <w:rStyle w:val="Hyperlink"/>
          </w:rPr>
          <w:t>https://www.cdc.gov/std/gonorrhea/arg/default.htm</w:t>
        </w:r>
      </w:hyperlink>
      <w:r w:rsidRPr="00C11201">
        <w:t xml:space="preserve"> //EK</w:t>
      </w:r>
    </w:p>
    <w:p w14:paraId="3F53AD44" w14:textId="77777777" w:rsidR="00783081" w:rsidRPr="00C11201" w:rsidRDefault="00783081" w:rsidP="00783081">
      <w:pPr>
        <w:rPr>
          <w:sz w:val="14"/>
        </w:rPr>
      </w:pPr>
      <w:r w:rsidRPr="00C11201">
        <w:rPr>
          <w:rStyle w:val="StyleUnderline"/>
        </w:rPr>
        <w:t>Gonorrhea has</w:t>
      </w:r>
      <w:r w:rsidRPr="00C11201">
        <w:rPr>
          <w:sz w:val="14"/>
        </w:rPr>
        <w:t xml:space="preserve"> progressively </w:t>
      </w:r>
      <w:r w:rsidRPr="00C11201">
        <w:rPr>
          <w:rStyle w:val="StyleUnderline"/>
        </w:rPr>
        <w:t>developed resistance to</w:t>
      </w:r>
      <w:r w:rsidRPr="00C11201">
        <w:rPr>
          <w:sz w:val="14"/>
        </w:rPr>
        <w:t xml:space="preserve"> the </w:t>
      </w:r>
      <w:r w:rsidRPr="00C11201">
        <w:rPr>
          <w:rStyle w:val="StyleUnderline"/>
        </w:rPr>
        <w:t>antibiotic drugs prescribed to treat it.</w:t>
      </w:r>
      <w:r w:rsidRPr="00C11201">
        <w:rPr>
          <w:sz w:val="14"/>
        </w:rPr>
        <w:t xml:space="preserve"> Following the spread of gonococcal fluoroquinolone resistance, the cephalosporin antibiotics have been the foundation of recommended treatment for gonorrhea. </w:t>
      </w:r>
      <w:r w:rsidRPr="00C11201">
        <w:rPr>
          <w:rStyle w:val="StyleUnderline"/>
        </w:rPr>
        <w:t>The emergence of</w:t>
      </w:r>
      <w:r w:rsidRPr="00C11201">
        <w:rPr>
          <w:sz w:val="14"/>
        </w:rPr>
        <w:t xml:space="preserve"> cephalosporin-</w:t>
      </w:r>
      <w:r w:rsidRPr="00C11201">
        <w:rPr>
          <w:rStyle w:val="StyleUnderline"/>
        </w:rPr>
        <w:t>resistant gonorrhea would</w:t>
      </w:r>
      <w:r w:rsidRPr="00C11201">
        <w:rPr>
          <w:sz w:val="14"/>
        </w:rPr>
        <w:t xml:space="preserve"> significantly </w:t>
      </w:r>
      <w:r w:rsidRPr="00C11201">
        <w:rPr>
          <w:rStyle w:val="StyleUnderline"/>
        </w:rPr>
        <w:t>complicate the ability of providers to treat gonorrhea</w:t>
      </w:r>
      <w:r w:rsidRPr="00C11201">
        <w:rPr>
          <w:sz w:val="14"/>
        </w:rPr>
        <w:t xml:space="preserve"> </w:t>
      </w:r>
      <w:proofErr w:type="gramStart"/>
      <w:r w:rsidRPr="00C11201">
        <w:rPr>
          <w:sz w:val="14"/>
        </w:rPr>
        <w:t>successfully,</w:t>
      </w:r>
      <w:proofErr w:type="gramEnd"/>
      <w:r w:rsidRPr="00C11201">
        <w:rPr>
          <w:sz w:val="14"/>
        </w:rPr>
        <w:t xml:space="preserve"> </w:t>
      </w:r>
      <w:r w:rsidRPr="00C11201">
        <w:rPr>
          <w:rStyle w:val="StyleUnderline"/>
        </w:rPr>
        <w:t>since we have few antibiotic options left that are simple, well-studied, well-tolerated and highly effective.</w:t>
      </w:r>
      <w:r w:rsidRPr="00C11201">
        <w:rPr>
          <w:sz w:val="14"/>
        </w:rPr>
        <w:t xml:space="preserve"> It is critical to continuously monitor antibiotic resistance in Neisseria gonorrhoeae and encourage research and development of new treatment regimens.</w:t>
      </w:r>
    </w:p>
    <w:p w14:paraId="082ACE91" w14:textId="77777777" w:rsidR="00783081" w:rsidRPr="00C11201" w:rsidRDefault="00783081" w:rsidP="00783081">
      <w:pPr>
        <w:pStyle w:val="Heading4"/>
      </w:pPr>
      <w:r w:rsidRPr="00C11201">
        <w:t>We must prevent the spread of antibiotic resistance STD’s</w:t>
      </w:r>
    </w:p>
    <w:p w14:paraId="6D434160" w14:textId="77777777" w:rsidR="00783081" w:rsidRPr="00C11201" w:rsidRDefault="00783081" w:rsidP="00783081">
      <w:r w:rsidRPr="00C11201">
        <w:t xml:space="preserve">Erin </w:t>
      </w:r>
      <w:r w:rsidRPr="00C11201">
        <w:rPr>
          <w:rStyle w:val="Style13ptBold"/>
        </w:rPr>
        <w:t>Schumaker; 2016</w:t>
      </w:r>
      <w:proofErr w:type="gramStart"/>
      <w:r w:rsidRPr="00C11201">
        <w:t>;</w:t>
      </w:r>
      <w:proofErr w:type="gramEnd"/>
      <w:r w:rsidRPr="00C11201">
        <w:t xml:space="preserve"> Erin Schumaker is a Senior Healthy Living Editor at HuffPost, based in New York. Previously she worked for Departures magazine. She has a masters from Northwestern University's Medill School of Journalism and is a graduate of Union College; Huffington Post; “Antibiotic-Resistant Gonorrhea Is A Looming Threat;” September 1</w:t>
      </w:r>
      <w:r w:rsidRPr="00C11201">
        <w:rPr>
          <w:vertAlign w:val="superscript"/>
        </w:rPr>
        <w:t>st</w:t>
      </w:r>
      <w:r w:rsidRPr="00C11201">
        <w:t xml:space="preserve">, 2016; </w:t>
      </w:r>
      <w:hyperlink r:id="rId52" w:history="1">
        <w:r w:rsidRPr="00C11201">
          <w:rPr>
            <w:rStyle w:val="Hyperlink"/>
          </w:rPr>
          <w:t>http://www.huffingtonpost.com/entry/antibiotic-resistant-gonorrhea-is-a-looming-threat_us_5787c548e4b0867123e02ff6</w:t>
        </w:r>
      </w:hyperlink>
      <w:r w:rsidRPr="00C11201">
        <w:t xml:space="preserve"> //EK</w:t>
      </w:r>
    </w:p>
    <w:p w14:paraId="483002A0" w14:textId="77777777" w:rsidR="00783081" w:rsidRPr="00C11201" w:rsidRDefault="00783081" w:rsidP="00783081">
      <w:pPr>
        <w:rPr>
          <w:sz w:val="14"/>
        </w:rPr>
      </w:pPr>
      <w:r w:rsidRPr="00C11201">
        <w:rPr>
          <w:sz w:val="14"/>
        </w:rPr>
        <w:t xml:space="preserve">The CDC’s current gold standard treatment for gonorrhea is a combination of two drugs, azithromycin and ceftriaxone, to ensure that if one drug doesn’t kill the bacteria, the other will finish the job. Now, </w:t>
      </w:r>
      <w:r w:rsidRPr="00C11201">
        <w:rPr>
          <w:rStyle w:val="StyleUnderline"/>
        </w:rPr>
        <w:t>a rise in antibiotic resistance</w:t>
      </w:r>
      <w:r w:rsidRPr="00C11201">
        <w:rPr>
          <w:sz w:val="14"/>
        </w:rPr>
        <w:t xml:space="preserve"> </w:t>
      </w:r>
      <w:proofErr w:type="gramStart"/>
      <w:r w:rsidRPr="00C11201">
        <w:rPr>
          <w:sz w:val="14"/>
        </w:rPr>
        <w:t>among</w:t>
      </w:r>
      <w:proofErr w:type="gramEnd"/>
      <w:r w:rsidRPr="00C11201">
        <w:rPr>
          <w:sz w:val="14"/>
        </w:rPr>
        <w:t xml:space="preserve"> these two bacteria since 2014 </w:t>
      </w:r>
      <w:r w:rsidRPr="00C11201">
        <w:rPr>
          <w:rStyle w:val="StyleUnderline"/>
        </w:rPr>
        <w:t xml:space="preserve">has experts worried. </w:t>
      </w:r>
      <w:r w:rsidRPr="00C11201">
        <w:rPr>
          <w:sz w:val="14"/>
        </w:rPr>
        <w:t>“History has taught us that this bacteria has the ability to develop resistance to antibiotics, and sometimes it can do it quite quickly,” Dr. Robert Kirkcaldy, a medical epidemiologist in the CDC’s STD prevention division told The Huffington Post. “</w:t>
      </w:r>
      <w:r w:rsidRPr="00C11201">
        <w:rPr>
          <w:rStyle w:val="StyleUnderline"/>
        </w:rPr>
        <w:t>Our ability to cure people of gonorrhea is going to fade</w:t>
      </w:r>
      <w:r w:rsidRPr="00C11201">
        <w:rPr>
          <w:sz w:val="14"/>
        </w:rPr>
        <w:t xml:space="preserve"> unless we take steps now address growing antibiotic resistance.” That said, the United States has not encountered any cases of gonorrhea that are untreatable so far, and despite rising antibiotic resistance, overall resistance rates for the combination treatments are relatively low: just 2.5 percent for azithromycin and 0.8 percent for ceftriaxone. As it stands, gonorrhea is the second-most common sexually transmitted infection in the United States, with more than 350,000 reported cases of the infection in 2014. And while gonorrhea has traditionally has been easy to cure, if left untreated, it can cause severe reproductive health problems for women, including pelvic inflammatory disease, infertility and ectopic pregnancy. Our blind faith in innovation and technology is partially to blame for antibiotic-resistant bacteria’s rise. An over-reliance on these medicines, including for infections that are not bacterial, has hastened bacterial mutations and helped contribute to antibiotic resistance. To keep up with infectious bacteria’s evolution, we need to discover new antibiotics if we want to battle gonorrhea version 2.0. Unfortunately, we’re not keeping up our end of the bargain. Antibiotic discovery peaked in the 1950s, and according to Pew Charitable Trusts, we haven’t discovered a registered class of antibiotics since 1984. “If there were an unlimited number of drugs, it may not be an issue,” Kirkcaldy said. “But the number of new drugs is dropping at the same time that bacteria continues to evolve and develop new resistance.” Discovering new antibiotics is difficult and costly, and there isn’t much incentive for drug companies to invest in it, according to David Payne, head of the Antibacterial Discovery Performance Unit at GlaxoSmithKline. “The problem with this therapy area is that the return on investment on an antibiotic ― if you apply the traditional pharmaceutical model ― is very low,” Payne told the podcast Signal in July. As it stands, GlaxoSmithKline is one of the only big drug makers left in antibiotic production. ”When you couple all of the challenges of discovering and developing antibiotics with the fact that the return on investment in the current pharmaceutical model is very low, this becomes a very unattractive area for companies to invest in,” Payne said. Earlier in July, experts confirmed the second case of a superbug resistant to the last-line of antibiotics in a patient who had undergone surgery in a New York hospital in 2015. Following the report, experts expressed fear that antibiotic-resistant infections could become a routine reality in the near future. The CDC considers infections acquired in healthcare settings to be among the most urgent and serious antibiotic-resistant bacteria threats, because they can lead to sepsis or death. What many Americans might not realize is how different the strains of antibiotic-resistant bacteria are from one another. “The bugs that affect people who were in the intensive care unit are going to be different than other infections that affect people in the community or other STDs,” Kirkcaldy said. Two million people in the United States become infected with antibiotic-resistant bacteria every year, and 23,000 die as a direct result of those infections, the CDC reports. How to turn the tide on antibiotic resistance “</w:t>
      </w:r>
      <w:r w:rsidRPr="00C11201">
        <w:rPr>
          <w:rStyle w:val="StyleUnderline"/>
        </w:rPr>
        <w:t>We need to try to prevent these infections from occurring in the first place</w:t>
      </w:r>
      <w:r w:rsidRPr="00C11201">
        <w:rPr>
          <w:sz w:val="14"/>
        </w:rPr>
        <w:t xml:space="preserve">,” Kirkcaldy stressed. To protect yourself from gonorrhea and other sexually transmitted infections, </w:t>
      </w:r>
      <w:r w:rsidRPr="00C11201">
        <w:rPr>
          <w:rStyle w:val="StyleUnderline"/>
        </w:rPr>
        <w:t>practice abstinence or use condoms correctly</w:t>
      </w:r>
      <w:r w:rsidRPr="00C11201">
        <w:rPr>
          <w:sz w:val="14"/>
        </w:rPr>
        <w:t xml:space="preserve"> every time you have sex. High-risk individuals, including women younger than 25, people who have multiple sexual partners or those with a new sexual partner, should be screened for gonorrhea every year. </w:t>
      </w:r>
    </w:p>
    <w:p w14:paraId="74E18C9D" w14:textId="77777777" w:rsidR="00783081" w:rsidRPr="00C11201" w:rsidRDefault="00783081" w:rsidP="00783081">
      <w:pPr>
        <w:rPr>
          <w:sz w:val="14"/>
        </w:rPr>
      </w:pPr>
    </w:p>
    <w:p w14:paraId="0BDC50BC" w14:textId="77777777" w:rsidR="00783081" w:rsidRPr="00C11201" w:rsidRDefault="00783081" w:rsidP="00783081">
      <w:pPr>
        <w:pStyle w:val="Heading3"/>
      </w:pPr>
      <w:r w:rsidRPr="00C11201">
        <w:t>Superbug STD’s</w:t>
      </w:r>
    </w:p>
    <w:p w14:paraId="1E11ECC7" w14:textId="77777777" w:rsidR="00783081" w:rsidRPr="00C11201" w:rsidRDefault="00783081" w:rsidP="00783081">
      <w:pPr>
        <w:pStyle w:val="Heading4"/>
      </w:pPr>
      <w:r w:rsidRPr="00C11201">
        <w:t>Superbug STD’s are rising – gonorrhea proves</w:t>
      </w:r>
    </w:p>
    <w:p w14:paraId="30B555C7" w14:textId="77777777" w:rsidR="00783081" w:rsidRPr="00C11201" w:rsidRDefault="00783081" w:rsidP="00783081">
      <w:r w:rsidRPr="00C11201">
        <w:t xml:space="preserve">Anna </w:t>
      </w:r>
      <w:r w:rsidRPr="00C11201">
        <w:rPr>
          <w:rStyle w:val="Style13ptBold"/>
        </w:rPr>
        <w:t>Tomasulo; 2013</w:t>
      </w:r>
      <w:r w:rsidRPr="00C11201">
        <w:t>; She received her MPH from Boston University where she focused studies on HIV/AIDS in marginalized populations and the relationship between health and human rights; The disease daily; “Sex and the Superbug: Meet Antibiotic-Resistant Gonorrhea;” May 29</w:t>
      </w:r>
      <w:r w:rsidRPr="00C11201">
        <w:rPr>
          <w:vertAlign w:val="superscript"/>
        </w:rPr>
        <w:t>th</w:t>
      </w:r>
      <w:r w:rsidRPr="00C11201">
        <w:t xml:space="preserve">, 2013; </w:t>
      </w:r>
      <w:hyperlink r:id="rId53" w:history="1">
        <w:r w:rsidRPr="00C11201">
          <w:rPr>
            <w:rStyle w:val="Hyperlink"/>
          </w:rPr>
          <w:t>http://www.healthmap.org/site/diseasedaily/article/sex-and-superbug-meet-antibiotic-resistant-gonorrhea-52913</w:t>
        </w:r>
      </w:hyperlink>
      <w:r w:rsidRPr="00C11201">
        <w:t xml:space="preserve"> //EK</w:t>
      </w:r>
    </w:p>
    <w:p w14:paraId="37A871B6" w14:textId="77777777" w:rsidR="00783081" w:rsidRPr="00C11201" w:rsidRDefault="00783081" w:rsidP="00783081">
      <w:pPr>
        <w:rPr>
          <w:sz w:val="14"/>
        </w:rPr>
      </w:pPr>
      <w:r w:rsidRPr="00C11201">
        <w:rPr>
          <w:sz w:val="14"/>
        </w:rPr>
        <w:t xml:space="preserve">Here’s a tidbit you probably didn’t know: </w:t>
      </w:r>
      <w:r w:rsidRPr="00C11201">
        <w:rPr>
          <w:rStyle w:val="StyleUnderline"/>
        </w:rPr>
        <w:t>Gonorrhea is the second-most frequently reported</w:t>
      </w:r>
      <w:r w:rsidRPr="00C11201">
        <w:rPr>
          <w:sz w:val="14"/>
        </w:rPr>
        <w:t xml:space="preserve"> “notifiable” </w:t>
      </w:r>
      <w:r w:rsidRPr="00C11201">
        <w:rPr>
          <w:rStyle w:val="StyleUnderline"/>
        </w:rPr>
        <w:t>disease</w:t>
      </w:r>
      <w:r w:rsidRPr="00C11201">
        <w:rPr>
          <w:sz w:val="14"/>
        </w:rPr>
        <w:t>, according to the Centers for Disease Control (CDC). (That means that if you have it, your doctor or local health official needs to report it to the federal government so they can track it; gonorrhea is beaten out only by chlamydia.) Though gonorrhea—being a sexually transmitted disease (STD) and all—doesn’t come up in conversation too often, it’s way more prevalent than you probably think</w:t>
      </w:r>
      <w:r w:rsidRPr="00C11201">
        <w:rPr>
          <w:rStyle w:val="StyleUnderline"/>
        </w:rPr>
        <w:t>. It’s also a superbug</w:t>
      </w:r>
      <w:r w:rsidRPr="00C11201">
        <w:rPr>
          <w:sz w:val="14"/>
        </w:rPr>
        <w:t xml:space="preserve">, meaning it’s grown resistant to the usual treatments because the </w:t>
      </w:r>
      <w:r w:rsidRPr="00C11201">
        <w:rPr>
          <w:rStyle w:val="StyleUnderline"/>
        </w:rPr>
        <w:t xml:space="preserve">gonorrhea </w:t>
      </w:r>
      <w:proofErr w:type="gramStart"/>
      <w:r w:rsidRPr="00C11201">
        <w:rPr>
          <w:rStyle w:val="StyleUnderline"/>
        </w:rPr>
        <w:t>bacteria has</w:t>
      </w:r>
      <w:proofErr w:type="gramEnd"/>
      <w:r w:rsidRPr="00C11201">
        <w:rPr>
          <w:rStyle w:val="StyleUnderline"/>
        </w:rPr>
        <w:t xml:space="preserve"> mutated to become stronger</w:t>
      </w:r>
      <w:r w:rsidRPr="00C11201">
        <w:rPr>
          <w:sz w:val="14"/>
        </w:rPr>
        <w:t xml:space="preserve"> than ever. In fact, earlier this month you may have seen alarmist headlines (“Sex Superbug Could be ‘Worse Than AIDS,’ ” said CNBC.com) about drug-resistant gonorrhea. The CDC was quick to respond, quelling fears about the bug’s presence in the U.S. Many reports were referring to gonorrhea strain H041, which is very resistant to ceftriaxone—the drug widely recommended for treating gonorrhea. That strain, though, hasn’t ever been reported in the U.S., said the CDC. Gonorrhea is caused by Neisseria gonorrhoeae, a gram-negative bacterium (which means the cells have a double cell lining). The World Health Organization (WHO) estimates that about 62 million people get gonorrhea every year. To get it, you have to have contact with the mouth, penis, vagina, or anus of an infected sexual partner. Once N. gonorrhoeae bacteria have been transmitted, they infect mucosal surfaces in the genitals and throat. Symptoms of gonorrhea manifest differently in men and women, and also vary in severity (many people, in fact, are asymptomatic). When symptoms do appear, men may see a urethral discharge, or feel pain in their testicles or scrotum. Complications for guys can result in epididymitis, which is pain and inflammation of the epididymis (for those not into genital anatomy and physiology, that’s part of the testicle that stores sperm; we’re getting up close and personal now). In women, gonorrhea may also cause vaginal discharge or bleeding between periods. Symptoms of untreated gonorrhea aren’t just uncomfortable and embarrassing, though. There are complications of gonorrhea infections that nobody likes to think about: In women, the STD can spread to the uterus and fallopian tubes, increasing the risk of pelvic inflammatory disease, infertility, and ectopic pregnancy (a dangerous situation in which the embryo implants outside of the uterus). </w:t>
      </w:r>
      <w:r w:rsidRPr="00C11201">
        <w:rPr>
          <w:rStyle w:val="StyleUnderline"/>
        </w:rPr>
        <w:t>Gonorrhea</w:t>
      </w:r>
      <w:r w:rsidRPr="00C11201">
        <w:rPr>
          <w:sz w:val="14"/>
        </w:rPr>
        <w:t xml:space="preserve"> can be passed from mother to child, and it also </w:t>
      </w:r>
      <w:r w:rsidRPr="00C11201">
        <w:rPr>
          <w:rStyle w:val="StyleUnderline"/>
        </w:rPr>
        <w:t>increases your risk for HIV</w:t>
      </w:r>
      <w:r w:rsidRPr="00C11201">
        <w:rPr>
          <w:sz w:val="14"/>
        </w:rPr>
        <w:t>. So, in the end, it’s a pretty serious infection. For a while, gonorrhea could be treated easily with penicillin and sulfa drugs. In the late 1960s, though, studies began showing that gonorrhea was rapidly increasing its resistance to penicillin. It beat the antibiotics by making an enzyme—penicillinase—that made penicillin totally ineffective. Then, in the 1980s, strains of gonorrhea that did not produce penicillinase began showing resistance; they showed up in the U.S. in 1980 during an outbreak in North Carolina. This meant that certain strains of gonorrhea had undergone a genetic mutation: They had picked up a chromosome that allowed them to be resistant in a different way. (As a reminder, antibiotics target certain structural components in bacteria to defeat them. If these structural components change, even just a little bit, this change affects the susceptibility of the bacteria to an antibiotic.) What we learned in the ’80s was that not only did some strains of gonorrhea produce an enzyme that destroyed penicillin, but other strains were also shifting so that penicillin couldn’t affect them. Since 1986, the United States Gonococcal Isolate Surveillance Project (GISP) has been monitoring antibiotic resistance to gonorrhea. According to GISP, by 2010, 27 percent of all of the gonorrhea samples were resistant to penicillin, tetracycline, and ciprofloxacin, or some combination of these drugs. Cefixime, an oral cephalosporin antibiotic (cephalosporins are a sub-group of beta-lactam antibiotics, like carbapenems) was the recommended antibiotic for gonorrhea treatment, until gonorrhea began to develop resistance that drug too. In 2012, the CDC updated its treatment guidelines and now recommends an injectable cephalosporin, called ceftriaxone, along with azithromycin or doxycycline, instead of oral cephalosporins. Combination therapies (meaning more than one antibiotic) provide almost a one-two punch against these bacteria—so the hope is that this remains effective. But cephalosporins are our last line of antibiotic defense against gonorrhea. As authors wrote in 2012 in a piece in the New England Journal of Medicine,</w:t>
      </w:r>
      <w:r w:rsidRPr="00C11201">
        <w:rPr>
          <w:rStyle w:val="StyleUnderline"/>
        </w:rPr>
        <w:t xml:space="preserve"> it is now “time to sound the alarm.” </w:t>
      </w:r>
      <w:r w:rsidRPr="00C11201">
        <w:rPr>
          <w:sz w:val="14"/>
        </w:rPr>
        <w:t xml:space="preserve">Simply put, </w:t>
      </w:r>
      <w:r w:rsidRPr="00C11201">
        <w:rPr>
          <w:rStyle w:val="StyleUnderline"/>
        </w:rPr>
        <w:t>the outlook is not good</w:t>
      </w:r>
      <w:r w:rsidRPr="00C11201">
        <w:rPr>
          <w:sz w:val="14"/>
        </w:rPr>
        <w:t>. In 2011, doctors from Japan published a case study revealing that gonorrhea was acquiring even more resistance—this time, to injectable ceftriaxone. Since then, samples of ceftriaxone-resistant gonorrhea have been detected in France and Spain, too, reports the CDC.</w:t>
      </w:r>
    </w:p>
    <w:p w14:paraId="541F125B" w14:textId="77777777" w:rsidR="00783081" w:rsidRPr="00C11201" w:rsidRDefault="00783081" w:rsidP="00783081">
      <w:pPr>
        <w:rPr>
          <w:sz w:val="14"/>
        </w:rPr>
      </w:pPr>
    </w:p>
    <w:p w14:paraId="47101296" w14:textId="77777777" w:rsidR="00783081" w:rsidRPr="00C11201" w:rsidRDefault="00783081" w:rsidP="00783081">
      <w:pPr>
        <w:pStyle w:val="Heading3"/>
      </w:pPr>
      <w:r w:rsidRPr="00C11201">
        <w:t xml:space="preserve">On brink – sex </w:t>
      </w:r>
      <w:proofErr w:type="gramStart"/>
      <w:r w:rsidRPr="00C11201">
        <w:t>ed</w:t>
      </w:r>
      <w:proofErr w:type="gramEnd"/>
      <w:r w:rsidRPr="00C11201">
        <w:t xml:space="preserve"> solves</w:t>
      </w:r>
    </w:p>
    <w:p w14:paraId="4EA5E30D" w14:textId="77777777" w:rsidR="00783081" w:rsidRPr="00C11201" w:rsidRDefault="00783081" w:rsidP="00783081">
      <w:pPr>
        <w:pStyle w:val="Heading4"/>
      </w:pPr>
      <w:r w:rsidRPr="00C11201">
        <w:t>***</w:t>
      </w:r>
      <w:proofErr w:type="gramStart"/>
      <w:r w:rsidRPr="00C11201">
        <w:t>we</w:t>
      </w:r>
      <w:proofErr w:type="gramEnd"/>
      <w:r w:rsidRPr="00C11201">
        <w:t xml:space="preserve"> are on the brink of a public health crises – HIV and STD’s prove – only sex ed can solve</w:t>
      </w:r>
    </w:p>
    <w:p w14:paraId="4D044C67" w14:textId="77777777" w:rsidR="00783081" w:rsidRPr="00C11201" w:rsidRDefault="00783081" w:rsidP="00783081">
      <w:r w:rsidRPr="00C11201">
        <w:t xml:space="preserve">JESSICA </w:t>
      </w:r>
      <w:r w:rsidRPr="00C11201">
        <w:rPr>
          <w:rStyle w:val="Style13ptBold"/>
        </w:rPr>
        <w:t>FIRGER; 2015</w:t>
      </w:r>
      <w:proofErr w:type="gramStart"/>
      <w:r w:rsidRPr="00C11201">
        <w:t>;</w:t>
      </w:r>
      <w:proofErr w:type="gramEnd"/>
      <w:r w:rsidRPr="00C11201">
        <w:t xml:space="preserve"> Jessica Firger is a staff writer at Newsweek, where she covers all things health. She previously worked as a health editor at CBSnews.com and Everyday Health. Before taking on the medical beat, she was a stringer for the Wall Street Journal's metro section and was the lead on-the-ground reporter for the paper's coverage of Occupy Wall Street. Jessica has also written for the New York Times, Al Jazeera America, Salon, Elle and Marie Claire, among others; Newsweek; “U.S. SCHOOLS STILL LACK SUFFICIENT SEX EDUCATION PROGRAMS;” December 11</w:t>
      </w:r>
      <w:r w:rsidRPr="00C11201">
        <w:rPr>
          <w:vertAlign w:val="superscript"/>
        </w:rPr>
        <w:t>th</w:t>
      </w:r>
      <w:r w:rsidRPr="00C11201">
        <w:t xml:space="preserve">, 2015; </w:t>
      </w:r>
      <w:hyperlink r:id="rId54" w:history="1">
        <w:r w:rsidRPr="00C11201">
          <w:rPr>
            <w:rStyle w:val="Hyperlink"/>
          </w:rPr>
          <w:t>http://www.newsweek.com/us-schools-still-lack-sufficient-sex-education-programs-404328</w:t>
        </w:r>
      </w:hyperlink>
      <w:r w:rsidRPr="00C11201">
        <w:t xml:space="preserve"> //EK</w:t>
      </w:r>
    </w:p>
    <w:p w14:paraId="38F3EDBA" w14:textId="77777777" w:rsidR="00783081" w:rsidRPr="00C11201" w:rsidRDefault="00783081" w:rsidP="00783081">
      <w:pPr>
        <w:rPr>
          <w:sz w:val="10"/>
        </w:rPr>
      </w:pPr>
      <w:r w:rsidRPr="00C11201">
        <w:rPr>
          <w:sz w:val="10"/>
        </w:rPr>
        <w:t xml:space="preserve">Sex is a complicated topic, especially for young people with raging hormones and endless questions and curiosities. Addressing basic questions is hugely important; </w:t>
      </w:r>
      <w:r w:rsidRPr="00C11201">
        <w:rPr>
          <w:rStyle w:val="StyleUnderline"/>
        </w:rPr>
        <w:t>lack of sex education can lead to riskier practices that pose a tremendous public health threat</w:t>
      </w:r>
      <w:r w:rsidRPr="00C11201">
        <w:rPr>
          <w:sz w:val="10"/>
        </w:rPr>
        <w:t xml:space="preserve">, and it also perpetuates flagrant misunderstandings about sexual health. However, </w:t>
      </w:r>
      <w:r w:rsidRPr="00C11201">
        <w:rPr>
          <w:rStyle w:val="StyleUnderline"/>
        </w:rPr>
        <w:t>a huge number of teens and middle-schoolers</w:t>
      </w:r>
      <w:r w:rsidRPr="00C11201">
        <w:rPr>
          <w:sz w:val="10"/>
        </w:rPr>
        <w:t xml:space="preserve"> still </w:t>
      </w:r>
      <w:r w:rsidRPr="00C11201">
        <w:rPr>
          <w:rStyle w:val="StyleUnderline"/>
        </w:rPr>
        <w:t>aren’t receiving</w:t>
      </w:r>
      <w:r w:rsidRPr="00C11201">
        <w:rPr>
          <w:sz w:val="10"/>
        </w:rPr>
        <w:t xml:space="preserve"> an </w:t>
      </w:r>
      <w:r w:rsidRPr="00C11201">
        <w:rPr>
          <w:rStyle w:val="StyleUnderline"/>
        </w:rPr>
        <w:t>adequate sex education, such as how to prevent unwanted pregnancy, HIV, sexually transmitted diseases (STD</w:t>
      </w:r>
      <w:r w:rsidRPr="00C11201">
        <w:rPr>
          <w:sz w:val="10"/>
        </w:rPr>
        <w:t xml:space="preserve">) and even how to get some condoms. According to a new report released this week by the U.S. Centers for Disease Control and Prevention (CDC), fewer than half of high schools and only a fifth of middle schools teach lessons on all 16 of the nationally recommended topics for sexual health education. </w:t>
      </w:r>
      <w:r w:rsidRPr="00C11201">
        <w:rPr>
          <w:rStyle w:val="StyleUnderline"/>
        </w:rPr>
        <w:t>Less than 40 percent of schools nationwide required sex and health education</w:t>
      </w:r>
      <w:r w:rsidRPr="00C11201">
        <w:rPr>
          <w:sz w:val="10"/>
        </w:rPr>
        <w:t xml:space="preserve"> for graduation. </w:t>
      </w:r>
      <w:proofErr w:type="gramStart"/>
      <w:r w:rsidRPr="00C11201">
        <w:rPr>
          <w:sz w:val="10"/>
        </w:rPr>
        <w:t>The report’s findings—based on surveys of schools in 48 states, including 19 large urban school districts, and conducted during the 2014 spring semester—also varied widely state by state.</w:t>
      </w:r>
      <w:proofErr w:type="gramEnd"/>
      <w:r w:rsidRPr="00C11201">
        <w:rPr>
          <w:sz w:val="10"/>
        </w:rPr>
        <w:t xml:space="preserve"> In Arizona, for example, only 9.1 percent of sex </w:t>
      </w:r>
      <w:proofErr w:type="gramStart"/>
      <w:r w:rsidRPr="00C11201">
        <w:rPr>
          <w:sz w:val="10"/>
        </w:rPr>
        <w:t>ed</w:t>
      </w:r>
      <w:proofErr w:type="gramEnd"/>
      <w:r w:rsidRPr="00C11201">
        <w:rPr>
          <w:sz w:val="10"/>
        </w:rPr>
        <w:t xml:space="preserve"> teachers provided information to middle-school students on the importance of using condoms correctly, while 72.9 percent of educators did so in North Carolina. Large urban high school districts seemed to fare much better. The percentage of schools that taught students how to access reliable and accurate information—and also how to obtain contraceptives, health care for sexual health and STD and HIV testing—ranged from 73.3 to 100 percent. Many </w:t>
      </w:r>
      <w:r w:rsidRPr="00C11201">
        <w:rPr>
          <w:rStyle w:val="StyleUnderline"/>
        </w:rPr>
        <w:t>schools appeared to lack sufficient education about contraceptives</w:t>
      </w:r>
      <w:r w:rsidRPr="00C11201">
        <w:rPr>
          <w:sz w:val="10"/>
        </w:rPr>
        <w:t xml:space="preserve">. A little more than 40 percent of high schools in the U.S. provided information to high school students on hormone-based birth control, including pills, patches, intrauterine devices, rings, implants and next-day emergency contraception. Additionally, </w:t>
      </w:r>
      <w:r w:rsidRPr="00C11201">
        <w:rPr>
          <w:rStyle w:val="StyleUnderline"/>
        </w:rPr>
        <w:t>many schools still don’t provide relevant sexual education to students who identify as lesbian, gay, bisexual or queer,</w:t>
      </w:r>
      <w:r w:rsidRPr="00C11201">
        <w:rPr>
          <w:sz w:val="10"/>
        </w:rPr>
        <w:t xml:space="preserve"> such as materials with inclusive language. Only 24.4 percent do so—despite the fact that the number of teens who self-identify with that community grows every year. Many schools are making strides to meet the requirements on some (but not all) of the most critical topics, with a median of 94.8 percent educating students about how HIV and other STDs are transmitted. Perhaps unsurprisingly, nearly 94 percent of schools taught students about the benefits of being sexually abstinent. </w:t>
      </w:r>
      <w:r w:rsidRPr="00C11201">
        <w:rPr>
          <w:rStyle w:val="StyleUnderline"/>
        </w:rPr>
        <w:t xml:space="preserve">Early sex </w:t>
      </w:r>
      <w:proofErr w:type="gramStart"/>
      <w:r w:rsidRPr="00C11201">
        <w:rPr>
          <w:rStyle w:val="StyleUnderline"/>
        </w:rPr>
        <w:t>ed</w:t>
      </w:r>
      <w:proofErr w:type="gramEnd"/>
      <w:r w:rsidRPr="00C11201">
        <w:rPr>
          <w:rStyle w:val="StyleUnderline"/>
        </w:rPr>
        <w:t>, ideally in an educational setting, is key to keeping young men and women healthy</w:t>
      </w:r>
      <w:r w:rsidRPr="00C11201">
        <w:rPr>
          <w:sz w:val="10"/>
        </w:rPr>
        <w:t xml:space="preserve">. Currently, </w:t>
      </w:r>
      <w:r w:rsidRPr="00C11201">
        <w:rPr>
          <w:rStyle w:val="StyleUnderline"/>
        </w:rPr>
        <w:t>nearly one-quarter of HIV diagnoses and half of all diagnosed STDs occur among people under age 25</w:t>
      </w:r>
      <w:r w:rsidRPr="00C11201">
        <w:rPr>
          <w:sz w:val="10"/>
        </w:rPr>
        <w:t>. The CDC has found teens today are much less likely than a decade ago to say they used a condom the last time they had sex, and nearly a quarter said they drank alcohol or used drugs at that time. “</w:t>
      </w:r>
      <w:r w:rsidRPr="00C11201">
        <w:rPr>
          <w:rStyle w:val="StyleUnderline"/>
        </w:rPr>
        <w:t>Lack of effective sex education can have very real, very serious health consequences</w:t>
      </w:r>
      <w:r w:rsidRPr="00C11201">
        <w:rPr>
          <w:sz w:val="10"/>
        </w:rPr>
        <w:t xml:space="preserve">,” Dr. Stephanie Zaza, director of the CDC’s division of adolescent and school health, said in a statement. “Young people who have multiple sex partners, don’t use condoms and use drugs or alcohol before sex are at higher risk for HIV and other sexually transmitted infections. </w:t>
      </w:r>
      <w:r w:rsidRPr="00C11201">
        <w:rPr>
          <w:rStyle w:val="StyleUnderline"/>
        </w:rPr>
        <w:t>School-based sex education is a critical opportunity</w:t>
      </w:r>
      <w:r w:rsidRPr="00C11201">
        <w:rPr>
          <w:sz w:val="10"/>
        </w:rPr>
        <w:t xml:space="preserve"> to provide the skills and information they need to protect themselves.</w:t>
      </w:r>
    </w:p>
    <w:p w14:paraId="00F3B80A" w14:textId="77777777" w:rsidR="00783081" w:rsidRPr="00C11201" w:rsidRDefault="00783081" w:rsidP="00783081">
      <w:pPr>
        <w:pStyle w:val="Heading2"/>
      </w:pPr>
      <w:r w:rsidRPr="00C11201">
        <w:t>I/L</w:t>
      </w:r>
    </w:p>
    <w:p w14:paraId="20E80557" w14:textId="77777777" w:rsidR="00783081" w:rsidRPr="00C11201" w:rsidRDefault="00783081" w:rsidP="00783081">
      <w:pPr>
        <w:pStyle w:val="Heading3"/>
      </w:pPr>
      <w:r w:rsidRPr="00C11201">
        <w:t xml:space="preserve">Modelling US sex </w:t>
      </w:r>
      <w:proofErr w:type="gramStart"/>
      <w:r w:rsidRPr="00C11201">
        <w:t>ed</w:t>
      </w:r>
      <w:proofErr w:type="gramEnd"/>
    </w:p>
    <w:p w14:paraId="0021ACCF" w14:textId="77777777" w:rsidR="00783081" w:rsidRPr="00C11201" w:rsidRDefault="00783081" w:rsidP="00783081">
      <w:pPr>
        <w:pStyle w:val="Heading3"/>
      </w:pPr>
      <w:r w:rsidRPr="00C11201">
        <w:t>Cancer</w:t>
      </w:r>
    </w:p>
    <w:p w14:paraId="26EF23C8" w14:textId="77777777" w:rsidR="00783081" w:rsidRPr="00C11201" w:rsidRDefault="00783081" w:rsidP="00783081">
      <w:pPr>
        <w:pStyle w:val="Heading4"/>
      </w:pPr>
      <w:r w:rsidRPr="00C11201">
        <w:t>STD’s cause cancer with hundreds of thousands diagnoses and thousands of deaths every year</w:t>
      </w:r>
    </w:p>
    <w:p w14:paraId="3F3C6FAF" w14:textId="77777777" w:rsidR="00783081" w:rsidRPr="00C11201" w:rsidRDefault="00783081" w:rsidP="00783081">
      <w:r w:rsidRPr="00C11201">
        <w:rPr>
          <w:rStyle w:val="Style13ptBold"/>
        </w:rPr>
        <w:t>Institute of Medicine; 1997</w:t>
      </w:r>
      <w:r w:rsidRPr="00C11201">
        <w:t xml:space="preserve">; (US) Committee on Prevention and Control of Sexually Transmitted Diseases; “The Hidden Epidemic: Confronting Sexually Transmitted Diseases;” </w:t>
      </w:r>
      <w:hyperlink r:id="rId55" w:history="1">
        <w:r w:rsidRPr="00C11201">
          <w:rPr>
            <w:rStyle w:val="Hyperlink"/>
          </w:rPr>
          <w:t>https://www.ncbi.nlm.nih.gov/books/NBK232933/</w:t>
        </w:r>
      </w:hyperlink>
      <w:r w:rsidRPr="00C11201">
        <w:t xml:space="preserve"> //EK</w:t>
      </w:r>
    </w:p>
    <w:p w14:paraId="0C9569C0" w14:textId="77777777" w:rsidR="00783081" w:rsidRPr="00C11201" w:rsidRDefault="00783081" w:rsidP="00783081">
      <w:pPr>
        <w:rPr>
          <w:sz w:val="10"/>
        </w:rPr>
      </w:pPr>
      <w:r w:rsidRPr="00C11201">
        <w:rPr>
          <w:sz w:val="10"/>
        </w:rPr>
        <w:t xml:space="preserve">Several </w:t>
      </w:r>
      <w:r w:rsidRPr="00C11201">
        <w:rPr>
          <w:rStyle w:val="StyleUnderline"/>
        </w:rPr>
        <w:t>sexually transmitted pathogens cause cancer</w:t>
      </w:r>
      <w:r w:rsidRPr="00C11201">
        <w:rPr>
          <w:sz w:val="10"/>
        </w:rPr>
        <w:t xml:space="preserve">. The direct role of STDs in causing genital cancers has been largely unrecognized. </w:t>
      </w:r>
      <w:r w:rsidRPr="00C11201">
        <w:rPr>
          <w:rStyle w:val="StyleUnderline"/>
        </w:rPr>
        <w:t>Certain types</w:t>
      </w:r>
      <w:r w:rsidRPr="00C11201">
        <w:rPr>
          <w:sz w:val="10"/>
        </w:rPr>
        <w:t xml:space="preserve"> of sexually acquired human papillomavirus </w:t>
      </w:r>
      <w:r w:rsidRPr="00C11201">
        <w:rPr>
          <w:rStyle w:val="StyleUnderline"/>
        </w:rPr>
        <w:t>are now considered to be a cause of most cancers</w:t>
      </w:r>
      <w:r w:rsidRPr="00C11201">
        <w:rPr>
          <w:sz w:val="10"/>
        </w:rPr>
        <w:t xml:space="preserve"> of the cervix, vagina, vulva, anus, and penis. Hepatitis B virus, which is usually transmitted either by sexual contact or by intravenous drug use among adults in the United States, is a cause of hepatocellular carcinoma, one of the world's most common forms of cancer. Human T-cell lymphotrophic virus type I (HTLV-I), sexually transmitted among adults and transmitted to infants especially by breast-feeding, causes certain malignancies, including T-cell leukemia and lymphoma. Human herpes virus type 8 (HHV8) is a newly discovered virus, probably sexually transmitted, that may cause Kaposi's sarcoma and certain forms of lymphoma. Epstein-Barr virus (EBV), transmitted among adults by intimate contact, including kissing and sexual intercourse, is associated with other types of lymphoma and with nasopharyngeal (nasal cavity and pharynx) carcinoma. Carcinoma of the uterine cervix, particularly among women of reproductive age, is now known to be strongly associated with certain oncogenic types of human papillomavirus (NIH, 1996). Of more than 70 types of human papillomavirus that have been identified, several oncogenic forms, such as types 16, 18, 31, and 45, have the strongest association with cervical cancer. Both biological and epidemiological data suggest that human papillomavirus is a dominant etiologic factor for cervical cancer</w:t>
      </w:r>
      <w:r w:rsidRPr="00C11201">
        <w:rPr>
          <w:rStyle w:val="StyleUnderline"/>
        </w:rPr>
        <w:t>. Studies show that cervical infection</w:t>
      </w:r>
      <w:r w:rsidRPr="00C11201">
        <w:rPr>
          <w:sz w:val="10"/>
        </w:rPr>
        <w:t xml:space="preserve"> with oncogenic types of human papillomavirus </w:t>
      </w:r>
      <w:r w:rsidRPr="00C11201">
        <w:rPr>
          <w:rStyle w:val="StyleUnderline"/>
        </w:rPr>
        <w:t>is associated with at least 80 percent of invasive cervical cancer cases</w:t>
      </w:r>
      <w:r w:rsidRPr="00C11201">
        <w:rPr>
          <w:sz w:val="10"/>
        </w:rPr>
        <w:t xml:space="preserve"> (NIH, 1996) and that women with human papillomavirus infection of the cervix are 10 times more likely to develop invasive cervical cancer compared to women without human papillomavirus infection (Schiffman, 1992). </w:t>
      </w:r>
      <w:r w:rsidRPr="00C11201">
        <w:rPr>
          <w:rStyle w:val="StyleUnderline"/>
        </w:rPr>
        <w:t>Much of the cervical cancer burden</w:t>
      </w:r>
      <w:r w:rsidRPr="00C11201">
        <w:rPr>
          <w:sz w:val="10"/>
        </w:rPr>
        <w:t xml:space="preserve"> related to human papillomavirus infection </w:t>
      </w:r>
      <w:r w:rsidRPr="00C11201">
        <w:rPr>
          <w:rStyle w:val="StyleUnderline"/>
        </w:rPr>
        <w:t>may be averted by preventing high-risk sexual behaviors</w:t>
      </w:r>
      <w:r w:rsidRPr="00C11201">
        <w:rPr>
          <w:sz w:val="10"/>
        </w:rPr>
        <w:t xml:space="preserve"> (Brinton, 1992), especially avoiding unprotected sex with multiple male partners, some of whom may have chronic genital infection with oncogenic human papillomavirus types. Screening with the Pap smear is currently the best available method for reducing incidence of, and mortality associated with, invasive cervical cancer, but this is not being widely applied among certain population groups (NIH, 1996). </w:t>
      </w:r>
      <w:r w:rsidRPr="00C11201">
        <w:rPr>
          <w:rStyle w:val="StyleUnderline"/>
        </w:rPr>
        <w:t xml:space="preserve">Approximately 4,900 American women </w:t>
      </w:r>
      <w:r w:rsidRPr="00C11201">
        <w:rPr>
          <w:sz w:val="10"/>
        </w:rPr>
        <w:t xml:space="preserve">will </w:t>
      </w:r>
      <w:r w:rsidRPr="00C11201">
        <w:rPr>
          <w:rStyle w:val="StyleUnderline"/>
        </w:rPr>
        <w:t>die from cervical cancer</w:t>
      </w:r>
      <w:r w:rsidRPr="00C11201">
        <w:rPr>
          <w:sz w:val="10"/>
        </w:rPr>
        <w:t xml:space="preserve"> in 1996 (ACS, 1996). </w:t>
      </w:r>
      <w:r w:rsidRPr="00C11201">
        <w:rPr>
          <w:rStyle w:val="StyleUnderline"/>
        </w:rPr>
        <w:t>Cervical cancer is the second most common cancer among women worldwide</w:t>
      </w:r>
      <w:r w:rsidRPr="00C11201">
        <w:rPr>
          <w:sz w:val="10"/>
        </w:rPr>
        <w:t xml:space="preserve">, with more than 450,000 new cases estimated to occur each year (Paavonen et al., 1990). It is the most frequently detected cancer among women in many countries in Africa, Asia, Central America, and South America, where case fatality rates are much higher than those in the United States. In this country, approximately 16,000 new cases of cervical cancer are diagnosed each year, placing it third among reproductive tract cancers in women and seventh among all cancers in women (ACS, 1996). Although </w:t>
      </w:r>
      <w:r w:rsidRPr="00C11201">
        <w:rPr>
          <w:rStyle w:val="StyleUnderline"/>
        </w:rPr>
        <w:t>these morbidity and mortality statistics are clearly significant</w:t>
      </w:r>
      <w:r w:rsidRPr="00C11201">
        <w:rPr>
          <w:sz w:val="10"/>
        </w:rPr>
        <w:t xml:space="preserve"> by themselves, </w:t>
      </w:r>
      <w:r w:rsidRPr="00C11201">
        <w:rPr>
          <w:rStyle w:val="StyleUnderline"/>
        </w:rPr>
        <w:t>they do not capture the physical, mental, or psychosocial trauma experienced by the hundreds of thousands of women who develop precancerous cervical lesions</w:t>
      </w:r>
      <w:r w:rsidRPr="00C11201">
        <w:rPr>
          <w:sz w:val="10"/>
        </w:rPr>
        <w:t xml:space="preserve">. For example, approximately 5 percent of the 50 million Pap smears performed each year are associated with findings consistent with cervical dysplasia (Kurman et al., 1994). </w:t>
      </w:r>
      <w:r w:rsidRPr="00C11201">
        <w:rPr>
          <w:rStyle w:val="StyleUnderline"/>
        </w:rPr>
        <w:t xml:space="preserve">These abnormalities result in enormous anxiety among women </w:t>
      </w:r>
      <w:r w:rsidRPr="00C11201">
        <w:rPr>
          <w:sz w:val="10"/>
        </w:rPr>
        <w:t xml:space="preserve">and their partners and </w:t>
      </w:r>
      <w:r w:rsidRPr="00C11201">
        <w:rPr>
          <w:rStyle w:val="StyleUnderline"/>
        </w:rPr>
        <w:t xml:space="preserve">require diagnostic and treatment procedures, including surgery, that are painful, invasive, and expensive. </w:t>
      </w:r>
      <w:r w:rsidRPr="00C11201">
        <w:rPr>
          <w:sz w:val="10"/>
        </w:rPr>
        <w:t xml:space="preserve">An especially disturbing recent finding is the increasing incidence of invasive cervical cancer among European American women under age 50 in the last few years (Krone et al., 1995). This new, ominous trend may be related to the high prevalence of human papillomavirus infection recently reported among young women. </w:t>
      </w:r>
      <w:r w:rsidRPr="00C11201">
        <w:rPr>
          <w:rStyle w:val="StyleUnderline"/>
        </w:rPr>
        <w:t>In one study, nearly half of female college students tested had evidence of</w:t>
      </w:r>
      <w:r w:rsidRPr="00C11201">
        <w:rPr>
          <w:sz w:val="10"/>
        </w:rPr>
        <w:t xml:space="preserve"> genital human papillomavirus </w:t>
      </w:r>
      <w:r w:rsidRPr="00C11201">
        <w:rPr>
          <w:rStyle w:val="StyleUnderline"/>
        </w:rPr>
        <w:t>infection</w:t>
      </w:r>
      <w:r w:rsidRPr="00C11201">
        <w:rPr>
          <w:sz w:val="10"/>
        </w:rPr>
        <w:t xml:space="preserve"> (Bauer et al., 1991). Although carcinomas of the vulva, vagina, anus, and penis each occur considerably less frequently than cervical carcinoma, aggregate numbers of vulvar, vaginal, anal, and penile carcinomas equal nearly half the total numbers of cases of cervical cancer in the United States. These cancers are also strongly associated with human papillomavirus infection. Approximately 60 to 90 percent of cancers at these sites are associated with human papillomavirus, particularly types 16 and 18 (Paavonen et al., 1990). </w:t>
      </w:r>
      <w:r w:rsidRPr="00C11201">
        <w:rPr>
          <w:rStyle w:val="StyleUnderline"/>
        </w:rPr>
        <w:t>Infection with HIV also may increase the risk that</w:t>
      </w:r>
      <w:r w:rsidRPr="00C11201">
        <w:rPr>
          <w:sz w:val="10"/>
        </w:rPr>
        <w:t xml:space="preserve"> human papillomavirus </w:t>
      </w:r>
      <w:r w:rsidRPr="00C11201">
        <w:rPr>
          <w:rStyle w:val="StyleUnderline"/>
        </w:rPr>
        <w:t>infection will progress to cancer</w:t>
      </w:r>
      <w:r w:rsidRPr="00C11201">
        <w:rPr>
          <w:sz w:val="10"/>
        </w:rPr>
        <w:t xml:space="preserve"> of the cervix or to the other sites mentioned above.</w:t>
      </w:r>
    </w:p>
    <w:p w14:paraId="5B06AC63" w14:textId="77777777" w:rsidR="00783081" w:rsidRPr="00C11201" w:rsidRDefault="00783081" w:rsidP="00783081">
      <w:pPr>
        <w:pStyle w:val="Heading2"/>
      </w:pPr>
      <w:r w:rsidRPr="00C11201">
        <w:t>Impact</w:t>
      </w:r>
    </w:p>
    <w:p w14:paraId="2A10304D" w14:textId="77777777" w:rsidR="00783081" w:rsidRPr="00C11201" w:rsidRDefault="00783081" w:rsidP="00783081">
      <w:pPr>
        <w:pStyle w:val="Heading3"/>
      </w:pPr>
      <w:r w:rsidRPr="00C11201">
        <w:t>Global STD spread</w:t>
      </w:r>
    </w:p>
    <w:p w14:paraId="4A19C7BF" w14:textId="77777777" w:rsidR="00783081" w:rsidRPr="00C11201" w:rsidRDefault="00783081" w:rsidP="00783081">
      <w:pPr>
        <w:pStyle w:val="Heading4"/>
      </w:pPr>
      <w:r w:rsidRPr="00C11201">
        <w:t>Gonorrhea spreads globally, WHO warns</w:t>
      </w:r>
    </w:p>
    <w:p w14:paraId="5A10D90E" w14:textId="77777777" w:rsidR="00783081" w:rsidRPr="00C11201" w:rsidRDefault="00783081" w:rsidP="00783081">
      <w:pPr>
        <w:rPr>
          <w:rStyle w:val="Style13ptBold"/>
        </w:rPr>
      </w:pPr>
      <w:r w:rsidRPr="00C11201">
        <w:rPr>
          <w:rStyle w:val="Style13ptBold"/>
        </w:rPr>
        <w:t xml:space="preserve">Rudd, 7/6 – </w:t>
      </w:r>
      <w:r w:rsidRPr="00C11201">
        <w:t>(Dr James Rudd</w:t>
      </w:r>
      <w:proofErr w:type="gramStart"/>
      <w:r w:rsidRPr="00C11201">
        <w:t>-  British</w:t>
      </w:r>
      <w:proofErr w:type="gramEnd"/>
      <w:r w:rsidRPr="00C11201">
        <w:t xml:space="preserve"> Science Association media fellow and a cardiologist and researcher based in Cambridge, “Untreatable gonorrhoea 'superbug' spreading around world, WHO warns”, </w:t>
      </w:r>
      <w:hyperlink r:id="rId56" w:history="1">
        <w:r w:rsidRPr="00C11201">
          <w:rPr>
            <w:rStyle w:val="Hyperlink"/>
          </w:rPr>
          <w:t>https://www.theguardian.com/society/2017/jul/07/untreatable-gonorrhoea-superbug-spreading-around-world-who-warns)</w:t>
        </w:r>
      </w:hyperlink>
      <w:r w:rsidRPr="00C11201">
        <w:t xml:space="preserve"> JT</w:t>
      </w:r>
    </w:p>
    <w:p w14:paraId="5363D2CA" w14:textId="77777777" w:rsidR="00783081" w:rsidRPr="00C11201" w:rsidRDefault="00783081" w:rsidP="00783081">
      <w:pPr>
        <w:rPr>
          <w:sz w:val="16"/>
        </w:rPr>
      </w:pPr>
      <w:r w:rsidRPr="00C11201">
        <w:rPr>
          <w:rStyle w:val="StyleUnderline"/>
        </w:rPr>
        <w:t xml:space="preserve">Untreatable strains of gonorrhoea are on the rise, the World Health Organization has warned, fuelling fears that last-resort drugs will soon be futile after three confirmed cases in which antibiotics were ineffective. </w:t>
      </w:r>
      <w:r w:rsidRPr="00C11201">
        <w:rPr>
          <w:sz w:val="16"/>
        </w:rPr>
        <w:t xml:space="preserve">Gonorrhoea is the second most common bacterial sexually transmitted infection (STI) in the UK after chlamydia, with almost 35,000 cases reported in England in 2014. The WHO estimates that 78 million people worldwide contract the disease each year, with most cases affecting young men and women under the age of 25. The latest warning is based on findings from two studies, co-authored by WHO researchers, looking at data from 77 countries; in more than 50, first-line antibiotics were ineffective. “To control gonorrhoea, we need new tools and systems for better prevention, treatment, earlier diagnosis, and more complete tracking and reporting of new infections, antibiotic use, resistance and treatment failures,” said Marc Sprenger, director of antimicrobial resistance at the WHO. “Specifically, we need new antibiotics, as well as rapid, accurate, point-of-care diagnostic tests – ideally, ones that can predict which antibiotics will work on that particular infection – and longer term, a vaccine to prevent gonorrhoea.” </w:t>
      </w:r>
      <w:proofErr w:type="gramStart"/>
      <w:r w:rsidRPr="00C11201">
        <w:rPr>
          <w:sz w:val="16"/>
        </w:rPr>
        <w:t>These concerns were echoed by others</w:t>
      </w:r>
      <w:proofErr w:type="gramEnd"/>
      <w:r w:rsidRPr="00C11201">
        <w:rPr>
          <w:sz w:val="16"/>
        </w:rPr>
        <w:t xml:space="preserve"> in the field. “</w:t>
      </w:r>
      <w:r w:rsidRPr="00C11201">
        <w:rPr>
          <w:rStyle w:val="StyleUnderline"/>
        </w:rPr>
        <w:t>We are markedly concerned about the rise in antibiotic resistant gonorrhoea in the UK</w:t>
      </w:r>
      <w:r w:rsidRPr="00C11201">
        <w:rPr>
          <w:sz w:val="16"/>
        </w:rPr>
        <w:t xml:space="preserve">,” said Prof Claudia Estcourt, a member of the British Association for Sexual Health and HIV. </w:t>
      </w:r>
      <w:r w:rsidRPr="00C11201">
        <w:rPr>
          <w:rStyle w:val="Emphasis"/>
        </w:rPr>
        <w:t xml:space="preserve">“In a very short space of time, we have seen changes in the bacteria at an unprecedented rate, which means that many antibiotics which used to work are no longer effective. We are running out of options.” </w:t>
      </w:r>
      <w:r w:rsidRPr="00C11201">
        <w:rPr>
          <w:sz w:val="16"/>
        </w:rPr>
        <w:t xml:space="preserve">As well as widespread resistance to first-line antibiotics for gonorrhoea, resistance is increasing against second and third-line treatments, too. Gonorrhoea spreads through unprotected vaginal, oral or anal sex, as well as through the sharing of sex toys that have not been washed properly or covered with a new condom. Many of those who contract the disease experience no symptoms, but if left untreated the disease can cause infertility and, in pregnant women, puts babies at risk of blindness. Since the introduction of antibiotics in 1930s, the bacteria responsible for gonorrhoea, neisseria gonorrhoeae, has shown a remarkable ability to stay one step ahead of our most effective antibiotics. “Gonorrhoea is a very smart bug,” said Teodora </w:t>
      </w:r>
      <w:proofErr w:type="gramStart"/>
      <w:r w:rsidRPr="00C11201">
        <w:rPr>
          <w:sz w:val="16"/>
        </w:rPr>
        <w:t>Wi</w:t>
      </w:r>
      <w:proofErr w:type="gramEnd"/>
      <w:r w:rsidRPr="00C11201">
        <w:rPr>
          <w:sz w:val="16"/>
        </w:rPr>
        <w:t xml:space="preserve">, a human reproduction specialist at the Geneva-based UN health agency. “Every time you introduce a new type of antibiotic to treat it, this bug develops resistance to it.” </w:t>
      </w:r>
      <w:r w:rsidRPr="00C11201">
        <w:rPr>
          <w:rStyle w:val="StyleUnderline"/>
        </w:rPr>
        <w:t xml:space="preserve">Wi said one of two new studies on gonorrhoea published in the journal Plos Medicine had documented antibiotic-resistant cases in Japan, France and Spain. </w:t>
      </w:r>
      <w:r w:rsidRPr="00C11201">
        <w:rPr>
          <w:sz w:val="16"/>
        </w:rPr>
        <w:t>“</w:t>
      </w:r>
      <w:r w:rsidRPr="00C11201">
        <w:rPr>
          <w:rStyle w:val="Emphasis"/>
        </w:rPr>
        <w:t>These are cases that can infect others. It can be transmitted</w:t>
      </w:r>
      <w:r w:rsidRPr="00C11201">
        <w:rPr>
          <w:sz w:val="16"/>
        </w:rPr>
        <w:t>,” she told reporters. “</w:t>
      </w:r>
      <w:r w:rsidRPr="00C11201">
        <w:rPr>
          <w:rStyle w:val="Emphasis"/>
        </w:rPr>
        <w:t xml:space="preserve">And these cases may just be the tip of the iceberg, since systems to diagnose and report untreatable infections are lacking in lower-income countries where gonorrhoea is actually more common.” </w:t>
      </w:r>
      <w:r w:rsidRPr="00C11201">
        <w:rPr>
          <w:sz w:val="16"/>
        </w:rPr>
        <w:t xml:space="preserve">Experts added that funding issues were adding to the problem. “We are concerned that at a time of increasing drug-resistant gonorrhoea and limited treatment options, overall funding for sexual health services [in the UK] is being reduced, and a quarter of local authorities have had to reduce spending on sexual health services,” said Estcourt. </w:t>
      </w:r>
      <w:r w:rsidRPr="00C11201">
        <w:rPr>
          <w:rStyle w:val="Emphasis"/>
        </w:rPr>
        <w:t xml:space="preserve">Manica Balasegaram, director of the Global Antibiotic Research and Development Partnership, said the situation was “grim” and there was a pressing need for new medicines. </w:t>
      </w:r>
      <w:r w:rsidRPr="00C11201">
        <w:rPr>
          <w:sz w:val="16"/>
        </w:rPr>
        <w:t>The pipeline, however, is very thin, with only three potential new gonorrhoea drugs in development and no guarantee any will prove effective in final-stage trials, he said. “We urgently need to seize the opportunities we have with existing drugs and candidates in the pipeline,” he said. “Any new treatment developed should be accessible to everyone who needs it, while ensuring it is used appropriately, so that drug resistance is slowed as much as possible.”</w:t>
      </w:r>
    </w:p>
    <w:p w14:paraId="379A6E05" w14:textId="77777777" w:rsidR="00783081" w:rsidRPr="00C11201" w:rsidRDefault="00783081" w:rsidP="00783081">
      <w:pPr>
        <w:pStyle w:val="Heading3"/>
      </w:pPr>
      <w:r w:rsidRPr="00C11201">
        <w:t>STD’s = death</w:t>
      </w:r>
    </w:p>
    <w:p w14:paraId="3A7B791A" w14:textId="77777777" w:rsidR="00783081" w:rsidRPr="00C11201" w:rsidRDefault="00783081" w:rsidP="00783081"/>
    <w:p w14:paraId="2DE1B8A2" w14:textId="77777777" w:rsidR="00783081" w:rsidRPr="00C11201" w:rsidRDefault="00783081" w:rsidP="00783081">
      <w:pPr>
        <w:pStyle w:val="Heading4"/>
      </w:pPr>
      <w:r w:rsidRPr="00C11201">
        <w:t>Hepatitis kills millions every year</w:t>
      </w:r>
    </w:p>
    <w:p w14:paraId="4774DEB1" w14:textId="77777777" w:rsidR="00783081" w:rsidRPr="00C11201" w:rsidRDefault="00783081" w:rsidP="00783081">
      <w:r w:rsidRPr="00C11201">
        <w:t>Sohn ’16- (Emily Sohn- a freelance journalist in Minneapolis whose stories have appeared in the Los Angeles Times, Discovery News, Smithsonian, Health, Backpacker, Science News, U.S. News &amp; World Report, Minnesota Monthly and other publications, What Kills More People Each Year: TB, HIV/AIDS Or Viral Hepatitis?</w:t>
      </w:r>
    </w:p>
    <w:p w14:paraId="698FFCD9" w14:textId="77777777" w:rsidR="00783081" w:rsidRPr="00C11201" w:rsidRDefault="00783081" w:rsidP="00783081">
      <w:pPr>
        <w:rPr>
          <w:sz w:val="16"/>
        </w:rPr>
      </w:pPr>
      <w:r w:rsidRPr="00C11201">
        <w:rPr>
          <w:rStyle w:val="Emphasis"/>
        </w:rPr>
        <w:t>Viral hepatitis is a sneaky killer, accounting for nearly 1.5 million deaths in 2013 — equal to or greater than the number of yearly deaths caused by malaria, tuberculosis or HIV/AIDS</w:t>
      </w:r>
      <w:r w:rsidRPr="00C11201">
        <w:rPr>
          <w:sz w:val="16"/>
        </w:rPr>
        <w:t xml:space="preserve">. That's just one unexpected finding from the first study to systematically assess the scope of the disease around the world. </w:t>
      </w:r>
      <w:r w:rsidRPr="00C11201">
        <w:rPr>
          <w:rStyle w:val="StyleUnderline"/>
        </w:rPr>
        <w:t xml:space="preserve">Also surprising: Deaths from viral hepatitis are evenly distributed between rich and poor countries. </w:t>
      </w:r>
      <w:r w:rsidRPr="00C11201">
        <w:rPr>
          <w:sz w:val="16"/>
        </w:rPr>
        <w:t xml:space="preserve">And while deaths from other infectious diseases are declining, deaths related to the liver-damaging disease have risen dramatically in the past two decades. </w:t>
      </w:r>
      <w:r w:rsidRPr="00C11201">
        <w:rPr>
          <w:rStyle w:val="Emphasis"/>
        </w:rPr>
        <w:t xml:space="preserve">It is now one of the leading causes of death around the globe. </w:t>
      </w:r>
      <w:r w:rsidRPr="00C11201">
        <w:rPr>
          <w:sz w:val="16"/>
        </w:rPr>
        <w:t xml:space="preserve">The new findings emphasize the need to invest more in vaccination and treatment strategies — with lessons to be gained from both sides of the economic divide, says Graham Cooke, an infectious disease expert at Imperial College London. "I think we all felt that hepatitis had been neglected for some time, and I think part of that was a failure to recognize how important it was," says Cooke, who led the new study. "I don't think we expected it to be figuring quite so high in the relative rankings." Hepatitis includes a variety of diseases that cause liver inflammation. Viruses cause more than half of cases, and viral hepatitis can fall into one of several forms, most commonly: A, B, C and E. Depending on the case, the type and the person, the disease can cause symptoms like fatigue, nausea, vomiting and jaundice. When hepatitis becomes chronic, it can lead to liver failure and death. Types A and E tend to cause acute illnesses that spread through contaminated food and water; victims usually recover. Types B and C, which are transmitted through blood and other bodily fluids, cause the vast majority of hepatitis-related deaths. Those types spread through sex, childbirth, contaminated medical equipment and dirty drug needles. Deaths from viral hepatitis are particularly tragic because there are vaccines and effective treatments available. To enumerate the global burden of the disease, Cooke and colleagues collected all available published evidence, which turned out to be sparse, coming from just 20 studies worldwide. The researchers also tapped into data from the Global Burden of Disease Study, a large global collaboration based at the University of Washington, Seattle. </w:t>
      </w:r>
      <w:r w:rsidRPr="00C11201">
        <w:rPr>
          <w:rStyle w:val="StyleUnderline"/>
        </w:rPr>
        <w:t>Between 1990 and 2013, results showed a 63 percent increase in deaths from viral hepatitis</w:t>
      </w:r>
      <w:r w:rsidRPr="00C11201">
        <w:rPr>
          <w:sz w:val="16"/>
        </w:rPr>
        <w:t xml:space="preserve">, researchers reported last week in The Lancet. In 1990, the disease was the 10th leading cause of death in the world. By 2013, it had risen to the seventh leading cause. Numbers of deaths from diarrhea, malaria and tuberculosis dropped during the same time period. According to global estimates, there were 1.4 million deaths from TB, 1.3 million deaths from HIV and 584,000 deaths from malaria in 2013. There is no single reason why viral hepatitis has lurked beneath the public-health radar for so long and in such a diverse collection of countries, Cooke says. </w:t>
      </w:r>
      <w:r w:rsidRPr="00C11201">
        <w:rPr>
          <w:rStyle w:val="StyleUnderline"/>
        </w:rPr>
        <w:t xml:space="preserve">But one explanation for its surge in both wealthy and poor countries may be that the disease can progress for years without symptoms. In the absence of regular screening programs, patients might not realize they have it until it's too late. </w:t>
      </w:r>
      <w:r w:rsidRPr="00C11201">
        <w:rPr>
          <w:sz w:val="16"/>
        </w:rPr>
        <w:t>Cost is another major barrier on both sides of the economic divide, even though pharmaceutical companies have scaled down the price for some lower-income countries, says Rena Fox, a professor of medicine and hepatitis C specialist at the University of California, San Francisco. "</w:t>
      </w:r>
      <w:r w:rsidRPr="00C11201">
        <w:rPr>
          <w:rStyle w:val="StyleUnderline"/>
        </w:rPr>
        <w:t xml:space="preserve">Ironically, low-income countries are facing cost as a barrier," Fox says. "And high-income countries are also facing cost as a barrier." </w:t>
      </w:r>
      <w:r w:rsidRPr="00C11201">
        <w:rPr>
          <w:sz w:val="16"/>
        </w:rPr>
        <w:t>In the U.S., a 12-week course of a new generation of hepatitis C drug can cost more than $85,000, which many insurance plans won't cover. In Egypt, where rates of hepatitis C are highest in the world — affecting close to 15 percent of the population and killing some 40,000 Egyptians each year — the same course of drugs, billed to the government and distributed free to patients, costs $900. But cheap drugs haven't arrived everywhere. And this persistent inaccessibility comes in major contrast to the mass-production of affordable drugs that have made a huge dent in HIV transmission in the developing world.</w:t>
      </w:r>
    </w:p>
    <w:p w14:paraId="53E3F4C9" w14:textId="77777777" w:rsidR="00783081" w:rsidRPr="00C11201" w:rsidRDefault="00783081" w:rsidP="00783081">
      <w:pPr>
        <w:pStyle w:val="Heading4"/>
      </w:pPr>
      <w:r w:rsidRPr="00C11201">
        <w:t xml:space="preserve">STD’s attribute to hundreds of thousands of deaths </w:t>
      </w:r>
    </w:p>
    <w:p w14:paraId="6B32A8B2" w14:textId="77777777" w:rsidR="00783081" w:rsidRPr="00C11201" w:rsidRDefault="00783081" w:rsidP="00783081">
      <w:r w:rsidRPr="00C11201">
        <w:rPr>
          <w:rStyle w:val="Style13ptBold"/>
        </w:rPr>
        <w:t>Institute of Medicine; 1997</w:t>
      </w:r>
      <w:r w:rsidRPr="00C11201">
        <w:t xml:space="preserve">; (US) Committee on Prevention and Control of Sexually Transmitted Diseases; “The Hidden Epidemic: Confronting Sexually Transmitted Diseases;” </w:t>
      </w:r>
      <w:hyperlink r:id="rId57" w:history="1">
        <w:r w:rsidRPr="00C11201">
          <w:rPr>
            <w:rStyle w:val="Hyperlink"/>
          </w:rPr>
          <w:t>https://www.ncbi.nlm.nih.gov/books/NBK232933/</w:t>
        </w:r>
      </w:hyperlink>
      <w:r w:rsidRPr="00C11201">
        <w:t xml:space="preserve"> //EK</w:t>
      </w:r>
    </w:p>
    <w:p w14:paraId="117EA12A" w14:textId="77777777" w:rsidR="00783081" w:rsidRPr="00C11201" w:rsidRDefault="00783081" w:rsidP="00783081">
      <w:pPr>
        <w:rPr>
          <w:sz w:val="10"/>
        </w:rPr>
      </w:pPr>
      <w:r w:rsidRPr="00C11201">
        <w:rPr>
          <w:rStyle w:val="StyleUnderline"/>
        </w:rPr>
        <w:t>AIDS-associated deaths, which account for the largest number of STD-related deaths, have received considerable attention. Of 513,486 persons with AIDS reported in the United States</w:t>
      </w:r>
      <w:r w:rsidRPr="00C11201">
        <w:rPr>
          <w:sz w:val="10"/>
        </w:rPr>
        <w:t xml:space="preserve"> through December 1995, </w:t>
      </w:r>
      <w:r w:rsidRPr="00C11201">
        <w:rPr>
          <w:rStyle w:val="StyleUnderline"/>
        </w:rPr>
        <w:t>more than 62 percent (319,849) have died</w:t>
      </w:r>
      <w:r w:rsidRPr="00C11201">
        <w:rPr>
          <w:sz w:val="10"/>
        </w:rPr>
        <w:t xml:space="preserve"> (CDC, 1995b). As indicated above, many other </w:t>
      </w:r>
      <w:r w:rsidRPr="00C11201">
        <w:rPr>
          <w:rStyle w:val="StyleUnderline"/>
        </w:rPr>
        <w:t>STDs cause potentially fatal complications in adults</w:t>
      </w:r>
      <w:r w:rsidRPr="00C11201">
        <w:rPr>
          <w:sz w:val="10"/>
        </w:rPr>
        <w:t xml:space="preserve"> as well as in the fetus or infant</w:t>
      </w:r>
      <w:r w:rsidRPr="00C11201">
        <w:rPr>
          <w:rStyle w:val="StyleUnderline"/>
        </w:rPr>
        <w:t>. The largest number of deaths related to STDs other than AIDS are caused by cervical</w:t>
      </w:r>
      <w:r w:rsidRPr="00C11201">
        <w:rPr>
          <w:sz w:val="10"/>
        </w:rPr>
        <w:t xml:space="preserve"> and other human papillomavirus-related </w:t>
      </w:r>
      <w:r w:rsidRPr="00C11201">
        <w:rPr>
          <w:rStyle w:val="StyleUnderline"/>
        </w:rPr>
        <w:t>cancers; liver disease</w:t>
      </w:r>
      <w:r w:rsidRPr="00C11201">
        <w:rPr>
          <w:sz w:val="10"/>
        </w:rPr>
        <w:t xml:space="preserve"> (e.g., chronic liver disease and liver cancer) caused by hepatitis B virus; </w:t>
      </w:r>
      <w:r w:rsidRPr="00C11201">
        <w:rPr>
          <w:rStyle w:val="StyleUnderline"/>
        </w:rPr>
        <w:t xml:space="preserve">pelvic inflammatory disease </w:t>
      </w:r>
      <w:r w:rsidRPr="00C11201">
        <w:rPr>
          <w:sz w:val="10"/>
        </w:rPr>
        <w:t xml:space="preserve">and </w:t>
      </w:r>
      <w:r w:rsidRPr="00C11201">
        <w:rPr>
          <w:rStyle w:val="StyleUnderline"/>
        </w:rPr>
        <w:t xml:space="preserve">ectopic pregnancy; and various pregnancy, fetal, and neonatal complications. </w:t>
      </w:r>
      <w:r w:rsidRPr="00C11201">
        <w:rPr>
          <w:sz w:val="10"/>
        </w:rPr>
        <w:t xml:space="preserve">In a recent study completed by investigators at the CDC, </w:t>
      </w:r>
      <w:r w:rsidRPr="00C11201">
        <w:rPr>
          <w:rStyle w:val="StyleUnderline"/>
        </w:rPr>
        <w:t>more than 150,000 deaths were directly attributed to STDs</w:t>
      </w:r>
      <w:r w:rsidRPr="00C11201">
        <w:rPr>
          <w:sz w:val="10"/>
        </w:rPr>
        <w:t>, including AIDS, from 1973 through 1992 among American women 15 years of age and older (Ebrahim et al., 1995). According to this report, the three leading causes of STD-related deaths in 1992 among these women were cervical cancer (57 percent of deaths), AIDS (29 percent), and hepatitis B and C virus infection (10 percent), all of which are related to viral STDs (Figure 2-4). From 1972 through 1984, the annual number of these STD-related deaths declined by 24 percent; but from 1984 through 1992, STD-related deaths increased by 31 percent, largely as a result of AIDS-related deaths.</w:t>
      </w:r>
    </w:p>
    <w:p w14:paraId="41F97C55" w14:textId="77777777" w:rsidR="00783081" w:rsidRPr="00C11201" w:rsidRDefault="00783081" w:rsidP="00783081">
      <w:pPr>
        <w:rPr>
          <w:sz w:val="10"/>
        </w:rPr>
      </w:pPr>
    </w:p>
    <w:p w14:paraId="1B23ABF0" w14:textId="77777777" w:rsidR="00783081" w:rsidRPr="00C11201" w:rsidRDefault="00783081" w:rsidP="00783081">
      <w:pPr>
        <w:pStyle w:val="Heading3"/>
      </w:pPr>
      <w:r w:rsidRPr="00C11201">
        <w:t>STD’s = extinction</w:t>
      </w:r>
    </w:p>
    <w:p w14:paraId="4287CE9C" w14:textId="77777777" w:rsidR="00783081" w:rsidRPr="00C11201" w:rsidRDefault="00783081" w:rsidP="00783081">
      <w:pPr>
        <w:pStyle w:val="Heading1"/>
      </w:pPr>
      <w:r w:rsidRPr="00C11201">
        <w:t>Competitiveness ADV</w:t>
      </w:r>
    </w:p>
    <w:p w14:paraId="6F0E07E4" w14:textId="77777777" w:rsidR="00783081" w:rsidRPr="00C11201" w:rsidRDefault="00783081" w:rsidP="00783081">
      <w:pPr>
        <w:pStyle w:val="Heading2"/>
      </w:pPr>
      <w:r w:rsidRPr="00C11201">
        <w:t>Brink</w:t>
      </w:r>
    </w:p>
    <w:p w14:paraId="0851B223" w14:textId="77777777" w:rsidR="00783081" w:rsidRPr="00C11201" w:rsidRDefault="00783081" w:rsidP="00783081">
      <w:pPr>
        <w:pStyle w:val="Heading3"/>
      </w:pPr>
      <w:r w:rsidRPr="00C11201">
        <w:t>Labor shortages coming</w:t>
      </w:r>
    </w:p>
    <w:p w14:paraId="412BA961" w14:textId="77777777" w:rsidR="00783081" w:rsidRPr="00C11201" w:rsidRDefault="00783081" w:rsidP="00783081">
      <w:pPr>
        <w:pStyle w:val="Heading2"/>
      </w:pPr>
      <w:r w:rsidRPr="00C11201">
        <w:t>I/L</w:t>
      </w:r>
    </w:p>
    <w:p w14:paraId="430DBEB6" w14:textId="77777777" w:rsidR="00783081" w:rsidRPr="00C11201" w:rsidRDefault="00783081" w:rsidP="00783081">
      <w:pPr>
        <w:pStyle w:val="Heading3"/>
      </w:pPr>
      <w:r w:rsidRPr="00C11201">
        <w:t>STD’s = economic burden</w:t>
      </w:r>
    </w:p>
    <w:p w14:paraId="015A291B" w14:textId="77777777" w:rsidR="00783081" w:rsidRPr="00C11201" w:rsidRDefault="00783081" w:rsidP="00783081">
      <w:pPr>
        <w:pStyle w:val="Heading4"/>
      </w:pPr>
      <w:r w:rsidRPr="00C11201">
        <w:t xml:space="preserve">***STD’s are costing the United States billions of dollars </w:t>
      </w:r>
    </w:p>
    <w:p w14:paraId="7AE7B43E" w14:textId="77777777" w:rsidR="00783081" w:rsidRPr="00C11201" w:rsidRDefault="00783081" w:rsidP="00783081">
      <w:r w:rsidRPr="00C11201">
        <w:rPr>
          <w:rStyle w:val="Style13ptBold"/>
        </w:rPr>
        <w:t>Institute of Medicine; 1997</w:t>
      </w:r>
      <w:r w:rsidRPr="00C11201">
        <w:t xml:space="preserve">; (US) Committee on Prevention and Control of Sexually Transmitted Diseases; “The Hidden Epidemic: Confronting Sexually Transmitted Diseases;” </w:t>
      </w:r>
      <w:hyperlink r:id="rId58" w:history="1">
        <w:r w:rsidRPr="00C11201">
          <w:rPr>
            <w:rStyle w:val="Hyperlink"/>
          </w:rPr>
          <w:t>https://www.ncbi.nlm.nih.gov/books/NBK232933/</w:t>
        </w:r>
      </w:hyperlink>
      <w:r w:rsidRPr="00C11201">
        <w:t xml:space="preserve"> //EK</w:t>
      </w:r>
    </w:p>
    <w:p w14:paraId="25FA9AA6" w14:textId="77777777" w:rsidR="00783081" w:rsidRPr="00C11201" w:rsidRDefault="00783081" w:rsidP="00783081">
      <w:pPr>
        <w:rPr>
          <w:sz w:val="10"/>
        </w:rPr>
      </w:pPr>
      <w:r w:rsidRPr="00C11201">
        <w:rPr>
          <w:rStyle w:val="StyleUnderline"/>
        </w:rPr>
        <w:t>The economic burden of STDs is associated with both direct and indirect cost</w:t>
      </w:r>
      <w:r w:rsidRPr="00C11201">
        <w:rPr>
          <w:sz w:val="10"/>
        </w:rPr>
        <w:t xml:space="preserve">. Direct costs refer to expenditures for health care and represent the value of goods and services that actually were used to treat STDs or associated sequelae. These direct health care expenditures may be for either medical or nonmedical services and materials. Examples of STD-related direct costs include costs for health professionals' services (i.e., physicians, nurses, and technicians), costs of laboratory services, and cost of hospitalizations for STD (i.e., hospital accommodations and operating room). Resources used for transportation, residential care, special education, and other similar purposes are also considered direct costs. In contrast, indirect costs refer to lost productivity and represent the value of output forgone by individuals with STDs and associated disability. Indirect costs include these lost wages due to not working and/or value of household management that is not performed because of STD-related illnesses. Lost wages due to premature deaths are also considered indirect costs. </w:t>
      </w:r>
      <w:r w:rsidRPr="00C11201">
        <w:rPr>
          <w:rStyle w:val="StyleUnderline"/>
        </w:rPr>
        <w:t xml:space="preserve">The costs of a few STDs have been estimated </w:t>
      </w:r>
      <w:r w:rsidRPr="00C11201">
        <w:rPr>
          <w:sz w:val="10"/>
        </w:rPr>
        <w:t xml:space="preserve">(IOM, 1985; Washington et al., 1987; Washington and Katz, 1991), but no comprehensive, current analysis of the direct and indirect costs of STDs is available. Such information is vital to accurately depict the full magnitude of the STD problem. Moreover, only with complete STD cost data can the true benefits of investments in STD prevention be assessed. Therefore, the committee commissioned a paper to provide the basis for estimating the economic burden of STDs. Results from this analysis (conducted by Joanna Siegel at the Harvard School of Public Health) are summarized below (Table 2-5) and described in more detail in Appendix D. Table 2-5. Estimated Costs of Selected STDs and Associated Sequelae in the United States, 1994. Table 2-5 Estimated Costs of Selected STDs and Associated Sequelae in the United States, 1994. </w:t>
      </w:r>
      <w:r w:rsidRPr="00C11201">
        <w:rPr>
          <w:rStyle w:val="StyleUnderline"/>
        </w:rPr>
        <w:t>Total costs for a selected group of common STDs and related syndromes are estimated to be approximately $10 billion</w:t>
      </w:r>
      <w:r w:rsidRPr="00C11201">
        <w:rPr>
          <w:sz w:val="10"/>
        </w:rPr>
        <w:t xml:space="preserve"> in 1994 dollars (Table 2-5). Important to note is that </w:t>
      </w:r>
      <w:r w:rsidRPr="00C11201">
        <w:rPr>
          <w:rStyle w:val="StyleUnderline"/>
        </w:rPr>
        <w:t>this rough, conservative estimate does not capture the economic consequences of several other STDs and associated syndromes</w:t>
      </w:r>
      <w:r w:rsidRPr="00C11201">
        <w:rPr>
          <w:sz w:val="10"/>
        </w:rPr>
        <w:t xml:space="preserve"> such as vaginal bacteriosis, trichomoniasis, nongonococcal urethritis, mucopurulent cervicitis, lymphogranuloma venereum, molluscum contagiosum, scabies, and pediculosis pubis. </w:t>
      </w:r>
      <w:r w:rsidRPr="00C11201">
        <w:rPr>
          <w:rStyle w:val="StyleUnderline"/>
        </w:rPr>
        <w:t>Nor does this estimate include the annual cost of sexually transmitted HIV/AIDS-related illness, which is estimated to be $6.7 billion</w:t>
      </w:r>
      <w:r w:rsidRPr="00C11201">
        <w:rPr>
          <w:sz w:val="10"/>
        </w:rPr>
        <w:t xml:space="preserve"> (Table 2-5). </w:t>
      </w:r>
      <w:r w:rsidRPr="00C11201">
        <w:rPr>
          <w:rStyle w:val="StyleUnderline"/>
        </w:rPr>
        <w:t>Inclusion of these costs raises the overall cost of sexually transmitted illnesses in the United States to nearly $17 billion</w:t>
      </w:r>
      <w:r w:rsidRPr="00C11201">
        <w:rPr>
          <w:sz w:val="10"/>
        </w:rPr>
        <w:t xml:space="preserve"> in 1994. </w:t>
      </w:r>
      <w:r w:rsidRPr="00C11201">
        <w:rPr>
          <w:rStyle w:val="StyleUnderline"/>
        </w:rPr>
        <w:t>These cost estimates underscore the enormous burden of STDs on the U.S. economy. They also represent compelling evidence of the need for effective STD prevention programs,</w:t>
      </w:r>
      <w:r w:rsidRPr="00C11201">
        <w:rPr>
          <w:sz w:val="10"/>
        </w:rPr>
        <w:t xml:space="preserve"> especially in light of the fact that a sizable proportion of the direct costs of STDs results from failure to detect and effectively manage STDs in the initial, acute stage. For example, nearly three-fourths of the $1.5 billion cost of chlamydial infections is due to preventable consequences of untreated, initially uncomplicated infections (Washington et al., 1987; Appendix D).</w:t>
      </w:r>
    </w:p>
    <w:p w14:paraId="1A0B9585" w14:textId="77777777" w:rsidR="00783081" w:rsidRPr="00C11201" w:rsidRDefault="00783081" w:rsidP="00783081">
      <w:pPr>
        <w:rPr>
          <w:sz w:val="8"/>
        </w:rPr>
      </w:pPr>
    </w:p>
    <w:p w14:paraId="4973C02B" w14:textId="77777777" w:rsidR="00783081" w:rsidRPr="00C11201" w:rsidRDefault="00783081" w:rsidP="00783081">
      <w:pPr>
        <w:pStyle w:val="Heading4"/>
      </w:pPr>
      <w:r w:rsidRPr="00C11201">
        <w:t>STD’s are increasing creating a severe economic burden</w:t>
      </w:r>
    </w:p>
    <w:p w14:paraId="78A01BF1" w14:textId="77777777" w:rsidR="00783081" w:rsidRPr="00C11201" w:rsidRDefault="00783081" w:rsidP="00783081">
      <w:r w:rsidRPr="00C11201">
        <w:rPr>
          <w:rStyle w:val="Style13ptBold"/>
        </w:rPr>
        <w:t>Institute of Medicine; 1997</w:t>
      </w:r>
      <w:r w:rsidRPr="00C11201">
        <w:t xml:space="preserve">; (US) Committee on Prevention and Control of Sexually Transmitted Diseases; “The Hidden Epidemic: Confronting Sexually Transmitted Diseases;” </w:t>
      </w:r>
      <w:hyperlink r:id="rId59" w:history="1">
        <w:r w:rsidRPr="00C11201">
          <w:rPr>
            <w:rStyle w:val="Hyperlink"/>
          </w:rPr>
          <w:t>https://www.ncbi.nlm.nih.gov/books/NBK232933/</w:t>
        </w:r>
      </w:hyperlink>
      <w:r w:rsidRPr="00C11201">
        <w:t xml:space="preserve"> //EK</w:t>
      </w:r>
    </w:p>
    <w:p w14:paraId="315CE317" w14:textId="77777777" w:rsidR="00783081" w:rsidRPr="00C11201" w:rsidRDefault="00783081" w:rsidP="00783081">
      <w:pPr>
        <w:rPr>
          <w:sz w:val="8"/>
        </w:rPr>
      </w:pPr>
      <w:r w:rsidRPr="00C11201">
        <w:rPr>
          <w:sz w:val="8"/>
        </w:rPr>
        <w:t xml:space="preserve">STDs are not a stationary group of infections and syndromes. </w:t>
      </w:r>
      <w:r w:rsidRPr="00C11201">
        <w:rPr>
          <w:rStyle w:val="StyleUnderline"/>
        </w:rPr>
        <w:t>Eight new sexually transmitted pathogens have been identified since 1980, bringing</w:t>
      </w:r>
      <w:r w:rsidRPr="00C11201">
        <w:rPr>
          <w:sz w:val="8"/>
        </w:rPr>
        <w:t xml:space="preserve"> with them </w:t>
      </w:r>
      <w:r w:rsidRPr="00C11201">
        <w:rPr>
          <w:rStyle w:val="StyleUnderline"/>
        </w:rPr>
        <w:t>new challenges to prevention and treatment</w:t>
      </w:r>
      <w:r w:rsidRPr="00C11201">
        <w:rPr>
          <w:sz w:val="8"/>
        </w:rPr>
        <w:t xml:space="preserve"> (Table 2-2). The most </w:t>
      </w:r>
      <w:proofErr w:type="gramStart"/>
      <w:r w:rsidRPr="00C11201">
        <w:rPr>
          <w:sz w:val="8"/>
        </w:rPr>
        <w:t>well-known</w:t>
      </w:r>
      <w:proofErr w:type="gramEnd"/>
      <w:r w:rsidRPr="00C11201">
        <w:rPr>
          <w:sz w:val="8"/>
        </w:rPr>
        <w:t xml:space="preserve"> of the recently described STDs is HIV infection. Since </w:t>
      </w:r>
      <w:r w:rsidRPr="00C11201">
        <w:rPr>
          <w:rStyle w:val="StyleUnderline"/>
        </w:rPr>
        <w:t>HIV-1 was found to be the cause of virtually all cases of AIDS in the United States in</w:t>
      </w:r>
      <w:r w:rsidRPr="00C11201">
        <w:rPr>
          <w:sz w:val="8"/>
        </w:rPr>
        <w:t xml:space="preserve"> the mid-1980s, a closely related retrovirus, HIV-2, and a more distantly related pair of retroviruses, human T-lymphotrophic virus types I and II (HTLV-I, -II), have been shown to be sexually transmitted as well. In addition, in 1995, scientists confirmed and identified human herpes virus type 8 as a likely sexually transmitted virus and a possible cause of Kaposi's sarcoma and body cavity lymphomas (Chang et al., 1994). In contrast to newly recognized viral STDs, some bacterial STDs, such as syphilis and gonorrhea, have been documented for centuries and have recently reemerged in the United States along with a spectrum of barriers to prevention (Wasserheit, 1994). As demonstrated by the recent finding that bacterial vaginosis in pregnant women increases the risk for premature delivery of a low-birth-weight infant (Hauth et al., 1995; Hillier et al., 1995), the full clinical spectrum of many STDs is still being described. In addition, for many previously described pathogens, such as hepatitis B virus and cytomegalovirus, it has become evident that a major route of adult transmission—often the major route—is sexual. Further, new research shows that many common diseases of previously unknown cause, such as cervical dysplasia, are in fact caused by newly described sexually transmitted pathogens. These examples of emerging infections (IOM, 1992) make it clear that </w:t>
      </w:r>
      <w:r w:rsidRPr="00C11201">
        <w:rPr>
          <w:rStyle w:val="StyleUnderline"/>
        </w:rPr>
        <w:t>more STDs will emerge and become established in the United States</w:t>
      </w:r>
      <w:r w:rsidRPr="00C11201">
        <w:rPr>
          <w:sz w:val="8"/>
        </w:rPr>
        <w:t xml:space="preserve">. This is because of increasing global travel and worsening ecological pressures, such as population growth and rural-to-urban </w:t>
      </w:r>
      <w:proofErr w:type="gramStart"/>
      <w:r w:rsidRPr="00C11201">
        <w:rPr>
          <w:sz w:val="8"/>
        </w:rPr>
        <w:t>migration, that</w:t>
      </w:r>
      <w:proofErr w:type="gramEnd"/>
      <w:r w:rsidRPr="00C11201">
        <w:rPr>
          <w:sz w:val="8"/>
        </w:rPr>
        <w:t xml:space="preserve"> contribute to the spread of STDs in both developed and developing countries. The </w:t>
      </w:r>
      <w:proofErr w:type="gramStart"/>
      <w:r w:rsidRPr="00C11201">
        <w:rPr>
          <w:sz w:val="8"/>
        </w:rPr>
        <w:t>advent of new techniques in biotechnology have</w:t>
      </w:r>
      <w:proofErr w:type="gramEnd"/>
      <w:r w:rsidRPr="00C11201">
        <w:rPr>
          <w:sz w:val="8"/>
        </w:rPr>
        <w:t xml:space="preserve"> allowed the presence of infectious organisms or genetic material from these organisms to be detected, contributing to the recognition of new sexually transmitted infections. These techniques have allowed clinicians and epidemiologists to link specific infectious organisms to the syndromes that they cause. </w:t>
      </w:r>
      <w:r w:rsidRPr="00C11201">
        <w:rPr>
          <w:rStyle w:val="StyleUnderline"/>
        </w:rPr>
        <w:t xml:space="preserve">STDs are severe social, health, and economic burdens </w:t>
      </w:r>
      <w:r w:rsidRPr="00C11201">
        <w:rPr>
          <w:sz w:val="8"/>
        </w:rPr>
        <w:t xml:space="preserve">worldwide. STDs most commonly affect people who are between the ages of 15 and 44, the group that is most economically productive (Over and Piot, 1993). The World Bank estimates that </w:t>
      </w:r>
      <w:r w:rsidRPr="00C11201">
        <w:rPr>
          <w:rStyle w:val="StyleUnderline"/>
        </w:rPr>
        <w:t>STDs, excluding AIDS, are the second leading cause of healthy life lost among women</w:t>
      </w:r>
      <w:r w:rsidRPr="00C11201">
        <w:rPr>
          <w:sz w:val="8"/>
        </w:rPr>
        <w:t xml:space="preserve"> between the ages of 15 and 44 in the developing world (Figure 2-3) (World Bank, 1993). STDs are severe public health problems because of their potentially serious complications as well as their potential to increase the efficiency of HIV transmission. </w:t>
      </w:r>
      <w:r w:rsidRPr="00C11201">
        <w:rPr>
          <w:rStyle w:val="StyleUnderline"/>
        </w:rPr>
        <w:t>One study estimated that the impact of successfully treating or preventing one hundred cases of syphilis among a group at high risk for STDs would prevent 1,200 HIV infections</w:t>
      </w:r>
      <w:r w:rsidRPr="00C11201">
        <w:rPr>
          <w:sz w:val="8"/>
        </w:rPr>
        <w:t xml:space="preserve"> that would otherwise be linked to those one hundred syphilis infections during a 10-year period (Over and Piot, 1993). Over and Piot (1996) also found that, in developing countries, targeting groups with the highest rates of sex partner change markedly improves the cost-effectiveness of HIV and other STD prevention efforts.</w:t>
      </w:r>
    </w:p>
    <w:p w14:paraId="5380AA9E" w14:textId="77777777" w:rsidR="00783081" w:rsidRPr="00C11201" w:rsidRDefault="00783081" w:rsidP="00783081">
      <w:pPr>
        <w:pStyle w:val="Heading4"/>
      </w:pPr>
      <w:r w:rsidRPr="00C11201">
        <w:t>Spread of STD’s is an economic burden on the US</w:t>
      </w:r>
    </w:p>
    <w:p w14:paraId="0A1E5142" w14:textId="77777777" w:rsidR="00783081" w:rsidRPr="00C11201" w:rsidRDefault="00783081" w:rsidP="00783081">
      <w:r w:rsidRPr="00C11201">
        <w:rPr>
          <w:rStyle w:val="Style13ptBold"/>
        </w:rPr>
        <w:t>Institute of Medicine; 1997</w:t>
      </w:r>
      <w:r w:rsidRPr="00C11201">
        <w:t xml:space="preserve">; (US) Committee on Prevention and Control of Sexually Transmitted Diseases; “The Hidden Epidemic: Confronting Sexually Transmitted Diseases;” </w:t>
      </w:r>
      <w:hyperlink r:id="rId60" w:history="1">
        <w:r w:rsidRPr="00C11201">
          <w:rPr>
            <w:rStyle w:val="Hyperlink"/>
          </w:rPr>
          <w:t>https://www.ncbi.nlm.nih.gov/books/NBK232933/</w:t>
        </w:r>
      </w:hyperlink>
      <w:r w:rsidRPr="00C11201">
        <w:t xml:space="preserve"> //EK</w:t>
      </w:r>
    </w:p>
    <w:p w14:paraId="48200CFE" w14:textId="77777777" w:rsidR="00783081" w:rsidRPr="00C11201" w:rsidRDefault="00783081" w:rsidP="00783081">
      <w:pPr>
        <w:rPr>
          <w:rStyle w:val="StyleUnderline"/>
        </w:rPr>
      </w:pPr>
      <w:r w:rsidRPr="00C11201">
        <w:rPr>
          <w:sz w:val="12"/>
        </w:rPr>
        <w:t>Sexually transmitted diseases (</w:t>
      </w:r>
      <w:r w:rsidRPr="00C11201">
        <w:rPr>
          <w:rStyle w:val="StyleUnderline"/>
        </w:rPr>
        <w:t>STDs) are a tremendous health and economic burden on the</w:t>
      </w:r>
      <w:r w:rsidRPr="00C11201">
        <w:rPr>
          <w:sz w:val="12"/>
        </w:rPr>
        <w:t xml:space="preserve"> people of the </w:t>
      </w:r>
      <w:r w:rsidRPr="00C11201">
        <w:rPr>
          <w:rStyle w:val="StyleUnderline"/>
        </w:rPr>
        <w:t>United States. More than 12 million Americans are infected with STDs each year</w:t>
      </w:r>
      <w:r w:rsidRPr="00C11201">
        <w:rPr>
          <w:sz w:val="12"/>
        </w:rPr>
        <w:t xml:space="preserve"> (CDC, DSTD/HIVP, 1993). In 1995</w:t>
      </w:r>
      <w:r w:rsidRPr="00C11201">
        <w:rPr>
          <w:rStyle w:val="StyleUnderline"/>
        </w:rPr>
        <w:t>, STDs accounted for 87 percent of all cases</w:t>
      </w:r>
      <w:r w:rsidRPr="00C11201">
        <w:rPr>
          <w:sz w:val="12"/>
        </w:rPr>
        <w:t xml:space="preserve"> reported </w:t>
      </w:r>
      <w:r w:rsidRPr="00C11201">
        <w:rPr>
          <w:rStyle w:val="StyleUnderline"/>
        </w:rPr>
        <w:t>among the top ten most frequently reported diseases in the United States</w:t>
      </w:r>
      <w:r w:rsidRPr="00C11201">
        <w:rPr>
          <w:sz w:val="12"/>
        </w:rPr>
        <w:t xml:space="preserve"> (CDC, 1996). Of the top ten diseases, five are STDs (i.e., chlamydial infection, gonorrhea, AIDS, primary and secondary syphilis, and hepatitis B virus infection). Rates of "classical" STDs such as gonorrhea and syphilis are slowly declining in the United States, but </w:t>
      </w:r>
      <w:r w:rsidRPr="00C11201">
        <w:rPr>
          <w:rStyle w:val="StyleUnderline"/>
        </w:rPr>
        <w:t>rates of</w:t>
      </w:r>
      <w:r w:rsidRPr="00C11201">
        <w:rPr>
          <w:sz w:val="12"/>
        </w:rPr>
        <w:t xml:space="preserve"> a number of </w:t>
      </w:r>
      <w:r w:rsidRPr="00C11201">
        <w:rPr>
          <w:rStyle w:val="StyleUnderline"/>
        </w:rPr>
        <w:t>STDs in the United States are higher than in some developing regions</w:t>
      </w:r>
      <w:r w:rsidRPr="00C11201">
        <w:rPr>
          <w:sz w:val="12"/>
        </w:rPr>
        <w:t xml:space="preserve"> (Piot and Islam, 1994) </w:t>
      </w:r>
      <w:r w:rsidRPr="00C11201">
        <w:rPr>
          <w:rStyle w:val="StyleUnderline"/>
        </w:rPr>
        <w:t>and</w:t>
      </w:r>
      <w:r w:rsidRPr="00C11201">
        <w:rPr>
          <w:sz w:val="12"/>
        </w:rPr>
        <w:t xml:space="preserve"> still </w:t>
      </w:r>
      <w:r w:rsidRPr="00C11201">
        <w:rPr>
          <w:rStyle w:val="StyleUnderline"/>
        </w:rPr>
        <w:t>far exceed those of every other developed country1</w:t>
      </w:r>
      <w:r w:rsidRPr="00C11201">
        <w:rPr>
          <w:sz w:val="12"/>
        </w:rPr>
        <w:t xml:space="preserve"> (Aral and Holmes, 1991) (Figure 2-1). For example, the reported incidence of gonorrhea in 1995 was 149.5 cases per 100,000 persons in the United States versus 3.0 cases per 100,000 in Sweden (CDC, DSTDP, 1996; Swedish Institute for Infectious Disease Control, unpublished data, 1996). Because actual U.S. rates are estimated to be approximately twice the reported rate, the U.S. rate is 100 times the reported rate in Sweden. Similarly, the reported incidence of gonorrhea in Canada in 1995 was 18.6 cases per 100,000, or approximately 12 percent of the U.S. rate (Laboratory Centre for Disease Control, Canada, unpublished data, 1996). In addition, the rate of primary and secondary syphilis in the United States was 6.3 cases per 100,000 persons versus 0.4 cases per 100,000 persons in Canada. Therefore, rates of curable STDs, including gonorrhea, syphilis, and chancroid are many times higher in the United States than in other developed countries. The differences in rates of viral STDs between the United States and other developed countries, however, appear to be much smaller. Data for viral STDs are much more limited than for bacterial STDs, but do not suggest major differences. For example, a cohort of young Swedish women studied over a 16-year-period showed a cumulative incidence of genital herpes that was comparable to the age-specific increases in herpes simplex virus type 2 antibodies seen during the approximately the same period in U.S. women (Christenson et al., 1992; Johnson et al., 1993). Potential explanations for the observed differences between the United States and other developed countries in rates of curable STDs are presented in Chapter 3. Rates of reported syphilis (primary and secondary cases) and gonorrhea in the United States and other developed countries, 1995. SOURCES: 1) Australia: Herceg A, Oliver G, Myint H, Andrews G, Curran M, Crerar S, et al. Annual report of the national notifiable (more...) Further, </w:t>
      </w:r>
      <w:r w:rsidRPr="00C11201">
        <w:rPr>
          <w:rStyle w:val="StyleUnderline"/>
        </w:rPr>
        <w:t>many new STDs have been discovered or have newly arisen</w:t>
      </w:r>
      <w:r w:rsidRPr="00C11201">
        <w:rPr>
          <w:sz w:val="12"/>
        </w:rPr>
        <w:t xml:space="preserve"> during the antibiotic era. Of these "modern" STDs, some, including HIV infection, human papillomavirus infection, and hepatitis B virus infection, are viral infections that are incurable and are now recognized as major preventable causes of death and disability. The bacterial STDs, such as gonorrhea and syphilis, can be easily diagnosed and successfully treated; others, such as chlamydial infection, are curable but will require a much stronger, coordinated national effort to be brought under control. Estimated Annual Incidence and Prevalence of Selected Sexually Transmitted Diseases (STDs) in the United States, 1994. The term "STD" is not specific for any one disease but denotes the more than 25 infectious organisms that are transmitted through sexual activity and the dozens of clinical syndromes that they cause (Appendix A). With STDs, one infectious organism does not cause one syndrome; rather, there is a matrix of infectious organisms and associated syndromes. For example, some syndromes, such as pelvic inflammatory disease, can be caused by a number of organisms, including Neisseria gonorrhoeae, Chlamydia trachomatis, and other bacteria. Urethritis (inflammation of the canal leading from the urinary bladder) in men is frequently caused by gonorrhea or chlamydia but can also result from infection with ureaplasma, mycoplasma, and other organisms. Genital ulcers can result from herpes, chancroid, syphilis, or other infections. Vaginal discharge can be caused by trichomonas, bacterial vaginosis, or other infections. Syphilis and HIV infection have myriad clinical manifestations and can mimic many health conditions. In addition, </w:t>
      </w:r>
      <w:r w:rsidRPr="00C11201">
        <w:rPr>
          <w:rStyle w:val="StyleUnderline"/>
        </w:rPr>
        <w:t>common infections once considered trivial are now known to cause serious complications</w:t>
      </w:r>
      <w:r w:rsidRPr="00C11201">
        <w:rPr>
          <w:sz w:val="12"/>
        </w:rPr>
        <w:t xml:space="preserve">. </w:t>
      </w:r>
      <w:r w:rsidRPr="00C11201">
        <w:rPr>
          <w:rStyle w:val="StyleUnderline"/>
        </w:rPr>
        <w:t>For example</w:t>
      </w:r>
      <w:r w:rsidRPr="00C11201">
        <w:rPr>
          <w:sz w:val="12"/>
        </w:rPr>
        <w:t xml:space="preserve">, bacterial vaginosis, a frequent cause of vaginitis in sexually active women, was once considered to be a benign condition but has recently been shown to be associated with premature delivery, low birth weight, and pelvic inflammatory disease (Hauth et al., 1995; Hillier et al., 1995). Human papillomaviruses, originally recognized to cause warts, </w:t>
      </w:r>
      <w:r w:rsidRPr="00C11201">
        <w:rPr>
          <w:rStyle w:val="StyleUnderline"/>
        </w:rPr>
        <w:t>are now known to be important causes of several types of cancer.</w:t>
      </w:r>
    </w:p>
    <w:p w14:paraId="109F5913" w14:textId="77777777" w:rsidR="00783081" w:rsidRPr="00C11201" w:rsidRDefault="00783081" w:rsidP="00783081">
      <w:pPr>
        <w:pStyle w:val="Heading3"/>
      </w:pPr>
      <w:r w:rsidRPr="00C11201">
        <w:t>Women = agriculture growth</w:t>
      </w:r>
    </w:p>
    <w:p w14:paraId="4C28D77D" w14:textId="77777777" w:rsidR="00783081" w:rsidRPr="00C11201" w:rsidRDefault="00783081" w:rsidP="00783081">
      <w:pPr>
        <w:pStyle w:val="Heading4"/>
      </w:pPr>
      <w:r w:rsidRPr="00C11201">
        <w:t>Women play a key role in agriculture – especially as farm business leaders</w:t>
      </w:r>
    </w:p>
    <w:p w14:paraId="55DFA8FB" w14:textId="77777777" w:rsidR="00783081" w:rsidRPr="00C11201" w:rsidRDefault="00783081" w:rsidP="00783081">
      <w:pPr>
        <w:jc w:val="both"/>
      </w:pPr>
      <w:r w:rsidRPr="00C11201">
        <w:t xml:space="preserve">Jodi </w:t>
      </w:r>
      <w:r w:rsidRPr="00C11201">
        <w:rPr>
          <w:rStyle w:val="Style13ptBold"/>
        </w:rPr>
        <w:t>Helmer 2016</w:t>
      </w:r>
      <w:r w:rsidRPr="00C11201">
        <w:t xml:space="preserve">, a North Carolina-based freelancer who writes about food and farming for National Geographic Traveler, Hemispheres, Modern Farmer and MensJournal.com, CivilEats.com, How Women Farmers are Changing Agriculture, July 7, 2016 </w:t>
      </w:r>
      <w:hyperlink r:id="rId61" w:history="1">
        <w:r w:rsidRPr="00C11201">
          <w:rPr>
            <w:rStyle w:val="Hyperlink"/>
          </w:rPr>
          <w:t>http://civileats.com/2016/07/07/how-women-farmers-are-changing-u-s-agriculture/</w:t>
        </w:r>
      </w:hyperlink>
    </w:p>
    <w:p w14:paraId="00628578" w14:textId="77777777" w:rsidR="00783081" w:rsidRPr="00C11201" w:rsidRDefault="00783081" w:rsidP="00783081">
      <w:pPr>
        <w:rPr>
          <w:sz w:val="14"/>
        </w:rPr>
      </w:pPr>
      <w:r w:rsidRPr="00C11201">
        <w:rPr>
          <w:rStyle w:val="StyleUnderline"/>
        </w:rPr>
        <w:t xml:space="preserve">Women now account for 30 percent of the farm operators in the U.S., a number which has almost tripled in the last three decades, creating the </w:t>
      </w:r>
      <w:hyperlink r:id="rId62" w:history="1">
        <w:r w:rsidRPr="00C11201">
          <w:rPr>
            <w:rStyle w:val="StyleUnderline"/>
          </w:rPr>
          <w:t>fastest growing</w:t>
        </w:r>
      </w:hyperlink>
      <w:r w:rsidRPr="00C11201">
        <w:rPr>
          <w:rStyle w:val="StyleUnderline"/>
        </w:rPr>
        <w:t xml:space="preserve"> segment in agriculture</w:t>
      </w:r>
      <w:r w:rsidRPr="00C11201">
        <w:rPr>
          <w:sz w:val="14"/>
        </w:rPr>
        <w:t xml:space="preserve">. But beyond the numbers, women are at the forefront of an important shift in today’s farm landscape. Namely, women tend to farm on smaller pieces of land, grow diverse crops, favor sustainable practices, and prioritize food over commodity crops. In their new book, </w:t>
      </w:r>
      <w:hyperlink r:id="rId63" w:history="1">
        <w:r w:rsidRPr="00C11201">
          <w:rPr>
            <w:rStyle w:val="Hyperlink"/>
            <w:sz w:val="14"/>
          </w:rPr>
          <w:t>The Rise of Women Farmers and Sustainable Agriculture</w:t>
        </w:r>
      </w:hyperlink>
      <w:r w:rsidRPr="00C11201">
        <w:rPr>
          <w:sz w:val="14"/>
        </w:rPr>
        <w:t>, a quintet of authors—Carolyn Sachs, Mary E. Barbercheck, Kathyrn Brasier, Nancy Ellen Kiernan, and Rachel Terman—</w:t>
      </w:r>
      <w:r w:rsidRPr="00C11201">
        <w:rPr>
          <w:rStyle w:val="StyleUnderline"/>
        </w:rPr>
        <w:t>take a close look at two trends happening simultaneously: an increase in the number of women farmers and a growing demand for sustainable agriculture.</w:t>
      </w:r>
      <w:r w:rsidRPr="00C11201">
        <w:rPr>
          <w:sz w:val="14"/>
        </w:rPr>
        <w:t xml:space="preserve"> Terman took time to share some insights into the trends and what she learned while researching the topic. Why did you all decide to write about this topic? We wanted to discuss the influential role that women farmers are playing in agriculture and look at how these two trends have come together and impacted each other. We also wanted to highlight the voices of women in agriculture and share their stories. The information in the book is based on 10 years of research with the Pennsylvania Women’s Agricultural Network. Why focus on women in agriculture? The census data was compelling. [Until 2002, the U.S. Department of Agriculture only allowed one principal operator to be counted; in most cases, a man claimed the title.] When the data collection changed, it allowed more women to claim the status of “farmer.” </w:t>
      </w:r>
      <w:r w:rsidRPr="00C11201">
        <w:rPr>
          <w:rStyle w:val="StyleUnderline"/>
        </w:rPr>
        <w:t xml:space="preserve">Over the last decade, the role women play in broader society has changed; more women are taking on identities as business owners and professionals. Because of this, there are more women who have been able to get into farming </w:t>
      </w:r>
      <w:r w:rsidRPr="00C11201">
        <w:rPr>
          <w:sz w:val="14"/>
        </w:rPr>
        <w:t xml:space="preserve">and we wanted to look at what role women are playing on the farm and how it was impacting agriculture. What, if anything, makes women and men different as farmers? Women tend to have less land to work with and less access to the labor and capital needed to get their operations up and running. For this reason, we’re seeing more women pursuing opportunities in sustainable and organic farming where they can farm on smaller pieces of land with less equipment. Women are also putting together farms in different ways than conventional agriculture. Their operations are more diversified and often include educational components. Women have also been really good at </w:t>
      </w:r>
      <w:hyperlink r:id="rId64" w:history="1">
        <w:r w:rsidRPr="00C11201">
          <w:rPr>
            <w:rStyle w:val="Hyperlink"/>
            <w:sz w:val="14"/>
          </w:rPr>
          <w:t>developing networks</w:t>
        </w:r>
      </w:hyperlink>
      <w:r w:rsidRPr="00C11201">
        <w:rPr>
          <w:sz w:val="14"/>
        </w:rPr>
        <w:t xml:space="preserve"> of women farmers to share information. Learning how to farm and create business models can be overwhelming for new farmers. In other scenarios, farmers may be reticent to share information about their businesses, but we found that women who were successful farmers were willing to open up about what worked and didn’t. This kind of peer-to-peer networking has been an important innovation for women farmers. In the book you write, “A profound shift is occurring among women working in agriculture—they are increasingly seeing themselves as farmers, not only as the wives or daughters of farmers.” Why do you think the shift has occurred? The women’s equality movement has helped acknowledge the different types of work that women do on the farm and women are stepping into that role more so now than ever before. They are really claiming the role, saying, “I am the farmer.” Even though we’re starting to acknowledge the numbers of women farming, I don’t know that the work they’ve done, especially in developing sustainable agriculture, has been acknowledged very widely. What was the most surprising thing you learned while researching the book? I learned so much. I was most impressed by the innovative strategies women were using to stake their claims as farmers. One of the women [featured in the book] has an urban farm and also developed an educational program for kids; she was able to get nonprofit status because of the educational aspect of the farm. Creating a business model that combines farming and growing vegetables with community and education helped open up opportunities for the farm. Another farmer coordinated with her local township to farm on community land. Without that creative idea, she might not have been able to access land. I don’t want to paint a broad stroke, but it does seem like </w:t>
      </w:r>
      <w:r w:rsidRPr="00C11201">
        <w:rPr>
          <w:rStyle w:val="StyleUnderline"/>
        </w:rPr>
        <w:t>the women involved in sustainable agriculture are especially interested in multiple factors involved in farming like the environment, health, food, nutrition, and how the farm is connected to the community and the community is connected to the farm.</w:t>
      </w:r>
      <w:r w:rsidRPr="00C11201">
        <w:rPr>
          <w:sz w:val="14"/>
        </w:rPr>
        <w:t xml:space="preserve"> It’s a different balance of priorities than we see in [male-dominated] conventional agriculture. What impact do you hope this book will have? We hope that the book will encourage more women to be leaders in agriculture and hope that it helps people involved in agricultural organizations and institutions to support women farmers and develop resources and programming to best serve women in agriculture. We also hope that others find the stories of women farmers to be inspiring.</w:t>
      </w:r>
    </w:p>
    <w:p w14:paraId="5EA70FBA" w14:textId="77777777" w:rsidR="00783081" w:rsidRPr="00C11201" w:rsidRDefault="00783081" w:rsidP="00783081">
      <w:pPr>
        <w:pStyle w:val="Heading3"/>
        <w:rPr>
          <w:rFonts w:eastAsia="Times New Roman"/>
        </w:rPr>
      </w:pPr>
      <w:r w:rsidRPr="00C11201">
        <w:t>Women = econ growth</w:t>
      </w:r>
      <w:r w:rsidRPr="00C11201">
        <w:rPr>
          <w:rFonts w:eastAsia="Times New Roman"/>
        </w:rPr>
        <w:t xml:space="preserve"> </w:t>
      </w:r>
    </w:p>
    <w:p w14:paraId="4A13492F" w14:textId="77777777" w:rsidR="00783081" w:rsidRPr="00C11201" w:rsidRDefault="00783081" w:rsidP="00783081">
      <w:pPr>
        <w:pStyle w:val="Heading4"/>
      </w:pPr>
      <w:r w:rsidRPr="00C11201">
        <w:t>Women are the key to the future of the economy</w:t>
      </w:r>
    </w:p>
    <w:p w14:paraId="60EB668A" w14:textId="77777777" w:rsidR="00783081" w:rsidRPr="00C11201" w:rsidRDefault="00783081" w:rsidP="00783081">
      <w:pPr>
        <w:spacing w:after="0" w:line="240" w:lineRule="auto"/>
        <w:rPr>
          <w:rFonts w:eastAsia="Times New Roman" w:cs="Times New Roman"/>
          <w:sz w:val="24"/>
        </w:rPr>
      </w:pPr>
      <w:r w:rsidRPr="00C11201">
        <w:rPr>
          <w:b/>
          <w:sz w:val="24"/>
        </w:rPr>
        <w:t>Steinborn and Heuser 13</w:t>
      </w:r>
      <w:r w:rsidRPr="00C11201">
        <w:rPr>
          <w:sz w:val="24"/>
        </w:rPr>
        <w:t xml:space="preserve">- (Deborah Steinborn- Award-winning U.S. correspondent and Uwe Jean Heuser- </w:t>
      </w:r>
      <w:r w:rsidRPr="00C11201">
        <w:rPr>
          <w:rFonts w:eastAsia="Times New Roman" w:cs="Times New Roman"/>
          <w:color w:val="222222"/>
          <w:sz w:val="21"/>
          <w:szCs w:val="21"/>
          <w:shd w:val="clear" w:color="auto" w:fill="FFFFFF"/>
        </w:rPr>
        <w:t xml:space="preserve">studied in Bonn, Berkeley, Cologne and Harvard. Taught economics at Cologne University, and </w:t>
      </w:r>
      <w:r w:rsidRPr="00C11201">
        <w:rPr>
          <w:rFonts w:eastAsia="Times New Roman" w:cs="Times New Roman"/>
          <w:iCs/>
          <w:color w:val="141414"/>
          <w:sz w:val="24"/>
        </w:rPr>
        <w:t xml:space="preserve">Chief Economic and Business Editor at Die ZEIT) </w:t>
      </w:r>
    </w:p>
    <w:p w14:paraId="41C9AD80" w14:textId="77777777" w:rsidR="00783081" w:rsidRPr="00C11201" w:rsidRDefault="00783081" w:rsidP="00783081">
      <w:pPr>
        <w:spacing w:before="100" w:beforeAutospacing="1" w:after="100" w:afterAutospacing="1" w:line="240" w:lineRule="auto"/>
        <w:rPr>
          <w:rFonts w:cs="Times New Roman"/>
          <w:color w:val="141414"/>
          <w:sz w:val="24"/>
          <w:u w:val="single"/>
        </w:rPr>
      </w:pPr>
      <w:r w:rsidRPr="00C11201">
        <w:rPr>
          <w:rFonts w:cs="Times New Roman"/>
          <w:color w:val="141414"/>
          <w:sz w:val="14"/>
        </w:rPr>
        <w:t xml:space="preserve">The taboo has been overcome. For decades, discussions about gender-specific behaviour were deemed politically incorrect. This is no longer the case since </w:t>
      </w:r>
      <w:r w:rsidRPr="00C11201">
        <w:rPr>
          <w:rFonts w:cs="Times New Roman"/>
          <w:color w:val="141414"/>
          <w:sz w:val="24"/>
          <w:u w:val="single"/>
        </w:rPr>
        <w:t>the idea of male superiority lurking in the background has been thoroughly discounted, and as a result we are finally developing a real understanding of the strengths of women in business.</w:t>
      </w:r>
      <w:r w:rsidRPr="00C11201">
        <w:rPr>
          <w:rFonts w:cs="Times New Roman"/>
          <w:color w:val="141414"/>
          <w:sz w:val="14"/>
        </w:rPr>
        <w:t xml:space="preserve"> How can </w:t>
      </w:r>
      <w:r w:rsidRPr="00C11201">
        <w:rPr>
          <w:rFonts w:cs="Times New Roman"/>
          <w:color w:val="141414"/>
          <w:sz w:val="24"/>
          <w:u w:val="single"/>
        </w:rPr>
        <w:t>gender diversity spark a much-needed revolution in the world economy</w:t>
      </w:r>
      <w:r w:rsidRPr="00C11201">
        <w:rPr>
          <w:rFonts w:cs="Times New Roman"/>
          <w:color w:val="141414"/>
          <w:sz w:val="14"/>
        </w:rPr>
        <w:t xml:space="preserve">? Granted, there are still many impediments to women in leadership, even in developed nations such as the US, Germany and Japan. But </w:t>
      </w:r>
      <w:r w:rsidRPr="00C11201">
        <w:rPr>
          <w:rFonts w:cs="Times New Roman"/>
          <w:color w:val="141414"/>
          <w:sz w:val="24"/>
          <w:u w:val="single"/>
        </w:rPr>
        <w:t>Western societies in particular</w:t>
      </w:r>
      <w:r w:rsidRPr="00C11201">
        <w:rPr>
          <w:rFonts w:cs="Times New Roman"/>
          <w:color w:val="141414"/>
          <w:sz w:val="14"/>
        </w:rPr>
        <w:t xml:space="preserve">, with their ageing populations and dearth of highly skilled labour, </w:t>
      </w:r>
      <w:r w:rsidRPr="00C11201">
        <w:rPr>
          <w:rFonts w:cs="Times New Roman"/>
          <w:color w:val="141414"/>
          <w:sz w:val="24"/>
          <w:u w:val="single"/>
        </w:rPr>
        <w:t>cannot afford to ignore half of their own home-grown talent when it comes to setting future economic agendas</w:t>
      </w:r>
      <w:r w:rsidRPr="00C11201">
        <w:rPr>
          <w:rFonts w:cs="Times New Roman"/>
          <w:color w:val="141414"/>
          <w:sz w:val="14"/>
        </w:rPr>
        <w:t xml:space="preserve">. </w:t>
      </w:r>
      <w:r w:rsidRPr="00C11201">
        <w:rPr>
          <w:rFonts w:cs="Times New Roman"/>
          <w:color w:val="141414"/>
          <w:sz w:val="24"/>
          <w:u w:val="single"/>
        </w:rPr>
        <w:t xml:space="preserve">The World Economic Forum’s </w:t>
      </w:r>
      <w:r w:rsidRPr="00C11201">
        <w:fldChar w:fldCharType="begin"/>
      </w:r>
      <w:r w:rsidRPr="00C11201">
        <w:instrText xml:space="preserve"> HYPERLINK "http://www.weforum.org/reports/global-gender-gap-report-2013" \t "_blank" </w:instrText>
      </w:r>
      <w:r w:rsidRPr="00C11201">
        <w:fldChar w:fldCharType="separate"/>
      </w:r>
      <w:r w:rsidRPr="00C11201">
        <w:rPr>
          <w:rFonts w:cs="Times New Roman"/>
          <w:color w:val="005C9C"/>
          <w:sz w:val="24"/>
          <w:u w:val="single"/>
        </w:rPr>
        <w:t>Global Gender Gap Report 2013</w:t>
      </w:r>
      <w:r w:rsidRPr="00C11201">
        <w:rPr>
          <w:rFonts w:cs="Times New Roman"/>
          <w:color w:val="005C9C"/>
          <w:sz w:val="24"/>
          <w:u w:val="single"/>
        </w:rPr>
        <w:fldChar w:fldCharType="end"/>
      </w:r>
      <w:r w:rsidRPr="00C11201">
        <w:rPr>
          <w:rFonts w:cs="Times New Roman"/>
          <w:color w:val="141414"/>
          <w:sz w:val="24"/>
          <w:u w:val="single"/>
        </w:rPr>
        <w:t xml:space="preserve"> speaks to this effect. Iceland – which was ranked in the report as the most advanced country in the world in terms of gender equality – overcame a brutal financial crisis by opening up to female leadership in companies and in government. The Scandinavian countries that follow managed to sustain strong welfare states and combine them with dynamic economies by opening up to female participation at all levels early on. </w:t>
      </w:r>
      <w:r w:rsidRPr="00C11201">
        <w:rPr>
          <w:rFonts w:cs="Times New Roman"/>
          <w:color w:val="141414"/>
          <w:sz w:val="14"/>
        </w:rPr>
        <w:t xml:space="preserve">The numbers speak for themselves. </w:t>
      </w:r>
      <w:r w:rsidRPr="00C11201">
        <w:rPr>
          <w:rFonts w:cs="Times New Roman"/>
          <w:color w:val="141414"/>
          <w:sz w:val="24"/>
          <w:u w:val="single"/>
        </w:rPr>
        <w:t>Studies show that the more gender-diverse the top management of a company is, the better the financial and organizational performance</w:t>
      </w:r>
      <w:r w:rsidRPr="00C11201">
        <w:rPr>
          <w:rFonts w:cs="Times New Roman"/>
          <w:color w:val="141414"/>
          <w:sz w:val="14"/>
        </w:rPr>
        <w:t xml:space="preserve">. Cooperation, risk awareness, empathy and flexibility are not exclusively female traits, but women in leadership exhibit them much more often than men. And increasingly, companies trying to get ahead in the global marketplace expect these traits in their leaders. But it isn’t enough to bring just one or two women onto an executive board. Companies must truly embrace the benefits that a gender-equal workplace can bring. Our book, </w:t>
      </w:r>
      <w:r w:rsidRPr="00C11201">
        <w:fldChar w:fldCharType="begin"/>
      </w:r>
      <w:r w:rsidRPr="00C11201">
        <w:instrText xml:space="preserve"> HYPERLINK "http://www.amazon.de/Anders-denken-Warum-%C3%96konomie-weiblicher/dp/3446436812" \t "_blank" </w:instrText>
      </w:r>
      <w:r w:rsidRPr="00C11201">
        <w:fldChar w:fldCharType="separate"/>
      </w:r>
      <w:r w:rsidRPr="00C11201">
        <w:rPr>
          <w:rFonts w:cs="Times New Roman"/>
          <w:color w:val="005C9C"/>
          <w:sz w:val="14"/>
        </w:rPr>
        <w:t>Think Again! How the Economy is Becoming More Feminine</w:t>
      </w:r>
      <w:r w:rsidRPr="00C11201">
        <w:rPr>
          <w:rFonts w:cs="Times New Roman"/>
          <w:color w:val="005C9C"/>
          <w:sz w:val="14"/>
        </w:rPr>
        <w:fldChar w:fldCharType="end"/>
      </w:r>
      <w:r w:rsidRPr="00C11201">
        <w:rPr>
          <w:rFonts w:cs="Times New Roman"/>
          <w:color w:val="141414"/>
          <w:sz w:val="14"/>
        </w:rPr>
        <w:t xml:space="preserve">, shows that </w:t>
      </w:r>
      <w:r w:rsidRPr="00C11201">
        <w:rPr>
          <w:rFonts w:cs="Times New Roman"/>
          <w:color w:val="141414"/>
          <w:sz w:val="24"/>
          <w:u w:val="single"/>
        </w:rPr>
        <w:t xml:space="preserve">it makes sense for companies to open their cultures to both genders. This is perhaps the last great economic adventure, and </w:t>
      </w:r>
      <w:proofErr w:type="gramStart"/>
      <w:r w:rsidRPr="00C11201">
        <w:rPr>
          <w:rFonts w:cs="Times New Roman"/>
          <w:color w:val="141414"/>
          <w:sz w:val="24"/>
          <w:u w:val="single"/>
        </w:rPr>
        <w:t>one which</w:t>
      </w:r>
      <w:proofErr w:type="gramEnd"/>
      <w:r w:rsidRPr="00C11201">
        <w:rPr>
          <w:rFonts w:cs="Times New Roman"/>
          <w:color w:val="141414"/>
          <w:sz w:val="24"/>
          <w:u w:val="single"/>
        </w:rPr>
        <w:t xml:space="preserve"> can be profitable for all. </w:t>
      </w:r>
      <w:r w:rsidRPr="00C11201">
        <w:rPr>
          <w:rFonts w:cs="Times New Roman"/>
          <w:color w:val="141414"/>
          <w:sz w:val="14"/>
          <w:szCs w:val="16"/>
        </w:rPr>
        <w:t xml:space="preserve">It starts with the way we think about gender as well as economics. Indeed, it is our long history of male-dominated economic thinking that has led to gender imbalances in economic practice and business. In this model, the world was a place of superrational and egoistic beings competing against each other. It was a men’s world and gave men a reason to believe business was theirs to lead. Meanwhile, economic thinking has broadened and a new generation of female economists is taking a second look at human behaviour, far from the old model of </w:t>
      </w:r>
      <w:r w:rsidRPr="00C11201">
        <w:rPr>
          <w:rFonts w:cs="Times New Roman"/>
          <w:i/>
          <w:iCs/>
          <w:color w:val="141414"/>
          <w:sz w:val="14"/>
          <w:szCs w:val="16"/>
        </w:rPr>
        <w:t>homo oeconomicus</w:t>
      </w:r>
      <w:r w:rsidRPr="00C11201">
        <w:rPr>
          <w:rFonts w:cs="Times New Roman"/>
          <w:color w:val="141414"/>
          <w:sz w:val="14"/>
          <w:szCs w:val="16"/>
        </w:rPr>
        <w:t xml:space="preserve">. And it is solving concrete, pressing problems for consumers, employees and entrepreneurs </w:t>
      </w:r>
      <w:proofErr w:type="gramStart"/>
      <w:r w:rsidRPr="00C11201">
        <w:rPr>
          <w:rFonts w:cs="Times New Roman"/>
          <w:color w:val="141414"/>
          <w:sz w:val="14"/>
          <w:szCs w:val="16"/>
        </w:rPr>
        <w:t>alike.As</w:t>
      </w:r>
      <w:proofErr w:type="gramEnd"/>
      <w:r w:rsidRPr="00C11201">
        <w:rPr>
          <w:rFonts w:cs="Times New Roman"/>
          <w:color w:val="141414"/>
          <w:sz w:val="14"/>
          <w:szCs w:val="16"/>
        </w:rPr>
        <w:t xml:space="preserve"> part of our research, we’ve met fascinating women at the forefront of this economic revolution. German entrepreneurs are fighting labour unions and rigid tradition to create a flexible workplace for men and women alike. Icelandic bankers, unlike male competitors, have thrived through boom and bust. American leaders such as Facebook’s Sheryl Sandberg are battling a standstill in the drive towards a gender-equal economy. And Norway’s leaders have joined forces to set a contentiously high quota for women at the top, with surprising success. </w:t>
      </w:r>
      <w:r w:rsidRPr="00C11201">
        <w:rPr>
          <w:rFonts w:cs="Times New Roman"/>
          <w:color w:val="141414"/>
          <w:sz w:val="24"/>
          <w:u w:val="single"/>
        </w:rPr>
        <w:t>Strong women, from the IMF’s Christine Lagarde to Saudi Arabia’s Lubna Olayan</w:t>
      </w:r>
      <w:r w:rsidRPr="00C11201">
        <w:rPr>
          <w:rFonts w:cs="Times New Roman"/>
          <w:color w:val="141414"/>
          <w:sz w:val="14"/>
        </w:rPr>
        <w:t xml:space="preserve"> </w:t>
      </w:r>
      <w:r w:rsidRPr="00C11201">
        <w:rPr>
          <w:rFonts w:cs="Times New Roman"/>
          <w:color w:val="141414"/>
          <w:sz w:val="14"/>
          <w:szCs w:val="16"/>
        </w:rPr>
        <w:t xml:space="preserve">(many of whom we first met at the World Economic Forum </w:t>
      </w:r>
      <w:r w:rsidRPr="00C11201">
        <w:fldChar w:fldCharType="begin"/>
      </w:r>
      <w:r w:rsidRPr="00C11201">
        <w:instrText xml:space="preserve"> HYPERLINK "http://www.weforum.org/events/world-economic-forum-annual-meeting-2014" \t "_blank" </w:instrText>
      </w:r>
      <w:r w:rsidRPr="00C11201">
        <w:fldChar w:fldCharType="separate"/>
      </w:r>
      <w:r w:rsidRPr="00C11201">
        <w:rPr>
          <w:rFonts w:cs="Times New Roman"/>
          <w:color w:val="005C9C"/>
          <w:sz w:val="14"/>
          <w:szCs w:val="16"/>
        </w:rPr>
        <w:t>Annual Meeting</w:t>
      </w:r>
      <w:r w:rsidRPr="00C11201">
        <w:rPr>
          <w:rFonts w:cs="Times New Roman"/>
          <w:color w:val="005C9C"/>
          <w:sz w:val="14"/>
          <w:szCs w:val="16"/>
        </w:rPr>
        <w:fldChar w:fldCharType="end"/>
      </w:r>
      <w:r w:rsidRPr="00C11201">
        <w:rPr>
          <w:rFonts w:cs="Times New Roman"/>
          <w:color w:val="141414"/>
          <w:sz w:val="14"/>
          <w:szCs w:val="16"/>
        </w:rPr>
        <w:t xml:space="preserve"> in Davos), are the heroes of our book.</w:t>
      </w:r>
      <w:r w:rsidRPr="00C11201">
        <w:rPr>
          <w:rFonts w:cs="Times New Roman"/>
          <w:color w:val="141414"/>
          <w:sz w:val="14"/>
        </w:rPr>
        <w:t xml:space="preserve"> </w:t>
      </w:r>
      <w:r w:rsidRPr="00C11201">
        <w:rPr>
          <w:rFonts w:cs="Times New Roman"/>
          <w:color w:val="141414"/>
          <w:sz w:val="24"/>
          <w:u w:val="single"/>
        </w:rPr>
        <w:t>The world needs more of them. And they, in turn, need the world’s support.</w:t>
      </w:r>
    </w:p>
    <w:p w14:paraId="7111DA85" w14:textId="77777777" w:rsidR="00783081" w:rsidRPr="00C11201" w:rsidRDefault="00783081" w:rsidP="00783081">
      <w:pPr>
        <w:pStyle w:val="Heading4"/>
      </w:pPr>
      <w:proofErr w:type="gramStart"/>
      <w:r w:rsidRPr="00C11201">
        <w:t>women</w:t>
      </w:r>
      <w:proofErr w:type="gramEnd"/>
      <w:r w:rsidRPr="00C11201">
        <w:t xml:space="preserve"> owned businesses key to good economy</w:t>
      </w:r>
    </w:p>
    <w:p w14:paraId="54F9040C" w14:textId="77777777" w:rsidR="00783081" w:rsidRPr="00C11201" w:rsidRDefault="00783081" w:rsidP="00783081">
      <w:r w:rsidRPr="00C11201">
        <w:t xml:space="preserve">Walmart National Women’s Business Council Center for Women’s Business Research </w:t>
      </w:r>
      <w:r w:rsidRPr="00C11201">
        <w:rPr>
          <w:rStyle w:val="Style13ptBold"/>
        </w:rPr>
        <w:t>(WNWBCCCWBR) 2009</w:t>
      </w:r>
      <w:r w:rsidRPr="00C11201">
        <w:t xml:space="preserve">, Center for Women’s Business Research, The Economic Impact of Women Owned Businesses in the United States, October 2009, </w:t>
      </w:r>
      <w:hyperlink r:id="rId65" w:history="1">
        <w:r w:rsidRPr="00C11201">
          <w:rPr>
            <w:rStyle w:val="Hyperlink"/>
          </w:rPr>
          <w:t>https://www.nwbc.gov/research/economic-impact-women-owned-businesses-united-states</w:t>
        </w:r>
      </w:hyperlink>
    </w:p>
    <w:p w14:paraId="701D1134" w14:textId="77777777" w:rsidR="00783081" w:rsidRPr="00C11201" w:rsidRDefault="00783081" w:rsidP="00783081">
      <w:pPr>
        <w:pStyle w:val="NormalWeb"/>
        <w:spacing w:before="0" w:beforeAutospacing="0" w:after="300" w:afterAutospacing="0"/>
        <w:rPr>
          <w:rFonts w:ascii="Calibri" w:hAnsi="Calibri"/>
          <w:sz w:val="22"/>
          <w:u w:val="single"/>
        </w:rPr>
      </w:pPr>
      <w:r w:rsidRPr="00C11201">
        <w:rPr>
          <w:rFonts w:ascii="Calibri" w:hAnsi="Calibri"/>
          <w:color w:val="000000"/>
          <w:sz w:val="16"/>
          <w:szCs w:val="20"/>
          <w:bdr w:val="none" w:sz="0" w:space="0" w:color="auto" w:frame="1"/>
        </w:rPr>
        <w:t xml:space="preserve">For the first time, the Center for Women’s Business Research, has utilized a methodology to measure the economic impact of the 8 million U.S. businesses currently majority women-owned. </w:t>
      </w:r>
      <w:r w:rsidRPr="00C11201">
        <w:rPr>
          <w:rStyle w:val="StyleUnderline"/>
          <w:rFonts w:ascii="Calibri" w:hAnsi="Calibri"/>
        </w:rPr>
        <w:t>Today, women-owned firms have an economic impact of $3 trillion that translates into the creation and/or maintenance of 23 million jobs, 16 percent of all U.S. jobs.</w:t>
      </w:r>
      <w:r w:rsidRPr="00C11201">
        <w:rPr>
          <w:rFonts w:ascii="Calibri" w:hAnsi="Calibri"/>
          <w:color w:val="000000"/>
          <w:sz w:val="16"/>
          <w:szCs w:val="20"/>
          <w:bdr w:val="none" w:sz="0" w:space="0" w:color="auto" w:frame="1"/>
        </w:rPr>
        <w:t xml:space="preserve"> </w:t>
      </w:r>
      <w:r w:rsidRPr="00C11201">
        <w:rPr>
          <w:rStyle w:val="StyleUnderline"/>
          <w:rFonts w:ascii="Calibri" w:hAnsi="Calibri"/>
        </w:rPr>
        <w:t xml:space="preserve">These jobs not only sustain the individual worker, </w:t>
      </w:r>
      <w:proofErr w:type="gramStart"/>
      <w:r w:rsidRPr="00C11201">
        <w:rPr>
          <w:rStyle w:val="StyleUnderline"/>
          <w:rFonts w:ascii="Calibri" w:hAnsi="Calibri"/>
        </w:rPr>
        <w:t>but</w:t>
      </w:r>
      <w:proofErr w:type="gramEnd"/>
      <w:r w:rsidRPr="00C11201">
        <w:rPr>
          <w:rStyle w:val="StyleUnderline"/>
          <w:rFonts w:ascii="Calibri" w:hAnsi="Calibri"/>
        </w:rPr>
        <w:t xml:space="preserve"> contribute to the economic security of their families, the economic vitality of their communities and the nation. </w:t>
      </w:r>
      <w:r w:rsidRPr="00C11201">
        <w:rPr>
          <w:rFonts w:ascii="Calibri" w:hAnsi="Calibri"/>
          <w:color w:val="000000"/>
          <w:sz w:val="16"/>
          <w:szCs w:val="20"/>
          <w:bdr w:val="none" w:sz="0" w:space="0" w:color="auto" w:frame="1"/>
        </w:rPr>
        <w:t>Here are the items of interest and opportunities that I see coming out of this research study:</w:t>
      </w:r>
      <w:r w:rsidRPr="00C11201">
        <w:rPr>
          <w:rFonts w:ascii="Calibri" w:hAnsi="Calibri"/>
          <w:color w:val="000000"/>
          <w:sz w:val="16"/>
          <w:szCs w:val="20"/>
        </w:rPr>
        <w:t xml:space="preserve"> </w:t>
      </w:r>
      <w:r w:rsidRPr="00C11201">
        <w:rPr>
          <w:rFonts w:ascii="Calibri" w:hAnsi="Calibri"/>
          <w:color w:val="000000"/>
          <w:sz w:val="16"/>
          <w:szCs w:val="20"/>
          <w:bdr w:val="none" w:sz="0" w:space="0" w:color="auto" w:frame="1"/>
        </w:rPr>
        <w:t>The Center for Women’s Business Research was founded on a belief that women business owners were not being recognized for their contribution to creating and maintaining a healthy and nimble national economy. The Center’s first major piece of research was to document the existence of – and thereby legitimize –larger businesses owned and run by women (previously Census did not collect “C Corp” data by gender. Most of the legislation, programming and women-business-owner advocacy organizations use the work of the Center for Women’s Business Research to provide the rationale for recommendations for programs and policies that support women-owned businesses. It is extremely gratifying to see the Center for Women’s Business Research again at the leading edge of producing data and knowledge that continues to make the world aware of the importance and value-add of women-owned firms.</w:t>
      </w:r>
      <w:r w:rsidRPr="00C11201">
        <w:rPr>
          <w:rFonts w:ascii="Calibri" w:hAnsi="Calibri"/>
          <w:color w:val="000000"/>
          <w:sz w:val="16"/>
          <w:szCs w:val="20"/>
        </w:rPr>
        <w:t xml:space="preserve"> </w:t>
      </w:r>
      <w:r w:rsidRPr="00C11201">
        <w:rPr>
          <w:rFonts w:ascii="Calibri" w:hAnsi="Calibri"/>
          <w:color w:val="000000"/>
          <w:sz w:val="16"/>
          <w:szCs w:val="20"/>
          <w:bdr w:val="none" w:sz="0" w:space="0" w:color="auto" w:frame="1"/>
        </w:rPr>
        <w:t xml:space="preserve">This is brand new knowledge. We’ve never had information that reflected the overall economic impact of women-owned firms. By default, we used total annual </w:t>
      </w:r>
      <w:proofErr w:type="gramStart"/>
      <w:r w:rsidRPr="00C11201">
        <w:rPr>
          <w:rFonts w:ascii="Calibri" w:hAnsi="Calibri"/>
          <w:color w:val="000000"/>
          <w:sz w:val="16"/>
          <w:szCs w:val="20"/>
          <w:bdr w:val="none" w:sz="0" w:space="0" w:color="auto" w:frame="1"/>
        </w:rPr>
        <w:t>revenues which</w:t>
      </w:r>
      <w:proofErr w:type="gramEnd"/>
      <w:r w:rsidRPr="00C11201">
        <w:rPr>
          <w:rFonts w:ascii="Calibri" w:hAnsi="Calibri"/>
          <w:color w:val="000000"/>
          <w:sz w:val="16"/>
          <w:szCs w:val="20"/>
          <w:bdr w:val="none" w:sz="0" w:space="0" w:color="auto" w:frame="1"/>
        </w:rPr>
        <w:t xml:space="preserve"> were available from Census. Previously, the Center, using a proprietary forecasting model, projected these revenues every couple of years.</w:t>
      </w:r>
      <w:r w:rsidRPr="00C11201">
        <w:rPr>
          <w:rFonts w:ascii="Calibri" w:hAnsi="Calibri"/>
          <w:color w:val="000000"/>
          <w:sz w:val="16"/>
          <w:szCs w:val="20"/>
        </w:rPr>
        <w:t xml:space="preserve"> </w:t>
      </w:r>
      <w:r w:rsidRPr="00C11201">
        <w:rPr>
          <w:rStyle w:val="StyleUnderline"/>
          <w:rFonts w:ascii="Calibri" w:hAnsi="Calibri"/>
        </w:rPr>
        <w:t xml:space="preserve">The significance of the total amount of economic impact – $2.86 trillion – once again proves that women-owned firms are not a small, niche market but are a major contributor and player in the overall economy. </w:t>
      </w:r>
      <w:r w:rsidRPr="00C11201">
        <w:rPr>
          <w:rFonts w:ascii="Calibri" w:hAnsi="Calibri"/>
          <w:color w:val="000000"/>
          <w:sz w:val="16"/>
          <w:szCs w:val="20"/>
          <w:bdr w:val="none" w:sz="0" w:space="0" w:color="auto" w:frame="1"/>
        </w:rPr>
        <w:t>It reveals again the magnitude of importance that small business plays in the overall economy. According to SBA’s Office of Advocacy, 99.7 percent of all employer firms are classified as “small businesses (less than 500 employees);” small businesses employ 51% of all people; have generated nearly two-thirds (64%) of net new jobs over the past decade and a half; and produce 13 times more patents per employee than large patenting firms. From 1997- 2002, women-owned firms were growing at twice the rate of all other groups and while the current economic woes have dampened business growth for all segments, women continue to keep pace. However, in most public conversations and in most people’s minds, the important player in the economy is the large corporations – which only account for .03 percent of all firms and employ fewer people than small businesses do in total. This research illuminates the economic reality and calls for changing the conversation at a policy level and in the public sphere.</w:t>
      </w:r>
      <w:r w:rsidRPr="00C11201">
        <w:rPr>
          <w:rFonts w:ascii="Calibri" w:hAnsi="Calibri"/>
          <w:color w:val="000000"/>
          <w:sz w:val="16"/>
          <w:szCs w:val="20"/>
        </w:rPr>
        <w:t xml:space="preserve"> </w:t>
      </w:r>
      <w:r w:rsidRPr="00C11201">
        <w:rPr>
          <w:rStyle w:val="StyleUnderline"/>
          <w:rFonts w:ascii="Calibri" w:hAnsi="Calibri"/>
        </w:rPr>
        <w:t xml:space="preserve">What happens if women-owned firms were not in the economy and generating this $2.8 Trillion in economic impact? An additional 16 percent of our labor force would be jobless – </w:t>
      </w:r>
      <w:proofErr w:type="gramStart"/>
      <w:r w:rsidRPr="00C11201">
        <w:rPr>
          <w:rStyle w:val="StyleUnderline"/>
          <w:rFonts w:ascii="Calibri" w:hAnsi="Calibri"/>
        </w:rPr>
        <w:t>that</w:t>
      </w:r>
      <w:proofErr w:type="gramEnd"/>
      <w:r w:rsidRPr="00C11201">
        <w:rPr>
          <w:rStyle w:val="StyleUnderline"/>
          <w:rFonts w:ascii="Calibri" w:hAnsi="Calibri"/>
        </w:rPr>
        <w:t xml:space="preserve">’s </w:t>
      </w:r>
      <w:proofErr w:type="gramStart"/>
      <w:r w:rsidRPr="00C11201">
        <w:rPr>
          <w:rStyle w:val="StyleUnderline"/>
          <w:rFonts w:ascii="Calibri" w:hAnsi="Calibri"/>
        </w:rPr>
        <w:t>23 million people</w:t>
      </w:r>
      <w:proofErr w:type="gramEnd"/>
      <w:r w:rsidRPr="00C11201">
        <w:rPr>
          <w:rStyle w:val="StyleUnderline"/>
          <w:rFonts w:ascii="Calibri" w:hAnsi="Calibri"/>
        </w:rPr>
        <w:t>! The data illustrate the desperate need for new thinking and new programming to support women who seek to grow their businesses</w:t>
      </w:r>
      <w:r w:rsidRPr="00C11201">
        <w:rPr>
          <w:rFonts w:ascii="Calibri" w:hAnsi="Calibri"/>
          <w:color w:val="000000"/>
          <w:sz w:val="16"/>
          <w:szCs w:val="20"/>
          <w:bdr w:val="none" w:sz="0" w:space="0" w:color="auto" w:frame="1"/>
        </w:rPr>
        <w:t>. Most of the programming now offered through the public sector and much of the private sector is dated and focused on individuals who want to start a business. While these programs are important and meet a need, there are few solid programs that actually generate information and knowledge and engage entrepreneurs – especially women and minorities – to grow their businesses. The programs that do exist have little, if any, evaluative research behind their claims.</w:t>
      </w:r>
      <w:r w:rsidRPr="00C11201">
        <w:rPr>
          <w:rFonts w:ascii="Calibri" w:hAnsi="Calibri"/>
          <w:color w:val="000000"/>
          <w:sz w:val="16"/>
          <w:szCs w:val="20"/>
        </w:rPr>
        <w:t xml:space="preserve"> </w:t>
      </w:r>
      <w:r w:rsidRPr="00C11201">
        <w:rPr>
          <w:rFonts w:ascii="Calibri" w:hAnsi="Calibri"/>
          <w:color w:val="000000"/>
          <w:sz w:val="16"/>
          <w:szCs w:val="20"/>
          <w:bdr w:val="none" w:sz="0" w:space="0" w:color="auto" w:frame="1"/>
        </w:rPr>
        <w:t xml:space="preserve">This research highlights the lack of knowledge currently available on how to grow a business from point A to point B, becoming an employer firm, and moving from being the technical expert to the business leader. Over the past several years, funds for research from public and private sources have been limited and spread across a growing number of scholars and applied researchers. The Center for Women’s Business Research is taking the lead in 2010 by creating </w:t>
      </w:r>
      <w:proofErr w:type="gramStart"/>
      <w:r w:rsidRPr="00C11201">
        <w:rPr>
          <w:rFonts w:ascii="Calibri" w:hAnsi="Calibri"/>
          <w:color w:val="000000"/>
          <w:sz w:val="16"/>
          <w:szCs w:val="20"/>
          <w:bdr w:val="none" w:sz="0" w:space="0" w:color="auto" w:frame="1"/>
        </w:rPr>
        <w:t>an Academic</w:t>
      </w:r>
      <w:proofErr w:type="gramEnd"/>
      <w:r w:rsidRPr="00C11201">
        <w:rPr>
          <w:rFonts w:ascii="Calibri" w:hAnsi="Calibri"/>
          <w:color w:val="000000"/>
          <w:sz w:val="16"/>
          <w:szCs w:val="20"/>
          <w:bdr w:val="none" w:sz="0" w:space="0" w:color="auto" w:frame="1"/>
        </w:rPr>
        <w:t xml:space="preserve"> Council of Scholars (ACS) who conduct research in the area of women entrepreneurship and business ownership. The goal of this collaborative effort between the Center and ACS is to build knowledge that can be used directly by women business owners and organizations </w:t>
      </w:r>
      <w:proofErr w:type="gramStart"/>
      <w:r w:rsidRPr="00C11201">
        <w:rPr>
          <w:rFonts w:ascii="Calibri" w:hAnsi="Calibri"/>
          <w:color w:val="000000"/>
          <w:sz w:val="16"/>
          <w:szCs w:val="20"/>
          <w:bdr w:val="none" w:sz="0" w:space="0" w:color="auto" w:frame="1"/>
        </w:rPr>
        <w:t>who</w:t>
      </w:r>
      <w:proofErr w:type="gramEnd"/>
      <w:r w:rsidRPr="00C11201">
        <w:rPr>
          <w:rFonts w:ascii="Calibri" w:hAnsi="Calibri"/>
          <w:color w:val="000000"/>
          <w:sz w:val="16"/>
          <w:szCs w:val="20"/>
          <w:bdr w:val="none" w:sz="0" w:space="0" w:color="auto" w:frame="1"/>
        </w:rPr>
        <w:t xml:space="preserve"> support them. This historic initiative demands a public/private infusion of funding.</w:t>
      </w:r>
      <w:r w:rsidRPr="00C11201">
        <w:rPr>
          <w:rFonts w:ascii="Calibri" w:hAnsi="Calibri"/>
          <w:color w:val="000000"/>
          <w:sz w:val="16"/>
          <w:szCs w:val="20"/>
        </w:rPr>
        <w:t xml:space="preserve"> </w:t>
      </w:r>
      <w:r w:rsidRPr="00C11201">
        <w:rPr>
          <w:rStyle w:val="StyleUnderline"/>
          <w:rFonts w:ascii="Calibri" w:hAnsi="Calibri"/>
        </w:rPr>
        <w:t>The data reveal the uptapped potential of women business owners. If the great majority of women-owned firms were employer firms as opposed to what we have today</w:t>
      </w:r>
      <w:r w:rsidRPr="00C11201">
        <w:rPr>
          <w:rFonts w:ascii="Calibri" w:hAnsi="Calibri"/>
          <w:color w:val="000000"/>
          <w:sz w:val="16"/>
          <w:szCs w:val="20"/>
          <w:bdr w:val="none" w:sz="0" w:space="0" w:color="auto" w:frame="1"/>
        </w:rPr>
        <w:t xml:space="preserve"> (80% non-employer, 20% employer), </w:t>
      </w:r>
      <w:r w:rsidRPr="00C11201">
        <w:rPr>
          <w:rStyle w:val="StyleUnderline"/>
          <w:rFonts w:ascii="Calibri" w:hAnsi="Calibri"/>
        </w:rPr>
        <w:t xml:space="preserve">the overall economic impact would be exponentially greater than it is today – perhaps 3 to 4 times greater, possibly exceeding $10 trillion! </w:t>
      </w:r>
      <w:r w:rsidRPr="00C11201">
        <w:rPr>
          <w:rFonts w:ascii="Calibri" w:hAnsi="Calibri"/>
          <w:color w:val="000000"/>
          <w:sz w:val="16"/>
          <w:szCs w:val="20"/>
          <w:bdr w:val="none" w:sz="0" w:space="0" w:color="auto" w:frame="1"/>
        </w:rPr>
        <w:t>This research when communicated effectively and widely can be the impetus for young women to pursue business ownership. Currently women in the U.S. have reached parity with men in education and, in fact, surpass men in number receiving baccalaureate and master’s degrees. The rub exists in the gap in career opportunities and salaries received throughout their work life. The gap exists in average annual revenues for small businesses with men surpassing women in all race/ethnic groups.</w:t>
      </w:r>
      <w:r w:rsidRPr="00C11201">
        <w:rPr>
          <w:rFonts w:ascii="Calibri" w:hAnsi="Calibri"/>
          <w:color w:val="000000"/>
          <w:sz w:val="16"/>
          <w:szCs w:val="20"/>
        </w:rPr>
        <w:t xml:space="preserve"> </w:t>
      </w:r>
      <w:r w:rsidRPr="00C11201">
        <w:rPr>
          <w:rFonts w:ascii="Calibri" w:hAnsi="Calibri"/>
          <w:color w:val="000000"/>
          <w:sz w:val="16"/>
          <w:szCs w:val="20"/>
          <w:bdr w:val="none" w:sz="0" w:space="0" w:color="auto" w:frame="1"/>
        </w:rPr>
        <w:t>The data indicate a continuing social and cultural shift for work and for women. Full or part time entrepreneurship is a well-established trend. From 1997 to 2002, the Census data report that nearly all growth in small businesses came in the non-employer segment and women had the largest growth compared to other groups. The overarching shift reflects the education, experience and characteristics of women at different stages of their lives. It also reflects the lack of opportunities and flexibility in major corporations.</w:t>
      </w:r>
      <w:r w:rsidRPr="00C11201">
        <w:rPr>
          <w:rFonts w:ascii="Calibri" w:hAnsi="Calibri"/>
          <w:color w:val="000000"/>
          <w:sz w:val="16"/>
          <w:szCs w:val="20"/>
        </w:rPr>
        <w:t xml:space="preserve"> </w:t>
      </w:r>
      <w:r w:rsidRPr="00C11201">
        <w:rPr>
          <w:rFonts w:ascii="Calibri" w:hAnsi="Calibri"/>
          <w:color w:val="000000"/>
          <w:sz w:val="16"/>
          <w:szCs w:val="20"/>
          <w:bdr w:val="none" w:sz="0" w:space="0" w:color="auto" w:frame="1"/>
        </w:rPr>
        <w:t>Data Nuggets</w:t>
      </w:r>
      <w:r w:rsidRPr="00C11201">
        <w:rPr>
          <w:rFonts w:ascii="Calibri" w:hAnsi="Calibri"/>
          <w:color w:val="000000"/>
          <w:sz w:val="16"/>
          <w:szCs w:val="20"/>
        </w:rPr>
        <w:t xml:space="preserve"> </w:t>
      </w:r>
      <w:r w:rsidRPr="00C11201">
        <w:rPr>
          <w:rStyle w:val="StyleUnderline"/>
          <w:rFonts w:ascii="Calibri" w:hAnsi="Calibri"/>
        </w:rPr>
        <w:t>Women-owned firms produce employment for more than 23 million people in the United States, or 16% of our 2008 workforce.1 Approximately 8% of the total labor force work directly for a woman-owned firm. There are 175 countries with less population than the number women- owned firms employ (directly and indirectly); there are 150 countries with less population than the number of people women-owned firms employ directly</w:t>
      </w:r>
      <w:proofErr w:type="gramStart"/>
      <w:r w:rsidRPr="00C11201">
        <w:rPr>
          <w:rStyle w:val="StyleUnderline"/>
          <w:rFonts w:ascii="Calibri" w:hAnsi="Calibri"/>
        </w:rPr>
        <w:t>!2</w:t>
      </w:r>
      <w:proofErr w:type="gramEnd"/>
      <w:r w:rsidRPr="00C11201">
        <w:rPr>
          <w:rStyle w:val="StyleUnderline"/>
          <w:rFonts w:ascii="Calibri" w:hAnsi="Calibri"/>
        </w:rPr>
        <w:t xml:space="preserve"> </w:t>
      </w:r>
      <w:r w:rsidRPr="00C11201">
        <w:rPr>
          <w:rStyle w:val="Emphasis"/>
        </w:rPr>
        <w:t>If U.S.-based women-owned businesses were their own country, they would have the 5th largest GDP in the world,</w:t>
      </w:r>
      <w:r w:rsidRPr="00C11201">
        <w:rPr>
          <w:rStyle w:val="StyleUnderline"/>
          <w:rFonts w:ascii="Calibri" w:hAnsi="Calibri"/>
        </w:rPr>
        <w:t xml:space="preserve"> trailing closely behind Germany, and ahead of countries including France, United Kingdom and Italy. If U.S.-based women-owned businesses were their own country, they would have a greater GDP than Canada, India and Vietnam combined.3 Bottom line: Women-owned businesses have an economic impact of nearly $3 trillion. </w:t>
      </w:r>
    </w:p>
    <w:p w14:paraId="4770D84B" w14:textId="77777777" w:rsidR="00D16DC4" w:rsidRDefault="00783081" w:rsidP="00783081">
      <w:pPr>
        <w:pStyle w:val="Heading4"/>
      </w:pPr>
      <w:r w:rsidRPr="00C11201">
        <w:t xml:space="preserve">Women are key to economic growth. </w:t>
      </w:r>
    </w:p>
    <w:p w14:paraId="2629F7B8" w14:textId="4F269561" w:rsidR="00783081" w:rsidRPr="00D16DC4" w:rsidRDefault="00783081" w:rsidP="00D16DC4">
      <w:pPr>
        <w:rPr>
          <w:rStyle w:val="Style13ptBold"/>
        </w:rPr>
      </w:pPr>
      <w:r w:rsidRPr="00D16DC4">
        <w:rPr>
          <w:rStyle w:val="Style13ptBold"/>
        </w:rPr>
        <w:t>Editorials 11</w:t>
      </w:r>
    </w:p>
    <w:p w14:paraId="33112330" w14:textId="77777777" w:rsidR="00783081" w:rsidRPr="00C11201" w:rsidRDefault="00783081" w:rsidP="00783081">
      <w:r w:rsidRPr="00C11201">
        <w:t>[Editorials, October 3, 2011, “Women Key to Economic Growth”, https://editorials.voa.gov/a/women-key-to-economic-growth-131105218/1482750.html]</w:t>
      </w:r>
    </w:p>
    <w:p w14:paraId="337FBE02" w14:textId="77777777" w:rsidR="00783081" w:rsidRPr="00C11201" w:rsidRDefault="00783081" w:rsidP="00783081">
      <w:pPr>
        <w:rPr>
          <w:sz w:val="12"/>
          <w:lang w:val="en"/>
        </w:rPr>
      </w:pPr>
      <w:r w:rsidRPr="00C11201">
        <w:rPr>
          <w:b/>
          <w:u w:val="single"/>
          <w:lang w:val="en"/>
        </w:rPr>
        <w:t xml:space="preserve">The key to fueling economic expansion and ensuring shared prosperity is women’s participation. </w:t>
      </w:r>
      <w:r w:rsidRPr="00C11201">
        <w:rPr>
          <w:sz w:val="12"/>
          <w:lang w:val="en"/>
        </w:rPr>
        <w:t>The key to fueling economic expansion and ensuring shared prosperity is women’s participation, said Secretary of State Hillary Rodham Clinton at the Asia-Pacific Economic Cooperation, or APEC, Women and the Economy Summit: "</w:t>
      </w:r>
      <w:r w:rsidRPr="00C11201">
        <w:rPr>
          <w:b/>
          <w:u w:val="single"/>
          <w:lang w:val="en"/>
        </w:rPr>
        <w:t xml:space="preserve">By increasing women’s participation in the economy and enhancing their efficiency and productivity, we can bring about a dramatic impact on the competitiveness and growth of our economies." </w:t>
      </w:r>
      <w:r w:rsidRPr="00C11201">
        <w:rPr>
          <w:sz w:val="12"/>
          <w:lang w:val="en"/>
        </w:rPr>
        <w:t xml:space="preserve">But that will require a fundamental transformation in how governments make and enforce laws and policies, how businesses invest and operate, how people make choices in the marketplace. In every economy in APEC, millions of women are still unable to join the formal workforce, said Secretary Clinton. </w:t>
      </w:r>
      <w:r w:rsidRPr="00C11201">
        <w:rPr>
          <w:u w:val="single"/>
          <w:lang w:val="en"/>
        </w:rPr>
        <w:t>Some women can’t inherit property or businesses owned by their fathers. Some don’t have the power to confer citizenship to their children, making it difficult to find housing and work, and schools for their children. Some are even subject to different taxes from men, and are denied access to banking services such as credit and bank accounts, signing contracts, purchasing property, incorporating a business, or filing lawsuits without a male guardian.</w:t>
      </w:r>
      <w:r w:rsidRPr="00C11201">
        <w:rPr>
          <w:sz w:val="12"/>
          <w:lang w:val="en"/>
        </w:rPr>
        <w:t xml:space="preserve"> Some women earn almost as much as men before they have children but less afterwards and even less if they are single mothers, said Secretary Clinton: "These barriers and restrictions, some formal, some informal, erode women’s abilities to participate fully in their economies and to support their families whether as employees or entrepreneurs." </w:t>
      </w:r>
      <w:r w:rsidRPr="00C11201">
        <w:rPr>
          <w:u w:val="single"/>
          <w:lang w:val="en"/>
        </w:rPr>
        <w:t xml:space="preserve">According to a recent report by the global investment bank Goldman Sachs, if we reduce the barriers to women so they can fully participate in the labor force, America’s Gross Domestic Product would increase by 9 percent, the Eurozone’s by 13 percent and Japan’s by 16 percent. Narrowing the gender gap in China, Russia, Indonesia, the Philippines, Vietnam and Korea could mean a 14 percent rise in per capita incomes by the year 2020. </w:t>
      </w:r>
      <w:r w:rsidRPr="00C11201">
        <w:rPr>
          <w:sz w:val="12"/>
          <w:lang w:val="en"/>
        </w:rPr>
        <w:t>"When everyone has a chance to participate in the economic life of a nation, we can all be richer. More of us can contribute to the global GDP. And the gap between the developed and the developing countries would narrow significantly as productivity rises in economies from Haiti to Papua New Guinea," said Secretary Clinton. "A rising tide of women in an economy raises the fortunes of families and nations."</w:t>
      </w:r>
    </w:p>
    <w:p w14:paraId="46A916D6" w14:textId="77777777" w:rsidR="00783081" w:rsidRPr="00C11201" w:rsidRDefault="00783081" w:rsidP="00783081">
      <w:pPr>
        <w:pStyle w:val="Heading4"/>
      </w:pPr>
      <w:r w:rsidRPr="00C11201">
        <w:t>More women in the workforce equates to GDP growth</w:t>
      </w:r>
    </w:p>
    <w:p w14:paraId="5FDDEDDA" w14:textId="77777777" w:rsidR="00783081" w:rsidRPr="00C11201" w:rsidRDefault="00783081" w:rsidP="00783081">
      <w:proofErr w:type="gramStart"/>
      <w:r w:rsidRPr="00C11201">
        <w:t xml:space="preserve">Katerina </w:t>
      </w:r>
      <w:r w:rsidRPr="00C11201">
        <w:rPr>
          <w:rStyle w:val="Style13ptBold"/>
        </w:rPr>
        <w:t>Sokou; 2013</w:t>
      </w:r>
      <w:r w:rsidRPr="00C11201">
        <w:t>; International political economy specialist with 20 years of experience in journalism.</w:t>
      </w:r>
      <w:proofErr w:type="gramEnd"/>
      <w:r w:rsidRPr="00C11201">
        <w:t xml:space="preserve"> Expertize on US politics and economics, transatlantic relations, the Eurozone and Greek debt crisis</w:t>
      </w:r>
      <w:proofErr w:type="gramStart"/>
      <w:r w:rsidRPr="00C11201">
        <w:t>;  Washington</w:t>
      </w:r>
      <w:proofErr w:type="gramEnd"/>
      <w:r w:rsidRPr="00C11201">
        <w:t xml:space="preserve"> Post; “The Surprising Reason We Need More Women In The Global Workforce;” july 2013; </w:t>
      </w:r>
      <w:hyperlink r:id="rId66" w:history="1">
        <w:r w:rsidRPr="00C11201">
          <w:rPr>
            <w:rStyle w:val="Hyperlink"/>
          </w:rPr>
          <w:t>https://inpowercoaching.com/the-surprising-reason-we-need-more-women-in-the-global-workforce/</w:t>
        </w:r>
      </w:hyperlink>
      <w:r w:rsidRPr="00C11201">
        <w:t xml:space="preserve"> //EK</w:t>
      </w:r>
    </w:p>
    <w:p w14:paraId="5FFAA36D" w14:textId="77777777" w:rsidR="00783081" w:rsidRPr="00C11201" w:rsidRDefault="00783081" w:rsidP="00783081">
      <w:pPr>
        <w:rPr>
          <w:sz w:val="14"/>
        </w:rPr>
      </w:pPr>
      <w:r w:rsidRPr="00C11201">
        <w:rPr>
          <w:sz w:val="14"/>
        </w:rPr>
        <w:t xml:space="preserve">Could </w:t>
      </w:r>
      <w:r w:rsidRPr="00C11201">
        <w:rPr>
          <w:rStyle w:val="StyleUnderline"/>
        </w:rPr>
        <w:t>getting more women in the workforce</w:t>
      </w:r>
      <w:r w:rsidRPr="00C11201">
        <w:rPr>
          <w:sz w:val="14"/>
        </w:rPr>
        <w:t xml:space="preserve"> be the </w:t>
      </w:r>
      <w:r w:rsidRPr="00C11201">
        <w:rPr>
          <w:rStyle w:val="StyleUnderline"/>
        </w:rPr>
        <w:t>key to a stronger and more stable global economy</w:t>
      </w:r>
      <w:r w:rsidRPr="00C11201">
        <w:rPr>
          <w:sz w:val="14"/>
        </w:rPr>
        <w:t>? Some leading thinkers, including at the International Monetary Fund, argue exactly that. “</w:t>
      </w:r>
      <w:r w:rsidRPr="00C11201">
        <w:rPr>
          <w:rStyle w:val="StyleUnderline"/>
        </w:rPr>
        <w:t>Growth is the lens through which we view the issue of female labor force participation, as women</w:t>
      </w:r>
      <w:r w:rsidRPr="00C11201">
        <w:rPr>
          <w:sz w:val="14"/>
        </w:rPr>
        <w:t xml:space="preserve"> can </w:t>
      </w:r>
      <w:r w:rsidRPr="00C11201">
        <w:rPr>
          <w:rStyle w:val="StyleUnderline"/>
        </w:rPr>
        <w:t>make a critical contribution to it</w:t>
      </w:r>
      <w:r w:rsidRPr="00C11201">
        <w:rPr>
          <w:sz w:val="14"/>
        </w:rPr>
        <w:t xml:space="preserve">,” IMF deputy managing director Nemat Shafik said at an event last week focusing on “Women as a Driver for Economic Growth” at the Peterson Institute for International Economics in Washington. The IMF has raised issues around women in the workforce in its regular reviews of the economies of Japan, Italy, Germany and other nations. But Heidi Crebo-Rediker, chief economist at the State Department, noted during the event that research on the relevance of gender to economic policy is still in the early stages, even though tackling gender in the field of human rights and development dates back decades. She called on the IMF to grab “the tremendous opportunity” to address the issue in its annual economic assessments of countries around the world. “To the extent that the IMF can mainstream gender, it might actually prove decisive to getting us there,” Crebo-Rediker said. IMF managing director, Christine Lagarde is also pushing the issue, writing in the fund’s magazine “Finance and Development” that </w:t>
      </w:r>
      <w:r w:rsidRPr="00C11201">
        <w:rPr>
          <w:rStyle w:val="StyleUnderline"/>
        </w:rPr>
        <w:t>putting more women in jobs is good for the world economy</w:t>
      </w:r>
      <w:r w:rsidRPr="00C11201">
        <w:rPr>
          <w:sz w:val="14"/>
        </w:rPr>
        <w:t xml:space="preserve">. Lagarde has cited research that predicts a permanent rise in GDP, from 4 percent in France and Germany to 34 percent in Egypt, </w:t>
      </w:r>
      <w:r w:rsidRPr="00C11201">
        <w:rPr>
          <w:rStyle w:val="StyleUnderline"/>
        </w:rPr>
        <w:t xml:space="preserve">once the employment gap between men and women closes </w:t>
      </w:r>
      <w:r w:rsidRPr="00C11201">
        <w:rPr>
          <w:sz w:val="14"/>
        </w:rPr>
        <w:t>in those countries</w:t>
      </w:r>
      <w:r w:rsidRPr="00C11201">
        <w:rPr>
          <w:rStyle w:val="StyleUnderline"/>
        </w:rPr>
        <w:t>. Gender work parity is</w:t>
      </w:r>
      <w:r w:rsidRPr="00C11201">
        <w:rPr>
          <w:sz w:val="14"/>
        </w:rPr>
        <w:t xml:space="preserve"> also </w:t>
      </w:r>
      <w:r w:rsidRPr="00C11201">
        <w:rPr>
          <w:rStyle w:val="StyleUnderline"/>
        </w:rPr>
        <w:t>predicted to increase GDP by 12 percent</w:t>
      </w:r>
      <w:r w:rsidRPr="00C11201">
        <w:rPr>
          <w:sz w:val="14"/>
        </w:rPr>
        <w:t xml:space="preserve"> among all OECD countries. </w:t>
      </w:r>
    </w:p>
    <w:p w14:paraId="2D5C87A2" w14:textId="77777777" w:rsidR="00783081" w:rsidRPr="00C11201" w:rsidRDefault="00783081" w:rsidP="00783081">
      <w:pPr>
        <w:pStyle w:val="Heading4"/>
      </w:pPr>
      <w:r w:rsidRPr="00C11201">
        <w:t>Women in leadership positions increase the performance of a business</w:t>
      </w:r>
    </w:p>
    <w:p w14:paraId="51CC0F11" w14:textId="77777777" w:rsidR="00783081" w:rsidRPr="00C11201" w:rsidRDefault="00783081" w:rsidP="00783081">
      <w:r w:rsidRPr="00C11201">
        <w:t xml:space="preserve">Victor </w:t>
      </w:r>
      <w:r w:rsidRPr="00C11201">
        <w:rPr>
          <w:rStyle w:val="Style13ptBold"/>
        </w:rPr>
        <w:t>Lipman 2016</w:t>
      </w:r>
      <w:r w:rsidRPr="00C11201">
        <w:t xml:space="preserve">, management author, Forbes, The Best Reason Yet to Increase Women in Business Leadership, February 23, 2016, </w:t>
      </w:r>
      <w:hyperlink r:id="rId67" w:anchor="2a64f4d2506b" w:history="1">
        <w:r w:rsidRPr="00C11201">
          <w:rPr>
            <w:rStyle w:val="Hyperlink"/>
          </w:rPr>
          <w:t>https://www.forbes.com/sites/victorlipman/2016/02/23/the-best-reason-yet-to-increase-women-in-business-leadership/#2a64f4d2506b</w:t>
        </w:r>
      </w:hyperlink>
    </w:p>
    <w:p w14:paraId="1C6AE861" w14:textId="77777777" w:rsidR="00783081" w:rsidRPr="00C11201" w:rsidRDefault="00783081" w:rsidP="00783081">
      <w:pPr>
        <w:rPr>
          <w:sz w:val="16"/>
        </w:rPr>
      </w:pPr>
      <w:r w:rsidRPr="00C11201">
        <w:rPr>
          <w:sz w:val="16"/>
        </w:rPr>
        <w:t xml:space="preserve">You can make all kinds of emotional arguments about </w:t>
      </w:r>
      <w:r w:rsidRPr="00C11201">
        <w:rPr>
          <w:rStyle w:val="StyleUnderline"/>
        </w:rPr>
        <w:t xml:space="preserve">the need to increase women in </w:t>
      </w:r>
      <w:r w:rsidRPr="00C11201">
        <w:fldChar w:fldCharType="begin"/>
      </w:r>
      <w:r w:rsidRPr="00C11201">
        <w:instrText xml:space="preserve"> HYPERLINK "http://www.forbes.com/business/" \t "_self" </w:instrText>
      </w:r>
      <w:r w:rsidRPr="00C11201">
        <w:fldChar w:fldCharType="separate"/>
      </w:r>
      <w:r w:rsidRPr="00C11201">
        <w:rPr>
          <w:rStyle w:val="StyleUnderline"/>
        </w:rPr>
        <w:t>business</w:t>
      </w:r>
      <w:r w:rsidRPr="00C11201">
        <w:rPr>
          <w:rStyle w:val="StyleUnderline"/>
        </w:rPr>
        <w:fldChar w:fldCharType="end"/>
      </w:r>
      <w:r w:rsidRPr="00C11201">
        <w:rPr>
          <w:rStyle w:val="StyleUnderline"/>
        </w:rPr>
        <w:t xml:space="preserve"> </w:t>
      </w:r>
      <w:r w:rsidRPr="00C11201">
        <w:fldChar w:fldCharType="begin"/>
      </w:r>
      <w:r w:rsidRPr="00C11201">
        <w:instrText xml:space="preserve"> HYPERLINK "http://www.forbes.com/leadership/" \t "_self" </w:instrText>
      </w:r>
      <w:r w:rsidRPr="00C11201">
        <w:fldChar w:fldCharType="separate"/>
      </w:r>
      <w:r w:rsidRPr="00C11201">
        <w:rPr>
          <w:rStyle w:val="StyleUnderline"/>
        </w:rPr>
        <w:t>leadership</w:t>
      </w:r>
      <w:r w:rsidRPr="00C11201">
        <w:rPr>
          <w:rStyle w:val="StyleUnderline"/>
        </w:rPr>
        <w:fldChar w:fldCharType="end"/>
      </w:r>
      <w:r w:rsidRPr="00C11201">
        <w:rPr>
          <w:rStyle w:val="StyleUnderline"/>
        </w:rPr>
        <w:t>.</w:t>
      </w:r>
      <w:r w:rsidRPr="00C11201">
        <w:rPr>
          <w:sz w:val="16"/>
        </w:rPr>
        <w:t xml:space="preserve"> I just came across the most compelling logical argument. </w:t>
      </w:r>
      <w:r w:rsidRPr="00C11201">
        <w:rPr>
          <w:rStyle w:val="StyleUnderline"/>
        </w:rPr>
        <w:t xml:space="preserve">It's a new, large global study that shows a strong link between "the presence of women in corporate leadership positions" and positive "firm performance." </w:t>
      </w:r>
      <w:r w:rsidRPr="00C11201">
        <w:rPr>
          <w:sz w:val="16"/>
        </w:rPr>
        <w:t>Released earlier this month, the study is called "</w:t>
      </w:r>
      <w:hyperlink r:id="rId68" w:history="1">
        <w:r w:rsidRPr="00C11201">
          <w:rPr>
            <w:rStyle w:val="Hyperlink"/>
            <w:sz w:val="16"/>
          </w:rPr>
          <w:t>Is Gender Diversity Profitable? Evidence from a Global Survey</w:t>
        </w:r>
      </w:hyperlink>
      <w:r w:rsidRPr="00C11201">
        <w:rPr>
          <w:sz w:val="16"/>
        </w:rPr>
        <w:t xml:space="preserve">." </w:t>
      </w:r>
      <w:r w:rsidRPr="00C11201">
        <w:rPr>
          <w:rStyle w:val="StyleUnderline"/>
        </w:rPr>
        <w:t xml:space="preserve">The </w:t>
      </w:r>
      <w:proofErr w:type="gramStart"/>
      <w:r w:rsidRPr="00C11201">
        <w:rPr>
          <w:rStyle w:val="StyleUnderline"/>
        </w:rPr>
        <w:t>survey</w:t>
      </w:r>
      <w:r w:rsidRPr="00C11201">
        <w:rPr>
          <w:sz w:val="16"/>
        </w:rPr>
        <w:t xml:space="preserve">, </w:t>
      </w:r>
      <w:r w:rsidRPr="00C11201">
        <w:rPr>
          <w:rStyle w:val="StyleUnderline"/>
        </w:rPr>
        <w:t>which analyzed 21,980 firms in 91 countries, was conducted</w:t>
      </w:r>
      <w:r w:rsidRPr="00C11201">
        <w:rPr>
          <w:sz w:val="16"/>
        </w:rPr>
        <w:t xml:space="preserve"> by the </w:t>
      </w:r>
      <w:hyperlink r:id="rId69" w:history="1">
        <w:r w:rsidRPr="00C11201">
          <w:rPr>
            <w:rStyle w:val="Hyperlink"/>
            <w:sz w:val="16"/>
          </w:rPr>
          <w:t>Peterson Institute</w:t>
        </w:r>
        <w:proofErr w:type="gramEnd"/>
        <w:r w:rsidRPr="00C11201">
          <w:rPr>
            <w:rStyle w:val="Hyperlink"/>
            <w:sz w:val="16"/>
          </w:rPr>
          <w:t xml:space="preserve"> for International Economics</w:t>
        </w:r>
      </w:hyperlink>
      <w:r w:rsidRPr="00C11201">
        <w:rPr>
          <w:sz w:val="16"/>
        </w:rPr>
        <w:t xml:space="preserve">, a </w:t>
      </w:r>
      <w:r w:rsidRPr="00C11201">
        <w:fldChar w:fldCharType="begin"/>
      </w:r>
      <w:r w:rsidRPr="00C11201">
        <w:instrText xml:space="preserve"> HYPERLINK "http://www.forbes.com/washington/" \t "_self" </w:instrText>
      </w:r>
      <w:r w:rsidRPr="00C11201">
        <w:fldChar w:fldCharType="separate"/>
      </w:r>
      <w:r w:rsidRPr="00C11201">
        <w:rPr>
          <w:rStyle w:val="Hyperlink"/>
          <w:sz w:val="16"/>
        </w:rPr>
        <w:t>Washington</w:t>
      </w:r>
      <w:r w:rsidRPr="00C11201">
        <w:rPr>
          <w:rStyle w:val="Hyperlink"/>
          <w:sz w:val="16"/>
        </w:rPr>
        <w:fldChar w:fldCharType="end"/>
      </w:r>
      <w:r w:rsidRPr="00C11201">
        <w:rPr>
          <w:sz w:val="16"/>
        </w:rPr>
        <w:t xml:space="preserve">-based think tank. The study's authors are Marcus Noland, Tyler Moran and Barbara Kotschwar; financial support for the study came from Ernst &amp; Young. It's 35 pages of fascinating if rather dense reading. </w:t>
      </w:r>
      <w:r w:rsidRPr="00C11201">
        <w:rPr>
          <w:rStyle w:val="StyleUnderline"/>
        </w:rPr>
        <w:t xml:space="preserve">At the heart of it, however, is the basic core notion of the "positive correlation between the proportion of women in corporate leadership and firm profitability." </w:t>
      </w:r>
      <w:r w:rsidRPr="00C11201">
        <w:rPr>
          <w:sz w:val="16"/>
        </w:rPr>
        <w:t xml:space="preserve">Whether that increased profitability results from the quality of female leadership, the benefits that accrue from more diverse thinking, or other factors, isn't clear. What is clear, however, is a statistical link. The report notes that the link could reflect, "the existence of discrimination against women executives (which gives nondiscriminating firms an edge) or the fact that the presence of women contributes to skill diversity (to the benefit of the firm)." </w:t>
      </w:r>
      <w:r w:rsidRPr="00C11201">
        <w:rPr>
          <w:rStyle w:val="StyleUnderline"/>
        </w:rPr>
        <w:t>The report also makes an important point about the value of an organic "pipeline" of female managers throughout an organization, as opposed to simply installing a female CEO at the top. "</w:t>
      </w:r>
      <w:r w:rsidRPr="00C11201">
        <w:rPr>
          <w:sz w:val="16"/>
        </w:rPr>
        <w:t xml:space="preserve">The largest gains [in company performance] are for the proportion of female executives, followed by the proportion of female board members; the presence of females CEOs has no noticeable effect on firm performance. This pattern underscores the importance of creating a pipeline of female managers and not simply getting lone women to the top." The report emphasizes that the amount of profitability shown by the data is significant. "The estimated magnitudes of these correlations are not small," the report concludes. </w:t>
      </w:r>
      <w:r w:rsidRPr="00C11201">
        <w:rPr>
          <w:rStyle w:val="StyleUnderline"/>
        </w:rPr>
        <w:t xml:space="preserve">"For profitable firms, a move from no female leaders to 30% representation is associated with a 15% increase in the net revenue margin. </w:t>
      </w:r>
      <w:r w:rsidRPr="00C11201">
        <w:rPr>
          <w:sz w:val="16"/>
        </w:rPr>
        <w:t xml:space="preserve">This estimate, derived from a cross-section, may well diminish if re-estimated in a panel setting and is surely subject to diminishing returns. Nevertheless, the robustness of this result from a global dataset warrants further study." Indeed it does. Of the 21,980 companies studied, nearly 60% have no female board members, over 50% have no female C-suite executives, and less than 5% have a female CEO. The report dryly states, "Women do not participate in the global economy to the same extent as men do." How do I personally feel about this research? How does it fit with my own experience? Well, over the four decades of my own career I've worked with and observed great female leaders and awful female leaders. Compared with men? Well, in that </w:t>
      </w:r>
      <w:proofErr w:type="gramStart"/>
      <w:r w:rsidRPr="00C11201">
        <w:rPr>
          <w:sz w:val="16"/>
        </w:rPr>
        <w:t>same</w:t>
      </w:r>
      <w:proofErr w:type="gramEnd"/>
      <w:r w:rsidRPr="00C11201">
        <w:rPr>
          <w:sz w:val="16"/>
        </w:rPr>
        <w:t xml:space="preserve"> time span I've worked with and observed great male leaders and awful male leaders. In short, in my own small world it's hard to know. As we might say down on the farm, it's a horse apiece. Which is why, for big important uncertain issues like this one, it makes great business sense to get broad data. Results from such studies may not always be popular, especially among some male business leaders. </w:t>
      </w:r>
      <w:proofErr w:type="gramStart"/>
      <w:r w:rsidRPr="00C11201">
        <w:rPr>
          <w:sz w:val="16"/>
        </w:rPr>
        <w:t>It's</w:t>
      </w:r>
      <w:proofErr w:type="gramEnd"/>
      <w:r w:rsidRPr="00C11201">
        <w:rPr>
          <w:sz w:val="16"/>
        </w:rPr>
        <w:t xml:space="preserve"> just data, one can always argue. Perhaps. But if you're not willing to listen to the data, then why ask the questions?</w:t>
      </w:r>
    </w:p>
    <w:p w14:paraId="4C61859D" w14:textId="77777777" w:rsidR="00783081" w:rsidRPr="00C11201" w:rsidRDefault="00783081" w:rsidP="00783081">
      <w:pPr>
        <w:pStyle w:val="Heading3"/>
      </w:pPr>
      <w:r w:rsidRPr="00C11201">
        <w:t>Dropouts = less workforce</w:t>
      </w:r>
    </w:p>
    <w:p w14:paraId="544FB099" w14:textId="77777777" w:rsidR="00783081" w:rsidRPr="00C11201" w:rsidRDefault="00783081" w:rsidP="00783081">
      <w:pPr>
        <w:pStyle w:val="Heading4"/>
      </w:pPr>
      <w:r w:rsidRPr="00C11201">
        <w:t>Lowering the dropout rate adds people to the workforce</w:t>
      </w:r>
    </w:p>
    <w:p w14:paraId="1036D240" w14:textId="77777777" w:rsidR="00783081" w:rsidRPr="00C11201" w:rsidRDefault="00783081" w:rsidP="00783081">
      <w:r w:rsidRPr="00C11201">
        <w:t xml:space="preserve">Michael </w:t>
      </w:r>
      <w:r w:rsidRPr="00C11201">
        <w:rPr>
          <w:rStyle w:val="Style13ptBold"/>
        </w:rPr>
        <w:t>Greenstone and</w:t>
      </w:r>
      <w:r w:rsidRPr="00C11201">
        <w:t xml:space="preserve"> Adam </w:t>
      </w:r>
      <w:r w:rsidRPr="00C11201">
        <w:rPr>
          <w:rStyle w:val="Style13ptBold"/>
        </w:rPr>
        <w:t>Looney; 2012;</w:t>
      </w:r>
      <w:r w:rsidRPr="00C11201">
        <w:t xml:space="preserve"> Nonresident Senior Fellow - Economic Studies, The Hamilton Project and Senior Fellow - Economic Studies, Urban-Brookings Tax Policy Center; Brookings Institute; “Education Is the Key to Better Jobs;” September 17, 2012; https://www.brookings.edu/blog/up-front/2012/09/17/education-is-the-key-to-better-jobs/</w:t>
      </w:r>
    </w:p>
    <w:p w14:paraId="222C8D9C" w14:textId="77777777" w:rsidR="00783081" w:rsidRPr="00C11201" w:rsidRDefault="00783081" w:rsidP="00783081">
      <w:pPr>
        <w:rPr>
          <w:sz w:val="14"/>
        </w:rPr>
      </w:pPr>
      <w:r w:rsidRPr="00C11201">
        <w:rPr>
          <w:rStyle w:val="StyleUnderline"/>
        </w:rPr>
        <w:t>Few issues are more critical than putting Americans back to work</w:t>
      </w:r>
      <w:r w:rsidRPr="00C11201">
        <w:rPr>
          <w:sz w:val="14"/>
        </w:rPr>
        <w:t xml:space="preserve">. With the economy adding private-sector jobs for the last 30 consecutive months and the unemployment rate continuing to tick down, another concern has begun to dominate the discussion. Is it enough to find a job, or should we be more focused on the quality of that job? For those Americans who have been displaced in the workforce, what are their prospects of finding comparable employment in the 21st century, post-recession economy? After all, having a job—any job—does not guarantee a wage that will support a family. How, then, can we foster an economy that produces quality, high-paying jobs? </w:t>
      </w:r>
      <w:r w:rsidRPr="00C11201">
        <w:rPr>
          <w:rStyle w:val="StyleUnderline"/>
        </w:rPr>
        <w:t xml:space="preserve">There may be a range of perspectives on the best way to move our economy forward, but one element essential to any answer is education. </w:t>
      </w:r>
      <w:r w:rsidRPr="00C11201">
        <w:rPr>
          <w:sz w:val="14"/>
        </w:rPr>
        <w:t xml:space="preserve">It may seem intuitive that </w:t>
      </w:r>
      <w:r w:rsidRPr="00C11201">
        <w:rPr>
          <w:rStyle w:val="StyleUnderline"/>
        </w:rPr>
        <w:t>more educated people earn more</w:t>
      </w:r>
      <w:r w:rsidRPr="00C11201">
        <w:rPr>
          <w:sz w:val="14"/>
        </w:rPr>
        <w:t>, yet the extent to which this is true is striking. A picture is often worth a thousand words, and the graph below illustrates this point. The horizontal axis measures income while the vertical axis breaks up the income level by education level. As we move to the right toward higher incomes, we see that college graduates make up a bigger and bigger chunk of those earners. A few numbers help to underscore this. Those with only a high school diploma accounted for 39 percent of those who made between $20,000 and $30,000, but just 8 percent of those earning more than $100,000. In contrast, college graduates only accounted for 18 percent of the $20,000-to-$30,000 group and 75 percent of people earning more than $100,000, despite the population of these two educational demographic groups being roughly equal. The message is clear—</w:t>
      </w:r>
      <w:r w:rsidRPr="00C11201">
        <w:rPr>
          <w:rStyle w:val="StyleUnderline"/>
        </w:rPr>
        <w:t>more education opens the gateway to better, higher-paying jobs</w:t>
      </w:r>
      <w:r w:rsidRPr="00C11201">
        <w:rPr>
          <w:sz w:val="14"/>
        </w:rPr>
        <w:t xml:space="preserve">. To put this into perspective, consider this: An individual with only a high school diploma is twice as likely to make under $40,000 per year than someone with a college degree. The “Ripple Effect” of a Minimum Wage Increase on American Workers In contrast, an individual with a college degree is nearly nine times more likely to make over $100,000 than someone with only a high school diploma and 13 times more likely to make more than $200,000 per year. On September 27th, The Hamilton Project will host an event focusing on the value of education, and opportunities to promote attainment and achievement in our K-12 system. We will release a series of economic facts about K-12 education in addition to three new discussion papers by outside authors— “Staying in School: A Proposal to Raise High School Graduation Rates,” “Learning from the Successes and Failures of Charter Schools,” and “Harnessing Technology to Improve K-12 Education.” Focusing on the new papers, three panels of distinguished experts will explore </w:t>
      </w:r>
      <w:r w:rsidRPr="00C11201">
        <w:rPr>
          <w:rStyle w:val="StyleUnderline"/>
        </w:rPr>
        <w:t>the value of stricter and better-enforced attendance laws</w:t>
      </w:r>
      <w:r w:rsidRPr="00C11201">
        <w:rPr>
          <w:sz w:val="14"/>
        </w:rPr>
        <w:t xml:space="preserve">, in coordination with other programs, </w:t>
      </w:r>
      <w:r w:rsidRPr="00C11201">
        <w:rPr>
          <w:rStyle w:val="StyleUnderline"/>
        </w:rPr>
        <w:t>to increase the high school graduation rate</w:t>
      </w:r>
      <w:r w:rsidRPr="00C11201">
        <w:rPr>
          <w:sz w:val="14"/>
        </w:rPr>
        <w:t>; the use of new evidence to demonstrate how targeted charter school methods could be successfully applied in public schools; and a new approach to evaluating education technologies to help speed the development of valuable new products.</w:t>
      </w:r>
    </w:p>
    <w:p w14:paraId="22416188" w14:textId="77777777" w:rsidR="00783081" w:rsidRPr="00C11201" w:rsidRDefault="00783081" w:rsidP="00783081">
      <w:pPr>
        <w:rPr>
          <w:sz w:val="14"/>
        </w:rPr>
      </w:pPr>
    </w:p>
    <w:p w14:paraId="4147594D" w14:textId="77777777" w:rsidR="00783081" w:rsidRPr="00C11201" w:rsidRDefault="00783081" w:rsidP="00783081">
      <w:pPr>
        <w:pStyle w:val="Heading3"/>
      </w:pPr>
      <w:r w:rsidRPr="00C11201">
        <w:t>Dropouts = slow econ</w:t>
      </w:r>
    </w:p>
    <w:p w14:paraId="6939AFF8" w14:textId="77777777" w:rsidR="00783081" w:rsidRPr="00C11201" w:rsidRDefault="00783081" w:rsidP="00783081">
      <w:pPr>
        <w:pStyle w:val="Heading4"/>
      </w:pPr>
      <w:r w:rsidRPr="00C11201">
        <w:t xml:space="preserve">High school dropouts slow economic growth </w:t>
      </w:r>
    </w:p>
    <w:p w14:paraId="6520A47E" w14:textId="77777777" w:rsidR="00783081" w:rsidRPr="00C11201" w:rsidRDefault="00783081" w:rsidP="00783081">
      <w:pPr>
        <w:rPr>
          <w:rStyle w:val="Style13ptBold"/>
          <w:b w:val="0"/>
        </w:rPr>
      </w:pPr>
      <w:r w:rsidRPr="00C11201">
        <w:rPr>
          <w:rStyle w:val="Style13ptBold"/>
        </w:rPr>
        <w:t xml:space="preserve">AFEE- </w:t>
      </w:r>
      <w:r w:rsidRPr="00C11201">
        <w:t xml:space="preserve">(Published by the Alliance for Excellent Education, "The High Cost of High School Dropouts: The Economic Case for Reducing the High School Dropout Rate," </w:t>
      </w:r>
      <w:hyperlink r:id="rId70" w:history="1">
        <w:r w:rsidRPr="00C11201">
          <w:rPr>
            <w:rStyle w:val="Hyperlink"/>
          </w:rPr>
          <w:t>http://all4ed.org/take-action/action-academy/the-economic-case-for-reducing-the-high-school-dropout-rate/)</w:t>
        </w:r>
      </w:hyperlink>
      <w:r w:rsidRPr="00C11201">
        <w:t xml:space="preserve"> JT</w:t>
      </w:r>
    </w:p>
    <w:p w14:paraId="30536917" w14:textId="77777777" w:rsidR="00783081" w:rsidRPr="00C11201" w:rsidRDefault="00783081" w:rsidP="00783081">
      <w:pPr>
        <w:rPr>
          <w:rStyle w:val="Emphasis"/>
        </w:rPr>
      </w:pPr>
      <w:r w:rsidRPr="00C11201">
        <w:rPr>
          <w:sz w:val="14"/>
        </w:rPr>
        <w:t xml:space="preserve">According to an Alliance for Excellent Education report, </w:t>
      </w:r>
      <w:r w:rsidRPr="00C11201">
        <w:rPr>
          <w:rStyle w:val="Emphasis"/>
        </w:rPr>
        <w:t>the nation could save as much as $18.5 billion in annual crime costs if the high school male graduation rate increased by only 5 percentage points.</w:t>
      </w:r>
      <w:r w:rsidRPr="00C11201">
        <w:rPr>
          <w:rStyle w:val="StyleUnderline"/>
        </w:rPr>
        <w:t xml:space="preserve"> In addition to the cost savings, the nation would also see a decrease in annual incidences of assault by nearly 60,000; larceny by more than 37,000; motor vehicle theft by more than 31,000; and burglaries by more than 17,000. It would also prevent nearly 1,300 murders, more than 3,800 occurrences of rape, and more than 1,500 robberies.</w:t>
      </w:r>
      <w:r w:rsidRPr="00C11201">
        <w:rPr>
          <w:u w:val="single"/>
        </w:rPr>
        <w:t xml:space="preserve"> </w:t>
      </w:r>
      <w:r w:rsidRPr="00C11201">
        <w:rPr>
          <w:sz w:val="14"/>
        </w:rPr>
        <w:t xml:space="preserve">The disparity between annual federal spending on students and inmates is staggering: the national average for educating a student is $12,643 per year while the annual state average cost to house an inmate is more than double that amount, at $28,323. </w:t>
      </w:r>
      <w:r w:rsidRPr="00C11201">
        <w:rPr>
          <w:rStyle w:val="StyleUnderline"/>
        </w:rPr>
        <w:t>If the nation made a comparable investment in schools as it does in jails and prisons, the return would be decreased levels of criminal activity and incarceration as well as significant and life-changing impacts for individuals and the nation as a whole.</w:t>
      </w:r>
      <w:r w:rsidRPr="00C11201">
        <w:rPr>
          <w:u w:val="single"/>
        </w:rPr>
        <w:t xml:space="preserve"> </w:t>
      </w:r>
      <w:r w:rsidRPr="00C11201">
        <w:rPr>
          <w:rStyle w:val="Emphasis"/>
        </w:rPr>
        <w:t>High school dropouts are also generally less healthy, require more medical care, and die earlier. In fact, cutting the number of high school dropouts in half nationally would save $7.3 billion in annual Medicaid spending</w:t>
      </w:r>
      <w:r w:rsidRPr="00C11201">
        <w:rPr>
          <w:sz w:val="14"/>
        </w:rPr>
        <w:t xml:space="preserve">, according to an Alliance report on the subject. When you add in projected savings to society through improved productivity at work, decreased health problems, and the freedom from pain and suffering caused by illness and disease, you get even higher benefits: </w:t>
      </w:r>
      <w:r w:rsidRPr="00C11201">
        <w:rPr>
          <w:rStyle w:val="Emphasis"/>
        </w:rPr>
        <w:t>Nearly $12 billion in heart disease-related savings, $11.9 billion in obesity-related savings, $6.4 billion in alcoholism-related savings, and $8.9 billion in smoking-related savings.</w:t>
      </w:r>
      <w:r w:rsidRPr="00C11201">
        <w:rPr>
          <w:b/>
          <w:iCs/>
          <w:u w:val="single"/>
        </w:rPr>
        <w:t xml:space="preserve"> </w:t>
      </w:r>
      <w:r w:rsidRPr="00C11201">
        <w:rPr>
          <w:sz w:val="12"/>
        </w:rPr>
        <w:t xml:space="preserve">On the other hand, </w:t>
      </w:r>
      <w:r w:rsidRPr="00C11201">
        <w:rPr>
          <w:rStyle w:val="StyleUnderline"/>
        </w:rPr>
        <w:t xml:space="preserve">ensuring that more students graduate from high school </w:t>
      </w:r>
      <w:r w:rsidRPr="00C11201">
        <w:rPr>
          <w:sz w:val="12"/>
        </w:rPr>
        <w:t>with the knowledge and skills necessary to succeed in college and career</w:t>
      </w:r>
      <w:r w:rsidRPr="00C11201">
        <w:rPr>
          <w:rStyle w:val="StyleUnderline"/>
        </w:rPr>
        <w:t xml:space="preserve"> would have tremendous benefits for the national economy</w:t>
      </w:r>
      <w:r w:rsidRPr="00C11201">
        <w:rPr>
          <w:rStyle w:val="Emphasis"/>
        </w:rPr>
        <w:t>. In fact, increasing the national high school graduation rate to 90 percent for just one high school class would create as many as 65,700 new jobs and boost the national economy by as much as $10.9 billion. The nation would also see increases in home and automobile sales of as much as $16.8 billion and $877 million, respectively, and an annual increase in federal and state tax revenues of as much as $1.3 billion and $661 million, respectively</w:t>
      </w:r>
      <w:r w:rsidRPr="00C11201">
        <w:rPr>
          <w:rStyle w:val="StyleUnderline"/>
        </w:rPr>
        <w:t xml:space="preserve">. </w:t>
      </w:r>
      <w:r w:rsidRPr="00C11201">
        <w:rPr>
          <w:sz w:val="12"/>
        </w:rPr>
        <w:t xml:space="preserve">See the economic benefit for your state or metro area by visiting http://impact.all4ed.org. </w:t>
      </w:r>
      <w:r w:rsidRPr="00C11201">
        <w:rPr>
          <w:rStyle w:val="Emphasis"/>
        </w:rPr>
        <w:t xml:space="preserve">Without systemic reform, the nation’s economic future could be severely threatened; today’s dropouts and undereducated graduates will become tomorrow’s poorly educated workers, struggling to find jobs and support their families. </w:t>
      </w:r>
      <w:r w:rsidRPr="00C11201">
        <w:rPr>
          <w:rStyle w:val="StyleUnderline"/>
        </w:rPr>
        <w:t xml:space="preserve">Large numbers of high school dropouts will make it difficult for cities and states to attract new business. At the same time, additional spending on social programs and the criminal justice system will drain state and federal coffers. Increasing numbers of dropouts translate not only into lost human potential and lower tax revenues, but also a vitiated democracy and </w:t>
      </w:r>
      <w:r w:rsidRPr="00C11201">
        <w:rPr>
          <w:rStyle w:val="Emphasis"/>
        </w:rPr>
        <w:t>a weakened ability to compete in the global economy.</w:t>
      </w:r>
      <w:r w:rsidRPr="00C11201">
        <w:rPr>
          <w:b/>
          <w:iCs/>
          <w:u w:val="single"/>
        </w:rPr>
        <w:t xml:space="preserve"> </w:t>
      </w:r>
      <w:r w:rsidRPr="00C11201">
        <w:rPr>
          <w:sz w:val="15"/>
        </w:rPr>
        <w:t xml:space="preserve">Instead of an education system that ensures that every child is a high school graduate prepared for college and success in life, the nation will be left with middle and high schools that typify the old adage, “You get what you pay for.” </w:t>
      </w:r>
      <w:r w:rsidRPr="00C11201">
        <w:rPr>
          <w:sz w:val="14"/>
        </w:rPr>
        <w:t xml:space="preserve">The stunning potential economic benefit to the nation, as well as individual states and communities, of improving outcomes for America’s youth should be a wake-up call. </w:t>
      </w:r>
      <w:r w:rsidRPr="00C11201">
        <w:rPr>
          <w:rStyle w:val="StyleUnderline"/>
        </w:rPr>
        <w:t>The importance of reforming America’s high schools cannot be understated; the nation truly needs the economic and social contributions these young people can make.</w:t>
      </w:r>
      <w:r w:rsidRPr="00C11201">
        <w:rPr>
          <w:rStyle w:val="Emphasis"/>
        </w:rPr>
        <w:t xml:space="preserve"> The realities of global competitiveness, the rapidly diminishing prospects of those students whose high schools fail to prepare them for college and work, and the resulting widening opportunity gap all make high school reform an imperative from an economic, national security, and civil rights perspective</w:t>
      </w:r>
      <w:r w:rsidRPr="00C11201">
        <w:rPr>
          <w:rStyle w:val="StyleUnderline"/>
        </w:rPr>
        <w:t>.</w:t>
      </w:r>
      <w:r w:rsidRPr="00C11201">
        <w:rPr>
          <w:sz w:val="15"/>
        </w:rPr>
        <w:t xml:space="preserve"> </w:t>
      </w:r>
      <w:r w:rsidRPr="00C11201">
        <w:rPr>
          <w:sz w:val="14"/>
        </w:rPr>
        <w:t>The time to act is now</w:t>
      </w:r>
      <w:r w:rsidRPr="00C11201">
        <w:rPr>
          <w:rStyle w:val="Emphasis"/>
        </w:rPr>
        <w:t>. In an increasingly global economy, American high school students must achieve at increasingly higher levels to allow the country to maintain its competitive advantage. Ensuring that all secondary students are prepared to succeed in college and work is a giant step in the right direction and will benefit individuals and society for decades to come.</w:t>
      </w:r>
    </w:p>
    <w:p w14:paraId="0AF35FBD" w14:textId="77777777" w:rsidR="00783081" w:rsidRPr="00C11201" w:rsidRDefault="00783081" w:rsidP="00783081">
      <w:pPr>
        <w:pStyle w:val="Heading3"/>
      </w:pPr>
      <w:proofErr w:type="gramStart"/>
      <w:r w:rsidRPr="00C11201">
        <w:t>teen</w:t>
      </w:r>
      <w:proofErr w:type="gramEnd"/>
      <w:r w:rsidRPr="00C11201">
        <w:t xml:space="preserve"> pregnancy = slow econ</w:t>
      </w:r>
    </w:p>
    <w:p w14:paraId="35AC9AF8" w14:textId="77777777" w:rsidR="00783081" w:rsidRPr="00C11201" w:rsidRDefault="00783081" w:rsidP="00783081">
      <w:pPr>
        <w:pStyle w:val="Heading4"/>
      </w:pPr>
      <w:r w:rsidRPr="00C11201">
        <w:t>***Teen pregnancy costs the US billions</w:t>
      </w:r>
    </w:p>
    <w:p w14:paraId="39C1F69C" w14:textId="77777777" w:rsidR="00783081" w:rsidRPr="00C11201" w:rsidRDefault="00783081" w:rsidP="00783081">
      <w:pPr>
        <w:rPr>
          <w:rStyle w:val="Style13ptBold"/>
        </w:rPr>
      </w:pPr>
      <w:r w:rsidRPr="00C11201">
        <w:rPr>
          <w:rStyle w:val="Style13ptBold"/>
        </w:rPr>
        <w:t xml:space="preserve">Marshall ’11- </w:t>
      </w:r>
      <w:r w:rsidRPr="00C11201">
        <w:t xml:space="preserve">a research assistant at the Progressive Policy Institute (Olivia, “The Drop Out Crisis and Teen Pregnancy”, 6/29/2011, Progressive Policy Institute, </w:t>
      </w:r>
      <w:hyperlink r:id="rId71" w:history="1">
        <w:r w:rsidRPr="00C11201">
          <w:rPr>
            <w:rStyle w:val="Hyperlink"/>
          </w:rPr>
          <w:t>http://www.progressivepolicy.org/blog/the-drop-out-crisis-and-teen-pregnancy/)</w:t>
        </w:r>
      </w:hyperlink>
      <w:r w:rsidRPr="00C11201">
        <w:t xml:space="preserve"> JT</w:t>
      </w:r>
    </w:p>
    <w:p w14:paraId="611E8255" w14:textId="77777777" w:rsidR="00783081" w:rsidRPr="00C11201" w:rsidRDefault="00783081" w:rsidP="00783081">
      <w:pPr>
        <w:rPr>
          <w:u w:val="single"/>
        </w:rPr>
      </w:pPr>
      <w:r w:rsidRPr="00C11201">
        <w:rPr>
          <w:sz w:val="14"/>
        </w:rPr>
        <w:t xml:space="preserve">Graduation season is upon us, but the approximately 1.3 million high school students who dropped out this year won’t be hearing “Pomp and Circumstance.” These dropouts are disproportionately black and Hispanic, and overwhelmingly poor. </w:t>
      </w:r>
      <w:r w:rsidRPr="00C11201">
        <w:rPr>
          <w:rStyle w:val="StyleUnderline"/>
        </w:rPr>
        <w:t xml:space="preserve">Since failing to finish school contributes mightily to poverty and inequality in America, </w:t>
      </w:r>
      <w:r w:rsidRPr="00C11201">
        <w:rPr>
          <w:rStyle w:val="Emphasis"/>
        </w:rPr>
        <w:t xml:space="preserve">increasing high school graduation rates should be an urgent national priority. </w:t>
      </w:r>
      <w:r w:rsidRPr="00C11201">
        <w:rPr>
          <w:sz w:val="14"/>
        </w:rPr>
        <w:t>Why do so many poor kids drop out? Some dwell on low expectations and a lack of motivation among kids who struggle to learn, get frustrated and eventually give up. But lately researchers have drawn attention to an under-appreciated reason that students drop out: pregnancy</w:t>
      </w:r>
      <w:r w:rsidRPr="00C11201">
        <w:rPr>
          <w:rStyle w:val="StyleUnderline"/>
        </w:rPr>
        <w:t xml:space="preserve">. </w:t>
      </w:r>
      <w:r w:rsidRPr="00C11201">
        <w:rPr>
          <w:rStyle w:val="Emphasis"/>
        </w:rPr>
        <w:t>Among dropouts, 30 percent of girls cite pregnancy or parenthood as a key reason they left school.</w:t>
      </w:r>
      <w:r w:rsidRPr="00C11201">
        <w:rPr>
          <w:sz w:val="14"/>
        </w:rPr>
        <w:t xml:space="preserve"> </w:t>
      </w:r>
      <w:r w:rsidRPr="00C11201">
        <w:rPr>
          <w:rStyle w:val="StyleUnderline"/>
        </w:rPr>
        <w:t xml:space="preserve">According to the National Campaign to Prevent Teen and Unplanned Pregnancy, </w:t>
      </w:r>
      <w:r w:rsidRPr="00C11201">
        <w:rPr>
          <w:rStyle w:val="Emphasis"/>
        </w:rPr>
        <w:t>only 51 percent of teen moms earn a high school diploma compared to 89 percent of female students who did not give birth as a teen.</w:t>
      </w:r>
      <w:r w:rsidRPr="00C11201">
        <w:rPr>
          <w:rStyle w:val="StyleUnderline"/>
        </w:rPr>
        <w:t xml:space="preserve"> The picture is even worse for the youngest mothers: </w:t>
      </w:r>
      <w:r w:rsidRPr="00C11201">
        <w:rPr>
          <w:rStyle w:val="Emphasis"/>
        </w:rPr>
        <w:t xml:space="preserve">just 38 percent of teen girls who have a child before they turn 18 have a high school diploma. </w:t>
      </w:r>
      <w:r w:rsidRPr="00C11201">
        <w:rPr>
          <w:sz w:val="14"/>
        </w:rPr>
        <w:t xml:space="preserve">For these teens, the task of balancing their education and a baby proved impossible. </w:t>
      </w:r>
      <w:r w:rsidRPr="00C11201">
        <w:rPr>
          <w:rStyle w:val="StyleUnderline"/>
        </w:rPr>
        <w:t>Focusing on curbing the teen pregnancy problem will most certainly put a dent in the number of school dropouts</w:t>
      </w:r>
      <w:r w:rsidRPr="00C11201">
        <w:rPr>
          <w:sz w:val="14"/>
        </w:rPr>
        <w:t xml:space="preserve">. While teen pregnancy often causes students to drop out, being engaged in school can reduce instances of teen pregnancy. Teens who stay in school and are academically involved are less likely to get pregnant than their peers who aren’t as engaged. In other words, dropping out also increases the chances that a teen will get pregnant. </w:t>
      </w:r>
      <w:r w:rsidRPr="00C11201">
        <w:rPr>
          <w:rStyle w:val="StyleUnderline"/>
        </w:rPr>
        <w:t>Unplanned pregnancy and childbearing are also implicated in the failure of many young women to finish their college education.</w:t>
      </w:r>
      <w:r w:rsidRPr="00C11201">
        <w:rPr>
          <w:sz w:val="14"/>
        </w:rPr>
        <w:t xml:space="preserve"> Research shows that 61 percent of women who have children in community college don’t finish their degree, and less than two percent of teen mothers who have a baby before age 18 get a college degree by age 30. </w:t>
      </w:r>
      <w:r w:rsidRPr="00C11201">
        <w:rPr>
          <w:rStyle w:val="StyleUnderline"/>
        </w:rPr>
        <w:t xml:space="preserve">The nexus between getting pregnant and dropping out adds yet another example to the dismal catalog of social ills that stem from family breakdown and too-early childbearing. </w:t>
      </w:r>
      <w:r w:rsidRPr="00C11201">
        <w:rPr>
          <w:rStyle w:val="Emphasis"/>
        </w:rPr>
        <w:t xml:space="preserve">Within three years of having a child, about one-quarter of teen moms go on welfare. Children of teen mothers are more likely to suffer abuse, end up in prison, and drop out of high school. High school dropouts are also more likely to rely on welfare and have higher crime and incarceration rates. </w:t>
      </w:r>
      <w:r w:rsidRPr="00C11201">
        <w:rPr>
          <w:sz w:val="12"/>
        </w:rPr>
        <w:t xml:space="preserve">While teen birth rates in the United States plummeted by 37 percent between 1991 and 2009, </w:t>
      </w:r>
      <w:r w:rsidRPr="00C11201">
        <w:rPr>
          <w:rStyle w:val="StyleUnderline"/>
        </w:rPr>
        <w:t>the dramatic decrease may have fed a premature sense of complacency about the issue.</w:t>
      </w:r>
      <w:r w:rsidRPr="00C11201">
        <w:rPr>
          <w:sz w:val="12"/>
        </w:rPr>
        <w:t xml:space="preserve"> There was actually an uptick of teen pregnancies between 2005 and 2007, when the rate rose five percent. </w:t>
      </w:r>
      <w:r w:rsidRPr="00C11201">
        <w:rPr>
          <w:rStyle w:val="StyleUnderline"/>
        </w:rPr>
        <w:t xml:space="preserve">In any case, </w:t>
      </w:r>
      <w:r w:rsidRPr="00C11201">
        <w:rPr>
          <w:rStyle w:val="Emphasis"/>
        </w:rPr>
        <w:t>the teen pregnancy epidemic is far from over</w:t>
      </w:r>
      <w:r w:rsidRPr="00C11201">
        <w:rPr>
          <w:rStyle w:val="StyleUnderline"/>
        </w:rPr>
        <w:t xml:space="preserve">. </w:t>
      </w:r>
      <w:r w:rsidRPr="00C11201">
        <w:rPr>
          <w:sz w:val="12"/>
        </w:rPr>
        <w:t xml:space="preserve">In 2009, about 410,000 teen girls aged 15 to 19 gave birth with the majority being Hispanic or African-American. What’s more, </w:t>
      </w:r>
      <w:r w:rsidRPr="00C11201">
        <w:rPr>
          <w:rStyle w:val="Emphasis"/>
        </w:rPr>
        <w:t>America’s teen pregnancy rate is up to nine times higher than that of most developed nations</w:t>
      </w:r>
      <w:r w:rsidRPr="00C11201">
        <w:rPr>
          <w:rStyle w:val="StyleUnderline"/>
        </w:rPr>
        <w:t xml:space="preserve">. </w:t>
      </w:r>
      <w:r w:rsidRPr="00C11201">
        <w:rPr>
          <w:sz w:val="14"/>
        </w:rPr>
        <w:t xml:space="preserve">Now some </w:t>
      </w:r>
      <w:r w:rsidRPr="00C11201">
        <w:rPr>
          <w:rStyle w:val="Emphasis"/>
        </w:rPr>
        <w:t>social analysts worry that funding for teen pregnancy prevention will be a casualty of budget-cutting fever in Washington</w:t>
      </w:r>
      <w:r w:rsidRPr="00C11201">
        <w:rPr>
          <w:sz w:val="14"/>
        </w:rPr>
        <w:t xml:space="preserve">. An especially frightening proposition given that teen pregnancy prevention is already dealing with a short stack. </w:t>
      </w:r>
      <w:r w:rsidRPr="00C11201">
        <w:rPr>
          <w:rStyle w:val="Emphasis"/>
        </w:rPr>
        <w:t xml:space="preserve">In 2010, Congress appropriated $110 million for evidence-based teen pregnancy prevention programs. Meanwhile, the U.S. spends, nationally, nearly $11 billion each year to remediate the social consequences of teen pregnancy. </w:t>
      </w:r>
      <w:r w:rsidRPr="00C11201">
        <w:rPr>
          <w:sz w:val="14"/>
        </w:rPr>
        <w:t>Yet House Republicans tried to eliminate this modest $110 million investment for FY 2011.They also tried to cut funding entirely for Title X, which is instrumental in helping provide teens and low income women with contraceptives and reducing the number of unintended pregnancies, teen pregnancies, and abortions. If Republicans are really serious about reducing the deficit, they need to realize that investing in teen pregnancy prevention saves money over time and resist cutting this funding. Because of the overall decrease in teen pregnancy rates, taxpayers saved $8.4 billion in 2008 alone.</w:t>
      </w:r>
      <w:r w:rsidRPr="00C11201">
        <w:rPr>
          <w:rStyle w:val="StyleUnderline"/>
        </w:rPr>
        <w:t xml:space="preserve"> The school dropout crisis isn’t cheap either — </w:t>
      </w:r>
      <w:r w:rsidRPr="00C11201">
        <w:rPr>
          <w:rStyle w:val="Emphasis"/>
        </w:rPr>
        <w:t>if graduation rates don’t improve, dropouts will cost us $3 trillion over the next decade. Cutting funding for teen pregnancy prevention means more dropouts, which means losses in tax revenue and more spending on welfare, prison costs, and Medicaid, to name a few.</w:t>
      </w:r>
      <w:r w:rsidRPr="00C11201">
        <w:rPr>
          <w:rStyle w:val="StyleUnderline"/>
        </w:rPr>
        <w:t xml:space="preserve"> </w:t>
      </w:r>
      <w:r w:rsidRPr="00C11201">
        <w:rPr>
          <w:sz w:val="14"/>
        </w:rPr>
        <w:t>Progressives ought to “just say no” to GOP efforts to balance the budget on the backs of America’s most vulnerable families. In fact</w:t>
      </w:r>
      <w:r w:rsidRPr="00C11201">
        <w:rPr>
          <w:rStyle w:val="Emphasis"/>
        </w:rPr>
        <w:t>, we’ll save money over the long run by investing more in cost-effective teen pregnancy programs.</w:t>
      </w:r>
      <w:r w:rsidRPr="00C11201">
        <w:rPr>
          <w:sz w:val="14"/>
        </w:rPr>
        <w:t xml:space="preserve"> The National Campaign to Prevent Teen and Unplanned Pregnancy has a list of such successful prevention programs here. </w:t>
      </w:r>
      <w:r w:rsidRPr="00C11201">
        <w:rPr>
          <w:rStyle w:val="StyleUnderline"/>
        </w:rPr>
        <w:t>Investing in them will pay double dividends, reducing both teen pregnancy and mitigating its related ills – including the drop out crisis.</w:t>
      </w:r>
    </w:p>
    <w:p w14:paraId="6A7AD18A" w14:textId="77777777" w:rsidR="00783081" w:rsidRPr="00C11201" w:rsidRDefault="00783081" w:rsidP="00783081">
      <w:pPr>
        <w:pStyle w:val="Heading4"/>
      </w:pPr>
      <w:r w:rsidRPr="00C11201">
        <w:t>Abstinence-only education fails to prevent teen pregnancy which costs the government billions</w:t>
      </w:r>
    </w:p>
    <w:p w14:paraId="04C59319" w14:textId="77777777" w:rsidR="00783081" w:rsidRPr="00C11201" w:rsidRDefault="00783081" w:rsidP="00783081">
      <w:pPr>
        <w:rPr>
          <w:bCs/>
        </w:rPr>
      </w:pPr>
      <w:r w:rsidRPr="00C11201">
        <w:rPr>
          <w:b/>
          <w:bCs/>
          <w:sz w:val="26"/>
          <w:szCs w:val="26"/>
        </w:rPr>
        <w:t>Jacobson 9</w:t>
      </w:r>
      <w:r w:rsidRPr="00C11201">
        <w:rPr>
          <w:b/>
          <w:bCs/>
        </w:rPr>
        <w:t xml:space="preserve"> </w:t>
      </w:r>
      <w:r w:rsidRPr="00C11201">
        <w:rPr>
          <w:bCs/>
        </w:rPr>
        <w:t>(Jodi, 2-18-2009, "The Obama Mandate: End Abstinence-Only-Until-Marriage Programs," Truthout Archive, http://www.truth-out.org/archive/item/82619-the-obama-mandate-end-abstinenceonlyuntilmarriage-programs)</w:t>
      </w:r>
    </w:p>
    <w:p w14:paraId="2AA8D224" w14:textId="77777777" w:rsidR="00783081" w:rsidRPr="00C11201" w:rsidRDefault="00783081" w:rsidP="00783081">
      <w:pPr>
        <w:rPr>
          <w:sz w:val="10"/>
        </w:rPr>
      </w:pPr>
      <w:r w:rsidRPr="00C11201">
        <w:rPr>
          <w:rStyle w:val="StyleUnderline"/>
        </w:rPr>
        <w:t>Republicans</w:t>
      </w:r>
      <w:r w:rsidRPr="00C11201">
        <w:rPr>
          <w:sz w:val="10"/>
        </w:rPr>
        <w:t xml:space="preserve"> these days </w:t>
      </w:r>
      <w:r w:rsidRPr="00C11201">
        <w:rPr>
          <w:rStyle w:val="StyleUnderline"/>
        </w:rPr>
        <w:t>are very,</w:t>
      </w:r>
      <w:r w:rsidRPr="00C11201">
        <w:rPr>
          <w:sz w:val="10"/>
        </w:rPr>
        <w:t xml:space="preserve"> very </w:t>
      </w:r>
      <w:r w:rsidRPr="00C11201">
        <w:rPr>
          <w:rStyle w:val="StyleUnderline"/>
        </w:rPr>
        <w:t>deeply concerned about "wasteful government spending</w:t>
      </w:r>
      <w:r w:rsidRPr="00C11201">
        <w:rPr>
          <w:sz w:val="10"/>
        </w:rPr>
        <w:t>." House Minority Leader John Boehner [</w:t>
      </w:r>
      <w:proofErr w:type="gramStart"/>
      <w:r w:rsidRPr="00C11201">
        <w:rPr>
          <w:sz w:val="10"/>
        </w:rPr>
        <w:t>1]complained</w:t>
      </w:r>
      <w:proofErr w:type="gramEnd"/>
      <w:r w:rsidRPr="00C11201">
        <w:rPr>
          <w:sz w:val="10"/>
        </w:rPr>
        <w:t xml:space="preserve"> about wasteful spending in the stimulus. Congressman Mike Pence [2] of Indiana stated: "More big government spending ... won't cure what ails the American economy." House Republican Whip Eric Kantor made the rounds of the Sunday talk shows talking "waste, waste, waste." And now, according to The New York Times [3], the National Republican Congressional Committee is launching ads blasting House Democrats on the stimulus bill, which it ridicules as "chockfull of wasteful Washington spending." You know what? I agree. Let's get rid of that wasteful Washington spending. And </w:t>
      </w:r>
      <w:r w:rsidRPr="00C11201">
        <w:rPr>
          <w:rStyle w:val="StyleUnderline"/>
        </w:rPr>
        <w:t xml:space="preserve">I have a concrete suggestion that will save over $200 million in cold hard cash right away, plus billions of dollars in future healthcare and related economic costs! </w:t>
      </w:r>
      <w:proofErr w:type="gramStart"/>
      <w:r w:rsidRPr="00C11201">
        <w:rPr>
          <w:sz w:val="10"/>
        </w:rPr>
        <w:t>Sound too good to be true?</w:t>
      </w:r>
      <w:proofErr w:type="gramEnd"/>
      <w:r w:rsidRPr="00C11201">
        <w:rPr>
          <w:sz w:val="10"/>
        </w:rPr>
        <w:t xml:space="preserve"> Really, it's not a gimmick. It's very simple: </w:t>
      </w:r>
      <w:r w:rsidRPr="00C11201">
        <w:rPr>
          <w:rStyle w:val="StyleUnderline"/>
        </w:rPr>
        <w:t>We just need to zero out funding for abstinence-only-until-marriage programs</w:t>
      </w:r>
      <w:r w:rsidRPr="00C11201">
        <w:rPr>
          <w:sz w:val="10"/>
        </w:rPr>
        <w:t xml:space="preserve"> in the next budget cycle. </w:t>
      </w:r>
      <w:r w:rsidRPr="00C11201">
        <w:rPr>
          <w:rStyle w:val="StyleUnderline"/>
        </w:rPr>
        <w:t>These programs don't</w:t>
      </w:r>
      <w:r w:rsidRPr="00C11201">
        <w:rPr>
          <w:sz w:val="10"/>
        </w:rPr>
        <w:t xml:space="preserve"> work to </w:t>
      </w:r>
      <w:r w:rsidRPr="00C11201">
        <w:rPr>
          <w:rStyle w:val="StyleUnderline"/>
        </w:rPr>
        <w:t>reduce sexual activity in teens</w:t>
      </w:r>
      <w:r w:rsidRPr="00C11201">
        <w:rPr>
          <w:sz w:val="10"/>
        </w:rPr>
        <w:t xml:space="preserve">, </w:t>
      </w:r>
      <w:r w:rsidRPr="00C11201">
        <w:rPr>
          <w:rStyle w:val="StyleUnderline"/>
        </w:rPr>
        <w:t>they don't work to reduce sexually transmitted infections and they don't work to reduce unintended pregnancies</w:t>
      </w:r>
      <w:r w:rsidRPr="00C11201">
        <w:rPr>
          <w:sz w:val="10"/>
        </w:rPr>
        <w:t>. What is worse, they waste money both on the front end and the back end</w:t>
      </w:r>
      <w:r w:rsidRPr="00C11201">
        <w:rPr>
          <w:rStyle w:val="StyleUnderline"/>
        </w:rPr>
        <w:t>: The failure of these programs to effectively contribute to preventing unintended pregnancies and infections from the outset actually costs more money in the long run.</w:t>
      </w:r>
      <w:r w:rsidRPr="00C11201">
        <w:rPr>
          <w:sz w:val="10"/>
        </w:rPr>
        <w:t xml:space="preserve"> In 2004, for example,</w:t>
      </w:r>
      <w:r w:rsidRPr="00C11201">
        <w:rPr>
          <w:rStyle w:val="StyleUnderline"/>
        </w:rPr>
        <w:t xml:space="preserve"> teen childbearing [4] in the United States cost taxpayers at least $9.1 billion, never mind the costs of sexually transmitted infections</w:t>
      </w:r>
      <w:r w:rsidRPr="00C11201">
        <w:rPr>
          <w:sz w:val="10"/>
        </w:rPr>
        <w:t xml:space="preserve">. So by investing in abstinence-only programs, taxpayers actually are losing billions at a rapid clip. So it's easy. Eliminate the funding; we all save money now and money later. </w:t>
      </w:r>
      <w:r w:rsidRPr="00C11201">
        <w:rPr>
          <w:rStyle w:val="StyleUnderline"/>
        </w:rPr>
        <w:t>Given the general concern about wasteful spending, the desire to ensure the prudent investments of taxpayer funds in ways that yield positive benefits, concerns about rising health care costs</w:t>
      </w:r>
      <w:r w:rsidRPr="00C11201">
        <w:rPr>
          <w:sz w:val="10"/>
        </w:rPr>
        <w:t xml:space="preserve">, and the now-overwhelming evidence that abstinence-only programs don't work, one might assume it will be easy to reach bipartisan agreement that </w:t>
      </w:r>
      <w:r w:rsidRPr="00C11201">
        <w:rPr>
          <w:rStyle w:val="StyleUnderline"/>
        </w:rPr>
        <w:t>abstinence-only programs</w:t>
      </w:r>
      <w:r w:rsidRPr="00C11201">
        <w:rPr>
          <w:sz w:val="10"/>
        </w:rPr>
        <w:t xml:space="preserve">, like the bridges to nowhere of the past, </w:t>
      </w:r>
      <w:r w:rsidRPr="00C11201">
        <w:rPr>
          <w:rStyle w:val="StyleUnderline"/>
        </w:rPr>
        <w:t>should just be cut</w:t>
      </w:r>
      <w:r w:rsidRPr="00C11201">
        <w:rPr>
          <w:sz w:val="10"/>
        </w:rPr>
        <w:t>. No bickering, no posturing ... pure and simple. Should be easy.</w:t>
      </w:r>
    </w:p>
    <w:p w14:paraId="2992816D" w14:textId="77777777" w:rsidR="00783081" w:rsidRPr="00C11201" w:rsidRDefault="00783081" w:rsidP="00783081">
      <w:pPr>
        <w:pStyle w:val="Heading4"/>
      </w:pPr>
      <w:r w:rsidRPr="00C11201">
        <w:t>High rates of teenage pregnancy have a drastic impact on the economy as a whole</w:t>
      </w:r>
    </w:p>
    <w:p w14:paraId="747BFDF9" w14:textId="77777777" w:rsidR="00783081" w:rsidRPr="00C11201" w:rsidRDefault="00783081" w:rsidP="00783081">
      <w:pPr>
        <w:rPr>
          <w:rStyle w:val="Style13ptBold"/>
          <w:b w:val="0"/>
          <w:sz w:val="16"/>
          <w:szCs w:val="16"/>
        </w:rPr>
      </w:pPr>
      <w:r w:rsidRPr="00C11201">
        <w:rPr>
          <w:rStyle w:val="Style13ptBold"/>
        </w:rPr>
        <w:t xml:space="preserve">Culp-Ressler 12 </w:t>
      </w:r>
      <w:r w:rsidRPr="00C11201">
        <w:rPr>
          <w:rStyle w:val="Style13ptBold"/>
          <w:sz w:val="16"/>
          <w:szCs w:val="16"/>
        </w:rPr>
        <w:t>(Tara Culp-Resslerfollow, 6-8-2012, "Teen Pregnancy Negatively Impacts The National Economy," ThinkProgress, https://thinkprogress.org/teen-pregnancy-negatively-impacts-the-national-economy-cc2901eaf705)</w:t>
      </w:r>
    </w:p>
    <w:p w14:paraId="53CB2F51" w14:textId="77777777" w:rsidR="00783081" w:rsidRPr="00C11201" w:rsidRDefault="00783081" w:rsidP="00783081">
      <w:pPr>
        <w:rPr>
          <w:b/>
          <w:sz w:val="12"/>
        </w:rPr>
      </w:pPr>
      <w:r w:rsidRPr="00C11201">
        <w:rPr>
          <w:sz w:val="12"/>
        </w:rPr>
        <w:t xml:space="preserve">The negative economic effect that </w:t>
      </w:r>
      <w:r w:rsidRPr="00C11201">
        <w:rPr>
          <w:rStyle w:val="StyleUnderline"/>
        </w:rPr>
        <w:t>teen pregnancy</w:t>
      </w:r>
      <w:r w:rsidRPr="00C11201">
        <w:rPr>
          <w:sz w:val="12"/>
        </w:rPr>
        <w:t xml:space="preserve"> has on young mothers also </w:t>
      </w:r>
      <w:r w:rsidRPr="00C11201">
        <w:rPr>
          <w:rStyle w:val="StyleUnderline"/>
        </w:rPr>
        <w:t>impacts the nation’s economy as a whole</w:t>
      </w:r>
      <w:r w:rsidRPr="00C11201">
        <w:rPr>
          <w:sz w:val="12"/>
        </w:rPr>
        <w:t>, according to a report from the National Campaign to Prevent Teen and Unplanned Pregnancy.</w:t>
      </w:r>
      <w:r w:rsidRPr="00C11201">
        <w:rPr>
          <w:b/>
          <w:sz w:val="12"/>
        </w:rPr>
        <w:t xml:space="preserve"> </w:t>
      </w:r>
      <w:r w:rsidRPr="00C11201">
        <w:rPr>
          <w:rStyle w:val="StyleUnderline"/>
        </w:rPr>
        <w:t>Thirty four percent of young teen mothers earn neither a college degree nor a high school diploma</w:t>
      </w:r>
      <w:r w:rsidRPr="00C11201">
        <w:rPr>
          <w:sz w:val="12"/>
        </w:rPr>
        <w:t xml:space="preserve">, and less than two percent of teen mothers earn a degree by the time they turn 30. Because teenage pregnancy deters increased education, </w:t>
      </w:r>
      <w:r w:rsidRPr="00C11201">
        <w:rPr>
          <w:rStyle w:val="StyleUnderline"/>
        </w:rPr>
        <w:t>it leads to significant amounts of lost earnings, which negatively effect the economy</w:t>
      </w:r>
      <w:r w:rsidRPr="00C11201">
        <w:rPr>
          <w:sz w:val="12"/>
        </w:rPr>
        <w:t xml:space="preserve"> as a whole, the study points out: Nearly</w:t>
      </w:r>
      <w:r w:rsidRPr="00C11201">
        <w:rPr>
          <w:rStyle w:val="StyleUnderline"/>
        </w:rPr>
        <w:t xml:space="preserve"> one-third of teen girls who have dropped out of high school cite early pregnancy</w:t>
      </w:r>
      <w:r w:rsidRPr="00C11201">
        <w:rPr>
          <w:sz w:val="12"/>
        </w:rPr>
        <w:t xml:space="preserve"> or parenthood as a key reason. […] According to the Alliance for Excellent Education, it is estimated that </w:t>
      </w:r>
      <w:r w:rsidRPr="00C11201">
        <w:rPr>
          <w:rStyle w:val="StyleUnderline"/>
        </w:rPr>
        <w:t>over the course of his or her lifetime, a single high school dropout costs the nation approximately $260,000 in lost earnings, taxes, and productivity</w:t>
      </w:r>
      <w:r w:rsidRPr="00C11201">
        <w:rPr>
          <w:sz w:val="12"/>
        </w:rPr>
        <w:t xml:space="preserve">. Put another way, </w:t>
      </w:r>
      <w:r w:rsidRPr="00C11201">
        <w:rPr>
          <w:rStyle w:val="StyleUnderline"/>
        </w:rPr>
        <w:t>if students who dropped out of the Class of 2011 had graduated from high school, the nation’s economy would likely benefit from nearly $154 billion in additional income over the course of their lifetimes</w:t>
      </w:r>
      <w:r w:rsidRPr="00C11201">
        <w:rPr>
          <w:sz w:val="12"/>
        </w:rPr>
        <w:t>.</w:t>
      </w:r>
      <w:r w:rsidRPr="00C11201">
        <w:rPr>
          <w:b/>
          <w:sz w:val="12"/>
        </w:rPr>
        <w:t xml:space="preserve"> </w:t>
      </w:r>
      <w:r w:rsidRPr="00C11201">
        <w:rPr>
          <w:sz w:val="12"/>
        </w:rPr>
        <w:t xml:space="preserve">The country’s lost earnings from an increased number of high school and college </w:t>
      </w:r>
      <w:proofErr w:type="gramStart"/>
      <w:r w:rsidRPr="00C11201">
        <w:rPr>
          <w:sz w:val="12"/>
        </w:rPr>
        <w:t>drop-outs</w:t>
      </w:r>
      <w:proofErr w:type="gramEnd"/>
      <w:r w:rsidRPr="00C11201">
        <w:rPr>
          <w:sz w:val="12"/>
        </w:rPr>
        <w:t xml:space="preserve"> are compounded by the estimated </w:t>
      </w:r>
      <w:r w:rsidRPr="00C11201">
        <w:rPr>
          <w:rStyle w:val="StyleUnderline"/>
        </w:rPr>
        <w:t>billions of dollars</w:t>
      </w:r>
      <w:r w:rsidRPr="00C11201">
        <w:rPr>
          <w:sz w:val="12"/>
        </w:rPr>
        <w:t xml:space="preserve"> that teenage pregnancies cost taxpayers </w:t>
      </w:r>
      <w:r w:rsidRPr="00C11201">
        <w:rPr>
          <w:rStyle w:val="StyleUnderline"/>
        </w:rPr>
        <w:t>each year, mainly due to increased public sector health care costs</w:t>
      </w:r>
      <w:r w:rsidRPr="00C11201">
        <w:rPr>
          <w:sz w:val="12"/>
        </w:rPr>
        <w:t>.</w:t>
      </w:r>
      <w:r w:rsidRPr="00C11201">
        <w:rPr>
          <w:b/>
          <w:sz w:val="12"/>
        </w:rPr>
        <w:t xml:space="preserve"> </w:t>
      </w:r>
      <w:r w:rsidRPr="00C11201">
        <w:rPr>
          <w:sz w:val="12"/>
        </w:rPr>
        <w:t>Despite the good news that the U.S.’s nationwide teen pregnancy rate is dropping</w:t>
      </w:r>
      <w:r w:rsidRPr="00C11201">
        <w:rPr>
          <w:rStyle w:val="StyleUnderline"/>
        </w:rPr>
        <w:t>, the rates of teenage motherhood remain highest in states that promote abstinence-only policies</w:t>
      </w:r>
      <w:r w:rsidRPr="00C11201">
        <w:rPr>
          <w:sz w:val="12"/>
        </w:rPr>
        <w:t>. Ultimately, providing young women with insufficient and misleading information about their reproductive health has a dramatically negative economic impact on the nation’s teenage mothers and on the nation as a whole.</w:t>
      </w:r>
    </w:p>
    <w:p w14:paraId="34E32BFD" w14:textId="77777777" w:rsidR="00783081" w:rsidRPr="00C11201" w:rsidRDefault="00783081" w:rsidP="00783081"/>
    <w:p w14:paraId="0A1B6287" w14:textId="77777777" w:rsidR="00783081" w:rsidRPr="00C11201" w:rsidRDefault="00783081" w:rsidP="00783081">
      <w:pPr>
        <w:pStyle w:val="Heading4"/>
        <w:rPr>
          <w:shd w:val="clear" w:color="auto" w:fill="FAFAFA"/>
        </w:rPr>
      </w:pPr>
      <w:r w:rsidRPr="00C11201">
        <w:rPr>
          <w:shd w:val="clear" w:color="auto" w:fill="FAFAFA"/>
        </w:rPr>
        <w:t>Plan prevents teen pregnancy keeping women in school-- grows economy through multiplier effect</w:t>
      </w:r>
    </w:p>
    <w:p w14:paraId="579F91CF" w14:textId="77777777" w:rsidR="00783081" w:rsidRPr="00C11201" w:rsidRDefault="00783081" w:rsidP="00783081">
      <w:r w:rsidRPr="00C11201">
        <w:rPr>
          <w:rStyle w:val="Style13ptBold"/>
        </w:rPr>
        <w:t>Thomas et al. ’12</w:t>
      </w:r>
      <w:proofErr w:type="gramStart"/>
      <w:r w:rsidRPr="00C11201">
        <w:rPr>
          <w:rStyle w:val="Style13ptBold"/>
        </w:rPr>
        <w:t xml:space="preserve">-  </w:t>
      </w:r>
      <w:r w:rsidRPr="00C11201">
        <w:t>research</w:t>
      </w:r>
      <w:proofErr w:type="gramEnd"/>
      <w:r w:rsidRPr="00C11201">
        <w:t xml:space="preserve"> director for the Center on Children and Families and an assistant professor at the Georgetown Public Policy Institute. (Adam, “Policy Solutions for Preventing Unplanned Pregnancy”, 3/1/2012, Brookings Institute, </w:t>
      </w:r>
      <w:hyperlink r:id="rId72" w:history="1">
        <w:r w:rsidRPr="00C11201">
          <w:rPr>
            <w:rStyle w:val="Hyperlink"/>
          </w:rPr>
          <w:t>https://www.brookings.edu/research/policy-solutions-for-preventing-unplanned-pregnancy/)</w:t>
        </w:r>
      </w:hyperlink>
      <w:r w:rsidRPr="00C11201">
        <w:t xml:space="preserve"> JT</w:t>
      </w:r>
    </w:p>
    <w:p w14:paraId="1FA997F4" w14:textId="77777777" w:rsidR="00783081" w:rsidRPr="00C11201" w:rsidRDefault="00783081" w:rsidP="00783081">
      <w:pPr>
        <w:rPr>
          <w:rStyle w:val="Emphasis"/>
        </w:rPr>
      </w:pPr>
      <w:r w:rsidRPr="00C11201">
        <w:rPr>
          <w:rStyle w:val="Emphasis"/>
        </w:rPr>
        <w:t>Nearly half of all pregnancies in the United States are unintended</w:t>
      </w:r>
      <w:r w:rsidRPr="00C11201">
        <w:rPr>
          <w:rStyle w:val="StyleUnderline"/>
        </w:rPr>
        <w:t>, and the parents and children involved in these pregnancies tend to be disadvantaged in a number of ways.</w:t>
      </w:r>
      <w:r w:rsidRPr="00C11201">
        <w:rPr>
          <w:sz w:val="16"/>
        </w:rPr>
        <w:t xml:space="preserve"> For example, Figure 1 shows that unintended pregnancies are disproportionately concentrated among women who are unmarried, teenaged, and poor. Some studies have used sophisticated statistical techniques in an attempt to determine the extent to which pregnancy intentions have a causal effect on maternal and child outcomes. </w:t>
      </w:r>
      <w:r w:rsidRPr="00C11201">
        <w:rPr>
          <w:rStyle w:val="Emphasis"/>
        </w:rPr>
        <w:t xml:space="preserve">These studies generally suggest that unintended pregnancy and childbearing depress levels of educational attainment and labor force participation among mothers and lead to higher crime rates and poorer academic, economic, and health outcomes among children. </w:t>
      </w:r>
      <w:r w:rsidRPr="00C11201">
        <w:rPr>
          <w:rStyle w:val="StyleUnderline"/>
        </w:rPr>
        <w:t xml:space="preserve">In addition, unintended pregnancy has important implications for public sector balance sheets. For instance, Emily Monea and </w:t>
      </w:r>
      <w:r w:rsidRPr="00C11201">
        <w:rPr>
          <w:rStyle w:val="Emphasis"/>
        </w:rPr>
        <w:t>I estimate that taxpayer spending on Medicaid-subsidized medical care related to unintended pregnancy totals more than $12 billion annually</w:t>
      </w:r>
      <w:r w:rsidRPr="00C11201">
        <w:rPr>
          <w:rStyle w:val="StyleUnderline"/>
        </w:rPr>
        <w:t xml:space="preserve">. This figure is substantially more than the federal government spends on the Head Start and Early Head Start programs each year. Unintended pregnancies are also much more likely than intended pregnancies to be terminated. </w:t>
      </w:r>
      <w:r w:rsidRPr="00C11201">
        <w:rPr>
          <w:rStyle w:val="Emphasis"/>
        </w:rPr>
        <w:t>Unintended pregnancies account for more than 90 percent of all abortions—</w:t>
      </w:r>
      <w:r w:rsidRPr="00C11201">
        <w:rPr>
          <w:rStyle w:val="StyleUnderline"/>
        </w:rPr>
        <w:t xml:space="preserve">and a substantial majority of Americans of all political stripes support the goal of reducing abortions. </w:t>
      </w:r>
      <w:r w:rsidRPr="00C11201">
        <w:rPr>
          <w:sz w:val="16"/>
        </w:rPr>
        <w:t xml:space="preserve">In light of these considerations, </w:t>
      </w:r>
      <w:r w:rsidRPr="00C11201">
        <w:rPr>
          <w:rStyle w:val="StyleUnderline"/>
        </w:rPr>
        <w:t>policymakers have become increasingly interested in devising strategies for encouraging teens and young adults to take the steps necessary to avoid becoming pregnant until they are prepared to assume the responsibilities of parenthood.</w:t>
      </w:r>
      <w:r w:rsidRPr="00C11201">
        <w:rPr>
          <w:sz w:val="16"/>
        </w:rPr>
        <w:t xml:space="preserve"> This policy brief presents new research showing that </w:t>
      </w:r>
      <w:r w:rsidRPr="00C11201">
        <w:rPr>
          <w:rStyle w:val="Emphasis"/>
        </w:rPr>
        <w:t>several different evidence-based strategies have the potential to reduce unintended pregnancy</w:t>
      </w:r>
      <w:r w:rsidRPr="00C11201">
        <w:rPr>
          <w:rStyle w:val="StyleUnderline"/>
        </w:rPr>
        <w:t xml:space="preserve">. The same research also shows that </w:t>
      </w:r>
      <w:r w:rsidRPr="00C11201">
        <w:rPr>
          <w:rStyle w:val="Emphasis"/>
        </w:rPr>
        <w:t xml:space="preserve">this goal can be attained in a cost-effective way: publicly financed mass media campaigns, comprehensive teen pregnancy prevention programs, and expansions in government subsidized family planning services are estimated to save taxpayers between two and six dollars for every dollar spent on them. </w:t>
      </w:r>
    </w:p>
    <w:p w14:paraId="483738BE" w14:textId="77777777" w:rsidR="00783081" w:rsidRPr="00C11201" w:rsidRDefault="00783081" w:rsidP="00783081">
      <w:pPr>
        <w:pStyle w:val="Heading3"/>
      </w:pPr>
      <w:r w:rsidRPr="00C11201">
        <w:t>Teen pregnancy = dropouts</w:t>
      </w:r>
    </w:p>
    <w:p w14:paraId="163D85CE" w14:textId="77777777" w:rsidR="00D16DC4" w:rsidRDefault="00783081" w:rsidP="00783081">
      <w:pPr>
        <w:pStyle w:val="Heading4"/>
      </w:pPr>
      <w:r w:rsidRPr="00C11201">
        <w:t xml:space="preserve">***Teen pregnancy is the primary cause for high school </w:t>
      </w:r>
      <w:proofErr w:type="gramStart"/>
      <w:r w:rsidRPr="00C11201">
        <w:t>drop outs</w:t>
      </w:r>
      <w:proofErr w:type="gramEnd"/>
      <w:r w:rsidRPr="00C11201">
        <w:t xml:space="preserve">, causing teen moms to face long term financial struggles. </w:t>
      </w:r>
    </w:p>
    <w:p w14:paraId="0988A758" w14:textId="5142E1F6" w:rsidR="00783081" w:rsidRPr="00D16DC4" w:rsidRDefault="00783081" w:rsidP="00D16DC4">
      <w:pPr>
        <w:rPr>
          <w:rStyle w:val="Style13ptBold"/>
        </w:rPr>
      </w:pPr>
      <w:r w:rsidRPr="00D16DC4">
        <w:rPr>
          <w:rStyle w:val="Style13ptBold"/>
        </w:rPr>
        <w:t>TPS 09</w:t>
      </w:r>
    </w:p>
    <w:p w14:paraId="5A889809" w14:textId="77777777" w:rsidR="00783081" w:rsidRPr="00C11201" w:rsidRDefault="00783081" w:rsidP="00783081">
      <w:r w:rsidRPr="00C11201">
        <w:t>[Teen Pregnancy Statistics, 2009, ”</w:t>
      </w:r>
      <w:r w:rsidRPr="00C11201">
        <w:rPr>
          <w:bCs/>
        </w:rPr>
        <w:t>Drop Out Rates Among Pregnant Teens”, http://www.teenpregnancystatistics.org/content/drop-out-rates-among-pregnant-teens.html]</w:t>
      </w:r>
    </w:p>
    <w:p w14:paraId="453D6C88" w14:textId="77777777" w:rsidR="00783081" w:rsidRPr="00C11201" w:rsidRDefault="00783081" w:rsidP="00783081">
      <w:pPr>
        <w:rPr>
          <w:sz w:val="12"/>
        </w:rPr>
      </w:pPr>
      <w:r w:rsidRPr="00C11201">
        <w:rPr>
          <w:b/>
          <w:u w:val="single"/>
        </w:rPr>
        <w:t>Drop out rates among pregnant teens show that teen pregnancy is the number one reason for teens dropping out of high school prior to graduation</w:t>
      </w:r>
      <w:r w:rsidRPr="00C11201">
        <w:rPr>
          <w:b/>
          <w:sz w:val="12"/>
        </w:rPr>
        <w:t>.</w:t>
      </w:r>
      <w:r w:rsidRPr="00C11201">
        <w:rPr>
          <w:sz w:val="12"/>
        </w:rPr>
        <w:t xml:space="preserve"> With new efforts, the </w:t>
      </w:r>
      <w:proofErr w:type="gramStart"/>
      <w:r w:rsidRPr="00C11201">
        <w:rPr>
          <w:sz w:val="12"/>
        </w:rPr>
        <w:t>drop out rates among pregnant teens are</w:t>
      </w:r>
      <w:proofErr w:type="gramEnd"/>
      <w:r w:rsidRPr="00C11201">
        <w:rPr>
          <w:sz w:val="12"/>
        </w:rPr>
        <w:t xml:space="preserve"> beginning to slowly decline in states where assistance programs are available. Out of high school </w:t>
      </w:r>
      <w:proofErr w:type="gramStart"/>
      <w:r w:rsidRPr="00C11201">
        <w:rPr>
          <w:sz w:val="12"/>
        </w:rPr>
        <w:t>drop outs</w:t>
      </w:r>
      <w:proofErr w:type="gramEnd"/>
      <w:r w:rsidRPr="00C11201">
        <w:rPr>
          <w:sz w:val="12"/>
        </w:rPr>
        <w:t>, pregnant teens are the most likely to do so</w:t>
      </w:r>
      <w:r w:rsidRPr="00C11201">
        <w:rPr>
          <w:u w:val="single"/>
        </w:rPr>
        <w:t>. Because of this, young teen mothers are more likely to encounter financial struggles and economic insecurity as they try to raise their child</w:t>
      </w:r>
      <w:r w:rsidRPr="00C11201">
        <w:rPr>
          <w:sz w:val="12"/>
        </w:rPr>
        <w:t>. According to a recent study</w:t>
      </w:r>
      <w:r w:rsidRPr="00C11201">
        <w:rPr>
          <w:u w:val="single"/>
        </w:rPr>
        <w:t>, many pregnant teens and teen mothers report they would have stayed in school if they had received greater support from the adults at the school.</w:t>
      </w:r>
      <w:r w:rsidRPr="00C11201">
        <w:rPr>
          <w:sz w:val="12"/>
        </w:rPr>
        <w:t xml:space="preserve"> </w:t>
      </w:r>
      <w:r w:rsidRPr="00C11201">
        <w:rPr>
          <w:bCs/>
          <w:sz w:val="12"/>
        </w:rPr>
        <w:t>Drop out rates among pregnant teens</w:t>
      </w:r>
      <w:r w:rsidRPr="00C11201">
        <w:rPr>
          <w:sz w:val="12"/>
        </w:rPr>
        <w:t xml:space="preserve"> About 70 percent of all students who drop out of school early, do so because of teen pregnancy. The drop out rates among pregnant teens is 90 percent across the United States. Fortunately overall teen pregnancy rates are declining, which means drop out rates among pregnant teens are also declining in correlation. Pregnant teens </w:t>
      </w:r>
      <w:proofErr w:type="gramStart"/>
      <w:r w:rsidRPr="00C11201">
        <w:rPr>
          <w:sz w:val="12"/>
        </w:rPr>
        <w:t>who</w:t>
      </w:r>
      <w:proofErr w:type="gramEnd"/>
      <w:r w:rsidRPr="00C11201">
        <w:rPr>
          <w:sz w:val="12"/>
        </w:rPr>
        <w:t xml:space="preserve"> are Hispanic or black, or are from disadvantaged socioeconomic backgrounds, are more likely to be among the teen population to drop out of school while pregnant. About one million high school students become pregnant each year. </w:t>
      </w:r>
      <w:r w:rsidRPr="00C11201">
        <w:rPr>
          <w:b/>
          <w:u w:val="single"/>
        </w:rPr>
        <w:t xml:space="preserve">Federal law does not allow expulsion of a pregnant teen, but does not prohibit transfer to another specialty program or school for pregnant teens. A recent study found that transferring pregnant teens to these special schools or programs was part of their decision to drop out. </w:t>
      </w:r>
      <w:r w:rsidRPr="00C11201">
        <w:rPr>
          <w:bCs/>
          <w:sz w:val="12"/>
        </w:rPr>
        <w:t xml:space="preserve">Teen </w:t>
      </w:r>
      <w:proofErr w:type="gramStart"/>
      <w:r w:rsidRPr="00C11201">
        <w:rPr>
          <w:bCs/>
          <w:sz w:val="12"/>
        </w:rPr>
        <w:t>pregnancy drop</w:t>
      </w:r>
      <w:proofErr w:type="gramEnd"/>
      <w:r w:rsidRPr="00C11201">
        <w:rPr>
          <w:bCs/>
          <w:sz w:val="12"/>
        </w:rPr>
        <w:t xml:space="preserve"> out prevention and solutions to the problem:</w:t>
      </w:r>
      <w:r w:rsidRPr="00C11201">
        <w:rPr>
          <w:sz w:val="12"/>
        </w:rPr>
        <w:t xml:space="preserve"> While </w:t>
      </w:r>
      <w:r w:rsidRPr="00C11201">
        <w:rPr>
          <w:u w:val="single"/>
        </w:rPr>
        <w:t>shipping a pregnant teen to a different school to handle the problem has been found to not be the best solution</w:t>
      </w:r>
      <w:r w:rsidRPr="00C11201">
        <w:rPr>
          <w:sz w:val="12"/>
        </w:rPr>
        <w:t xml:space="preserve">. Many schools with teen pregnancy programs already instituted have found better results in keeping pregnant teens in school with higher rates of graduation among young teen mothers. According to one study, </w:t>
      </w:r>
      <w:r w:rsidRPr="00C11201">
        <w:rPr>
          <w:u w:val="single"/>
        </w:rPr>
        <w:t xml:space="preserve">many pregnant teens miss frequent days of school due to medical appointments and </w:t>
      </w:r>
      <w:hyperlink r:id="rId73" w:history="1">
        <w:r w:rsidRPr="00C11201">
          <w:rPr>
            <w:rStyle w:val="Hyperlink"/>
            <w:u w:val="single"/>
          </w:rPr>
          <w:t>prenatal care</w:t>
        </w:r>
      </w:hyperlink>
      <w:r w:rsidRPr="00C11201">
        <w:rPr>
          <w:u w:val="single"/>
        </w:rPr>
        <w:t xml:space="preserve">. The study concluded that many schools with school-based health centers are </w:t>
      </w:r>
      <w:proofErr w:type="gramStart"/>
      <w:r w:rsidRPr="00C11201">
        <w:rPr>
          <w:u w:val="single"/>
        </w:rPr>
        <w:t>a good</w:t>
      </w:r>
      <w:proofErr w:type="gramEnd"/>
      <w:r w:rsidRPr="00C11201">
        <w:rPr>
          <w:u w:val="single"/>
        </w:rPr>
        <w:t xml:space="preserve"> solutions </w:t>
      </w:r>
      <w:r w:rsidRPr="00C11201">
        <w:rPr>
          <w:sz w:val="12"/>
        </w:rPr>
        <w:t xml:space="preserve">to helping keeping the teens in school while receiving the necessary medical treatment. With programs like this installed in urban schools where the rates of teen pregnancy and pregnant teen drop out rates are higher, these numbers might go down even further, according to one study. </w:t>
      </w:r>
      <w:r w:rsidRPr="00C11201">
        <w:rPr>
          <w:u w:val="single"/>
        </w:rPr>
        <w:t>One school district in York, Penn., found their drop out rates among pregnant teens dramatically lower than the national average because the district provides unique services and programs for pregnant teens, which has shown to improve the overall health of teenage mothers and their children through educational efforts.</w:t>
      </w:r>
      <w:r w:rsidRPr="00C11201">
        <w:rPr>
          <w:sz w:val="12"/>
        </w:rPr>
        <w:t xml:space="preserve"> Drop out rates among pregnant teens continues to decline, which is at about a 9.5 percent drop out rate for pregnant teens compared to the 90- percent national average.</w:t>
      </w:r>
    </w:p>
    <w:p w14:paraId="60798063" w14:textId="77777777" w:rsidR="00783081" w:rsidRPr="00C11201" w:rsidRDefault="00783081" w:rsidP="00783081">
      <w:pPr>
        <w:pStyle w:val="Heading4"/>
      </w:pPr>
      <w:r w:rsidRPr="00C11201">
        <w:t xml:space="preserve">Teen moms drop out of school </w:t>
      </w:r>
    </w:p>
    <w:p w14:paraId="303F2DC8" w14:textId="77777777" w:rsidR="00783081" w:rsidRPr="00C11201" w:rsidRDefault="00783081" w:rsidP="00783081">
      <w:r w:rsidRPr="00C11201">
        <w:t xml:space="preserve">Olivia </w:t>
      </w:r>
      <w:r w:rsidRPr="00C11201">
        <w:rPr>
          <w:rStyle w:val="Style13ptBold"/>
        </w:rPr>
        <w:t>Marshall 2011</w:t>
      </w:r>
      <w:r w:rsidRPr="00C11201">
        <w:t>, a research assistant at the Progressive Policy Institute, PPI, The Drop Out Crisis and Teen Pregnancy, June 29, 2011 http://www.progressivepolicy.org/blog/the-drop-out-crisis-and-teen-pregnancy/</w:t>
      </w:r>
    </w:p>
    <w:p w14:paraId="02CC2701" w14:textId="77777777" w:rsidR="00783081" w:rsidRPr="00C11201" w:rsidRDefault="00783081" w:rsidP="00783081">
      <w:pPr>
        <w:rPr>
          <w:sz w:val="16"/>
        </w:rPr>
      </w:pPr>
      <w:r w:rsidRPr="00C11201">
        <w:rPr>
          <w:sz w:val="16"/>
        </w:rPr>
        <w:t xml:space="preserve">Graduation season is upon us, but the approximately </w:t>
      </w:r>
      <w:hyperlink r:id="rId74" w:history="1">
        <w:r w:rsidRPr="00C11201">
          <w:rPr>
            <w:rStyle w:val="Hyperlink"/>
            <w:sz w:val="16"/>
          </w:rPr>
          <w:t>1.3 million</w:t>
        </w:r>
      </w:hyperlink>
      <w:r w:rsidRPr="00C11201">
        <w:rPr>
          <w:sz w:val="16"/>
        </w:rPr>
        <w:t xml:space="preserve"> high school students who dropped out this year won’t be hearing “Pomp and Circumstance.” These dropouts are disproportionately black and Hispanic, and overwhelmingly poor. Since failing to finish school contributes mightily to poverty and inequality in America, increasing high school graduation rates should be an urgent national priority. Why do so many poor kids drop out? </w:t>
      </w:r>
      <w:hyperlink r:id="rId75" w:history="1">
        <w:r w:rsidRPr="00C11201">
          <w:rPr>
            <w:rStyle w:val="Hyperlink"/>
            <w:sz w:val="16"/>
          </w:rPr>
          <w:t>Some</w:t>
        </w:r>
      </w:hyperlink>
      <w:r w:rsidRPr="00C11201">
        <w:rPr>
          <w:sz w:val="16"/>
        </w:rPr>
        <w:t xml:space="preserve"> dwell on low expectations and a lack of motivation among kids who struggle to learn, get frustrated and eventually give up. But </w:t>
      </w:r>
      <w:r w:rsidRPr="00C11201">
        <w:rPr>
          <w:rStyle w:val="StyleUnderline"/>
        </w:rPr>
        <w:t xml:space="preserve">lately researchers have drawn attention to an under-appreciated reason that students drop out: pregnancy. Among dropouts, </w:t>
      </w:r>
      <w:hyperlink r:id="rId76" w:history="1">
        <w:r w:rsidRPr="00C11201">
          <w:rPr>
            <w:rStyle w:val="StyleUnderline"/>
          </w:rPr>
          <w:t>30 percent of girls</w:t>
        </w:r>
      </w:hyperlink>
      <w:r w:rsidRPr="00C11201">
        <w:rPr>
          <w:rStyle w:val="StyleUnderline"/>
        </w:rPr>
        <w:t xml:space="preserve"> cite pregnancy or parenthood as a key reason they left school. According to the National Campaign to Prevent Teen and Unplanned Pregnancy, only 51 percent of teen moms earn a high school diploma compared to 89 percent of female students who did not give birth as a teen.</w:t>
      </w:r>
      <w:r w:rsidRPr="00C11201">
        <w:rPr>
          <w:sz w:val="16"/>
        </w:rPr>
        <w:t xml:space="preserve"> The picture is even worse for the youngest mothers:</w:t>
      </w:r>
      <w:r w:rsidRPr="00C11201">
        <w:rPr>
          <w:rStyle w:val="StyleUnderline"/>
        </w:rPr>
        <w:t xml:space="preserve"> just 38 percent of teen girls who have a child before they turn 18 have a high school diploma.</w:t>
      </w:r>
      <w:r w:rsidRPr="00C11201">
        <w:rPr>
          <w:sz w:val="16"/>
        </w:rPr>
        <w:t xml:space="preserve"> For these teens, the task of balancing their education and a baby proved impossible. Focusing on curbing the teen pregnancy problem will most certainly put a dent in the number of school dropouts. While teen pregnancy often causes students to drop out, being engaged in school can </w:t>
      </w:r>
      <w:hyperlink r:id="rId77" w:history="1">
        <w:r w:rsidRPr="00C11201">
          <w:rPr>
            <w:rStyle w:val="Hyperlink"/>
            <w:sz w:val="16"/>
          </w:rPr>
          <w:t>reduce</w:t>
        </w:r>
      </w:hyperlink>
      <w:r w:rsidRPr="00C11201">
        <w:rPr>
          <w:sz w:val="16"/>
        </w:rPr>
        <w:t xml:space="preserve"> instances of teen pregnancy. Teens who stay in school and are academically involved are less likely to get pregnant than their peers who aren’t as engaged. In other words, dropping out also increases the chances that a teen will get pregnant. Unplanned pregnancy and childbearing are also implicated in the failure of many young women to finish their college education. Research shows that </w:t>
      </w:r>
      <w:hyperlink r:id="rId78" w:history="1">
        <w:r w:rsidRPr="00C11201">
          <w:rPr>
            <w:rStyle w:val="Hyperlink"/>
            <w:sz w:val="16"/>
          </w:rPr>
          <w:t>61 percent of women</w:t>
        </w:r>
      </w:hyperlink>
      <w:r w:rsidRPr="00C11201">
        <w:rPr>
          <w:sz w:val="16"/>
        </w:rPr>
        <w:t xml:space="preserve"> who have children in community college don’t finish their degree, and less than </w:t>
      </w:r>
      <w:hyperlink r:id="rId79" w:history="1">
        <w:r w:rsidRPr="00C11201">
          <w:rPr>
            <w:rStyle w:val="Hyperlink"/>
            <w:sz w:val="16"/>
          </w:rPr>
          <w:t>two percent</w:t>
        </w:r>
      </w:hyperlink>
      <w:r w:rsidRPr="00C11201">
        <w:rPr>
          <w:sz w:val="16"/>
        </w:rPr>
        <w:t xml:space="preserve"> of teen mothers who have a baby before age 18 get a college degree by age 30. The nexus between getting pregnant and dropping out adds yet another example to the dismal catalog of social ills that stem from family breakdown and too-early childbearing. Within three years of having a child, about </w:t>
      </w:r>
      <w:hyperlink r:id="rId80" w:history="1">
        <w:r w:rsidRPr="00C11201">
          <w:rPr>
            <w:rStyle w:val="Hyperlink"/>
            <w:sz w:val="16"/>
          </w:rPr>
          <w:t>one-quarter</w:t>
        </w:r>
      </w:hyperlink>
      <w:r w:rsidRPr="00C11201">
        <w:rPr>
          <w:sz w:val="16"/>
        </w:rPr>
        <w:t xml:space="preserve"> of teen moms go on welfare. Children of teen mothers are </w:t>
      </w:r>
      <w:hyperlink r:id="rId81" w:history="1">
        <w:r w:rsidRPr="00C11201">
          <w:rPr>
            <w:rStyle w:val="Hyperlink"/>
            <w:sz w:val="16"/>
          </w:rPr>
          <w:t>more likely</w:t>
        </w:r>
      </w:hyperlink>
      <w:r w:rsidRPr="00C11201">
        <w:rPr>
          <w:sz w:val="16"/>
        </w:rPr>
        <w:t xml:space="preserve"> to suffer abuse, end up in prison, and drop out of high school. High school </w:t>
      </w:r>
      <w:hyperlink r:id="rId82" w:history="1">
        <w:r w:rsidRPr="00C11201">
          <w:rPr>
            <w:rStyle w:val="Hyperlink"/>
            <w:sz w:val="16"/>
          </w:rPr>
          <w:t>dropouts</w:t>
        </w:r>
      </w:hyperlink>
      <w:r w:rsidRPr="00C11201">
        <w:rPr>
          <w:sz w:val="16"/>
        </w:rPr>
        <w:t xml:space="preserve"> are also more likely to rely on welfare and have higher crime and incarceration rates. While teen birth rates in the United States plummeted by </w:t>
      </w:r>
      <w:hyperlink r:id="rId83" w:history="1">
        <w:r w:rsidRPr="00C11201">
          <w:rPr>
            <w:rStyle w:val="Hyperlink"/>
            <w:sz w:val="16"/>
          </w:rPr>
          <w:t>37 percent</w:t>
        </w:r>
      </w:hyperlink>
      <w:r w:rsidRPr="00C11201">
        <w:rPr>
          <w:sz w:val="16"/>
        </w:rPr>
        <w:t xml:space="preserve"> between 1991 and 2009, the dramatic decrease may have fed a premature sense of complacency about the issue. There was actually an uptick of teen pregnancies between 2005 and 2007, when the rate rose five percent. In any case, the teen pregnancy epidemic is far from over. In 2009, about 410,000 teen girls aged 15 to 19 gave birth with the majority being Hispanic or African-American. What’s more, America’s teen pregnancy rate is up to </w:t>
      </w:r>
      <w:hyperlink r:id="rId84" w:history="1">
        <w:r w:rsidRPr="00C11201">
          <w:rPr>
            <w:rStyle w:val="Hyperlink"/>
            <w:sz w:val="16"/>
          </w:rPr>
          <w:t>nine times</w:t>
        </w:r>
      </w:hyperlink>
      <w:r w:rsidRPr="00C11201">
        <w:rPr>
          <w:sz w:val="16"/>
        </w:rPr>
        <w:t xml:space="preserve"> higher than that of most developed nations. Now some </w:t>
      </w:r>
      <w:hyperlink r:id="rId85" w:history="1">
        <w:r w:rsidRPr="00C11201">
          <w:rPr>
            <w:rStyle w:val="Hyperlink"/>
            <w:sz w:val="16"/>
          </w:rPr>
          <w:t>social analysts</w:t>
        </w:r>
      </w:hyperlink>
      <w:r w:rsidRPr="00C11201">
        <w:rPr>
          <w:sz w:val="16"/>
        </w:rPr>
        <w:t xml:space="preserve"> worry that funding for teen pregnancy prevention will be a casualty of budget-cutting fever in Washington. An especially frightening proposition given that teen pregnancy prevention is already dealing with a short stack. In 2010, Congress appropriated </w:t>
      </w:r>
      <w:hyperlink r:id="rId86" w:history="1">
        <w:r w:rsidRPr="00C11201">
          <w:rPr>
            <w:rStyle w:val="Hyperlink"/>
            <w:sz w:val="16"/>
          </w:rPr>
          <w:t>$110 million</w:t>
        </w:r>
      </w:hyperlink>
      <w:r w:rsidRPr="00C11201">
        <w:rPr>
          <w:sz w:val="16"/>
        </w:rPr>
        <w:t xml:space="preserve"> for evidence-based teen pregnancy prevention programs. Meanwhile, the U.S. spends, nationally, nearly </w:t>
      </w:r>
      <w:hyperlink r:id="rId87" w:history="1">
        <w:r w:rsidRPr="00C11201">
          <w:rPr>
            <w:rStyle w:val="Hyperlink"/>
            <w:sz w:val="16"/>
          </w:rPr>
          <w:t>$11 billion</w:t>
        </w:r>
      </w:hyperlink>
      <w:r w:rsidRPr="00C11201">
        <w:rPr>
          <w:sz w:val="16"/>
        </w:rPr>
        <w:t xml:space="preserve"> each year to remediate the social consequences of teen pregnancy. Yet House Republicans tried to eliminate this modest $110 million investment for FY 2011.They also tried to </w:t>
      </w:r>
      <w:hyperlink r:id="rId88" w:history="1">
        <w:r w:rsidRPr="00C11201">
          <w:rPr>
            <w:rStyle w:val="Hyperlink"/>
            <w:sz w:val="16"/>
          </w:rPr>
          <w:t>cut</w:t>
        </w:r>
      </w:hyperlink>
      <w:r w:rsidRPr="00C11201">
        <w:rPr>
          <w:sz w:val="16"/>
        </w:rPr>
        <w:t xml:space="preserve"> funding entirely for Title X, which is instrumental in helping provide teens and low income women with contraceptives and reducing the number of unintended pregnancies, teen pregnancies, and abortions. If Republicans are really serious about reducing the deficit, they need to realize that investing in teen pregnancy prevention saves money over time and resist cutting this funding. Because of the overall decrease in teen pregnancy rates, taxpayers saved </w:t>
      </w:r>
      <w:hyperlink r:id="rId89" w:history="1">
        <w:r w:rsidRPr="00C11201">
          <w:rPr>
            <w:rStyle w:val="Hyperlink"/>
            <w:sz w:val="16"/>
          </w:rPr>
          <w:t>$8.4 billion</w:t>
        </w:r>
      </w:hyperlink>
      <w:r w:rsidRPr="00C11201">
        <w:rPr>
          <w:sz w:val="16"/>
        </w:rPr>
        <w:t xml:space="preserve"> in 2008 alone. The school dropout crisis isn’t cheap either — if graduation rates don’t improve, dropouts will cost us </w:t>
      </w:r>
      <w:hyperlink r:id="rId90" w:history="1">
        <w:r w:rsidRPr="00C11201">
          <w:rPr>
            <w:rStyle w:val="Hyperlink"/>
            <w:sz w:val="16"/>
          </w:rPr>
          <w:t>$3 trillion</w:t>
        </w:r>
      </w:hyperlink>
      <w:r w:rsidRPr="00C11201">
        <w:rPr>
          <w:sz w:val="16"/>
        </w:rPr>
        <w:t xml:space="preserve"> over the next decade. Cutting funding for teen pregnancy prevention means more dropouts, which means losses in tax revenue and more spending on welfare, prison costs, and Medicaid, to name a few. Progressives ought to “just say no” to GOP efforts to balance the budget on the backs of America’s most vulnerable families. In fact, we’ll save money over the long run by investing more in cost-effective teen pregnancy programs. The National Campaign to Prevent Teen and Unplanned Pregnancy has a list of such successful </w:t>
      </w:r>
      <w:hyperlink r:id="rId91" w:anchor="search" w:history="1">
        <w:r w:rsidRPr="00C11201">
          <w:rPr>
            <w:rStyle w:val="Hyperlink"/>
            <w:sz w:val="16"/>
          </w:rPr>
          <w:t>prevention programs</w:t>
        </w:r>
      </w:hyperlink>
      <w:r w:rsidRPr="00C11201">
        <w:rPr>
          <w:sz w:val="16"/>
        </w:rPr>
        <w:t>here. Investing in them will pay double dividends, reducing both teen pregnancy and mitigating its related ills – including the drop out crisis.</w:t>
      </w:r>
    </w:p>
    <w:p w14:paraId="6D010091" w14:textId="77777777" w:rsidR="00783081" w:rsidRPr="00C11201" w:rsidRDefault="00783081" w:rsidP="00783081">
      <w:pPr>
        <w:pStyle w:val="Heading4"/>
      </w:pPr>
      <w:r w:rsidRPr="00C11201">
        <w:t xml:space="preserve">Current sex </w:t>
      </w:r>
      <w:proofErr w:type="gramStart"/>
      <w:r w:rsidRPr="00C11201">
        <w:t>ed</w:t>
      </w:r>
      <w:proofErr w:type="gramEnd"/>
      <w:r w:rsidRPr="00C11201">
        <w:t xml:space="preserve"> pressures teen moms to drop out</w:t>
      </w:r>
    </w:p>
    <w:p w14:paraId="5A7FA526" w14:textId="77777777" w:rsidR="00783081" w:rsidRPr="00C11201" w:rsidRDefault="00783081" w:rsidP="00783081">
      <w:r w:rsidRPr="00C11201">
        <w:t xml:space="preserve">Tracy </w:t>
      </w:r>
      <w:r w:rsidRPr="00C11201">
        <w:rPr>
          <w:rStyle w:val="Style13ptBold"/>
        </w:rPr>
        <w:t xml:space="preserve">McVeigh 2010, </w:t>
      </w:r>
      <w:r w:rsidRPr="00C11201">
        <w:t>a chief reporter for the </w:t>
      </w:r>
      <w:hyperlink r:id="rId92" w:history="1">
        <w:r w:rsidRPr="00C11201">
          <w:rPr>
            <w:rStyle w:val="Hyperlink"/>
          </w:rPr>
          <w:t>Observer</w:t>
        </w:r>
      </w:hyperlink>
      <w:r w:rsidRPr="00C11201">
        <w:t>, The Guardian, Schools ‘push teen moms to be drop outs,’ March 13, 2010 https://www.theguardian.com/lifeandstyle/2010/mar/14/teenage-mothers-pushed-leave-school</w:t>
      </w:r>
    </w:p>
    <w:p w14:paraId="6DEF97EA" w14:textId="77777777" w:rsidR="00783081" w:rsidRPr="00C11201" w:rsidRDefault="00783081" w:rsidP="00783081">
      <w:pPr>
        <w:rPr>
          <w:sz w:val="16"/>
        </w:rPr>
      </w:pPr>
      <w:r w:rsidRPr="00C11201">
        <w:rPr>
          <w:sz w:val="16"/>
        </w:rPr>
        <w:t xml:space="preserve">Life chances of teenage mothers and their children threatened by barriers to education, Barnardo's survey finds </w:t>
      </w:r>
      <w:r w:rsidRPr="00C11201">
        <w:rPr>
          <w:rStyle w:val="StyleUnderline"/>
        </w:rPr>
        <w:t>Teenage mothers</w:t>
      </w:r>
      <w:r w:rsidRPr="00C11201">
        <w:rPr>
          <w:sz w:val="16"/>
        </w:rPr>
        <w:t xml:space="preserve"> are being thrown on the career scrap heap because they </w:t>
      </w:r>
      <w:r w:rsidRPr="00C11201">
        <w:rPr>
          <w:rStyle w:val="StyleUnderline"/>
        </w:rPr>
        <w:t>face so many barriers in getting back into school</w:t>
      </w:r>
      <w:r w:rsidRPr="00C11201">
        <w:rPr>
          <w:sz w:val="16"/>
        </w:rPr>
        <w:t xml:space="preserve">, the children's charity Barnardo's says. </w:t>
      </w:r>
      <w:r w:rsidRPr="00C11201">
        <w:rPr>
          <w:rStyle w:val="StyleUnderline"/>
        </w:rPr>
        <w:t xml:space="preserve">Young women are often left out of school on "spurious health and safety grounds" and feel pressured by their schools not to come back after having had a </w:t>
      </w:r>
      <w:proofErr w:type="gramStart"/>
      <w:r w:rsidRPr="00C11201">
        <w:rPr>
          <w:rStyle w:val="StyleUnderline"/>
        </w:rPr>
        <w:t>baby</w:t>
      </w:r>
      <w:r w:rsidRPr="00C11201">
        <w:rPr>
          <w:sz w:val="16"/>
        </w:rPr>
        <w:t>,</w:t>
      </w:r>
      <w:proofErr w:type="gramEnd"/>
      <w:r w:rsidRPr="00C11201">
        <w:rPr>
          <w:sz w:val="16"/>
        </w:rPr>
        <w:t xml:space="preserve"> says the charity. In a report published today, "Not the End of the Story", Barnardo's highlights </w:t>
      </w:r>
      <w:r w:rsidRPr="00C11201">
        <w:rPr>
          <w:rStyle w:val="StyleUnderline"/>
        </w:rPr>
        <w:t>truancy, bullying and difficulties at school as common experiences for teenage mothers, with few schools showing enough support or flexibility.</w:t>
      </w:r>
      <w:r w:rsidRPr="00C11201">
        <w:rPr>
          <w:sz w:val="16"/>
        </w:rPr>
        <w:t xml:space="preserve"> Many abandon career ambitions and resign themselves to a low-income lifestyle; </w:t>
      </w:r>
      <w:r w:rsidRPr="00C11201">
        <w:rPr>
          <w:rStyle w:val="StyleUnderline"/>
        </w:rPr>
        <w:t xml:space="preserve">70% of young mothers are not in education, employment or training, compared with about 10% of 16-to-18-year-olds generally. </w:t>
      </w:r>
      <w:r w:rsidRPr="00C11201">
        <w:rPr>
          <w:sz w:val="16"/>
        </w:rPr>
        <w:t>Dr Jane Evans, co-author of the report, said that if mothers under 18 dropped out of education or training it had an impact "not just on their own future prospects, but on the life chances of their child". Schools had to do all they could to help. The report's recommendations include assessing teenagers' learning needs as soon as they see a midwife, and allowing them to leave education only with a certified exemption from a doctor. Barnardo's interviewed 38 mothers aged 13 to 20 attending their services.</w:t>
      </w:r>
    </w:p>
    <w:p w14:paraId="1BA3E88B" w14:textId="77777777" w:rsidR="00783081" w:rsidRPr="00C11201" w:rsidRDefault="00783081" w:rsidP="00783081">
      <w:pPr>
        <w:rPr>
          <w:sz w:val="12"/>
        </w:rPr>
      </w:pPr>
    </w:p>
    <w:p w14:paraId="7A1CCBC6" w14:textId="77777777" w:rsidR="00783081" w:rsidRPr="00C11201" w:rsidRDefault="00783081" w:rsidP="00783081">
      <w:pPr>
        <w:pStyle w:val="Heading2"/>
      </w:pPr>
      <w:r w:rsidRPr="00C11201">
        <w:t>Impacts</w:t>
      </w:r>
    </w:p>
    <w:p w14:paraId="3DC25C5F" w14:textId="77777777" w:rsidR="00783081" w:rsidRPr="00C11201" w:rsidRDefault="00783081" w:rsidP="00783081">
      <w:pPr>
        <w:pStyle w:val="Heading3"/>
      </w:pPr>
      <w:r w:rsidRPr="00C11201">
        <w:t>Econ Collapse</w:t>
      </w:r>
    </w:p>
    <w:p w14:paraId="645E82A6" w14:textId="77777777" w:rsidR="00783081" w:rsidRPr="00C11201" w:rsidRDefault="00783081" w:rsidP="00783081">
      <w:pPr>
        <w:pStyle w:val="Heading3"/>
        <w:rPr>
          <w:rStyle w:val="Emphasis"/>
          <w:b/>
          <w:iCs w:val="0"/>
          <w:sz w:val="32"/>
        </w:rPr>
      </w:pPr>
      <w:r w:rsidRPr="00C11201">
        <w:t xml:space="preserve">Econ Growth K2 Heg </w:t>
      </w:r>
    </w:p>
    <w:p w14:paraId="18C707DA" w14:textId="77777777" w:rsidR="00783081" w:rsidRPr="00C11201" w:rsidRDefault="00783081" w:rsidP="00783081"/>
    <w:p w14:paraId="2684FF1A" w14:textId="77777777" w:rsidR="00783081" w:rsidRPr="00C11201" w:rsidRDefault="00783081" w:rsidP="00783081">
      <w:pPr>
        <w:pStyle w:val="Heading4"/>
      </w:pPr>
      <w:r w:rsidRPr="00C11201">
        <w:t xml:space="preserve">Competitiveness is key to hegemony  </w:t>
      </w:r>
    </w:p>
    <w:p w14:paraId="573B582B" w14:textId="77777777" w:rsidR="00783081" w:rsidRPr="00C11201" w:rsidRDefault="00783081" w:rsidP="00783081">
      <w:pPr>
        <w:rPr>
          <w:rStyle w:val="Style13ptBold"/>
        </w:rPr>
      </w:pPr>
      <w:r w:rsidRPr="00C11201">
        <w:rPr>
          <w:rStyle w:val="Style13ptBold"/>
        </w:rPr>
        <w:t>Colby 14</w:t>
      </w:r>
      <w:r w:rsidRPr="00C11201">
        <w:t xml:space="preserve"> - Robert M. Gates Senior Fellow at the Center for a New American Security, Policy Advisor to the Secretary of Defense’s Representative for the new Strategic Arms Reduction Treaty, graduated from Harvard, J.D. from Yale, term member of the Council on Foreign Relations, member of the International Institute of Strategic Studies</w:t>
      </w:r>
    </w:p>
    <w:p w14:paraId="1AB24DA7" w14:textId="77777777" w:rsidR="00783081" w:rsidRPr="00C11201" w:rsidRDefault="00783081" w:rsidP="00783081">
      <w:r w:rsidRPr="00C11201">
        <w:t>Elbridge Colby, 7/3/2014, Foreign Policy, “Have we hit peak America?</w:t>
      </w:r>
      <w:proofErr w:type="gramStart"/>
      <w:r w:rsidRPr="00C11201">
        <w:t>”,</w:t>
      </w:r>
      <w:proofErr w:type="gramEnd"/>
      <w:r w:rsidRPr="00C11201">
        <w:t xml:space="preserve"> http://www.foreignpolicy.com/articles/2014/07/03/have_we_hit_peak_america, 8/4/2015, </w:t>
      </w:r>
    </w:p>
    <w:p w14:paraId="4559C5F3" w14:textId="77777777" w:rsidR="00783081" w:rsidRPr="00C11201" w:rsidRDefault="00783081" w:rsidP="00783081">
      <w:pPr>
        <w:rPr>
          <w:u w:val="single"/>
        </w:rPr>
      </w:pPr>
      <w:r w:rsidRPr="00C11201">
        <w:rPr>
          <w:sz w:val="16"/>
        </w:rPr>
        <w:t>FOR THE FIRST TIME IN 200 YEARS, MOST GROWTH IS OCCURRING IN THE DEVELOPING WORLD,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w:t>
      </w:r>
      <w:proofErr w:type="gramStart"/>
      <w:r w:rsidRPr="00C11201">
        <w:rPr>
          <w:sz w:val="16"/>
        </w:rPr>
        <w:t>.</w:t>
      </w:r>
      <w:r w:rsidRPr="00C11201">
        <w:rPr>
          <w:sz w:val="12"/>
        </w:rPr>
        <w:t>∂</w:t>
      </w:r>
      <w:proofErr w:type="gramEnd"/>
      <w:r w:rsidRPr="00C11201">
        <w:rPr>
          <w:sz w:val="16"/>
        </w:rPr>
        <w:t xml:space="preserve"> 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w:t>
      </w:r>
      <w:r w:rsidRPr="00C11201">
        <w:rPr>
          <w:rStyle w:val="StyleUnderline"/>
        </w:rPr>
        <w:t>the economic center of gravity is headed back toward Asia, and it is doing so with unique historical speed</w:t>
      </w:r>
      <w:r w:rsidRPr="00C11201">
        <w:rPr>
          <w:sz w:val="16"/>
        </w:rPr>
        <w:t>.</w:t>
      </w:r>
      <w:r w:rsidRPr="00C11201">
        <w:rPr>
          <w:sz w:val="12"/>
        </w:rPr>
        <w:t>∂</w:t>
      </w:r>
      <w:r w:rsidRPr="00C11201">
        <w:rPr>
          <w:sz w:val="16"/>
        </w:rPr>
        <w:t xml:space="preserve"> </w:t>
      </w:r>
      <w:r w:rsidRPr="00C11201">
        <w:rPr>
          <w:rStyle w:val="StyleUnderline"/>
        </w:rPr>
        <w:t>This trend will persist even though emerging economies are hitting roadblocks to growth, such as pervasive corruption in India and demographic challenges and serious distortions in the banking system in China</w:t>
      </w:r>
      <w:r w:rsidRPr="00C11201">
        <w:rPr>
          <w:sz w:val="16"/>
        </w:rPr>
        <w:t>.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w:t>
      </w:r>
      <w:r w:rsidRPr="00C11201">
        <w:rPr>
          <w:sz w:val="12"/>
        </w:rPr>
        <w:t>∂</w:t>
      </w:r>
      <w:r w:rsidRPr="00C11201">
        <w:rPr>
          <w:sz w:val="16"/>
        </w:rPr>
        <w:t xml:space="preserve"> U.S. wealth is not shrinking in absolute terms—and it continues to benefit from economic globalization—but </w:t>
      </w:r>
      <w:r w:rsidRPr="00C11201">
        <w:rPr>
          <w:rStyle w:val="StyleUnderline"/>
        </w:rPr>
        <w:t>the United States and its allies are losing might compared with potential rivals</w:t>
      </w:r>
      <w:r w:rsidRPr="00C11201">
        <w:rPr>
          <w:sz w:val="16"/>
        </w:rPr>
        <w:t xml:space="preserve">. Although Europe and Japan have been responsible for much of the developed world’s lost relative economic power, </w:t>
      </w:r>
      <w:r w:rsidRPr="00C11201">
        <w:rPr>
          <w:rStyle w:val="StyleUnderline"/>
        </w:rPr>
        <w:t>the U.S. economy has also slowed from its traditional rates of expansion over the past several decades. Worsening productivity growth has played a particularly large role in the U.S. slowdown</w:t>
      </w:r>
      <w:r w:rsidRPr="00C11201">
        <w:rPr>
          <w:sz w:val="16"/>
        </w:rPr>
        <w:t>, dropping to around 0.5 percent annually, which the Financial Times has referred to as a “productivity crisis.” A range of factors are responsible, including a decline in the skill level of the American workforce and a drop in resources allocated to research and development.</w:t>
      </w:r>
      <w:r w:rsidRPr="00C11201">
        <w:rPr>
          <w:sz w:val="12"/>
        </w:rPr>
        <w:t>∂</w:t>
      </w:r>
      <w:r w:rsidRPr="00C11201">
        <w:rPr>
          <w:sz w:val="16"/>
        </w:rPr>
        <w:t xml:space="preserve"> U.S. REVENUE VS. SPENDING</w:t>
      </w:r>
      <w:r w:rsidRPr="00C11201">
        <w:rPr>
          <w:sz w:val="12"/>
        </w:rPr>
        <w:t>∂</w:t>
      </w:r>
      <w:r w:rsidRPr="00C11201">
        <w:rPr>
          <w:sz w:val="16"/>
        </w:rPr>
        <w:t xml:space="preserve"> By 2043, federal spending on entitlements and net interest payments will exceed federal revenues, meaning funds for any discretionary programs will be borrowed.</w:t>
      </w:r>
      <w:r w:rsidRPr="00C11201">
        <w:rPr>
          <w:sz w:val="12"/>
        </w:rPr>
        <w:t>∂</w:t>
      </w:r>
      <w:r w:rsidRPr="00C11201">
        <w:rPr>
          <w:sz w:val="16"/>
        </w:rPr>
        <w:t xml:space="preserve"> Overall, </w:t>
      </w:r>
      <w:r w:rsidRPr="00C11201">
        <w:rPr>
          <w:rStyle w:val="StyleUnderline"/>
        </w:rPr>
        <w:t xml:space="preserve">the U.S. economy has become </w:t>
      </w:r>
      <w:r w:rsidRPr="00C11201">
        <w:rPr>
          <w:rStyle w:val="Emphasis"/>
        </w:rPr>
        <w:t>less competitive</w:t>
      </w:r>
      <w:r w:rsidRPr="00C11201">
        <w:rPr>
          <w:sz w:val="16"/>
        </w:rPr>
        <w:t xml:space="preserve">. The McKinsey Global Institute, for instance, has measured the relative attractiveness of the United States across a range of metrics, such as national spending on research and development and foreign direct investment as a percentage of gdp. It found </w:t>
      </w:r>
      <w:r w:rsidRPr="00C11201">
        <w:rPr>
          <w:rStyle w:val="StyleUnderline"/>
        </w:rPr>
        <w:t xml:space="preserve">that U.S. business attractiveness relative to that of competitors fell across 14 of 20 key metrics from 2000 to 2010—and improved in </w:t>
      </w:r>
      <w:r w:rsidRPr="00C11201">
        <w:rPr>
          <w:rStyle w:val="Emphasis"/>
        </w:rPr>
        <w:t>none</w:t>
      </w:r>
      <w:r w:rsidRPr="00C11201">
        <w:rPr>
          <w:sz w:val="16"/>
        </w:rPr>
        <w:t xml:space="preserve">. And according to the Harvard Business Review, </w:t>
      </w:r>
      <w:r w:rsidRPr="00C11201">
        <w:rPr>
          <w:rStyle w:val="StyleUnderline"/>
        </w:rPr>
        <w:t>U.S. exports’ global market share dropped across the board from 1999 to 2009 and suffered particularly sharp falls in cutting-edge fields</w:t>
      </w:r>
      <w:r w:rsidRPr="00C11201">
        <w:rPr>
          <w:sz w:val="16"/>
        </w:rPr>
        <w:t xml:space="preserve"> such as aerospace.</w:t>
      </w:r>
      <w:r w:rsidRPr="00C11201">
        <w:rPr>
          <w:sz w:val="12"/>
        </w:rPr>
        <w:t>∂</w:t>
      </w:r>
      <w:r w:rsidRPr="00C11201">
        <w:rPr>
          <w:sz w:val="16"/>
        </w:rPr>
        <w:t xml:space="preserve"> </w:t>
      </w:r>
      <w:r w:rsidRPr="00C11201">
        <w:rPr>
          <w:rStyle w:val="StyleUnderline"/>
        </w:rPr>
        <w:t>This shift in economic growth toward the developing world is going to have strategic consequences. Military power ultimately derives from wealth. It is often noted that the United States spends more on defense than the next 10 countries combined. But growth in military spending correlates with gdp growth, so as other economies grow, those countries will likely spend more on defense, reducing the relative military power of the United States</w:t>
      </w:r>
      <w:r w:rsidRPr="00C11201">
        <w:rPr>
          <w:sz w:val="16"/>
        </w:rPr>
        <w:t xml:space="preserve">. Already, </w:t>
      </w:r>
      <w:r w:rsidRPr="00C11201">
        <w:rPr>
          <w:rStyle w:val="StyleUnderline"/>
        </w:rPr>
        <w:t xml:space="preserve">trends in global defense spending show a rapid and marked shift from the United States and its allies toward emerging economies, especially </w:t>
      </w:r>
      <w:r w:rsidRPr="00C11201">
        <w:rPr>
          <w:rStyle w:val="Emphasis"/>
        </w:rPr>
        <w:t>China</w:t>
      </w:r>
      <w:r w:rsidRPr="00C11201">
        <w:rPr>
          <w:sz w:val="16"/>
        </w:rPr>
        <w:t>.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w:t>
      </w:r>
      <w:r w:rsidRPr="00C11201">
        <w:rPr>
          <w:sz w:val="12"/>
        </w:rPr>
        <w:t>∂</w:t>
      </w:r>
      <w:r w:rsidRPr="00C11201">
        <w:rPr>
          <w:sz w:val="16"/>
        </w:rPr>
        <w:t xml:space="preserve"> </w:t>
      </w:r>
      <w:r w:rsidRPr="00C11201">
        <w:rPr>
          <w:rStyle w:val="StyleUnderline"/>
        </w:rPr>
        <w:t>The resulting deterioration in American military superiority has already begun, as the countries benefiting most rapidly from globalization are using their newfound wealth to build military capacity, especially in high-tech weaponry</w:t>
      </w:r>
      <w:r w:rsidRPr="00C11201">
        <w:rPr>
          <w:sz w:val="16"/>
        </w:rPr>
        <w:t>. As Robert Work and Shawn Brimley of the Center for a New American Security wrote this year: “[</w:t>
      </w:r>
      <w:proofErr w:type="gramStart"/>
      <w:r w:rsidRPr="00C11201">
        <w:rPr>
          <w:sz w:val="16"/>
        </w:rPr>
        <w:t>T]he</w:t>
      </w:r>
      <w:proofErr w:type="gramEnd"/>
      <w:r w:rsidRPr="00C11201">
        <w:rPr>
          <w:sz w:val="16"/>
        </w:rPr>
        <w:t xml:space="preserve"> dominance enjoyed by the United States in the late 1990s/early 2000s in the areas of high-end sensors, guided weaponry, battle networking, space and cyberspace systems, and stealth technology has started to erode. Moreover, </w:t>
      </w:r>
      <w:r w:rsidRPr="00C11201">
        <w:rPr>
          <w:rStyle w:val="StyleUnderline"/>
        </w:rPr>
        <w:t>this erosion is now occurring at an accelerated rate</w:t>
      </w:r>
      <w:r w:rsidRPr="00C11201">
        <w:rPr>
          <w:sz w:val="16"/>
        </w:rPr>
        <w:t>.” (Work has since been confirmed as deputy secretary of defense</w:t>
      </w:r>
      <w:proofErr w:type="gramStart"/>
      <w:r w:rsidRPr="00C11201">
        <w:rPr>
          <w:sz w:val="16"/>
        </w:rPr>
        <w:t>.)</w:t>
      </w:r>
      <w:proofErr w:type="gramEnd"/>
      <w:r w:rsidRPr="00C11201">
        <w:rPr>
          <w:sz w:val="12"/>
        </w:rPr>
        <w:t>∂</w:t>
      </w:r>
      <w:r w:rsidRPr="00C11201">
        <w:rPr>
          <w:sz w:val="16"/>
        </w:rPr>
        <w:t xml:space="preserve"> China, in particular, is acquiring higher-end capabilities and working to establish “no-go zones” in its near abroad in the hopes of denying U.S. forces the ability to operate in the Western Pacific. </w:t>
      </w:r>
      <w:r w:rsidRPr="00C11201">
        <w:rPr>
          <w:rStyle w:val="StyleUnderline"/>
        </w:rPr>
        <w:t>China’s declared defense budget grew 12 percent this year—and has grown at least ninefold since 2000—and most experts think its real defense spending is considerably larger</w:t>
      </w:r>
      <w:r w:rsidRPr="00C11201">
        <w:rPr>
          <w:sz w:val="16"/>
        </w:rPr>
        <w:t xml:space="preserve">. The International Institute for Strategic Studies has judged that Beijing will spend as much on defense as Washington does by the late 2020s or early 2030s. Meanwhile, </w:t>
      </w:r>
      <w:r w:rsidRPr="00C11201">
        <w:rPr>
          <w:rStyle w:val="StyleUnderline"/>
        </w:rPr>
        <w:t>regional powers like Iran—and even nonstate actors like Hezbollah—are becoming more militarily formidable as it becomes easier to obtain precision-guided munitions and thus threaten U.S. power-projection capabilities.</w:t>
      </w:r>
    </w:p>
    <w:p w14:paraId="0329587C" w14:textId="77777777" w:rsidR="00783081" w:rsidRPr="00C11201" w:rsidRDefault="00783081" w:rsidP="00783081"/>
    <w:p w14:paraId="64344637" w14:textId="77777777" w:rsidR="00783081" w:rsidRPr="00C11201" w:rsidRDefault="00783081" w:rsidP="00783081">
      <w:pPr>
        <w:pStyle w:val="Heading1"/>
      </w:pPr>
      <w:r w:rsidRPr="00C11201">
        <w:t>Stereotypes/Empowerment ADV</w:t>
      </w:r>
    </w:p>
    <w:p w14:paraId="44769C86" w14:textId="77777777" w:rsidR="00783081" w:rsidRPr="00C11201" w:rsidRDefault="00783081" w:rsidP="00783081">
      <w:pPr>
        <w:pStyle w:val="Heading2"/>
      </w:pPr>
      <w:r w:rsidRPr="00C11201">
        <w:t xml:space="preserve">SQUO fails – </w:t>
      </w:r>
    </w:p>
    <w:p w14:paraId="155FAAC8" w14:textId="77777777" w:rsidR="00783081" w:rsidRPr="00C11201" w:rsidRDefault="00783081" w:rsidP="00783081">
      <w:pPr>
        <w:pStyle w:val="Heading3"/>
      </w:pPr>
      <w:proofErr w:type="gramStart"/>
      <w:r w:rsidRPr="00C11201">
        <w:t>general</w:t>
      </w:r>
      <w:proofErr w:type="gramEnd"/>
    </w:p>
    <w:p w14:paraId="122775ED" w14:textId="77777777" w:rsidR="00783081" w:rsidRPr="00C11201" w:rsidRDefault="00783081" w:rsidP="00783081">
      <w:pPr>
        <w:pStyle w:val="Heading4"/>
      </w:pPr>
      <w:r w:rsidRPr="00C11201">
        <w:t xml:space="preserve">Current sex </w:t>
      </w:r>
      <w:proofErr w:type="gramStart"/>
      <w:r w:rsidRPr="00C11201">
        <w:t>ed</w:t>
      </w:r>
      <w:proofErr w:type="gramEnd"/>
      <w:r w:rsidRPr="00C11201">
        <w:t xml:space="preserve"> promotes slut-shaming, disempowerment, stigmatization, internal shame, risk taking behaviors, and rape culture </w:t>
      </w:r>
    </w:p>
    <w:p w14:paraId="0EE3D294" w14:textId="77777777" w:rsidR="00783081" w:rsidRPr="00C11201" w:rsidRDefault="00783081" w:rsidP="00783081">
      <w:r w:rsidRPr="00C11201">
        <w:t xml:space="preserve">Rachel </w:t>
      </w:r>
      <w:r w:rsidRPr="00C11201">
        <w:rPr>
          <w:rStyle w:val="Style13ptBold"/>
        </w:rPr>
        <w:t>Sanoff; 2015</w:t>
      </w:r>
      <w:proofErr w:type="gramStart"/>
      <w:r w:rsidRPr="00C11201">
        <w:t>;</w:t>
      </w:r>
      <w:proofErr w:type="gramEnd"/>
      <w:r w:rsidRPr="00C11201">
        <w:t xml:space="preserve"> Rachel Sanoff is a regular contributor to Bustle and an editor at HelloGiggles. She is LA-based, and her writing can also be seen in Jezebel, the Huffington Post, and The Culture Trip. Rachel's articles frequently discuss sexual health, reproductive rights, consent activism, and dating/relationships. She received her BA in English + Labor Studies from UCLA; Bustle; “7 Problems With The State Of Sex Ed In America Today, And How We Can Make It Better;” August 27</w:t>
      </w:r>
      <w:r w:rsidRPr="00C11201">
        <w:rPr>
          <w:vertAlign w:val="superscript"/>
        </w:rPr>
        <w:t>th</w:t>
      </w:r>
      <w:r w:rsidRPr="00C11201">
        <w:t xml:space="preserve">, 2015; </w:t>
      </w:r>
      <w:hyperlink r:id="rId93" w:history="1">
        <w:r w:rsidRPr="00C11201">
          <w:rPr>
            <w:rStyle w:val="Hyperlink"/>
          </w:rPr>
          <w:t>https://www.bustle.com/articles/104233-7-problems-with-the-state-of-sex-ed-in-america-today-and-how-we-can-make</w:t>
        </w:r>
      </w:hyperlink>
      <w:r w:rsidRPr="00C11201">
        <w:t xml:space="preserve"> //EK</w:t>
      </w:r>
    </w:p>
    <w:p w14:paraId="55122432" w14:textId="77777777" w:rsidR="00783081" w:rsidRPr="00C11201" w:rsidRDefault="00783081" w:rsidP="00783081">
      <w:pPr>
        <w:rPr>
          <w:sz w:val="8"/>
        </w:rPr>
      </w:pPr>
      <w:r w:rsidRPr="00C11201">
        <w:rPr>
          <w:sz w:val="8"/>
        </w:rPr>
        <w:t>Recently, John Oliver's Last Week Tonight, delivered a hilarious and biting segment effectively breaking down so many of the issues with America's approach to sex education, like the fact that "</w:t>
      </w:r>
      <w:r w:rsidRPr="00C11201">
        <w:rPr>
          <w:rStyle w:val="StyleUnderline"/>
        </w:rPr>
        <w:t xml:space="preserve">only 22 states mandate sex education, and only 13 require the information to be 'medically accurate.'" </w:t>
      </w:r>
      <w:r w:rsidRPr="00C11201">
        <w:rPr>
          <w:sz w:val="8"/>
        </w:rPr>
        <w:t>In an effort to bring even more attention to the horrifying facts behind America's disappointing and dangerous sex ed policies (and how we can make things better), I spoke with two of the women who are leading the way for more comprehensive sex education in this country: Lynn Barclay, President and CEO of the American Sexual Health Association (ASHA), and Debra Hauser, President of Advocates for Youth, Vice Chair of ASHA's Board of Directors, and consultant for this very segment on John Oliver's show. When asked if there is any issue that is more pressing than another within this current and overwhelmingly depressing state of sex education, Barclay understandably couldn't choose just one: "</w:t>
      </w:r>
      <w:r w:rsidRPr="00C11201">
        <w:rPr>
          <w:rStyle w:val="StyleUnderline"/>
        </w:rPr>
        <w:t xml:space="preserve">We are doing </w:t>
      </w:r>
      <w:r w:rsidRPr="00C11201">
        <w:rPr>
          <w:sz w:val="8"/>
        </w:rPr>
        <w:t>such</w:t>
      </w:r>
      <w:r w:rsidRPr="00C11201">
        <w:rPr>
          <w:rStyle w:val="StyleUnderline"/>
        </w:rPr>
        <w:t xml:space="preserve"> a poor job </w:t>
      </w:r>
      <w:r w:rsidRPr="00C11201">
        <w:rPr>
          <w:sz w:val="8"/>
        </w:rPr>
        <w:t xml:space="preserve">on so many subjects. </w:t>
      </w:r>
      <w:r w:rsidRPr="00C11201">
        <w:rPr>
          <w:rStyle w:val="StyleUnderline"/>
        </w:rPr>
        <w:t xml:space="preserve">We are not doing comprehensive sex </w:t>
      </w:r>
      <w:proofErr w:type="gramStart"/>
      <w:r w:rsidRPr="00C11201">
        <w:rPr>
          <w:rStyle w:val="StyleUnderline"/>
        </w:rPr>
        <w:t>ed</w:t>
      </w:r>
      <w:proofErr w:type="gramEnd"/>
      <w:r w:rsidRPr="00C11201">
        <w:rPr>
          <w:sz w:val="8"/>
        </w:rPr>
        <w:t xml:space="preserve">. We are not doing condom demonstrations. </w:t>
      </w:r>
      <w:r w:rsidRPr="00C11201">
        <w:rPr>
          <w:rStyle w:val="StyleUnderline"/>
        </w:rPr>
        <w:t xml:space="preserve">We are not teaching young people about consent... We are making them feel bad about their bodies... " </w:t>
      </w:r>
      <w:r w:rsidRPr="00C11201">
        <w:rPr>
          <w:sz w:val="8"/>
        </w:rPr>
        <w:t xml:space="preserve">Hauser pointed to the prevalence </w:t>
      </w:r>
      <w:r w:rsidRPr="00C11201">
        <w:rPr>
          <w:rStyle w:val="StyleUnderline"/>
        </w:rPr>
        <w:t>of abstinence-only education as one of our worst enemies because of the</w:t>
      </w:r>
      <w:r w:rsidRPr="00C11201">
        <w:rPr>
          <w:sz w:val="8"/>
        </w:rPr>
        <w:t xml:space="preserve"> overwhelming </w:t>
      </w:r>
      <w:r w:rsidRPr="00C11201">
        <w:rPr>
          <w:rStyle w:val="StyleUnderline"/>
        </w:rPr>
        <w:t>shame and fear that it attaches to healthy sexual behavior. Abstinence-only education</w:t>
      </w:r>
      <w:r w:rsidRPr="00C11201">
        <w:rPr>
          <w:sz w:val="8"/>
        </w:rPr>
        <w:t xml:space="preserve">, as exemplified in the segment on Oliver's show, </w:t>
      </w:r>
      <w:r w:rsidRPr="00C11201">
        <w:rPr>
          <w:rStyle w:val="StyleUnderline"/>
        </w:rPr>
        <w:t>teaches sexuality as a dirty and damaging</w:t>
      </w:r>
      <w:r w:rsidRPr="00C11201">
        <w:rPr>
          <w:sz w:val="8"/>
        </w:rPr>
        <w:t xml:space="preserve"> trait that must be controlled. </w:t>
      </w:r>
      <w:r w:rsidRPr="00C11201">
        <w:rPr>
          <w:rStyle w:val="StyleUnderline"/>
        </w:rPr>
        <w:t>When this is how young students</w:t>
      </w:r>
      <w:r w:rsidRPr="00C11201">
        <w:rPr>
          <w:sz w:val="8"/>
        </w:rPr>
        <w:t xml:space="preserve"> first </w:t>
      </w:r>
      <w:r w:rsidRPr="00C11201">
        <w:rPr>
          <w:rStyle w:val="StyleUnderline"/>
        </w:rPr>
        <w:t>learn</w:t>
      </w:r>
      <w:r w:rsidRPr="00C11201">
        <w:rPr>
          <w:sz w:val="8"/>
        </w:rPr>
        <w:t xml:space="preserve"> about their natural desires, as Hauser explains, </w:t>
      </w:r>
      <w:r w:rsidRPr="00C11201">
        <w:rPr>
          <w:rStyle w:val="StyleUnderline"/>
        </w:rPr>
        <w:t>"It's very hard to be accepting of [themselves]." Once they've matured into adults</w:t>
      </w:r>
      <w:r w:rsidRPr="00C11201">
        <w:rPr>
          <w:sz w:val="8"/>
        </w:rPr>
        <w:t xml:space="preserve"> and find that their sexual urges have not gone away, </w:t>
      </w:r>
      <w:r w:rsidRPr="00C11201">
        <w:rPr>
          <w:rStyle w:val="StyleUnderline"/>
        </w:rPr>
        <w:t xml:space="preserve">they </w:t>
      </w:r>
      <w:r w:rsidRPr="00C11201">
        <w:rPr>
          <w:sz w:val="8"/>
        </w:rPr>
        <w:t xml:space="preserve">will </w:t>
      </w:r>
      <w:r w:rsidRPr="00C11201">
        <w:rPr>
          <w:rStyle w:val="StyleUnderline"/>
        </w:rPr>
        <w:t>often feel ashamed and confused because of how sex has been stigmatized</w:t>
      </w:r>
      <w:r w:rsidRPr="00C11201">
        <w:rPr>
          <w:sz w:val="8"/>
        </w:rPr>
        <w:t xml:space="preserve"> throughout their adolescence. </w:t>
      </w:r>
      <w:r w:rsidRPr="00C11201">
        <w:rPr>
          <w:rStyle w:val="StyleUnderline"/>
        </w:rPr>
        <w:t>As a result, their emotional and physical health will be greatly harmed, whether through internalized shame,</w:t>
      </w:r>
      <w:r w:rsidRPr="00C11201">
        <w:rPr>
          <w:sz w:val="8"/>
        </w:rPr>
        <w:t xml:space="preserve"> less willingness to use condoms, </w:t>
      </w:r>
      <w:r w:rsidRPr="00C11201">
        <w:rPr>
          <w:rStyle w:val="StyleUnderline"/>
        </w:rPr>
        <w:t>and/or lack of awareness about STD testing and pregnancy prevention</w:t>
      </w:r>
      <w:r w:rsidRPr="00C11201">
        <w:rPr>
          <w:sz w:val="8"/>
        </w:rPr>
        <w:t>. Hausertells Bustle, "</w:t>
      </w:r>
      <w:r w:rsidRPr="00C11201">
        <w:rPr>
          <w:rStyle w:val="StyleUnderline"/>
        </w:rPr>
        <w:t>Young people have an unalienable right to this information. We wouldn't withhold lifesaving information about anything else." Abstinence-only education also contributes to slut-shaming, disempowerment, and rape culture</w:t>
      </w:r>
      <w:r w:rsidRPr="00C11201">
        <w:rPr>
          <w:sz w:val="8"/>
        </w:rPr>
        <w:t xml:space="preserve">. Hauser points to a story about an opinionated princess who ends up alone in an abstinence-only curriculum known as </w:t>
      </w:r>
      <w:proofErr w:type="gramStart"/>
      <w:r w:rsidRPr="00C11201">
        <w:rPr>
          <w:sz w:val="8"/>
        </w:rPr>
        <w:t>Choosing</w:t>
      </w:r>
      <w:proofErr w:type="gramEnd"/>
      <w:r w:rsidRPr="00C11201">
        <w:rPr>
          <w:sz w:val="8"/>
        </w:rPr>
        <w:t xml:space="preserve"> the Best. The story is meant to teach young women not to talk too much. Seriously.</w:t>
      </w:r>
    </w:p>
    <w:p w14:paraId="3403875A" w14:textId="77777777" w:rsidR="00783081" w:rsidRPr="00C11201" w:rsidRDefault="00783081" w:rsidP="00783081">
      <w:pPr>
        <w:spacing w:line="240" w:lineRule="auto"/>
        <w:rPr>
          <w:rStyle w:val="Emphasis"/>
          <w:szCs w:val="26"/>
        </w:rPr>
      </w:pPr>
      <w:r w:rsidRPr="00C11201">
        <w:rPr>
          <w:rStyle w:val="Emphasis"/>
          <w:szCs w:val="26"/>
        </w:rPr>
        <w:t xml:space="preserve">Status Quo sex education homogenizes all young people and labels them as reckless which has dire consequences  </w:t>
      </w:r>
    </w:p>
    <w:p w14:paraId="066C64D6" w14:textId="77777777" w:rsidR="00783081" w:rsidRPr="00C11201" w:rsidRDefault="00783081" w:rsidP="00783081">
      <w:pPr>
        <w:spacing w:line="240" w:lineRule="auto"/>
        <w:rPr>
          <w:rStyle w:val="Emphasis"/>
          <w:b w:val="0"/>
          <w:sz w:val="14"/>
          <w:szCs w:val="14"/>
        </w:rPr>
      </w:pPr>
      <w:proofErr w:type="gramStart"/>
      <w:r w:rsidRPr="00C11201">
        <w:rPr>
          <w:rStyle w:val="Emphasis"/>
        </w:rPr>
        <w:t>Edwards</w:t>
      </w:r>
      <w:proofErr w:type="gramEnd"/>
      <w:r w:rsidRPr="00C11201">
        <w:rPr>
          <w:rStyle w:val="Emphasis"/>
        </w:rPr>
        <w:t xml:space="preserve"> 16</w:t>
      </w:r>
      <w:r w:rsidRPr="00C11201">
        <w:rPr>
          <w:rStyle w:val="Emphasis"/>
          <w:b w:val="0"/>
        </w:rPr>
        <w:t xml:space="preserve">- </w:t>
      </w:r>
      <w:r w:rsidRPr="00C11201">
        <w:rPr>
          <w:rStyle w:val="Emphasis"/>
          <w:b w:val="0"/>
          <w:sz w:val="14"/>
          <w:szCs w:val="14"/>
        </w:rPr>
        <w:t xml:space="preserve">is a Professor of Women’s Studies at the University of Western Ontario in Canada. [2016, </w:t>
      </w:r>
      <w:r w:rsidRPr="00C11201">
        <w:rPr>
          <w:rStyle w:val="Emphasis"/>
          <w:b w:val="0"/>
          <w:i/>
          <w:sz w:val="14"/>
          <w:szCs w:val="14"/>
        </w:rPr>
        <w:t xml:space="preserve">Women’s reflections on formal sex education and the advantage of gaining informal sexual knowledge through a feminist lens, </w:t>
      </w:r>
      <w:r w:rsidRPr="00C11201">
        <w:rPr>
          <w:rStyle w:val="Emphasis"/>
          <w:b w:val="0"/>
          <w:sz w:val="14"/>
          <w:szCs w:val="14"/>
        </w:rPr>
        <w:t xml:space="preserve">Sex Education, 16:3, pp. 266, DOI: 10.1080/14681811.2015.1088433, http://dx.doi.org/10.1080/14681811.2015.1088433] </w:t>
      </w:r>
    </w:p>
    <w:p w14:paraId="076510C1" w14:textId="77777777" w:rsidR="00783081" w:rsidRPr="00C11201" w:rsidRDefault="00783081" w:rsidP="00783081">
      <w:pPr>
        <w:rPr>
          <w:rStyle w:val="Emphasis"/>
          <w:b w:val="0"/>
          <w:sz w:val="14"/>
          <w:szCs w:val="14"/>
        </w:rPr>
      </w:pPr>
      <w:r w:rsidRPr="00C11201">
        <w:rPr>
          <w:rStyle w:val="Emphasis"/>
          <w:b w:val="0"/>
          <w:sz w:val="14"/>
          <w:szCs w:val="14"/>
        </w:rPr>
        <w:t>When</w:t>
      </w:r>
      <w:r w:rsidRPr="00C11201">
        <w:rPr>
          <w:rStyle w:val="Emphasis"/>
          <w:b w:val="0"/>
        </w:rPr>
        <w:t xml:space="preserve"> </w:t>
      </w:r>
      <w:r w:rsidRPr="00C11201">
        <w:rPr>
          <w:rStyle w:val="Emphasis"/>
        </w:rPr>
        <w:t>sex education positions young people as ‘reckless, easily pressured, unknowledgeable or unwise to consequences’ rather than as human beings ‘who seeks [a sexual] relationship and pleasure within it’</w:t>
      </w:r>
      <w:r w:rsidRPr="00C11201">
        <w:rPr>
          <w:rStyle w:val="Emphasis"/>
          <w:b w:val="0"/>
        </w:rPr>
        <w:t xml:space="preserve"> </w:t>
      </w:r>
      <w:r w:rsidRPr="00C11201">
        <w:rPr>
          <w:rStyle w:val="Emphasis"/>
          <w:b w:val="0"/>
          <w:sz w:val="10"/>
          <w:szCs w:val="10"/>
        </w:rPr>
        <w:t>(Lamb, Lustig, and Graling 2012, 315)</w:t>
      </w:r>
      <w:r w:rsidRPr="00C11201">
        <w:rPr>
          <w:rStyle w:val="Emphasis"/>
          <w:b w:val="0"/>
        </w:rPr>
        <w:t xml:space="preserve">, </w:t>
      </w:r>
      <w:r w:rsidRPr="00C11201">
        <w:rPr>
          <w:rStyle w:val="Emphasis"/>
        </w:rPr>
        <w:t>they may be inclined to gain sexual knowledge</w:t>
      </w:r>
      <w:r w:rsidRPr="00C11201">
        <w:rPr>
          <w:rStyle w:val="Emphasis"/>
          <w:b w:val="0"/>
        </w:rPr>
        <w:t>, relevant to their concerns,</w:t>
      </w:r>
      <w:r w:rsidRPr="00C11201">
        <w:rPr>
          <w:rStyle w:val="Emphasis"/>
        </w:rPr>
        <w:t xml:space="preserve"> by more informal means. </w:t>
      </w:r>
      <w:r w:rsidRPr="00C11201">
        <w:rPr>
          <w:rStyle w:val="Emphasis"/>
          <w:b w:val="0"/>
        </w:rPr>
        <w:t xml:space="preserve">While the </w:t>
      </w:r>
      <w:r w:rsidRPr="00C11201">
        <w:rPr>
          <w:rStyle w:val="Emphasis"/>
        </w:rPr>
        <w:t>implication</w:t>
      </w:r>
      <w:r w:rsidRPr="00C11201">
        <w:rPr>
          <w:rStyle w:val="Emphasis"/>
          <w:b w:val="0"/>
        </w:rPr>
        <w:t xml:space="preserve"> here is </w:t>
      </w:r>
      <w:r w:rsidRPr="00C11201">
        <w:rPr>
          <w:rStyle w:val="Emphasis"/>
        </w:rPr>
        <w:t>that</w:t>
      </w:r>
      <w:r w:rsidRPr="00C11201">
        <w:rPr>
          <w:rStyle w:val="Emphasis"/>
          <w:b w:val="0"/>
        </w:rPr>
        <w:t xml:space="preserve"> </w:t>
      </w:r>
      <w:r w:rsidRPr="00C11201">
        <w:rPr>
          <w:rStyle w:val="Emphasis"/>
        </w:rPr>
        <w:t xml:space="preserve">young people are </w:t>
      </w:r>
      <w:r w:rsidRPr="00C11201">
        <w:rPr>
          <w:rStyle w:val="Emphasis"/>
          <w:b w:val="0"/>
        </w:rPr>
        <w:t>preferably</w:t>
      </w:r>
      <w:r w:rsidRPr="00C11201">
        <w:rPr>
          <w:rStyle w:val="Emphasis"/>
        </w:rPr>
        <w:t xml:space="preserve"> ‘not entitled to pleasure and unready for this knowledge’</w:t>
      </w:r>
      <w:r w:rsidRPr="00C11201">
        <w:rPr>
          <w:rStyle w:val="Emphasis"/>
          <w:b w:val="0"/>
        </w:rPr>
        <w:t xml:space="preserve"> </w:t>
      </w:r>
      <w:r w:rsidRPr="00C11201">
        <w:rPr>
          <w:rStyle w:val="Emphasis"/>
          <w:b w:val="0"/>
          <w:sz w:val="10"/>
          <w:szCs w:val="10"/>
        </w:rPr>
        <w:t>(Allen 2008, 589),</w:t>
      </w:r>
      <w:r w:rsidRPr="00C11201">
        <w:rPr>
          <w:rStyle w:val="Emphasis"/>
          <w:b w:val="0"/>
        </w:rPr>
        <w:t xml:space="preserve"> it is </w:t>
      </w:r>
      <w:r w:rsidRPr="00C11201">
        <w:rPr>
          <w:rStyle w:val="Emphasis"/>
          <w:b w:val="0"/>
          <w:sz w:val="14"/>
          <w:szCs w:val="14"/>
        </w:rPr>
        <w:t>also</w:t>
      </w:r>
      <w:r w:rsidRPr="00C11201">
        <w:rPr>
          <w:rStyle w:val="Emphasis"/>
          <w:b w:val="0"/>
        </w:rPr>
        <w:t xml:space="preserve"> interesting to consider whether </w:t>
      </w:r>
      <w:r w:rsidRPr="00C11201">
        <w:rPr>
          <w:rStyle w:val="Emphasis"/>
        </w:rPr>
        <w:t>young people may be more likely to engage with the information disseminated in more formal settings if sex education actually worked to address what young people consider relevant to them</w:t>
      </w:r>
      <w:r w:rsidRPr="00C11201">
        <w:rPr>
          <w:rStyle w:val="Emphasis"/>
          <w:b w:val="0"/>
        </w:rPr>
        <w:t xml:space="preserve">selves. Research has shown that most </w:t>
      </w:r>
      <w:r w:rsidRPr="00C11201">
        <w:rPr>
          <w:rStyle w:val="Emphasis"/>
        </w:rPr>
        <w:t>formal sex education continues to frame heterosexual sex as dangerous, whereby young women in particular are in need of a protective discourse rather than an educative, comprehensive one</w:t>
      </w:r>
      <w:r w:rsidRPr="00C11201">
        <w:rPr>
          <w:rStyle w:val="Emphasis"/>
          <w:b w:val="0"/>
        </w:rPr>
        <w:t xml:space="preserve"> </w:t>
      </w:r>
      <w:r w:rsidRPr="00C11201">
        <w:rPr>
          <w:rStyle w:val="Emphasis"/>
          <w:b w:val="0"/>
          <w:sz w:val="10"/>
          <w:szCs w:val="10"/>
        </w:rPr>
        <w:t>(Fine 1988; Holland et al. 1998; Tolman 2002; Allen 2011).</w:t>
      </w:r>
      <w:r w:rsidRPr="00C11201">
        <w:rPr>
          <w:rStyle w:val="Emphasis"/>
          <w:b w:val="0"/>
        </w:rPr>
        <w:t xml:space="preserve"> </w:t>
      </w:r>
      <w:r w:rsidRPr="00C11201">
        <w:rPr>
          <w:rStyle w:val="Emphasis"/>
          <w:b w:val="0"/>
          <w:sz w:val="12"/>
          <w:szCs w:val="12"/>
        </w:rPr>
        <w:t>However, when young people dismiss certain topics covered in sex education, they actively position themselves as ‘sophisticated embodied sexual subjects’</w:t>
      </w:r>
      <w:r w:rsidRPr="00C11201">
        <w:rPr>
          <w:rStyle w:val="Emphasis"/>
          <w:b w:val="0"/>
        </w:rPr>
        <w:t xml:space="preserve"> </w:t>
      </w:r>
      <w:r w:rsidRPr="00C11201">
        <w:rPr>
          <w:rStyle w:val="Emphasis"/>
          <w:b w:val="0"/>
          <w:sz w:val="10"/>
          <w:szCs w:val="10"/>
        </w:rPr>
        <w:t>(Allen 2008, 575)</w:t>
      </w:r>
      <w:r w:rsidRPr="00C11201">
        <w:rPr>
          <w:rStyle w:val="Emphasis"/>
          <w:b w:val="0"/>
        </w:rPr>
        <w:t xml:space="preserve">, </w:t>
      </w:r>
      <w:r w:rsidRPr="00C11201">
        <w:rPr>
          <w:rStyle w:val="Emphasis"/>
          <w:b w:val="0"/>
          <w:sz w:val="12"/>
          <w:szCs w:val="12"/>
        </w:rPr>
        <w:t>where the</w:t>
      </w:r>
      <w:r w:rsidRPr="00C11201">
        <w:rPr>
          <w:rStyle w:val="Emphasis"/>
          <w:b w:val="0"/>
        </w:rPr>
        <w:t xml:space="preserve"> </w:t>
      </w:r>
      <w:r w:rsidRPr="00C11201">
        <w:rPr>
          <w:rStyle w:val="Emphasis"/>
          <w:b w:val="0"/>
          <w:sz w:val="14"/>
          <w:szCs w:val="14"/>
        </w:rPr>
        <w:t>protective discourse (centered on fear and guilt, pregnancy and STIs) becomes recognized as only one half of the ‘full story’.</w:t>
      </w:r>
    </w:p>
    <w:p w14:paraId="4B4079A1" w14:textId="593A4807" w:rsidR="00783081" w:rsidRDefault="00783081" w:rsidP="00783081">
      <w:pPr>
        <w:pStyle w:val="Heading3"/>
      </w:pPr>
      <w:r w:rsidRPr="00C11201">
        <w:t xml:space="preserve">Masculine </w:t>
      </w:r>
      <w:r w:rsidR="00651EE4">
        <w:t>–</w:t>
      </w:r>
      <w:r w:rsidRPr="00C11201">
        <w:t xml:space="preserve"> stereotypes</w:t>
      </w:r>
    </w:p>
    <w:p w14:paraId="2BEA26A9" w14:textId="77777777" w:rsidR="00651EE4" w:rsidRPr="00243E3C" w:rsidRDefault="00651EE4" w:rsidP="00651EE4">
      <w:pPr>
        <w:pStyle w:val="Heading4"/>
      </w:pPr>
      <w:r w:rsidRPr="00243E3C">
        <w:t xml:space="preserve">Status Quo sex-ed has warped values placed upon abstinence and male-ness </w:t>
      </w:r>
      <w:r>
        <w:t xml:space="preserve">only reinforcing negative stereotypes </w:t>
      </w:r>
      <w:proofErr w:type="gramStart"/>
      <w:r w:rsidRPr="00243E3C">
        <w:t>The</w:t>
      </w:r>
      <w:proofErr w:type="gramEnd"/>
      <w:r w:rsidRPr="00243E3C">
        <w:t xml:space="preserve"> responsibility is on policy-makers. </w:t>
      </w:r>
    </w:p>
    <w:p w14:paraId="50D9ED5F" w14:textId="77777777" w:rsidR="00651EE4" w:rsidRDefault="00651EE4" w:rsidP="00651EE4">
      <w:pPr>
        <w:spacing w:line="240" w:lineRule="auto"/>
        <w:rPr>
          <w:rStyle w:val="Emphasis"/>
          <w:b w:val="0"/>
          <w:sz w:val="14"/>
          <w:szCs w:val="14"/>
        </w:rPr>
      </w:pPr>
      <w:bookmarkStart w:id="0" w:name="_Hlk488080551"/>
      <w:r>
        <w:rPr>
          <w:rStyle w:val="Emphasis"/>
          <w:sz w:val="24"/>
        </w:rPr>
        <w:t xml:space="preserve">Buck and Parrotta 14- </w:t>
      </w:r>
      <w:r w:rsidRPr="004D1DD3">
        <w:rPr>
          <w:rStyle w:val="Emphasis"/>
          <w:b w:val="0"/>
          <w:sz w:val="14"/>
          <w:szCs w:val="14"/>
        </w:rPr>
        <w:t>Buck works in</w:t>
      </w:r>
      <w:r w:rsidRPr="004D1DD3">
        <w:rPr>
          <w:b/>
          <w:sz w:val="14"/>
          <w:szCs w:val="14"/>
        </w:rPr>
        <w:t xml:space="preserve"> </w:t>
      </w:r>
      <w:r w:rsidRPr="004D1DD3">
        <w:rPr>
          <w:rStyle w:val="Emphasis"/>
          <w:b w:val="0"/>
          <w:sz w:val="14"/>
          <w:szCs w:val="14"/>
        </w:rPr>
        <w:t>the Department of Sociology &amp; Anthropology, North Carolina State University, Raleigh, NC, USA while Parrotta works in the</w:t>
      </w:r>
      <w:r w:rsidRPr="004D1DD3">
        <w:rPr>
          <w:b/>
          <w:sz w:val="14"/>
          <w:szCs w:val="14"/>
        </w:rPr>
        <w:t xml:space="preserve"> </w:t>
      </w:r>
      <w:r w:rsidRPr="004D1DD3">
        <w:rPr>
          <w:rStyle w:val="Emphasis"/>
          <w:b w:val="0"/>
          <w:sz w:val="14"/>
          <w:szCs w:val="14"/>
        </w:rPr>
        <w:t>Department of Sociology &amp; Criminal Justice, Delaware State University, Dover, DE, USA</w:t>
      </w:r>
      <w:r>
        <w:rPr>
          <w:rStyle w:val="Emphasis"/>
          <w:b w:val="0"/>
          <w:sz w:val="14"/>
          <w:szCs w:val="14"/>
        </w:rPr>
        <w:t>. [</w:t>
      </w:r>
      <w:r w:rsidRPr="004D1DD3">
        <w:rPr>
          <w:rStyle w:val="Emphasis"/>
          <w:b w:val="0"/>
          <w:sz w:val="14"/>
          <w:szCs w:val="14"/>
        </w:rPr>
        <w:t>Alison Buck &amp; Kylie Parrotta (2014) Students teach sex education: introducing alternative conceptions of se</w:t>
      </w:r>
      <w:r>
        <w:rPr>
          <w:rStyle w:val="Emphasis"/>
          <w:b w:val="0"/>
          <w:sz w:val="14"/>
          <w:szCs w:val="14"/>
        </w:rPr>
        <w:t>xuality, Sex Education, 14:1, 67-68</w:t>
      </w:r>
      <w:r w:rsidRPr="004D1DD3">
        <w:rPr>
          <w:rStyle w:val="Emphasis"/>
          <w:b w:val="0"/>
          <w:sz w:val="14"/>
          <w:szCs w:val="14"/>
        </w:rPr>
        <w:t>, DOI: 10.1080/14681811.2013.830968</w:t>
      </w:r>
      <w:r>
        <w:rPr>
          <w:rStyle w:val="Emphasis"/>
          <w:b w:val="0"/>
          <w:sz w:val="14"/>
          <w:szCs w:val="14"/>
        </w:rPr>
        <w:t xml:space="preserve">, </w:t>
      </w:r>
      <w:hyperlink r:id="rId94" w:history="1">
        <w:r w:rsidRPr="00E1160C">
          <w:rPr>
            <w:rStyle w:val="Hyperlink"/>
            <w:sz w:val="14"/>
            <w:szCs w:val="14"/>
          </w:rPr>
          <w:t>http://dx.doi.org/10.1080/14681811.2013.830968</w:t>
        </w:r>
      </w:hyperlink>
      <w:r>
        <w:rPr>
          <w:rStyle w:val="Emphasis"/>
          <w:b w:val="0"/>
          <w:sz w:val="14"/>
          <w:szCs w:val="14"/>
        </w:rPr>
        <w:t>]</w:t>
      </w:r>
    </w:p>
    <w:bookmarkEnd w:id="0"/>
    <w:p w14:paraId="53743665" w14:textId="77777777" w:rsidR="00651EE4" w:rsidRDefault="00651EE4" w:rsidP="00651EE4">
      <w:pPr>
        <w:spacing w:line="240" w:lineRule="auto"/>
        <w:rPr>
          <w:rStyle w:val="Emphasis"/>
          <w:b w:val="0"/>
          <w:sz w:val="24"/>
        </w:rPr>
      </w:pPr>
      <w:r w:rsidRPr="00243E3C">
        <w:rPr>
          <w:rStyle w:val="Emphasis"/>
          <w:sz w:val="24"/>
        </w:rPr>
        <w:t>The desire to regulate knowledge and stiﬂe discussion about contraception, alternate sexualities and sexual pleasure leaves young people unaware and ashamed of their own bodies and desires.</w:t>
      </w:r>
      <w:r w:rsidRPr="00243E3C">
        <w:rPr>
          <w:rStyle w:val="Emphasis"/>
          <w:b w:val="0"/>
          <w:sz w:val="24"/>
        </w:rPr>
        <w:t xml:space="preserve"> Young women may not even know the names for parts of their own sexual organs </w:t>
      </w:r>
      <w:r w:rsidRPr="00243E3C">
        <w:rPr>
          <w:rStyle w:val="Emphasis"/>
          <w:b w:val="0"/>
          <w:sz w:val="10"/>
          <w:szCs w:val="10"/>
        </w:rPr>
        <w:t>(Waskul, Vannini, and Weisen 2007).</w:t>
      </w:r>
      <w:r w:rsidRPr="00243E3C">
        <w:rPr>
          <w:rStyle w:val="Emphasis"/>
          <w:b w:val="0"/>
          <w:sz w:val="24"/>
        </w:rPr>
        <w:t xml:space="preserve"> Students often enter college with clinical knowledge about sexually transmitted infections (STIs) and pregnancy prevention, but little to no prior discussion of sexual pleasure, sex in the context of relationships or alternate sexualities </w:t>
      </w:r>
      <w:r w:rsidRPr="00243E3C">
        <w:rPr>
          <w:rStyle w:val="Emphasis"/>
          <w:b w:val="0"/>
          <w:sz w:val="10"/>
          <w:szCs w:val="10"/>
        </w:rPr>
        <w:t>(Askew 2007; Rutledge et al. 2011; American College Health Association [ACHA] 2011)</w:t>
      </w:r>
      <w:r w:rsidRPr="00243E3C">
        <w:rPr>
          <w:rStyle w:val="Emphasis"/>
          <w:b w:val="0"/>
          <w:sz w:val="24"/>
        </w:rPr>
        <w:t xml:space="preserve">. </w:t>
      </w:r>
      <w:r w:rsidRPr="00243E3C">
        <w:rPr>
          <w:rStyle w:val="Emphasis"/>
          <w:sz w:val="24"/>
        </w:rPr>
        <w:t>When teachers fear teaching sex education or reproduction, then student learning can also be stunted. In 2013, an Idaho science teacher had complaints ﬁled from parents due to his approach to teaching the reproductive system</w:t>
      </w:r>
      <w:r w:rsidRPr="00243E3C">
        <w:rPr>
          <w:rStyle w:val="Emphasis"/>
          <w:b w:val="0"/>
          <w:sz w:val="24"/>
        </w:rPr>
        <w:t xml:space="preserve"> </w:t>
      </w:r>
      <w:r w:rsidRPr="00243E3C">
        <w:rPr>
          <w:rStyle w:val="Emphasis"/>
          <w:b w:val="0"/>
          <w:sz w:val="10"/>
          <w:szCs w:val="10"/>
        </w:rPr>
        <w:t>(Kruesi 2013).</w:t>
      </w:r>
      <w:r w:rsidRPr="00243E3C">
        <w:rPr>
          <w:rStyle w:val="Emphasis"/>
          <w:b w:val="0"/>
          <w:sz w:val="24"/>
        </w:rPr>
        <w:t xml:space="preserve"> The year 2013 also saw students actively challenging traditional sex education. In Tennessee, a student recorded a sex educator using scare tactics and giving false information during an assembly </w:t>
      </w:r>
      <w:r w:rsidRPr="00243E3C">
        <w:rPr>
          <w:rStyle w:val="Emphasis"/>
          <w:b w:val="0"/>
          <w:sz w:val="10"/>
          <w:szCs w:val="10"/>
        </w:rPr>
        <w:t>(Culp-Ressler 2013b).</w:t>
      </w:r>
      <w:r w:rsidRPr="00243E3C">
        <w:rPr>
          <w:rStyle w:val="Emphasis"/>
          <w:b w:val="0"/>
          <w:sz w:val="24"/>
        </w:rPr>
        <w:t xml:space="preserve"> In West Virginia, a student spoke out against abstinence-only programming at her school and was threatened by her principal who supported the programming </w:t>
      </w:r>
      <w:r w:rsidRPr="00243E3C">
        <w:rPr>
          <w:rStyle w:val="Emphasis"/>
          <w:b w:val="0"/>
          <w:sz w:val="10"/>
          <w:szCs w:val="10"/>
        </w:rPr>
        <w:t>(Culp-Ressler 2013a)</w:t>
      </w:r>
      <w:r w:rsidRPr="00243E3C">
        <w:rPr>
          <w:rStyle w:val="Emphasis"/>
          <w:b w:val="0"/>
          <w:sz w:val="24"/>
        </w:rPr>
        <w:t xml:space="preserve">. </w:t>
      </w:r>
      <w:r w:rsidRPr="00243E3C">
        <w:rPr>
          <w:rStyle w:val="Emphasis"/>
          <w:sz w:val="24"/>
        </w:rPr>
        <w:t>Dominant images of acceptable sexuality in the sex education classroom and in politics also reinforce inequalities.</w:t>
      </w:r>
      <w:r w:rsidRPr="00243E3C">
        <w:rPr>
          <w:rStyle w:val="Emphasis"/>
          <w:b w:val="0"/>
          <w:sz w:val="24"/>
        </w:rPr>
        <w:t xml:space="preserve"> </w:t>
      </w:r>
      <w:r w:rsidRPr="00243E3C">
        <w:rPr>
          <w:rStyle w:val="Emphasis"/>
          <w:sz w:val="24"/>
        </w:rPr>
        <w:t>Even when it is not abstinence-only, standard sex education renders gay, lesbian, bisexual, transgender and queer (GLBTQ) desires and bodies invisible</w:t>
      </w:r>
      <w:r w:rsidRPr="00243E3C">
        <w:rPr>
          <w:rStyle w:val="Emphasis"/>
          <w:b w:val="0"/>
          <w:sz w:val="24"/>
        </w:rPr>
        <w:t xml:space="preserve"> </w:t>
      </w:r>
      <w:r w:rsidRPr="00243E3C">
        <w:rPr>
          <w:rStyle w:val="Emphasis"/>
          <w:b w:val="0"/>
          <w:sz w:val="10"/>
          <w:szCs w:val="10"/>
        </w:rPr>
        <w:t>(Fields 2008).</w:t>
      </w:r>
      <w:r w:rsidRPr="00243E3C">
        <w:rPr>
          <w:rStyle w:val="Emphasis"/>
          <w:b w:val="0"/>
          <w:sz w:val="24"/>
        </w:rPr>
        <w:t xml:space="preserve"> When parents, educators and politicians talk about young people’s sexuality, </w:t>
      </w:r>
      <w:r w:rsidRPr="00243E3C">
        <w:rPr>
          <w:rStyle w:val="Emphasis"/>
          <w:sz w:val="24"/>
        </w:rPr>
        <w:t xml:space="preserve">white middle-class girls are depicted as innocent and vulnerable, whereas white middle-class boys are encouraged to display heterosexual desires </w:t>
      </w:r>
      <w:r w:rsidRPr="00243E3C">
        <w:rPr>
          <w:rStyle w:val="Emphasis"/>
          <w:b w:val="0"/>
          <w:sz w:val="10"/>
          <w:szCs w:val="10"/>
        </w:rPr>
        <w:t>(Elliott 2010; Solebello and Elliott 2011).</w:t>
      </w:r>
      <w:r w:rsidRPr="00243E3C">
        <w:rPr>
          <w:rStyle w:val="Emphasis"/>
          <w:b w:val="0"/>
          <w:sz w:val="24"/>
        </w:rPr>
        <w:t xml:space="preserve"> In contrast, students of color and those from working or </w:t>
      </w:r>
      <w:proofErr w:type="gramStart"/>
      <w:r w:rsidRPr="00243E3C">
        <w:rPr>
          <w:rStyle w:val="Emphasis"/>
          <w:b w:val="0"/>
          <w:sz w:val="24"/>
        </w:rPr>
        <w:t>lower-class</w:t>
      </w:r>
      <w:proofErr w:type="gramEnd"/>
      <w:r w:rsidRPr="00243E3C">
        <w:rPr>
          <w:rStyle w:val="Emphasis"/>
          <w:b w:val="0"/>
          <w:sz w:val="24"/>
        </w:rPr>
        <w:t xml:space="preserve"> backgrounds are depicted as hypersexual predators </w:t>
      </w:r>
      <w:r w:rsidRPr="00243E3C">
        <w:rPr>
          <w:rStyle w:val="Emphasis"/>
          <w:b w:val="0"/>
          <w:sz w:val="10"/>
          <w:szCs w:val="10"/>
        </w:rPr>
        <w:t>(Elliott 2010)</w:t>
      </w:r>
      <w:r w:rsidRPr="00243E3C">
        <w:rPr>
          <w:rStyle w:val="Emphasis"/>
          <w:b w:val="0"/>
          <w:sz w:val="24"/>
        </w:rPr>
        <w:t xml:space="preserve">. These political trends contrast with a critical perspective on bodies, sex and sexual education. </w:t>
      </w:r>
      <w:r w:rsidRPr="00243E3C">
        <w:rPr>
          <w:rStyle w:val="Emphasis"/>
          <w:b w:val="0"/>
          <w:sz w:val="20"/>
          <w:szCs w:val="20"/>
        </w:rPr>
        <w:t>Lorde</w:t>
      </w:r>
      <w:r w:rsidRPr="00243E3C">
        <w:rPr>
          <w:rStyle w:val="Emphasis"/>
          <w:b w:val="0"/>
          <w:sz w:val="24"/>
        </w:rPr>
        <w:t xml:space="preserve"> </w:t>
      </w:r>
      <w:r w:rsidRPr="00243E3C">
        <w:rPr>
          <w:rStyle w:val="Emphasis"/>
          <w:b w:val="0"/>
          <w:sz w:val="10"/>
          <w:szCs w:val="10"/>
        </w:rPr>
        <w:t>(1984)</w:t>
      </w:r>
      <w:r w:rsidRPr="00243E3C">
        <w:rPr>
          <w:rStyle w:val="Emphasis"/>
          <w:b w:val="0"/>
          <w:sz w:val="24"/>
        </w:rPr>
        <w:t xml:space="preserve"> </w:t>
      </w:r>
      <w:r w:rsidRPr="00243E3C">
        <w:rPr>
          <w:rStyle w:val="Emphasis"/>
          <w:b w:val="0"/>
          <w:sz w:val="20"/>
          <w:szCs w:val="20"/>
        </w:rPr>
        <w:t xml:space="preserve">saw the erotic as something that applied not only to sexuality, </w:t>
      </w:r>
      <w:proofErr w:type="gramStart"/>
      <w:r w:rsidRPr="00243E3C">
        <w:rPr>
          <w:rStyle w:val="Emphasis"/>
          <w:b w:val="0"/>
          <w:sz w:val="20"/>
          <w:szCs w:val="20"/>
        </w:rPr>
        <w:t>but</w:t>
      </w:r>
      <w:proofErr w:type="gramEnd"/>
      <w:r w:rsidRPr="00243E3C">
        <w:rPr>
          <w:rStyle w:val="Emphasis"/>
          <w:b w:val="0"/>
          <w:sz w:val="20"/>
          <w:szCs w:val="20"/>
        </w:rPr>
        <w:t xml:space="preserve"> to all creative and productive endeavors.</w:t>
      </w:r>
      <w:r w:rsidRPr="00243E3C">
        <w:rPr>
          <w:rStyle w:val="Emphasis"/>
          <w:b w:val="0"/>
          <w:sz w:val="24"/>
        </w:rPr>
        <w:t xml:space="preserve"> Queer theorists also see embodiment and sexuality as having the potential to subvert patriarchal and heterosexist regimes </w:t>
      </w:r>
      <w:r w:rsidRPr="00243E3C">
        <w:rPr>
          <w:rStyle w:val="Emphasis"/>
          <w:b w:val="0"/>
          <w:sz w:val="10"/>
          <w:szCs w:val="10"/>
        </w:rPr>
        <w:t>(Butler 1990)</w:t>
      </w:r>
      <w:r w:rsidRPr="00243E3C">
        <w:rPr>
          <w:rStyle w:val="Emphasis"/>
          <w:b w:val="0"/>
          <w:sz w:val="24"/>
        </w:rPr>
        <w:t xml:space="preserve">. These perspectives suggest that bodies and sexual behavior are resources for creating pleasure, meaning and resistance. College educators in courses that touch on gender and sexuality are uniquely positioned to enable students to explore ideas about sexuality and resist the suppression of discourse about pleasure and alternate sexualities. </w:t>
      </w:r>
      <w:r w:rsidRPr="00243E3C">
        <w:rPr>
          <w:rStyle w:val="Emphasis"/>
          <w:sz w:val="24"/>
        </w:rPr>
        <w:t>Female students, in particular, may beneﬁt from discussions about sex informed by a critical or feminist perspective</w:t>
      </w:r>
      <w:r w:rsidRPr="00243E3C">
        <w:rPr>
          <w:rStyle w:val="Emphasis"/>
          <w:b w:val="0"/>
          <w:sz w:val="24"/>
        </w:rPr>
        <w:t xml:space="preserve"> </w:t>
      </w:r>
      <w:r w:rsidRPr="00243E3C">
        <w:rPr>
          <w:rStyle w:val="Emphasis"/>
          <w:b w:val="0"/>
          <w:sz w:val="10"/>
          <w:szCs w:val="10"/>
        </w:rPr>
        <w:t>(Askew 2007),</w:t>
      </w:r>
      <w:r w:rsidRPr="00243E3C">
        <w:rPr>
          <w:rStyle w:val="Emphasis"/>
          <w:b w:val="0"/>
          <w:sz w:val="24"/>
        </w:rPr>
        <w:t xml:space="preserve"> </w:t>
      </w:r>
      <w:r w:rsidRPr="00243E3C">
        <w:rPr>
          <w:rStyle w:val="Emphasis"/>
          <w:sz w:val="24"/>
        </w:rPr>
        <w:t xml:space="preserve">and participation in these discussions may help combat homophobia </w:t>
      </w:r>
      <w:r w:rsidRPr="00243E3C">
        <w:rPr>
          <w:rStyle w:val="Emphasis"/>
          <w:b w:val="0"/>
          <w:sz w:val="10"/>
          <w:szCs w:val="10"/>
        </w:rPr>
        <w:t>(Rogers, McRee, and Arntz 2009)</w:t>
      </w:r>
      <w:proofErr w:type="gramStart"/>
      <w:r w:rsidRPr="00243E3C">
        <w:rPr>
          <w:rStyle w:val="Emphasis"/>
          <w:b w:val="0"/>
          <w:sz w:val="24"/>
        </w:rPr>
        <w:t>.</w:t>
      </w:r>
      <w:proofErr w:type="gramEnd"/>
      <w:r w:rsidRPr="00243E3C">
        <w:rPr>
          <w:rStyle w:val="Emphasis"/>
          <w:b w:val="0"/>
          <w:sz w:val="24"/>
        </w:rPr>
        <w:t xml:space="preserve"> </w:t>
      </w:r>
      <w:r w:rsidRPr="00243E3C">
        <w:rPr>
          <w:rStyle w:val="Emphasis"/>
          <w:b w:val="0"/>
          <w:sz w:val="14"/>
          <w:szCs w:val="14"/>
        </w:rPr>
        <w:t>Despite these beneﬁts, as noted by Davis</w:t>
      </w:r>
      <w:r w:rsidRPr="00243E3C">
        <w:rPr>
          <w:rStyle w:val="Emphasis"/>
          <w:b w:val="0"/>
          <w:sz w:val="24"/>
        </w:rPr>
        <w:t xml:space="preserve"> </w:t>
      </w:r>
      <w:r w:rsidRPr="00243E3C">
        <w:rPr>
          <w:rStyle w:val="Emphasis"/>
          <w:b w:val="0"/>
          <w:sz w:val="10"/>
          <w:szCs w:val="10"/>
        </w:rPr>
        <w:t>(2005, 17),</w:t>
      </w:r>
      <w:r w:rsidRPr="00243E3C">
        <w:rPr>
          <w:rStyle w:val="Emphasis"/>
          <w:b w:val="0"/>
          <w:sz w:val="24"/>
        </w:rPr>
        <w:t xml:space="preserve"> </w:t>
      </w:r>
      <w:r w:rsidRPr="00243E3C">
        <w:rPr>
          <w:rStyle w:val="Emphasis"/>
          <w:b w:val="0"/>
          <w:sz w:val="14"/>
          <w:szCs w:val="14"/>
        </w:rPr>
        <w:t>‘Sexuality in the classroom is suspect’. Instructors of such courses may be under the radar by university administration after having complaints ﬁled against them by students and parents. For instance, a sociology professor was recently disciplined when students ﬁled complaints after viewing The Price of Pleasure in class</w:t>
      </w:r>
      <w:r w:rsidRPr="00243E3C">
        <w:rPr>
          <w:rStyle w:val="Emphasis"/>
          <w:b w:val="0"/>
          <w:sz w:val="24"/>
        </w:rPr>
        <w:t xml:space="preserve"> </w:t>
      </w:r>
      <w:r w:rsidRPr="00243E3C">
        <w:rPr>
          <w:rStyle w:val="Emphasis"/>
          <w:b w:val="0"/>
          <w:sz w:val="10"/>
          <w:szCs w:val="10"/>
        </w:rPr>
        <w:t>(Wilson 2012).</w:t>
      </w:r>
      <w:r w:rsidRPr="00243E3C">
        <w:rPr>
          <w:rStyle w:val="Emphasis"/>
          <w:b w:val="0"/>
          <w:sz w:val="24"/>
        </w:rPr>
        <w:t xml:space="preserve"> </w:t>
      </w:r>
      <w:r w:rsidRPr="00243E3C">
        <w:rPr>
          <w:rStyle w:val="Emphasis"/>
          <w:sz w:val="24"/>
        </w:rPr>
        <w:t>Instructors</w:t>
      </w:r>
      <w:r w:rsidRPr="00243E3C">
        <w:rPr>
          <w:rStyle w:val="Emphasis"/>
          <w:b w:val="0"/>
          <w:sz w:val="24"/>
        </w:rPr>
        <w:t xml:space="preserve">, adjuncts and professors without tenure may face even more risk and </w:t>
      </w:r>
      <w:r w:rsidRPr="00243E3C">
        <w:rPr>
          <w:rStyle w:val="Emphasis"/>
          <w:sz w:val="24"/>
        </w:rPr>
        <w:t>should be reﬂective on how their own race, gender, class and expression of sexual orientation may shape students’ receptiveness towards materials</w:t>
      </w:r>
      <w:r w:rsidRPr="00243E3C">
        <w:rPr>
          <w:rStyle w:val="Emphasis"/>
          <w:b w:val="0"/>
          <w:sz w:val="24"/>
        </w:rPr>
        <w:t xml:space="preserve"> </w:t>
      </w:r>
      <w:r w:rsidRPr="00243E3C">
        <w:rPr>
          <w:rStyle w:val="Emphasis"/>
          <w:b w:val="0"/>
          <w:sz w:val="10"/>
          <w:szCs w:val="10"/>
        </w:rPr>
        <w:t>(Davis 2005; Miller and Lucal 2009)</w:t>
      </w:r>
      <w:r w:rsidRPr="00243E3C">
        <w:rPr>
          <w:rStyle w:val="Emphasis"/>
          <w:b w:val="0"/>
          <w:sz w:val="24"/>
        </w:rPr>
        <w:t xml:space="preserve">. </w:t>
      </w:r>
      <w:r w:rsidRPr="00243E3C">
        <w:rPr>
          <w:rStyle w:val="Emphasis"/>
          <w:b w:val="0"/>
          <w:sz w:val="14"/>
          <w:szCs w:val="14"/>
        </w:rPr>
        <w:t xml:space="preserve">In addition, as higher education faces budget cuts, courses and research on gender and sexuality, which are often seen as ‘suspect area[s] of academic inquiry’ </w:t>
      </w:r>
      <w:r w:rsidRPr="00243E3C">
        <w:rPr>
          <w:rStyle w:val="Emphasis"/>
          <w:b w:val="0"/>
          <w:sz w:val="10"/>
          <w:szCs w:val="10"/>
        </w:rPr>
        <w:t>(Davis 2005, 28)</w:t>
      </w:r>
      <w:r w:rsidRPr="00243E3C">
        <w:rPr>
          <w:rStyle w:val="Emphasis"/>
          <w:b w:val="0"/>
          <w:sz w:val="24"/>
        </w:rPr>
        <w:t xml:space="preserve">, </w:t>
      </w:r>
      <w:r w:rsidRPr="00243E3C">
        <w:rPr>
          <w:rStyle w:val="Emphasis"/>
          <w:b w:val="0"/>
          <w:sz w:val="14"/>
          <w:szCs w:val="14"/>
        </w:rPr>
        <w:t>are increasingly under the microscope. In North Carolina, the year after we completed the course activity described in this paper, Governor McCrory attacked liberal arts education and stated, ‘If you want to take gender studies that’s ﬁne. Go to a private school, and take it ... But I don’t want to subsidize that if that’s not going to get someone a job’</w:t>
      </w:r>
      <w:r w:rsidRPr="00243E3C">
        <w:rPr>
          <w:rStyle w:val="Emphasis"/>
          <w:b w:val="0"/>
          <w:sz w:val="24"/>
        </w:rPr>
        <w:t xml:space="preserve"> </w:t>
      </w:r>
      <w:r w:rsidRPr="00243E3C">
        <w:rPr>
          <w:rStyle w:val="Emphasis"/>
          <w:b w:val="0"/>
          <w:sz w:val="10"/>
          <w:szCs w:val="10"/>
        </w:rPr>
        <w:t>(Kingkade 2013)</w:t>
      </w:r>
      <w:r w:rsidRPr="00243E3C">
        <w:rPr>
          <w:rStyle w:val="Emphasis"/>
          <w:b w:val="0"/>
          <w:sz w:val="24"/>
        </w:rPr>
        <w:t xml:space="preserve">. </w:t>
      </w:r>
      <w:r w:rsidRPr="00243E3C">
        <w:rPr>
          <w:rStyle w:val="Emphasis"/>
          <w:b w:val="0"/>
          <w:sz w:val="14"/>
          <w:szCs w:val="14"/>
        </w:rPr>
        <w:t>These threats to academic freedom and budget cuts are further restraining how gender and sexuality courses are taught</w:t>
      </w:r>
      <w:r w:rsidRPr="00243E3C">
        <w:rPr>
          <w:rStyle w:val="Emphasis"/>
          <w:b w:val="0"/>
          <w:sz w:val="24"/>
        </w:rPr>
        <w:t>.</w:t>
      </w:r>
    </w:p>
    <w:p w14:paraId="58D919AA" w14:textId="77777777" w:rsidR="00651EE4" w:rsidRPr="00651EE4" w:rsidRDefault="00651EE4" w:rsidP="00651EE4">
      <w:bookmarkStart w:id="1" w:name="_GoBack"/>
      <w:bookmarkEnd w:id="1"/>
    </w:p>
    <w:p w14:paraId="5B65E592" w14:textId="77777777" w:rsidR="00783081" w:rsidRPr="00C11201" w:rsidRDefault="00783081" w:rsidP="00783081">
      <w:pPr>
        <w:pStyle w:val="Heading3"/>
      </w:pPr>
      <w:r w:rsidRPr="00C11201">
        <w:t xml:space="preserve">Race – stereotypes </w:t>
      </w:r>
    </w:p>
    <w:p w14:paraId="6F24ED13" w14:textId="77777777" w:rsidR="00783081" w:rsidRPr="00C11201" w:rsidRDefault="00783081" w:rsidP="00783081">
      <w:pPr>
        <w:pStyle w:val="Heading4"/>
      </w:pPr>
      <w:r w:rsidRPr="00C11201">
        <w:t>***Specifically it can help solve in Non-Binary African American youths because they take the brunt of discrimination and improper schooling.</w:t>
      </w:r>
    </w:p>
    <w:p w14:paraId="76A7E657" w14:textId="77777777" w:rsidR="00783081" w:rsidRPr="00C11201" w:rsidRDefault="00783081" w:rsidP="00783081">
      <w:pPr>
        <w:spacing w:after="0" w:line="240" w:lineRule="auto"/>
        <w:rPr>
          <w:rFonts w:eastAsia="Times New Roman" w:cs="Times New Roman"/>
          <w:sz w:val="24"/>
          <w:lang w:eastAsia="ja-JP"/>
        </w:rPr>
      </w:pPr>
      <w:r w:rsidRPr="00C11201">
        <w:rPr>
          <w:rStyle w:val="Style13ptBold"/>
          <w:lang w:eastAsia="ja-JP"/>
        </w:rPr>
        <w:t>Rose</w:t>
      </w:r>
      <w:r w:rsidRPr="00C11201">
        <w:rPr>
          <w:rFonts w:eastAsia="Times New Roman" w:cs="Times New Roman"/>
          <w:color w:val="555555"/>
          <w:sz w:val="18"/>
          <w:szCs w:val="18"/>
          <w:shd w:val="clear" w:color="auto" w:fill="FFFFFF"/>
          <w:lang w:eastAsia="ja-JP"/>
        </w:rPr>
        <w:t>, I. D., &amp; Friedman, D. B. (20</w:t>
      </w:r>
      <w:r w:rsidRPr="00C11201">
        <w:rPr>
          <w:rStyle w:val="Style13ptBold"/>
          <w:lang w:eastAsia="ja-JP"/>
        </w:rPr>
        <w:t>17</w:t>
      </w:r>
      <w:r w:rsidRPr="00C11201">
        <w:rPr>
          <w:rFonts w:eastAsia="Times New Roman" w:cs="Times New Roman"/>
          <w:color w:val="555555"/>
          <w:sz w:val="18"/>
          <w:szCs w:val="18"/>
          <w:shd w:val="clear" w:color="auto" w:fill="FFFFFF"/>
          <w:lang w:eastAsia="ja-JP"/>
        </w:rPr>
        <w:t>). Schools: A missed opportunity to inform african american sexual and gender minority youth about sexual health education and services.</w:t>
      </w:r>
      <w:r w:rsidRPr="00C11201">
        <w:rPr>
          <w:rFonts w:eastAsia="Times New Roman" w:cs="Times New Roman"/>
          <w:i/>
          <w:iCs/>
          <w:color w:val="555555"/>
          <w:sz w:val="18"/>
          <w:szCs w:val="18"/>
          <w:shd w:val="clear" w:color="auto" w:fill="FFFFFF"/>
          <w:lang w:eastAsia="ja-JP"/>
        </w:rPr>
        <w:t> </w:t>
      </w:r>
      <w:proofErr w:type="gramStart"/>
      <w:r w:rsidRPr="00C11201">
        <w:rPr>
          <w:rFonts w:eastAsia="Times New Roman" w:cs="Times New Roman"/>
          <w:i/>
          <w:iCs/>
          <w:color w:val="555555"/>
          <w:sz w:val="18"/>
          <w:szCs w:val="18"/>
          <w:shd w:val="clear" w:color="auto" w:fill="FFFFFF"/>
          <w:lang w:eastAsia="ja-JP"/>
        </w:rPr>
        <w:t>Journal of School Nursing, 33</w:t>
      </w:r>
      <w:r w:rsidRPr="00C11201">
        <w:rPr>
          <w:rFonts w:eastAsia="Times New Roman" w:cs="Times New Roman"/>
          <w:color w:val="555555"/>
          <w:sz w:val="18"/>
          <w:szCs w:val="18"/>
          <w:shd w:val="clear" w:color="auto" w:fill="FFFFFF"/>
          <w:lang w:eastAsia="ja-JP"/>
        </w:rPr>
        <w:t>(2), 109-115.</w:t>
      </w:r>
      <w:proofErr w:type="gramEnd"/>
      <w:r w:rsidRPr="00C11201">
        <w:rPr>
          <w:rFonts w:eastAsia="Times New Roman" w:cs="Times New Roman"/>
          <w:color w:val="555555"/>
          <w:sz w:val="18"/>
          <w:szCs w:val="18"/>
          <w:shd w:val="clear" w:color="auto" w:fill="FFFFFF"/>
          <w:lang w:eastAsia="ja-JP"/>
        </w:rPr>
        <w:t xml:space="preserve"> Retrieved from http://proxy.lib.umich.edu/login</w:t>
      </w:r>
      <w:proofErr w:type="gramStart"/>
      <w:r w:rsidRPr="00C11201">
        <w:rPr>
          <w:rFonts w:eastAsia="Times New Roman" w:cs="Times New Roman"/>
          <w:color w:val="555555"/>
          <w:sz w:val="18"/>
          <w:szCs w:val="18"/>
          <w:shd w:val="clear" w:color="auto" w:fill="FFFFFF"/>
          <w:lang w:eastAsia="ja-JP"/>
        </w:rPr>
        <w:t>?url</w:t>
      </w:r>
      <w:proofErr w:type="gramEnd"/>
      <w:r w:rsidRPr="00C11201">
        <w:rPr>
          <w:rFonts w:eastAsia="Times New Roman" w:cs="Times New Roman"/>
          <w:color w:val="555555"/>
          <w:sz w:val="18"/>
          <w:szCs w:val="18"/>
          <w:shd w:val="clear" w:color="auto" w:fill="FFFFFF"/>
          <w:lang w:eastAsia="ja-JP"/>
        </w:rPr>
        <w:t>=https://search-proquest-com.proxy.lib.umich.edu/docview/1913354466?accountid=14667</w:t>
      </w:r>
    </w:p>
    <w:p w14:paraId="223C7BF0" w14:textId="77777777" w:rsidR="00783081" w:rsidRPr="00C11201" w:rsidRDefault="00783081" w:rsidP="00783081">
      <w:pPr>
        <w:widowControl w:val="0"/>
        <w:autoSpaceDE w:val="0"/>
        <w:autoSpaceDN w:val="0"/>
        <w:adjustRightInd w:val="0"/>
        <w:spacing w:after="240" w:line="300" w:lineRule="atLeast"/>
        <w:rPr>
          <w:rFonts w:cs="Times"/>
          <w:sz w:val="16"/>
          <w:szCs w:val="26"/>
        </w:rPr>
      </w:pPr>
      <w:r w:rsidRPr="00C11201">
        <w:rPr>
          <w:rStyle w:val="StyleUnderline"/>
        </w:rPr>
        <w:t xml:space="preserve">African American sexual and gender minority (SGM) youth are at disproportionate risk for sexually transmitted diseases </w:t>
      </w:r>
      <w:r w:rsidRPr="00C11201">
        <w:rPr>
          <w:rFonts w:cs="Times"/>
          <w:sz w:val="16"/>
          <w:szCs w:val="26"/>
        </w:rPr>
        <w:t xml:space="preserve">(STDs), </w:t>
      </w:r>
      <w:r w:rsidRPr="00C11201">
        <w:rPr>
          <w:rStyle w:val="StyleUnderline"/>
        </w:rPr>
        <w:t>including HIV.</w:t>
      </w:r>
      <w:r w:rsidRPr="00C11201">
        <w:rPr>
          <w:rFonts w:cs="Times"/>
          <w:sz w:val="16"/>
          <w:szCs w:val="26"/>
        </w:rPr>
        <w:t xml:space="preserve"> </w:t>
      </w:r>
      <w:r w:rsidRPr="00C11201">
        <w:rPr>
          <w:rStyle w:val="StyleUnderline"/>
        </w:rPr>
        <w:t>The term SGM is used to describe the fluidity in sexual orientation and gender identity and is an umbrella term often used to describe individuals who identify as lesbian, gay, bisexual, or transgender</w:t>
      </w:r>
      <w:r w:rsidRPr="00C11201">
        <w:rPr>
          <w:rFonts w:cs="Times"/>
          <w:sz w:val="16"/>
          <w:szCs w:val="26"/>
        </w:rPr>
        <w:t xml:space="preserve"> (Mayer et al., 2008). </w:t>
      </w:r>
      <w:r w:rsidRPr="00C11201">
        <w:rPr>
          <w:rStyle w:val="StyleUnderline"/>
        </w:rPr>
        <w:t xml:space="preserve">African American SGM youth bear the greatest burden for HIV, accounting for 58% </w:t>
      </w:r>
      <w:r w:rsidRPr="00C11201">
        <w:rPr>
          <w:rFonts w:cs="Times"/>
          <w:sz w:val="16"/>
          <w:szCs w:val="26"/>
        </w:rPr>
        <w:t xml:space="preserve">of those currently living </w:t>
      </w:r>
      <w:r w:rsidRPr="00C11201">
        <w:rPr>
          <w:rStyle w:val="StyleUnderline"/>
        </w:rPr>
        <w:t>with HIV</w:t>
      </w:r>
      <w:r w:rsidRPr="00C11201">
        <w:rPr>
          <w:rFonts w:cs="Times"/>
          <w:sz w:val="16"/>
          <w:szCs w:val="26"/>
        </w:rPr>
        <w:t xml:space="preserve"> (Centers for Disease Control and Prevention [CDC], 2014). Additionally, </w:t>
      </w:r>
      <w:r w:rsidRPr="00C11201">
        <w:rPr>
          <w:rStyle w:val="StyleUnderline"/>
        </w:rPr>
        <w:t>SGM males make up 84% of the new HIV infection</w:t>
      </w:r>
      <w:r w:rsidRPr="00C11201">
        <w:rPr>
          <w:rFonts w:cs="Times"/>
          <w:sz w:val="16"/>
          <w:szCs w:val="26"/>
        </w:rPr>
        <w:t xml:space="preserve"> cases among males in the United States (Grov et al., 2016). </w:t>
      </w:r>
      <w:r w:rsidRPr="00C11201">
        <w:rPr>
          <w:rStyle w:val="StyleUnderline"/>
        </w:rPr>
        <w:t>Given these alarming statistics among SGM youth, school sexual health education and ser- vices should be inclusive of SGM youth and focus specifi- cally on the unique health concerns of this population. Schools play an integral role in educating young people about sexual health. This is especially true for SGM youth. SGM youth, specifically SGM males, are at an increased risk for HIV and STDs</w:t>
      </w:r>
      <w:r w:rsidRPr="00C11201">
        <w:rPr>
          <w:rFonts w:cs="Times"/>
          <w:sz w:val="16"/>
          <w:szCs w:val="26"/>
        </w:rPr>
        <w:t xml:space="preserve">, making school an ideal place to educate young people about sexual health. Unfortunately, </w:t>
      </w:r>
      <w:r w:rsidRPr="00C11201">
        <w:rPr>
          <w:rStyle w:val="StyleUnderline"/>
        </w:rPr>
        <w:t>SGM males do not always rely on schools for sexual health infor- mation. One study by Rose and Friedman (2012) found that schools were the least cited source of sexual health informa- tion among SGM males</w:t>
      </w:r>
      <w:r w:rsidRPr="00C11201">
        <w:rPr>
          <w:rFonts w:cs="Times"/>
          <w:sz w:val="16"/>
          <w:szCs w:val="26"/>
        </w:rPr>
        <w:t xml:space="preserve">. On the contrary, another study conducted by Bakker and Cavender (2003) found that school nurses are critical in promoting positive health behaviors among SGM youth. School nurses and school-based health centers (SBHCs) provide a wide range of services including primary medical care, health education and promotion, HIV/ STD testing, and mental/behavioral health care (Harper, Liddon, Dunville, &amp; Habel, 2016). </w:t>
      </w:r>
      <w:r w:rsidRPr="00C11201">
        <w:rPr>
          <w:rStyle w:val="StyleUnderline"/>
        </w:rPr>
        <w:t>With the increasing rates of HIV among SGM males, it is important to examine SGM males’ perception of school-based sexual health education and services because schools have the potential to reach large numbers of young people including this hard-to- reach and hidden population</w:t>
      </w:r>
      <w:r w:rsidRPr="00C11201">
        <w:rPr>
          <w:rFonts w:cs="Times"/>
          <w:sz w:val="16"/>
          <w:szCs w:val="26"/>
        </w:rPr>
        <w:t xml:space="preserve"> (Bakker &amp; Cavender, 2003; Joint Commission, 2011; Kirby &amp; Laris, 2009). S</w:t>
      </w:r>
    </w:p>
    <w:p w14:paraId="056B620F" w14:textId="77777777" w:rsidR="00783081" w:rsidRPr="00C11201" w:rsidRDefault="00783081" w:rsidP="00783081"/>
    <w:p w14:paraId="039D91F3" w14:textId="77777777" w:rsidR="00783081" w:rsidRPr="00C11201" w:rsidRDefault="00783081" w:rsidP="00783081">
      <w:pPr>
        <w:pStyle w:val="Heading4"/>
      </w:pPr>
      <w:r w:rsidRPr="00C11201">
        <w:t xml:space="preserve">Current school-based models of sex </w:t>
      </w:r>
      <w:proofErr w:type="gramStart"/>
      <w:r w:rsidRPr="00C11201">
        <w:t>ed</w:t>
      </w:r>
      <w:proofErr w:type="gramEnd"/>
      <w:r w:rsidRPr="00C11201">
        <w:t xml:space="preserve"> reinforce racial stereotypes</w:t>
      </w:r>
    </w:p>
    <w:p w14:paraId="4EF4C91B" w14:textId="77777777" w:rsidR="00783081" w:rsidRPr="00C11201" w:rsidRDefault="00783081" w:rsidP="00783081">
      <w:pPr>
        <w:rPr>
          <w:rStyle w:val="Style13ptBold"/>
          <w:b w:val="0"/>
          <w:sz w:val="16"/>
          <w:szCs w:val="16"/>
        </w:rPr>
      </w:pPr>
      <w:r w:rsidRPr="00C11201">
        <w:rPr>
          <w:rStyle w:val="Style13ptBold"/>
        </w:rPr>
        <w:t xml:space="preserve">Bay-Cheng 10 </w:t>
      </w:r>
      <w:r w:rsidRPr="00C11201">
        <w:rPr>
          <w:rStyle w:val="Style13ptBold"/>
          <w:sz w:val="16"/>
          <w:szCs w:val="16"/>
        </w:rPr>
        <w:t>(Laina Y. Bay-Cheng (2003) “The Trouble of Teen Sex: The construction of adolescent sexuality through school-based sexuality education”, Sex Education, 3:1, 61-74, DOI: 10.1080/1468181032000052162, http://dx.doi.org/10.1080/1468181032000052162)</w:t>
      </w:r>
      <w:r w:rsidRPr="00C11201">
        <w:rPr>
          <w:rStyle w:val="Style13ptBold"/>
          <w:sz w:val="16"/>
          <w:szCs w:val="16"/>
        </w:rPr>
        <w:cr/>
      </w:r>
    </w:p>
    <w:p w14:paraId="1FD3E2A2" w14:textId="77777777" w:rsidR="00783081" w:rsidRPr="00C11201" w:rsidRDefault="00783081" w:rsidP="00783081">
      <w:pPr>
        <w:rPr>
          <w:sz w:val="12"/>
        </w:rPr>
      </w:pPr>
      <w:r w:rsidRPr="00C11201">
        <w:rPr>
          <w:rStyle w:val="StyleUnderline"/>
        </w:rPr>
        <w:t>SBSE’s attention to racial</w:t>
      </w:r>
      <w:r w:rsidRPr="00C11201">
        <w:rPr>
          <w:sz w:val="12"/>
        </w:rPr>
        <w:t xml:space="preserve"> and ethnic </w:t>
      </w:r>
      <w:r w:rsidRPr="00C11201">
        <w:rPr>
          <w:rStyle w:val="StyleUnderline"/>
        </w:rPr>
        <w:t>diversity tends to be superficial and tokenistic</w:t>
      </w:r>
      <w:r w:rsidRPr="00C11201">
        <w:rPr>
          <w:sz w:val="12"/>
        </w:rPr>
        <w:t xml:space="preserve">, if present at all. For instance, </w:t>
      </w:r>
      <w:r w:rsidRPr="00C11201">
        <w:rPr>
          <w:rStyle w:val="StyleUnderline"/>
        </w:rPr>
        <w:t>pictures of teens of color might be included in a textbook, but these are not accompanied by any discussion of the unique experiences or concerns of different communities</w:t>
      </w:r>
      <w:r w:rsidRPr="00C11201">
        <w:rPr>
          <w:sz w:val="12"/>
        </w:rPr>
        <w:t xml:space="preserve"> (Ward &amp; Taylor, 1994). While this visual inclusion acknowledges the existence of superficial diversity, the omission of any substantive consideration of the intersection of culture and sexuality maintains the pretense of sexual homogeneity, even in the face of physical difference. In her content analysis of college-level SBSE texts, Whatley (1994) discovered a more disturbing trend than the omission of substantive considerations of race and ethnicity: </w:t>
      </w:r>
      <w:r w:rsidRPr="00C11201">
        <w:rPr>
          <w:rStyle w:val="StyleUnderline"/>
        </w:rPr>
        <w:t>the photos included in sections focusing on normative adolescent sexual development most frequently featured white teens, whereas more pictures of teens of color were included in sections on risk and danger, such as pregnancy and disease</w:t>
      </w:r>
      <w:r w:rsidRPr="00C11201">
        <w:rPr>
          <w:sz w:val="12"/>
        </w:rPr>
        <w:t xml:space="preserve">. SBSE also must attend not only to the ways in which race and ethnicity impact sexuality, but the ways in which race and ethnicity play a role in the SBSE classroom itself. Ward and Taylor (1994) conducted </w:t>
      </w:r>
      <w:r w:rsidRPr="00C11201">
        <w:rPr>
          <w:rStyle w:val="StyleUnderline"/>
        </w:rPr>
        <w:t>focus groups with teens regarding SBSE in which participants of color were both aware of and concerned by the possibility that white SBSE teachers might have stereotyped notions of them and their sexuality. For instance, the unfounded belief that teens of color are both more sexual and less responsible than their white peers</w:t>
      </w:r>
      <w:r w:rsidRPr="00C11201">
        <w:rPr>
          <w:sz w:val="12"/>
        </w:rPr>
        <w:t xml:space="preserve"> is quite prevalent in public opinion (Nettles &amp; Scott-Jones, 1992). As a result, they felt inhibited and unable to ask questions and engage freely in discussions, constantly on guard against racist presumptions.</w:t>
      </w:r>
    </w:p>
    <w:p w14:paraId="1EAA21D1" w14:textId="77777777" w:rsidR="00783081" w:rsidRPr="00C11201" w:rsidRDefault="00783081" w:rsidP="00783081">
      <w:pPr>
        <w:pStyle w:val="Heading2"/>
      </w:pPr>
      <w:r w:rsidRPr="00C11201">
        <w:t>I/L</w:t>
      </w:r>
    </w:p>
    <w:p w14:paraId="7FE014E8" w14:textId="77777777" w:rsidR="00783081" w:rsidRPr="00C11201" w:rsidRDefault="00783081" w:rsidP="00783081">
      <w:pPr>
        <w:pStyle w:val="Heading3"/>
      </w:pPr>
      <w:r w:rsidRPr="00C11201">
        <w:t>Risk behaviors</w:t>
      </w:r>
    </w:p>
    <w:p w14:paraId="528EFB25" w14:textId="77777777" w:rsidR="00783081" w:rsidRPr="00C11201" w:rsidRDefault="00783081" w:rsidP="00783081">
      <w:pPr>
        <w:pStyle w:val="Heading4"/>
      </w:pPr>
      <w:r w:rsidRPr="00C11201">
        <w:t xml:space="preserve">Status quo approaches to sex-ed are grounded in the purpose of controlling the sexualities of young people and do not provide any sort of basis for true learning and lead to the impacts they are trying to control, including STD/Is, gender violence, and teen pregnancy  </w:t>
      </w:r>
    </w:p>
    <w:p w14:paraId="5245A5D0" w14:textId="77777777" w:rsidR="00783081" w:rsidRPr="00C11201" w:rsidRDefault="00783081" w:rsidP="00783081">
      <w:pPr>
        <w:rPr>
          <w:rStyle w:val="Emphasis"/>
        </w:rPr>
      </w:pPr>
      <w:bookmarkStart w:id="2" w:name="_Hlk487994391"/>
      <w:r w:rsidRPr="00C11201">
        <w:rPr>
          <w:rStyle w:val="Emphasis"/>
        </w:rPr>
        <w:t xml:space="preserve">Ngabaza and Shefer 15- </w:t>
      </w:r>
      <w:r w:rsidRPr="00C11201">
        <w:rPr>
          <w:rStyle w:val="Emphasis"/>
          <w:b w:val="0"/>
          <w:sz w:val="14"/>
          <w:szCs w:val="14"/>
        </w:rPr>
        <w:t>are two professors at the University of Western Cape where they teach Women and Gender Studies. [2015,</w:t>
      </w:r>
      <w:r w:rsidRPr="00C11201">
        <w:t xml:space="preserve"> </w:t>
      </w:r>
      <w:r w:rsidRPr="00C11201">
        <w:rPr>
          <w:rStyle w:val="Emphasis"/>
          <w:b w:val="0"/>
          <w:sz w:val="14"/>
          <w:szCs w:val="14"/>
        </w:rPr>
        <w:t>‘</w:t>
      </w:r>
      <w:r w:rsidRPr="00C11201">
        <w:rPr>
          <w:rStyle w:val="Emphasis"/>
          <w:b w:val="0"/>
          <w:i/>
          <w:sz w:val="14"/>
          <w:szCs w:val="14"/>
        </w:rPr>
        <w:t xml:space="preserve">And I have been told that there is nothing fun about having sex while you are still in high school’: Dominant discourses on women’s sexual practices and desires in Life Orientation programmes at school </w:t>
      </w:r>
      <w:r w:rsidRPr="00C11201">
        <w:rPr>
          <w:rStyle w:val="Emphasis"/>
          <w:b w:val="0"/>
          <w:sz w:val="14"/>
          <w:szCs w:val="14"/>
        </w:rPr>
        <w:t>‘, Perspectives in Education, 33:2,</w:t>
      </w:r>
      <w:r w:rsidRPr="00C11201">
        <w:t xml:space="preserve"> </w:t>
      </w:r>
      <w:r w:rsidRPr="00C11201">
        <w:rPr>
          <w:rStyle w:val="Emphasis"/>
          <w:b w:val="0"/>
          <w:sz w:val="14"/>
          <w:szCs w:val="14"/>
        </w:rPr>
        <w:t>ISSN 0258-2236</w:t>
      </w:r>
      <w:proofErr w:type="gramStart"/>
      <w:r w:rsidRPr="00C11201">
        <w:rPr>
          <w:rStyle w:val="Emphasis"/>
          <w:b w:val="0"/>
          <w:sz w:val="14"/>
          <w:szCs w:val="14"/>
        </w:rPr>
        <w:t>,  pp</w:t>
      </w:r>
      <w:proofErr w:type="gramEnd"/>
      <w:r w:rsidRPr="00C11201">
        <w:rPr>
          <w:rStyle w:val="Emphasis"/>
          <w:b w:val="0"/>
          <w:sz w:val="14"/>
          <w:szCs w:val="14"/>
        </w:rPr>
        <w:t xml:space="preserve">. 64, </w:t>
      </w:r>
      <w:r w:rsidRPr="00C11201">
        <w:rPr>
          <w:rStyle w:val="Emphasis"/>
          <w:b w:val="0"/>
        </w:rPr>
        <w:t xml:space="preserve"> </w:t>
      </w:r>
      <w:r w:rsidRPr="00C11201">
        <w:rPr>
          <w:rStyle w:val="Emphasis"/>
          <w:b w:val="0"/>
          <w:sz w:val="14"/>
          <w:szCs w:val="14"/>
        </w:rPr>
        <w:t>http://www.perspectives-in-education.com]</w:t>
      </w:r>
    </w:p>
    <w:bookmarkEnd w:id="2"/>
    <w:p w14:paraId="54F70191" w14:textId="77777777" w:rsidR="00783081" w:rsidRPr="00C11201" w:rsidRDefault="00783081" w:rsidP="00783081">
      <w:pPr>
        <w:rPr>
          <w:rStyle w:val="Emphasis"/>
          <w:b w:val="0"/>
          <w:sz w:val="10"/>
          <w:szCs w:val="10"/>
        </w:rPr>
      </w:pPr>
      <w:r w:rsidRPr="00C11201">
        <w:rPr>
          <w:rStyle w:val="Emphasis"/>
        </w:rPr>
        <w:t>Over the last two decades increasing attention has been paid to young people’s sexual practices, particularly young women’s</w:t>
      </w:r>
      <w:r w:rsidRPr="00C11201">
        <w:rPr>
          <w:rStyle w:val="Emphasis"/>
          <w:b w:val="0"/>
        </w:rPr>
        <w:t xml:space="preserve">. This has been largely promoted in the contexts of HIV and reported high rates of gender-based violence (GBV) </w:t>
      </w:r>
      <w:r w:rsidRPr="00C11201">
        <w:rPr>
          <w:rStyle w:val="Emphasis"/>
          <w:b w:val="0"/>
          <w:sz w:val="12"/>
          <w:szCs w:val="12"/>
        </w:rPr>
        <w:t>and has given rise to a proliferation of governmental response, civil society measures and academic research</w:t>
      </w:r>
      <w:r w:rsidRPr="00C11201">
        <w:rPr>
          <w:rStyle w:val="Emphasis"/>
          <w:b w:val="0"/>
        </w:rPr>
        <w:t xml:space="preserve">. </w:t>
      </w:r>
      <w:r w:rsidRPr="00C11201">
        <w:rPr>
          <w:rStyle w:val="Emphasis"/>
        </w:rPr>
        <w:t>Much</w:t>
      </w:r>
      <w:r w:rsidRPr="00C11201">
        <w:rPr>
          <w:rStyle w:val="Emphasis"/>
          <w:b w:val="0"/>
        </w:rPr>
        <w:t xml:space="preserve"> of this </w:t>
      </w:r>
      <w:r w:rsidRPr="00C11201">
        <w:rPr>
          <w:rStyle w:val="Emphasis"/>
        </w:rPr>
        <w:t>research has foregrounded young women’s vulnerability to unwanted, coercive and unsafe heterosexual intimacy, and a battery of research has focused on how gender normative roles and practices contribute to social problems of the high rates of HIV, unwanted early pregnancy and gender-based violence</w:t>
      </w:r>
      <w:r w:rsidRPr="00C11201">
        <w:rPr>
          <w:rStyle w:val="Emphasis"/>
          <w:b w:val="0"/>
          <w:sz w:val="10"/>
          <w:szCs w:val="10"/>
        </w:rPr>
        <w:t xml:space="preserve"> (Harrison, 2008; Wood, Lambert &amp; Jewkes, 2007</w:t>
      </w:r>
      <w:proofErr w:type="gramStart"/>
      <w:r w:rsidRPr="00C11201">
        <w:rPr>
          <w:rStyle w:val="Emphasis"/>
          <w:b w:val="0"/>
          <w:sz w:val="10"/>
          <w:szCs w:val="10"/>
        </w:rPr>
        <w:t>;  2008</w:t>
      </w:r>
      <w:proofErr w:type="gramEnd"/>
      <w:r w:rsidRPr="00C11201">
        <w:rPr>
          <w:rStyle w:val="Emphasis"/>
          <w:b w:val="0"/>
          <w:sz w:val="10"/>
          <w:szCs w:val="10"/>
        </w:rPr>
        <w:t>)</w:t>
      </w:r>
      <w:r w:rsidRPr="00C11201">
        <w:rPr>
          <w:rStyle w:val="Emphasis"/>
          <w:b w:val="0"/>
        </w:rPr>
        <w:t xml:space="preserve">. Some authors have questioned the way in </w:t>
      </w:r>
      <w:r w:rsidRPr="00C11201">
        <w:rPr>
          <w:rStyle w:val="Emphasis"/>
        </w:rPr>
        <w:t>which young women have been set up as inevitable victims</w:t>
      </w:r>
      <w:r w:rsidRPr="00C11201">
        <w:rPr>
          <w:rStyle w:val="Emphasis"/>
          <w:b w:val="0"/>
        </w:rPr>
        <w:t xml:space="preserve"> in this body of work and associated practices, arguing that the </w:t>
      </w:r>
      <w:r w:rsidRPr="00C11201">
        <w:rPr>
          <w:rStyle w:val="Emphasis"/>
        </w:rPr>
        <w:t>bulk of the literature appears to reproduce the very gender stereotypes that are seen as ‘the problem’</w:t>
      </w:r>
      <w:r w:rsidRPr="00C11201">
        <w:rPr>
          <w:rStyle w:val="Emphasis"/>
          <w:b w:val="0"/>
        </w:rPr>
        <w:t xml:space="preserve"> </w:t>
      </w:r>
      <w:r w:rsidRPr="00C11201">
        <w:rPr>
          <w:rStyle w:val="Emphasis"/>
          <w:b w:val="0"/>
          <w:sz w:val="10"/>
          <w:szCs w:val="10"/>
        </w:rPr>
        <w:t>(Shefer, in press).</w:t>
      </w:r>
      <w:r w:rsidRPr="00C11201">
        <w:rPr>
          <w:rStyle w:val="Emphasis"/>
          <w:b w:val="0"/>
        </w:rPr>
        <w:t xml:space="preserve"> It has similarly been argued that </w:t>
      </w:r>
      <w:r w:rsidRPr="00C11201">
        <w:rPr>
          <w:rStyle w:val="Emphasis"/>
        </w:rPr>
        <w:t>underlying much of this</w:t>
      </w:r>
      <w:r w:rsidRPr="00C11201">
        <w:rPr>
          <w:rStyle w:val="Emphasis"/>
          <w:b w:val="0"/>
        </w:rPr>
        <w:t xml:space="preserve"> </w:t>
      </w:r>
      <w:r w:rsidRPr="00C11201">
        <w:rPr>
          <w:rStyle w:val="Emphasis"/>
        </w:rPr>
        <w:t>research is a regulatory imperative to control and discipline young people’s sexualities and desires,</w:t>
      </w:r>
      <w:r w:rsidRPr="00C11201">
        <w:rPr>
          <w:rStyle w:val="Emphasis"/>
          <w:b w:val="0"/>
        </w:rPr>
        <w:t xml:space="preserve"> in particular young women. And indeed </w:t>
      </w:r>
      <w:r w:rsidRPr="00C11201">
        <w:rPr>
          <w:rStyle w:val="Emphasis"/>
        </w:rPr>
        <w:t>there is little literature in which women’s positive sexuality is represented; notions of young women’s pleasure and desire or a discourse articulating this has been relatively silenced both in public and scholarly discourse</w:t>
      </w:r>
      <w:r w:rsidRPr="00C11201">
        <w:rPr>
          <w:rStyle w:val="Emphasis"/>
          <w:b w:val="0"/>
        </w:rPr>
        <w:t xml:space="preserve">. </w:t>
      </w:r>
      <w:r w:rsidRPr="00C11201">
        <w:rPr>
          <w:rStyle w:val="Emphasis"/>
          <w:b w:val="0"/>
          <w:sz w:val="18"/>
          <w:szCs w:val="18"/>
        </w:rPr>
        <w:t>Similarly, while attempts to work with young people around HIV/AIDS have become more nuanced, the dominant response has historically been informed by disciplinary and constraining frameworks, most clearly illustrated by the ABC approach</w:t>
      </w:r>
      <w:r w:rsidRPr="00C11201">
        <w:rPr>
          <w:rStyle w:val="Emphasis"/>
          <w:b w:val="0"/>
        </w:rPr>
        <w:t xml:space="preserve"> </w:t>
      </w:r>
      <w:r w:rsidRPr="00C11201">
        <w:rPr>
          <w:rStyle w:val="Emphasis"/>
          <w:b w:val="0"/>
          <w:sz w:val="10"/>
          <w:szCs w:val="10"/>
        </w:rPr>
        <w:t xml:space="preserve">(Epstein, Morrell, Moletsane &amp; Unterhalter, 2004; Lesko, 2010; Mitchell &amp; Smith, 2001). </w:t>
      </w:r>
    </w:p>
    <w:p w14:paraId="2303EBD3" w14:textId="77777777" w:rsidR="00783081" w:rsidRPr="00C11201" w:rsidRDefault="00783081" w:rsidP="00783081">
      <w:pPr>
        <w:rPr>
          <w:rStyle w:val="Emphasis"/>
          <w:b w:val="0"/>
          <w:sz w:val="10"/>
          <w:szCs w:val="10"/>
        </w:rPr>
      </w:pPr>
    </w:p>
    <w:p w14:paraId="687AB074" w14:textId="77777777" w:rsidR="00783081" w:rsidRPr="00C11201" w:rsidRDefault="00783081" w:rsidP="00783081">
      <w:pPr>
        <w:pStyle w:val="Heading2"/>
      </w:pPr>
      <w:r w:rsidRPr="00C11201">
        <w:t>Impact</w:t>
      </w:r>
    </w:p>
    <w:p w14:paraId="45D031D3" w14:textId="77777777" w:rsidR="00783081" w:rsidRPr="00C11201" w:rsidRDefault="00783081" w:rsidP="00783081">
      <w:pPr>
        <w:pStyle w:val="Heading3"/>
      </w:pPr>
      <w:r w:rsidRPr="00C11201">
        <w:t>Endless cycle</w:t>
      </w:r>
    </w:p>
    <w:p w14:paraId="5F1443C4" w14:textId="77777777" w:rsidR="00783081" w:rsidRPr="00C11201" w:rsidRDefault="00783081" w:rsidP="00783081">
      <w:pPr>
        <w:pStyle w:val="Heading4"/>
      </w:pPr>
      <w:r w:rsidRPr="00C11201">
        <w:t xml:space="preserve">Teen Pregnancy is a growing problem that has deep foundations in the values of society and is seen as a burden. This mindset is what is leading to the repression of female sexuality – creates an endless cycle </w:t>
      </w:r>
    </w:p>
    <w:p w14:paraId="2778A76C" w14:textId="77777777" w:rsidR="00783081" w:rsidRPr="00C11201" w:rsidRDefault="00783081" w:rsidP="00783081">
      <w:pPr>
        <w:rPr>
          <w:rStyle w:val="Emphasis"/>
        </w:rPr>
      </w:pPr>
      <w:r w:rsidRPr="00C11201">
        <w:rPr>
          <w:rStyle w:val="Emphasis"/>
        </w:rPr>
        <w:t xml:space="preserve">Ngabaza and Shefer 15- </w:t>
      </w:r>
      <w:r w:rsidRPr="00C11201">
        <w:rPr>
          <w:rStyle w:val="Emphasis"/>
          <w:b w:val="0"/>
          <w:sz w:val="14"/>
          <w:szCs w:val="14"/>
        </w:rPr>
        <w:t>are two professors at the University of Western Cape where they teach Women and Gender Studies. [2015,</w:t>
      </w:r>
      <w:r w:rsidRPr="00C11201">
        <w:t xml:space="preserve"> </w:t>
      </w:r>
      <w:r w:rsidRPr="00C11201">
        <w:rPr>
          <w:rStyle w:val="Emphasis"/>
          <w:b w:val="0"/>
          <w:sz w:val="14"/>
          <w:szCs w:val="14"/>
        </w:rPr>
        <w:t>‘</w:t>
      </w:r>
      <w:r w:rsidRPr="00C11201">
        <w:rPr>
          <w:rStyle w:val="Emphasis"/>
          <w:b w:val="0"/>
          <w:i/>
          <w:sz w:val="14"/>
          <w:szCs w:val="14"/>
        </w:rPr>
        <w:t xml:space="preserve">And I have been told that there is nothing fun about having sex while you are still in high school’: Dominant discourses on women’s sexual practices and desires in Life Orientation programmes at school </w:t>
      </w:r>
      <w:r w:rsidRPr="00C11201">
        <w:rPr>
          <w:rStyle w:val="Emphasis"/>
          <w:b w:val="0"/>
          <w:sz w:val="14"/>
          <w:szCs w:val="14"/>
        </w:rPr>
        <w:t>‘, Perspectives in Education, 33:2,</w:t>
      </w:r>
      <w:r w:rsidRPr="00C11201">
        <w:t xml:space="preserve"> </w:t>
      </w:r>
      <w:r w:rsidRPr="00C11201">
        <w:rPr>
          <w:rStyle w:val="Emphasis"/>
          <w:b w:val="0"/>
          <w:sz w:val="14"/>
          <w:szCs w:val="14"/>
        </w:rPr>
        <w:t>ISSN 0258-2236</w:t>
      </w:r>
      <w:proofErr w:type="gramStart"/>
      <w:r w:rsidRPr="00C11201">
        <w:rPr>
          <w:rStyle w:val="Emphasis"/>
          <w:b w:val="0"/>
          <w:sz w:val="14"/>
          <w:szCs w:val="14"/>
        </w:rPr>
        <w:t>,  pp</w:t>
      </w:r>
      <w:proofErr w:type="gramEnd"/>
      <w:r w:rsidRPr="00C11201">
        <w:rPr>
          <w:rStyle w:val="Emphasis"/>
          <w:b w:val="0"/>
          <w:sz w:val="14"/>
          <w:szCs w:val="14"/>
        </w:rPr>
        <w:t xml:space="preserve">. 64-5, </w:t>
      </w:r>
      <w:r w:rsidRPr="00C11201">
        <w:rPr>
          <w:rStyle w:val="Emphasis"/>
          <w:b w:val="0"/>
        </w:rPr>
        <w:t xml:space="preserve"> </w:t>
      </w:r>
      <w:r w:rsidRPr="00C11201">
        <w:rPr>
          <w:rStyle w:val="Emphasis"/>
          <w:b w:val="0"/>
          <w:sz w:val="14"/>
          <w:szCs w:val="14"/>
        </w:rPr>
        <w:t>http://www.perspectives-in-education.com]</w:t>
      </w:r>
    </w:p>
    <w:p w14:paraId="5ABB9F51" w14:textId="77777777" w:rsidR="00783081" w:rsidRPr="00C11201" w:rsidRDefault="00783081" w:rsidP="00783081">
      <w:pPr>
        <w:rPr>
          <w:rStyle w:val="Emphasis"/>
        </w:rPr>
      </w:pPr>
      <w:r w:rsidRPr="00C11201">
        <w:rPr>
          <w:rStyle w:val="Emphasis"/>
          <w:b w:val="0"/>
          <w:sz w:val="18"/>
          <w:szCs w:val="18"/>
        </w:rPr>
        <w:t>Perhaps the strongest illustration of the social surveillance of young women’s sexuality is provided by responses to young women who become pregnant and parent in school</w:t>
      </w:r>
      <w:r w:rsidRPr="00C11201">
        <w:rPr>
          <w:rStyle w:val="Emphasis"/>
          <w:sz w:val="18"/>
          <w:szCs w:val="18"/>
        </w:rPr>
        <w:t xml:space="preserve">. </w:t>
      </w:r>
      <w:r w:rsidRPr="00C11201">
        <w:rPr>
          <w:rStyle w:val="Emphasis"/>
        </w:rPr>
        <w:t>Teenage pregnancy remains an emotive issue</w:t>
      </w:r>
      <w:r w:rsidRPr="00C11201">
        <w:rPr>
          <w:rStyle w:val="Emphasis"/>
          <w:b w:val="0"/>
        </w:rPr>
        <w:t xml:space="preserve"> </w:t>
      </w:r>
      <w:r w:rsidRPr="00C11201">
        <w:rPr>
          <w:rStyle w:val="Emphasis"/>
          <w:b w:val="0"/>
          <w:sz w:val="10"/>
          <w:szCs w:val="10"/>
        </w:rPr>
        <w:t>in South Africa</w:t>
      </w:r>
      <w:r w:rsidRPr="00C11201">
        <w:rPr>
          <w:rStyle w:val="Emphasis"/>
        </w:rPr>
        <w:t>, constructed</w:t>
      </w:r>
      <w:r w:rsidRPr="00C11201">
        <w:rPr>
          <w:rStyle w:val="Emphasis"/>
          <w:b w:val="0"/>
        </w:rPr>
        <w:t xml:space="preserve"> in the popular media as well as in much of the scientific literature </w:t>
      </w:r>
      <w:r w:rsidRPr="00C11201">
        <w:rPr>
          <w:rStyle w:val="Emphasis"/>
          <w:b w:val="0"/>
          <w:sz w:val="10"/>
          <w:szCs w:val="10"/>
        </w:rPr>
        <w:t>(Macleod, 2001; 2011)</w:t>
      </w:r>
      <w:r w:rsidRPr="00C11201">
        <w:rPr>
          <w:rStyle w:val="Emphasis"/>
          <w:b w:val="0"/>
        </w:rPr>
        <w:t xml:space="preserve"> </w:t>
      </w:r>
      <w:r w:rsidRPr="00C11201">
        <w:rPr>
          <w:rStyle w:val="Emphasis"/>
        </w:rPr>
        <w:t>as</w:t>
      </w:r>
      <w:r w:rsidRPr="00C11201">
        <w:rPr>
          <w:rStyle w:val="Emphasis"/>
          <w:b w:val="0"/>
        </w:rPr>
        <w:t xml:space="preserve"> essentially </w:t>
      </w:r>
      <w:r w:rsidRPr="00C11201">
        <w:rPr>
          <w:rStyle w:val="Emphasis"/>
        </w:rPr>
        <w:t>problematic, ‘disastrous’ and ‘damaging’, not only for the young women, but also</w:t>
      </w:r>
      <w:r w:rsidRPr="00C11201">
        <w:rPr>
          <w:rStyle w:val="Emphasis"/>
          <w:b w:val="0"/>
        </w:rPr>
        <w:t xml:space="preserve"> </w:t>
      </w:r>
      <w:r w:rsidRPr="00C11201">
        <w:rPr>
          <w:rStyle w:val="Emphasis"/>
        </w:rPr>
        <w:t xml:space="preserve">for </w:t>
      </w:r>
      <w:r w:rsidRPr="00C11201">
        <w:rPr>
          <w:rStyle w:val="Emphasis"/>
          <w:b w:val="0"/>
        </w:rPr>
        <w:t>broader</w:t>
      </w:r>
      <w:r w:rsidRPr="00C11201">
        <w:rPr>
          <w:rStyle w:val="Emphasis"/>
        </w:rPr>
        <w:t xml:space="preserve"> society</w:t>
      </w:r>
      <w:r w:rsidRPr="00C11201">
        <w:rPr>
          <w:rStyle w:val="Emphasis"/>
          <w:b w:val="0"/>
        </w:rPr>
        <w:t xml:space="preserve">. </w:t>
      </w:r>
      <w:r w:rsidRPr="00C11201">
        <w:rPr>
          <w:rStyle w:val="Emphasis"/>
        </w:rPr>
        <w:t>At the core of this popular representation of teenage pregnancy is a range of normative assumptions about what young people should or should not do with respect to sexuality and reproduction, infused by dominant moral, cultural and ideological positions on pregnancy, parenting and families</w:t>
      </w:r>
      <w:r w:rsidRPr="00C11201">
        <w:rPr>
          <w:rStyle w:val="Emphasis"/>
          <w:b w:val="0"/>
        </w:rPr>
        <w:t xml:space="preserve">. Emerging out of recent empirical research conducted with both teachers and learners at school is </w:t>
      </w:r>
      <w:r w:rsidRPr="00C11201">
        <w:rPr>
          <w:rStyle w:val="Emphasis"/>
        </w:rPr>
        <w:t xml:space="preserve">a continued stigmatization and negative judgement of young women who get pregnant and parent at school, illustrating an underlying discourse of denial and repression of young women’s sexual agency </w:t>
      </w:r>
      <w:r w:rsidRPr="00C11201">
        <w:rPr>
          <w:rStyle w:val="Emphasis"/>
          <w:b w:val="0"/>
          <w:sz w:val="10"/>
          <w:szCs w:val="10"/>
        </w:rPr>
        <w:t>(see, for example, Bhana, Clowes, Morrell &amp; Shefer, 2008; Bhana, Morrell, Shefer &amp; Ngabaza, 2010; Ngabaza, 2011; Nkani  &amp; Bhana, 2010; Shefer, Bhana &amp; Morrell, 2013).</w:t>
      </w:r>
      <w:r w:rsidRPr="00C11201">
        <w:rPr>
          <w:rStyle w:val="Emphasis"/>
          <w:b w:val="0"/>
        </w:rPr>
        <w:t xml:space="preserve"> </w:t>
      </w:r>
      <w:r w:rsidRPr="00C11201">
        <w:rPr>
          <w:rStyle w:val="Emphasis"/>
          <w:b w:val="0"/>
          <w:sz w:val="10"/>
          <w:szCs w:val="10"/>
        </w:rPr>
        <w:t>Macleod (2011)</w:t>
      </w:r>
      <w:r w:rsidRPr="00C11201">
        <w:rPr>
          <w:rStyle w:val="Emphasis"/>
          <w:b w:val="0"/>
        </w:rPr>
        <w:t xml:space="preserve"> has shown how both public and scholarly </w:t>
      </w:r>
      <w:r w:rsidRPr="00C11201">
        <w:rPr>
          <w:rStyle w:val="Emphasis"/>
        </w:rPr>
        <w:t>responses to teenage pregnancy are framed in a discourse of ‘moral degeneration’ with the teenage mother represented as a threat to the social order, both symptom and cause of social problems and decline.</w:t>
      </w:r>
      <w:r w:rsidRPr="00C11201">
        <w:rPr>
          <w:rStyle w:val="Emphasis"/>
          <w:b w:val="0"/>
        </w:rPr>
        <w:t xml:space="preserve"> The association of young women’s displays of sexual agency and activity with moral degeneration also illuminates the wider discourse in which </w:t>
      </w:r>
      <w:r w:rsidRPr="00C11201">
        <w:rPr>
          <w:rStyle w:val="Emphasis"/>
        </w:rPr>
        <w:t>female sexuality, especially young female sexuality, is silenced, denied and viewed as morally reprehensible.</w:t>
      </w:r>
    </w:p>
    <w:p w14:paraId="6ADBD265" w14:textId="77777777" w:rsidR="00783081" w:rsidRPr="00C11201" w:rsidRDefault="00783081" w:rsidP="00783081">
      <w:pPr>
        <w:rPr>
          <w:rStyle w:val="Emphasis"/>
          <w:b w:val="0"/>
        </w:rPr>
      </w:pPr>
    </w:p>
    <w:p w14:paraId="0E236315" w14:textId="77777777" w:rsidR="00783081" w:rsidRPr="00C11201" w:rsidRDefault="00783081" w:rsidP="00783081"/>
    <w:p w14:paraId="7E9CCFCD" w14:textId="77777777" w:rsidR="00783081" w:rsidRPr="00C11201" w:rsidRDefault="00783081" w:rsidP="00783081">
      <w:pPr>
        <w:pStyle w:val="Heading1"/>
      </w:pPr>
      <w:r w:rsidRPr="00C11201">
        <w:t>LGBTQ+ ADV</w:t>
      </w:r>
    </w:p>
    <w:p w14:paraId="60DCEDFF" w14:textId="77777777" w:rsidR="00783081" w:rsidRPr="00C11201" w:rsidRDefault="00783081" w:rsidP="00783081">
      <w:pPr>
        <w:pStyle w:val="Heading2"/>
      </w:pPr>
      <w:r w:rsidRPr="00C11201">
        <w:t>SQUO fails –</w:t>
      </w:r>
    </w:p>
    <w:p w14:paraId="16A339AA" w14:textId="77777777" w:rsidR="00783081" w:rsidRPr="00C11201" w:rsidRDefault="00783081" w:rsidP="00783081">
      <w:pPr>
        <w:pStyle w:val="Heading3"/>
      </w:pPr>
      <w:r w:rsidRPr="00C11201">
        <w:t>General</w:t>
      </w:r>
    </w:p>
    <w:p w14:paraId="0EE7E310" w14:textId="77777777" w:rsidR="00783081" w:rsidRPr="00C11201" w:rsidRDefault="00783081" w:rsidP="00783081">
      <w:pPr>
        <w:pStyle w:val="Heading4"/>
      </w:pPr>
      <w:r w:rsidRPr="00C11201">
        <w:t>***Current AOUM curricula is heteronormative and reinforces homophobic harassment in schools</w:t>
      </w:r>
    </w:p>
    <w:p w14:paraId="70FE880B" w14:textId="77777777" w:rsidR="00783081" w:rsidRPr="00C11201" w:rsidRDefault="00783081" w:rsidP="00783081">
      <w:pPr>
        <w:rPr>
          <w:rStyle w:val="Style13ptBold"/>
          <w:b w:val="0"/>
          <w:sz w:val="16"/>
          <w:szCs w:val="16"/>
        </w:rPr>
      </w:pPr>
      <w:r w:rsidRPr="00C11201">
        <w:rPr>
          <w:rStyle w:val="Style13ptBold"/>
        </w:rPr>
        <w:t xml:space="preserve">Fine and McClelland 6 </w:t>
      </w:r>
      <w:r w:rsidRPr="00C11201">
        <w:rPr>
          <w:rStyle w:val="Style13ptBold"/>
          <w:sz w:val="16"/>
          <w:szCs w:val="16"/>
        </w:rPr>
        <w:t xml:space="preserve">(Fine, M., &amp; McClelland, S. I. (2006). Sexuality education and desire: Still missing after all these years. </w:t>
      </w:r>
      <w:proofErr w:type="gramStart"/>
      <w:r w:rsidRPr="00C11201">
        <w:rPr>
          <w:rStyle w:val="Style13ptBold"/>
          <w:sz w:val="16"/>
          <w:szCs w:val="16"/>
        </w:rPr>
        <w:t>Harvard Educational Review, 76(3), 297-338,437.</w:t>
      </w:r>
      <w:proofErr w:type="gramEnd"/>
      <w:r w:rsidRPr="00C11201">
        <w:rPr>
          <w:rStyle w:val="Style13ptBold"/>
          <w:sz w:val="16"/>
          <w:szCs w:val="16"/>
        </w:rPr>
        <w:t xml:space="preserve"> Retrieved from http://proxy.lib.umich.edu/login</w:t>
      </w:r>
      <w:proofErr w:type="gramStart"/>
      <w:r w:rsidRPr="00C11201">
        <w:rPr>
          <w:rStyle w:val="Style13ptBold"/>
          <w:sz w:val="16"/>
          <w:szCs w:val="16"/>
        </w:rPr>
        <w:t>?url</w:t>
      </w:r>
      <w:proofErr w:type="gramEnd"/>
      <w:r w:rsidRPr="00C11201">
        <w:rPr>
          <w:rStyle w:val="Style13ptBold"/>
          <w:sz w:val="16"/>
          <w:szCs w:val="16"/>
        </w:rPr>
        <w:t>=https://search-proquest-com.proxy.lib.umich.edu/docview/212259433?accountid=14667)</w:t>
      </w:r>
    </w:p>
    <w:p w14:paraId="6FB606C7" w14:textId="77777777" w:rsidR="00783081" w:rsidRPr="00C11201" w:rsidRDefault="00783081" w:rsidP="00783081">
      <w:pPr>
        <w:rPr>
          <w:sz w:val="10"/>
        </w:rPr>
      </w:pPr>
      <w:r w:rsidRPr="00C11201">
        <w:rPr>
          <w:sz w:val="10"/>
        </w:rPr>
        <w:t xml:space="preserve">In 2004, a systematic review of the abstinence-only curricula was commissioned by U.S. Representative Henry A. Waxman, ranking minority member of the Committee on Government Reform (2004), to evaluate the scientific and medical accuracy of thirteen of the most commonly used of these curricula. </w:t>
      </w:r>
      <w:r w:rsidRPr="00C11201">
        <w:rPr>
          <w:rStyle w:val="StyleUnderline"/>
        </w:rPr>
        <w:t>Reviewers found that two-thirds of the programs contained basic scientific errors</w:t>
      </w:r>
      <w:r w:rsidRPr="00C11201">
        <w:rPr>
          <w:sz w:val="10"/>
        </w:rPr>
        <w:t xml:space="preserve"> (e.g., warnings that sweat and tears are risk factors for HIV transmission; see p. 219); relied on curricula that distorted information about the effectiveness of contraceptives (e.g., claims that condoms fail approximately 31 percent of the time; see p. 91</w:t>
      </w:r>
      <w:r w:rsidRPr="00C11201">
        <w:rPr>
          <w:rStyle w:val="StyleUnderline"/>
        </w:rPr>
        <w:t>); blurred religion and science</w:t>
      </w:r>
      <w:r w:rsidRPr="00C11201">
        <w:rPr>
          <w:sz w:val="10"/>
        </w:rPr>
        <w:t xml:space="preserve"> (e.g., presenting as fact that life begins with conception; see p. 23); </w:t>
      </w:r>
      <w:r w:rsidRPr="00C11201">
        <w:rPr>
          <w:rStyle w:val="StyleUnderline"/>
        </w:rPr>
        <w:t xml:space="preserve">and reinforced stereo-types about girls and boys as scientific facts </w:t>
      </w:r>
      <w:r w:rsidRPr="00C11201">
        <w:rPr>
          <w:sz w:val="10"/>
        </w:rPr>
        <w:t xml:space="preserve">(see Brown, 2005). Many curricula for AOUM programs link nonmarital sex with disease and possible death (see Kempner, 2001, for further discussion). Researchers have noted that these curricula often include scare tactics such as the video titled No second Chance, in which a student asks a school nurse, "What if I want to have sex before I get married?" to which the nurse replies, "Well, I guess you'll just have to be prepared to die" (as cited in Levine, 2002). The national AOUM program Family Accountability Communicating Teen Sexuality (FACTS) instructs </w:t>
      </w:r>
      <w:proofErr w:type="gramStart"/>
      <w:r w:rsidRPr="00C11201">
        <w:rPr>
          <w:sz w:val="10"/>
        </w:rPr>
        <w:t>students that</w:t>
      </w:r>
      <w:proofErr w:type="gramEnd"/>
      <w:r w:rsidRPr="00C11201">
        <w:rPr>
          <w:sz w:val="10"/>
        </w:rPr>
        <w:t xml:space="preserve"> "there is no such thing as 'safe' or 'safer' premarital sex. There are always risks associated with it, even dangerous, life-threatening ones" (Fuller, McLaughlin, &amp; Asato, 2000, as cited in Kempner, 2001, p. 19). Young people are being instructed continually to believe sexual activity is dangerous to their health. The Press for Heterosexual Marriage </w:t>
      </w:r>
      <w:r w:rsidRPr="00C11201">
        <w:rPr>
          <w:rStyle w:val="StyleUnderline"/>
        </w:rPr>
        <w:t>In the AOUM curriculum</w:t>
      </w:r>
      <w:r w:rsidRPr="00C11201">
        <w:rPr>
          <w:sz w:val="10"/>
        </w:rPr>
        <w:t xml:space="preserve">, not only is teen sexuality always bad, but </w:t>
      </w:r>
      <w:r w:rsidRPr="00C11201">
        <w:rPr>
          <w:rStyle w:val="StyleUnderline"/>
        </w:rPr>
        <w:t>heterosexual marriage is always good</w:t>
      </w:r>
      <w:r w:rsidRPr="00C11201">
        <w:rPr>
          <w:sz w:val="10"/>
        </w:rPr>
        <w:t xml:space="preserve">. In fact, </w:t>
      </w:r>
      <w:r w:rsidRPr="00C11201">
        <w:rPr>
          <w:rStyle w:val="StyleUnderline"/>
        </w:rPr>
        <w:t>marriage is presented as the only context for safe sex</w:t>
      </w:r>
      <w:r w:rsidRPr="00C11201">
        <w:rPr>
          <w:sz w:val="10"/>
        </w:rPr>
        <w:t xml:space="preserve">. The pro-marriage language of the AOUM curricula was strengthened in 2005, when programs once designed to discourage "premature sexual activity" and to encourage "abstinence" were redesigned to discourage "premarital sexuality activity" and encourage "abstinence only until marriage" decisions (Dailard, 2005). </w:t>
      </w:r>
      <w:r w:rsidRPr="00C11201">
        <w:rPr>
          <w:rStyle w:val="StyleUnderline"/>
        </w:rPr>
        <w:t>The framework for AOUM funding demanded that abstinence curricula define marriage as "a legal union between one man and one woman as a husband and wife, and the word 'spouse' refers only to a person of the opposite sex</w:t>
      </w:r>
      <w:r w:rsidRPr="00C11201">
        <w:rPr>
          <w:sz w:val="10"/>
        </w:rPr>
        <w:t>" (U.S. DHHS, 2006). In addition</w:t>
      </w:r>
      <w:r w:rsidRPr="00C11201">
        <w:rPr>
          <w:rStyle w:val="StyleUnderline"/>
        </w:rPr>
        <w:t>, funding restrictions required that having sex within marriage be presented as the only way for teens to avoid getting STDs</w:t>
      </w:r>
      <w:r w:rsidRPr="00C11201">
        <w:rPr>
          <w:sz w:val="10"/>
        </w:rPr>
        <w:t xml:space="preserve"> and related health problems. Heterosexual marriage was presented as the answer to safe sex even as same-sex marriage was fought by many of these same abstinence advocates. In this push for heterosexual marriage, we see a telling instance where the chance to educate teens about the potential dangers inherent in early (and any) marriage gets lost. The little research that exists on teen marriage has found that young marriages often have high levels of violence. Young mothers who marry are more likely to have a second child shortly after the first than those who do not, and teenage women who marry and then divorce have worse economic outcomes than teenage mothers who never marry (Seiler, 2002). Teen marriage significantly reduces the likelihood that a woman, especially a young mother, will return to school. A study of African American teenage mothers found that 56.4 percent returned to school within six months of having a baby if they did not marry, compared to 14.9 percent of those who did marry (Seiler, 2002). In AOUM instruction, these problems of heterosexual marriage are sidelined, the risks of contracting sexually transmitted diseases, including HIV within marriage, are ignored, and the issue of same-sex marriage is silenced. Homophobic Violence and Harassment </w:t>
      </w:r>
      <w:r w:rsidRPr="00C11201">
        <w:rPr>
          <w:rStyle w:val="StyleUnderline"/>
        </w:rPr>
        <w:t>For</w:t>
      </w:r>
      <w:r w:rsidRPr="00C11201">
        <w:rPr>
          <w:sz w:val="10"/>
        </w:rPr>
        <w:t xml:space="preserve"> lesbian, gay, bisexual, transgender, queer, and questioning (</w:t>
      </w:r>
      <w:r w:rsidRPr="00C11201">
        <w:rPr>
          <w:rStyle w:val="StyleUnderline"/>
        </w:rPr>
        <w:t>LGBTQQ) youth</w:t>
      </w:r>
      <w:r w:rsidRPr="00C11201">
        <w:rPr>
          <w:sz w:val="10"/>
        </w:rPr>
        <w:t xml:space="preserve">, </w:t>
      </w:r>
      <w:r w:rsidRPr="00C11201">
        <w:rPr>
          <w:rStyle w:val="StyleUnderline"/>
        </w:rPr>
        <w:t>the AOUM curriculum not only fails to address their very real educational needs and concerns, but, more significantly, it colludes in the homophobic harassment already present in public school settings</w:t>
      </w:r>
      <w:r w:rsidRPr="00C11201">
        <w:rPr>
          <w:sz w:val="10"/>
        </w:rPr>
        <w:t xml:space="preserve">. </w:t>
      </w:r>
      <w:r w:rsidRPr="00C11201">
        <w:rPr>
          <w:rStyle w:val="StyleUnderline"/>
        </w:rPr>
        <w:t>More than one-third of LGBTQQ students report hearing homophobic remarks from teachers or school staff</w:t>
      </w:r>
      <w:r w:rsidRPr="00C11201">
        <w:rPr>
          <w:sz w:val="10"/>
        </w:rPr>
        <w:t>, and nearly 40 percent indicated that no one intervened when homophobic comments were made (Brown &amp; Taverner, 2001). While this kind of harassment certainly preceded the introduction of AOUM curriculum (and AOUM doesn't cause this kind of harassment</w:t>
      </w:r>
      <w:r w:rsidRPr="00C11201">
        <w:rPr>
          <w:rStyle w:val="StyleUnderline"/>
        </w:rPr>
        <w:t>), the curriculum fails to challenge the heterosexual normativity in schools</w:t>
      </w:r>
      <w:r w:rsidRPr="00C11201">
        <w:rPr>
          <w:sz w:val="10"/>
        </w:rPr>
        <w:t xml:space="preserve">. Because the abstinence model is predicated on waiting until marriage for sexual expression, and marriage is not an option for these youth, </w:t>
      </w:r>
      <w:r w:rsidRPr="00C11201">
        <w:rPr>
          <w:rStyle w:val="StyleUnderline"/>
        </w:rPr>
        <w:t xml:space="preserve">the AOUM curricula </w:t>
      </w:r>
      <w:r w:rsidRPr="00C11201">
        <w:rPr>
          <w:sz w:val="10"/>
        </w:rPr>
        <w:t xml:space="preserve">not only denies LGBTQQ youth legitimacy, but it also </w:t>
      </w:r>
      <w:r w:rsidRPr="00C11201">
        <w:rPr>
          <w:rStyle w:val="StyleUnderline"/>
        </w:rPr>
        <w:t xml:space="preserve">asks them to </w:t>
      </w:r>
      <w:r w:rsidRPr="00C11201">
        <w:rPr>
          <w:sz w:val="10"/>
        </w:rPr>
        <w:t xml:space="preserve">hold aside (and </w:t>
      </w:r>
      <w:r w:rsidRPr="00C11201">
        <w:rPr>
          <w:rStyle w:val="StyleUnderline"/>
        </w:rPr>
        <w:t>silence) significant pieces of their identities in order to participate in the moral community of students</w:t>
      </w:r>
      <w:r w:rsidRPr="00C11201">
        <w:rPr>
          <w:sz w:val="10"/>
        </w:rPr>
        <w:t xml:space="preserve"> (Opotow, 1990) who deserve sexuality education. This is particularly true when the conversation turns to misinformation about same sex practices, the presumed failures of condoms, and the </w:t>
      </w:r>
      <w:proofErr w:type="gramStart"/>
      <w:r w:rsidRPr="00C11201">
        <w:rPr>
          <w:sz w:val="10"/>
        </w:rPr>
        <w:t>much repeated</w:t>
      </w:r>
      <w:proofErr w:type="gramEnd"/>
      <w:r w:rsidRPr="00C11201">
        <w:rPr>
          <w:sz w:val="10"/>
        </w:rPr>
        <w:t xml:space="preserve"> claim that sex inside marriage is the only form of healthy sexuality.</w:t>
      </w:r>
    </w:p>
    <w:p w14:paraId="352EF901" w14:textId="77777777" w:rsidR="00783081" w:rsidRPr="00C11201" w:rsidRDefault="00783081" w:rsidP="00783081"/>
    <w:p w14:paraId="661366D0" w14:textId="77777777" w:rsidR="00783081" w:rsidRPr="00C11201" w:rsidRDefault="00783081" w:rsidP="00783081">
      <w:pPr>
        <w:pStyle w:val="Heading4"/>
        <w:rPr>
          <w:lang w:eastAsia="ja-JP"/>
        </w:rPr>
      </w:pPr>
      <w:r w:rsidRPr="00C11201">
        <w:rPr>
          <w:lang w:eastAsia="ja-JP"/>
        </w:rPr>
        <w:t xml:space="preserve">Trump is allocating 277 million dollars towards Abstinence only programs. </w:t>
      </w:r>
    </w:p>
    <w:p w14:paraId="115C3665" w14:textId="77777777" w:rsidR="00783081" w:rsidRPr="00C11201" w:rsidRDefault="00783081" w:rsidP="00783081">
      <w:pPr>
        <w:spacing w:after="0" w:line="240" w:lineRule="auto"/>
        <w:rPr>
          <w:rFonts w:eastAsia="Times New Roman" w:cs="Times New Roman"/>
          <w:sz w:val="24"/>
          <w:lang w:eastAsia="ja-JP"/>
        </w:rPr>
      </w:pPr>
      <w:hyperlink r:id="rId95" w:history="1">
        <w:r w:rsidRPr="00C11201">
          <w:rPr>
            <w:rFonts w:eastAsia="Times New Roman" w:cs="Times New Roman"/>
            <w:b/>
            <w:bCs/>
            <w:caps/>
            <w:color w:val="4A4A4A"/>
            <w:spacing w:val="11"/>
            <w:sz w:val="24"/>
            <w:shd w:val="clear" w:color="auto" w:fill="FFFFFF"/>
            <w:lang w:eastAsia="ja-JP"/>
          </w:rPr>
          <w:t>KATHERINE</w:t>
        </w:r>
        <w:r w:rsidRPr="00C11201">
          <w:rPr>
            <w:rStyle w:val="Style13ptBold"/>
            <w:lang w:eastAsia="ja-JP"/>
          </w:rPr>
          <w:t xml:space="preserve"> SPELLER</w:t>
        </w:r>
      </w:hyperlink>
      <w:r w:rsidRPr="00C11201">
        <w:rPr>
          <w:rFonts w:eastAsia="Times New Roman" w:cs="Times New Roman"/>
          <w:sz w:val="24"/>
          <w:lang w:eastAsia="ja-JP"/>
        </w:rPr>
        <w:t xml:space="preserve"> 17 writer for bustle.com quals don't really matter cuz this card is just stating a fact. </w:t>
      </w:r>
    </w:p>
    <w:p w14:paraId="199F8BB3" w14:textId="77777777" w:rsidR="00783081" w:rsidRPr="00C11201" w:rsidRDefault="00783081" w:rsidP="00783081">
      <w:r w:rsidRPr="00C11201">
        <w:t>https://www.bustle.com/p/trumps-budget-throws-millions-toward-shame-based-abstinence-only-programs-60343</w:t>
      </w:r>
    </w:p>
    <w:p w14:paraId="18BEFEB0" w14:textId="77777777" w:rsidR="00783081" w:rsidRPr="00C11201" w:rsidRDefault="00783081" w:rsidP="00783081">
      <w:pPr>
        <w:spacing w:after="0" w:line="240" w:lineRule="auto"/>
        <w:rPr>
          <w:rFonts w:eastAsia="Times New Roman" w:cs="Times New Roman"/>
          <w:sz w:val="24"/>
          <w:lang w:eastAsia="ja-JP"/>
        </w:rPr>
      </w:pPr>
      <w:r w:rsidRPr="00C11201">
        <w:rPr>
          <w:rFonts w:eastAsia="Times New Roman" w:cs="Times New Roman"/>
          <w:color w:val="4A4A4A"/>
          <w:sz w:val="26"/>
          <w:szCs w:val="26"/>
          <w:shd w:val="clear" w:color="auto" w:fill="FFFFFF"/>
          <w:lang w:eastAsia="ja-JP"/>
        </w:rPr>
        <w:t xml:space="preserve">Adding to the plentiful criticism of his controversial 2018 proposed budget, </w:t>
      </w:r>
      <w:r w:rsidRPr="00C11201">
        <w:rPr>
          <w:rStyle w:val="StyleUnderline"/>
          <w:lang w:eastAsia="ja-JP"/>
        </w:rPr>
        <w:t>President Donald Trump's proposed </w:t>
      </w:r>
      <w:r w:rsidRPr="00C11201">
        <w:fldChar w:fldCharType="begin"/>
      </w:r>
      <w:r w:rsidRPr="00C11201">
        <w:instrText xml:space="preserve"> HYPERLINK "http://nymag.com/thecut/2017/05/trump-budget-abstinence-only-sex-ed.html?mid=facebook_nymag" \t "_blank" </w:instrText>
      </w:r>
      <w:r w:rsidRPr="00C11201">
        <w:fldChar w:fldCharType="separate"/>
      </w:r>
      <w:r w:rsidRPr="00C11201">
        <w:rPr>
          <w:rStyle w:val="StyleUnderline"/>
          <w:lang w:eastAsia="ja-JP"/>
        </w:rPr>
        <w:t>budget also allots millions to abstinence-only education</w:t>
      </w:r>
      <w:r w:rsidRPr="00C11201">
        <w:rPr>
          <w:rStyle w:val="StyleUnderline"/>
          <w:lang w:eastAsia="ja-JP"/>
        </w:rPr>
        <w:fldChar w:fldCharType="end"/>
      </w:r>
      <w:r w:rsidRPr="00C11201">
        <w:rPr>
          <w:rStyle w:val="StyleUnderline"/>
          <w:lang w:eastAsia="ja-JP"/>
        </w:rPr>
        <w:t> programs — $227 million to be exact</w:t>
      </w:r>
      <w:r w:rsidRPr="00C11201">
        <w:rPr>
          <w:rFonts w:eastAsia="Times New Roman" w:cs="Times New Roman"/>
          <w:color w:val="4A4A4A"/>
          <w:sz w:val="26"/>
          <w:szCs w:val="26"/>
          <w:shd w:val="clear" w:color="auto" w:fill="FFFFFF"/>
          <w:lang w:eastAsia="ja-JP"/>
        </w:rPr>
        <w:t>. While it's unfortunately not an unheard of move for a Republican administration to support these sort of programs, investing in education policies that seek to shame and discourage sexual activity rather than providing information that allows young people to protect themselves remains deeply unsettling </w:t>
      </w:r>
      <w:r w:rsidRPr="00C11201">
        <w:rPr>
          <w:rFonts w:eastAsia="Times New Roman" w:cs="Times New Roman"/>
          <w:i/>
          <w:iCs/>
          <w:color w:val="4A4A4A"/>
          <w:sz w:val="26"/>
          <w:szCs w:val="26"/>
          <w:shd w:val="clear" w:color="auto" w:fill="FFFFFF"/>
          <w:lang w:eastAsia="ja-JP"/>
        </w:rPr>
        <w:t>and</w:t>
      </w:r>
      <w:r w:rsidRPr="00C11201">
        <w:rPr>
          <w:rFonts w:eastAsia="Times New Roman" w:cs="Times New Roman"/>
          <w:color w:val="4A4A4A"/>
          <w:sz w:val="26"/>
          <w:szCs w:val="26"/>
          <w:shd w:val="clear" w:color="auto" w:fill="FFFFFF"/>
          <w:lang w:eastAsia="ja-JP"/>
        </w:rPr>
        <w:t> insulting.</w:t>
      </w:r>
    </w:p>
    <w:p w14:paraId="723D634D" w14:textId="77777777" w:rsidR="00783081" w:rsidRPr="00C11201" w:rsidRDefault="00783081" w:rsidP="00783081"/>
    <w:p w14:paraId="3817781C" w14:textId="77777777" w:rsidR="00783081" w:rsidRPr="00C11201" w:rsidRDefault="00783081" w:rsidP="00783081">
      <w:pPr>
        <w:pStyle w:val="Heading4"/>
      </w:pPr>
      <w:r w:rsidRPr="00C11201">
        <w:t xml:space="preserve">Currently LGBTQ youth are facing unacceptable amounts of decimation in schools due </w:t>
      </w:r>
    </w:p>
    <w:p w14:paraId="77679CD1" w14:textId="77777777" w:rsidR="00783081" w:rsidRPr="00C11201" w:rsidRDefault="00783081" w:rsidP="00783081">
      <w:r w:rsidRPr="00C11201">
        <w:t>Post date: October 17, 2016</w:t>
      </w:r>
    </w:p>
    <w:p w14:paraId="5CF7E52D" w14:textId="77777777" w:rsidR="00783081" w:rsidRPr="00C11201" w:rsidRDefault="00783081" w:rsidP="00783081">
      <w:pPr>
        <w:rPr>
          <w:rStyle w:val="StyleUnderline"/>
        </w:rPr>
      </w:pPr>
      <w:r w:rsidRPr="00C11201">
        <w:t xml:space="preserve">By: Lisa C. </w:t>
      </w:r>
      <w:r w:rsidRPr="00C11201">
        <w:rPr>
          <w:rStyle w:val="Style13ptBold"/>
        </w:rPr>
        <w:t>Barrios</w:t>
      </w:r>
      <w:proofErr w:type="gramStart"/>
      <w:r w:rsidRPr="00C11201">
        <w:rPr>
          <w:rStyle w:val="Style13ptBold"/>
        </w:rPr>
        <w:t>,</w:t>
      </w:r>
      <w:r w:rsidRPr="00C11201">
        <w:t xml:space="preserve">  </w:t>
      </w:r>
      <w:r w:rsidRPr="00C11201">
        <w:rPr>
          <w:rStyle w:val="Style13ptBold"/>
        </w:rPr>
        <w:t>16</w:t>
      </w:r>
      <w:proofErr w:type="gramEnd"/>
      <w:r w:rsidRPr="00C11201">
        <w:rPr>
          <w:rStyle w:val="Style13ptBold"/>
        </w:rPr>
        <w:t xml:space="preserve"> </w:t>
      </w:r>
      <w:r w:rsidRPr="00C11201">
        <w:t xml:space="preserve">Research </w:t>
      </w:r>
      <w:r w:rsidRPr="00C11201">
        <w:rPr>
          <w:rStyle w:val="StyleUnderline"/>
        </w:rPr>
        <w:t xml:space="preserve">Application and Evaluation Branch Chief, Division of Adolescent and School Health, Centers for Disease Control and Prevention. </w:t>
      </w:r>
      <w:hyperlink r:id="rId96" w:history="1">
        <w:r w:rsidRPr="00C11201">
          <w:rPr>
            <w:rStyle w:val="StyleUnderline"/>
          </w:rPr>
          <w:t>https://www.stopbullying.gov/blog/2016/10/17/school-bullying-and-lesbian-gay-bisexual-and-transgender-students</w:t>
        </w:r>
      </w:hyperlink>
    </w:p>
    <w:p w14:paraId="2D1FD4E1" w14:textId="77777777" w:rsidR="00783081" w:rsidRPr="00C11201" w:rsidRDefault="00783081" w:rsidP="00783081">
      <w:pPr>
        <w:rPr>
          <w:rStyle w:val="StyleUnderline"/>
        </w:rPr>
      </w:pPr>
    </w:p>
    <w:p w14:paraId="393673EF" w14:textId="77777777" w:rsidR="00783081" w:rsidRPr="00C11201" w:rsidRDefault="00783081" w:rsidP="00783081">
      <w:pPr>
        <w:pStyle w:val="NormalWeb"/>
        <w:shd w:val="clear" w:color="auto" w:fill="FFFFFF"/>
        <w:spacing w:before="0" w:beforeAutospacing="0" w:after="0" w:afterAutospacing="0" w:line="360" w:lineRule="atLeast"/>
        <w:textAlignment w:val="baseline"/>
        <w:rPr>
          <w:rStyle w:val="StyleUnderline"/>
          <w:rFonts w:ascii="Calibri" w:hAnsi="Calibri"/>
        </w:rPr>
      </w:pPr>
      <w:r w:rsidRPr="00C11201">
        <w:rPr>
          <w:rStyle w:val="StyleUnderline"/>
          <w:rFonts w:ascii="Calibri" w:hAnsi="Calibri"/>
        </w:rPr>
        <w:t>Bullying is a big problem for many children and teens, and especially for lesbian, gay, bisexual, and transgender students. </w:t>
      </w:r>
    </w:p>
    <w:p w14:paraId="790A7A80" w14:textId="77777777" w:rsidR="00783081" w:rsidRPr="00C11201" w:rsidRDefault="00783081" w:rsidP="00783081">
      <w:pPr>
        <w:pStyle w:val="NormalWeb"/>
        <w:shd w:val="clear" w:color="auto" w:fill="FFFFFF"/>
        <w:spacing w:before="0" w:beforeAutospacing="0" w:after="0" w:afterAutospacing="0" w:line="360" w:lineRule="atLeast"/>
        <w:textAlignment w:val="baseline"/>
        <w:rPr>
          <w:rFonts w:ascii="Calibri" w:hAnsi="Calibri"/>
          <w:color w:val="000000"/>
          <w:sz w:val="19"/>
          <w:szCs w:val="19"/>
        </w:rPr>
      </w:pPr>
      <w:r w:rsidRPr="00C11201">
        <w:rPr>
          <w:rFonts w:ascii="Calibri" w:hAnsi="Calibri"/>
          <w:color w:val="000000"/>
          <w:sz w:val="19"/>
          <w:szCs w:val="19"/>
        </w:rPr>
        <w:t>Data from the 2015 national </w:t>
      </w:r>
      <w:hyperlink r:id="rId97" w:history="1">
        <w:r w:rsidRPr="00C11201">
          <w:rPr>
            <w:rStyle w:val="Hyperlink"/>
            <w:rFonts w:ascii="Calibri" w:hAnsi="Calibri"/>
            <w:sz w:val="19"/>
            <w:szCs w:val="19"/>
            <w:bdr w:val="none" w:sz="0" w:space="0" w:color="auto" w:frame="1"/>
          </w:rPr>
          <w:t>Youth Risk Behavior Survey</w:t>
        </w:r>
      </w:hyperlink>
      <w:r w:rsidRPr="00C11201">
        <w:rPr>
          <w:rFonts w:ascii="Calibri" w:hAnsi="Calibri"/>
          <w:color w:val="000000"/>
          <w:sz w:val="19"/>
          <w:szCs w:val="19"/>
        </w:rPr>
        <w:t> (YRBS) show that in the year before the survey:</w:t>
      </w:r>
    </w:p>
    <w:p w14:paraId="220A892C" w14:textId="77777777" w:rsidR="00783081" w:rsidRPr="00C11201" w:rsidRDefault="00783081" w:rsidP="00783081">
      <w:pPr>
        <w:numPr>
          <w:ilvl w:val="0"/>
          <w:numId w:val="13"/>
        </w:numPr>
        <w:shd w:val="clear" w:color="auto" w:fill="FFFFFF"/>
        <w:spacing w:after="0" w:line="240" w:lineRule="auto"/>
        <w:ind w:left="0"/>
        <w:textAlignment w:val="baseline"/>
        <w:rPr>
          <w:rStyle w:val="StyleUnderline"/>
        </w:rPr>
      </w:pPr>
      <w:r w:rsidRPr="00C11201">
        <w:rPr>
          <w:rStyle w:val="StyleUnderline"/>
        </w:rPr>
        <w:t>34% of lesbian, gay and bisexual students were bullied on school property</w:t>
      </w:r>
    </w:p>
    <w:p w14:paraId="093D1C74" w14:textId="77777777" w:rsidR="00783081" w:rsidRPr="00C11201" w:rsidRDefault="00783081" w:rsidP="00783081">
      <w:pPr>
        <w:numPr>
          <w:ilvl w:val="0"/>
          <w:numId w:val="13"/>
        </w:numPr>
        <w:shd w:val="clear" w:color="auto" w:fill="FFFFFF"/>
        <w:spacing w:after="0" w:line="240" w:lineRule="auto"/>
        <w:ind w:left="0"/>
        <w:textAlignment w:val="baseline"/>
        <w:rPr>
          <w:rStyle w:val="StyleUnderline"/>
        </w:rPr>
      </w:pPr>
      <w:r w:rsidRPr="00C11201">
        <w:rPr>
          <w:rStyle w:val="StyleUnderline"/>
        </w:rPr>
        <w:t>28% of lesbian, gay and bisexual students were electronically bullied, and</w:t>
      </w:r>
    </w:p>
    <w:p w14:paraId="08793BDA" w14:textId="77777777" w:rsidR="00783081" w:rsidRPr="00C11201" w:rsidRDefault="00783081" w:rsidP="00783081">
      <w:pPr>
        <w:numPr>
          <w:ilvl w:val="0"/>
          <w:numId w:val="13"/>
        </w:numPr>
        <w:shd w:val="clear" w:color="auto" w:fill="FFFFFF"/>
        <w:spacing w:after="0" w:line="240" w:lineRule="auto"/>
        <w:ind w:left="0"/>
        <w:textAlignment w:val="baseline"/>
        <w:rPr>
          <w:rStyle w:val="StyleUnderline"/>
        </w:rPr>
      </w:pPr>
      <w:r w:rsidRPr="00C11201">
        <w:rPr>
          <w:rStyle w:val="StyleUnderline"/>
        </w:rPr>
        <w:t>13% of lesbian, gay and bisexual students did not go to school because of safety concerns.</w:t>
      </w:r>
    </w:p>
    <w:p w14:paraId="2DF9C608" w14:textId="77777777" w:rsidR="00783081" w:rsidRPr="00C11201" w:rsidRDefault="00783081" w:rsidP="00783081">
      <w:pPr>
        <w:pStyle w:val="NormalWeb"/>
        <w:shd w:val="clear" w:color="auto" w:fill="FFFFFF"/>
        <w:spacing w:before="75" w:beforeAutospacing="0" w:after="150" w:afterAutospacing="0" w:line="360" w:lineRule="atLeast"/>
        <w:textAlignment w:val="baseline"/>
        <w:rPr>
          <w:rStyle w:val="StyleUnderline"/>
          <w:rFonts w:ascii="Calibri" w:hAnsi="Calibri"/>
        </w:rPr>
      </w:pPr>
      <w:r w:rsidRPr="00C11201">
        <w:rPr>
          <w:rStyle w:val="StyleUnderline"/>
          <w:rFonts w:ascii="Calibri" w:hAnsi="Calibri"/>
        </w:rPr>
        <w:t>While nationally representative data are not yet available based on gender identity, we know that transgender youth often suffer even higher levels of bullying and violence than their non-transgender peers.</w:t>
      </w:r>
    </w:p>
    <w:p w14:paraId="622EDE58" w14:textId="77777777" w:rsidR="00783081" w:rsidRPr="00C11201" w:rsidRDefault="00783081" w:rsidP="00783081">
      <w:pPr>
        <w:pStyle w:val="NormalWeb"/>
        <w:shd w:val="clear" w:color="auto" w:fill="FFFFFF"/>
        <w:spacing w:before="0" w:beforeAutospacing="0" w:after="0" w:afterAutospacing="0" w:line="360" w:lineRule="atLeast"/>
        <w:textAlignment w:val="baseline"/>
        <w:rPr>
          <w:rStyle w:val="StyleUnderline"/>
          <w:rFonts w:ascii="Calibri" w:hAnsi="Calibri"/>
        </w:rPr>
      </w:pPr>
      <w:r w:rsidRPr="00C11201">
        <w:rPr>
          <w:rFonts w:ascii="Calibri" w:hAnsi="Calibri"/>
          <w:color w:val="000000"/>
          <w:sz w:val="20"/>
          <w:szCs w:val="20"/>
          <w:bdr w:val="none" w:sz="0" w:space="0" w:color="auto" w:frame="1"/>
        </w:rPr>
        <w:t xml:space="preserve">For all groups, </w:t>
      </w:r>
      <w:r w:rsidRPr="00C11201">
        <w:rPr>
          <w:rStyle w:val="StyleUnderline"/>
          <w:rFonts w:ascii="Calibri" w:hAnsi="Calibri"/>
        </w:rPr>
        <w:t>bullying is linked to poor outcomes, including poor mental health, substance use, suicide, and academic problems</w:t>
      </w:r>
      <w:r w:rsidRPr="00C11201">
        <w:rPr>
          <w:rFonts w:ascii="Calibri" w:hAnsi="Calibri"/>
          <w:color w:val="000000"/>
          <w:sz w:val="20"/>
          <w:szCs w:val="20"/>
          <w:bdr w:val="none" w:sz="0" w:space="0" w:color="auto" w:frame="1"/>
        </w:rPr>
        <w:t>. </w:t>
      </w:r>
      <w:r w:rsidRPr="00C11201">
        <w:rPr>
          <w:rStyle w:val="StyleUnderline"/>
          <w:rFonts w:ascii="Calibri" w:hAnsi="Calibri"/>
        </w:rPr>
        <w:t>A </w:t>
      </w:r>
      <w:hyperlink r:id="rId98" w:history="1">
        <w:r w:rsidRPr="00C11201">
          <w:rPr>
            <w:rStyle w:val="StyleUnderline"/>
            <w:rFonts w:ascii="Calibri" w:hAnsi="Calibri"/>
          </w:rPr>
          <w:t>recent study</w:t>
        </w:r>
      </w:hyperlink>
      <w:r w:rsidRPr="00C11201">
        <w:rPr>
          <w:rStyle w:val="StyleUnderline"/>
          <w:rFonts w:ascii="Calibri" w:hAnsi="Calibri"/>
        </w:rPr>
        <w:t> found that students who were bullied in person or electronically were 5 to 6 times more likely to miss school because of safety concerns.</w:t>
      </w:r>
    </w:p>
    <w:p w14:paraId="3B14D413" w14:textId="77777777" w:rsidR="00783081" w:rsidRPr="00C11201" w:rsidRDefault="00783081" w:rsidP="00783081">
      <w:pPr>
        <w:pStyle w:val="NormalWeb"/>
        <w:shd w:val="clear" w:color="auto" w:fill="FFFFFF"/>
        <w:spacing w:before="0" w:beforeAutospacing="0" w:after="0" w:afterAutospacing="0" w:line="360" w:lineRule="atLeast"/>
        <w:textAlignment w:val="baseline"/>
        <w:rPr>
          <w:rFonts w:ascii="Calibri" w:hAnsi="Calibri"/>
          <w:color w:val="000000"/>
          <w:sz w:val="19"/>
          <w:szCs w:val="19"/>
        </w:rPr>
      </w:pPr>
      <w:proofErr w:type="gramStart"/>
      <w:r w:rsidRPr="00C11201">
        <w:rPr>
          <w:rStyle w:val="StyleUnderline"/>
          <w:rFonts w:ascii="Calibri" w:hAnsi="Calibri"/>
        </w:rPr>
        <w:t>One way</w:t>
      </w:r>
      <w:proofErr w:type="gramEnd"/>
      <w:r w:rsidRPr="00C11201">
        <w:rPr>
          <w:rStyle w:val="StyleUnderline"/>
          <w:rFonts w:ascii="Calibri" w:hAnsi="Calibri"/>
        </w:rPr>
        <w:t xml:space="preserve"> schools address bullying is through policy</w:t>
      </w:r>
      <w:r w:rsidRPr="00C11201">
        <w:rPr>
          <w:rFonts w:ascii="Calibri" w:hAnsi="Calibri"/>
          <w:color w:val="000000"/>
          <w:sz w:val="19"/>
          <w:szCs w:val="19"/>
        </w:rPr>
        <w:t>. In the United States, every state has an anti-bullying </w:t>
      </w:r>
      <w:hyperlink r:id="rId99" w:history="1">
        <w:r w:rsidRPr="00C11201">
          <w:rPr>
            <w:rStyle w:val="Hyperlink"/>
            <w:rFonts w:ascii="Calibri" w:hAnsi="Calibri"/>
            <w:sz w:val="19"/>
            <w:szCs w:val="19"/>
            <w:bdr w:val="none" w:sz="0" w:space="0" w:color="auto" w:frame="1"/>
          </w:rPr>
          <w:t>law or policy</w:t>
        </w:r>
      </w:hyperlink>
      <w:r w:rsidRPr="00C11201">
        <w:rPr>
          <w:rFonts w:ascii="Calibri" w:hAnsi="Calibri"/>
          <w:color w:val="000000"/>
          <w:sz w:val="19"/>
          <w:szCs w:val="19"/>
        </w:rPr>
        <w:t>, and many school districts also have anti-bullying policies.</w:t>
      </w:r>
      <w:r w:rsidRPr="00C11201">
        <w:rPr>
          <w:rFonts w:ascii="Calibri" w:hAnsi="Calibri"/>
          <w:color w:val="000000"/>
          <w:sz w:val="19"/>
          <w:szCs w:val="19"/>
        </w:rPr>
        <w:br/>
        <w:t>We know a lot about what makes a good anti-bullying policy:</w:t>
      </w:r>
    </w:p>
    <w:p w14:paraId="2918AB47" w14:textId="77777777" w:rsidR="00783081" w:rsidRPr="00C11201" w:rsidRDefault="00783081" w:rsidP="00783081">
      <w:pPr>
        <w:numPr>
          <w:ilvl w:val="0"/>
          <w:numId w:val="14"/>
        </w:numPr>
        <w:shd w:val="clear" w:color="auto" w:fill="FFFFFF"/>
        <w:spacing w:after="0" w:line="240" w:lineRule="auto"/>
        <w:ind w:left="0"/>
        <w:textAlignment w:val="baseline"/>
        <w:rPr>
          <w:rStyle w:val="StyleUnderline"/>
        </w:rPr>
      </w:pPr>
      <w:r w:rsidRPr="00C11201">
        <w:rPr>
          <w:rStyle w:val="StyleUnderline"/>
        </w:rPr>
        <w:t>A clear definition of bullying and prohibited actions</w:t>
      </w:r>
    </w:p>
    <w:p w14:paraId="326F9C7C" w14:textId="77777777" w:rsidR="00783081" w:rsidRPr="00C11201" w:rsidRDefault="00783081" w:rsidP="00783081">
      <w:pPr>
        <w:numPr>
          <w:ilvl w:val="0"/>
          <w:numId w:val="14"/>
        </w:numPr>
        <w:shd w:val="clear" w:color="auto" w:fill="FFFFFF"/>
        <w:spacing w:after="0" w:line="240" w:lineRule="auto"/>
        <w:ind w:left="0"/>
        <w:textAlignment w:val="baseline"/>
        <w:rPr>
          <w:rStyle w:val="StyleUnderline"/>
        </w:rPr>
      </w:pPr>
      <w:r w:rsidRPr="00C11201">
        <w:rPr>
          <w:rStyle w:val="StyleUnderline"/>
        </w:rPr>
        <w:t>A list of places covered by the policy, such as school grounds, school events, and the internet</w:t>
      </w:r>
    </w:p>
    <w:p w14:paraId="7ED304C7" w14:textId="77777777" w:rsidR="00783081" w:rsidRPr="00C11201" w:rsidRDefault="00783081" w:rsidP="00783081">
      <w:pPr>
        <w:numPr>
          <w:ilvl w:val="0"/>
          <w:numId w:val="14"/>
        </w:numPr>
        <w:shd w:val="clear" w:color="auto" w:fill="FFFFFF"/>
        <w:spacing w:after="0" w:line="240" w:lineRule="auto"/>
        <w:ind w:left="0"/>
        <w:textAlignment w:val="baseline"/>
        <w:rPr>
          <w:rStyle w:val="StyleUnderline"/>
        </w:rPr>
      </w:pPr>
      <w:r w:rsidRPr="00C11201">
        <w:rPr>
          <w:rStyle w:val="StyleUnderline"/>
        </w:rPr>
        <w:t>Increased consequences, including some that promote better behavior, and</w:t>
      </w:r>
    </w:p>
    <w:p w14:paraId="006B4E4B" w14:textId="77777777" w:rsidR="00783081" w:rsidRPr="00C11201" w:rsidRDefault="00783081" w:rsidP="00783081">
      <w:pPr>
        <w:numPr>
          <w:ilvl w:val="0"/>
          <w:numId w:val="14"/>
        </w:numPr>
        <w:shd w:val="clear" w:color="auto" w:fill="FFFFFF"/>
        <w:spacing w:after="0" w:line="240" w:lineRule="auto"/>
        <w:ind w:left="0"/>
        <w:textAlignment w:val="baseline"/>
        <w:rPr>
          <w:rStyle w:val="StyleUnderline"/>
        </w:rPr>
      </w:pPr>
      <w:r w:rsidRPr="00C11201">
        <w:rPr>
          <w:rStyle w:val="StyleUnderline"/>
        </w:rPr>
        <w:t>A statement of rights to other legal actions.</w:t>
      </w:r>
    </w:p>
    <w:p w14:paraId="2FA73A6F" w14:textId="77777777" w:rsidR="00783081" w:rsidRPr="00C11201" w:rsidRDefault="00783081" w:rsidP="00783081">
      <w:pPr>
        <w:pStyle w:val="NormalWeb"/>
        <w:shd w:val="clear" w:color="auto" w:fill="FFFFFF"/>
        <w:spacing w:before="75" w:beforeAutospacing="0" w:after="150" w:afterAutospacing="0" w:line="360" w:lineRule="atLeast"/>
        <w:textAlignment w:val="baseline"/>
        <w:rPr>
          <w:rStyle w:val="StyleUnderline"/>
          <w:rFonts w:ascii="Calibri" w:hAnsi="Calibri"/>
        </w:rPr>
      </w:pPr>
      <w:r w:rsidRPr="00C11201">
        <w:rPr>
          <w:rStyle w:val="StyleUnderline"/>
          <w:rFonts w:ascii="Calibri" w:hAnsi="Calibri"/>
        </w:rPr>
        <w:t>We also know that having a policy is not enough. Implementation plans should explain how to</w:t>
      </w:r>
    </w:p>
    <w:p w14:paraId="3D798E17" w14:textId="77777777" w:rsidR="00783081" w:rsidRPr="00C11201" w:rsidRDefault="00783081" w:rsidP="00783081">
      <w:pPr>
        <w:numPr>
          <w:ilvl w:val="0"/>
          <w:numId w:val="15"/>
        </w:numPr>
        <w:shd w:val="clear" w:color="auto" w:fill="FFFFFF"/>
        <w:spacing w:after="0" w:line="240" w:lineRule="auto"/>
        <w:ind w:left="0"/>
        <w:textAlignment w:val="baseline"/>
        <w:rPr>
          <w:rStyle w:val="StyleUnderline"/>
        </w:rPr>
      </w:pPr>
      <w:r w:rsidRPr="00C11201">
        <w:rPr>
          <w:rStyle w:val="StyleUnderline"/>
        </w:rPr>
        <w:t>Teach staff, students, and families about the policy </w:t>
      </w:r>
    </w:p>
    <w:p w14:paraId="7B4CDE8F" w14:textId="77777777" w:rsidR="00783081" w:rsidRPr="00C11201" w:rsidRDefault="00783081" w:rsidP="00783081">
      <w:pPr>
        <w:numPr>
          <w:ilvl w:val="0"/>
          <w:numId w:val="15"/>
        </w:numPr>
        <w:shd w:val="clear" w:color="auto" w:fill="FFFFFF"/>
        <w:spacing w:after="0" w:line="240" w:lineRule="auto"/>
        <w:ind w:left="0"/>
        <w:textAlignment w:val="baseline"/>
        <w:rPr>
          <w:rStyle w:val="StyleUnderline"/>
        </w:rPr>
      </w:pPr>
      <w:r w:rsidRPr="00C11201">
        <w:rPr>
          <w:rStyle w:val="StyleUnderline"/>
        </w:rPr>
        <w:t>Enforce the policy</w:t>
      </w:r>
    </w:p>
    <w:p w14:paraId="4F030025" w14:textId="77777777" w:rsidR="00783081" w:rsidRPr="00C11201" w:rsidRDefault="00783081" w:rsidP="00783081">
      <w:pPr>
        <w:numPr>
          <w:ilvl w:val="0"/>
          <w:numId w:val="15"/>
        </w:numPr>
        <w:shd w:val="clear" w:color="auto" w:fill="FFFFFF"/>
        <w:spacing w:after="0" w:line="240" w:lineRule="auto"/>
        <w:ind w:left="0"/>
        <w:textAlignment w:val="baseline"/>
        <w:rPr>
          <w:rStyle w:val="StyleUnderline"/>
        </w:rPr>
      </w:pPr>
      <w:r w:rsidRPr="00C11201">
        <w:rPr>
          <w:rStyle w:val="StyleUnderline"/>
        </w:rPr>
        <w:t>Report bullying in a way that protects the reporter and leads to a prompt response </w:t>
      </w:r>
    </w:p>
    <w:p w14:paraId="4129705F" w14:textId="77777777" w:rsidR="00783081" w:rsidRPr="00C11201" w:rsidRDefault="00783081" w:rsidP="00783081">
      <w:pPr>
        <w:numPr>
          <w:ilvl w:val="0"/>
          <w:numId w:val="15"/>
        </w:numPr>
        <w:shd w:val="clear" w:color="auto" w:fill="FFFFFF"/>
        <w:spacing w:after="0" w:line="240" w:lineRule="auto"/>
        <w:ind w:left="0"/>
        <w:textAlignment w:val="baseline"/>
        <w:rPr>
          <w:rStyle w:val="StyleUnderline"/>
        </w:rPr>
      </w:pPr>
      <w:r w:rsidRPr="00C11201">
        <w:rPr>
          <w:rStyle w:val="StyleUnderline"/>
        </w:rPr>
        <w:t>Refer victims and students who are bullying to counseling and other services, and </w:t>
      </w:r>
    </w:p>
    <w:p w14:paraId="6DC8B9AF" w14:textId="77777777" w:rsidR="00783081" w:rsidRPr="00C11201" w:rsidRDefault="00783081" w:rsidP="00783081">
      <w:pPr>
        <w:numPr>
          <w:ilvl w:val="0"/>
          <w:numId w:val="15"/>
        </w:numPr>
        <w:shd w:val="clear" w:color="auto" w:fill="FFFFFF"/>
        <w:spacing w:after="0" w:line="240" w:lineRule="auto"/>
        <w:ind w:left="0"/>
        <w:textAlignment w:val="baseline"/>
        <w:rPr>
          <w:rStyle w:val="StyleUnderline"/>
        </w:rPr>
      </w:pPr>
      <w:r w:rsidRPr="00C11201">
        <w:rPr>
          <w:rStyle w:val="StyleUnderline"/>
        </w:rPr>
        <w:t>Support effective violence prevention programs.</w:t>
      </w:r>
    </w:p>
    <w:p w14:paraId="48887239" w14:textId="77777777" w:rsidR="00783081" w:rsidRPr="00C11201" w:rsidRDefault="00783081" w:rsidP="00783081">
      <w:pPr>
        <w:pStyle w:val="NormalWeb"/>
        <w:shd w:val="clear" w:color="auto" w:fill="FFFFFF"/>
        <w:spacing w:before="0" w:beforeAutospacing="0" w:after="0" w:afterAutospacing="0" w:line="360" w:lineRule="atLeast"/>
        <w:textAlignment w:val="baseline"/>
        <w:rPr>
          <w:rStyle w:val="StyleUnderline"/>
          <w:rFonts w:ascii="Calibri" w:hAnsi="Calibri"/>
        </w:rPr>
      </w:pPr>
      <w:r w:rsidRPr="00C11201">
        <w:rPr>
          <w:rFonts w:ascii="Calibri" w:hAnsi="Calibri"/>
          <w:color w:val="000000"/>
          <w:sz w:val="19"/>
          <w:szCs w:val="19"/>
        </w:rPr>
        <w:t>Anti-bullying policies may or may not list </w:t>
      </w:r>
      <w:hyperlink r:id="rId100" w:history="1">
        <w:r w:rsidRPr="00C11201">
          <w:rPr>
            <w:rStyle w:val="Hyperlink"/>
            <w:rFonts w:ascii="Calibri" w:hAnsi="Calibri"/>
            <w:sz w:val="19"/>
            <w:szCs w:val="19"/>
            <w:bdr w:val="none" w:sz="0" w:space="0" w:color="auto" w:frame="1"/>
          </w:rPr>
          <w:t>specific characteristics </w:t>
        </w:r>
      </w:hyperlink>
      <w:r w:rsidRPr="00C11201">
        <w:rPr>
          <w:rFonts w:ascii="Calibri" w:hAnsi="Calibri"/>
          <w:color w:val="000000"/>
          <w:sz w:val="19"/>
          <w:szCs w:val="19"/>
        </w:rPr>
        <w:t>related to being bullied, such as sexual orientation or gender identity. Currently, 21 states name some characteristics and 29 do not. </w:t>
      </w:r>
      <w:r w:rsidRPr="00C11201">
        <w:rPr>
          <w:rFonts w:ascii="Calibri" w:hAnsi="Calibri"/>
          <w:color w:val="000000"/>
          <w:sz w:val="20"/>
          <w:szCs w:val="20"/>
          <w:bdr w:val="none" w:sz="0" w:space="0" w:color="auto" w:frame="1"/>
        </w:rPr>
        <w:t xml:space="preserve">We do not yet have enough research to know if listing characteristics makes a policy more effective or not. If local policymakers do want to name specific characteristics, </w:t>
      </w:r>
      <w:r w:rsidRPr="00C11201">
        <w:rPr>
          <w:rStyle w:val="StyleUnderline"/>
          <w:rFonts w:ascii="Calibri" w:hAnsi="Calibri"/>
        </w:rPr>
        <w:t>these steps can help protect all students:</w:t>
      </w:r>
    </w:p>
    <w:p w14:paraId="3592D417" w14:textId="77777777" w:rsidR="00783081" w:rsidRPr="00C11201" w:rsidRDefault="00783081" w:rsidP="00783081">
      <w:pPr>
        <w:numPr>
          <w:ilvl w:val="0"/>
          <w:numId w:val="16"/>
        </w:numPr>
        <w:shd w:val="clear" w:color="auto" w:fill="FFFFFF"/>
        <w:spacing w:after="0" w:line="240" w:lineRule="auto"/>
        <w:ind w:left="0"/>
        <w:textAlignment w:val="baseline"/>
        <w:rPr>
          <w:rStyle w:val="StyleUnderline"/>
        </w:rPr>
      </w:pPr>
      <w:r w:rsidRPr="00C11201">
        <w:rPr>
          <w:rStyle w:val="StyleUnderline"/>
        </w:rPr>
        <w:t>Explain that students with certain characteristics, actual or perceived by others, may be more likely to experience bullying </w:t>
      </w:r>
    </w:p>
    <w:p w14:paraId="5CDF58F6" w14:textId="77777777" w:rsidR="00783081" w:rsidRPr="00C11201" w:rsidRDefault="00783081" w:rsidP="00783081">
      <w:pPr>
        <w:numPr>
          <w:ilvl w:val="0"/>
          <w:numId w:val="16"/>
        </w:numPr>
        <w:shd w:val="clear" w:color="auto" w:fill="FFFFFF"/>
        <w:spacing w:after="0" w:line="240" w:lineRule="auto"/>
        <w:ind w:left="0"/>
        <w:textAlignment w:val="baseline"/>
        <w:rPr>
          <w:rStyle w:val="StyleUnderline"/>
        </w:rPr>
      </w:pPr>
      <w:r w:rsidRPr="00C11201">
        <w:rPr>
          <w:rStyle w:val="StyleUnderline"/>
        </w:rPr>
        <w:t>Recognize that all bullying is not based on named characteristics and that the things that make a student more likely to be bullied change over time and from place to place, and</w:t>
      </w:r>
    </w:p>
    <w:p w14:paraId="7F64B0B4" w14:textId="77777777" w:rsidR="00783081" w:rsidRPr="00C11201" w:rsidRDefault="00783081" w:rsidP="00783081">
      <w:pPr>
        <w:numPr>
          <w:ilvl w:val="0"/>
          <w:numId w:val="16"/>
        </w:numPr>
        <w:shd w:val="clear" w:color="auto" w:fill="FFFFFF"/>
        <w:spacing w:after="0" w:line="240" w:lineRule="auto"/>
        <w:ind w:left="0"/>
        <w:textAlignment w:val="baseline"/>
        <w:rPr>
          <w:rStyle w:val="StyleUnderline"/>
        </w:rPr>
      </w:pPr>
      <w:r w:rsidRPr="00C11201">
        <w:rPr>
          <w:rStyle w:val="StyleUnderline"/>
        </w:rPr>
        <w:t>Ensure that all students are covered by using phrases like “including but not limited to” or “any other distinguishing characteristics” when listing characteristics.</w:t>
      </w:r>
    </w:p>
    <w:p w14:paraId="54DBD357" w14:textId="77777777" w:rsidR="00783081" w:rsidRPr="00C11201" w:rsidRDefault="00783081" w:rsidP="00783081">
      <w:pPr>
        <w:pStyle w:val="NormalWeb"/>
        <w:shd w:val="clear" w:color="auto" w:fill="FFFFFF"/>
        <w:spacing w:before="75" w:beforeAutospacing="0" w:after="150" w:afterAutospacing="0" w:line="360" w:lineRule="atLeast"/>
        <w:textAlignment w:val="baseline"/>
        <w:rPr>
          <w:rFonts w:ascii="Calibri" w:hAnsi="Calibri"/>
          <w:color w:val="000000"/>
          <w:sz w:val="19"/>
          <w:szCs w:val="19"/>
        </w:rPr>
      </w:pPr>
      <w:r w:rsidRPr="00C11201">
        <w:rPr>
          <w:rStyle w:val="StyleUnderline"/>
          <w:rFonts w:ascii="Calibri" w:hAnsi="Calibri"/>
        </w:rPr>
        <w:t>We all have a role to play to prevent bullying. We must work together to help build safe and supportive schools where all students get the support they need and bullying does not exist</w:t>
      </w:r>
      <w:r w:rsidRPr="00C11201">
        <w:rPr>
          <w:rFonts w:ascii="Calibri" w:hAnsi="Calibri"/>
          <w:color w:val="000000"/>
          <w:sz w:val="19"/>
          <w:szCs w:val="19"/>
        </w:rPr>
        <w:t>.</w:t>
      </w:r>
    </w:p>
    <w:p w14:paraId="10478474" w14:textId="77777777" w:rsidR="00783081" w:rsidRPr="00C11201" w:rsidRDefault="00783081" w:rsidP="00783081"/>
    <w:p w14:paraId="22B1136F" w14:textId="77777777" w:rsidR="00783081" w:rsidRPr="00C11201" w:rsidRDefault="00783081" w:rsidP="00783081">
      <w:pPr>
        <w:pStyle w:val="Heading4"/>
      </w:pPr>
      <w:r w:rsidRPr="00C11201">
        <w:t>LGBT youth are discriminated against</w:t>
      </w:r>
    </w:p>
    <w:p w14:paraId="7E435320" w14:textId="77777777" w:rsidR="00783081" w:rsidRPr="00C11201" w:rsidRDefault="00783081" w:rsidP="00783081">
      <w:r w:rsidRPr="00C11201">
        <w:rPr>
          <w:rStyle w:val="Style13ptBold"/>
        </w:rPr>
        <w:t>FOSE; 2014</w:t>
      </w:r>
      <w:r w:rsidRPr="00C11201">
        <w:t xml:space="preserve">; Future of Sex Education; “Youth Health and Rights in Sex Education;” May 2014; </w:t>
      </w:r>
      <w:hyperlink r:id="rId101" w:history="1">
        <w:r w:rsidRPr="00C11201">
          <w:rPr>
            <w:rStyle w:val="Hyperlink"/>
          </w:rPr>
          <w:t>file:///C:/Users/Kenney/Documents/debate%20masterfile%202017-2018/sex%20ed%20aff%20articles/real%20education%20for%20healthy%20youth%20act%20-%20FOSE.pdf</w:t>
        </w:r>
      </w:hyperlink>
      <w:r w:rsidRPr="00C11201">
        <w:t xml:space="preserve"> //EK</w:t>
      </w:r>
    </w:p>
    <w:p w14:paraId="77D8EF9A" w14:textId="77777777" w:rsidR="00783081" w:rsidRPr="00C11201" w:rsidRDefault="00783081" w:rsidP="00783081">
      <w:pPr>
        <w:rPr>
          <w:sz w:val="14"/>
        </w:rPr>
      </w:pPr>
      <w:r w:rsidRPr="00C11201">
        <w:rPr>
          <w:sz w:val="14"/>
        </w:rPr>
        <w:t xml:space="preserve">The past few decades have seen huge steps toward equality for lesbian, gay, bisexual, and transgender (LGBT) individuals. Yet </w:t>
      </w:r>
      <w:r w:rsidRPr="00C11201">
        <w:rPr>
          <w:rStyle w:val="StyleUnderline"/>
        </w:rPr>
        <w:t>LGBT youth</w:t>
      </w:r>
      <w:r w:rsidRPr="00C11201">
        <w:rPr>
          <w:sz w:val="14"/>
        </w:rPr>
        <w:t xml:space="preserve"> still </w:t>
      </w:r>
      <w:r w:rsidRPr="00C11201">
        <w:rPr>
          <w:rStyle w:val="StyleUnderline"/>
        </w:rPr>
        <w:t>face discrimination and harassment</w:t>
      </w:r>
      <w:r w:rsidRPr="00C11201">
        <w:rPr>
          <w:sz w:val="14"/>
        </w:rPr>
        <w:t xml:space="preserve">. Among LGBT students, </w:t>
      </w:r>
      <w:r w:rsidRPr="00C11201">
        <w:rPr>
          <w:rStyle w:val="StyleUnderline"/>
        </w:rPr>
        <w:t>82 percent have experienced harassment due to the sexual orientation, and 38 percent have experienced physical harassment</w:t>
      </w:r>
      <w:proofErr w:type="gramStart"/>
      <w:r w:rsidRPr="00C11201">
        <w:rPr>
          <w:sz w:val="14"/>
        </w:rPr>
        <w:t>.[</w:t>
      </w:r>
      <w:proofErr w:type="gramEnd"/>
      <w:r w:rsidRPr="00C11201">
        <w:rPr>
          <w:sz w:val="14"/>
        </w:rPr>
        <w:t xml:space="preserve">10] </w:t>
      </w:r>
    </w:p>
    <w:p w14:paraId="586CE63F" w14:textId="77777777" w:rsidR="00783081" w:rsidRPr="00C11201" w:rsidRDefault="00783081" w:rsidP="00783081">
      <w:pPr>
        <w:rPr>
          <w:sz w:val="14"/>
        </w:rPr>
      </w:pPr>
    </w:p>
    <w:p w14:paraId="64C9F01A" w14:textId="77777777" w:rsidR="00783081" w:rsidRPr="00C11201" w:rsidRDefault="00783081" w:rsidP="00783081">
      <w:pPr>
        <w:pStyle w:val="Heading2"/>
      </w:pPr>
      <w:r w:rsidRPr="00C11201">
        <w:t>I/L</w:t>
      </w:r>
    </w:p>
    <w:p w14:paraId="320D00E5" w14:textId="77777777" w:rsidR="00783081" w:rsidRPr="00C11201" w:rsidRDefault="00783081" w:rsidP="00783081">
      <w:pPr>
        <w:pStyle w:val="Heading3"/>
      </w:pPr>
      <w:r w:rsidRPr="00C11201">
        <w:t>“</w:t>
      </w:r>
      <w:proofErr w:type="gramStart"/>
      <w:r w:rsidRPr="00C11201">
        <w:t>one</w:t>
      </w:r>
      <w:proofErr w:type="gramEnd"/>
      <w:r w:rsidRPr="00C11201">
        <w:t xml:space="preserve"> woman” narrative</w:t>
      </w:r>
    </w:p>
    <w:p w14:paraId="37E816CD" w14:textId="77777777" w:rsidR="00783081" w:rsidRPr="00C11201" w:rsidRDefault="00783081" w:rsidP="00783081">
      <w:pPr>
        <w:pStyle w:val="Heading4"/>
      </w:pPr>
      <w:r w:rsidRPr="00C11201">
        <w:t xml:space="preserve">***The myth of the Nonsexual Disabled Woman is a tool continually used to separate atypical CIS/trans women into one category and keep them looking helpless. </w:t>
      </w:r>
      <w:proofErr w:type="gramStart"/>
      <w:r w:rsidRPr="00C11201">
        <w:t>This is only furthered by sexual education that does not cater to or take</w:t>
      </w:r>
      <w:proofErr w:type="gramEnd"/>
      <w:r w:rsidRPr="00C11201">
        <w:t xml:space="preserve"> into account more than one type of “woman”. </w:t>
      </w:r>
    </w:p>
    <w:p w14:paraId="5DBF867F" w14:textId="77777777" w:rsidR="00783081" w:rsidRPr="00C11201" w:rsidRDefault="00783081" w:rsidP="00783081">
      <w:pPr>
        <w:spacing w:line="240" w:lineRule="auto"/>
        <w:rPr>
          <w:rStyle w:val="Emphasis"/>
          <w:b w:val="0"/>
          <w:sz w:val="14"/>
          <w:szCs w:val="14"/>
        </w:rPr>
      </w:pPr>
      <w:r w:rsidRPr="00C11201">
        <w:rPr>
          <w:rStyle w:val="Emphasis"/>
        </w:rPr>
        <w:t>Corbett 87</w:t>
      </w:r>
      <w:proofErr w:type="gramStart"/>
      <w:r w:rsidRPr="00C11201">
        <w:rPr>
          <w:rStyle w:val="Emphasis"/>
        </w:rPr>
        <w:t xml:space="preserve">-  </w:t>
      </w:r>
      <w:r w:rsidRPr="00C11201">
        <w:rPr>
          <w:rStyle w:val="Emphasis"/>
          <w:b w:val="0"/>
          <w:sz w:val="14"/>
          <w:szCs w:val="14"/>
        </w:rPr>
        <w:t>Katherine</w:t>
      </w:r>
      <w:proofErr w:type="gramEnd"/>
      <w:r w:rsidRPr="00C11201">
        <w:rPr>
          <w:rStyle w:val="Emphasis"/>
          <w:b w:val="0"/>
          <w:sz w:val="14"/>
          <w:szCs w:val="14"/>
        </w:rPr>
        <w:t xml:space="preserve"> Corbett is Director of the Disabled Women's Network, Berkeley</w:t>
      </w:r>
      <w:r w:rsidRPr="00C11201">
        <w:t xml:space="preserve">. </w:t>
      </w:r>
      <w:r w:rsidRPr="00C11201">
        <w:rPr>
          <w:sz w:val="14"/>
          <w:szCs w:val="14"/>
        </w:rPr>
        <w:t xml:space="preserve">[1987, </w:t>
      </w:r>
      <w:r w:rsidRPr="00C11201">
        <w:rPr>
          <w:i/>
          <w:sz w:val="14"/>
          <w:szCs w:val="14"/>
        </w:rPr>
        <w:t>The Role of Sexuality and Sex Equity in the Education of Disabled Women</w:t>
      </w:r>
      <w:r w:rsidRPr="00C11201">
        <w:t xml:space="preserve">, </w:t>
      </w:r>
      <w:r w:rsidRPr="00C11201">
        <w:rPr>
          <w:sz w:val="14"/>
          <w:szCs w:val="14"/>
        </w:rPr>
        <w:t>Peabody Journal of Education, Vol. 64, No. 4, Sex Equity and Sexuality in Education (Summer, 1987), pp. 199-200</w:t>
      </w:r>
      <w:r w:rsidRPr="00C11201">
        <w:t xml:space="preserve"> </w:t>
      </w:r>
      <w:r w:rsidRPr="00C11201">
        <w:rPr>
          <w:sz w:val="14"/>
          <w:szCs w:val="14"/>
        </w:rPr>
        <w:t>http://www.jstor.org/stable/1492838]</w:t>
      </w:r>
    </w:p>
    <w:p w14:paraId="17978FAE" w14:textId="77777777" w:rsidR="00783081" w:rsidRPr="00C11201" w:rsidRDefault="00783081" w:rsidP="00783081">
      <w:pPr>
        <w:rPr>
          <w:iCs/>
        </w:rPr>
      </w:pPr>
      <w:r w:rsidRPr="00C11201">
        <w:rPr>
          <w:rStyle w:val="Emphasis"/>
        </w:rPr>
        <w:t xml:space="preserve">All women face the </w:t>
      </w:r>
      <w:r w:rsidRPr="00C11201">
        <w:rPr>
          <w:rStyle w:val="Emphasis"/>
          <w:b w:val="0"/>
          <w:sz w:val="14"/>
          <w:szCs w:val="14"/>
        </w:rPr>
        <w:t>societal</w:t>
      </w:r>
      <w:r w:rsidRPr="00C11201">
        <w:rPr>
          <w:rStyle w:val="Emphasis"/>
          <w:b w:val="0"/>
        </w:rPr>
        <w:t xml:space="preserve"> </w:t>
      </w:r>
      <w:r w:rsidRPr="00C11201">
        <w:rPr>
          <w:rStyle w:val="Emphasis"/>
        </w:rPr>
        <w:t>perception that women should not desire sex</w:t>
      </w:r>
      <w:r w:rsidRPr="00C11201">
        <w:rPr>
          <w:rStyle w:val="Emphasis"/>
          <w:b w:val="0"/>
          <w:sz w:val="18"/>
          <w:szCs w:val="18"/>
        </w:rPr>
        <w:t>ual pleasure</w:t>
      </w:r>
      <w:r w:rsidRPr="00C11201">
        <w:rPr>
          <w:rStyle w:val="Emphasis"/>
          <w:b w:val="0"/>
        </w:rPr>
        <w:t xml:space="preserve"> </w:t>
      </w:r>
      <w:r w:rsidRPr="00C11201">
        <w:rPr>
          <w:rStyle w:val="Emphasis"/>
          <w:b w:val="0"/>
          <w:sz w:val="10"/>
          <w:szCs w:val="10"/>
        </w:rPr>
        <w:t>(Fine, 1988; Rury, this issue; Whatley, this issue).</w:t>
      </w:r>
      <w:r w:rsidRPr="00C11201">
        <w:rPr>
          <w:rStyle w:val="Emphasis"/>
          <w:b w:val="0"/>
        </w:rPr>
        <w:t xml:space="preserve"> </w:t>
      </w:r>
      <w:r w:rsidRPr="00C11201">
        <w:rPr>
          <w:rStyle w:val="Emphasis"/>
        </w:rPr>
        <w:t>A</w:t>
      </w:r>
      <w:r w:rsidRPr="00C11201">
        <w:rPr>
          <w:rStyle w:val="Emphasis"/>
          <w:b w:val="0"/>
        </w:rPr>
        <w:t xml:space="preserve"> historical </w:t>
      </w:r>
      <w:r w:rsidRPr="00C11201">
        <w:rPr>
          <w:rStyle w:val="Emphasis"/>
        </w:rPr>
        <w:t>belief that sexual activity is only for reproduction further limits perceptions of women's sexuality</w:t>
      </w:r>
      <w:r w:rsidRPr="00C11201">
        <w:rPr>
          <w:rStyle w:val="Emphasis"/>
          <w:b w:val="0"/>
        </w:rPr>
        <w:t xml:space="preserve"> </w:t>
      </w:r>
      <w:r w:rsidRPr="00C11201">
        <w:rPr>
          <w:rStyle w:val="Emphasis"/>
          <w:b w:val="0"/>
          <w:sz w:val="10"/>
          <w:szCs w:val="10"/>
        </w:rPr>
        <w:t>(Greenberg &amp; Campbell, this issue; Whatley, this issue).</w:t>
      </w:r>
      <w:r w:rsidRPr="00C11201">
        <w:rPr>
          <w:rStyle w:val="Emphasis"/>
          <w:b w:val="0"/>
        </w:rPr>
        <w:t xml:space="preserve"> </w:t>
      </w:r>
      <w:r w:rsidRPr="00C11201">
        <w:rPr>
          <w:rStyle w:val="Emphasis"/>
        </w:rPr>
        <w:t xml:space="preserve">Disabled women face the problem of not being seen as being able to fulfill </w:t>
      </w:r>
      <w:r w:rsidRPr="00C11201">
        <w:rPr>
          <w:rStyle w:val="Emphasis"/>
          <w:b w:val="0"/>
          <w:sz w:val="14"/>
          <w:szCs w:val="14"/>
        </w:rPr>
        <w:t>the traditionally assigned</w:t>
      </w:r>
      <w:r w:rsidRPr="00C11201">
        <w:rPr>
          <w:rStyle w:val="Emphasis"/>
        </w:rPr>
        <w:t xml:space="preserve"> gender role requirements</w:t>
      </w:r>
      <w:r w:rsidRPr="00C11201">
        <w:rPr>
          <w:rStyle w:val="Emphasis"/>
          <w:b w:val="0"/>
          <w:sz w:val="14"/>
          <w:szCs w:val="14"/>
        </w:rPr>
        <w:t>, such as motherhood</w:t>
      </w:r>
      <w:r w:rsidRPr="00C11201">
        <w:rPr>
          <w:rStyle w:val="Emphasis"/>
          <w:b w:val="0"/>
        </w:rPr>
        <w:t xml:space="preserve"> </w:t>
      </w:r>
      <w:r w:rsidRPr="00C11201">
        <w:rPr>
          <w:rStyle w:val="Emphasis"/>
          <w:b w:val="0"/>
          <w:sz w:val="10"/>
          <w:szCs w:val="10"/>
        </w:rPr>
        <w:t>(Rubin, 1981; Stuart, 1980; C. Thornton, 1981)</w:t>
      </w:r>
      <w:r w:rsidRPr="00C11201">
        <w:rPr>
          <w:rStyle w:val="Emphasis"/>
          <w:b w:val="0"/>
        </w:rPr>
        <w:t xml:space="preserve">. </w:t>
      </w:r>
      <w:r w:rsidRPr="00C11201">
        <w:rPr>
          <w:rStyle w:val="Emphasis"/>
          <w:b w:val="0"/>
          <w:sz w:val="18"/>
          <w:szCs w:val="18"/>
        </w:rPr>
        <w:t>Common</w:t>
      </w:r>
      <w:r w:rsidRPr="00C11201">
        <w:rPr>
          <w:rStyle w:val="Emphasis"/>
        </w:rPr>
        <w:t xml:space="preserve"> stereotypes about disabled women are: that sexual activity is "inappropriate" for students with disabilities</w:t>
      </w:r>
      <w:r w:rsidRPr="00C11201">
        <w:rPr>
          <w:rStyle w:val="Emphasis"/>
          <w:b w:val="0"/>
        </w:rPr>
        <w:t xml:space="preserve"> </w:t>
      </w:r>
      <w:r w:rsidRPr="00C11201">
        <w:rPr>
          <w:rStyle w:val="Emphasis"/>
          <w:b w:val="0"/>
          <w:sz w:val="10"/>
          <w:szCs w:val="10"/>
        </w:rPr>
        <w:t>(Chipouras, 1981);</w:t>
      </w:r>
      <w:r w:rsidRPr="00C11201">
        <w:rPr>
          <w:rStyle w:val="Emphasis"/>
          <w:b w:val="0"/>
        </w:rPr>
        <w:t xml:space="preserve"> </w:t>
      </w:r>
      <w:r w:rsidRPr="00C11201">
        <w:rPr>
          <w:rStyle w:val="Emphasis"/>
        </w:rPr>
        <w:t>that disabled people need "helpers" not lovers</w:t>
      </w:r>
      <w:r w:rsidRPr="00C11201">
        <w:rPr>
          <w:rStyle w:val="Emphasis"/>
          <w:b w:val="0"/>
        </w:rPr>
        <w:t xml:space="preserve"> </w:t>
      </w:r>
      <w:r w:rsidRPr="00C11201">
        <w:rPr>
          <w:rStyle w:val="Emphasis"/>
          <w:b w:val="0"/>
          <w:sz w:val="10"/>
          <w:szCs w:val="10"/>
        </w:rPr>
        <w:t>(C. Thornton, 1981);</w:t>
      </w:r>
      <w:r w:rsidRPr="00C11201">
        <w:rPr>
          <w:rStyle w:val="Emphasis"/>
          <w:b w:val="0"/>
        </w:rPr>
        <w:t xml:space="preserve"> </w:t>
      </w:r>
      <w:r w:rsidRPr="00C11201">
        <w:rPr>
          <w:rStyle w:val="Emphasis"/>
          <w:b w:val="0"/>
          <w:sz w:val="14"/>
          <w:szCs w:val="14"/>
        </w:rPr>
        <w:t>that if not completely self-sufficient,</w:t>
      </w:r>
      <w:r w:rsidRPr="00C11201">
        <w:rPr>
          <w:rStyle w:val="Emphasis"/>
          <w:b w:val="0"/>
        </w:rPr>
        <w:t xml:space="preserve"> </w:t>
      </w:r>
      <w:r w:rsidRPr="00C11201">
        <w:rPr>
          <w:rStyle w:val="Emphasis"/>
          <w:b w:val="0"/>
          <w:sz w:val="14"/>
          <w:szCs w:val="14"/>
        </w:rPr>
        <w:t xml:space="preserve">then </w:t>
      </w:r>
      <w:r w:rsidRPr="00C11201">
        <w:rPr>
          <w:rStyle w:val="Emphasis"/>
        </w:rPr>
        <w:t>they cannot "handle" a sexual relationship</w:t>
      </w:r>
      <w:r w:rsidRPr="00C11201">
        <w:rPr>
          <w:rStyle w:val="Emphasis"/>
          <w:b w:val="0"/>
        </w:rPr>
        <w:t xml:space="preserve"> </w:t>
      </w:r>
      <w:r w:rsidRPr="00C11201">
        <w:rPr>
          <w:rStyle w:val="Emphasis"/>
          <w:b w:val="0"/>
          <w:sz w:val="10"/>
          <w:szCs w:val="10"/>
        </w:rPr>
        <w:t>(Hyler, 1985);</w:t>
      </w:r>
      <w:r w:rsidRPr="00C11201">
        <w:rPr>
          <w:rStyle w:val="Emphasis"/>
          <w:b w:val="0"/>
        </w:rPr>
        <w:t xml:space="preserve"> </w:t>
      </w:r>
      <w:r w:rsidRPr="00C11201">
        <w:rPr>
          <w:rStyle w:val="Emphasis"/>
        </w:rPr>
        <w:t>that disabled women should be "grateful" if they find any man who "wants a cripple</w:t>
      </w:r>
      <w:r w:rsidRPr="00C11201">
        <w:rPr>
          <w:rStyle w:val="Emphasis"/>
          <w:b w:val="0"/>
        </w:rPr>
        <w:t xml:space="preserve">" </w:t>
      </w:r>
      <w:r w:rsidRPr="00C11201">
        <w:rPr>
          <w:rStyle w:val="Emphasis"/>
          <w:b w:val="0"/>
          <w:sz w:val="10"/>
          <w:szCs w:val="10"/>
        </w:rPr>
        <w:t>(V. Thornton, 1981);</w:t>
      </w:r>
      <w:r w:rsidRPr="00C11201">
        <w:rPr>
          <w:rStyle w:val="Emphasis"/>
          <w:b w:val="0"/>
        </w:rPr>
        <w:t xml:space="preserve"> </w:t>
      </w:r>
      <w:r w:rsidRPr="00C11201">
        <w:rPr>
          <w:rStyle w:val="Emphasis"/>
        </w:rPr>
        <w:t>that all disabled women are heterosexual</w:t>
      </w:r>
      <w:r w:rsidRPr="00C11201">
        <w:rPr>
          <w:rStyle w:val="Emphasis"/>
          <w:b w:val="0"/>
        </w:rPr>
        <w:t xml:space="preserve"> </w:t>
      </w:r>
      <w:r w:rsidRPr="00C11201">
        <w:rPr>
          <w:rStyle w:val="Emphasis"/>
          <w:b w:val="0"/>
          <w:sz w:val="10"/>
          <w:szCs w:val="10"/>
        </w:rPr>
        <w:t>(Loulan, 1987; Rubin, 1981</w:t>
      </w:r>
      <w:r w:rsidRPr="00C11201">
        <w:rPr>
          <w:rStyle w:val="Emphasis"/>
          <w:sz w:val="10"/>
          <w:szCs w:val="10"/>
        </w:rPr>
        <w:t>);</w:t>
      </w:r>
      <w:r w:rsidRPr="00C11201">
        <w:rPr>
          <w:rStyle w:val="Emphasis"/>
        </w:rPr>
        <w:t xml:space="preserve"> that disabled women who are not married are celibate</w:t>
      </w:r>
      <w:r w:rsidRPr="00C11201">
        <w:rPr>
          <w:rStyle w:val="Emphasis"/>
          <w:b w:val="0"/>
        </w:rPr>
        <w:t xml:space="preserve"> </w:t>
      </w:r>
      <w:r w:rsidRPr="00C11201">
        <w:rPr>
          <w:rStyle w:val="Emphasis"/>
          <w:b w:val="0"/>
          <w:sz w:val="10"/>
          <w:szCs w:val="10"/>
        </w:rPr>
        <w:t>(Anderson, 1985);</w:t>
      </w:r>
      <w:r w:rsidRPr="00C11201">
        <w:rPr>
          <w:rStyle w:val="Emphasis"/>
          <w:b w:val="0"/>
        </w:rPr>
        <w:t xml:space="preserve"> </w:t>
      </w:r>
      <w:r w:rsidRPr="00C11201">
        <w:rPr>
          <w:rStyle w:val="Emphasis"/>
          <w:b w:val="0"/>
          <w:sz w:val="14"/>
          <w:szCs w:val="14"/>
        </w:rPr>
        <w:t>that disabled women cannot be mothers (Pastina, 1981); that children who have disabled mothers are getting shortchanged (i.e. not a whole mother)</w:t>
      </w:r>
      <w:r w:rsidRPr="00C11201">
        <w:rPr>
          <w:rStyle w:val="Emphasis"/>
          <w:b w:val="0"/>
        </w:rPr>
        <w:t xml:space="preserve"> </w:t>
      </w:r>
      <w:r w:rsidRPr="00C11201">
        <w:rPr>
          <w:rStyle w:val="Emphasis"/>
          <w:b w:val="0"/>
          <w:sz w:val="10"/>
          <w:szCs w:val="10"/>
        </w:rPr>
        <w:t>(Ferris, 1981)</w:t>
      </w:r>
      <w:r w:rsidRPr="00C11201">
        <w:rPr>
          <w:rStyle w:val="Emphasis"/>
          <w:b w:val="0"/>
        </w:rPr>
        <w:t xml:space="preserve">; that in disabled/nondisabled partnerships, the nondisabled partner defines when the relationship begins and ends </w:t>
      </w:r>
      <w:r w:rsidRPr="00C11201">
        <w:rPr>
          <w:rStyle w:val="Emphasis"/>
          <w:b w:val="0"/>
          <w:sz w:val="10"/>
          <w:szCs w:val="10"/>
        </w:rPr>
        <w:t>(Lenz &amp; Chaves, 1981);</w:t>
      </w:r>
      <w:r w:rsidRPr="00C11201">
        <w:rPr>
          <w:rStyle w:val="Emphasis"/>
          <w:b w:val="0"/>
        </w:rPr>
        <w:t xml:space="preserve"> </w:t>
      </w:r>
      <w:r w:rsidRPr="00C11201">
        <w:rPr>
          <w:rStyle w:val="Emphasis"/>
        </w:rPr>
        <w:t>and that disabled women are too fragile for sexual activity</w:t>
      </w:r>
      <w:r w:rsidRPr="00C11201">
        <w:rPr>
          <w:rStyle w:val="Emphasis"/>
          <w:b w:val="0"/>
        </w:rPr>
        <w:t xml:space="preserve"> </w:t>
      </w:r>
      <w:r w:rsidRPr="00C11201">
        <w:rPr>
          <w:rStyle w:val="Emphasis"/>
          <w:b w:val="0"/>
          <w:sz w:val="10"/>
          <w:szCs w:val="10"/>
        </w:rPr>
        <w:t>(Daniels, 1981).</w:t>
      </w:r>
      <w:r w:rsidRPr="00C11201">
        <w:rPr>
          <w:rStyle w:val="Emphasis"/>
          <w:b w:val="0"/>
        </w:rPr>
        <w:t xml:space="preserve"> </w:t>
      </w:r>
      <w:r w:rsidRPr="00C11201">
        <w:rPr>
          <w:rStyle w:val="Emphasis"/>
        </w:rPr>
        <w:t>The common belief that women are not supposed to have sexual desires combines with the myth that people with disabilities are not sexual</w:t>
      </w:r>
      <w:r w:rsidRPr="00C11201">
        <w:rPr>
          <w:rStyle w:val="Emphasis"/>
          <w:b w:val="0"/>
        </w:rPr>
        <w:t xml:space="preserve"> </w:t>
      </w:r>
      <w:r w:rsidRPr="00C11201">
        <w:rPr>
          <w:rStyle w:val="Emphasis"/>
        </w:rPr>
        <w:t>and creates a severe barrier to both information and self expression.</w:t>
      </w:r>
      <w:r w:rsidRPr="00C11201">
        <w:rPr>
          <w:rStyle w:val="Emphasis"/>
          <w:b w:val="0"/>
        </w:rPr>
        <w:t xml:space="preserve"> </w:t>
      </w:r>
      <w:r w:rsidRPr="00C11201">
        <w:rPr>
          <w:rStyle w:val="Emphasis"/>
          <w:b w:val="0"/>
          <w:sz w:val="12"/>
          <w:szCs w:val="12"/>
        </w:rPr>
        <w:t>Although</w:t>
      </w:r>
      <w:r w:rsidRPr="00C11201">
        <w:rPr>
          <w:rStyle w:val="Emphasis"/>
          <w:b w:val="0"/>
          <w:sz w:val="18"/>
          <w:szCs w:val="18"/>
        </w:rPr>
        <w:t xml:space="preserve"> all women need to know their own bodies and articulate their own needs </w:t>
      </w:r>
      <w:r w:rsidRPr="00C11201">
        <w:rPr>
          <w:rStyle w:val="Emphasis"/>
          <w:b w:val="0"/>
          <w:sz w:val="10"/>
          <w:szCs w:val="10"/>
        </w:rPr>
        <w:t>(Dodson, 1988)</w:t>
      </w:r>
      <w:r w:rsidRPr="00C11201">
        <w:rPr>
          <w:rStyle w:val="Emphasis"/>
          <w:b w:val="0"/>
        </w:rPr>
        <w:t xml:space="preserve">, </w:t>
      </w:r>
      <w:r w:rsidRPr="00C11201">
        <w:rPr>
          <w:rStyle w:val="Emphasis"/>
          <w:b w:val="0"/>
          <w:sz w:val="14"/>
          <w:szCs w:val="14"/>
        </w:rPr>
        <w:t>disabled women, whose bodies may have significantly different tactile sensations or ways of moving, need to have information and encouragement for learning specific ways of pleasuring their own bodies</w:t>
      </w:r>
      <w:r w:rsidRPr="00C11201">
        <w:rPr>
          <w:rStyle w:val="Emphasis"/>
          <w:b w:val="0"/>
        </w:rPr>
        <w:t xml:space="preserve"> </w:t>
      </w:r>
      <w:r w:rsidRPr="00C11201">
        <w:rPr>
          <w:rStyle w:val="Emphasis"/>
          <w:b w:val="0"/>
          <w:sz w:val="10"/>
          <w:szCs w:val="10"/>
        </w:rPr>
        <w:t>(Bogle &amp; Shaul, 1981).</w:t>
      </w:r>
      <w:r w:rsidRPr="00C11201">
        <w:rPr>
          <w:rStyle w:val="Emphasis"/>
          <w:b w:val="0"/>
        </w:rPr>
        <w:t xml:space="preserve"> </w:t>
      </w:r>
      <w:r w:rsidRPr="00C11201">
        <w:rPr>
          <w:rStyle w:val="Emphasis"/>
        </w:rPr>
        <w:t>Toward Intimacy: Family Planning and Sexuality Concerns of Physically Disabled Women</w:t>
      </w:r>
      <w:r w:rsidRPr="00C11201">
        <w:rPr>
          <w:rStyle w:val="Emphasis"/>
          <w:b w:val="0"/>
        </w:rPr>
        <w:t xml:space="preserve">, </w:t>
      </w:r>
      <w:r w:rsidRPr="00C11201">
        <w:rPr>
          <w:rStyle w:val="Emphasis"/>
          <w:b w:val="0"/>
          <w:sz w:val="14"/>
          <w:szCs w:val="14"/>
        </w:rPr>
        <w:t>a major work on disability and family planning services</w:t>
      </w:r>
      <w:r w:rsidRPr="00C11201">
        <w:rPr>
          <w:rStyle w:val="Emphasis"/>
        </w:rPr>
        <w:t>, noted that disabled women have not yet been established as being societally or sexually eligible</w:t>
      </w:r>
      <w:r w:rsidRPr="00C11201">
        <w:rPr>
          <w:rStyle w:val="Emphasis"/>
          <w:b w:val="0"/>
        </w:rPr>
        <w:t xml:space="preserve"> </w:t>
      </w:r>
      <w:r w:rsidRPr="00C11201">
        <w:rPr>
          <w:rStyle w:val="Emphasis"/>
          <w:b w:val="0"/>
          <w:sz w:val="10"/>
          <w:szCs w:val="10"/>
        </w:rPr>
        <w:t>("Task Force," 1980).</w:t>
      </w:r>
      <w:r w:rsidRPr="00C11201">
        <w:rPr>
          <w:rStyle w:val="Emphasis"/>
          <w:b w:val="0"/>
        </w:rPr>
        <w:t xml:space="preserve"> </w:t>
      </w:r>
      <w:r w:rsidRPr="00C11201">
        <w:rPr>
          <w:rStyle w:val="Emphasis"/>
          <w:b w:val="0"/>
          <w:sz w:val="6"/>
          <w:szCs w:val="6"/>
        </w:rPr>
        <w:t xml:space="preserve">Until this occurs, some disabled women will contend that feminist complaints such as treating women as sex objects will not be relevant issues </w:t>
      </w:r>
      <w:r w:rsidRPr="00C11201">
        <w:rPr>
          <w:rStyle w:val="Emphasis"/>
          <w:b w:val="0"/>
          <w:sz w:val="10"/>
          <w:szCs w:val="10"/>
        </w:rPr>
        <w:t>(see Nettles &amp; Scott Jones on the myth of the homogeneity of women's needs, this issue)</w:t>
      </w:r>
      <w:proofErr w:type="gramStart"/>
      <w:r w:rsidRPr="00C11201">
        <w:rPr>
          <w:rStyle w:val="Emphasis"/>
          <w:b w:val="0"/>
          <w:sz w:val="10"/>
          <w:szCs w:val="10"/>
        </w:rPr>
        <w:t>.1</w:t>
      </w:r>
      <w:proofErr w:type="gramEnd"/>
      <w:r w:rsidRPr="00C11201">
        <w:rPr>
          <w:rStyle w:val="Emphasis"/>
          <w:b w:val="0"/>
        </w:rPr>
        <w:t xml:space="preserve"> Yet these inaccurate stereotypes pervade our culture</w:t>
      </w:r>
      <w:r w:rsidRPr="00C11201">
        <w:rPr>
          <w:rStyle w:val="Emphasis"/>
          <w:b w:val="0"/>
          <w:sz w:val="18"/>
          <w:szCs w:val="18"/>
        </w:rPr>
        <w:t xml:space="preserve">. </w:t>
      </w:r>
      <w:proofErr w:type="gramStart"/>
      <w:r w:rsidRPr="00C11201">
        <w:rPr>
          <w:rStyle w:val="Emphasis"/>
          <w:b w:val="0"/>
          <w:sz w:val="18"/>
          <w:szCs w:val="18"/>
        </w:rPr>
        <w:t>Sterilization decisions, custody decisions, academic tracking, and even housing decisions are influenced by these limiting myths</w:t>
      </w:r>
      <w:proofErr w:type="gramEnd"/>
      <w:r w:rsidRPr="00C11201">
        <w:rPr>
          <w:rStyle w:val="Emphasis"/>
        </w:rPr>
        <w:t xml:space="preserve">. It is important to explore and explode these myths-just as with other misperceptions about female sexuality.  </w:t>
      </w:r>
    </w:p>
    <w:p w14:paraId="2C6FBC03" w14:textId="77777777" w:rsidR="00783081" w:rsidRPr="00C11201" w:rsidRDefault="00783081" w:rsidP="00783081">
      <w:pPr>
        <w:pStyle w:val="Heading3"/>
      </w:pPr>
      <w:proofErr w:type="gramStart"/>
      <w:r w:rsidRPr="00C11201">
        <w:t>general</w:t>
      </w:r>
      <w:proofErr w:type="gramEnd"/>
    </w:p>
    <w:p w14:paraId="558C8299" w14:textId="77777777" w:rsidR="00783081" w:rsidRPr="00C11201" w:rsidRDefault="00783081" w:rsidP="00783081">
      <w:pPr>
        <w:pStyle w:val="Heading4"/>
      </w:pPr>
      <w:r w:rsidRPr="00C11201">
        <w:t xml:space="preserve">Non LGBT inclusive sex </w:t>
      </w:r>
      <w:proofErr w:type="gramStart"/>
      <w:r w:rsidRPr="00C11201">
        <w:t>ed</w:t>
      </w:r>
      <w:proofErr w:type="gramEnd"/>
      <w:r w:rsidRPr="00C11201">
        <w:t xml:space="preserve"> has devastating effects</w:t>
      </w:r>
    </w:p>
    <w:p w14:paraId="0A7B1AAD" w14:textId="77777777" w:rsidR="00783081" w:rsidRPr="00C11201" w:rsidRDefault="00783081" w:rsidP="00783081">
      <w:r w:rsidRPr="00C11201">
        <w:t xml:space="preserve">Rachel </w:t>
      </w:r>
      <w:r w:rsidRPr="00C11201">
        <w:rPr>
          <w:rStyle w:val="Style13ptBold"/>
        </w:rPr>
        <w:t>Sanoff; 2015</w:t>
      </w:r>
      <w:proofErr w:type="gramStart"/>
      <w:r w:rsidRPr="00C11201">
        <w:t>;</w:t>
      </w:r>
      <w:proofErr w:type="gramEnd"/>
      <w:r w:rsidRPr="00C11201">
        <w:t xml:space="preserve"> Rachel Sanoff is a regular contributor to Bustle and an editor at HelloGiggles. She is LA-based, and her writing can also be seen in Jezebel, the Huffington Post, and The Culture Trip. Rachel's articles frequently discuss sexual health, reproductive rights, consent activism, and dating/relationships. She received her BA in English + Labor Studies from UCLA; Bustle; “7 Problems With The State Of Sex Ed In America Today, And How We Can Make It Better;” August 27</w:t>
      </w:r>
      <w:r w:rsidRPr="00C11201">
        <w:rPr>
          <w:vertAlign w:val="superscript"/>
        </w:rPr>
        <w:t>th</w:t>
      </w:r>
      <w:r w:rsidRPr="00C11201">
        <w:t xml:space="preserve">, 2015; </w:t>
      </w:r>
      <w:hyperlink r:id="rId102" w:history="1">
        <w:r w:rsidRPr="00C11201">
          <w:rPr>
            <w:rStyle w:val="Hyperlink"/>
          </w:rPr>
          <w:t>https://www.bustle.com/articles/104233-7-problems-with-the-state-of-sex-ed-in-america-today-and-how-we-can-make</w:t>
        </w:r>
      </w:hyperlink>
      <w:r w:rsidRPr="00C11201">
        <w:t xml:space="preserve"> //EK</w:t>
      </w:r>
    </w:p>
    <w:p w14:paraId="2FBB1253" w14:textId="77777777" w:rsidR="00783081" w:rsidRPr="00C11201" w:rsidRDefault="00783081" w:rsidP="00783081">
      <w:pPr>
        <w:rPr>
          <w:sz w:val="14"/>
        </w:rPr>
      </w:pPr>
      <w:r w:rsidRPr="00C11201">
        <w:rPr>
          <w:rStyle w:val="StyleUnderline"/>
        </w:rPr>
        <w:t>Sexual education will not be comprehensive if it is not LGBT-inclusive. Curriculum that doesn't incorporate the full gender and sexuality spectrum promotes heteronormativity and transphobia</w:t>
      </w:r>
      <w:r w:rsidRPr="00C11201">
        <w:rPr>
          <w:sz w:val="14"/>
        </w:rPr>
        <w:t xml:space="preserve">. Predictably, </w:t>
      </w:r>
      <w:r w:rsidRPr="00C11201">
        <w:rPr>
          <w:rStyle w:val="StyleUnderline"/>
        </w:rPr>
        <w:t>it has devastating effects. LGB teenagers are more likely to experience unplanned pregnancies</w:t>
      </w:r>
      <w:r w:rsidRPr="00C11201">
        <w:rPr>
          <w:sz w:val="14"/>
        </w:rPr>
        <w:t xml:space="preserve">, and </w:t>
      </w:r>
      <w:r w:rsidRPr="00C11201">
        <w:rPr>
          <w:rStyle w:val="StyleUnderline"/>
        </w:rPr>
        <w:t>they are 91 percent more likely to experience bullying and abuse</w:t>
      </w:r>
      <w:r w:rsidRPr="00C11201">
        <w:rPr>
          <w:sz w:val="14"/>
        </w:rPr>
        <w:t xml:space="preserve"> throughout their entire school lives, K-12. Sex education teachers in Mississippi told their classes that homosexual acts were illegal just last year. </w:t>
      </w:r>
      <w:r w:rsidRPr="00C11201">
        <w:rPr>
          <w:rStyle w:val="StyleUnderline"/>
        </w:rPr>
        <w:t>LGBT youth also have significantly higher suicide rates and experience violent hate crimes</w:t>
      </w:r>
      <w:r w:rsidRPr="00C11201">
        <w:rPr>
          <w:sz w:val="14"/>
        </w:rPr>
        <w:t xml:space="preserve"> far </w:t>
      </w:r>
      <w:r w:rsidRPr="00C11201">
        <w:rPr>
          <w:rStyle w:val="StyleUnderline"/>
        </w:rPr>
        <w:t>more frequently</w:t>
      </w:r>
      <w:r w:rsidRPr="00C11201">
        <w:rPr>
          <w:sz w:val="14"/>
        </w:rPr>
        <w:t xml:space="preserve">. </w:t>
      </w:r>
      <w:proofErr w:type="gramStart"/>
      <w:r w:rsidRPr="00C11201">
        <w:rPr>
          <w:rStyle w:val="StyleUnderline"/>
        </w:rPr>
        <w:t>LGBT-inclusive sex education can help combat these horrific statistics and improve sexual health, mental health</w:t>
      </w:r>
      <w:r w:rsidRPr="00C11201">
        <w:rPr>
          <w:sz w:val="14"/>
        </w:rPr>
        <w:t>, and justice overall.</w:t>
      </w:r>
      <w:proofErr w:type="gramEnd"/>
    </w:p>
    <w:p w14:paraId="36BACBD3" w14:textId="77777777" w:rsidR="00783081" w:rsidRPr="00C11201" w:rsidRDefault="00783081" w:rsidP="00783081">
      <w:pPr>
        <w:pStyle w:val="Heading2"/>
      </w:pPr>
      <w:r w:rsidRPr="00C11201">
        <w:t>Impact</w:t>
      </w:r>
    </w:p>
    <w:p w14:paraId="372A370B" w14:textId="77777777" w:rsidR="00783081" w:rsidRPr="00C11201" w:rsidRDefault="00783081" w:rsidP="00783081">
      <w:pPr>
        <w:pStyle w:val="Heading3"/>
      </w:pPr>
      <w:r w:rsidRPr="00C11201">
        <w:t>LGBTQ - Hate crime</w:t>
      </w:r>
    </w:p>
    <w:p w14:paraId="698E6F38" w14:textId="77777777" w:rsidR="00783081" w:rsidRPr="00C11201" w:rsidRDefault="00783081" w:rsidP="00783081">
      <w:pPr>
        <w:pStyle w:val="Heading4"/>
      </w:pPr>
      <w:r w:rsidRPr="00C11201">
        <w:t xml:space="preserve">Members of the LGBTQ community face hate crimes at historic </w:t>
      </w:r>
      <w:proofErr w:type="gramStart"/>
      <w:r w:rsidRPr="00C11201">
        <w:t>rate,</w:t>
      </w:r>
      <w:proofErr w:type="gramEnd"/>
      <w:r w:rsidRPr="00C11201">
        <w:t xml:space="preserve"> action now is necessary to prevent further violence. Steinmetz 15</w:t>
      </w:r>
    </w:p>
    <w:p w14:paraId="184DA976" w14:textId="77777777" w:rsidR="00783081" w:rsidRPr="00C11201" w:rsidRDefault="00783081" w:rsidP="00783081">
      <w:r w:rsidRPr="00C11201">
        <w:t>[Katy Steinmetz, TIME’s San Francisco Bureau Chief, August 17, 2015, TIME, “Why Transgender People Are Being Murdered at a Historic Rate”, http://time.com/3999348/transgender-murders-2015/]</w:t>
      </w:r>
    </w:p>
    <w:p w14:paraId="766ADFD7" w14:textId="77777777" w:rsidR="00783081" w:rsidRPr="00C11201" w:rsidRDefault="00783081" w:rsidP="00783081">
      <w:r w:rsidRPr="00C11201">
        <w:rPr>
          <w:u w:val="single"/>
        </w:rPr>
        <w:t>Despite New York City's inclusive policies for LGBT residents, the borough of Brooklyn still saw four "hate violence" incidents against them in the space of just two weeks this summer</w:t>
      </w:r>
      <w:r w:rsidRPr="00C11201">
        <w:t>, according to the National Coalition of Anti-Violence Programs (NCAVP). People were threatened with death, they report, punched in the face, slurred at, socked with rocks.</w:t>
      </w:r>
    </w:p>
    <w:p w14:paraId="7D1A4259" w14:textId="77777777" w:rsidR="00783081" w:rsidRPr="00C11201" w:rsidRDefault="00783081" w:rsidP="00783081">
      <w:pPr>
        <w:rPr>
          <w:b/>
          <w:u w:val="single"/>
        </w:rPr>
      </w:pPr>
      <w:r w:rsidRPr="00C11201">
        <w:t xml:space="preserve">For one particular community, these instances of violence happening around the country have higher chance of becoming fatal. </w:t>
      </w:r>
      <w:r w:rsidRPr="00C11201">
        <w:rPr>
          <w:u w:val="single"/>
        </w:rPr>
        <w:t>On Aug. 14 the number of transgender people murdered in America this year hit a historic high of 15,</w:t>
      </w:r>
      <w:r w:rsidRPr="00C11201">
        <w:t xml:space="preserve"> according to advocacy organizations like the National Center for Transgender Equality. </w:t>
      </w:r>
      <w:r w:rsidRPr="00C11201">
        <w:rPr>
          <w:b/>
          <w:u w:val="single"/>
        </w:rPr>
        <w:t>This somber milestone was hit when the remains of Elisha Walker, 20, were discovered in a North Carolina field several months after she went missing. Like the majority of the other victims, Elisha was not just transgender but a young transgender woman of color.</w:t>
      </w:r>
    </w:p>
    <w:p w14:paraId="73704B49" w14:textId="77777777" w:rsidR="00783081" w:rsidRPr="00C11201" w:rsidRDefault="00783081" w:rsidP="00783081">
      <w:r w:rsidRPr="00C11201">
        <w:t>"These are all characteristics of people in the United States who are more susceptible to violence," says the Center's Mara Keisling, "of people who are more marginalized economically and educationally, people who end up having a bullseye on their back."</w:t>
      </w:r>
    </w:p>
    <w:p w14:paraId="36053292" w14:textId="77777777" w:rsidR="00783081" w:rsidRPr="00C11201" w:rsidRDefault="00783081" w:rsidP="00783081">
      <w:r w:rsidRPr="00C11201">
        <w:t>The legal victories and increased media coverage of LGBT people in recent months has been largely positive for the community, experts like Keisling say. More people feel comfortable coming out, giving others the chance to meet and befriend someone who is transgender or gay, building the personal relationships that activists say are often the foundation for acceptance.</w:t>
      </w:r>
    </w:p>
    <w:p w14:paraId="0071D90B" w14:textId="77777777" w:rsidR="00783081" w:rsidRPr="00C11201" w:rsidRDefault="00783081" w:rsidP="00783081">
      <w:pPr>
        <w:spacing w:after="0"/>
        <w:rPr>
          <w:b/>
          <w:u w:val="single"/>
        </w:rPr>
      </w:pPr>
      <w:r w:rsidRPr="00C11201">
        <w:rPr>
          <w:b/>
          <w:u w:val="single"/>
        </w:rPr>
        <w:t>But the heightened visibility has also put more people at risk of being harassed or hurt.</w:t>
      </w:r>
      <w:r w:rsidRPr="00C11201">
        <w:t xml:space="preserve"> While images of Caitlyn Jenner receiving a standing ovation </w:t>
      </w:r>
      <w:r w:rsidRPr="00C11201">
        <w:fldChar w:fldCharType="begin"/>
      </w:r>
      <w:r w:rsidRPr="00C11201">
        <w:instrText xml:space="preserve"> HYPERLINK "http://time.com/3960719/caitlyn-jenner-espy-speech/" \t "_blank" </w:instrText>
      </w:r>
      <w:r w:rsidRPr="00C11201">
        <w:fldChar w:fldCharType="separate"/>
      </w:r>
      <w:r w:rsidRPr="00C11201">
        <w:rPr>
          <w:rStyle w:val="Hyperlink"/>
          <w:rFonts w:eastAsia="Times New Roman"/>
        </w:rPr>
        <w:t>accepting an award</w:t>
      </w:r>
      <w:r w:rsidRPr="00C11201">
        <w:rPr>
          <w:rStyle w:val="Hyperlink"/>
          <w:rFonts w:eastAsia="Times New Roman"/>
        </w:rPr>
        <w:fldChar w:fldCharType="end"/>
      </w:r>
      <w:r w:rsidRPr="00C11201">
        <w:t xml:space="preserve"> in a Versace dress might seem to herald a sunny time </w:t>
      </w:r>
      <w:r w:rsidRPr="00C11201">
        <w:rPr>
          <w:b/>
          <w:u w:val="single"/>
        </w:rPr>
        <w:t>for transgender Americans, most of them are still greatly disadvantaged socially and economically.</w:t>
      </w:r>
    </w:p>
    <w:p w14:paraId="2AA031D8" w14:textId="77777777" w:rsidR="00783081" w:rsidRPr="00C11201" w:rsidRDefault="00783081" w:rsidP="00783081">
      <w:pPr>
        <w:spacing w:after="0"/>
      </w:pPr>
      <w:r w:rsidRPr="00C11201">
        <w:t>"Right now we’re experiencing a Dickensian time, where it’s the best of times and it’s the worst of times at once," says transgender rights advocate Masen Davis, who formerly ran the Transgender Law Center. "We’re seeing a marked increase in the public awareness about transgender people and really incredible progress for trans rights, especially from a legal perspective. At the same time, we still represent and are part of a community that experiences incredibly high rates of unemployment, poverty and violence.</w:t>
      </w:r>
    </w:p>
    <w:p w14:paraId="5EA503CF" w14:textId="77777777" w:rsidR="00783081" w:rsidRPr="00C11201" w:rsidRDefault="00783081" w:rsidP="00783081">
      <w:r w:rsidRPr="00C11201">
        <w:rPr>
          <w:b/>
          <w:u w:val="single"/>
        </w:rPr>
        <w:t xml:space="preserve">Transgender people are four times more likely than the general population to report living in extreme poverty, making less than $10,000 per year, a standing that sometimes pushes them to enter the dangerous trade of sex work. </w:t>
      </w:r>
      <w:r w:rsidRPr="00C11201">
        <w:t xml:space="preserve">Nearly 80% of transgender people </w:t>
      </w:r>
      <w:proofErr w:type="gramStart"/>
      <w:r w:rsidRPr="00C11201">
        <w:t>report experiencing</w:t>
      </w:r>
      <w:proofErr w:type="gramEnd"/>
      <w:r w:rsidRPr="00C11201">
        <w:t xml:space="preserve"> harassment at school when they were young. </w:t>
      </w:r>
      <w:r w:rsidRPr="00C11201">
        <w:rPr>
          <w:u w:val="single"/>
        </w:rPr>
        <w:t xml:space="preserve">As adults, some </w:t>
      </w:r>
      <w:r w:rsidRPr="00C11201">
        <w:fldChar w:fldCharType="begin"/>
      </w:r>
      <w:r w:rsidRPr="00C11201">
        <w:instrText xml:space="preserve"> HYPERLINK "http://www.thetaskforce.org/static_html/downloads/reports/reports/ntds_full.pdf" \t "_blank" </w:instrText>
      </w:r>
      <w:r w:rsidRPr="00C11201">
        <w:fldChar w:fldCharType="separate"/>
      </w:r>
      <w:r w:rsidRPr="00C11201">
        <w:rPr>
          <w:rStyle w:val="Hyperlink"/>
          <w:rFonts w:eastAsia="Times New Roman"/>
          <w:u w:val="single"/>
        </w:rPr>
        <w:t>report</w:t>
      </w:r>
      <w:r w:rsidRPr="00C11201">
        <w:rPr>
          <w:rStyle w:val="Hyperlink"/>
          <w:rFonts w:eastAsia="Times New Roman"/>
          <w:u w:val="single"/>
        </w:rPr>
        <w:fldChar w:fldCharType="end"/>
      </w:r>
      <w:r w:rsidRPr="00C11201">
        <w:rPr>
          <w:u w:val="single"/>
        </w:rPr>
        <w:t xml:space="preserve"> being physically assaulted trains and buses, in retail stores and restaurants</w:t>
      </w:r>
      <w:r w:rsidRPr="00C11201">
        <w:t xml:space="preserve">. </w:t>
      </w:r>
    </w:p>
    <w:p w14:paraId="7B900775" w14:textId="77777777" w:rsidR="00783081" w:rsidRPr="00C11201" w:rsidRDefault="00783081" w:rsidP="00783081">
      <w:pPr>
        <w:spacing w:after="0"/>
      </w:pPr>
      <w:r w:rsidRPr="00C11201">
        <w:t>Greater awareness has not yet translated into broad acceptance, says Kris Hayashi, executive director of the Transgender Law Center: "The majority of society does not understand who transgender people are in ways that lead to the violence and the murder and the harassment that we’re seeing."</w:t>
      </w:r>
    </w:p>
    <w:p w14:paraId="5F7B0133" w14:textId="77777777" w:rsidR="00783081" w:rsidRPr="00C11201" w:rsidRDefault="00783081" w:rsidP="00783081">
      <w:r w:rsidRPr="00C11201">
        <w:rPr>
          <w:u w:val="single"/>
        </w:rPr>
        <w:t>The risk is even greater for transgender women of color, who often grapple with both transphobia and racism.</w:t>
      </w:r>
      <w:r w:rsidRPr="00C11201">
        <w:t xml:space="preserve"> Sixteen of the at least 20 LGBT people murdered in 2014 were people of color, according to the NCAVP; 11 were transgender women, and 10 were transgender women of color. </w:t>
      </w:r>
    </w:p>
    <w:p w14:paraId="0CE9D85F" w14:textId="77777777" w:rsidR="00783081" w:rsidRPr="00C11201" w:rsidRDefault="00783081" w:rsidP="00783081">
      <w:pPr>
        <w:spacing w:after="0"/>
      </w:pPr>
      <w:r w:rsidRPr="00C11201">
        <w:t>"People who are marginalized both because of their race and being transgender, it’s like a double whammy," says Shannon Minter, legal director for the National Center for Lesbian Rights.</w:t>
      </w:r>
    </w:p>
    <w:p w14:paraId="021E7BFF" w14:textId="77777777" w:rsidR="00783081" w:rsidRPr="00C11201" w:rsidRDefault="00783081" w:rsidP="00783081">
      <w:pPr>
        <w:spacing w:after="0"/>
        <w:rPr>
          <w:b/>
          <w:u w:val="single"/>
        </w:rPr>
      </w:pPr>
      <w:r w:rsidRPr="00C11201">
        <w:rPr>
          <w:u w:val="single"/>
        </w:rPr>
        <w:t>These figures likely don't give a full picture of violence against the transgender community. Though a federal hate crimes law requires the collection of some statistics related to violence against transgender people, experts are dubious about the numbers they're getting</w:t>
      </w:r>
      <w:r w:rsidRPr="00C11201">
        <w:t xml:space="preserve">. “A lot of jurisdictions report zeroes, even in places where we know there are hate crimes," Keisling says. </w:t>
      </w:r>
      <w:r w:rsidRPr="00C11201">
        <w:rPr>
          <w:b/>
          <w:u w:val="single"/>
        </w:rPr>
        <w:t>Most state laws don't require the collection of such statistics, according to Minter.</w:t>
      </w:r>
    </w:p>
    <w:p w14:paraId="6687A40D" w14:textId="77777777" w:rsidR="00783081" w:rsidRPr="00C11201" w:rsidRDefault="00783081" w:rsidP="00783081">
      <w:pPr>
        <w:spacing w:after="0"/>
      </w:pPr>
      <w:r w:rsidRPr="00C11201">
        <w:t xml:space="preserve">He says numbers are often misreported too. </w:t>
      </w:r>
      <w:r w:rsidRPr="00C11201">
        <w:rPr>
          <w:b/>
          <w:u w:val="single"/>
        </w:rPr>
        <w:t xml:space="preserve">Incidents may not be determined to be </w:t>
      </w:r>
      <w:proofErr w:type="gramStart"/>
      <w:r w:rsidRPr="00C11201">
        <w:rPr>
          <w:b/>
          <w:u w:val="single"/>
        </w:rPr>
        <w:t>hate</w:t>
      </w:r>
      <w:proofErr w:type="gramEnd"/>
      <w:r w:rsidRPr="00C11201">
        <w:rPr>
          <w:b/>
          <w:u w:val="single"/>
        </w:rPr>
        <w:t xml:space="preserve"> crimes because there was no investigation, for instance.</w:t>
      </w:r>
      <w:r w:rsidRPr="00C11201">
        <w:t xml:space="preserve"> Crimes against transgender men like Brandon Teena—who was raped and murdered in Nebraska before his story was told in the film </w:t>
      </w:r>
      <w:r w:rsidRPr="00C11201">
        <w:rPr>
          <w:i/>
          <w:iCs/>
        </w:rPr>
        <w:t>Boys Don't Cry</w:t>
      </w:r>
      <w:r w:rsidRPr="00C11201">
        <w:t>—may be recorded as crimes against women because many don't have the money (or desire) for medical intervention.</w:t>
      </w:r>
    </w:p>
    <w:p w14:paraId="7CAD6C53" w14:textId="77777777" w:rsidR="00783081" w:rsidRPr="00C11201" w:rsidRDefault="00783081" w:rsidP="00783081">
      <w:pPr>
        <w:rPr>
          <w:lang w:val="en"/>
        </w:rPr>
      </w:pPr>
      <w:r w:rsidRPr="00C11201">
        <w:rPr>
          <w:lang w:val="en"/>
        </w:rPr>
        <w:t xml:space="preserve">When we talk about major concerns facing LGBTQ youth, we typically discuss topics like bias-based bullying and harassment or familial rejection and homelessness; and when we talk about violence facing the larger LGBTQ community, we typically discuss hate crimes. In other words, we talk about the violence facing our community from those outside it, from those who are openly homophobic and transphobic, but what about the violence happening within our community? </w:t>
      </w:r>
    </w:p>
    <w:p w14:paraId="2421A8AF" w14:textId="77777777" w:rsidR="00783081" w:rsidRPr="00C11201" w:rsidRDefault="00783081" w:rsidP="00783081"/>
    <w:p w14:paraId="3A511738" w14:textId="77777777" w:rsidR="00783081" w:rsidRPr="00C11201" w:rsidRDefault="00783081" w:rsidP="00783081"/>
    <w:p w14:paraId="53F48A6C" w14:textId="77777777" w:rsidR="00783081" w:rsidRPr="00C11201" w:rsidRDefault="00783081" w:rsidP="00783081">
      <w:pPr>
        <w:pStyle w:val="Heading1"/>
      </w:pPr>
      <w:r w:rsidRPr="00C11201">
        <w:t>Solvency/solvency for ADVS</w:t>
      </w:r>
    </w:p>
    <w:p w14:paraId="676F2B39" w14:textId="77777777" w:rsidR="00783081" w:rsidRPr="00C11201" w:rsidRDefault="00783081" w:rsidP="00783081">
      <w:pPr>
        <w:pStyle w:val="Heading2"/>
      </w:pPr>
      <w:r w:rsidRPr="00C11201">
        <w:t xml:space="preserve">STD’s </w:t>
      </w:r>
    </w:p>
    <w:p w14:paraId="2EDA0951" w14:textId="77777777" w:rsidR="00783081" w:rsidRPr="00C11201" w:rsidRDefault="00783081" w:rsidP="00783081">
      <w:pPr>
        <w:pStyle w:val="Heading3"/>
      </w:pPr>
      <w:r w:rsidRPr="00C11201">
        <w:t>General</w:t>
      </w:r>
    </w:p>
    <w:p w14:paraId="7DA43992" w14:textId="77777777" w:rsidR="00783081" w:rsidRPr="00C11201" w:rsidRDefault="00783081" w:rsidP="00783081">
      <w:pPr>
        <w:pStyle w:val="Heading4"/>
      </w:pPr>
      <w:r w:rsidRPr="00C11201">
        <w:t>Sexual education can solve the life threatening risk STD’s pose</w:t>
      </w:r>
    </w:p>
    <w:p w14:paraId="20418B61" w14:textId="77777777" w:rsidR="00783081" w:rsidRPr="00C11201" w:rsidRDefault="00783081" w:rsidP="00783081">
      <w:r w:rsidRPr="00C11201">
        <w:rPr>
          <w:rStyle w:val="Style13ptBold"/>
        </w:rPr>
        <w:t>Institute of Medicine; 1997</w:t>
      </w:r>
      <w:r w:rsidRPr="00C11201">
        <w:t xml:space="preserve">; (US) Committee on Prevention and Control of Sexually Transmitted Diseases; “The Hidden Epidemic: Confronting Sexually Transmitted Diseases;” </w:t>
      </w:r>
      <w:hyperlink r:id="rId103" w:history="1">
        <w:r w:rsidRPr="00C11201">
          <w:rPr>
            <w:rStyle w:val="Hyperlink"/>
          </w:rPr>
          <w:t>https://www.ncbi.nlm.nih.gov/books/NBK232933/</w:t>
        </w:r>
      </w:hyperlink>
      <w:r w:rsidRPr="00C11201">
        <w:t xml:space="preserve"> //EK</w:t>
      </w:r>
    </w:p>
    <w:p w14:paraId="0D8CCD1A" w14:textId="77777777" w:rsidR="00783081" w:rsidRPr="00C11201" w:rsidRDefault="00783081" w:rsidP="00783081">
      <w:pPr>
        <w:rPr>
          <w:sz w:val="14"/>
        </w:rPr>
      </w:pPr>
      <w:r w:rsidRPr="00C11201">
        <w:rPr>
          <w:rStyle w:val="StyleUnderline"/>
        </w:rPr>
        <w:t>The general population is largely unaware of the health consequences of STDs</w:t>
      </w:r>
      <w:r w:rsidRPr="00C11201">
        <w:rPr>
          <w:sz w:val="14"/>
        </w:rPr>
        <w:t xml:space="preserve"> for three reasons. First, many STDs are often asymptomatic and thus go undetected (Fish et al., 1989; Judson, 1990; Stamm and Holmes, 1990). Second, major health consequences, such as infertility, various cancers, and other chronic diseases, occur years after the initial infection, so that there is a lack of awareness of any link to the original STD (the exception is the public awareness of the connection of AIDS to HIV infection). Third, </w:t>
      </w:r>
      <w:r w:rsidRPr="00C11201">
        <w:rPr>
          <w:rStyle w:val="StyleUnderline"/>
        </w:rPr>
        <w:t>the stigma associated with having an STD has inhibited public discussion and health education concerning the consequences of STD</w:t>
      </w:r>
      <w:r w:rsidRPr="00C11201">
        <w:rPr>
          <w:sz w:val="14"/>
        </w:rPr>
        <w:t xml:space="preserve">s and frequently even prevents clinicians from educating their patients regarding STDs as discussed in Chapter 3. </w:t>
      </w:r>
      <w:r w:rsidRPr="00C11201">
        <w:rPr>
          <w:rStyle w:val="StyleUnderline"/>
        </w:rPr>
        <w:t>Many sexually transmitted infections can persist for years without evidence of infection until life-threatening complications are recognized</w:t>
      </w:r>
      <w:r w:rsidRPr="00C11201">
        <w:rPr>
          <w:sz w:val="14"/>
        </w:rPr>
        <w:t>. In particular, viral STDs often result in lifelong infection for which there is currently no curative treatment. The serious long-term complications of STDs affecting millions of women, infants, and men in the United States each year are summarized in Table 2-3.</w:t>
      </w:r>
    </w:p>
    <w:p w14:paraId="6DA50F25" w14:textId="77777777" w:rsidR="00783081" w:rsidRPr="00C11201" w:rsidRDefault="00783081" w:rsidP="00783081">
      <w:pPr>
        <w:pStyle w:val="Heading4"/>
      </w:pPr>
      <w:r w:rsidRPr="00C11201">
        <w:t>Prevention of STD’s prevents HIV spread</w:t>
      </w:r>
    </w:p>
    <w:p w14:paraId="70430130" w14:textId="77777777" w:rsidR="00783081" w:rsidRPr="00C11201" w:rsidRDefault="00783081" w:rsidP="00783081">
      <w:r w:rsidRPr="00C11201">
        <w:rPr>
          <w:rStyle w:val="Style13ptBold"/>
        </w:rPr>
        <w:t>Institute of Medicine; 1997</w:t>
      </w:r>
      <w:r w:rsidRPr="00C11201">
        <w:t xml:space="preserve">; (US) Committee on Prevention and Control of Sexually Transmitted Diseases; “The Hidden Epidemic: Confronting Sexually Transmitted Diseases;” </w:t>
      </w:r>
      <w:hyperlink r:id="rId104" w:history="1">
        <w:r w:rsidRPr="00C11201">
          <w:rPr>
            <w:rStyle w:val="Hyperlink"/>
          </w:rPr>
          <w:t>https://www.ncbi.nlm.nih.gov/books/NBK232933/</w:t>
        </w:r>
      </w:hyperlink>
      <w:r w:rsidRPr="00C11201">
        <w:t xml:space="preserve"> //EK</w:t>
      </w:r>
    </w:p>
    <w:p w14:paraId="55918D4A" w14:textId="77777777" w:rsidR="00783081" w:rsidRPr="00C11201" w:rsidRDefault="00783081" w:rsidP="00783081">
      <w:pPr>
        <w:rPr>
          <w:sz w:val="10"/>
        </w:rPr>
      </w:pPr>
      <w:r w:rsidRPr="00C11201">
        <w:rPr>
          <w:sz w:val="10"/>
        </w:rPr>
        <w:t xml:space="preserve">Explaining the Association Between STDs and HIV Infection The above prospective studies establish the temporal relationship of exposure to STD prior to HIV infection. The observed associations between STDs and HIV infection are compatible with three possible explanations, other than the confounding factors addressed by the study designs: 1. </w:t>
      </w:r>
      <w:r w:rsidRPr="00C11201">
        <w:rPr>
          <w:rStyle w:val="StyleUnderline"/>
        </w:rPr>
        <w:t>STDs increase infectivity of HIV</w:t>
      </w:r>
      <w:r w:rsidRPr="00C11201">
        <w:rPr>
          <w:sz w:val="10"/>
        </w:rPr>
        <w:t xml:space="preserve">. Persons who have both an STD and HIV infection may be more likely to transmit HIV to others due to the effects of the STD on HIV infectivity, such as increased shedding of HIV. 2. </w:t>
      </w:r>
      <w:r w:rsidRPr="00C11201">
        <w:rPr>
          <w:rStyle w:val="StyleUnderline"/>
        </w:rPr>
        <w:t>STDs increase susceptibility to HIV.</w:t>
      </w:r>
      <w:r w:rsidRPr="00C11201">
        <w:rPr>
          <w:sz w:val="10"/>
        </w:rPr>
        <w:t xml:space="preserve"> Persons with an STD may be more susceptible to a subsequent exposure to HIV, since the STD may compromise the mucosal or cutaneous surfaces of the genital tract that normally act as a barrier against HIV. 3. The association between STDs and HIV remains confounded by sexual behavior and/or by immune suppression in persons with sexually acquired HIV. HIV-infected persons may be more likely than uninfected persons to have another STD due to high-risk sexual behavior or because HIV-related immune suppression predisposes to active STD (e.g., by reactivating genital ulcers or by making ulcerative disease harder to cure). Therefore, at any given level of sexual activity, </w:t>
      </w:r>
      <w:r w:rsidRPr="00C11201">
        <w:rPr>
          <w:rStyle w:val="StyleUnderline"/>
        </w:rPr>
        <w:t xml:space="preserve">persons exposed to an HIV-infected person may also be exposed to another STD. </w:t>
      </w:r>
      <w:r w:rsidRPr="00C11201">
        <w:rPr>
          <w:sz w:val="10"/>
        </w:rPr>
        <w:t xml:space="preserve">Although the third explanation may account for at least some of the association of STDs with subsequent HIV infection, there are strong data to support the concept that STDs increase HIV infectivity and HIV susceptibility. An effect on HIV infectivity is strongly supported by the presence of HIV in genital ulcers (Plummer et al., 1991; Kreiss et al., 1994); by the increased rate of detection of HIV DNA (cell-associated HIV) in cervical swab specimens among women with cervical inflammation (Clemetson et al., 1993; Kreiss et al., 1994; John et al., 1996; Gys et al., 1996; Mostad et al., 1996); by the increased prevalence of HIV DNA in swab specimens from men with gonococcal urethritis (Moss et al., 1995); and by increased concentrations of cell-free HIV RNA in semen from men with gonococcal urethritis (Hoffman et al., 1996). The impact of genital shedding of HIV on sexual or perinatal transmission has yet to be precisely measured but is likely a critical factor in transmission. An effect of other STDs on susceptibility to HIV is supported by studies of couples where one partner was HIV-positive and the other was not. HIV-negative partners who developed genital infections were more likely to become subsequently infected with HIV than were those HIV-negative partners who did not have genital infections (de Vincenzi, 1994; Deschamps et al., 1996). Evidence of Effect of STD Prevention on HIV Prevention Several studies provide evidence that </w:t>
      </w:r>
      <w:r w:rsidRPr="00C11201">
        <w:rPr>
          <w:rStyle w:val="StyleUnderline"/>
        </w:rPr>
        <w:t>early detection and treatment of STDs can have a major impact on sexual transmission of HIV</w:t>
      </w:r>
      <w:r w:rsidRPr="00C11201">
        <w:rPr>
          <w:sz w:val="10"/>
        </w:rPr>
        <w:t>. Moss and colleagues (1995) found that the rate of detection of HIV DNA in urethral specimens among men with gonococcal urethritis fell by half within one to two weeks after curative treatment. It remains unclear if urethral shedding of cell-associated HIV is a good surrogate for HIV infectivity. Moreover, Hoffman and colleagues (1996) recently reported that the concentration of cell-free HIV RNA in semen fell significantly in men after treatment of gonococcal urethritis.</w:t>
      </w:r>
    </w:p>
    <w:p w14:paraId="4BE63DA7" w14:textId="77777777" w:rsidR="00783081" w:rsidRPr="00C11201" w:rsidRDefault="00783081" w:rsidP="00783081">
      <w:pPr>
        <w:pStyle w:val="Heading2"/>
      </w:pPr>
      <w:r w:rsidRPr="00C11201">
        <w:t xml:space="preserve">General </w:t>
      </w:r>
    </w:p>
    <w:p w14:paraId="5AD80D7A" w14:textId="77777777" w:rsidR="00783081" w:rsidRPr="00C11201" w:rsidRDefault="00783081" w:rsidP="00783081">
      <w:pPr>
        <w:pStyle w:val="Heading3"/>
      </w:pPr>
      <w:r w:rsidRPr="00C11201">
        <w:t>REHY</w:t>
      </w:r>
    </w:p>
    <w:p w14:paraId="2D89EB0C" w14:textId="77777777" w:rsidR="00783081" w:rsidRPr="00C11201" w:rsidRDefault="00783081" w:rsidP="00783081"/>
    <w:p w14:paraId="1F0AEA27" w14:textId="77777777" w:rsidR="00783081" w:rsidRPr="00C11201" w:rsidRDefault="00783081" w:rsidP="00783081">
      <w:pPr>
        <w:pStyle w:val="Heading4"/>
      </w:pPr>
      <w:r w:rsidRPr="00C11201">
        <w:t xml:space="preserve">REYHA needed – it’s the only act that includes comprehensive sex </w:t>
      </w:r>
      <w:proofErr w:type="gramStart"/>
      <w:r w:rsidRPr="00C11201">
        <w:t>ed</w:t>
      </w:r>
      <w:proofErr w:type="gramEnd"/>
      <w:r w:rsidRPr="00C11201">
        <w:t xml:space="preserve"> for LGBT and requires accurate information</w:t>
      </w:r>
    </w:p>
    <w:p w14:paraId="00C595E4" w14:textId="77777777" w:rsidR="00783081" w:rsidRPr="00C11201" w:rsidRDefault="00783081" w:rsidP="00783081">
      <w:r w:rsidRPr="00C11201">
        <w:t xml:space="preserve">Cory </w:t>
      </w:r>
      <w:r w:rsidRPr="00C11201">
        <w:rPr>
          <w:rStyle w:val="Style13ptBold"/>
        </w:rPr>
        <w:t>Booker 2016</w:t>
      </w:r>
      <w:r w:rsidRPr="00C11201">
        <w:t>, US senator, Cory Booker Press Release, Booker Introduces Comprehensive Sex ed Legislation to protect and empower youth, April 7, 2016 https://www.booker.senate.gov/?p=press_release&amp;id=399</w:t>
      </w:r>
    </w:p>
    <w:p w14:paraId="3713F663" w14:textId="77777777" w:rsidR="00783081" w:rsidRPr="00C11201" w:rsidRDefault="00783081" w:rsidP="00783081">
      <w:pPr>
        <w:rPr>
          <w:sz w:val="12"/>
        </w:rPr>
      </w:pPr>
      <w:r w:rsidRPr="00C11201">
        <w:rPr>
          <w:sz w:val="12"/>
        </w:rPr>
        <w:t xml:space="preserve">WASHINGTON, DC – Today, U.S. Sen. Cory Booker (D-NJ), introduced the Real Education for Healthy Youth Act (REHYA), legislation that seeks to support the health and well-being of young people by providing the comprehensive education they need to make informed, responsible, and healthy decisions. </w:t>
      </w:r>
      <w:proofErr w:type="gramStart"/>
      <w:r w:rsidRPr="00C11201">
        <w:rPr>
          <w:sz w:val="12"/>
        </w:rPr>
        <w:t>The legislation was initially introduced by Rep. Barbara Lee (D-CA) and Booker’s predecessor Sen. Frank Lautenberg (D-NJ), who championed this cause in the Senate</w:t>
      </w:r>
      <w:proofErr w:type="gramEnd"/>
      <w:r w:rsidRPr="00C11201">
        <w:rPr>
          <w:sz w:val="12"/>
        </w:rPr>
        <w:t xml:space="preserve">. </w:t>
      </w:r>
      <w:proofErr w:type="gramStart"/>
      <w:r w:rsidRPr="00C11201">
        <w:rPr>
          <w:sz w:val="12"/>
        </w:rPr>
        <w:t>Booker was joined by Sens. Tammy Baldwin (D-WI), Richard Blumenthal (D-CT), Sherrod Brown (D-OH), Al Franken (D-MN), Kirsten Gillibrand (D-NY), Mazie Hirono (D-HI), Robert Menendez (D-NJ), Patty Murray (D-WA), Bernard Sanders (D-VT), Elizabeth Warren (D-MA), and Ron Wyden (D-OR) who cosponsored the bill</w:t>
      </w:r>
      <w:proofErr w:type="gramEnd"/>
      <w:r w:rsidRPr="00C11201">
        <w:rPr>
          <w:sz w:val="12"/>
        </w:rPr>
        <w:t>. “The alarming statistics reveal that we are failing to adequately educate many of our young people so that they can make responsible, informed decisions regarding their sexual health.</w:t>
      </w:r>
      <w:proofErr w:type="gramStart"/>
      <w:r w:rsidRPr="00C11201">
        <w:rPr>
          <w:sz w:val="12"/>
        </w:rPr>
        <w:t>”</w:t>
      </w:r>
      <w:proofErr w:type="gramEnd"/>
      <w:r w:rsidRPr="00C11201">
        <w:rPr>
          <w:sz w:val="12"/>
        </w:rPr>
        <w:t xml:space="preserve"> said Sen. Booker. “The </w:t>
      </w:r>
      <w:r w:rsidRPr="00C11201">
        <w:rPr>
          <w:rStyle w:val="StyleUnderline"/>
        </w:rPr>
        <w:t>Real Education for Healthy Youth Act promotes access to life-saving, comprehensive, inclusive information on everything from prevention of disease and pregnancy to dating violence and sexual harassment on college campuses - all with the goal of helping young people lead happier, healthier lives</w:t>
      </w:r>
      <w:r w:rsidRPr="00C11201">
        <w:rPr>
          <w:sz w:val="12"/>
        </w:rPr>
        <w:t xml:space="preserve">.” “Our young people deserve comprehensive and evidence-based sex education so they can make healthy decisions and have healthy relationships,” said Rep. Lee (D-CA), who introduced the House companion version of REHYA with the late Sen. Frank Lautenberg (D-NJ). “As a leader who continues to have a positive impact on the lives of young people, I thank Senator Cory Booker for joining me in advancing this important legislation to ensure that all young people have medically-accurate information to make healthy, responsible choices.” The Real Education for Healthy Youth Act: </w:t>
      </w:r>
      <w:r w:rsidRPr="00C11201">
        <w:rPr>
          <w:rStyle w:val="StyleUnderline"/>
        </w:rPr>
        <w:t xml:space="preserve">· Supports access to information regarding anatomy and physiology; growth and development; healthy relationships; prevention of unintended pregnancies and sexually transmitted infections (STIs) including HIV through abstinence and contraception; gender, gender identity, and sexual orientation; dating violence, sexual assault, bullying, and harassment prevention. </w:t>
      </w:r>
      <w:r w:rsidRPr="00C11201">
        <w:rPr>
          <w:sz w:val="12"/>
        </w:rPr>
        <w:t xml:space="preserve">· </w:t>
      </w:r>
      <w:r w:rsidRPr="00C11201">
        <w:rPr>
          <w:rStyle w:val="StyleUnderline"/>
        </w:rPr>
        <w:t xml:space="preserve">Requires that programs be evidence based, medically accurate, developmentally, culturally, and linguistically appropriate; inclusive of lesbian, gay, bisexual, transgender, questioning and queer (LGBTQ) students; and promotes education achievement, critical thinking, decision-making, and self-efficacy. </w:t>
      </w:r>
      <w:r w:rsidRPr="00C11201">
        <w:rPr>
          <w:sz w:val="12"/>
        </w:rPr>
        <w:t xml:space="preserve">Young people who receive sexual health education are: 50% less likely to experience an unintended pregnancy; 31% less likely to contract an STI; and more likely to delay sexual activity and use contraception upon becoming sexually active. Sexual health education that includes information beyond abstinence has been found to delay sexual intercourse, increase condom or contraceptive use, reduce the number of partners among young people, and decrease physical aggression with intimate partners. </w:t>
      </w:r>
      <w:r w:rsidRPr="00C11201">
        <w:rPr>
          <w:rStyle w:val="StyleUnderline"/>
        </w:rPr>
        <w:t xml:space="preserve">Young people ages 15–25 contract half of the 19 million Sexually Transmitted Infections (STIs) each year, despite making up only a quarter of the sexually active population, and young people under the age of 25 accounted for 1 in 5 new HIV infections. Despite historic declines, the U.S. has the highest rate of unintended teen pregnancy among comparable countries and limited resources available for young parents. Three-quarters of LGBT students report harassment; 56% report feeling unsafe; and nearly a third skipped at least one day of school in the month prior to reporting due to concerns about their safety. </w:t>
      </w:r>
      <w:proofErr w:type="gramStart"/>
      <w:r w:rsidRPr="00C11201">
        <w:rPr>
          <w:rStyle w:val="StyleUnderline"/>
        </w:rPr>
        <w:t>Approximately one in three young women in the U.S. experiences physical, emotional, or verbal abuse from a dating partner.</w:t>
      </w:r>
      <w:proofErr w:type="gramEnd"/>
      <w:r w:rsidRPr="00C11201">
        <w:rPr>
          <w:rStyle w:val="StyleUnderline"/>
        </w:rPr>
        <w:t xml:space="preserve"> </w:t>
      </w:r>
      <w:r w:rsidRPr="00C11201">
        <w:rPr>
          <w:sz w:val="12"/>
        </w:rPr>
        <w:t>Supporting Organizations include: Advocates for Youth • AIDS Alliance for Women, Infants, Children, Youth &amp; Families • The AIDS Institute • AIDS United • American Association of University Women (AAUW) • American Atheists, Inc. • American Congress of Obstetricians and Gynecologists • American Humanist Association • American Psychological Association • BiNet USA • Catholics for Choice • Center for Inquiry • Centerlink: The Community of LGBT Centers • Freedom From Religion Foundation • Girls Inc • GLSEN • Guttmacher Institute • Healthy Teen Network • Human Rights Campaign • In Our Own Voice: National Black Women’s Reproductive Justice Agenda • Lambda Legal • Marriage Equality USA • National Alliance of State &amp; Territorial AIDS Directors • National Black Gay Men’s Advocacy Coalition • National Black Justice Coalition • National Center for Lesbian Rights • National Center for Transgender Equality • National Coalition for LGBT Health • National Council of Jewish Women • National Health Law Program • National Latina Institute for Reproductive Health • National Network of Abortions Funds • National Partnership for Women &amp; Families • National Women’s Law Center • Physicians for Reproductive Health • Planned Parenthood Federation of America • Positive Women’s Network-USA • Reason Rally Coalition, Inc. • Secular Coalition for America • Secular Student Alliance • Sexuality Information and Education Council of the U.S. (SIECUS) • Society for Humanistic Judaism • Union for Reform Judaism • Unitarian Universalist Humanist Association • URGE: Unite for Reproductive &amp; Gender Equity • Young Black Gay Leadership Initiative</w:t>
      </w:r>
    </w:p>
    <w:p w14:paraId="13E01467" w14:textId="77777777" w:rsidR="00783081" w:rsidRPr="00C11201" w:rsidRDefault="00783081" w:rsidP="00783081"/>
    <w:p w14:paraId="167B6998" w14:textId="77777777" w:rsidR="00783081" w:rsidRPr="00C11201" w:rsidRDefault="00783081" w:rsidP="00783081">
      <w:pPr>
        <w:pStyle w:val="Heading4"/>
      </w:pPr>
      <w:r w:rsidRPr="00C11201">
        <w:t xml:space="preserve">REYHA is the best option – requires gender balanced medically accurate information in sex </w:t>
      </w:r>
      <w:proofErr w:type="gramStart"/>
      <w:r w:rsidRPr="00C11201">
        <w:t>ed</w:t>
      </w:r>
      <w:proofErr w:type="gramEnd"/>
      <w:r w:rsidRPr="00C11201">
        <w:t xml:space="preserve"> classes </w:t>
      </w:r>
    </w:p>
    <w:p w14:paraId="178EAC36" w14:textId="77777777" w:rsidR="00783081" w:rsidRPr="00C11201" w:rsidRDefault="00783081" w:rsidP="00783081">
      <w:r w:rsidRPr="00C11201">
        <w:t>Tara Culp-</w:t>
      </w:r>
      <w:r w:rsidRPr="00C11201">
        <w:rPr>
          <w:rStyle w:val="Style13ptBold"/>
        </w:rPr>
        <w:t>Ressler 2013,</w:t>
      </w:r>
      <w:r w:rsidRPr="00C11201">
        <w:t xml:space="preserve"> Senior Editor, ThinkProgress, Lawmakers introduce sweeping sex </w:t>
      </w:r>
      <w:proofErr w:type="gramStart"/>
      <w:r w:rsidRPr="00C11201">
        <w:t>ed</w:t>
      </w:r>
      <w:proofErr w:type="gramEnd"/>
      <w:r w:rsidRPr="00C11201">
        <w:t xml:space="preserve"> bill to expand LGBT inclusive, Gender Balanced Health Classes, February 15, 2013 https://thinkprogress.org/lawmakers-introduce-sweeping-sex-ed-bill-to-expand-lgbt-inclusive-gender-balanced-health-classes-1f0f27fce45e</w:t>
      </w:r>
    </w:p>
    <w:p w14:paraId="57714BBD" w14:textId="77777777" w:rsidR="00783081" w:rsidRPr="00C11201" w:rsidRDefault="00783081" w:rsidP="00783081">
      <w:pPr>
        <w:rPr>
          <w:sz w:val="14"/>
        </w:rPr>
      </w:pPr>
      <w:r w:rsidRPr="00C11201">
        <w:rPr>
          <w:sz w:val="14"/>
        </w:rPr>
        <w:t>Just this week, the CDC released new data pointing to the United States’ “</w:t>
      </w:r>
      <w:r w:rsidRPr="00C11201">
        <w:fldChar w:fldCharType="begin"/>
      </w:r>
      <w:r w:rsidRPr="00C11201">
        <w:instrText xml:space="preserve"> HYPERLINK "http://thinkprogress.org/health/2013/02/14/1593021/health-officials-severe-std-epidemic/" \t "_blank" </w:instrText>
      </w:r>
      <w:r w:rsidRPr="00C11201">
        <w:fldChar w:fldCharType="separate"/>
      </w:r>
      <w:r w:rsidRPr="00C11201">
        <w:rPr>
          <w:rStyle w:val="Hyperlink"/>
          <w:sz w:val="14"/>
        </w:rPr>
        <w:t>ongoing, severe epidemic</w:t>
      </w:r>
      <w:r w:rsidRPr="00C11201">
        <w:rPr>
          <w:rStyle w:val="Hyperlink"/>
          <w:sz w:val="14"/>
        </w:rPr>
        <w:fldChar w:fldCharType="end"/>
      </w:r>
      <w:r w:rsidRPr="00C11201">
        <w:rPr>
          <w:sz w:val="14"/>
        </w:rPr>
        <w:t xml:space="preserve">” of sexually transmitted infections, which incur the country an estimate $16 billion each year in medical costs. That public health crisis is partly </w:t>
      </w:r>
      <w:r w:rsidRPr="00C11201">
        <w:fldChar w:fldCharType="begin"/>
      </w:r>
      <w:r w:rsidRPr="00C11201">
        <w:instrText xml:space="preserve"> HYPERLINK "http://thinkprogress.org/education/2012/08/29/764771/gop-platform-lies-about-abstinence-educations-effectiveness/" \t "_blank" </w:instrText>
      </w:r>
      <w:r w:rsidRPr="00C11201">
        <w:fldChar w:fldCharType="separate"/>
      </w:r>
      <w:r w:rsidRPr="00C11201">
        <w:rPr>
          <w:rStyle w:val="Hyperlink"/>
          <w:sz w:val="14"/>
        </w:rPr>
        <w:t>fueled by the lack</w:t>
      </w:r>
      <w:r w:rsidRPr="00C11201">
        <w:rPr>
          <w:rStyle w:val="Hyperlink"/>
          <w:sz w:val="14"/>
        </w:rPr>
        <w:fldChar w:fldCharType="end"/>
      </w:r>
      <w:r w:rsidRPr="00C11201">
        <w:rPr>
          <w:sz w:val="14"/>
        </w:rPr>
        <w:t xml:space="preserve"> of comprehensive, medically accurate sexual health instruction in classrooms across the country — but some lawmakers are seeking to change that with a </w:t>
      </w:r>
      <w:r w:rsidRPr="00C11201">
        <w:fldChar w:fldCharType="begin"/>
      </w:r>
      <w:r w:rsidRPr="00C11201">
        <w:instrText xml:space="preserve"> HYPERLINK "http://lee.house.gov/press-release/congresswoman-barbara-lee-and-senator-frank-r-lautenberg-introduce-bill-expand-0" \t "_blank" </w:instrText>
      </w:r>
      <w:r w:rsidRPr="00C11201">
        <w:fldChar w:fldCharType="separate"/>
      </w:r>
      <w:r w:rsidRPr="00C11201">
        <w:rPr>
          <w:rStyle w:val="Hyperlink"/>
          <w:sz w:val="14"/>
        </w:rPr>
        <w:t>sex ed bill</w:t>
      </w:r>
      <w:r w:rsidRPr="00C11201">
        <w:rPr>
          <w:rStyle w:val="Hyperlink"/>
          <w:sz w:val="14"/>
        </w:rPr>
        <w:fldChar w:fldCharType="end"/>
      </w:r>
      <w:r w:rsidRPr="00C11201">
        <w:rPr>
          <w:sz w:val="14"/>
        </w:rPr>
        <w:t xml:space="preserve">that would overhaul the outdated health classes in America’s public schools. Rep. Barbara Lee (D-CA), Sen. Frank Lautenberg (D-NJ), and 32 other Democratic politicians </w:t>
      </w:r>
      <w:r w:rsidRPr="00C11201">
        <w:fldChar w:fldCharType="begin"/>
      </w:r>
      <w:r w:rsidRPr="00C11201">
        <w:instrText xml:space="preserve"> HYPERLINK "http://lee.house.gov/press-release/congresswoman-barbara-lee-and-senator-frank-r-lautenberg-introduce-bill-expand-0" \t "_blank" </w:instrText>
      </w:r>
      <w:r w:rsidRPr="00C11201">
        <w:fldChar w:fldCharType="separate"/>
      </w:r>
      <w:r w:rsidRPr="00C11201">
        <w:rPr>
          <w:rStyle w:val="Hyperlink"/>
          <w:sz w:val="14"/>
        </w:rPr>
        <w:t>re-introduced</w:t>
      </w:r>
      <w:r w:rsidRPr="00C11201">
        <w:rPr>
          <w:rStyle w:val="Hyperlink"/>
          <w:sz w:val="14"/>
        </w:rPr>
        <w:fldChar w:fldCharType="end"/>
      </w:r>
      <w:r w:rsidRPr="00C11201">
        <w:rPr>
          <w:sz w:val="14"/>
        </w:rPr>
        <w:t xml:space="preserve"> the “Real Education for Healthy Youth Act” on Thursday, </w:t>
      </w:r>
      <w:r w:rsidRPr="00C11201">
        <w:rPr>
          <w:rStyle w:val="StyleUnderline"/>
        </w:rPr>
        <w:t xml:space="preserve">legislation that would “expand comprehensive sex education programs in schools and ensure that federal funds are spent on effective, age-appropriate, medically accurate programs.” </w:t>
      </w:r>
      <w:r w:rsidRPr="00C11201">
        <w:rPr>
          <w:sz w:val="14"/>
        </w:rPr>
        <w:t xml:space="preserve">“The bill does a lot of important things — it’s a big bill,” Sarah Audelo, the Domestic Policy Director for </w:t>
      </w:r>
      <w:r w:rsidRPr="00C11201">
        <w:fldChar w:fldCharType="begin"/>
      </w:r>
      <w:r w:rsidRPr="00C11201">
        <w:instrText xml:space="preserve"> HYPERLINK "http://www.advocatesforyouth.org/" \t "_blank" </w:instrText>
      </w:r>
      <w:r w:rsidRPr="00C11201">
        <w:fldChar w:fldCharType="separate"/>
      </w:r>
      <w:r w:rsidRPr="00C11201">
        <w:rPr>
          <w:rStyle w:val="Hyperlink"/>
          <w:sz w:val="14"/>
        </w:rPr>
        <w:t>Advocates for Youth</w:t>
      </w:r>
      <w:r w:rsidRPr="00C11201">
        <w:rPr>
          <w:rStyle w:val="Hyperlink"/>
          <w:sz w:val="14"/>
        </w:rPr>
        <w:fldChar w:fldCharType="end"/>
      </w:r>
      <w:r w:rsidRPr="00C11201">
        <w:rPr>
          <w:sz w:val="14"/>
        </w:rPr>
        <w:t xml:space="preserve">, explained to ThinkProgress. “There’s a lot to be covered, and a lot of resources that young people need that they’re not currently getting.” </w:t>
      </w:r>
      <w:r w:rsidRPr="00C11201">
        <w:rPr>
          <w:rStyle w:val="StyleUnderline"/>
        </w:rPr>
        <w:t xml:space="preserve">In particular, the legislation would ensure that federal funding </w:t>
      </w:r>
      <w:r w:rsidRPr="00C11201">
        <w:fldChar w:fldCharType="begin"/>
      </w:r>
      <w:r w:rsidRPr="00C11201">
        <w:instrText xml:space="preserve"> HYPERLINK "http://thehill.com/blogs/healthwatch/public-global-health/283355-sex-ed-bill-nixes-gender-stereotypes-sends-info-to-hhs-" \t "_blank" </w:instrText>
      </w:r>
      <w:r w:rsidRPr="00C11201">
        <w:fldChar w:fldCharType="separate"/>
      </w:r>
      <w:r w:rsidRPr="00C11201">
        <w:rPr>
          <w:rStyle w:val="StyleUnderline"/>
        </w:rPr>
        <w:t>is allocated only</w:t>
      </w:r>
      <w:r w:rsidRPr="00C11201">
        <w:rPr>
          <w:rStyle w:val="StyleUnderline"/>
        </w:rPr>
        <w:fldChar w:fldCharType="end"/>
      </w:r>
      <w:r w:rsidRPr="00C11201">
        <w:rPr>
          <w:rStyle w:val="StyleUnderline"/>
        </w:rPr>
        <w:t xml:space="preserve"> to the sexual health programs that include inclusive language about LGBT issues, don’t rely on outdated gender stereotypes, and impart accurate information about HIV. </w:t>
      </w:r>
      <w:r w:rsidRPr="00C11201">
        <w:rPr>
          <w:sz w:val="14"/>
        </w:rPr>
        <w:t xml:space="preserve">Right now, sexual education standards vary widely across states. </w:t>
      </w:r>
      <w:r w:rsidRPr="00C11201">
        <w:fldChar w:fldCharType="begin"/>
      </w:r>
      <w:r w:rsidRPr="00C11201">
        <w:instrText xml:space="preserve"> HYPERLINK "http://www.guttmacher.org/statecenter/spibs/spib_SE.pdf" \t "_blank" </w:instrText>
      </w:r>
      <w:r w:rsidRPr="00C11201">
        <w:fldChar w:fldCharType="separate"/>
      </w:r>
      <w:r w:rsidRPr="00C11201">
        <w:rPr>
          <w:rStyle w:val="StyleUnderline"/>
        </w:rPr>
        <w:t>Just 12 states</w:t>
      </w:r>
      <w:r w:rsidRPr="00C11201">
        <w:rPr>
          <w:rStyle w:val="StyleUnderline"/>
        </w:rPr>
        <w:fldChar w:fldCharType="end"/>
      </w:r>
      <w:r w:rsidRPr="00C11201">
        <w:rPr>
          <w:rStyle w:val="StyleUnderline"/>
        </w:rPr>
        <w:t xml:space="preserve"> mandate that sexual health curricula must be medically accurate — which means that young people across the country are receiving false information about </w:t>
      </w:r>
      <w:r w:rsidRPr="00C11201">
        <w:fldChar w:fldCharType="begin"/>
      </w:r>
      <w:r w:rsidRPr="00C11201">
        <w:instrText xml:space="preserve"> HYPERLINK "http://thinkprogress.org/health/2012/05/14/482665/birth-control-misinformed/" \t "_blank" </w:instrText>
      </w:r>
      <w:r w:rsidRPr="00C11201">
        <w:fldChar w:fldCharType="separate"/>
      </w:r>
      <w:r w:rsidRPr="00C11201">
        <w:rPr>
          <w:rStyle w:val="StyleUnderline"/>
        </w:rPr>
        <w:t>birth control’s effectiveness</w:t>
      </w:r>
      <w:r w:rsidRPr="00C11201">
        <w:rPr>
          <w:rStyle w:val="StyleUnderline"/>
        </w:rPr>
        <w:fldChar w:fldCharType="end"/>
      </w:r>
      <w:r w:rsidRPr="00C11201">
        <w:rPr>
          <w:rStyle w:val="StyleUnderline"/>
        </w:rPr>
        <w:t xml:space="preserve">, the right way to </w:t>
      </w:r>
      <w:r w:rsidRPr="00C11201">
        <w:fldChar w:fldCharType="begin"/>
      </w:r>
      <w:r w:rsidRPr="00C11201">
        <w:instrText xml:space="preserve"> HYPERLINK "http://thinkprogress.org/health/2012/08/22/724571/california-school-district-teaches-students-to-prevent-stds-with-plenty-of-rest/" \t "_blank" </w:instrText>
      </w:r>
      <w:r w:rsidRPr="00C11201">
        <w:fldChar w:fldCharType="separate"/>
      </w:r>
      <w:r w:rsidRPr="00C11201">
        <w:rPr>
          <w:rStyle w:val="StyleUnderline"/>
        </w:rPr>
        <w:t>prevent STDs</w:t>
      </w:r>
      <w:r w:rsidRPr="00C11201">
        <w:rPr>
          <w:rStyle w:val="StyleUnderline"/>
        </w:rPr>
        <w:fldChar w:fldCharType="end"/>
      </w:r>
      <w:r w:rsidRPr="00C11201">
        <w:rPr>
          <w:rStyle w:val="StyleUnderline"/>
        </w:rPr>
        <w:t xml:space="preserve">, and the way that </w:t>
      </w:r>
      <w:r w:rsidRPr="00C11201">
        <w:fldChar w:fldCharType="begin"/>
      </w:r>
      <w:r w:rsidRPr="00C11201">
        <w:instrText xml:space="preserve"> HYPERLINK "http://thinkprogress.org/health/2012/08/22/724571/california-school-district-teaches-students-to-prevent-stds-with-plenty-of-rest/" \t "_blank" </w:instrText>
      </w:r>
      <w:r w:rsidRPr="00C11201">
        <w:fldChar w:fldCharType="separate"/>
      </w:r>
      <w:r w:rsidRPr="00C11201">
        <w:rPr>
          <w:rStyle w:val="StyleUnderline"/>
        </w:rPr>
        <w:t>HIV is transmitted</w:t>
      </w:r>
      <w:r w:rsidRPr="00C11201">
        <w:rPr>
          <w:rStyle w:val="StyleUnderline"/>
        </w:rPr>
        <w:fldChar w:fldCharType="end"/>
      </w:r>
      <w:r w:rsidRPr="00C11201">
        <w:rPr>
          <w:rStyle w:val="StyleUnderline"/>
        </w:rPr>
        <w:t xml:space="preserve">. </w:t>
      </w:r>
      <w:r w:rsidRPr="00C11201">
        <w:rPr>
          <w:sz w:val="14"/>
        </w:rPr>
        <w:t xml:space="preserve">“Ultimately, we have a long way to go when it comes to sex </w:t>
      </w:r>
      <w:proofErr w:type="gramStart"/>
      <w:r w:rsidRPr="00C11201">
        <w:rPr>
          <w:sz w:val="14"/>
        </w:rPr>
        <w:t>ed</w:t>
      </w:r>
      <w:proofErr w:type="gramEnd"/>
      <w:r w:rsidRPr="00C11201">
        <w:rPr>
          <w:sz w:val="14"/>
        </w:rPr>
        <w:t xml:space="preserve">,” Audelo pointed out. “The United States has some of the worst sexual health outcomes in the developed world, and we can’t blame young people for their poor decisions when we don’t teach them how to make the right choices for their bodies.” And there is </w:t>
      </w:r>
      <w:r w:rsidRPr="00C11201">
        <w:fldChar w:fldCharType="begin"/>
      </w:r>
      <w:r w:rsidRPr="00C11201">
        <w:instrText xml:space="preserve"> HYPERLINK "http://thinkprogress.org/health/2013/01/16/1454581/south-carolina-sex-ed/" \t "_blank" </w:instrText>
      </w:r>
      <w:r w:rsidRPr="00C11201">
        <w:fldChar w:fldCharType="separate"/>
      </w:r>
      <w:r w:rsidRPr="00C11201">
        <w:rPr>
          <w:rStyle w:val="Hyperlink"/>
          <w:sz w:val="14"/>
        </w:rPr>
        <w:t>concrete evidence</w:t>
      </w:r>
      <w:r w:rsidRPr="00C11201">
        <w:rPr>
          <w:rStyle w:val="Hyperlink"/>
          <w:sz w:val="14"/>
        </w:rPr>
        <w:fldChar w:fldCharType="end"/>
      </w:r>
      <w:r w:rsidRPr="00C11201">
        <w:rPr>
          <w:sz w:val="14"/>
        </w:rPr>
        <w:t xml:space="preserve"> to back up Audelo’s claims. The states that push </w:t>
      </w:r>
      <w:r w:rsidRPr="00C11201">
        <w:fldChar w:fldCharType="begin"/>
      </w:r>
      <w:r w:rsidRPr="00C11201">
        <w:instrText xml:space="preserve"> HYPERLINK "http://thinkprogress.org/education/2012/08/29/764771/gop-platform-lies-about-abstinence-educations-effectiveness/" \t "_blank" </w:instrText>
      </w:r>
      <w:r w:rsidRPr="00C11201">
        <w:fldChar w:fldCharType="separate"/>
      </w:r>
      <w:r w:rsidRPr="00C11201">
        <w:rPr>
          <w:rStyle w:val="Hyperlink"/>
          <w:sz w:val="14"/>
        </w:rPr>
        <w:t>abstinence-only education programs</w:t>
      </w:r>
      <w:r w:rsidRPr="00C11201">
        <w:rPr>
          <w:rStyle w:val="Hyperlink"/>
          <w:sz w:val="14"/>
        </w:rPr>
        <w:fldChar w:fldCharType="end"/>
      </w:r>
      <w:r w:rsidRPr="00C11201">
        <w:rPr>
          <w:sz w:val="14"/>
        </w:rPr>
        <w:t xml:space="preserve"> in their public schools — which don’t trust teens enough to teach them facts about their bodies — have the </w:t>
      </w:r>
      <w:r w:rsidRPr="00C11201">
        <w:fldChar w:fldCharType="begin"/>
      </w:r>
      <w:r w:rsidRPr="00C11201">
        <w:instrText xml:space="preserve"> HYPERLINK "http://thinkprogress.org/health/2012/04/10/461402/teen-pregnancy-sex-education/" \t "_blank" </w:instrText>
      </w:r>
      <w:r w:rsidRPr="00C11201">
        <w:fldChar w:fldCharType="separate"/>
      </w:r>
      <w:r w:rsidRPr="00C11201">
        <w:rPr>
          <w:rStyle w:val="Hyperlink"/>
          <w:sz w:val="14"/>
        </w:rPr>
        <w:t>highest rates</w:t>
      </w:r>
      <w:r w:rsidRPr="00C11201">
        <w:rPr>
          <w:rStyle w:val="Hyperlink"/>
          <w:sz w:val="14"/>
        </w:rPr>
        <w:fldChar w:fldCharType="end"/>
      </w:r>
      <w:r w:rsidRPr="00C11201">
        <w:rPr>
          <w:sz w:val="14"/>
        </w:rPr>
        <w:t xml:space="preserve"> of teen pregnancies, while adolescents who actually receive instruction about prevention methods are </w:t>
      </w:r>
      <w:r w:rsidRPr="00C11201">
        <w:fldChar w:fldCharType="begin"/>
      </w:r>
      <w:r w:rsidRPr="00C11201">
        <w:instrText xml:space="preserve"> HYPERLINK "http://www.washingtonpost.com/wp-dyn/content/article/2008/03/24/AR2008032401515.html" \t "_blank" </w:instrText>
      </w:r>
      <w:r w:rsidRPr="00C11201">
        <w:fldChar w:fldCharType="separate"/>
      </w:r>
      <w:r w:rsidRPr="00C11201">
        <w:rPr>
          <w:rStyle w:val="Hyperlink"/>
          <w:sz w:val="14"/>
        </w:rPr>
        <w:t>60 percent less likely</w:t>
      </w:r>
      <w:r w:rsidRPr="00C11201">
        <w:rPr>
          <w:rStyle w:val="Hyperlink"/>
          <w:sz w:val="14"/>
        </w:rPr>
        <w:fldChar w:fldCharType="end"/>
      </w:r>
      <w:r w:rsidRPr="00C11201">
        <w:rPr>
          <w:sz w:val="14"/>
        </w:rPr>
        <w:t xml:space="preserve"> to get someone else pregnant or get pregnant themselves. Nevertheless, right-wing politicians continue to do exactly what Audelo cautions against — and </w:t>
      </w:r>
      <w:r w:rsidRPr="00C11201">
        <w:fldChar w:fldCharType="begin"/>
      </w:r>
      <w:r w:rsidRPr="00C11201">
        <w:instrText xml:space="preserve"> HYPERLINK "http://thinkprogress.org/health/2012/11/30/1264421/mississippi-teens-care-birth-control/" \t "_blank" </w:instrText>
      </w:r>
      <w:r w:rsidRPr="00C11201">
        <w:fldChar w:fldCharType="separate"/>
      </w:r>
      <w:r w:rsidRPr="00C11201">
        <w:rPr>
          <w:rStyle w:val="Hyperlink"/>
          <w:sz w:val="14"/>
        </w:rPr>
        <w:t>blame teenagers themselves</w:t>
      </w:r>
      <w:r w:rsidRPr="00C11201">
        <w:rPr>
          <w:rStyle w:val="Hyperlink"/>
          <w:sz w:val="14"/>
        </w:rPr>
        <w:fldChar w:fldCharType="end"/>
      </w:r>
      <w:r w:rsidRPr="00C11201">
        <w:rPr>
          <w:sz w:val="14"/>
        </w:rPr>
        <w:t xml:space="preserve"> for failed abstinence-only policies.</w:t>
      </w:r>
    </w:p>
    <w:p w14:paraId="30736D60" w14:textId="77777777" w:rsidR="00783081" w:rsidRPr="00C11201" w:rsidRDefault="00783081" w:rsidP="00783081"/>
    <w:p w14:paraId="5737BBF0" w14:textId="77777777" w:rsidR="00783081" w:rsidRPr="00C11201" w:rsidRDefault="00783081" w:rsidP="00783081">
      <w:pPr>
        <w:pStyle w:val="Heading4"/>
      </w:pPr>
      <w:r w:rsidRPr="00C11201">
        <w:t>REHYA is necessary. Bi partisan support means doesn't links to DA. And abstinence only funding was down under Obama no link to DA’s.</w:t>
      </w:r>
    </w:p>
    <w:p w14:paraId="1031CBA5" w14:textId="77777777" w:rsidR="00783081" w:rsidRPr="00C11201" w:rsidRDefault="00783081" w:rsidP="00783081">
      <w:pPr>
        <w:rPr>
          <w:rStyle w:val="Style13ptBold"/>
        </w:rPr>
      </w:pPr>
      <w:r w:rsidRPr="00C11201">
        <w:rPr>
          <w:rStyle w:val="Style13ptBold"/>
        </w:rPr>
        <w:t xml:space="preserve"> </w:t>
      </w:r>
      <w:hyperlink r:id="rId105" w:history="1">
        <w:r w:rsidRPr="00C11201">
          <w:rPr>
            <w:rStyle w:val="Style13ptBold"/>
          </w:rPr>
          <w:t>Christina Cauterucci</w:t>
        </w:r>
      </w:hyperlink>
      <w:proofErr w:type="gramStart"/>
      <w:r w:rsidRPr="00C11201">
        <w:rPr>
          <w:rStyle w:val="Style13ptBold"/>
        </w:rPr>
        <w:t xml:space="preserve">  17</w:t>
      </w:r>
      <w:proofErr w:type="gramEnd"/>
      <w:r w:rsidRPr="00C11201">
        <w:rPr>
          <w:rStyle w:val="Style13ptBold"/>
        </w:rPr>
        <w:t xml:space="preserve"> </w:t>
      </w:r>
    </w:p>
    <w:p w14:paraId="615E2A2B" w14:textId="77777777" w:rsidR="00783081" w:rsidRPr="00C11201" w:rsidRDefault="00783081" w:rsidP="00783081">
      <w:r w:rsidRPr="00C11201">
        <w:t xml:space="preserve"> A George </w:t>
      </w:r>
      <w:proofErr w:type="gramStart"/>
      <w:r w:rsidRPr="00C11201">
        <w:t>town</w:t>
      </w:r>
      <w:proofErr w:type="gramEnd"/>
      <w:r w:rsidRPr="00C11201">
        <w:t xml:space="preserve"> grad</w:t>
      </w:r>
    </w:p>
    <w:p w14:paraId="74849A6B" w14:textId="77777777" w:rsidR="00783081" w:rsidRPr="00C11201" w:rsidRDefault="00783081" w:rsidP="00783081">
      <w:r w:rsidRPr="00C11201">
        <w:t>http://www.slate.com/blogs/xx_factor/2016/04/08/a_senate_bill_would_require_sex_ed_to_be_lgbtq_inclusive_medically_accurate.html</w:t>
      </w:r>
    </w:p>
    <w:p w14:paraId="1E25032B" w14:textId="77777777" w:rsidR="00783081" w:rsidRPr="00C11201" w:rsidRDefault="00783081" w:rsidP="00783081">
      <w:pPr>
        <w:shd w:val="clear" w:color="auto" w:fill="FFFFFF"/>
        <w:spacing w:before="240" w:after="240" w:line="240" w:lineRule="auto"/>
        <w:rPr>
          <w:rFonts w:cs="Times New Roman"/>
          <w:color w:val="281B21"/>
          <w:sz w:val="29"/>
          <w:szCs w:val="29"/>
          <w:lang w:eastAsia="ja-JP"/>
        </w:rPr>
      </w:pPr>
      <w:r w:rsidRPr="00C11201">
        <w:rPr>
          <w:rStyle w:val="StyleUnderline"/>
          <w:lang w:eastAsia="ja-JP"/>
        </w:rPr>
        <w:t>If passed, REHYA would provide grants for teacher training and comprehensive sex education programs in K-12 schools</w:t>
      </w:r>
      <w:r w:rsidRPr="00C11201">
        <w:rPr>
          <w:rFonts w:cs="Times New Roman"/>
          <w:color w:val="281B21"/>
          <w:sz w:val="29"/>
          <w:szCs w:val="29"/>
          <w:lang w:eastAsia="ja-JP"/>
        </w:rPr>
        <w:t xml:space="preserve"> and institutions of higher education. </w:t>
      </w:r>
      <w:r w:rsidRPr="00C11201">
        <w:rPr>
          <w:rStyle w:val="StyleUnderline"/>
          <w:lang w:eastAsia="ja-JP"/>
        </w:rPr>
        <w:t>It would prohibit the use of federal grants for programs that promote gender stereotypes, suppress information about HIV/AIDS</w:t>
      </w:r>
      <w:r w:rsidRPr="00C11201">
        <w:rPr>
          <w:rFonts w:cs="Times New Roman"/>
          <w:color w:val="281B21"/>
          <w:sz w:val="29"/>
          <w:szCs w:val="29"/>
          <w:lang w:eastAsia="ja-JP"/>
        </w:rPr>
        <w:t xml:space="preserve">, teach any medically inaccurate information, </w:t>
      </w:r>
      <w:r w:rsidRPr="00C11201">
        <w:rPr>
          <w:rStyle w:val="StyleUnderline"/>
          <w:lang w:eastAsia="ja-JP"/>
        </w:rPr>
        <w:t>or do not include accurate, sensitive information for LGBTQ youth and survivors of sexual abuse</w:t>
      </w:r>
      <w:r w:rsidRPr="00C11201">
        <w:rPr>
          <w:rFonts w:cs="Times New Roman"/>
          <w:color w:val="281B21"/>
          <w:sz w:val="29"/>
          <w:szCs w:val="29"/>
          <w:lang w:eastAsia="ja-JP"/>
        </w:rPr>
        <w:t>. REHYA would also allow schools to use these federal funds for contraception distribution.</w:t>
      </w:r>
    </w:p>
    <w:p w14:paraId="0CF74BAF" w14:textId="77777777" w:rsidR="00783081" w:rsidRPr="00C11201" w:rsidRDefault="00783081" w:rsidP="00783081">
      <w:pPr>
        <w:shd w:val="clear" w:color="auto" w:fill="FFFFFF"/>
        <w:spacing w:before="240" w:after="240" w:line="240" w:lineRule="auto"/>
        <w:rPr>
          <w:rStyle w:val="StyleUnderline"/>
          <w:lang w:eastAsia="ja-JP"/>
        </w:rPr>
      </w:pPr>
      <w:r w:rsidRPr="00C11201">
        <w:rPr>
          <w:rStyle w:val="StyleUnderline"/>
          <w:lang w:eastAsia="ja-JP"/>
        </w:rPr>
        <w:t>The federal government currently spends </w:t>
      </w:r>
      <w:r w:rsidRPr="00C11201">
        <w:fldChar w:fldCharType="begin"/>
      </w:r>
      <w:r w:rsidRPr="00C11201">
        <w:instrText xml:space="preserve"> HYPERLINK "https://www.washingtonpost.com/opinions/renew-the-us-commitment-to-sex-education/2015/05/22/8b86980e-fe53-11e4-833c-a2de05b6b2a4_story.html" \t "_blank" </w:instrText>
      </w:r>
      <w:r w:rsidRPr="00C11201">
        <w:fldChar w:fldCharType="separate"/>
      </w:r>
      <w:r w:rsidRPr="00C11201">
        <w:rPr>
          <w:rStyle w:val="StyleUnderline"/>
          <w:lang w:eastAsia="ja-JP"/>
        </w:rPr>
        <w:t>$75 million on abstinence-only sex education</w:t>
      </w:r>
      <w:r w:rsidRPr="00C11201">
        <w:rPr>
          <w:rStyle w:val="StyleUnderline"/>
          <w:lang w:eastAsia="ja-JP"/>
        </w:rPr>
        <w:fldChar w:fldCharType="end"/>
      </w:r>
      <w:r w:rsidRPr="00C11201">
        <w:rPr>
          <w:rFonts w:cs="Times New Roman"/>
          <w:color w:val="281B21"/>
          <w:sz w:val="29"/>
          <w:szCs w:val="29"/>
          <w:lang w:eastAsia="ja-JP"/>
        </w:rPr>
        <w:t xml:space="preserve">, </w:t>
      </w:r>
      <w:r w:rsidRPr="00C11201">
        <w:rPr>
          <w:rStyle w:val="StyleUnderline"/>
          <w:lang w:eastAsia="ja-JP"/>
        </w:rPr>
        <w:t>which President Barack Obama </w:t>
      </w:r>
      <w:r w:rsidRPr="00C11201">
        <w:fldChar w:fldCharType="begin"/>
      </w:r>
      <w:r w:rsidRPr="00C11201">
        <w:instrText xml:space="preserve"> HYPERLINK "http://nytlive.nytimes.com/womenintheworld/2016/02/18/president-obama-cuts-funding-for-all-abstinence-only-sex-education/" \t "_blank" </w:instrText>
      </w:r>
      <w:r w:rsidRPr="00C11201">
        <w:fldChar w:fldCharType="separate"/>
      </w:r>
      <w:r w:rsidRPr="00C11201">
        <w:rPr>
          <w:rStyle w:val="StyleUnderline"/>
          <w:lang w:eastAsia="ja-JP"/>
        </w:rPr>
        <w:t>completely cut</w:t>
      </w:r>
      <w:r w:rsidRPr="00C11201">
        <w:rPr>
          <w:rStyle w:val="StyleUnderline"/>
          <w:lang w:eastAsia="ja-JP"/>
        </w:rPr>
        <w:fldChar w:fldCharType="end"/>
      </w:r>
      <w:r w:rsidRPr="00C11201">
        <w:rPr>
          <w:rStyle w:val="StyleUnderline"/>
          <w:lang w:eastAsia="ja-JP"/>
        </w:rPr>
        <w:t xml:space="preserve">from his proposed 2017 </w:t>
      </w:r>
      <w:proofErr w:type="gramStart"/>
      <w:r w:rsidRPr="00C11201">
        <w:rPr>
          <w:rStyle w:val="StyleUnderline"/>
          <w:lang w:eastAsia="ja-JP"/>
        </w:rPr>
        <w:t>budget.</w:t>
      </w:r>
      <w:proofErr w:type="gramEnd"/>
      <w:r w:rsidRPr="00C11201">
        <w:rPr>
          <w:rStyle w:val="StyleUnderline"/>
          <w:lang w:eastAsia="ja-JP"/>
        </w:rPr>
        <w:t xml:space="preserve"> A </w:t>
      </w:r>
      <w:r w:rsidRPr="00C11201">
        <w:fldChar w:fldCharType="begin"/>
      </w:r>
      <w:r w:rsidRPr="00C11201">
        <w:instrText xml:space="preserve"> HYPERLINK "http://www.nwlc.org/sites/default/files/pdfs/7-12-07interestedpartiesmemo.pdf" \t "_blank" </w:instrText>
      </w:r>
      <w:r w:rsidRPr="00C11201">
        <w:fldChar w:fldCharType="separate"/>
      </w:r>
      <w:r w:rsidRPr="00C11201">
        <w:rPr>
          <w:rStyle w:val="StyleUnderline"/>
          <w:lang w:eastAsia="ja-JP"/>
        </w:rPr>
        <w:t>majority of voters in almost every political and religious demographic group</w:t>
      </w:r>
      <w:r w:rsidRPr="00C11201">
        <w:rPr>
          <w:rStyle w:val="StyleUnderline"/>
          <w:lang w:eastAsia="ja-JP"/>
        </w:rPr>
        <w:fldChar w:fldCharType="end"/>
      </w:r>
      <w:r w:rsidRPr="00C11201">
        <w:rPr>
          <w:rStyle w:val="StyleUnderline"/>
          <w:lang w:eastAsia="ja-JP"/>
        </w:rPr>
        <w:t> support comprehensive sex education, as do </w:t>
      </w:r>
      <w:r w:rsidRPr="00C11201">
        <w:fldChar w:fldCharType="begin"/>
      </w:r>
      <w:r w:rsidRPr="00C11201">
        <w:instrText xml:space="preserve"> HYPERLINK "http://advocatesforyouth.org/press-room/millennials" \t "_blank" </w:instrText>
      </w:r>
      <w:r w:rsidRPr="00C11201">
        <w:fldChar w:fldCharType="separate"/>
      </w:r>
      <w:r w:rsidRPr="00C11201">
        <w:rPr>
          <w:rStyle w:val="StyleUnderline"/>
          <w:lang w:eastAsia="ja-JP"/>
        </w:rPr>
        <w:t>88 percent of millennials</w:t>
      </w:r>
      <w:r w:rsidRPr="00C11201">
        <w:rPr>
          <w:rStyle w:val="StyleUnderline"/>
          <w:lang w:eastAsia="ja-JP"/>
        </w:rPr>
        <w:fldChar w:fldCharType="end"/>
      </w:r>
      <w:r w:rsidRPr="00C11201">
        <w:rPr>
          <w:rFonts w:cs="Times New Roman"/>
          <w:color w:val="281B21"/>
          <w:sz w:val="29"/>
          <w:szCs w:val="29"/>
          <w:lang w:eastAsia="ja-JP"/>
        </w:rPr>
        <w:t xml:space="preserve">. It’s a proven way to prevent new cases of sexually transmitted infections and teen pregnancy in a country that has one of the highest rates of both. </w:t>
      </w:r>
      <w:r w:rsidRPr="00C11201">
        <w:rPr>
          <w:rStyle w:val="StyleUnderline"/>
          <w:lang w:eastAsia="ja-JP"/>
        </w:rPr>
        <w:t>This bill seems like a no-brainer, but considering how long it’s lingered in Congress without a vote, we’re checking our wild, naive fantasies of a country where schoolchildren aren’t told that their states hate them if they’re gay.</w:t>
      </w:r>
    </w:p>
    <w:p w14:paraId="061F41DC" w14:textId="77777777" w:rsidR="00783081" w:rsidRPr="00C11201" w:rsidRDefault="00783081" w:rsidP="00783081"/>
    <w:p w14:paraId="782E3AC2" w14:textId="77777777" w:rsidR="00783081" w:rsidRPr="00C11201" w:rsidRDefault="00783081" w:rsidP="00783081">
      <w:pPr>
        <w:pStyle w:val="Heading4"/>
        <w:rPr>
          <w:rFonts w:eastAsiaTheme="minorHAnsi"/>
        </w:rPr>
      </w:pPr>
      <w:r w:rsidRPr="00C11201">
        <w:rPr>
          <w:rFonts w:eastAsia="Times New Roman"/>
        </w:rPr>
        <w:t>REHYA creates an effective environment for increasing sexual health among youth</w:t>
      </w:r>
    </w:p>
    <w:p w14:paraId="20911A44" w14:textId="77777777" w:rsidR="00783081" w:rsidRPr="00C11201" w:rsidRDefault="00783081" w:rsidP="00783081">
      <w:proofErr w:type="gramStart"/>
      <w:r w:rsidRPr="00C11201">
        <w:t xml:space="preserve">Lucy </w:t>
      </w:r>
      <w:r w:rsidRPr="00C11201">
        <w:rPr>
          <w:rStyle w:val="Style13ptBold"/>
        </w:rPr>
        <w:t>Panza 2011</w:t>
      </w:r>
      <w:r w:rsidRPr="00C11201">
        <w:t xml:space="preserve"> a policy analyst with the Women’s Health and Rights Program at the Cent for American Progress Action Fund.</w:t>
      </w:r>
      <w:proofErr w:type="gramEnd"/>
      <w:r w:rsidRPr="00C11201">
        <w:t xml:space="preserve"> Think Progress, The Importance of Comprehensive Sexuality Education, November 10, 2011 </w:t>
      </w:r>
      <w:hyperlink r:id="rId106" w:history="1">
        <w:r w:rsidRPr="00C11201">
          <w:rPr>
            <w:rStyle w:val="Hyperlink"/>
          </w:rPr>
          <w:t>https://thinkprogress.org/the-importance-of-comprehensive-sexuality-education-d7af7adc74d0</w:t>
        </w:r>
      </w:hyperlink>
    </w:p>
    <w:p w14:paraId="79A96ADB" w14:textId="77777777" w:rsidR="00783081" w:rsidRPr="00C11201" w:rsidRDefault="00783081" w:rsidP="00783081">
      <w:r w:rsidRPr="00C11201">
        <w:rPr>
          <w:rFonts w:eastAsia="Times New Roman" w:cs="Times New Roman"/>
          <w:spacing w:val="-1"/>
          <w:sz w:val="14"/>
          <w:szCs w:val="32"/>
        </w:rPr>
        <w:t xml:space="preserve">Last week, Rep. Barbara Lee (D-CA) and Sen. Frank Lautenberg (D-NJ) introduced </w:t>
      </w:r>
      <w:r w:rsidRPr="00C11201">
        <w:fldChar w:fldCharType="begin"/>
      </w:r>
      <w:r w:rsidRPr="00C11201">
        <w:instrText xml:space="preserve"> HYPERLINK "http://thehill.com/images/stories/blogs/flooraction/Jan2011/hr3324.pdf" \t "_blank" </w:instrText>
      </w:r>
      <w:r w:rsidRPr="00C11201">
        <w:fldChar w:fldCharType="separate"/>
      </w:r>
      <w:r w:rsidRPr="00C11201">
        <w:rPr>
          <w:rStyle w:val="Hyperlink"/>
        </w:rPr>
        <w:t>H.R. 3324</w:t>
      </w:r>
      <w:r w:rsidRPr="00C11201">
        <w:rPr>
          <w:rStyle w:val="Hyperlink"/>
        </w:rPr>
        <w:fldChar w:fldCharType="end"/>
      </w:r>
      <w:r w:rsidRPr="00C11201">
        <w:rPr>
          <w:rFonts w:eastAsia="Times New Roman" w:cs="Times New Roman"/>
          <w:spacing w:val="-1"/>
          <w:sz w:val="14"/>
          <w:szCs w:val="32"/>
        </w:rPr>
        <w:t xml:space="preserve">, </w:t>
      </w:r>
      <w:r w:rsidRPr="00C11201">
        <w:rPr>
          <w:rStyle w:val="StyleUnderline"/>
        </w:rPr>
        <w:t>the Real Education for Healthy Youth Act</w:t>
      </w:r>
      <w:r w:rsidRPr="00C11201">
        <w:rPr>
          <w:rFonts w:eastAsia="Times New Roman" w:cs="Times New Roman"/>
          <w:spacing w:val="-1"/>
          <w:sz w:val="14"/>
          <w:szCs w:val="32"/>
        </w:rPr>
        <w:t xml:space="preserve">. </w:t>
      </w:r>
      <w:r w:rsidRPr="00C11201">
        <w:rPr>
          <w:rStyle w:val="StyleUnderline"/>
        </w:rPr>
        <w:t>The bill would</w:t>
      </w:r>
      <w:r w:rsidRPr="00C11201">
        <w:rPr>
          <w:rFonts w:eastAsia="Times New Roman" w:cs="Times New Roman"/>
          <w:spacing w:val="-1"/>
          <w:sz w:val="14"/>
          <w:szCs w:val="32"/>
        </w:rPr>
        <w:t xml:space="preserve"> </w:t>
      </w:r>
      <w:r w:rsidRPr="00C11201">
        <w:rPr>
          <w:rStyle w:val="StyleUnderline"/>
        </w:rPr>
        <w:t xml:space="preserve">expand upon “age-appropriate comprehensive sex education programs” that are “medically accurate and evidence-based,” and </w:t>
      </w:r>
      <w:r w:rsidRPr="00C11201">
        <w:t>also, just as importantly,</w:t>
      </w:r>
      <w:r w:rsidRPr="00C11201">
        <w:rPr>
          <w:rStyle w:val="StyleUnderline"/>
        </w:rPr>
        <w:t xml:space="preserve"> cease all federal funding for abstinence-only sex education</w:t>
      </w:r>
      <w:r w:rsidRPr="00C11201">
        <w:rPr>
          <w:rFonts w:eastAsia="Times New Roman" w:cs="Times New Roman"/>
          <w:spacing w:val="-1"/>
          <w:sz w:val="14"/>
          <w:szCs w:val="32"/>
        </w:rPr>
        <w:t xml:space="preserve">. The Sexuality Information and Education Council of the United States (SEICUS) </w:t>
      </w:r>
      <w:r w:rsidRPr="00C11201">
        <w:fldChar w:fldCharType="begin"/>
      </w:r>
      <w:r w:rsidRPr="00C11201">
        <w:instrText xml:space="preserve"> HYPERLINK "http://www.siecus.org/index.cfm?fuseaction=Feature.showFeature&amp;FeatureID=2048" \t "_blank" </w:instrText>
      </w:r>
      <w:r w:rsidRPr="00C11201">
        <w:fldChar w:fldCharType="separate"/>
      </w:r>
      <w:r w:rsidRPr="00C11201">
        <w:rPr>
          <w:rStyle w:val="Hyperlink"/>
        </w:rPr>
        <w:t>summarizes</w:t>
      </w:r>
      <w:r w:rsidRPr="00C11201">
        <w:rPr>
          <w:rStyle w:val="Hyperlink"/>
        </w:rPr>
        <w:fldChar w:fldCharType="end"/>
      </w:r>
      <w:r w:rsidRPr="00C11201">
        <w:t xml:space="preserve"> </w:t>
      </w:r>
      <w:r w:rsidRPr="00C11201">
        <w:rPr>
          <w:rStyle w:val="StyleUnderline"/>
        </w:rPr>
        <w:t>the bill’s other highlights:</w:t>
      </w:r>
      <w:r w:rsidRPr="00C11201">
        <w:rPr>
          <w:rFonts w:eastAsia="Times New Roman" w:cs="Times New Roman"/>
          <w:spacing w:val="-1"/>
          <w:sz w:val="14"/>
          <w:szCs w:val="32"/>
        </w:rPr>
        <w:t xml:space="preserve"> </w:t>
      </w:r>
      <w:r w:rsidRPr="00C11201">
        <w:rPr>
          <w:rStyle w:val="StyleUnderline"/>
        </w:rPr>
        <w:t xml:space="preserve">— Recognizing young people’s right to sexual health information–the first time federal legislation has ever done so </w:t>
      </w:r>
      <w:r w:rsidRPr="00C11201">
        <w:rPr>
          <w:rFonts w:eastAsia="Times New Roman" w:cs="Times New Roman"/>
          <w:i/>
          <w:iCs/>
          <w:spacing w:val="-1"/>
          <w:sz w:val="14"/>
          <w:szCs w:val="32"/>
        </w:rPr>
        <w:t xml:space="preserve">— </w:t>
      </w:r>
      <w:r w:rsidRPr="00C11201">
        <w:rPr>
          <w:rStyle w:val="StyleUnderline"/>
        </w:rPr>
        <w:t>Preparing young people to make informed, responsible and healthy decisions about relationships</w:t>
      </w:r>
      <w:r w:rsidRPr="00C11201">
        <w:rPr>
          <w:rFonts w:eastAsia="Times New Roman" w:cs="Times New Roman"/>
          <w:i/>
          <w:iCs/>
          <w:spacing w:val="-1"/>
          <w:sz w:val="14"/>
          <w:szCs w:val="32"/>
        </w:rPr>
        <w:t xml:space="preserve"> </w:t>
      </w:r>
      <w:r w:rsidRPr="00C11201">
        <w:rPr>
          <w:rStyle w:val="StyleUnderline"/>
        </w:rPr>
        <w:t>and sexual health</w:t>
      </w:r>
      <w:r w:rsidRPr="00C11201">
        <w:rPr>
          <w:rFonts w:eastAsia="Times New Roman" w:cs="Times New Roman"/>
          <w:i/>
          <w:iCs/>
          <w:spacing w:val="-1"/>
          <w:sz w:val="14"/>
          <w:szCs w:val="32"/>
        </w:rPr>
        <w:t xml:space="preserve"> by </w:t>
      </w:r>
      <w:r w:rsidRPr="00C11201">
        <w:rPr>
          <w:rStyle w:val="StyleUnderline"/>
        </w:rPr>
        <w:t>including</w:t>
      </w:r>
      <w:r w:rsidRPr="00C11201">
        <w:rPr>
          <w:rFonts w:eastAsia="Times New Roman" w:cs="Times New Roman"/>
          <w:i/>
          <w:iCs/>
          <w:spacing w:val="-1"/>
          <w:sz w:val="14"/>
          <w:szCs w:val="32"/>
        </w:rPr>
        <w:t xml:space="preserve"> a comprehensive range of topics such as </w:t>
      </w:r>
      <w:r w:rsidRPr="00C11201">
        <w:rPr>
          <w:rStyle w:val="StyleUnderline"/>
        </w:rPr>
        <w:t xml:space="preserve">communication and decision-making skills; promoting safe and healthy relationships; and preventing unintended pregnancy, HIV, other STDs, dating violence, sexual assault, bullying, and harassment </w:t>
      </w:r>
      <w:r w:rsidRPr="00C11201">
        <w:rPr>
          <w:rFonts w:eastAsia="Times New Roman" w:cs="Times New Roman"/>
          <w:i/>
          <w:iCs/>
          <w:spacing w:val="-1"/>
          <w:sz w:val="14"/>
          <w:szCs w:val="32"/>
        </w:rPr>
        <w:t xml:space="preserve">— Including </w:t>
      </w:r>
      <w:r w:rsidRPr="00C11201">
        <w:rPr>
          <w:rFonts w:eastAsia="Times New Roman" w:cs="Times New Roman"/>
          <w:b/>
          <w:bCs/>
          <w:i/>
          <w:iCs/>
          <w:spacing w:val="-1"/>
          <w:sz w:val="14"/>
          <w:szCs w:val="32"/>
        </w:rPr>
        <w:t>grants for comprehensive sex education programs for adolescents and young adults</w:t>
      </w:r>
      <w:r w:rsidRPr="00C11201">
        <w:rPr>
          <w:rFonts w:eastAsia="Times New Roman" w:cs="Times New Roman"/>
          <w:i/>
          <w:iCs/>
          <w:spacing w:val="-1"/>
          <w:sz w:val="14"/>
          <w:szCs w:val="32"/>
        </w:rPr>
        <w:t xml:space="preserve"> in institutions of higher education — </w:t>
      </w:r>
      <w:r w:rsidRPr="00C11201">
        <w:rPr>
          <w:rFonts w:eastAsia="Times New Roman" w:cs="Times New Roman"/>
          <w:b/>
          <w:bCs/>
          <w:i/>
          <w:iCs/>
          <w:spacing w:val="-1"/>
          <w:sz w:val="14"/>
          <w:szCs w:val="32"/>
        </w:rPr>
        <w:t>Requiring all funded programs to be inclusive of lesbian, gay, bisexual, transgender and heterosexual youth</w:t>
      </w:r>
      <w:r w:rsidRPr="00C11201">
        <w:rPr>
          <w:rFonts w:eastAsia="Times New Roman" w:cs="Times New Roman"/>
          <w:i/>
          <w:iCs/>
          <w:spacing w:val="-1"/>
          <w:sz w:val="14"/>
          <w:szCs w:val="32"/>
        </w:rPr>
        <w:t xml:space="preserve"> and meet the needs of young people who are and are not sexually active — </w:t>
      </w:r>
      <w:r w:rsidRPr="00C11201">
        <w:rPr>
          <w:rStyle w:val="StyleUnderline"/>
        </w:rPr>
        <w:t xml:space="preserve">Providing resources for teacher training to ensure that our nation’s sex educators have the tools they need to provide the highest quality comprehensive sex education possible to our nation’s youth. </w:t>
      </w:r>
      <w:r w:rsidRPr="00C11201">
        <w:rPr>
          <w:rFonts w:eastAsia="Times New Roman" w:cs="Times New Roman"/>
          <w:spacing w:val="-1"/>
          <w:sz w:val="14"/>
          <w:szCs w:val="32"/>
        </w:rPr>
        <w:t xml:space="preserve">Why is this legislation necessary? </w:t>
      </w:r>
      <w:r w:rsidRPr="00C11201">
        <w:rPr>
          <w:rStyle w:val="StyleUnderline"/>
        </w:rPr>
        <w:t>For decades, the federal government has been involved in the business of funding medically inaccurate and dangerously under-researched abstinence-only sex education,</w:t>
      </w:r>
      <w:r w:rsidRPr="00C11201">
        <w:rPr>
          <w:rFonts w:eastAsia="Times New Roman" w:cs="Times New Roman"/>
          <w:spacing w:val="-1"/>
          <w:sz w:val="14"/>
          <w:szCs w:val="32"/>
        </w:rPr>
        <w:t xml:space="preserve"> which only focuses on telling youth not to have sex and uses scare tactics to demonize pre-marital sex. </w:t>
      </w:r>
      <w:r w:rsidRPr="00C11201">
        <w:rPr>
          <w:rStyle w:val="StyleUnderline"/>
        </w:rPr>
        <w:t>What</w:t>
      </w:r>
      <w:r w:rsidRPr="00C11201">
        <w:rPr>
          <w:rFonts w:eastAsia="Times New Roman" w:cs="Times New Roman"/>
          <w:spacing w:val="-1"/>
          <w:sz w:val="14"/>
          <w:szCs w:val="32"/>
        </w:rPr>
        <w:t xml:space="preserve"> has </w:t>
      </w:r>
      <w:r w:rsidRPr="00C11201">
        <w:rPr>
          <w:rStyle w:val="StyleUnderline"/>
        </w:rPr>
        <w:t>resulted</w:t>
      </w:r>
      <w:r w:rsidRPr="00C11201">
        <w:rPr>
          <w:rFonts w:eastAsia="Times New Roman" w:cs="Times New Roman"/>
          <w:spacing w:val="-1"/>
          <w:sz w:val="14"/>
          <w:szCs w:val="32"/>
        </w:rPr>
        <w:t xml:space="preserve">, as </w:t>
      </w:r>
      <w:r w:rsidRPr="00C11201">
        <w:rPr>
          <w:rStyle w:val="StyleUnderline"/>
        </w:rPr>
        <w:t>documented</w:t>
      </w:r>
      <w:r w:rsidRPr="00C11201">
        <w:rPr>
          <w:rFonts w:eastAsia="Times New Roman" w:cs="Times New Roman"/>
          <w:spacing w:val="-1"/>
          <w:sz w:val="14"/>
          <w:szCs w:val="32"/>
        </w:rPr>
        <w:t xml:space="preserve"> in </w:t>
      </w:r>
      <w:r w:rsidRPr="00C11201">
        <w:rPr>
          <w:rStyle w:val="StyleUnderline"/>
        </w:rPr>
        <w:t xml:space="preserve">recent </w:t>
      </w:r>
      <w:r w:rsidRPr="00C11201">
        <w:fldChar w:fldCharType="begin"/>
      </w:r>
      <w:r w:rsidRPr="00C11201">
        <w:instrText xml:space="preserve"> HYPERLINK "http://mdcourts.gov/coappeals/baradmissions.html" \t "_blank" </w:instrText>
      </w:r>
      <w:r w:rsidRPr="00C11201">
        <w:fldChar w:fldCharType="separate"/>
      </w:r>
      <w:r w:rsidRPr="00C11201">
        <w:rPr>
          <w:rStyle w:val="StyleUnderline"/>
        </w:rPr>
        <w:t>research</w:t>
      </w:r>
      <w:r w:rsidRPr="00C11201">
        <w:rPr>
          <w:rStyle w:val="StyleUnderline"/>
        </w:rPr>
        <w:fldChar w:fldCharType="end"/>
      </w:r>
      <w:r w:rsidRPr="00C11201">
        <w:rPr>
          <w:rFonts w:eastAsia="Times New Roman" w:cs="Times New Roman"/>
          <w:spacing w:val="-1"/>
          <w:sz w:val="14"/>
          <w:szCs w:val="32"/>
        </w:rPr>
        <w:t xml:space="preserve"> by Choice USA</w:t>
      </w:r>
      <w:r w:rsidRPr="00C11201">
        <w:rPr>
          <w:rStyle w:val="StyleUnderline"/>
        </w:rPr>
        <w:t>, is a severe lack of information about reproductive health among our youth who, not surprisingly, engage in sexual activity regardless of what their antiquated curriculum dictates</w:t>
      </w:r>
      <w:r w:rsidRPr="00C11201">
        <w:rPr>
          <w:rFonts w:eastAsia="Times New Roman" w:cs="Times New Roman"/>
          <w:spacing w:val="-1"/>
          <w:sz w:val="14"/>
          <w:szCs w:val="32"/>
        </w:rPr>
        <w:t xml:space="preserve">. Furthermore, sex ed has traditionally been focused on heterosexual sexual activity only, which leaves out lesbian, gay, bisexual, and transgender youth. As Senator Lautenberg said in support of this legislation, “Growing up isn’t easy and our kids find themselves in tough situations every day. They need all the information to make smart choices and </w:t>
      </w:r>
      <w:r w:rsidRPr="00C11201">
        <w:rPr>
          <w:rStyle w:val="StyleUnderline"/>
        </w:rPr>
        <w:t>‘abstinence-only’ programs don’t work. It’s time to bring sex education up-to-date to reflect the real life situations facing young Americans.”</w:t>
      </w:r>
      <w:r w:rsidRPr="00C11201">
        <w:rPr>
          <w:rFonts w:eastAsia="Times New Roman" w:cs="Times New Roman"/>
          <w:spacing w:val="-1"/>
          <w:sz w:val="14"/>
          <w:szCs w:val="32"/>
        </w:rPr>
        <w:t xml:space="preserve"> Indeed.</w:t>
      </w:r>
    </w:p>
    <w:p w14:paraId="737550B0" w14:textId="77777777" w:rsidR="00783081" w:rsidRPr="00C11201" w:rsidRDefault="00783081" w:rsidP="00783081"/>
    <w:p w14:paraId="76A556F6" w14:textId="77777777" w:rsidR="00783081" w:rsidRPr="00C11201" w:rsidRDefault="00783081" w:rsidP="00783081">
      <w:pPr>
        <w:pStyle w:val="Heading3"/>
      </w:pPr>
      <w:r w:rsidRPr="00C11201">
        <w:t>Health issues</w:t>
      </w:r>
    </w:p>
    <w:p w14:paraId="40061247" w14:textId="77777777" w:rsidR="00783081" w:rsidRPr="00C11201" w:rsidRDefault="00783081" w:rsidP="00783081">
      <w:pPr>
        <w:pStyle w:val="Heading4"/>
      </w:pPr>
      <w:r w:rsidRPr="00C11201">
        <w:t xml:space="preserve">Starting sex </w:t>
      </w:r>
      <w:proofErr w:type="gramStart"/>
      <w:r w:rsidRPr="00C11201">
        <w:t>ed</w:t>
      </w:r>
      <w:proofErr w:type="gramEnd"/>
      <w:r w:rsidRPr="00C11201">
        <w:t xml:space="preserve"> younger decreases STD’s, pregnancies, and rapes </w:t>
      </w:r>
    </w:p>
    <w:p w14:paraId="43F811D3" w14:textId="77777777" w:rsidR="00783081" w:rsidRPr="00C11201" w:rsidRDefault="00783081" w:rsidP="00783081">
      <w:r w:rsidRPr="00C11201">
        <w:t xml:space="preserve">Rachel </w:t>
      </w:r>
      <w:r w:rsidRPr="00C11201">
        <w:rPr>
          <w:rStyle w:val="Style13ptBold"/>
        </w:rPr>
        <w:t>Sanoff; 2015</w:t>
      </w:r>
      <w:proofErr w:type="gramStart"/>
      <w:r w:rsidRPr="00C11201">
        <w:t>;</w:t>
      </w:r>
      <w:proofErr w:type="gramEnd"/>
      <w:r w:rsidRPr="00C11201">
        <w:t xml:space="preserve"> Rachel Sanoff is a regular contributor to Bustle and an editor at HelloGiggles. She is LA-based, and her writing can also be seen in Jezebel, the Huffington Post, and The Culture Trip. Rachel's articles frequently discuss sexual health, reproductive rights, consent activism, and dating/relationships. She received her BA in English + Labor Studies from UCLA; Bustle; “7 Problems With The State Of Sex Ed In America Today, And How We Can Make It Better;” August 27</w:t>
      </w:r>
      <w:r w:rsidRPr="00C11201">
        <w:rPr>
          <w:vertAlign w:val="superscript"/>
        </w:rPr>
        <w:t>th</w:t>
      </w:r>
      <w:r w:rsidRPr="00C11201">
        <w:t xml:space="preserve">, 2015; </w:t>
      </w:r>
      <w:hyperlink r:id="rId107" w:history="1">
        <w:r w:rsidRPr="00C11201">
          <w:rPr>
            <w:rStyle w:val="Hyperlink"/>
          </w:rPr>
          <w:t>https://www.bustle.com/articles/104233-7-problems-with-the-state-of-sex-ed-in-america-today-and-how-we-can-make</w:t>
        </w:r>
      </w:hyperlink>
      <w:r w:rsidRPr="00C11201">
        <w:t xml:space="preserve"> //EK</w:t>
      </w:r>
    </w:p>
    <w:p w14:paraId="1ED091F0" w14:textId="77777777" w:rsidR="00783081" w:rsidRPr="00C11201" w:rsidRDefault="00783081" w:rsidP="00783081">
      <w:pPr>
        <w:rPr>
          <w:u w:val="single"/>
        </w:rPr>
      </w:pPr>
      <w:r w:rsidRPr="00C11201">
        <w:rPr>
          <w:rStyle w:val="StyleUnderline"/>
        </w:rPr>
        <w:t>When we look to other countries</w:t>
      </w:r>
      <w:r w:rsidRPr="00C11201">
        <w:rPr>
          <w:sz w:val="10"/>
        </w:rPr>
        <w:t xml:space="preserve">, like Britain and the Netherlands, </w:t>
      </w:r>
      <w:r w:rsidRPr="00C11201">
        <w:rPr>
          <w:rStyle w:val="StyleUnderline"/>
        </w:rPr>
        <w:t>we catch</w:t>
      </w:r>
      <w:r w:rsidRPr="00C11201">
        <w:rPr>
          <w:sz w:val="10"/>
        </w:rPr>
        <w:t xml:space="preserve"> beautiful </w:t>
      </w:r>
      <w:r w:rsidRPr="00C11201">
        <w:rPr>
          <w:rStyle w:val="StyleUnderline"/>
        </w:rPr>
        <w:t>glimpses of what American sex education could be like if we considered healthy relationships and health curriculum to be part of our lifelong development</w:t>
      </w:r>
      <w:r w:rsidRPr="00C11201">
        <w:rPr>
          <w:sz w:val="10"/>
        </w:rPr>
        <w:t>. Both Hauser and Barclay stress that talking about relationships from an early age is so beneficial because it treats sexuality as normal and positive. As Barclay says, "</w:t>
      </w:r>
      <w:r w:rsidRPr="00C11201">
        <w:rPr>
          <w:rStyle w:val="StyleUnderline"/>
        </w:rPr>
        <w:t>In places like the Netherlands, they have a</w:t>
      </w:r>
      <w:r w:rsidRPr="00C11201">
        <w:rPr>
          <w:sz w:val="10"/>
        </w:rPr>
        <w:t xml:space="preserve"> much </w:t>
      </w:r>
      <w:r w:rsidRPr="00C11201">
        <w:rPr>
          <w:rStyle w:val="StyleUnderline"/>
        </w:rPr>
        <w:t>better system. They talk earlier to children</w:t>
      </w:r>
      <w:r w:rsidRPr="00C11201">
        <w:rPr>
          <w:sz w:val="10"/>
        </w:rPr>
        <w:t xml:space="preserve">. They are very clear that being sexually active is a normal part of development, a normal part of life. </w:t>
      </w:r>
      <w:r w:rsidRPr="00C11201">
        <w:rPr>
          <w:rStyle w:val="StyleUnderline"/>
        </w:rPr>
        <w:t xml:space="preserve">They make sure that young people have the information they need." </w:t>
      </w:r>
      <w:r w:rsidRPr="00C11201">
        <w:rPr>
          <w:sz w:val="10"/>
        </w:rPr>
        <w:t xml:space="preserve">Hauser continues, "There are multiple things going on in other countries... Sexual development is normal and healthy. It says that we expect that as you age you will in fact have sexual activity - we are not telling you to never do it. This changes sexual health outcomes." And the fact that </w:t>
      </w:r>
      <w:r w:rsidRPr="00C11201">
        <w:rPr>
          <w:rStyle w:val="StyleUnderline"/>
        </w:rPr>
        <w:t xml:space="preserve">America's sexual outcomes include "50,000 new HIV infections, 20 million STIs, 3 million unintended pregnancies, and 1 million rapes annually" is a direct result of the insufficient way we talk about sex. </w:t>
      </w:r>
      <w:r w:rsidRPr="00C11201">
        <w:rPr>
          <w:sz w:val="10"/>
        </w:rPr>
        <w:t xml:space="preserve">The aforementioned statistic is found in the Journal of the American Medical Association's sex-positive sex education framework, advised by David Satcher, former Surgeon General. </w:t>
      </w:r>
      <w:r w:rsidRPr="00C11201">
        <w:rPr>
          <w:rStyle w:val="StyleUnderline"/>
        </w:rPr>
        <w:t>The framework focuses on healthy relationships and recognition of sexual health</w:t>
      </w:r>
      <w:r w:rsidRPr="00C11201">
        <w:rPr>
          <w:sz w:val="10"/>
        </w:rPr>
        <w:t xml:space="preserve"> "as an element of overall health." Says Hauser, "When you look at all of our Surgeon Generals recently, they have been really clear that in order to create a healthy sexual nation, we have to teach young people the skills they need as they age." This doesn't mean talking about sex with little kids; it means providing age-appropriate information in K-12 as kids grow and mature. Hauser explains, "We'd teach second or third graders about relationships: what makes them a good friend? How do they have an argument with their best friend and resolve it in a way that doesn't escalate? We can teach them how to agree to disagree, which then teaches mutual respect, agency, and responsibility for what you do and how you act. These are the same characteristics you want in intimate partnerships as you get older</w:t>
      </w:r>
      <w:r w:rsidRPr="00C11201">
        <w:rPr>
          <w:rStyle w:val="StyleUnderline"/>
        </w:rPr>
        <w:t>." Ingraining these lessons into children from the</w:t>
      </w:r>
      <w:r w:rsidRPr="00C11201">
        <w:rPr>
          <w:sz w:val="10"/>
        </w:rPr>
        <w:t xml:space="preserve"> very </w:t>
      </w:r>
      <w:r w:rsidRPr="00C11201">
        <w:rPr>
          <w:rStyle w:val="StyleUnderline"/>
        </w:rPr>
        <w:t>start can profoundly challenge rape culture and improve sexual and reproductive health.</w:t>
      </w:r>
    </w:p>
    <w:p w14:paraId="427B6633" w14:textId="77777777" w:rsidR="00783081" w:rsidRPr="00C11201" w:rsidRDefault="00783081" w:rsidP="00783081">
      <w:pPr>
        <w:pStyle w:val="Heading3"/>
      </w:pPr>
      <w:r w:rsidRPr="00C11201">
        <w:t xml:space="preserve">Rights based sex </w:t>
      </w:r>
      <w:proofErr w:type="gramStart"/>
      <w:r w:rsidRPr="00C11201">
        <w:t>ed</w:t>
      </w:r>
      <w:proofErr w:type="gramEnd"/>
    </w:p>
    <w:p w14:paraId="130C8D58" w14:textId="77777777" w:rsidR="00783081" w:rsidRPr="00C11201" w:rsidRDefault="00783081" w:rsidP="00783081">
      <w:pPr>
        <w:pStyle w:val="Heading4"/>
      </w:pPr>
      <w:r w:rsidRPr="00C11201">
        <w:t xml:space="preserve">Rights based sex </w:t>
      </w:r>
      <w:proofErr w:type="gramStart"/>
      <w:r w:rsidRPr="00C11201">
        <w:t>ed</w:t>
      </w:r>
      <w:proofErr w:type="gramEnd"/>
      <w:r w:rsidRPr="00C11201">
        <w:t xml:space="preserve"> is most effective in reducing risk-related behaviors</w:t>
      </w:r>
    </w:p>
    <w:p w14:paraId="63972223" w14:textId="77777777" w:rsidR="00783081" w:rsidRPr="00C11201" w:rsidRDefault="00783081" w:rsidP="00783081">
      <w:r w:rsidRPr="00C11201">
        <w:t xml:space="preserve">Peter </w:t>
      </w:r>
      <w:r w:rsidRPr="00C11201">
        <w:rPr>
          <w:rStyle w:val="Style13ptBold"/>
        </w:rPr>
        <w:t>Gordon; no date</w:t>
      </w:r>
      <w:r w:rsidRPr="00C11201">
        <w:t xml:space="preserve">; Independent consultant; “Sexuality education and the prevention of sexual violence;” </w:t>
      </w:r>
      <w:hyperlink r:id="rId108" w:history="1">
        <w:r w:rsidRPr="00C11201">
          <w:rPr>
            <w:rStyle w:val="Hyperlink"/>
          </w:rPr>
          <w:t>http://www.coe.int/t/dg3/children/1in5/source/publicationsexualviolence/gordon.pdf</w:t>
        </w:r>
      </w:hyperlink>
      <w:r w:rsidRPr="00C11201">
        <w:t xml:space="preserve"> //EK</w:t>
      </w:r>
    </w:p>
    <w:p w14:paraId="38058942" w14:textId="77777777" w:rsidR="00783081" w:rsidRPr="00C11201" w:rsidRDefault="00783081" w:rsidP="00783081">
      <w:pPr>
        <w:rPr>
          <w:sz w:val="12"/>
        </w:rPr>
      </w:pPr>
      <w:r w:rsidRPr="00C11201">
        <w:rPr>
          <w:sz w:val="12"/>
        </w:rPr>
        <w:t xml:space="preserve">These different goals are associated, in turn, with two broad approaches to </w:t>
      </w:r>
      <w:r w:rsidRPr="00C11201">
        <w:rPr>
          <w:rStyle w:val="StyleUnderline"/>
        </w:rPr>
        <w:t xml:space="preserve">sexuality </w:t>
      </w:r>
      <w:proofErr w:type="gramStart"/>
      <w:r w:rsidRPr="00C11201">
        <w:rPr>
          <w:rStyle w:val="StyleUnderline"/>
        </w:rPr>
        <w:t>education</w:t>
      </w:r>
      <w:r w:rsidRPr="00C11201">
        <w:rPr>
          <w:sz w:val="12"/>
        </w:rPr>
        <w:t xml:space="preserve"> which</w:t>
      </w:r>
      <w:proofErr w:type="gramEnd"/>
      <w:r w:rsidRPr="00C11201">
        <w:rPr>
          <w:sz w:val="12"/>
        </w:rPr>
        <w:t xml:space="preserve"> can be described respectively as “public health” and “rights-based”. The first is time-limited, focused and behaviourally oriented. There is a growing body of evidence (see all publications for Kirby in references below) that this approach, </w:t>
      </w:r>
      <w:r w:rsidRPr="00C11201">
        <w:rPr>
          <w:rStyle w:val="StyleUnderline"/>
        </w:rPr>
        <w:t>properly implemented, can have positive, measurable impact upon</w:t>
      </w:r>
      <w:r w:rsidRPr="00C11201">
        <w:rPr>
          <w:sz w:val="12"/>
        </w:rPr>
        <w:t xml:space="preserve"> specific </w:t>
      </w:r>
      <w:r w:rsidRPr="00C11201">
        <w:rPr>
          <w:rStyle w:val="StyleUnderline"/>
        </w:rPr>
        <w:t xml:space="preserve">risk-related behaviours. </w:t>
      </w:r>
      <w:r w:rsidRPr="00C11201">
        <w:rPr>
          <w:sz w:val="12"/>
        </w:rPr>
        <w:t>The focus of “</w:t>
      </w:r>
      <w:r w:rsidRPr="00C11201">
        <w:rPr>
          <w:rStyle w:val="StyleUnderline"/>
        </w:rPr>
        <w:t>rights-based” approaches to sexuality education is</w:t>
      </w:r>
      <w:r w:rsidRPr="00C11201">
        <w:rPr>
          <w:sz w:val="12"/>
        </w:rPr>
        <w:t xml:space="preserve"> both </w:t>
      </w:r>
      <w:r w:rsidRPr="00C11201">
        <w:rPr>
          <w:rStyle w:val="StyleUnderline"/>
        </w:rPr>
        <w:t>broader and deeper</w:t>
      </w:r>
      <w:r w:rsidRPr="00C11201">
        <w:rPr>
          <w:sz w:val="12"/>
        </w:rPr>
        <w:t xml:space="preserve">. It includes explicit consideration within the curriculum of social and cultural dimensions of sexuality, such as gender, equity, power and discrimination. Measuring the impact of “rights-based” approaches is less well developed and more challenging. The goals of this approach are typically broader than the behavioural orientation of “public health” interventions. So, </w:t>
      </w:r>
      <w:r w:rsidRPr="00C11201">
        <w:rPr>
          <w:rStyle w:val="StyleUnderline"/>
        </w:rPr>
        <w:t>within a “rights-based” approach, increasing understanding of one’s body and entitlements to rights</w:t>
      </w:r>
      <w:r w:rsidRPr="00C11201">
        <w:rPr>
          <w:sz w:val="12"/>
        </w:rPr>
        <w:t xml:space="preserve"> (including to give or withhold consent), </w:t>
      </w:r>
      <w:r w:rsidRPr="00C11201">
        <w:rPr>
          <w:rStyle w:val="StyleUnderline"/>
        </w:rPr>
        <w:t>improving self-esteem and acquisition of skills, are all</w:t>
      </w:r>
      <w:r w:rsidRPr="00C11201">
        <w:rPr>
          <w:sz w:val="12"/>
        </w:rPr>
        <w:t xml:space="preserve"> perceived to be desirable </w:t>
      </w:r>
      <w:r w:rsidRPr="00C11201">
        <w:rPr>
          <w:rStyle w:val="StyleUnderline"/>
        </w:rPr>
        <w:t>outcomes</w:t>
      </w:r>
      <w:r w:rsidRPr="00C11201">
        <w:rPr>
          <w:sz w:val="12"/>
        </w:rPr>
        <w:t xml:space="preserve"> in, and of, themselves, rather than as means to a narrow behavioural end. </w:t>
      </w:r>
    </w:p>
    <w:p w14:paraId="476F7C12" w14:textId="77777777" w:rsidR="00783081" w:rsidRPr="00C11201" w:rsidRDefault="00783081" w:rsidP="00783081">
      <w:pPr>
        <w:pStyle w:val="Heading3"/>
      </w:pPr>
      <w:r w:rsidRPr="00C11201">
        <w:t xml:space="preserve">Sex </w:t>
      </w:r>
      <w:proofErr w:type="gramStart"/>
      <w:r w:rsidRPr="00C11201">
        <w:t>ed</w:t>
      </w:r>
      <w:proofErr w:type="gramEnd"/>
      <w:r w:rsidRPr="00C11201">
        <w:t xml:space="preserve"> in schools good</w:t>
      </w:r>
    </w:p>
    <w:p w14:paraId="1AF7A93D" w14:textId="77777777" w:rsidR="00783081" w:rsidRPr="00C11201" w:rsidRDefault="00783081" w:rsidP="00783081">
      <w:pPr>
        <w:pStyle w:val="Heading4"/>
      </w:pPr>
      <w:r w:rsidRPr="00C11201">
        <w:t>Making Education equal and effective starts with making sure teachers have proper training.</w:t>
      </w:r>
    </w:p>
    <w:p w14:paraId="2A2455D0" w14:textId="77777777" w:rsidR="00783081" w:rsidRPr="00C11201" w:rsidRDefault="00783081" w:rsidP="00783081">
      <w:pPr>
        <w:spacing w:after="0" w:line="240" w:lineRule="auto"/>
        <w:rPr>
          <w:rFonts w:eastAsia="Times New Roman" w:cs="Times New Roman"/>
          <w:sz w:val="24"/>
          <w:lang w:eastAsia="ja-JP"/>
        </w:rPr>
      </w:pPr>
      <w:proofErr w:type="gramStart"/>
      <w:r w:rsidRPr="00C11201">
        <w:rPr>
          <w:rStyle w:val="Style13ptBold"/>
          <w:lang w:eastAsia="ja-JP"/>
        </w:rPr>
        <w:t>KITCHEN</w:t>
      </w:r>
      <w:r w:rsidRPr="00C11201">
        <w:rPr>
          <w:rFonts w:eastAsia="Times New Roman" w:cs="Times New Roman"/>
          <w:color w:val="111111"/>
          <w:sz w:val="21"/>
          <w:szCs w:val="21"/>
          <w:shd w:val="clear" w:color="auto" w:fill="FBFBF3"/>
          <w:lang w:eastAsia="ja-JP"/>
        </w:rPr>
        <w:t xml:space="preserve">, Julian; </w:t>
      </w:r>
      <w:r w:rsidRPr="00C11201">
        <w:rPr>
          <w:rStyle w:val="Style13ptBold"/>
          <w:lang w:eastAsia="ja-JP"/>
        </w:rPr>
        <w:t>BELLINI</w:t>
      </w:r>
      <w:r w:rsidRPr="00C11201">
        <w:rPr>
          <w:rFonts w:eastAsia="Times New Roman" w:cs="Times New Roman"/>
          <w:color w:val="111111"/>
          <w:sz w:val="21"/>
          <w:szCs w:val="21"/>
          <w:shd w:val="clear" w:color="auto" w:fill="FBFBF3"/>
          <w:lang w:eastAsia="ja-JP"/>
        </w:rPr>
        <w:t>, Christine.</w:t>
      </w:r>
      <w:proofErr w:type="gramEnd"/>
      <w:r w:rsidRPr="00C11201">
        <w:rPr>
          <w:rFonts w:eastAsia="Times New Roman" w:cs="Times New Roman"/>
          <w:color w:val="111111"/>
          <w:sz w:val="21"/>
          <w:szCs w:val="21"/>
          <w:shd w:val="clear" w:color="auto" w:fill="FBFBF3"/>
          <w:lang w:eastAsia="ja-JP"/>
        </w:rPr>
        <w:t xml:space="preserve"> Addressing Lesbian, Gay, Bisexual, Transgender, and Queer (LGBTQ) Issues in Teacher Education: Teacher Candidates’ Perceptions. </w:t>
      </w:r>
      <w:r w:rsidRPr="00C11201">
        <w:rPr>
          <w:rFonts w:eastAsia="Times New Roman" w:cs="Times New Roman"/>
          <w:b/>
          <w:bCs/>
          <w:color w:val="111111"/>
          <w:sz w:val="21"/>
          <w:szCs w:val="21"/>
          <w:shd w:val="clear" w:color="auto" w:fill="FBFBF3"/>
          <w:lang w:eastAsia="ja-JP"/>
        </w:rPr>
        <w:t>Alberta Journal of Educational Research</w:t>
      </w:r>
      <w:r w:rsidRPr="00C11201">
        <w:rPr>
          <w:rFonts w:eastAsia="Times New Roman" w:cs="Times New Roman"/>
          <w:color w:val="111111"/>
          <w:sz w:val="21"/>
          <w:szCs w:val="21"/>
          <w:shd w:val="clear" w:color="auto" w:fill="FBFBF3"/>
          <w:lang w:eastAsia="ja-JP"/>
        </w:rPr>
        <w:t xml:space="preserve">, [S.l.], v. 58, n. 3, p. 444-460, </w:t>
      </w:r>
      <w:proofErr w:type="gramStart"/>
      <w:r w:rsidRPr="00C11201">
        <w:rPr>
          <w:rFonts w:eastAsia="Times New Roman" w:cs="Times New Roman"/>
          <w:color w:val="111111"/>
          <w:sz w:val="21"/>
          <w:szCs w:val="21"/>
          <w:shd w:val="clear" w:color="auto" w:fill="FBFBF3"/>
          <w:lang w:eastAsia="ja-JP"/>
        </w:rPr>
        <w:t>nov</w:t>
      </w:r>
      <w:proofErr w:type="gramEnd"/>
      <w:r w:rsidRPr="00C11201">
        <w:rPr>
          <w:rFonts w:eastAsia="Times New Roman" w:cs="Times New Roman"/>
          <w:color w:val="111111"/>
          <w:sz w:val="21"/>
          <w:szCs w:val="21"/>
          <w:shd w:val="clear" w:color="auto" w:fill="FBFBF3"/>
          <w:lang w:eastAsia="ja-JP"/>
        </w:rPr>
        <w:t>. 20</w:t>
      </w:r>
      <w:r w:rsidRPr="00C11201">
        <w:rPr>
          <w:rStyle w:val="Style13ptBold"/>
          <w:lang w:eastAsia="ja-JP"/>
        </w:rPr>
        <w:t>12</w:t>
      </w:r>
      <w:r w:rsidRPr="00C11201">
        <w:rPr>
          <w:rFonts w:eastAsia="Times New Roman" w:cs="Times New Roman"/>
          <w:color w:val="111111"/>
          <w:sz w:val="21"/>
          <w:szCs w:val="21"/>
          <w:shd w:val="clear" w:color="auto" w:fill="FBFBF3"/>
          <w:lang w:eastAsia="ja-JP"/>
        </w:rPr>
        <w:t>. ISSN 1923-1857. Available at: &lt;</w:t>
      </w:r>
      <w:r w:rsidRPr="00C11201">
        <w:fldChar w:fldCharType="begin"/>
      </w:r>
      <w:r w:rsidRPr="00C11201">
        <w:instrText xml:space="preserve"> HYPERLINK "http://ajer.journalhosting.ucalgary.ca/index.php/ajer/article/view/1058/898" \t "_new" </w:instrText>
      </w:r>
      <w:r w:rsidRPr="00C11201">
        <w:fldChar w:fldCharType="separate"/>
      </w:r>
      <w:r w:rsidRPr="00C11201">
        <w:rPr>
          <w:rFonts w:eastAsia="Times New Roman" w:cs="Times New Roman"/>
          <w:color w:val="337755"/>
          <w:sz w:val="21"/>
          <w:szCs w:val="21"/>
          <w:u w:val="single"/>
          <w:shd w:val="clear" w:color="auto" w:fill="FBFBF3"/>
          <w:lang w:eastAsia="ja-JP"/>
        </w:rPr>
        <w:t>http://ajer.journalhosting.ucalgary.ca/index.php/ajer/article/view/1058/898</w:t>
      </w:r>
      <w:r w:rsidRPr="00C11201">
        <w:rPr>
          <w:rFonts w:eastAsia="Times New Roman" w:cs="Times New Roman"/>
          <w:color w:val="337755"/>
          <w:sz w:val="21"/>
          <w:szCs w:val="21"/>
          <w:u w:val="single"/>
          <w:shd w:val="clear" w:color="auto" w:fill="FBFBF3"/>
          <w:lang w:eastAsia="ja-JP"/>
        </w:rPr>
        <w:fldChar w:fldCharType="end"/>
      </w:r>
      <w:r w:rsidRPr="00C11201">
        <w:rPr>
          <w:rFonts w:eastAsia="Times New Roman" w:cs="Times New Roman"/>
          <w:color w:val="111111"/>
          <w:sz w:val="21"/>
          <w:szCs w:val="21"/>
          <w:shd w:val="clear" w:color="auto" w:fill="FBFBF3"/>
          <w:lang w:eastAsia="ja-JP"/>
        </w:rPr>
        <w:t xml:space="preserve">&gt;. Date accessed: 17 </w:t>
      </w:r>
      <w:proofErr w:type="gramStart"/>
      <w:r w:rsidRPr="00C11201">
        <w:rPr>
          <w:rFonts w:eastAsia="Times New Roman" w:cs="Times New Roman"/>
          <w:color w:val="111111"/>
          <w:sz w:val="21"/>
          <w:szCs w:val="21"/>
          <w:shd w:val="clear" w:color="auto" w:fill="FBFBF3"/>
          <w:lang w:eastAsia="ja-JP"/>
        </w:rPr>
        <w:t>july</w:t>
      </w:r>
      <w:proofErr w:type="gramEnd"/>
      <w:r w:rsidRPr="00C11201">
        <w:rPr>
          <w:rFonts w:eastAsia="Times New Roman" w:cs="Times New Roman"/>
          <w:color w:val="111111"/>
          <w:sz w:val="21"/>
          <w:szCs w:val="21"/>
          <w:shd w:val="clear" w:color="auto" w:fill="FBFBF3"/>
          <w:lang w:eastAsia="ja-JP"/>
        </w:rPr>
        <w:t xml:space="preserve"> 2017.</w:t>
      </w:r>
    </w:p>
    <w:p w14:paraId="4EFCDF6F" w14:textId="77777777" w:rsidR="00783081" w:rsidRPr="00C11201" w:rsidRDefault="00783081" w:rsidP="00783081"/>
    <w:p w14:paraId="56147B1E" w14:textId="77777777" w:rsidR="00783081" w:rsidRPr="00C11201" w:rsidRDefault="00783081" w:rsidP="00783081">
      <w:pPr>
        <w:widowControl w:val="0"/>
        <w:autoSpaceDE w:val="0"/>
        <w:autoSpaceDN w:val="0"/>
        <w:adjustRightInd w:val="0"/>
        <w:spacing w:after="240" w:line="340" w:lineRule="atLeast"/>
        <w:rPr>
          <w:rFonts w:cs="Times"/>
          <w:sz w:val="16"/>
        </w:rPr>
      </w:pPr>
      <w:proofErr w:type="gramStart"/>
      <w:r w:rsidRPr="00C11201">
        <w:rPr>
          <w:rFonts w:cs="Georgia"/>
          <w:sz w:val="16"/>
          <w:szCs w:val="30"/>
        </w:rPr>
        <w:t>educators</w:t>
      </w:r>
      <w:proofErr w:type="gramEnd"/>
      <w:r w:rsidRPr="00C11201">
        <w:rPr>
          <w:rFonts w:cs="Georgia"/>
          <w:sz w:val="16"/>
          <w:szCs w:val="30"/>
        </w:rPr>
        <w:t xml:space="preserve"> can make a positive difference, but only if they take the initiative to address the problem. Clearly they are not when </w:t>
      </w:r>
      <w:r w:rsidRPr="00C11201">
        <w:rPr>
          <w:rStyle w:val="StyleUnderline"/>
        </w:rPr>
        <w:t>75% of LGBTQ students stated that teachers and administrators did nothing to stop homophobic comments and bullying when it was reported</w:t>
      </w:r>
      <w:r w:rsidRPr="00C11201">
        <w:rPr>
          <w:rFonts w:cs="Georgia"/>
          <w:sz w:val="16"/>
          <w:szCs w:val="30"/>
        </w:rPr>
        <w:t xml:space="preserve"> (EGALE, 2011). More surprising</w:t>
      </w:r>
      <w:r w:rsidRPr="00C11201">
        <w:rPr>
          <w:rStyle w:val="StyleUnderline"/>
        </w:rPr>
        <w:t xml:space="preserve">, 58% of straight students surveyed were upset because they witnessed teachers doing nothing to stop homophobic comments and bullying occurring before their eyes. </w:t>
      </w:r>
      <w:proofErr w:type="gramStart"/>
      <w:r w:rsidRPr="00C11201">
        <w:rPr>
          <w:rFonts w:cs="Georgia"/>
          <w:sz w:val="16"/>
          <w:szCs w:val="30"/>
        </w:rPr>
        <w:t>(EGALE, 2011).</w:t>
      </w:r>
      <w:proofErr w:type="gramEnd"/>
      <w:r w:rsidRPr="00C11201">
        <w:rPr>
          <w:rFonts w:cs="Georgia"/>
          <w:sz w:val="16"/>
          <w:szCs w:val="30"/>
        </w:rPr>
        <w:t xml:space="preserve"> </w:t>
      </w:r>
      <w:r w:rsidRPr="00C11201">
        <w:rPr>
          <w:rStyle w:val="StyleUnderline"/>
        </w:rPr>
        <w:t>Teachers often appear to be bystanders silently abetting the homophobia and homophobic bullying that pervades secondary schools</w:t>
      </w:r>
      <w:r w:rsidRPr="00C11201">
        <w:rPr>
          <w:rFonts w:cs="Georgia"/>
          <w:sz w:val="16"/>
          <w:szCs w:val="30"/>
        </w:rPr>
        <w:t xml:space="preserve">. </w:t>
      </w:r>
      <w:r w:rsidRPr="00C11201">
        <w:rPr>
          <w:rStyle w:val="StyleUnderline"/>
        </w:rPr>
        <w:t>One reason</w:t>
      </w:r>
      <w:r w:rsidRPr="00C11201">
        <w:rPr>
          <w:rFonts w:cs="Georgia"/>
          <w:sz w:val="16"/>
          <w:szCs w:val="30"/>
        </w:rPr>
        <w:t xml:space="preserve"> may be that </w:t>
      </w:r>
      <w:r w:rsidRPr="00C11201">
        <w:rPr>
          <w:rStyle w:val="StyleUnderline"/>
        </w:rPr>
        <w:t>educators often think they are not knowledgable enough about LGBTQ issues</w:t>
      </w:r>
      <w:r w:rsidRPr="00C11201">
        <w:rPr>
          <w:rFonts w:cs="Georgia"/>
          <w:sz w:val="16"/>
          <w:szCs w:val="30"/>
        </w:rPr>
        <w:t xml:space="preserve"> to address them properly (Robinson &amp; Ferfolja, 2001). </w:t>
      </w:r>
      <w:r w:rsidRPr="00C11201">
        <w:rPr>
          <w:rStyle w:val="StyleUnderline"/>
        </w:rPr>
        <w:t>Another</w:t>
      </w:r>
      <w:r w:rsidRPr="00C11201">
        <w:rPr>
          <w:rFonts w:cs="Georgia"/>
          <w:sz w:val="16"/>
          <w:szCs w:val="30"/>
        </w:rPr>
        <w:t xml:space="preserve"> may be that preservice </w:t>
      </w:r>
      <w:r w:rsidRPr="00C11201">
        <w:rPr>
          <w:rStyle w:val="StyleUnderline"/>
        </w:rPr>
        <w:t>teachers are uncomfortable addressing LGBTQ issues and perceive them to be controversial issues that may result in repercussions from parents, administrators, and the community</w:t>
      </w:r>
      <w:r w:rsidRPr="00C11201">
        <w:rPr>
          <w:rFonts w:cs="Georgia"/>
          <w:sz w:val="16"/>
          <w:szCs w:val="30"/>
        </w:rPr>
        <w:t xml:space="preserve"> (Dimito &amp; Schneider, 2008). </w:t>
      </w:r>
    </w:p>
    <w:p w14:paraId="6AC406E9" w14:textId="77777777" w:rsidR="00783081" w:rsidRPr="00C11201" w:rsidRDefault="00783081" w:rsidP="00783081">
      <w:pPr>
        <w:widowControl w:val="0"/>
        <w:autoSpaceDE w:val="0"/>
        <w:autoSpaceDN w:val="0"/>
        <w:adjustRightInd w:val="0"/>
        <w:spacing w:after="240" w:line="340" w:lineRule="atLeast"/>
        <w:rPr>
          <w:rStyle w:val="StyleUnderline"/>
        </w:rPr>
      </w:pPr>
      <w:r w:rsidRPr="00C11201">
        <w:rPr>
          <w:rStyle w:val="StyleUnderline"/>
        </w:rPr>
        <w:t>Educators’ passivity towards homophobia needs to be addressed directly because it is crucial to developing a safe environment for sexual minority youth</w:t>
      </w:r>
      <w:r w:rsidRPr="00C11201">
        <w:rPr>
          <w:rFonts w:cs="Georgia"/>
          <w:sz w:val="16"/>
          <w:szCs w:val="30"/>
        </w:rPr>
        <w:t xml:space="preserve">. </w:t>
      </w:r>
      <w:r w:rsidRPr="00C11201">
        <w:rPr>
          <w:rStyle w:val="StyleUnderline"/>
        </w:rPr>
        <w:t>Homophobic harassment, assault and bullying are strong predictors of developmental problems and risk behaviours among LGBT youth</w:t>
      </w:r>
      <w:r w:rsidRPr="00C11201">
        <w:rPr>
          <w:rFonts w:cs="Georgia"/>
          <w:sz w:val="16"/>
          <w:szCs w:val="30"/>
        </w:rPr>
        <w:t xml:space="preserve"> (Saewyc, 2011). School connectedness and feeling safe at school have been identified as protective factors for these youth (Saewyc, 2011). </w:t>
      </w:r>
      <w:r w:rsidRPr="00C11201">
        <w:rPr>
          <w:rStyle w:val="StyleUnderline"/>
        </w:rPr>
        <w:t>Recent American research</w:t>
      </w:r>
      <w:r w:rsidRPr="00C11201">
        <w:rPr>
          <w:rFonts w:cs="Georgia"/>
          <w:sz w:val="16"/>
          <w:szCs w:val="30"/>
        </w:rPr>
        <w:t xml:space="preserve"> (Swearer &amp; Espelage, 2011) </w:t>
      </w:r>
      <w:r w:rsidRPr="00C11201">
        <w:rPr>
          <w:rStyle w:val="StyleUnderline"/>
        </w:rPr>
        <w:t xml:space="preserve">suggests that anti-bullying programs most successful when </w:t>
      </w:r>
      <w:proofErr w:type="gramStart"/>
      <w:r w:rsidRPr="00C11201">
        <w:rPr>
          <w:rStyle w:val="StyleUnderline"/>
        </w:rPr>
        <w:t>they are supported by parents and teachers</w:t>
      </w:r>
      <w:proofErr w:type="gramEnd"/>
      <w:r w:rsidRPr="00C11201">
        <w:rPr>
          <w:rStyle w:val="StyleUnderline"/>
        </w:rPr>
        <w:t xml:space="preserve">. </w:t>
      </w:r>
    </w:p>
    <w:p w14:paraId="7D4A10C0" w14:textId="77777777" w:rsidR="00783081" w:rsidRPr="00C11201" w:rsidRDefault="00783081" w:rsidP="00783081">
      <w:pPr>
        <w:widowControl w:val="0"/>
        <w:autoSpaceDE w:val="0"/>
        <w:autoSpaceDN w:val="0"/>
        <w:adjustRightInd w:val="0"/>
        <w:spacing w:after="240" w:line="340" w:lineRule="atLeast"/>
        <w:rPr>
          <w:rFonts w:cs="Times"/>
          <w:sz w:val="16"/>
        </w:rPr>
      </w:pPr>
      <w:r w:rsidRPr="00C11201">
        <w:rPr>
          <w:rStyle w:val="StyleUnderline"/>
        </w:rPr>
        <w:t xml:space="preserve">LGBTQ issues, however, </w:t>
      </w:r>
      <w:proofErr w:type="gramStart"/>
      <w:r w:rsidRPr="00C11201">
        <w:rPr>
          <w:rStyle w:val="StyleUnderline"/>
        </w:rPr>
        <w:t>are</w:t>
      </w:r>
      <w:proofErr w:type="gramEnd"/>
      <w:r w:rsidRPr="00C11201">
        <w:rPr>
          <w:rStyle w:val="StyleUnderline"/>
        </w:rPr>
        <w:t xml:space="preserve"> seldom addressed in initial teacher education or ongoing professional developmen</w:t>
      </w:r>
      <w:r w:rsidRPr="00C11201">
        <w:rPr>
          <w:rFonts w:cs="Georgia"/>
          <w:sz w:val="16"/>
          <w:szCs w:val="30"/>
        </w:rPr>
        <w:t xml:space="preserve">t. One study revealed numerous predjudiced statements preservice teachers made about LGBTQ issues (Robinson &amp; Ferfolja, 2001). </w:t>
      </w:r>
      <w:r w:rsidRPr="00C11201">
        <w:rPr>
          <w:rStyle w:val="StyleUnderline"/>
        </w:rPr>
        <w:t>Many believed that sexuality was an issue for parents not schools; that there was no need to learn about LGBTQ issues as all teenagers and educators in schools are straight; and that LGBTQ students often had mental health problems.</w:t>
      </w:r>
      <w:r w:rsidRPr="00C11201">
        <w:rPr>
          <w:rFonts w:cs="Georgia"/>
          <w:sz w:val="16"/>
          <w:szCs w:val="30"/>
        </w:rPr>
        <w:t xml:space="preserve"> </w:t>
      </w:r>
    </w:p>
    <w:p w14:paraId="1D719C79" w14:textId="77777777" w:rsidR="00783081" w:rsidRPr="00C11201" w:rsidRDefault="00783081" w:rsidP="00783081"/>
    <w:p w14:paraId="2A8C9836" w14:textId="77777777" w:rsidR="00783081" w:rsidRPr="00C11201" w:rsidRDefault="00783081" w:rsidP="00783081">
      <w:pPr>
        <w:pStyle w:val="Heading4"/>
      </w:pPr>
      <w:r w:rsidRPr="00C11201">
        <w:t>Discussion of sexual issues should be in an educational setting</w:t>
      </w:r>
    </w:p>
    <w:p w14:paraId="6EB829AE" w14:textId="77777777" w:rsidR="00783081" w:rsidRPr="00C11201" w:rsidRDefault="00783081" w:rsidP="00783081">
      <w:r w:rsidRPr="00C11201">
        <w:t xml:space="preserve">Roland </w:t>
      </w:r>
      <w:r w:rsidRPr="00C11201">
        <w:rPr>
          <w:rStyle w:val="Style13ptBold"/>
        </w:rPr>
        <w:t>Martin; 2016</w:t>
      </w:r>
      <w:r w:rsidRPr="00C11201">
        <w:t>; a syndicated columnist and author of "The First: President Barack Obama's Road to the White House." He is a commentator for TV One cable network and host/managing editor of its Sunday morning news show, "Washington Watch with Roland Martin;” CNN; “Sex ed should be mandatory in schools;” July 25</w:t>
      </w:r>
      <w:r w:rsidRPr="00C11201">
        <w:rPr>
          <w:vertAlign w:val="superscript"/>
        </w:rPr>
        <w:t>th</w:t>
      </w:r>
      <w:r w:rsidRPr="00C11201">
        <w:t xml:space="preserve">, 2016; </w:t>
      </w:r>
      <w:hyperlink r:id="rId109" w:history="1">
        <w:r w:rsidRPr="00C11201">
          <w:rPr>
            <w:rStyle w:val="Hyperlink"/>
          </w:rPr>
          <w:t>file:///C:/Users/Kenney/Documents/debate%20masterfile%202017-2018/sex%20ed%20aff%20articles/sex%20education%20should%20be%20mandatory%20-%20cnn.pdf</w:t>
        </w:r>
      </w:hyperlink>
      <w:r w:rsidRPr="00C11201">
        <w:t xml:space="preserve"> //EK</w:t>
      </w:r>
    </w:p>
    <w:p w14:paraId="2A23DECA" w14:textId="77777777" w:rsidR="00783081" w:rsidRPr="00C11201" w:rsidRDefault="00783081" w:rsidP="00783081">
      <w:pPr>
        <w:rPr>
          <w:sz w:val="10"/>
        </w:rPr>
      </w:pPr>
      <w:r w:rsidRPr="00C11201">
        <w:rPr>
          <w:sz w:val="10"/>
        </w:rPr>
        <w:t xml:space="preserve">There are few things more annoying than listening to ignorant, whiny parents </w:t>
      </w:r>
      <w:proofErr w:type="gramStart"/>
      <w:r w:rsidRPr="00C11201">
        <w:rPr>
          <w:sz w:val="10"/>
        </w:rPr>
        <w:t>complain</w:t>
      </w:r>
      <w:proofErr w:type="gramEnd"/>
      <w:r w:rsidRPr="00C11201">
        <w:rPr>
          <w:sz w:val="10"/>
        </w:rPr>
        <w:t xml:space="preserve"> about a school district teaching their children about sex. How in the world do we say it's OK for schools to teach our children about math, science, history, and numerous other subjects, yet then get high and mighty with righteous indignation when biology is taken a step further to focus on sex? Too many parents live in denial about their children having sex, and somehow saying you'll handle the tough stuff is living in </w:t>
      </w:r>
      <w:proofErr w:type="gramStart"/>
      <w:r w:rsidRPr="00C11201">
        <w:rPr>
          <w:sz w:val="10"/>
        </w:rPr>
        <w:t>fantasy land</w:t>
      </w:r>
      <w:proofErr w:type="gramEnd"/>
      <w:r w:rsidRPr="00C11201">
        <w:rPr>
          <w:sz w:val="10"/>
        </w:rPr>
        <w:t xml:space="preserve">. The city of New York should be commended for not bowing to the blowhards and confronting the reality of sex in America by mandating a sex education curriculum beginning in 2012. Whether it's safe sex practices or even abstinence, all of </w:t>
      </w:r>
      <w:r w:rsidRPr="00C11201">
        <w:rPr>
          <w:rStyle w:val="StyleUnderline"/>
        </w:rPr>
        <w:t>these issues must be dealt with in an educational setting, because when we look at the teen pregnancy rates, sexually transmitted diseases, including HIV/AIDS, it only makes sense to have</w:t>
      </w:r>
      <w:r w:rsidRPr="00C11201">
        <w:rPr>
          <w:sz w:val="10"/>
        </w:rPr>
        <w:t xml:space="preserve"> as much </w:t>
      </w:r>
      <w:r w:rsidRPr="00C11201">
        <w:rPr>
          <w:rStyle w:val="StyleUnderline"/>
        </w:rPr>
        <w:t xml:space="preserve">education </w:t>
      </w:r>
      <w:r w:rsidRPr="00C11201">
        <w:rPr>
          <w:sz w:val="10"/>
        </w:rPr>
        <w:t xml:space="preserve">as possible. Taxes and death are considered two undeniably realities of life. I would say that sex is right behind those two. I recall as an elementary student, as well as in middle school and high school, taking classes that dealt with sex. Yes, elementary school. It was done properly and smartly, and was needed. Did it prevent children from getting pregnant too soon? I can't say for sure. But I can deﬁnitely say knowing more about a topic than less is crucial. Now let's deal with the abstinence-only nuts who act as if anything else shouldn't be taught. Yes, I'm talking directly to The NYC Parents' Choice Coalition. They are upset with videos demonstrating how to put on a condom, as well as other aspects of the sex education curriculum. Folks, y'all are ﬂat out crazy if you want to encourage parents to opt out of sex education by making it more about abstinence and nothing else. Why can't both take place? Abstinence is deﬁnitely the safest of all safe sex measures, but there is also a point when we have to accept reality. Talk to school teachers and administrators and they will tell you that students as young as middle school are engaging in oral sex, and there is the belief that that really doesn't count as sex. Yet anyone with half a brain knows that to be the case. If kids are out there having oral sex, they sure as heck need to know that doing so without protection can be lifealtering. But such parents groups prefer to stick their heads in the sand. They ﬁnd such talk unseemly and think such frankness should be left between child and parent. Not me. As a Jesus lovin' Christian, I'm about real talk, and if that means dealing with sex directly, let's go for it. Educators and city officials in New York should fully brace themselves for the onslaught. Right-thinking folks are tired of seeing young folks coming back HIV-positive or dealing with a pregnancy at 16. I have nine nieces and four nephews, and I would be fully supportive of them being taught about sex education in school. Forget shying from a tough subject. </w:t>
      </w:r>
      <w:r w:rsidRPr="00C11201">
        <w:rPr>
          <w:rStyle w:val="StyleUnderline"/>
        </w:rPr>
        <w:t>If we are going to equip</w:t>
      </w:r>
      <w:r w:rsidRPr="00C11201">
        <w:rPr>
          <w:sz w:val="10"/>
        </w:rPr>
        <w:t xml:space="preserve"> our </w:t>
      </w:r>
      <w:r w:rsidRPr="00C11201">
        <w:rPr>
          <w:rStyle w:val="StyleUnderline"/>
        </w:rPr>
        <w:t>children</w:t>
      </w:r>
      <w:r w:rsidRPr="00C11201">
        <w:rPr>
          <w:sz w:val="10"/>
        </w:rPr>
        <w:t xml:space="preserve"> for tomorrow, </w:t>
      </w:r>
      <w:r w:rsidRPr="00C11201">
        <w:rPr>
          <w:rStyle w:val="StyleUnderline"/>
        </w:rPr>
        <w:t>then sex needs to be dealt with in a smart, productive and educational setting by professionals</w:t>
      </w:r>
      <w:r w:rsidRPr="00C11201">
        <w:rPr>
          <w:sz w:val="10"/>
        </w:rPr>
        <w:t xml:space="preserve">. It's clear that parents aren't as dependable on some matters as they like to delude themselves into believing. </w:t>
      </w:r>
    </w:p>
    <w:p w14:paraId="3D26B87C" w14:textId="77777777" w:rsidR="00783081" w:rsidRPr="00C11201" w:rsidRDefault="00783081" w:rsidP="00783081">
      <w:pPr>
        <w:pStyle w:val="Heading3"/>
      </w:pPr>
      <w:r w:rsidRPr="00C11201">
        <w:t>Gov has a responsibility</w:t>
      </w:r>
    </w:p>
    <w:p w14:paraId="1180435E" w14:textId="77777777" w:rsidR="00783081" w:rsidRPr="00C11201" w:rsidRDefault="00783081" w:rsidP="00783081">
      <w:pPr>
        <w:pStyle w:val="Heading4"/>
      </w:pPr>
      <w:r w:rsidRPr="00C11201">
        <w:t>Government has a responsibility to provide sexual education</w:t>
      </w:r>
    </w:p>
    <w:p w14:paraId="00A52A38" w14:textId="77777777" w:rsidR="00783081" w:rsidRPr="00C11201" w:rsidRDefault="00783081" w:rsidP="00783081">
      <w:r w:rsidRPr="00C11201">
        <w:rPr>
          <w:rStyle w:val="Style13ptBold"/>
        </w:rPr>
        <w:t>FOSE; 2014</w:t>
      </w:r>
      <w:r w:rsidRPr="00C11201">
        <w:t xml:space="preserve">; Future of Sex Education; “Youth Health and Rights in Sex Education;” May 2014; </w:t>
      </w:r>
      <w:hyperlink r:id="rId110" w:history="1">
        <w:r w:rsidRPr="00C11201">
          <w:rPr>
            <w:rStyle w:val="Hyperlink"/>
          </w:rPr>
          <w:t>file:///C:/Users/Kenney/Documents/debate%20masterfile%202017-2018/sex%20ed%20aff%20articles/real%20education%20for%20healthy%20youth%20act%20-%20FOSE.pdf</w:t>
        </w:r>
      </w:hyperlink>
      <w:r w:rsidRPr="00C11201">
        <w:t xml:space="preserve"> //EK</w:t>
      </w:r>
    </w:p>
    <w:p w14:paraId="5B515B3E" w14:textId="77777777" w:rsidR="00783081" w:rsidRPr="00C11201" w:rsidRDefault="00783081" w:rsidP="00783081">
      <w:pPr>
        <w:rPr>
          <w:sz w:val="14"/>
        </w:rPr>
      </w:pPr>
      <w:r w:rsidRPr="00C11201">
        <w:rPr>
          <w:sz w:val="14"/>
        </w:rPr>
        <w:t xml:space="preserve">Only one </w:t>
      </w:r>
      <w:r w:rsidRPr="00C11201">
        <w:rPr>
          <w:rStyle w:val="StyleUnderline"/>
        </w:rPr>
        <w:t>abstinence-only program</w:t>
      </w:r>
      <w:r w:rsidRPr="00C11201">
        <w:rPr>
          <w:sz w:val="14"/>
        </w:rPr>
        <w:t xml:space="preserve"> has ever been proven effective at helping young people delay sex; yet </w:t>
      </w:r>
      <w:r w:rsidRPr="00C11201">
        <w:rPr>
          <w:rStyle w:val="StyleUnderline"/>
        </w:rPr>
        <w:t>in withholding information about contraception</w:t>
      </w:r>
      <w:r w:rsidRPr="00C11201">
        <w:rPr>
          <w:sz w:val="14"/>
        </w:rPr>
        <w:t xml:space="preserve">, it </w:t>
      </w:r>
      <w:r w:rsidRPr="00C11201">
        <w:rPr>
          <w:rStyle w:val="StyleUnderline"/>
        </w:rPr>
        <w:t>leaves those who do have sex completely at risk</w:t>
      </w:r>
      <w:r w:rsidRPr="00C11201">
        <w:rPr>
          <w:sz w:val="14"/>
        </w:rPr>
        <w:t>. Studies show that 99 percent of people will use contraception in their lifetimes</w:t>
      </w:r>
      <w:proofErr w:type="gramStart"/>
      <w:r w:rsidRPr="00C11201">
        <w:rPr>
          <w:sz w:val="14"/>
        </w:rPr>
        <w:t>,[</w:t>
      </w:r>
      <w:proofErr w:type="gramEnd"/>
      <w:r w:rsidRPr="00C11201">
        <w:rPr>
          <w:sz w:val="14"/>
        </w:rPr>
        <w:t xml:space="preserve">20] and the provision of that information does not hasten the onset of sexual debut or increase sexual activity. [10] Meanwhile, thirty years of public health research clearly demonstrates </w:t>
      </w:r>
      <w:r w:rsidRPr="00C11201">
        <w:rPr>
          <w:rStyle w:val="StyleUnderline"/>
        </w:rPr>
        <w:t>that comprehensive sex education can help</w:t>
      </w:r>
      <w:r w:rsidRPr="00C11201">
        <w:rPr>
          <w:sz w:val="14"/>
        </w:rPr>
        <w:t xml:space="preserve"> young people </w:t>
      </w:r>
      <w:r w:rsidRPr="00C11201">
        <w:rPr>
          <w:rStyle w:val="StyleUnderline"/>
        </w:rPr>
        <w:t>delay sexual initiation</w:t>
      </w:r>
      <w:r w:rsidRPr="00C11201">
        <w:rPr>
          <w:sz w:val="14"/>
        </w:rPr>
        <w:t xml:space="preserve"> while also assisting them to use protection when they do become sexually active. We want young people to behave responsibly when it comes to decisions about sexual health, and that means </w:t>
      </w:r>
      <w:r w:rsidRPr="00C11201">
        <w:rPr>
          <w:rStyle w:val="StyleUnderline"/>
        </w:rPr>
        <w:t>society has the responsibility to provide</w:t>
      </w:r>
      <w:r w:rsidRPr="00C11201">
        <w:rPr>
          <w:sz w:val="14"/>
        </w:rPr>
        <w:t xml:space="preserve"> them with </w:t>
      </w:r>
      <w:r w:rsidRPr="00C11201">
        <w:rPr>
          <w:rStyle w:val="StyleUnderline"/>
        </w:rPr>
        <w:t xml:space="preserve">honest, age-appropriate comprehensive sexual health education; access to services to prevent pregnancy and sexually transmitted infections; </w:t>
      </w:r>
      <w:r w:rsidRPr="00C11201">
        <w:rPr>
          <w:sz w:val="14"/>
        </w:rPr>
        <w:t>and the resources to help them lead healthy lives.</w:t>
      </w:r>
    </w:p>
    <w:p w14:paraId="5B263C81" w14:textId="77777777" w:rsidR="00783081" w:rsidRPr="00C11201" w:rsidRDefault="00783081" w:rsidP="00783081">
      <w:pPr>
        <w:pStyle w:val="Heading3"/>
      </w:pPr>
      <w:r w:rsidRPr="00C11201">
        <w:t>Comprehensive</w:t>
      </w:r>
    </w:p>
    <w:p w14:paraId="64EC0424" w14:textId="77777777" w:rsidR="00783081" w:rsidRPr="00C11201" w:rsidRDefault="00783081" w:rsidP="00783081">
      <w:pPr>
        <w:pStyle w:val="Heading4"/>
        <w:rPr>
          <w:sz w:val="12"/>
        </w:rPr>
      </w:pPr>
    </w:p>
    <w:p w14:paraId="4D67CCC4" w14:textId="77777777" w:rsidR="00783081" w:rsidRPr="00C11201" w:rsidRDefault="00783081" w:rsidP="00783081">
      <w:pPr>
        <w:pStyle w:val="Heading4"/>
      </w:pPr>
      <w:r w:rsidRPr="00C11201">
        <w:t xml:space="preserve">Sex education should be comprehensive </w:t>
      </w:r>
    </w:p>
    <w:p w14:paraId="2227666D" w14:textId="77777777" w:rsidR="00783081" w:rsidRPr="00C11201" w:rsidRDefault="00783081" w:rsidP="00783081">
      <w:r w:rsidRPr="00C11201">
        <w:rPr>
          <w:rStyle w:val="Style13ptBold"/>
        </w:rPr>
        <w:t>FOSE; 2014</w:t>
      </w:r>
      <w:r w:rsidRPr="00C11201">
        <w:t xml:space="preserve">; Future of Sex Education; “Youth Health and Rights in Sex Education;” May 2014; </w:t>
      </w:r>
      <w:hyperlink r:id="rId111" w:history="1">
        <w:r w:rsidRPr="00C11201">
          <w:rPr>
            <w:rStyle w:val="Hyperlink"/>
          </w:rPr>
          <w:t>file:///C:/Users/Kenney/Documents/debate%20masterfile%202017-2018/sex%20ed%20aff%20articles/real%20education%20for%20healthy%20youth%20act%20-%20FOSE.pdf</w:t>
        </w:r>
      </w:hyperlink>
      <w:r w:rsidRPr="00C11201">
        <w:t xml:space="preserve"> //EK</w:t>
      </w:r>
    </w:p>
    <w:p w14:paraId="5C913AAA" w14:textId="77777777" w:rsidR="00783081" w:rsidRPr="00C11201" w:rsidRDefault="00783081" w:rsidP="00783081">
      <w:pPr>
        <w:rPr>
          <w:rStyle w:val="StyleUnderline"/>
        </w:rPr>
      </w:pPr>
      <w:r w:rsidRPr="00C11201">
        <w:rPr>
          <w:rStyle w:val="StyleUnderline"/>
        </w:rPr>
        <w:t xml:space="preserve">Sex education is the </w:t>
      </w:r>
      <w:r w:rsidRPr="00C11201">
        <w:t>provision of</w:t>
      </w:r>
      <w:r w:rsidRPr="00C11201">
        <w:rPr>
          <w:rStyle w:val="StyleUnderline"/>
        </w:rPr>
        <w:t xml:space="preserve"> information about</w:t>
      </w:r>
      <w:r w:rsidRPr="00C11201">
        <w:rPr>
          <w:sz w:val="14"/>
        </w:rPr>
        <w:t xml:space="preserve"> bodily </w:t>
      </w:r>
      <w:r w:rsidRPr="00C11201">
        <w:rPr>
          <w:rStyle w:val="StyleUnderline"/>
        </w:rPr>
        <w:t xml:space="preserve">development, sex, sexuality, and relationships, along with </w:t>
      </w:r>
      <w:proofErr w:type="gramStart"/>
      <w:r w:rsidRPr="00C11201">
        <w:rPr>
          <w:rStyle w:val="StyleUnderline"/>
        </w:rPr>
        <w:t>skills-building</w:t>
      </w:r>
      <w:proofErr w:type="gramEnd"/>
      <w:r w:rsidRPr="00C11201">
        <w:rPr>
          <w:rStyle w:val="StyleUnderline"/>
        </w:rPr>
        <w:t xml:space="preserve"> to help</w:t>
      </w:r>
      <w:r w:rsidRPr="00C11201">
        <w:rPr>
          <w:sz w:val="14"/>
        </w:rPr>
        <w:t xml:space="preserve"> young </w:t>
      </w:r>
      <w:r w:rsidRPr="00C11201">
        <w:rPr>
          <w:rStyle w:val="StyleUnderline"/>
        </w:rPr>
        <w:t>people communicate about and make informed decisions regarding sex and their sexual health. Sex education should occur throughout a student’s grade levels, with information appropriate to students’ development and cultural background</w:t>
      </w:r>
      <w:r w:rsidRPr="00C11201">
        <w:rPr>
          <w:sz w:val="14"/>
        </w:rPr>
        <w:t xml:space="preserve">. It should include information about puberty and reproduction, abstinence, contraception and condoms, relationships, sexual violence prevention, body image, gender identity and sexual orientation. </w:t>
      </w:r>
      <w:proofErr w:type="gramStart"/>
      <w:r w:rsidRPr="00C11201">
        <w:rPr>
          <w:rStyle w:val="StyleUnderline"/>
        </w:rPr>
        <w:t>It should be taught by trained teachers</w:t>
      </w:r>
      <w:proofErr w:type="gramEnd"/>
      <w:r w:rsidRPr="00C11201">
        <w:rPr>
          <w:sz w:val="14"/>
        </w:rPr>
        <w:t xml:space="preserve">. Sex education should be informed by evidence of what works best to prevent unintended pregnancy and sexually transmitted infections, but </w:t>
      </w:r>
      <w:r w:rsidRPr="00C11201">
        <w:rPr>
          <w:rStyle w:val="StyleUnderline"/>
        </w:rPr>
        <w:t xml:space="preserve">it should </w:t>
      </w:r>
      <w:r w:rsidRPr="00C11201">
        <w:rPr>
          <w:sz w:val="14"/>
        </w:rPr>
        <w:t xml:space="preserve">also </w:t>
      </w:r>
      <w:r w:rsidRPr="00C11201">
        <w:rPr>
          <w:rStyle w:val="StyleUnderline"/>
        </w:rPr>
        <w:t>respect</w:t>
      </w:r>
      <w:r w:rsidRPr="00C11201">
        <w:rPr>
          <w:sz w:val="14"/>
        </w:rPr>
        <w:t xml:space="preserve"> young </w:t>
      </w:r>
      <w:proofErr w:type="gramStart"/>
      <w:r w:rsidRPr="00C11201">
        <w:rPr>
          <w:rStyle w:val="StyleUnderline"/>
        </w:rPr>
        <w:t>people’s</w:t>
      </w:r>
      <w:proofErr w:type="gramEnd"/>
      <w:r w:rsidRPr="00C11201">
        <w:rPr>
          <w:rStyle w:val="StyleUnderline"/>
        </w:rPr>
        <w:t xml:space="preserve"> right to complete and honest information. Sex education should treat sexual development as a normal, natural part of </w:t>
      </w:r>
      <w:r w:rsidRPr="00C11201">
        <w:rPr>
          <w:sz w:val="14"/>
        </w:rPr>
        <w:t xml:space="preserve">human </w:t>
      </w:r>
      <w:r w:rsidRPr="00C11201">
        <w:rPr>
          <w:rStyle w:val="StyleUnderline"/>
        </w:rPr>
        <w:t>development.</w:t>
      </w:r>
    </w:p>
    <w:p w14:paraId="4A846825" w14:textId="77777777" w:rsidR="00783081" w:rsidRPr="00C11201" w:rsidRDefault="00783081" w:rsidP="00783081">
      <w:pPr>
        <w:pStyle w:val="Heading4"/>
      </w:pPr>
      <w:r w:rsidRPr="00C11201">
        <w:t xml:space="preserve">Comprehensive sex </w:t>
      </w:r>
      <w:proofErr w:type="gramStart"/>
      <w:r w:rsidRPr="00C11201">
        <w:t>ed</w:t>
      </w:r>
      <w:proofErr w:type="gramEnd"/>
      <w:r w:rsidRPr="00C11201">
        <w:t xml:space="preserve"> is effective </w:t>
      </w:r>
    </w:p>
    <w:p w14:paraId="549C2BDB" w14:textId="77777777" w:rsidR="00783081" w:rsidRPr="00C11201" w:rsidRDefault="00783081" w:rsidP="00783081">
      <w:r w:rsidRPr="00C11201">
        <w:rPr>
          <w:rStyle w:val="Style13ptBold"/>
        </w:rPr>
        <w:t>Victoria state government; 2017</w:t>
      </w:r>
      <w:r w:rsidRPr="00C11201">
        <w:t>; “Why we need Sexuality Education;” July 4</w:t>
      </w:r>
      <w:r w:rsidRPr="00C11201">
        <w:rPr>
          <w:vertAlign w:val="superscript"/>
        </w:rPr>
        <w:t>th</w:t>
      </w:r>
      <w:r w:rsidRPr="00C11201">
        <w:t xml:space="preserve">, 2017; </w:t>
      </w:r>
      <w:hyperlink r:id="rId112" w:history="1">
        <w:r w:rsidRPr="00C11201">
          <w:rPr>
            <w:rStyle w:val="Hyperlink"/>
          </w:rPr>
          <w:t>file:///C:/Users/Kenney/Documents/debate%20masterfile%202017-2018/sex%20ed%20aff%20articles/why%20we%20need%20sexuality%20education%20-%20victorian%20government.pdf</w:t>
        </w:r>
      </w:hyperlink>
      <w:r w:rsidRPr="00C11201">
        <w:t xml:space="preserve"> //EK</w:t>
      </w:r>
    </w:p>
    <w:p w14:paraId="064B574A" w14:textId="77777777" w:rsidR="00783081" w:rsidRPr="00C11201" w:rsidRDefault="00783081" w:rsidP="00783081">
      <w:pPr>
        <w:rPr>
          <w:rStyle w:val="StyleUnderline"/>
          <w:sz w:val="10"/>
          <w:u w:val="none"/>
        </w:rPr>
      </w:pPr>
      <w:r w:rsidRPr="00C11201">
        <w:rPr>
          <w:sz w:val="10"/>
        </w:rPr>
        <w:t xml:space="preserve">The latest national research has revealed that most young people learn about sex and sexual health (93 per cent) from school-based sexuality education programs </w:t>
      </w:r>
      <w:proofErr w:type="gramStart"/>
      <w:r w:rsidRPr="00C11201">
        <w:rPr>
          <w:sz w:val="10"/>
        </w:rPr>
        <w:t>( W</w:t>
      </w:r>
      <w:proofErr w:type="gramEnd"/>
      <w:r w:rsidRPr="00C11201">
        <w:rPr>
          <w:sz w:val="10"/>
        </w:rPr>
        <w:t xml:space="preserve"> r i t i n g t h e m s e l v e s i n a g a i n , 2005). Family members were also found to be a signiﬁcant source of information at 61 per cent. However, </w:t>
      </w:r>
      <w:r w:rsidRPr="00C11201">
        <w:rPr>
          <w:rStyle w:val="StyleUnderline"/>
        </w:rPr>
        <w:t>students reported low levels of conﬁdence to discuss sexuality or contraception</w:t>
      </w:r>
      <w:r w:rsidRPr="00C11201">
        <w:rPr>
          <w:sz w:val="10"/>
        </w:rPr>
        <w:t xml:space="preserve"> with parents. With the latest research telling us that school children are turning to schools and their families for reliable information, it is important to support schools and parents to do the best job they can. Research tells us that </w:t>
      </w:r>
      <w:r w:rsidRPr="00C11201">
        <w:rPr>
          <w:rStyle w:val="StyleUnderline"/>
        </w:rPr>
        <w:t>many young people are sexually active</w:t>
      </w:r>
      <w:r w:rsidRPr="00C11201">
        <w:rPr>
          <w:sz w:val="10"/>
        </w:rPr>
        <w:t xml:space="preserve"> in some way and this has increased over the last decade</w:t>
      </w:r>
      <w:r w:rsidRPr="00C11201">
        <w:rPr>
          <w:rStyle w:val="StyleUnderline"/>
        </w:rPr>
        <w:t xml:space="preserve">. Research reports two issues of concern: a low level of consistent condom use increased rates of unwanted sex, </w:t>
      </w:r>
      <w:r w:rsidRPr="00C11201">
        <w:rPr>
          <w:sz w:val="10"/>
        </w:rPr>
        <w:t xml:space="preserve">particularly in relation to alcohol use. </w:t>
      </w:r>
      <w:r w:rsidRPr="00C11201">
        <w:rPr>
          <w:rStyle w:val="StyleUnderline"/>
        </w:rPr>
        <w:t>There are numerous competing messages about sexuality</w:t>
      </w:r>
      <w:r w:rsidRPr="00C11201">
        <w:rPr>
          <w:sz w:val="10"/>
        </w:rPr>
        <w:t xml:space="preserve"> in the world. </w:t>
      </w:r>
      <w:r w:rsidRPr="00C11201">
        <w:rPr>
          <w:rStyle w:val="StyleUnderline"/>
        </w:rPr>
        <w:t>Many are misinformed</w:t>
      </w:r>
      <w:r w:rsidRPr="00C11201">
        <w:rPr>
          <w:sz w:val="10"/>
        </w:rPr>
        <w:t xml:space="preserve"> and sensationalist, yet are often presented in highly communicative styles, through pop videos, advertisements, internet blogs, mobile phones, ﬁlm, reality TV and television serials. The primary purpose of many of these messages is to sell a product, not to equip young people with what they need to know for a healthy and fulﬁlling adult life. </w:t>
      </w:r>
      <w:r w:rsidRPr="00C11201">
        <w:rPr>
          <w:rStyle w:val="StyleUnderline"/>
        </w:rPr>
        <w:t>Comprehensive, whole-school sexuality education, that provides consistent and accurate information</w:t>
      </w:r>
      <w:r w:rsidRPr="00C11201">
        <w:rPr>
          <w:sz w:val="10"/>
        </w:rPr>
        <w:t xml:space="preserve"> to all young Victorians </w:t>
      </w:r>
      <w:r w:rsidRPr="00C11201">
        <w:rPr>
          <w:rStyle w:val="StyleUnderline"/>
        </w:rPr>
        <w:t>from an early age and is respectful of diversity, can contribute to positive</w:t>
      </w:r>
      <w:r w:rsidRPr="00C11201">
        <w:rPr>
          <w:sz w:val="10"/>
        </w:rPr>
        <w:t xml:space="preserve"> behaviour </w:t>
      </w:r>
      <w:r w:rsidRPr="00C11201">
        <w:rPr>
          <w:rStyle w:val="StyleUnderline"/>
        </w:rPr>
        <w:t>change. Young people can make good decisions about their sexual health if education policies, programs and services are available</w:t>
      </w:r>
      <w:r w:rsidRPr="00C11201">
        <w:rPr>
          <w:sz w:val="10"/>
        </w:rPr>
        <w:t xml:space="preserve"> to help them. A shared partnership approach between schools, parents and the local community will ensure </w:t>
      </w:r>
      <w:proofErr w:type="gramStart"/>
      <w:r w:rsidRPr="00C11201">
        <w:rPr>
          <w:sz w:val="10"/>
        </w:rPr>
        <w:t>sound,</w:t>
      </w:r>
      <w:proofErr w:type="gramEnd"/>
      <w:r w:rsidRPr="00C11201">
        <w:rPr>
          <w:sz w:val="10"/>
        </w:rPr>
        <w:t xml:space="preserve"> evidence-based and responsible sexuality education is readily available for all Victorian young people. This document provides answers to some frequently asked questions about sexuality education in schools. .</w:t>
      </w:r>
    </w:p>
    <w:p w14:paraId="1360667C" w14:textId="77777777" w:rsidR="00783081" w:rsidRPr="00C11201" w:rsidRDefault="00783081" w:rsidP="00783081">
      <w:pPr>
        <w:pStyle w:val="Heading3"/>
      </w:pPr>
      <w:r w:rsidRPr="00C11201">
        <w:t>General</w:t>
      </w:r>
    </w:p>
    <w:p w14:paraId="74486A27" w14:textId="77777777" w:rsidR="00783081" w:rsidRPr="00C11201" w:rsidRDefault="00783081" w:rsidP="00783081">
      <w:pPr>
        <w:pStyle w:val="Heading4"/>
      </w:pPr>
      <w:r w:rsidRPr="00C11201">
        <w:t>***Sexual education should be normalized</w:t>
      </w:r>
    </w:p>
    <w:p w14:paraId="191D4279" w14:textId="77777777" w:rsidR="00783081" w:rsidRPr="00C11201" w:rsidRDefault="00783081" w:rsidP="00783081">
      <w:r w:rsidRPr="00C11201">
        <w:t xml:space="preserve">Rachel </w:t>
      </w:r>
      <w:r w:rsidRPr="00C11201">
        <w:rPr>
          <w:rStyle w:val="Style13ptBold"/>
        </w:rPr>
        <w:t>Sanoff; 2015</w:t>
      </w:r>
      <w:proofErr w:type="gramStart"/>
      <w:r w:rsidRPr="00C11201">
        <w:t>;</w:t>
      </w:r>
      <w:proofErr w:type="gramEnd"/>
      <w:r w:rsidRPr="00C11201">
        <w:t xml:space="preserve"> Rachel Sanoff is a regular contributor to Bustle and an editor at HelloGiggles. She is LA-based, and her writing can also be seen in Jezebel, the Huffington Post, and The Culture Trip. Rachel's articles frequently discuss sexual health, reproductive rights, consent activism, and dating/relationships. She received her BA in English + Labor Studies from UCLA; Bustle; “7 Problems With The State Of Sex Ed In America Today, And How We Can Make It Better;” August 27th, 2015; </w:t>
      </w:r>
      <w:hyperlink r:id="rId113" w:history="1">
        <w:r w:rsidRPr="00C11201">
          <w:rPr>
            <w:rStyle w:val="Hyperlink"/>
          </w:rPr>
          <w:t>https://www.bustle.com/articles/104233-7-problems-with-the-state-of-sex-ed-in-america-today-and-how-we-can-make</w:t>
        </w:r>
      </w:hyperlink>
      <w:r w:rsidRPr="00C11201">
        <w:t xml:space="preserve"> //EK</w:t>
      </w:r>
    </w:p>
    <w:p w14:paraId="128BC971" w14:textId="77777777" w:rsidR="00783081" w:rsidRPr="00C11201" w:rsidRDefault="00783081" w:rsidP="00783081">
      <w:pPr>
        <w:rPr>
          <w:sz w:val="12"/>
        </w:rPr>
      </w:pPr>
      <w:r w:rsidRPr="00C11201">
        <w:rPr>
          <w:sz w:val="12"/>
        </w:rPr>
        <w:t xml:space="preserve">Thankfully, </w:t>
      </w:r>
      <w:r w:rsidRPr="00C11201">
        <w:rPr>
          <w:rStyle w:val="StyleUnderline"/>
        </w:rPr>
        <w:t xml:space="preserve">programs around the world demonstrate the effectiveness of comprehensive </w:t>
      </w:r>
      <w:r w:rsidRPr="00C11201">
        <w:rPr>
          <w:sz w:val="12"/>
        </w:rPr>
        <w:t xml:space="preserve">models of </w:t>
      </w:r>
      <w:r w:rsidRPr="00C11201">
        <w:rPr>
          <w:rStyle w:val="StyleUnderline"/>
        </w:rPr>
        <w:t>sex education</w:t>
      </w:r>
      <w:r w:rsidRPr="00C11201">
        <w:rPr>
          <w:sz w:val="12"/>
        </w:rPr>
        <w:t>, and activism in the states (with help from organizations like Advocates for Youth and ASHA) shows that young people are fighting for the education they deserve. John Oliver highlighted the absurd policy that allows sex education to be medically inaccurate in many parts of the nation by comparing it to a history class in which the singer Prince is taught to be a leader of the American Revolution. "</w:t>
      </w:r>
      <w:r w:rsidRPr="00C11201">
        <w:rPr>
          <w:rStyle w:val="StyleUnderline"/>
        </w:rPr>
        <w:t>Sex education</w:t>
      </w:r>
      <w:r w:rsidRPr="00C11201">
        <w:rPr>
          <w:sz w:val="12"/>
        </w:rPr>
        <w:t>," says Hauser, "</w:t>
      </w:r>
      <w:r w:rsidRPr="00C11201">
        <w:rPr>
          <w:rStyle w:val="StyleUnderline"/>
        </w:rPr>
        <w:t>is held to a completely different standard than classes like English or math," which is</w:t>
      </w:r>
      <w:r w:rsidRPr="00C11201">
        <w:rPr>
          <w:sz w:val="12"/>
        </w:rPr>
        <w:t xml:space="preserve"> especially </w:t>
      </w:r>
      <w:r w:rsidRPr="00C11201">
        <w:rPr>
          <w:rStyle w:val="StyleUnderline"/>
        </w:rPr>
        <w:t>confusing, considering</w:t>
      </w:r>
      <w:r w:rsidRPr="00C11201">
        <w:rPr>
          <w:sz w:val="12"/>
        </w:rPr>
        <w:t xml:space="preserve"> that </w:t>
      </w:r>
      <w:r w:rsidRPr="00C11201">
        <w:rPr>
          <w:rStyle w:val="StyleUnderline"/>
        </w:rPr>
        <w:t xml:space="preserve">far more people need to know how to prevent pregnancy in their adulthood than how to find the supplement of an angle. </w:t>
      </w:r>
      <w:r w:rsidRPr="00C11201">
        <w:rPr>
          <w:sz w:val="12"/>
        </w:rPr>
        <w:t xml:space="preserve">When we compare the culture surrounding kids learning how to drive versus kids learning how to have healthy sexual relationships, our nation's problematic approach is further exposed. As Barclay says, if your child has not yet completed driver's </w:t>
      </w:r>
      <w:proofErr w:type="gramStart"/>
      <w:r w:rsidRPr="00C11201">
        <w:rPr>
          <w:sz w:val="12"/>
        </w:rPr>
        <w:t>ed</w:t>
      </w:r>
      <w:proofErr w:type="gramEnd"/>
      <w:r w:rsidRPr="00C11201">
        <w:rPr>
          <w:sz w:val="12"/>
        </w:rPr>
        <w:t xml:space="preserve"> and earned a license, "you would never hand your car keys to your kid and say, 'OK honey, go drive to the store.' You'd wait until you have confidence that they'll be safe and that other people will be safe. We don't do the same thing with sexual health." </w:t>
      </w:r>
      <w:r w:rsidRPr="00C11201">
        <w:rPr>
          <w:rStyle w:val="StyleUnderline"/>
        </w:rPr>
        <w:t>Sexual safety needs to be normalized in the same ways as driving safety,</w:t>
      </w:r>
      <w:r w:rsidRPr="00C11201">
        <w:rPr>
          <w:sz w:val="12"/>
        </w:rPr>
        <w:t xml:space="preserve"> especially since reckless behavior in either can create life and death situations. Hauser, discussing comprehensive sex </w:t>
      </w:r>
      <w:proofErr w:type="gramStart"/>
      <w:r w:rsidRPr="00C11201">
        <w:rPr>
          <w:sz w:val="12"/>
        </w:rPr>
        <w:t>ed</w:t>
      </w:r>
      <w:proofErr w:type="gramEnd"/>
      <w:r w:rsidRPr="00C11201">
        <w:rPr>
          <w:sz w:val="12"/>
        </w:rPr>
        <w:t xml:space="preserve"> opponents who consider condom access and condom demonstrations to be dangerous, said that it's similar to claiming "we want you to be safe in the car, but we're not going to give you a seat belt." </w:t>
      </w:r>
      <w:r w:rsidRPr="00C11201">
        <w:rPr>
          <w:rStyle w:val="StyleUnderline"/>
        </w:rPr>
        <w:t>Lessons about safe sex and consent need to be just as normalized</w:t>
      </w:r>
      <w:r w:rsidRPr="00C11201">
        <w:rPr>
          <w:sz w:val="12"/>
        </w:rPr>
        <w:t>.</w:t>
      </w:r>
    </w:p>
    <w:p w14:paraId="17BBB158" w14:textId="77777777" w:rsidR="00783081" w:rsidRPr="00C11201" w:rsidRDefault="00783081" w:rsidP="00783081"/>
    <w:p w14:paraId="168F46C7" w14:textId="77777777" w:rsidR="00783081" w:rsidRPr="00C11201" w:rsidRDefault="00783081" w:rsidP="00783081">
      <w:pPr>
        <w:pStyle w:val="Heading4"/>
      </w:pPr>
      <w:r w:rsidRPr="00C11201">
        <w:t>Sexuality education achieves multiple objectives</w:t>
      </w:r>
    </w:p>
    <w:p w14:paraId="119AF08D" w14:textId="77777777" w:rsidR="00783081" w:rsidRPr="00C11201" w:rsidRDefault="00783081" w:rsidP="00783081">
      <w:r w:rsidRPr="00C11201">
        <w:t xml:space="preserve">Peter </w:t>
      </w:r>
      <w:r w:rsidRPr="00C11201">
        <w:rPr>
          <w:rStyle w:val="Style13ptBold"/>
        </w:rPr>
        <w:t>Gordon; no date</w:t>
      </w:r>
      <w:r w:rsidRPr="00C11201">
        <w:t xml:space="preserve">; Independent consultant; “Sexuality education and the prevention of sexual violence;” </w:t>
      </w:r>
      <w:hyperlink r:id="rId114" w:history="1">
        <w:r w:rsidRPr="00C11201">
          <w:rPr>
            <w:rStyle w:val="Hyperlink"/>
          </w:rPr>
          <w:t>http://www.coe.int/t/dg3/children/1in5/source/publicationsexualviolence/gordon.pdf</w:t>
        </w:r>
      </w:hyperlink>
      <w:r w:rsidRPr="00C11201">
        <w:t xml:space="preserve"> //EK</w:t>
      </w:r>
    </w:p>
    <w:p w14:paraId="000B03CE" w14:textId="77777777" w:rsidR="00783081" w:rsidRPr="00C11201" w:rsidRDefault="00783081" w:rsidP="00783081">
      <w:pPr>
        <w:rPr>
          <w:sz w:val="10"/>
        </w:rPr>
      </w:pPr>
      <w:r w:rsidRPr="00C11201">
        <w:rPr>
          <w:sz w:val="10"/>
        </w:rPr>
        <w:t xml:space="preserve">Unesco (2009) argues that </w:t>
      </w:r>
      <w:r w:rsidRPr="00C11201">
        <w:rPr>
          <w:rStyle w:val="StyleUnderline"/>
        </w:rPr>
        <w:t>sexuality education has</w:t>
      </w:r>
      <w:r w:rsidRPr="00C11201">
        <w:rPr>
          <w:sz w:val="10"/>
        </w:rPr>
        <w:t xml:space="preserve"> a number of </w:t>
      </w:r>
      <w:r w:rsidRPr="00C11201">
        <w:rPr>
          <w:rStyle w:val="StyleUnderline"/>
        </w:rPr>
        <w:t xml:space="preserve">mutually reinforcing objectives: </w:t>
      </w:r>
      <w:r w:rsidRPr="00C11201">
        <w:rPr>
          <w:sz w:val="10"/>
        </w:rPr>
        <w:t xml:space="preserve">• </w:t>
      </w:r>
      <w:r w:rsidRPr="00C11201">
        <w:rPr>
          <w:rStyle w:val="StyleUnderline"/>
        </w:rPr>
        <w:t>increase knowledge and understanding</w:t>
      </w:r>
      <w:r w:rsidRPr="00C11201">
        <w:rPr>
          <w:sz w:val="10"/>
        </w:rPr>
        <w:t xml:space="preserve"> (such as about sex and the law, the nature of sexual abuse and what to do about it); • </w:t>
      </w:r>
      <w:r w:rsidRPr="00C11201">
        <w:rPr>
          <w:rStyle w:val="StyleUnderline"/>
        </w:rPr>
        <w:t>explore and clarify feelings, values and attitudes</w:t>
      </w:r>
      <w:r w:rsidRPr="00C11201">
        <w:rPr>
          <w:sz w:val="10"/>
        </w:rPr>
        <w:t xml:space="preserve"> (developing self-esteem and feeling proud of one’s body); • </w:t>
      </w:r>
      <w:r w:rsidRPr="00C11201">
        <w:rPr>
          <w:rStyle w:val="StyleUnderline"/>
        </w:rPr>
        <w:t xml:space="preserve">develop or reinforce skills </w:t>
      </w:r>
      <w:r w:rsidRPr="00C11201">
        <w:rPr>
          <w:sz w:val="10"/>
        </w:rPr>
        <w:t xml:space="preserve">(saying “no”, resisting pressure); </w:t>
      </w:r>
      <w:r w:rsidRPr="00C11201">
        <w:rPr>
          <w:rStyle w:val="StyleUnderline"/>
        </w:rPr>
        <w:t>• promote and sustain risk-reducing behaviour</w:t>
      </w:r>
      <w:r w:rsidRPr="00C11201">
        <w:rPr>
          <w:sz w:val="10"/>
        </w:rPr>
        <w:t xml:space="preserve"> (seeking help). </w:t>
      </w:r>
    </w:p>
    <w:p w14:paraId="419D9A40" w14:textId="77777777" w:rsidR="00783081" w:rsidRPr="00C11201" w:rsidRDefault="00783081" w:rsidP="00783081">
      <w:pPr>
        <w:pStyle w:val="Heading2"/>
      </w:pPr>
      <w:r w:rsidRPr="00C11201">
        <w:t>Pregnancy</w:t>
      </w:r>
    </w:p>
    <w:p w14:paraId="56336DBB" w14:textId="77777777" w:rsidR="00783081" w:rsidRPr="00C11201" w:rsidRDefault="00783081" w:rsidP="00783081">
      <w:pPr>
        <w:pStyle w:val="Heading3"/>
      </w:pPr>
      <w:r w:rsidRPr="00C11201">
        <w:t>General</w:t>
      </w:r>
    </w:p>
    <w:p w14:paraId="0E05764E" w14:textId="77777777" w:rsidR="00783081" w:rsidRPr="00C11201" w:rsidRDefault="00783081" w:rsidP="00783081">
      <w:pPr>
        <w:pStyle w:val="Heading4"/>
      </w:pPr>
      <w:r w:rsidRPr="00C11201">
        <w:t xml:space="preserve">Sex education decreases teen pregnancy </w:t>
      </w:r>
    </w:p>
    <w:p w14:paraId="029839E0" w14:textId="77777777" w:rsidR="00783081" w:rsidRPr="00C11201" w:rsidRDefault="00783081" w:rsidP="00783081">
      <w:r w:rsidRPr="00C11201">
        <w:rPr>
          <w:rStyle w:val="Style13ptBold"/>
        </w:rPr>
        <w:t>FOSE; 2014</w:t>
      </w:r>
      <w:r w:rsidRPr="00C11201">
        <w:t xml:space="preserve">; Future of Sex Education; “Youth Health and Rights in Sex Education;” May 2014; </w:t>
      </w:r>
      <w:hyperlink r:id="rId115" w:history="1">
        <w:r w:rsidRPr="00C11201">
          <w:rPr>
            <w:rStyle w:val="Hyperlink"/>
          </w:rPr>
          <w:t>file:///C:/Users/Kenney/Documents/debate%20masterfile%202017-2018/sex%20ed%20aff%20articles/real%20education%20for%20healthy%20youth%20act%20-%20FOSE.pdf</w:t>
        </w:r>
      </w:hyperlink>
      <w:r w:rsidRPr="00C11201">
        <w:t xml:space="preserve"> //EK</w:t>
      </w:r>
    </w:p>
    <w:p w14:paraId="24F0E7F2" w14:textId="77777777" w:rsidR="00783081" w:rsidRPr="00C11201" w:rsidRDefault="00783081" w:rsidP="00783081">
      <w:pPr>
        <w:rPr>
          <w:sz w:val="10"/>
        </w:rPr>
      </w:pPr>
      <w:r w:rsidRPr="00C11201">
        <w:rPr>
          <w:sz w:val="10"/>
        </w:rPr>
        <w:t>Comprehensive sexual health education covers a range of topics throughout the student’s grade levels. Along with parental and community support, it can help young people</w:t>
      </w:r>
      <w:proofErr w:type="gramStart"/>
      <w:r w:rsidRPr="00C11201">
        <w:rPr>
          <w:sz w:val="10"/>
        </w:rPr>
        <w:t>: .</w:t>
      </w:r>
      <w:proofErr w:type="gramEnd"/>
      <w:r w:rsidRPr="00C11201">
        <w:rPr>
          <w:sz w:val="10"/>
        </w:rPr>
        <w:t xml:space="preserve"> </w:t>
      </w:r>
      <w:r w:rsidRPr="00C11201">
        <w:rPr>
          <w:rStyle w:val="StyleUnderline"/>
        </w:rPr>
        <w:t>Each year in the U</w:t>
      </w:r>
      <w:r w:rsidRPr="00C11201">
        <w:rPr>
          <w:sz w:val="10"/>
        </w:rPr>
        <w:t xml:space="preserve">nited </w:t>
      </w:r>
      <w:r w:rsidRPr="00C11201">
        <w:rPr>
          <w:rStyle w:val="StyleUnderline"/>
        </w:rPr>
        <w:t>S</w:t>
      </w:r>
      <w:r w:rsidRPr="00C11201">
        <w:rPr>
          <w:sz w:val="10"/>
        </w:rPr>
        <w:t xml:space="preserve">tates, </w:t>
      </w:r>
      <w:r w:rsidRPr="00C11201">
        <w:rPr>
          <w:rStyle w:val="StyleUnderline"/>
        </w:rPr>
        <w:t>about 750,000 teens become pregnant,</w:t>
      </w:r>
      <w:r w:rsidRPr="00C11201">
        <w:rPr>
          <w:sz w:val="10"/>
        </w:rPr>
        <w:t xml:space="preserve"> with up to 82 percent of those pregnancies being unintended. [1,2] Young people ages 15-24 account for 25 percent of all new HIV infections in the U.S. [3] and make up almost one-half of the over 19 million new STD infections Americans acquire each year</w:t>
      </w:r>
      <w:proofErr w:type="gramStart"/>
      <w:r w:rsidRPr="00C11201">
        <w:rPr>
          <w:sz w:val="10"/>
        </w:rPr>
        <w:t>.[</w:t>
      </w:r>
      <w:proofErr w:type="gramEnd"/>
      <w:r w:rsidRPr="00C11201">
        <w:rPr>
          <w:sz w:val="10"/>
        </w:rPr>
        <w:t>4</w:t>
      </w:r>
      <w:r w:rsidRPr="00C11201">
        <w:rPr>
          <w:rStyle w:val="StyleUnderline"/>
        </w:rPr>
        <w:t>] Sex education teaches</w:t>
      </w:r>
      <w:r w:rsidRPr="00C11201">
        <w:rPr>
          <w:sz w:val="10"/>
        </w:rPr>
        <w:t xml:space="preserve"> </w:t>
      </w:r>
      <w:r w:rsidRPr="00C11201">
        <w:rPr>
          <w:rStyle w:val="StyleUnderline"/>
        </w:rPr>
        <w:t xml:space="preserve">young people the skills they need to protect themselves. </w:t>
      </w:r>
      <w:r w:rsidRPr="00C11201">
        <w:rPr>
          <w:sz w:val="10"/>
        </w:rPr>
        <w:t xml:space="preserve">. Throughout their lives, people communicate with parents, friends and intimate partners about sexuality. Learning to freely discuss contraception and condoms, as well as activities they are not ready for, protects young people’s health throughout their lives. . Comprehensive sexual health education teaches abstinence as the only 100 percent effective method of preventing HIV, STIs, and unintended pregnancy – and as a valid choice which everyone has the right to make. Dozens of </w:t>
      </w:r>
      <w:r w:rsidRPr="00C11201">
        <w:rPr>
          <w:rStyle w:val="StyleUnderline"/>
        </w:rPr>
        <w:t>sex education programs have been proven effective at helping young people delay sex or have sex less often</w:t>
      </w:r>
      <w:proofErr w:type="gramStart"/>
      <w:r w:rsidRPr="00C11201">
        <w:rPr>
          <w:sz w:val="10"/>
        </w:rPr>
        <w:t>.[</w:t>
      </w:r>
      <w:proofErr w:type="gramEnd"/>
      <w:r w:rsidRPr="00C11201">
        <w:rPr>
          <w:sz w:val="10"/>
        </w:rPr>
        <w:t xml:space="preserve">5] </w:t>
      </w:r>
    </w:p>
    <w:p w14:paraId="48FEF0C7" w14:textId="77777777" w:rsidR="00783081" w:rsidRPr="00C11201" w:rsidRDefault="00783081" w:rsidP="00783081">
      <w:pPr>
        <w:pStyle w:val="Heading3"/>
      </w:pPr>
      <w:r w:rsidRPr="00C11201">
        <w:t>REHY solves</w:t>
      </w:r>
    </w:p>
    <w:p w14:paraId="7767E62B" w14:textId="77777777" w:rsidR="00783081" w:rsidRPr="00C11201" w:rsidRDefault="00783081" w:rsidP="00783081">
      <w:pPr>
        <w:pStyle w:val="Heading4"/>
      </w:pPr>
      <w:r w:rsidRPr="00C11201">
        <w:t xml:space="preserve">***Research finds that Comprehensive Sex </w:t>
      </w:r>
      <w:proofErr w:type="gramStart"/>
      <w:r w:rsidRPr="00C11201">
        <w:t>ed</w:t>
      </w:r>
      <w:proofErr w:type="gramEnd"/>
      <w:r w:rsidRPr="00C11201">
        <w:t xml:space="preserve"> works to prevent teen pregnancy </w:t>
      </w:r>
    </w:p>
    <w:p w14:paraId="67F604B1" w14:textId="77777777" w:rsidR="00783081" w:rsidRPr="00C11201" w:rsidRDefault="00783081" w:rsidP="00783081">
      <w:r w:rsidRPr="00C11201">
        <w:t xml:space="preserve">Matthew </w:t>
      </w:r>
      <w:r w:rsidRPr="00C11201">
        <w:rPr>
          <w:rStyle w:val="Style13ptBold"/>
        </w:rPr>
        <w:t>Bulger 2016</w:t>
      </w:r>
      <w:r w:rsidRPr="00C11201">
        <w:t>, Legislative Director for the American Humanist Association. The Humanist, On the Hill: Comprehensive Sex education Introduced in Senate, April 12, 2016 https://thehumanist.com/voices/on_the_hill/hill-comprehensive-sex-education-introduced-senate</w:t>
      </w:r>
    </w:p>
    <w:p w14:paraId="641EEAEB" w14:textId="77777777" w:rsidR="00783081" w:rsidRPr="00C11201" w:rsidRDefault="00783081" w:rsidP="00783081">
      <w:pPr>
        <w:rPr>
          <w:sz w:val="10"/>
        </w:rPr>
      </w:pPr>
      <w:r w:rsidRPr="00C11201">
        <w:rPr>
          <w:sz w:val="10"/>
        </w:rPr>
        <w:t xml:space="preserve">For years, the religious right has done its absolute best to reinsert abstinence-only sex education into public schools. They’ve done this despite the evidence from numerous studies on its ineffectiveness in comparison to comprehensive sex education. For example, </w:t>
      </w:r>
      <w:r w:rsidRPr="00C11201">
        <w:rPr>
          <w:rStyle w:val="Emphasis"/>
        </w:rPr>
        <w:t xml:space="preserve">the National Survey of Family Growth </w:t>
      </w:r>
      <w:r w:rsidRPr="00C11201">
        <w:fldChar w:fldCharType="begin"/>
      </w:r>
      <w:r w:rsidRPr="00C11201">
        <w:instrText xml:space="preserve"> HYPERLINK "http://www.advocatesforyouth.org/publications/1487" \t "_blank" </w:instrText>
      </w:r>
      <w:r w:rsidRPr="00C11201">
        <w:fldChar w:fldCharType="separate"/>
      </w:r>
      <w:r w:rsidRPr="00C11201">
        <w:rPr>
          <w:rStyle w:val="Emphasis"/>
        </w:rPr>
        <w:t>shows that</w:t>
      </w:r>
      <w:r w:rsidRPr="00C11201">
        <w:rPr>
          <w:rStyle w:val="Emphasis"/>
        </w:rPr>
        <w:fldChar w:fldCharType="end"/>
      </w:r>
      <w:r w:rsidRPr="00C11201">
        <w:rPr>
          <w:rStyle w:val="Emphasis"/>
        </w:rPr>
        <w:t xml:space="preserve"> “teens who received comprehensive sex education were 50 percent less likely to experience pregnancy than those who received abstinence-only education.”</w:t>
      </w:r>
      <w:r w:rsidRPr="00C11201">
        <w:rPr>
          <w:sz w:val="10"/>
        </w:rPr>
        <w:t xml:space="preserve"> This finding is especially important in the United States, as the US Department of Health and Human Services </w:t>
      </w:r>
      <w:r w:rsidRPr="00C11201">
        <w:fldChar w:fldCharType="begin"/>
      </w:r>
      <w:r w:rsidRPr="00C11201">
        <w:instrText xml:space="preserve"> HYPERLINK "http://www.hhs.gov/ash/oah/adolescent-health-topics/reproductive-health/teen-pregnancy/trends.html" \t "_blank" </w:instrText>
      </w:r>
      <w:r w:rsidRPr="00C11201">
        <w:fldChar w:fldCharType="separate"/>
      </w:r>
      <w:r w:rsidRPr="00C11201">
        <w:rPr>
          <w:rStyle w:val="Hyperlink"/>
          <w:sz w:val="10"/>
        </w:rPr>
        <w:t>has noted that the country’s</w:t>
      </w:r>
      <w:r w:rsidRPr="00C11201">
        <w:rPr>
          <w:rStyle w:val="Hyperlink"/>
          <w:sz w:val="10"/>
        </w:rPr>
        <w:fldChar w:fldCharType="end"/>
      </w:r>
      <w:r w:rsidRPr="00C11201">
        <w:rPr>
          <w:sz w:val="10"/>
        </w:rPr>
        <w:t xml:space="preserve"> “teen birthrate is higher than that of many other developed countries, including Canada and the United Kingdom.” Thankfully, some members of Congress are pushing back against the drive for abstinence-only sex education, and these legislators have a broad coalition of support behind them. Recently, the </w:t>
      </w:r>
      <w:r w:rsidRPr="00C11201">
        <w:fldChar w:fldCharType="begin"/>
      </w:r>
      <w:r w:rsidRPr="00C11201">
        <w:instrText xml:space="preserve"> HYPERLINK "http://www.booker.senate.gov/?p=press_release&amp;id=399" \t "_blank" </w:instrText>
      </w:r>
      <w:r w:rsidRPr="00C11201">
        <w:fldChar w:fldCharType="separate"/>
      </w:r>
      <w:r w:rsidRPr="00C11201">
        <w:rPr>
          <w:rStyle w:val="Hyperlink"/>
          <w:sz w:val="10"/>
        </w:rPr>
        <w:t>American Humanist Association joined organizations</w:t>
      </w:r>
      <w:r w:rsidRPr="00C11201">
        <w:rPr>
          <w:rStyle w:val="Hyperlink"/>
          <w:sz w:val="10"/>
        </w:rPr>
        <w:fldChar w:fldCharType="end"/>
      </w:r>
      <w:r w:rsidRPr="00C11201">
        <w:rPr>
          <w:sz w:val="10"/>
        </w:rPr>
        <w:t xml:space="preserve"> such as Advocates for Youth, Catholics for Choice, Planned Parenthood, and many others in serving as supporting organizations for the introduction of the </w:t>
      </w:r>
      <w:r w:rsidRPr="00C11201">
        <w:rPr>
          <w:rStyle w:val="StyleUnderline"/>
        </w:rPr>
        <w:t>Real Education for Healthy Youth Act (REHYA)</w:t>
      </w:r>
      <w:r w:rsidRPr="00C11201">
        <w:rPr>
          <w:sz w:val="10"/>
        </w:rPr>
        <w:t xml:space="preserve">. Introduced by Senator Corey Booker (D-NJ), the bill’s cosponsors are: Tammy Baldwin (D-WI), Richard Blumenthal (D-CT), Sherrod Brown (D-OH), Al Franken (D-MN), Kirsten Gillibrand (D-NY), Mazie Hirono (D-HI), Robert Menendez (D-NJ), Patty Murray (D-WA), Bernard Sanders (D-VT), Elizabeth Warren (D-MA), and Ron Wyden (D-OR). This legislation, which has a companion bill in the House of Representatives, </w:t>
      </w:r>
      <w:r w:rsidRPr="00C11201">
        <w:rPr>
          <w:rStyle w:val="StyleUnderline"/>
        </w:rPr>
        <w:t>supports access to information regarding anatomy and physiology; growth and development; healthy relationships; prevention of unintended pregnancies and sexually transmitted infections (STIs) including HIV through abstinence and contraception; gender, gender identity, and sexual orientation; dating violence, sexual assault, bullying, and harassment prevention. The bill also requires that sex education programs be “evidence-based, medically accurate, developmentally, culturally, and linguistically appropriate; inclusive of lesbian, gay, bisexual, transgender, questioning and queer (LGBTQ) students; and promote education achievement, critical thinking, decision-making, and self-efficacy.</w:t>
      </w:r>
      <w:r w:rsidRPr="00C11201">
        <w:rPr>
          <w:sz w:val="10"/>
        </w:rPr>
        <w:t xml:space="preserve">” Of course, religious conservatives in government are likely to do all they can to oppose these bills. After all, Congress did just </w:t>
      </w:r>
      <w:r w:rsidRPr="00C11201">
        <w:fldChar w:fldCharType="begin"/>
      </w:r>
      <w:r w:rsidRPr="00C11201">
        <w:instrText xml:space="preserve"> HYPERLINK "https://rewire.news/article/2015/07/08/house-republicans-sneak-sex-ed-restriction-child-left-behind-rewrite/" \t "_blank" </w:instrText>
      </w:r>
      <w:r w:rsidRPr="00C11201">
        <w:fldChar w:fldCharType="separate"/>
      </w:r>
      <w:r w:rsidRPr="00C11201">
        <w:rPr>
          <w:rStyle w:val="Hyperlink"/>
          <w:sz w:val="10"/>
        </w:rPr>
        <w:t>pass a two-year extension of the Title V abstinence-only education program just last year</w:t>
      </w:r>
      <w:r w:rsidRPr="00C11201">
        <w:rPr>
          <w:rStyle w:val="Hyperlink"/>
          <w:sz w:val="10"/>
        </w:rPr>
        <w:fldChar w:fldCharType="end"/>
      </w:r>
      <w:r w:rsidRPr="00C11201">
        <w:rPr>
          <w:sz w:val="10"/>
        </w:rPr>
        <w:t>, and the supporters of this religiously motivated program are unlikely to change their minds anytime soon. But with such a wide base of support and large number of co-sponsors on introduction of the Real Education for Healthy Youth Act, supporters of abstinence-only programs have their work cut out for them when it comes to defending outdated thinking on sex education.</w:t>
      </w:r>
    </w:p>
    <w:p w14:paraId="11271370" w14:textId="77777777" w:rsidR="00783081" w:rsidRPr="00C11201" w:rsidRDefault="00783081" w:rsidP="00783081">
      <w:pPr>
        <w:pStyle w:val="Heading4"/>
      </w:pPr>
      <w:r w:rsidRPr="00C11201">
        <w:t>REHY reduces unintended pregnancy and increases sexual protection</w:t>
      </w:r>
    </w:p>
    <w:p w14:paraId="23216FE7" w14:textId="77777777" w:rsidR="00783081" w:rsidRPr="00C11201" w:rsidRDefault="00783081" w:rsidP="00783081">
      <w:r w:rsidRPr="00C11201">
        <w:rPr>
          <w:rStyle w:val="Style13ptBold"/>
        </w:rPr>
        <w:t>SIECUS; no date</w:t>
      </w:r>
      <w:r w:rsidRPr="00C11201">
        <w:t xml:space="preserve">; Sexuality Information and Education Council of the U.S; “Support the Real Education for Healthy Youth Act (S. 1782, H.R. 3324);” </w:t>
      </w:r>
      <w:hyperlink r:id="rId116" w:history="1">
        <w:r w:rsidRPr="00C11201">
          <w:rPr>
            <w:rStyle w:val="Hyperlink"/>
          </w:rPr>
          <w:t>file:///C:/Users/Kenney/Documents/debate%20masterfile%202017-2018/sex%20ed%20aff%20articles/real%20educaton%20for%20healthy%20youth%20act%20-%20SIECUS.pdf</w:t>
        </w:r>
      </w:hyperlink>
      <w:r w:rsidRPr="00C11201">
        <w:t xml:space="preserve"> //EK</w:t>
      </w:r>
    </w:p>
    <w:p w14:paraId="54CEBDF1" w14:textId="77777777" w:rsidR="00783081" w:rsidRPr="00C11201" w:rsidRDefault="00783081" w:rsidP="00783081">
      <w:pPr>
        <w:rPr>
          <w:sz w:val="14"/>
        </w:rPr>
      </w:pPr>
      <w:r w:rsidRPr="00C11201">
        <w:rPr>
          <w:sz w:val="14"/>
        </w:rPr>
        <w:t xml:space="preserve">Young People of All Ages Benefit from Comprehensive Sexuality Education • More </w:t>
      </w:r>
      <w:r w:rsidRPr="00C11201">
        <w:rPr>
          <w:rStyle w:val="StyleUnderline"/>
        </w:rPr>
        <w:t>comprehensive sex education has been found to be effective in delaying sexual intercourse, increasing</w:t>
      </w:r>
      <w:r w:rsidRPr="00C11201">
        <w:rPr>
          <w:sz w:val="14"/>
        </w:rPr>
        <w:t xml:space="preserve"> condom or </w:t>
      </w:r>
      <w:r w:rsidRPr="00C11201">
        <w:rPr>
          <w:rStyle w:val="StyleUnderline"/>
        </w:rPr>
        <w:t>contraceptive use, and reducing the number of partners among teens</w:t>
      </w:r>
      <w:r w:rsidRPr="00C11201">
        <w:rPr>
          <w:sz w:val="14"/>
        </w:rPr>
        <w:t xml:space="preserve">. • Research has found that </w:t>
      </w:r>
      <w:r w:rsidRPr="00C11201">
        <w:rPr>
          <w:rStyle w:val="StyleUnderline"/>
        </w:rPr>
        <w:t xml:space="preserve">teens </w:t>
      </w:r>
      <w:proofErr w:type="gramStart"/>
      <w:r w:rsidRPr="00C11201">
        <w:rPr>
          <w:rStyle w:val="StyleUnderline"/>
        </w:rPr>
        <w:t>who</w:t>
      </w:r>
      <w:proofErr w:type="gramEnd"/>
      <w:r w:rsidRPr="00C11201">
        <w:rPr>
          <w:rStyle w:val="StyleUnderline"/>
        </w:rPr>
        <w:t xml:space="preserve"> report</w:t>
      </w:r>
      <w:r w:rsidRPr="00C11201">
        <w:rPr>
          <w:sz w:val="14"/>
        </w:rPr>
        <w:t xml:space="preserve"> that </w:t>
      </w:r>
      <w:r w:rsidRPr="00C11201">
        <w:rPr>
          <w:rStyle w:val="StyleUnderline"/>
        </w:rPr>
        <w:t>they received comprehensive sex education are 50 percent less likely to experience</w:t>
      </w:r>
      <w:r w:rsidRPr="00C11201">
        <w:rPr>
          <w:sz w:val="14"/>
        </w:rPr>
        <w:t xml:space="preserve"> an </w:t>
      </w:r>
      <w:r w:rsidRPr="00C11201">
        <w:rPr>
          <w:rStyle w:val="StyleUnderline"/>
        </w:rPr>
        <w:t>unintended pregnancy</w:t>
      </w:r>
      <w:r w:rsidRPr="00C11201">
        <w:rPr>
          <w:sz w:val="14"/>
        </w:rPr>
        <w:t xml:space="preserve">. • Strong evidence indicates that sex education programs that promote abstinence as well as the use of condoms do not increase sexual behavior. • Teens who receive sex education that includes abstinence and contraception are more likely than those who receive abstinence-only-until-marriage messages to delay sexual activity and use contraception when they do become sexually active. Research shows that teens </w:t>
      </w:r>
      <w:proofErr w:type="gramStart"/>
      <w:r w:rsidRPr="00C11201">
        <w:rPr>
          <w:sz w:val="14"/>
        </w:rPr>
        <w:t>who</w:t>
      </w:r>
      <w:proofErr w:type="gramEnd"/>
      <w:r w:rsidRPr="00C11201">
        <w:rPr>
          <w:sz w:val="14"/>
        </w:rPr>
        <w:t xml:space="preserve"> practiced contraception consistently in their first sexual relationship are more likely to continue doing so than those who used no method or who used a method inconsistently.</w:t>
      </w:r>
    </w:p>
    <w:p w14:paraId="1A59BC44" w14:textId="77777777" w:rsidR="00783081" w:rsidRPr="00C11201" w:rsidRDefault="00783081" w:rsidP="00783081">
      <w:pPr>
        <w:pStyle w:val="Heading2"/>
      </w:pPr>
      <w:r w:rsidRPr="00C11201">
        <w:t>Dropout</w:t>
      </w:r>
    </w:p>
    <w:p w14:paraId="7F983DE3" w14:textId="77777777" w:rsidR="00783081" w:rsidRPr="00C11201" w:rsidRDefault="00783081" w:rsidP="00783081">
      <w:pPr>
        <w:pStyle w:val="Heading3"/>
      </w:pPr>
      <w:r w:rsidRPr="00C11201">
        <w:t>General</w:t>
      </w:r>
    </w:p>
    <w:p w14:paraId="0E8B2EB8" w14:textId="77777777" w:rsidR="00783081" w:rsidRPr="00C11201" w:rsidRDefault="00783081" w:rsidP="00783081">
      <w:pPr>
        <w:pStyle w:val="Heading4"/>
      </w:pPr>
      <w:r w:rsidRPr="00C11201">
        <w:t>Sex education keeps students in school</w:t>
      </w:r>
    </w:p>
    <w:p w14:paraId="0C8C0910" w14:textId="77777777" w:rsidR="00783081" w:rsidRPr="00C11201" w:rsidRDefault="00783081" w:rsidP="00783081">
      <w:r w:rsidRPr="00C11201">
        <w:rPr>
          <w:rStyle w:val="Style13ptBold"/>
        </w:rPr>
        <w:t>FOSE; 2014</w:t>
      </w:r>
      <w:r w:rsidRPr="00C11201">
        <w:t xml:space="preserve">; Future of Sex Education; “Youth Health and Rights in Sex Education;” May 2014; </w:t>
      </w:r>
      <w:hyperlink r:id="rId117" w:history="1">
        <w:r w:rsidRPr="00C11201">
          <w:rPr>
            <w:rStyle w:val="Hyperlink"/>
          </w:rPr>
          <w:t>file:///C:/Users/Kenney/Documents/debate%20masterfile%202017-2018/sex%20ed%20aff%20articles/real%20education%20for%20healthy%20youth%20act%20-%20FOSE.pdf</w:t>
        </w:r>
      </w:hyperlink>
      <w:r w:rsidRPr="00C11201">
        <w:t xml:space="preserve"> //EK</w:t>
      </w:r>
    </w:p>
    <w:p w14:paraId="73445179" w14:textId="77777777" w:rsidR="00783081" w:rsidRPr="00C11201" w:rsidRDefault="00783081" w:rsidP="00783081">
      <w:pPr>
        <w:rPr>
          <w:sz w:val="14"/>
        </w:rPr>
      </w:pPr>
      <w:r w:rsidRPr="00C11201">
        <w:rPr>
          <w:sz w:val="14"/>
        </w:rPr>
        <w:t xml:space="preserve"> </w:t>
      </w:r>
      <w:r w:rsidRPr="00C11201">
        <w:rPr>
          <w:rStyle w:val="StyleUnderline"/>
        </w:rPr>
        <w:t>Student sexual health can affect academic success</w:t>
      </w:r>
      <w:r w:rsidRPr="00C11201">
        <w:rPr>
          <w:sz w:val="14"/>
        </w:rPr>
        <w:t xml:space="preserve">. The Centers for Disease Control and Prevention (CDC) has found that </w:t>
      </w:r>
      <w:r w:rsidRPr="00C11201">
        <w:rPr>
          <w:rStyle w:val="StyleUnderline"/>
        </w:rPr>
        <w:t>students who do not engage in health risk behaviors receive higher grades than students who do engage in health risk behaviors</w:t>
      </w:r>
      <w:r w:rsidRPr="00C11201">
        <w:rPr>
          <w:sz w:val="14"/>
        </w:rPr>
        <w:t xml:space="preserve">. Healthrelated problems </w:t>
      </w:r>
      <w:r w:rsidRPr="00C11201">
        <w:rPr>
          <w:rStyle w:val="StyleUnderline"/>
        </w:rPr>
        <w:t>and unintended pregnancy can</w:t>
      </w:r>
      <w:r w:rsidRPr="00C11201">
        <w:rPr>
          <w:sz w:val="14"/>
        </w:rPr>
        <w:t xml:space="preserve"> both </w:t>
      </w:r>
      <w:r w:rsidRPr="00C11201">
        <w:rPr>
          <w:rStyle w:val="StyleUnderline"/>
        </w:rPr>
        <w:t>contribute to</w:t>
      </w:r>
      <w:r w:rsidRPr="00C11201">
        <w:rPr>
          <w:sz w:val="14"/>
        </w:rPr>
        <w:t xml:space="preserve"> absenteeism and </w:t>
      </w:r>
      <w:r w:rsidRPr="00C11201">
        <w:rPr>
          <w:rStyle w:val="StyleUnderline"/>
        </w:rPr>
        <w:t>dropout</w:t>
      </w:r>
      <w:proofErr w:type="gramStart"/>
      <w:r w:rsidRPr="00C11201">
        <w:rPr>
          <w:rStyle w:val="StyleUnderline"/>
        </w:rPr>
        <w:t>.</w:t>
      </w:r>
      <w:r w:rsidRPr="00C11201">
        <w:rPr>
          <w:sz w:val="14"/>
        </w:rPr>
        <w:t>[</w:t>
      </w:r>
      <w:proofErr w:type="gramEnd"/>
      <w:r w:rsidRPr="00C11201">
        <w:rPr>
          <w:sz w:val="14"/>
        </w:rPr>
        <w:t xml:space="preserve">11] </w:t>
      </w:r>
    </w:p>
    <w:p w14:paraId="1EF684AC" w14:textId="77777777" w:rsidR="00783081" w:rsidRPr="00C11201" w:rsidRDefault="00783081" w:rsidP="00783081">
      <w:pPr>
        <w:pStyle w:val="Heading3"/>
      </w:pPr>
      <w:r w:rsidRPr="00C11201">
        <w:t xml:space="preserve">K-12 sex </w:t>
      </w:r>
      <w:proofErr w:type="gramStart"/>
      <w:r w:rsidRPr="00C11201">
        <w:t>ed</w:t>
      </w:r>
      <w:proofErr w:type="gramEnd"/>
    </w:p>
    <w:p w14:paraId="724C7BBF" w14:textId="77777777" w:rsidR="00783081" w:rsidRPr="00C11201" w:rsidRDefault="00783081" w:rsidP="00783081">
      <w:pPr>
        <w:pStyle w:val="Heading4"/>
      </w:pPr>
      <w:proofErr w:type="gramStart"/>
      <w:r w:rsidRPr="00C11201">
        <w:t>sex</w:t>
      </w:r>
      <w:proofErr w:type="gramEnd"/>
      <w:r w:rsidRPr="00C11201">
        <w:t xml:space="preserve"> ed starting in primary school solves dropout rates</w:t>
      </w:r>
    </w:p>
    <w:p w14:paraId="7B34303D" w14:textId="77777777" w:rsidR="00783081" w:rsidRPr="00C11201" w:rsidRDefault="00783081" w:rsidP="00783081">
      <w:r w:rsidRPr="00C11201">
        <w:t xml:space="preserve">Peter </w:t>
      </w:r>
      <w:r w:rsidRPr="00C11201">
        <w:rPr>
          <w:rStyle w:val="Style13ptBold"/>
        </w:rPr>
        <w:t>Gordon; no date</w:t>
      </w:r>
      <w:r w:rsidRPr="00C11201">
        <w:t xml:space="preserve">; Independent consultant; “Sexuality education and the prevention of sexual violence;” </w:t>
      </w:r>
      <w:hyperlink r:id="rId118" w:history="1">
        <w:r w:rsidRPr="00C11201">
          <w:rPr>
            <w:rStyle w:val="Hyperlink"/>
          </w:rPr>
          <w:t>http://www.coe.int/t/dg3/children/1in5/source/publicationsexualviolence/gordon.pdf</w:t>
        </w:r>
      </w:hyperlink>
      <w:r w:rsidRPr="00C11201">
        <w:t xml:space="preserve"> //EK</w:t>
      </w:r>
    </w:p>
    <w:p w14:paraId="1C2B9D0F" w14:textId="77777777" w:rsidR="00783081" w:rsidRPr="00C11201" w:rsidRDefault="00783081" w:rsidP="00783081">
      <w:pPr>
        <w:rPr>
          <w:rStyle w:val="StyleUnderline"/>
        </w:rPr>
      </w:pPr>
      <w:r w:rsidRPr="00C11201">
        <w:rPr>
          <w:sz w:val="14"/>
        </w:rPr>
        <w:t xml:space="preserve">Potentially, </w:t>
      </w:r>
      <w:r w:rsidRPr="00C11201">
        <w:rPr>
          <w:rStyle w:val="StyleUnderline"/>
        </w:rPr>
        <w:t>schools provide a suitable, replicable and sustainable vehicle for</w:t>
      </w:r>
      <w:r w:rsidRPr="00C11201">
        <w:rPr>
          <w:sz w:val="14"/>
        </w:rPr>
        <w:t xml:space="preserve"> the delivery of </w:t>
      </w:r>
      <w:r w:rsidRPr="00C11201">
        <w:rPr>
          <w:rStyle w:val="StyleUnderline"/>
        </w:rPr>
        <w:t>such education</w:t>
      </w:r>
      <w:r w:rsidRPr="00C11201">
        <w:rPr>
          <w:sz w:val="14"/>
        </w:rPr>
        <w:t xml:space="preserve">. Given their number and proximity to students, teachers can be best placed to deliver this education. Suitably </w:t>
      </w:r>
      <w:r w:rsidRPr="00C11201">
        <w:rPr>
          <w:rStyle w:val="StyleUnderline"/>
        </w:rPr>
        <w:t>trained and supervised</w:t>
      </w:r>
      <w:r w:rsidRPr="00C11201">
        <w:rPr>
          <w:sz w:val="14"/>
        </w:rPr>
        <w:t xml:space="preserve"> peer </w:t>
      </w:r>
      <w:r w:rsidRPr="00C11201">
        <w:rPr>
          <w:rStyle w:val="StyleUnderline"/>
        </w:rPr>
        <w:t>educators</w:t>
      </w:r>
      <w:r w:rsidRPr="00C11201">
        <w:rPr>
          <w:sz w:val="14"/>
        </w:rPr>
        <w:t xml:space="preserve"> can also </w:t>
      </w:r>
      <w:r w:rsidRPr="00C11201">
        <w:rPr>
          <w:rStyle w:val="StyleUnderline"/>
        </w:rPr>
        <w:t>provide useful support</w:t>
      </w:r>
      <w:r w:rsidRPr="00C11201">
        <w:rPr>
          <w:sz w:val="14"/>
        </w:rPr>
        <w:t xml:space="preserve"> (Unesco, 2007), as can health and other professionals who come into professional contact with children. </w:t>
      </w:r>
      <w:r w:rsidRPr="00C11201">
        <w:rPr>
          <w:rStyle w:val="StyleUnderline"/>
        </w:rPr>
        <w:t>With increasing numbers</w:t>
      </w:r>
      <w:r w:rsidRPr="00C11201">
        <w:rPr>
          <w:sz w:val="14"/>
        </w:rPr>
        <w:t xml:space="preserve"> of children </w:t>
      </w:r>
      <w:r w:rsidRPr="00C11201">
        <w:rPr>
          <w:rStyle w:val="StyleUnderline"/>
        </w:rPr>
        <w:t xml:space="preserve">attending primary school, it is sensible to introduce sexuality education at this level rather than waiting until secondary school, by which time many will have dropped out. </w:t>
      </w:r>
    </w:p>
    <w:p w14:paraId="5034F688" w14:textId="77777777" w:rsidR="00783081" w:rsidRPr="00C11201" w:rsidRDefault="00783081" w:rsidP="00783081">
      <w:pPr>
        <w:pStyle w:val="Heading3"/>
      </w:pPr>
      <w:r w:rsidRPr="00C11201">
        <w:t>Women</w:t>
      </w:r>
    </w:p>
    <w:p w14:paraId="1AE28E15" w14:textId="77777777" w:rsidR="00783081" w:rsidRPr="00C11201" w:rsidRDefault="00783081" w:rsidP="00783081">
      <w:pPr>
        <w:pStyle w:val="Heading2"/>
      </w:pPr>
      <w:r w:rsidRPr="00C11201">
        <w:t>Sexual violence</w:t>
      </w:r>
    </w:p>
    <w:p w14:paraId="00718AD5" w14:textId="77777777" w:rsidR="00783081" w:rsidRPr="00C11201" w:rsidRDefault="00783081" w:rsidP="00783081">
      <w:pPr>
        <w:pStyle w:val="Heading3"/>
      </w:pPr>
      <w:proofErr w:type="gramStart"/>
      <w:r w:rsidRPr="00C11201">
        <w:t>general</w:t>
      </w:r>
      <w:proofErr w:type="gramEnd"/>
    </w:p>
    <w:p w14:paraId="1EE7C0A2" w14:textId="77777777" w:rsidR="00783081" w:rsidRPr="00C11201" w:rsidRDefault="00783081" w:rsidP="00783081">
      <w:pPr>
        <w:pStyle w:val="Heading4"/>
      </w:pPr>
      <w:r w:rsidRPr="00C11201">
        <w:t>***Sexual education is key to reducing sexual violence</w:t>
      </w:r>
    </w:p>
    <w:p w14:paraId="3BD5C39F" w14:textId="77777777" w:rsidR="00783081" w:rsidRPr="00C11201" w:rsidRDefault="00783081" w:rsidP="00783081">
      <w:r w:rsidRPr="00C11201">
        <w:t xml:space="preserve">Peter </w:t>
      </w:r>
      <w:r w:rsidRPr="00C11201">
        <w:rPr>
          <w:rStyle w:val="Style13ptBold"/>
        </w:rPr>
        <w:t>Gordon; no date</w:t>
      </w:r>
      <w:r w:rsidRPr="00C11201">
        <w:t xml:space="preserve">; Independent consultant; “Sexuality education and the prevention of sexual violence;” </w:t>
      </w:r>
      <w:hyperlink r:id="rId119" w:history="1">
        <w:r w:rsidRPr="00C11201">
          <w:rPr>
            <w:rStyle w:val="Hyperlink"/>
          </w:rPr>
          <w:t>http://www.coe.int/t/dg3/children/1in5/source/publicationsexualviolence/gordon.pdf</w:t>
        </w:r>
      </w:hyperlink>
      <w:r w:rsidRPr="00C11201">
        <w:t xml:space="preserve"> //EK</w:t>
      </w:r>
    </w:p>
    <w:p w14:paraId="12BE75A8" w14:textId="77777777" w:rsidR="00783081" w:rsidRPr="00C11201" w:rsidRDefault="00783081" w:rsidP="00783081">
      <w:pPr>
        <w:rPr>
          <w:sz w:val="16"/>
        </w:rPr>
      </w:pPr>
      <w:r w:rsidRPr="00C11201">
        <w:rPr>
          <w:rStyle w:val="StyleUnderline"/>
        </w:rPr>
        <w:t xml:space="preserve">Far too few </w:t>
      </w:r>
      <w:r w:rsidRPr="00C11201">
        <w:rPr>
          <w:sz w:val="16"/>
        </w:rPr>
        <w:t>children and</w:t>
      </w:r>
      <w:r w:rsidRPr="00C11201">
        <w:rPr>
          <w:rStyle w:val="StyleUnderline"/>
        </w:rPr>
        <w:t xml:space="preserve"> young people receive</w:t>
      </w:r>
      <w:r w:rsidRPr="00C11201">
        <w:rPr>
          <w:sz w:val="16"/>
        </w:rPr>
        <w:t xml:space="preserve"> anything approaching </w:t>
      </w:r>
      <w:r w:rsidRPr="00C11201">
        <w:rPr>
          <w:rStyle w:val="StyleUnderline"/>
        </w:rPr>
        <w:t>adequate preparation for a safe</w:t>
      </w:r>
      <w:r w:rsidRPr="00C11201">
        <w:rPr>
          <w:sz w:val="16"/>
        </w:rPr>
        <w:t xml:space="preserve"> and satisfying </w:t>
      </w:r>
      <w:r w:rsidRPr="00C11201">
        <w:rPr>
          <w:rStyle w:val="StyleUnderline"/>
        </w:rPr>
        <w:t>adult sexual life</w:t>
      </w:r>
      <w:r w:rsidRPr="00C11201">
        <w:rPr>
          <w:sz w:val="16"/>
        </w:rPr>
        <w:t xml:space="preserve">. Open </w:t>
      </w:r>
      <w:r w:rsidRPr="00C11201">
        <w:rPr>
          <w:rStyle w:val="StyleUnderline"/>
        </w:rPr>
        <w:t>discussion of sexual matters with</w:t>
      </w:r>
      <w:r w:rsidRPr="00C11201">
        <w:rPr>
          <w:sz w:val="16"/>
        </w:rPr>
        <w:t xml:space="preserve"> trusted </w:t>
      </w:r>
      <w:r w:rsidRPr="00C11201">
        <w:rPr>
          <w:rStyle w:val="StyleUnderline"/>
        </w:rPr>
        <w:t>adults is usually absent</w:t>
      </w:r>
      <w:r w:rsidRPr="00C11201">
        <w:rPr>
          <w:sz w:val="16"/>
        </w:rPr>
        <w:t xml:space="preserve"> at the very time when it is most needed. </w:t>
      </w:r>
      <w:r w:rsidRPr="00C11201">
        <w:rPr>
          <w:rStyle w:val="StyleUnderline"/>
        </w:rPr>
        <w:t xml:space="preserve">This, in turn, is compounded by the </w:t>
      </w:r>
      <w:r w:rsidRPr="00C11201">
        <w:rPr>
          <w:sz w:val="16"/>
        </w:rPr>
        <w:t xml:space="preserve">pervasive, confusing and conflicting (and predominantly </w:t>
      </w:r>
      <w:r w:rsidRPr="00C11201">
        <w:rPr>
          <w:rStyle w:val="StyleUnderline"/>
        </w:rPr>
        <w:t>negative) messages received by children about sexuality and gender.</w:t>
      </w:r>
      <w:r w:rsidRPr="00C11201">
        <w:rPr>
          <w:sz w:val="16"/>
        </w:rPr>
        <w:t xml:space="preserve"> In turn, </w:t>
      </w:r>
      <w:r w:rsidRPr="00C11201">
        <w:rPr>
          <w:rStyle w:val="StyleUnderline"/>
        </w:rPr>
        <w:t>these</w:t>
      </w:r>
      <w:r w:rsidRPr="00C11201">
        <w:rPr>
          <w:sz w:val="16"/>
        </w:rPr>
        <w:t xml:space="preserve"> may </w:t>
      </w:r>
      <w:r w:rsidRPr="00C11201">
        <w:rPr>
          <w:rStyle w:val="StyleUnderline"/>
        </w:rPr>
        <w:t>contribute to creating and sustaining vulnerability to coercion, abuse and exploitation</w:t>
      </w:r>
      <w:r w:rsidRPr="00C11201">
        <w:rPr>
          <w:sz w:val="16"/>
        </w:rPr>
        <w:t xml:space="preserve">. Effective </w:t>
      </w:r>
      <w:r w:rsidRPr="00C11201">
        <w:rPr>
          <w:rStyle w:val="StyleUnderline"/>
        </w:rPr>
        <w:t>sexuality education is</w:t>
      </w:r>
      <w:r w:rsidRPr="00C11201">
        <w:rPr>
          <w:sz w:val="16"/>
        </w:rPr>
        <w:t xml:space="preserve"> therefore </w:t>
      </w:r>
      <w:r w:rsidRPr="00C11201">
        <w:rPr>
          <w:rStyle w:val="StyleUnderline"/>
        </w:rPr>
        <w:t>essential</w:t>
      </w:r>
      <w:r w:rsidRPr="00C11201">
        <w:rPr>
          <w:sz w:val="16"/>
        </w:rPr>
        <w:t xml:space="preserve"> in order </w:t>
      </w:r>
      <w:r w:rsidRPr="00C11201">
        <w:rPr>
          <w:rStyle w:val="StyleUnderline"/>
        </w:rPr>
        <w:t xml:space="preserve">to redress this balance. </w:t>
      </w:r>
      <w:r w:rsidRPr="00C11201">
        <w:rPr>
          <w:sz w:val="16"/>
        </w:rPr>
        <w:t xml:space="preserve">According to Unesco (2009), the primary goal of sexuality education is to equip children and young people with the knowledge, skills and values to make responsible choices about their sexual and social relationships in a world affected by HIV. In addition to learning about the risks of pregnancy and sexually transmitted infections (including HIV), children and </w:t>
      </w:r>
      <w:r w:rsidRPr="00C11201">
        <w:rPr>
          <w:rStyle w:val="StyleUnderline"/>
        </w:rPr>
        <w:t>young people</w:t>
      </w:r>
      <w:r w:rsidRPr="00C11201">
        <w:rPr>
          <w:sz w:val="16"/>
        </w:rPr>
        <w:t xml:space="preserve"> also </w:t>
      </w:r>
      <w:r w:rsidRPr="00C11201">
        <w:rPr>
          <w:rStyle w:val="StyleUnderline"/>
        </w:rPr>
        <w:t>need to learn about the risk of sexual exploitation and abuse in order to recognise</w:t>
      </w:r>
      <w:r w:rsidRPr="00C11201">
        <w:rPr>
          <w:sz w:val="16"/>
        </w:rPr>
        <w:t xml:space="preserve"> these </w:t>
      </w:r>
      <w:r w:rsidRPr="00C11201">
        <w:rPr>
          <w:rStyle w:val="StyleUnderline"/>
        </w:rPr>
        <w:t>when they occur, to protect themselves</w:t>
      </w:r>
      <w:r w:rsidRPr="00C11201">
        <w:rPr>
          <w:sz w:val="16"/>
        </w:rPr>
        <w:t xml:space="preserve"> as far as possible </w:t>
      </w:r>
      <w:r w:rsidRPr="00C11201">
        <w:rPr>
          <w:rStyle w:val="StyleUnderline"/>
        </w:rPr>
        <w:t xml:space="preserve">and </w:t>
      </w:r>
      <w:r w:rsidRPr="00C11201">
        <w:rPr>
          <w:sz w:val="16"/>
        </w:rPr>
        <w:t xml:space="preserve">to identify and </w:t>
      </w:r>
      <w:r w:rsidRPr="00C11201">
        <w:rPr>
          <w:rStyle w:val="StyleUnderline"/>
        </w:rPr>
        <w:t>access</w:t>
      </w:r>
      <w:r w:rsidRPr="00C11201">
        <w:rPr>
          <w:sz w:val="16"/>
        </w:rPr>
        <w:t xml:space="preserve"> available </w:t>
      </w:r>
      <w:r w:rsidRPr="00C11201">
        <w:rPr>
          <w:rStyle w:val="StyleUnderline"/>
        </w:rPr>
        <w:t>sources of support. Sensitising children</w:t>
      </w:r>
      <w:r w:rsidRPr="00C11201">
        <w:rPr>
          <w:sz w:val="16"/>
        </w:rPr>
        <w:t xml:space="preserve">, parents, teachers, police and local communities </w:t>
      </w:r>
      <w:r w:rsidRPr="00C11201">
        <w:rPr>
          <w:rStyle w:val="StyleUnderline"/>
        </w:rPr>
        <w:t>to the nature and extent of sexual violence, and giving permission to discuss it, are essential steps in tackling it. Sexuality education can provide</w:t>
      </w:r>
      <w:r w:rsidRPr="00C11201">
        <w:rPr>
          <w:sz w:val="16"/>
        </w:rPr>
        <w:t xml:space="preserve"> an appropriate framework and </w:t>
      </w:r>
      <w:r w:rsidRPr="00C11201">
        <w:rPr>
          <w:rStyle w:val="StyleUnderline"/>
        </w:rPr>
        <w:t xml:space="preserve">context for </w:t>
      </w:r>
      <w:r w:rsidRPr="00C11201">
        <w:rPr>
          <w:sz w:val="16"/>
        </w:rPr>
        <w:t xml:space="preserve">educating </w:t>
      </w:r>
      <w:r w:rsidRPr="00C11201">
        <w:rPr>
          <w:rStyle w:val="StyleUnderline"/>
        </w:rPr>
        <w:t>students about sexual abuse.</w:t>
      </w:r>
      <w:r w:rsidRPr="00C11201">
        <w:rPr>
          <w:sz w:val="16"/>
        </w:rPr>
        <w:t xml:space="preserve"> 176 Protecting children from sexual violence </w:t>
      </w:r>
      <w:r w:rsidRPr="00C11201">
        <w:rPr>
          <w:rStyle w:val="StyleUnderline"/>
        </w:rPr>
        <w:t>For example, distinguishing between “good” and “bad” touch, learning how to express feelings, to resist pressure and to seek help are all key</w:t>
      </w:r>
      <w:r w:rsidRPr="00C11201">
        <w:rPr>
          <w:sz w:val="16"/>
        </w:rPr>
        <w:t xml:space="preserve"> aspects of sexuality education that are also highly pertinent to sexual abuse. </w:t>
      </w:r>
    </w:p>
    <w:p w14:paraId="2FB46362" w14:textId="77777777" w:rsidR="00783081" w:rsidRPr="00C11201" w:rsidRDefault="00783081" w:rsidP="00783081">
      <w:pPr>
        <w:pStyle w:val="Heading4"/>
      </w:pPr>
      <w:r w:rsidRPr="00C11201">
        <w:t xml:space="preserve">Sex education addresses and decreases sexual violence </w:t>
      </w:r>
    </w:p>
    <w:p w14:paraId="365566AB" w14:textId="77777777" w:rsidR="00783081" w:rsidRPr="00C11201" w:rsidRDefault="00783081" w:rsidP="00783081">
      <w:r w:rsidRPr="00C11201">
        <w:rPr>
          <w:rStyle w:val="Style13ptBold"/>
        </w:rPr>
        <w:t>FOSE; 2014</w:t>
      </w:r>
      <w:r w:rsidRPr="00C11201">
        <w:t xml:space="preserve">; Future of Sex Education; “Youth Health and Rights in Sex Education;” May 2014; </w:t>
      </w:r>
      <w:hyperlink r:id="rId120" w:history="1">
        <w:r w:rsidRPr="00C11201">
          <w:rPr>
            <w:rStyle w:val="Hyperlink"/>
          </w:rPr>
          <w:t>file:///C:/Users/Kenney/Documents/debate%20masterfile%202017-2018/sex%20ed%20aff%20articles/real%20education%20for%20healthy%20youth%20act%20-%20FOSE.pdf</w:t>
        </w:r>
      </w:hyperlink>
      <w:r w:rsidRPr="00C11201">
        <w:t xml:space="preserve"> //EK</w:t>
      </w:r>
    </w:p>
    <w:p w14:paraId="05506D37" w14:textId="77777777" w:rsidR="00783081" w:rsidRPr="00C11201" w:rsidRDefault="00783081" w:rsidP="00783081">
      <w:pPr>
        <w:rPr>
          <w:rStyle w:val="StyleUnderline"/>
        </w:rPr>
      </w:pPr>
      <w:r w:rsidRPr="00C11201">
        <w:rPr>
          <w:rStyle w:val="StyleUnderline"/>
        </w:rPr>
        <w:t>Maintaining a healthy relationship requires skills</w:t>
      </w:r>
      <w:r w:rsidRPr="00C11201">
        <w:rPr>
          <w:sz w:val="10"/>
        </w:rPr>
        <w:t xml:space="preserve"> many young people are never taught – </w:t>
      </w:r>
      <w:r w:rsidRPr="00C11201">
        <w:rPr>
          <w:rStyle w:val="StyleUnderline"/>
        </w:rPr>
        <w:t>like positive communication, conflict management, and negotiating decisions around sexual activity</w:t>
      </w:r>
      <w:r w:rsidRPr="00C11201">
        <w:rPr>
          <w:sz w:val="10"/>
        </w:rPr>
        <w:t xml:space="preserve">. </w:t>
      </w:r>
      <w:r w:rsidRPr="00C11201">
        <w:rPr>
          <w:rStyle w:val="StyleUnderline"/>
        </w:rPr>
        <w:t xml:space="preserve">A lack of these skills can lead to unhealthy and </w:t>
      </w:r>
      <w:r w:rsidRPr="00C11201">
        <w:rPr>
          <w:sz w:val="10"/>
        </w:rPr>
        <w:t xml:space="preserve">even </w:t>
      </w:r>
      <w:r w:rsidRPr="00C11201">
        <w:rPr>
          <w:rStyle w:val="StyleUnderline"/>
        </w:rPr>
        <w:t>violent relationships</w:t>
      </w:r>
      <w:r w:rsidRPr="00C11201">
        <w:rPr>
          <w:sz w:val="10"/>
        </w:rPr>
        <w:t xml:space="preserve"> among youth: </w:t>
      </w:r>
      <w:r w:rsidRPr="00C11201">
        <w:rPr>
          <w:rStyle w:val="StyleUnderline"/>
        </w:rPr>
        <w:t>one in 10 high school students has experienced physical violence from a dating partner</w:t>
      </w:r>
      <w:r w:rsidRPr="00C11201">
        <w:rPr>
          <w:sz w:val="10"/>
        </w:rPr>
        <w:t xml:space="preserve"> in the past year [6]. </w:t>
      </w:r>
      <w:r w:rsidRPr="00C11201">
        <w:rPr>
          <w:rStyle w:val="StyleUnderline"/>
        </w:rPr>
        <w:t>Sex education should include understanding</w:t>
      </w:r>
      <w:r w:rsidRPr="00C11201">
        <w:rPr>
          <w:sz w:val="10"/>
        </w:rPr>
        <w:t xml:space="preserve"> and identifying healthy and </w:t>
      </w:r>
      <w:r w:rsidRPr="00C11201">
        <w:rPr>
          <w:rStyle w:val="StyleUnderline"/>
        </w:rPr>
        <w:t>unhealthy relationship patterns; effective ways to communicate relationship needs and manage conflict; and strategies to avoid or end an unhealthy relationship</w:t>
      </w:r>
      <w:r w:rsidRPr="00C11201">
        <w:rPr>
          <w:sz w:val="10"/>
        </w:rPr>
        <w:t xml:space="preserve">. [7] . </w:t>
      </w:r>
      <w:r w:rsidRPr="00C11201">
        <w:rPr>
          <w:rStyle w:val="StyleUnderline"/>
        </w:rPr>
        <w:t>Comprehensive sexual health education</w:t>
      </w:r>
      <w:r w:rsidRPr="00C11201">
        <w:rPr>
          <w:sz w:val="10"/>
        </w:rPr>
        <w:t xml:space="preserve"> teaches not only the basics of puberty and development, but also </w:t>
      </w:r>
      <w:r w:rsidRPr="00C11201">
        <w:rPr>
          <w:rStyle w:val="StyleUnderline"/>
        </w:rPr>
        <w:t>instills in</w:t>
      </w:r>
      <w:r w:rsidRPr="00C11201">
        <w:rPr>
          <w:sz w:val="10"/>
        </w:rPr>
        <w:t xml:space="preserve"> young </w:t>
      </w:r>
      <w:r w:rsidRPr="00C11201">
        <w:rPr>
          <w:rStyle w:val="StyleUnderline"/>
        </w:rPr>
        <w:t>people that they have the right to decide what behaviors they engage in and to say no to unwanted sexual activity</w:t>
      </w:r>
      <w:r w:rsidRPr="00C11201">
        <w:rPr>
          <w:sz w:val="10"/>
        </w:rPr>
        <w:t xml:space="preserve">. Furthermore, sex education helps young people to examine the forces that contribute to a positive or negative body image. . </w:t>
      </w:r>
      <w:r w:rsidRPr="00C11201">
        <w:rPr>
          <w:rStyle w:val="StyleUnderline"/>
        </w:rPr>
        <w:t>Eight percent of high school students have been forced to have intercourse</w:t>
      </w:r>
      <w:proofErr w:type="gramStart"/>
      <w:r w:rsidRPr="00C11201">
        <w:rPr>
          <w:rStyle w:val="StyleUnderline"/>
        </w:rPr>
        <w:t>,[</w:t>
      </w:r>
      <w:proofErr w:type="gramEnd"/>
      <w:r w:rsidRPr="00C11201">
        <w:rPr>
          <w:rStyle w:val="StyleUnderline"/>
        </w:rPr>
        <w:t>8] while one in ten students say they have committed sexual violence.</w:t>
      </w:r>
      <w:r w:rsidRPr="00C11201">
        <w:rPr>
          <w:sz w:val="10"/>
        </w:rPr>
        <w:t>[9] Good</w:t>
      </w:r>
      <w:r w:rsidRPr="00C11201">
        <w:rPr>
          <w:rStyle w:val="StyleUnderline"/>
        </w:rPr>
        <w:t xml:space="preserve"> sex education teaches </w:t>
      </w:r>
      <w:r w:rsidRPr="00C11201">
        <w:rPr>
          <w:sz w:val="10"/>
        </w:rPr>
        <w:t>young</w:t>
      </w:r>
      <w:r w:rsidRPr="00C11201">
        <w:rPr>
          <w:rStyle w:val="StyleUnderline"/>
        </w:rPr>
        <w:t xml:space="preserve"> people what constitutes sexual violence, that sexual violence is wrong, and how to find help if they have been assaulted. </w:t>
      </w:r>
    </w:p>
    <w:p w14:paraId="797A8835" w14:textId="77777777" w:rsidR="00783081" w:rsidRPr="00C11201" w:rsidRDefault="00783081" w:rsidP="00783081">
      <w:pPr>
        <w:pStyle w:val="Heading3"/>
      </w:pPr>
      <w:r w:rsidRPr="00C11201">
        <w:t>Reconstructs sexuality</w:t>
      </w:r>
    </w:p>
    <w:p w14:paraId="6CC8400E" w14:textId="77777777" w:rsidR="00783081" w:rsidRPr="00C11201" w:rsidRDefault="00783081" w:rsidP="00783081">
      <w:pPr>
        <w:pStyle w:val="Heading4"/>
      </w:pPr>
      <w:r w:rsidRPr="00C11201">
        <w:t xml:space="preserve">***Sex </w:t>
      </w:r>
      <w:proofErr w:type="gramStart"/>
      <w:r w:rsidRPr="00C11201">
        <w:t>ed</w:t>
      </w:r>
      <w:proofErr w:type="gramEnd"/>
      <w:r w:rsidRPr="00C11201">
        <w:t xml:space="preserve"> effectively reconstructs societal norms of sexuality</w:t>
      </w:r>
    </w:p>
    <w:p w14:paraId="594E3B04" w14:textId="77777777" w:rsidR="00783081" w:rsidRPr="00C11201" w:rsidRDefault="00783081" w:rsidP="00783081">
      <w:r w:rsidRPr="00C11201">
        <w:t xml:space="preserve">Peter </w:t>
      </w:r>
      <w:r w:rsidRPr="00C11201">
        <w:rPr>
          <w:rStyle w:val="Style13ptBold"/>
        </w:rPr>
        <w:t>Gordon; no date</w:t>
      </w:r>
      <w:r w:rsidRPr="00C11201">
        <w:t xml:space="preserve">; Independent consultant; “Sexuality education and the prevention of sexual violence;” </w:t>
      </w:r>
      <w:hyperlink r:id="rId121" w:history="1">
        <w:r w:rsidRPr="00C11201">
          <w:rPr>
            <w:rStyle w:val="Hyperlink"/>
          </w:rPr>
          <w:t>http://www.coe.int/t/dg3/children/1in5/source/publicationsexualviolence/gordon.pdf</w:t>
        </w:r>
      </w:hyperlink>
      <w:r w:rsidRPr="00C11201">
        <w:t xml:space="preserve"> //EK</w:t>
      </w:r>
    </w:p>
    <w:p w14:paraId="293AF1E1" w14:textId="77777777" w:rsidR="00783081" w:rsidRPr="00C11201" w:rsidRDefault="00783081" w:rsidP="00783081">
      <w:pPr>
        <w:rPr>
          <w:rStyle w:val="StyleUnderline"/>
        </w:rPr>
      </w:pPr>
      <w:r w:rsidRPr="00C11201">
        <w:rPr>
          <w:sz w:val="12"/>
        </w:rPr>
        <w:t xml:space="preserve">It’s all one is a resource for the development of a comprehensive </w:t>
      </w:r>
      <w:r w:rsidRPr="00C11201">
        <w:rPr>
          <w:rStyle w:val="StyleUnderline"/>
        </w:rPr>
        <w:t>curriculum</w:t>
      </w:r>
      <w:r w:rsidRPr="00C11201">
        <w:rPr>
          <w:sz w:val="12"/>
        </w:rPr>
        <w:t xml:space="preserve"> on sexuality, gender, HIV and human rights. The resource </w:t>
      </w:r>
      <w:r w:rsidRPr="00C11201">
        <w:rPr>
          <w:rStyle w:val="StyleUnderline"/>
        </w:rPr>
        <w:t>is designed specifically to enable educators</w:t>
      </w:r>
      <w:r w:rsidRPr="00C11201">
        <w:rPr>
          <w:sz w:val="12"/>
        </w:rPr>
        <w:t xml:space="preserve"> and policymakers (in all regions of the world) </w:t>
      </w:r>
      <w:r w:rsidRPr="00C11201">
        <w:rPr>
          <w:rStyle w:val="StyleUnderline"/>
        </w:rPr>
        <w:t>to address both individual and social determinants of sexual and reproductive health.</w:t>
      </w:r>
      <w:r w:rsidRPr="00C11201">
        <w:rPr>
          <w:sz w:val="12"/>
        </w:rPr>
        <w:t xml:space="preserve"> The resource promotes the development of critical thinking skills and learning, and reflection about the ways in which gender, rights and other social factors, such as race, ethnicity and class, can affect sexual experience. In so doing, </w:t>
      </w:r>
      <w:r w:rsidRPr="00C11201">
        <w:rPr>
          <w:rStyle w:val="StyleUnderline"/>
        </w:rPr>
        <w:t>this approach seeks to promote active, informed participation in civil society</w:t>
      </w:r>
      <w:r w:rsidRPr="00C11201">
        <w:rPr>
          <w:sz w:val="12"/>
        </w:rPr>
        <w:t xml:space="preserve"> by children and young people. Other approaches to </w:t>
      </w:r>
      <w:r w:rsidRPr="00C11201">
        <w:rPr>
          <w:rStyle w:val="StyleUnderline"/>
        </w:rPr>
        <w:t>addressing vulnerability</w:t>
      </w:r>
      <w:r w:rsidRPr="00C11201">
        <w:rPr>
          <w:sz w:val="12"/>
        </w:rPr>
        <w:t xml:space="preserve"> in school settings include the “Stepping stones” programme for HIV prevention that </w:t>
      </w:r>
      <w:r w:rsidRPr="00C11201">
        <w:rPr>
          <w:rStyle w:val="StyleUnderline"/>
        </w:rPr>
        <w:t xml:space="preserve">seeks to improve sexual health through the development of stronger, </w:t>
      </w:r>
      <w:r w:rsidRPr="00C11201">
        <w:rPr>
          <w:sz w:val="12"/>
        </w:rPr>
        <w:t xml:space="preserve">more </w:t>
      </w:r>
      <w:r w:rsidRPr="00C11201">
        <w:rPr>
          <w:rStyle w:val="StyleUnderline"/>
        </w:rPr>
        <w:t>gender-equitable relationships</w:t>
      </w:r>
      <w:r w:rsidRPr="00C11201">
        <w:rPr>
          <w:sz w:val="12"/>
        </w:rPr>
        <w:t xml:space="preserve">, achieved in part through improved communication between partners (Stepping stones, no date). The “Stepping stones” programme uses participatory learning approaches to increase knowledge of sexual health, awareness of risks and the consequences of risk taking. The approach focuses on communication skills, and provides facilitated opportunities for individual, small group and community self-reflection. “Stepping Stones” was first developed in Uganda and has since been used in more than 40 countries and translated into several languages. Key features of the approach are its focus on community action, intensive nature (13 three-hour sessions), use of highly participatory learning approaches (critical reflection, role play and drama) and facilitation by skilled leaders. “Stepping stones” explicitly considers the powerbased nature of sexual relationships </w:t>
      </w:r>
      <w:r w:rsidRPr="00C11201">
        <w:rPr>
          <w:rStyle w:val="StyleUnderline"/>
        </w:rPr>
        <w:t>and is thus relevant to creating social norms that recognise and promote</w:t>
      </w:r>
      <w:r w:rsidRPr="00C11201">
        <w:rPr>
          <w:sz w:val="12"/>
        </w:rPr>
        <w:t xml:space="preserve"> the</w:t>
      </w:r>
      <w:r w:rsidRPr="00C11201">
        <w:rPr>
          <w:rStyle w:val="StyleUnderline"/>
        </w:rPr>
        <w:t xml:space="preserve"> rights </w:t>
      </w:r>
      <w:r w:rsidRPr="00C11201">
        <w:rPr>
          <w:sz w:val="12"/>
        </w:rPr>
        <w:t>of children</w:t>
      </w:r>
      <w:r w:rsidRPr="00C11201">
        <w:rPr>
          <w:rStyle w:val="StyleUnderline"/>
        </w:rPr>
        <w:t xml:space="preserve"> and the unacceptability of sexual coercion and abuse. </w:t>
      </w:r>
    </w:p>
    <w:p w14:paraId="555E0E04" w14:textId="77777777" w:rsidR="00783081" w:rsidRPr="00C11201" w:rsidRDefault="00783081" w:rsidP="00783081"/>
    <w:p w14:paraId="144CA205" w14:textId="77777777" w:rsidR="00783081" w:rsidRPr="00C11201" w:rsidRDefault="00783081" w:rsidP="00783081">
      <w:pPr>
        <w:pStyle w:val="Heading4"/>
      </w:pPr>
      <w:r w:rsidRPr="00C11201">
        <w:t>Proper Sex Ed can help X reasons (replace X with how ever many you highlight)</w:t>
      </w:r>
    </w:p>
    <w:p w14:paraId="5AF0693D" w14:textId="77777777" w:rsidR="00783081" w:rsidRPr="00C11201" w:rsidRDefault="00783081" w:rsidP="00783081">
      <w:hyperlink r:id="rId122" w:tooltip="Elia, John P." w:history="1">
        <w:r w:rsidRPr="00C11201">
          <w:rPr>
            <w:rStyle w:val="Style13ptBold"/>
          </w:rPr>
          <w:t>Elia,</w:t>
        </w:r>
        <w:r w:rsidRPr="00C11201">
          <w:t xml:space="preserve"> John P.</w:t>
        </w:r>
      </w:hyperlink>
      <w:r w:rsidRPr="00C11201">
        <w:t xml:space="preserve">; </w:t>
      </w:r>
      <w:hyperlink r:id="rId123" w:tooltip="Eliason, Mickey" w:history="1">
        <w:r w:rsidRPr="00C11201">
          <w:rPr>
            <w:rStyle w:val="Style13ptBold"/>
          </w:rPr>
          <w:t>Eliason 10</w:t>
        </w:r>
        <w:r w:rsidRPr="00C11201">
          <w:t>, Mickey</w:t>
        </w:r>
      </w:hyperlink>
      <w:r w:rsidRPr="00C11201">
        <w:t xml:space="preserve"> Discourses of Exclusion: Sexuality Education's Silencingof Sexual Others http://proxy.lib.umich.edu/login</w:t>
      </w:r>
      <w:proofErr w:type="gramStart"/>
      <w:r w:rsidRPr="00C11201">
        <w:t>?url</w:t>
      </w:r>
      <w:proofErr w:type="gramEnd"/>
      <w:r w:rsidRPr="00C11201">
        <w:t>=https://search-proquest-com.proxy.lib.umich.edu/docview/742867405?accountid=14667</w:t>
      </w:r>
    </w:p>
    <w:p w14:paraId="7A01E26D" w14:textId="1070F947" w:rsidR="00783081" w:rsidRPr="00C11201" w:rsidRDefault="009D04CC" w:rsidP="009D04CC">
      <w:pPr>
        <w:widowControl w:val="0"/>
        <w:tabs>
          <w:tab w:val="left" w:pos="220"/>
          <w:tab w:val="left" w:pos="720"/>
        </w:tabs>
        <w:autoSpaceDE w:val="0"/>
        <w:autoSpaceDN w:val="0"/>
        <w:adjustRightInd w:val="0"/>
        <w:spacing w:after="293" w:line="340" w:lineRule="atLeast"/>
        <w:rPr>
          <w:rStyle w:val="StyleUnderline"/>
        </w:rPr>
      </w:pPr>
      <w:r w:rsidRPr="009D04CC">
        <w:rPr>
          <w:sz w:val="16"/>
          <w:szCs w:val="16"/>
        </w:rPr>
        <w:t>8</w:t>
      </w:r>
      <w:r>
        <w:t>.</w:t>
      </w:r>
      <w:r w:rsidR="00783081" w:rsidRPr="009D04CC">
        <w:rPr>
          <w:rFonts w:cs="Garamond"/>
          <w:sz w:val="16"/>
          <w:szCs w:val="30"/>
        </w:rPr>
        <w:t xml:space="preserve">It is clear that there is much work needed if inclusive sexuality education is going to be part of schooling. Based on the U.S. and international models of sexuality education, as well as from the literature and our own observations from decades of teaching sexuality education, we offer ten “principles” of sexuality education. </w:t>
      </w:r>
      <w:r w:rsidR="00783081" w:rsidRPr="00C11201">
        <w:rPr>
          <w:rStyle w:val="StyleUnderline"/>
        </w:rPr>
        <w:t>We recommend that sexuality education:</w:t>
      </w:r>
      <w:r w:rsidRPr="009D04CC">
        <w:rPr>
          <w:rFonts w:cs="Garamond"/>
          <w:sz w:val="16"/>
          <w:szCs w:val="30"/>
        </w:rPr>
        <w:t xml:space="preserve"> </w:t>
      </w:r>
      <w:r w:rsidR="00783081" w:rsidRPr="00C11201">
        <w:rPr>
          <w:rStyle w:val="StyleUnderline"/>
        </w:rPr>
        <w:t>1. Be broadened to include anti-oppressive or social justice education</w:t>
      </w:r>
      <w:r w:rsidR="00783081" w:rsidRPr="009D04CC">
        <w:rPr>
          <w:rFonts w:cs="Garamond"/>
          <w:sz w:val="16"/>
          <w:szCs w:val="30"/>
        </w:rPr>
        <w:t xml:space="preserve">: The audience is much broader than just students who identify as </w:t>
      </w:r>
      <w:r w:rsidR="00783081" w:rsidRPr="00C11201">
        <w:rPr>
          <w:rStyle w:val="StyleUnderline"/>
        </w:rPr>
        <w:t>LGBTQ, but also includes youth who have same-sex attractions, behaviors, and/or identities without adopting a label; youth who are exploring their gender; youth with LGBTQ parents, siblings, or friends</w:t>
      </w:r>
      <w:r w:rsidR="00783081" w:rsidRPr="009D04CC">
        <w:rPr>
          <w:rFonts w:cs="Garamond"/>
          <w:sz w:val="16"/>
          <w:szCs w:val="30"/>
        </w:rPr>
        <w:t xml:space="preserve">; teachers and other school staff who are LGBTQ, have LGBTQ family members or friends, and who are concerned about the school climate and social justice; parents of youth at the schools (some of whom are LGBTQ); and the larger community the school serves. </w:t>
      </w:r>
      <w:r w:rsidR="00783081" w:rsidRPr="00C11201">
        <w:rPr>
          <w:rStyle w:val="StyleUnderline"/>
        </w:rPr>
        <w:t>That is, nearly everyone in the community has a stake in a broader sexuality education. An anti-oppressive sexuality education would include sexual and gender minority issues in</w:t>
      </w:r>
      <w:r w:rsidR="00783081" w:rsidRPr="009D04CC">
        <w:rPr>
          <w:rFonts w:cs="Garamond"/>
          <w:sz w:val="16"/>
          <w:szCs w:val="30"/>
        </w:rPr>
        <w:t>:</w:t>
      </w:r>
      <w:r w:rsidRPr="009D04CC">
        <w:rPr>
          <w:rFonts w:cs="Garamond"/>
          <w:sz w:val="16"/>
          <w:szCs w:val="30"/>
        </w:rPr>
        <w:t xml:space="preserve"> </w:t>
      </w:r>
      <w:r w:rsidR="00783081" w:rsidRPr="00C11201">
        <w:rPr>
          <w:rStyle w:val="StyleUnderline"/>
        </w:rPr>
        <w:t>All appropriate aspects of the formal curriculum and from an interdis- ciplinary perspective</w:t>
      </w:r>
      <w:r w:rsidR="00783081" w:rsidRPr="009D04CC">
        <w:rPr>
          <w:rFonts w:cs="Garamond"/>
          <w:sz w:val="16"/>
          <w:szCs w:val="30"/>
        </w:rPr>
        <w:t xml:space="preserve"> (literature, arts, history, social studies, psychol- ogy, sexuality education, biology, health education, etc. and the text- books and supplementary texts in the library </w:t>
      </w:r>
      <w:r w:rsidR="00783081" w:rsidRPr="00C11201">
        <w:rPr>
          <w:rStyle w:val="StyleUnderline"/>
        </w:rPr>
        <w:t xml:space="preserve">would reflect LGBTQ issues); </w:t>
      </w:r>
      <w:r w:rsidR="00783081" w:rsidRPr="00C11201">
        <w:rPr>
          <w:rStyle w:val="StyleUnderline"/>
          <w:rFonts w:eastAsia="MS Gothic" w:cs="MS Gothic"/>
        </w:rPr>
        <w:t> </w:t>
      </w:r>
      <w:r>
        <w:rPr>
          <w:rStyle w:val="StyleUnderline"/>
        </w:rPr>
        <w:t xml:space="preserve"> </w:t>
      </w:r>
      <w:r w:rsidR="00783081" w:rsidRPr="00C11201">
        <w:rPr>
          <w:rStyle w:val="StyleUnderline"/>
        </w:rPr>
        <w:t>School policies and procedures such as including sexual and gender identity in human rights/nondiscrimination policies for students and staff; definitions of family; sexual harassment policies; anti-bullying policies; staff training mandates—with appropriate enforcement of the policies; Safe Zone programs</w:t>
      </w:r>
      <w:r w:rsidR="00783081" w:rsidRPr="009D04CC">
        <w:rPr>
          <w:rFonts w:cs="Garamond"/>
          <w:sz w:val="16"/>
          <w:szCs w:val="30"/>
        </w:rPr>
        <w:t xml:space="preserve"> (</w:t>
      </w:r>
      <w:r w:rsidR="00783081" w:rsidRPr="00C11201">
        <w:rPr>
          <w:rStyle w:val="StyleUnderline"/>
        </w:rPr>
        <w:t xml:space="preserve">currently, more than one-third of </w:t>
      </w:r>
      <w:r w:rsidR="00783081" w:rsidRPr="00C11201">
        <w:rPr>
          <w:rStyle w:val="StyleUnderline"/>
          <w:rFonts w:eastAsia="MS Gothic" w:cs="MS Gothic"/>
        </w:rPr>
        <w:t> </w:t>
      </w:r>
      <w:r>
        <w:rPr>
          <w:rStyle w:val="StyleUnderline"/>
        </w:rPr>
        <w:t xml:space="preserve"> </w:t>
      </w:r>
      <w:r w:rsidR="00783081" w:rsidRPr="00C11201">
        <w:rPr>
          <w:rStyle w:val="StyleUnderline"/>
        </w:rPr>
        <w:t>LGBTQ students report hearing homophobic comments from teachers</w:t>
      </w:r>
      <w:r>
        <w:rPr>
          <w:rStyle w:val="StyleUnderline"/>
        </w:rPr>
        <w:t xml:space="preserve"> </w:t>
      </w:r>
      <w:r w:rsidR="00783081" w:rsidRPr="009D04CC">
        <w:rPr>
          <w:rFonts w:cs="Garamond"/>
          <w:sz w:val="16"/>
          <w:szCs w:val="30"/>
        </w:rPr>
        <w:t>and school staff (Brown &amp; Taverner, 2001);</w:t>
      </w:r>
      <w:r w:rsidR="00783081" w:rsidRPr="009D04CC">
        <w:rPr>
          <w:rFonts w:eastAsia="MS Gothic" w:cs="MS Gothic"/>
          <w:sz w:val="16"/>
          <w:szCs w:val="30"/>
        </w:rPr>
        <w:t> </w:t>
      </w:r>
      <w:r w:rsidR="00783081" w:rsidRPr="009D04CC">
        <w:rPr>
          <w:rFonts w:cs="Garamond"/>
          <w:sz w:val="16"/>
          <w:szCs w:val="30"/>
        </w:rPr>
        <w:t xml:space="preserve">C. </w:t>
      </w:r>
      <w:proofErr w:type="gramStart"/>
      <w:r w:rsidR="00783081" w:rsidRPr="00C11201">
        <w:rPr>
          <w:rStyle w:val="StyleUnderline"/>
        </w:rPr>
        <w:t>The hidden curriculum of the school</w:t>
      </w:r>
      <w:r w:rsidR="00783081" w:rsidRPr="009D04CC">
        <w:rPr>
          <w:rFonts w:cs="Garamond"/>
          <w:sz w:val="16"/>
          <w:szCs w:val="30"/>
        </w:rPr>
        <w:t xml:space="preserve"> (school climate issues).</w:t>
      </w:r>
      <w:proofErr w:type="gramEnd"/>
      <w:r w:rsidR="00783081" w:rsidRPr="009D04CC">
        <w:rPr>
          <w:rFonts w:cs="Garamond"/>
          <w:sz w:val="16"/>
          <w:szCs w:val="30"/>
        </w:rPr>
        <w:t xml:space="preserve"> Wal-</w:t>
      </w:r>
      <w:r w:rsidRPr="009D04CC">
        <w:rPr>
          <w:rFonts w:cs="Garamond"/>
          <w:sz w:val="16"/>
          <w:szCs w:val="30"/>
        </w:rPr>
        <w:t xml:space="preserve"> </w:t>
      </w:r>
      <w:r w:rsidR="00783081" w:rsidRPr="009D04CC">
        <w:rPr>
          <w:rFonts w:cs="Garamond"/>
          <w:sz w:val="16"/>
          <w:szCs w:val="30"/>
        </w:rPr>
        <w:t xml:space="preserve">ton (2005) </w:t>
      </w:r>
      <w:r w:rsidR="00783081" w:rsidRPr="00C11201">
        <w:rPr>
          <w:rStyle w:val="StyleUnderline"/>
        </w:rPr>
        <w:t xml:space="preserve">notes that schools have a major role in maintaining class stratification, gender stereotypes, and </w:t>
      </w:r>
      <w:proofErr w:type="gramStart"/>
      <w:r w:rsidR="00783081" w:rsidRPr="00C11201">
        <w:rPr>
          <w:rStyle w:val="StyleUnderline"/>
        </w:rPr>
        <w:t>heterosexuality</w:t>
      </w:r>
      <w:proofErr w:type="gramEnd"/>
      <w:r w:rsidR="00783081" w:rsidRPr="00C11201">
        <w:rPr>
          <w:rStyle w:val="StyleUnderline"/>
        </w:rPr>
        <w:t xml:space="preserve"> through</w:t>
      </w:r>
      <w:r w:rsidR="00783081" w:rsidRPr="009D04CC">
        <w:rPr>
          <w:rFonts w:cs="Garamond"/>
          <w:sz w:val="16"/>
          <w:szCs w:val="30"/>
        </w:rPr>
        <w:t>:</w:t>
      </w:r>
      <w:r w:rsidRPr="009D04CC">
        <w:rPr>
          <w:rFonts w:cs="Garamond"/>
          <w:sz w:val="16"/>
          <w:szCs w:val="30"/>
        </w:rPr>
        <w:t xml:space="preserve"> </w:t>
      </w:r>
      <w:r w:rsidR="00783081" w:rsidRPr="009D04CC">
        <w:rPr>
          <w:rFonts w:cs="Garamond"/>
          <w:sz w:val="16"/>
          <w:szCs w:val="30"/>
        </w:rPr>
        <w:t>1)</w:t>
      </w:r>
      <w:r w:rsidRPr="009D04CC">
        <w:rPr>
          <w:rFonts w:cs="Garamond"/>
          <w:sz w:val="16"/>
          <w:szCs w:val="30"/>
        </w:rPr>
        <w:t xml:space="preserve"> </w:t>
      </w:r>
      <w:r w:rsidR="00783081" w:rsidRPr="00C11201">
        <w:rPr>
          <w:rStyle w:val="StyleUnderline"/>
        </w:rPr>
        <w:t>not allowing these topics to enter classroom discourses;</w:t>
      </w:r>
      <w:r w:rsidR="00783081" w:rsidRPr="009D04CC">
        <w:rPr>
          <w:rFonts w:cs="Garamond"/>
          <w:sz w:val="16"/>
          <w:szCs w:val="30"/>
        </w:rPr>
        <w:t xml:space="preserve"> </w:t>
      </w:r>
      <w:r w:rsidR="00783081" w:rsidRPr="009D04CC">
        <w:rPr>
          <w:rFonts w:eastAsia="MS Gothic" w:cs="MS Gothic"/>
          <w:sz w:val="16"/>
        </w:rPr>
        <w:t> </w:t>
      </w:r>
      <w:r w:rsidRPr="009D04CC">
        <w:rPr>
          <w:rFonts w:cs="Times"/>
          <w:sz w:val="16"/>
        </w:rPr>
        <w:t xml:space="preserve"> </w:t>
      </w:r>
      <w:r w:rsidR="00783081" w:rsidRPr="009D04CC">
        <w:rPr>
          <w:rFonts w:cs="Garamond"/>
          <w:sz w:val="16"/>
          <w:szCs w:val="30"/>
        </w:rPr>
        <w:t>2)</w:t>
      </w:r>
      <w:r w:rsidRPr="009D04CC">
        <w:rPr>
          <w:rFonts w:cs="Garamond"/>
          <w:sz w:val="16"/>
          <w:szCs w:val="30"/>
        </w:rPr>
        <w:t xml:space="preserve"> </w:t>
      </w:r>
      <w:r w:rsidR="00783081" w:rsidRPr="00C11201">
        <w:rPr>
          <w:rStyle w:val="StyleUnderline"/>
        </w:rPr>
        <w:t xml:space="preserve">institutionalized social activities sponsored by schools such as </w:t>
      </w:r>
      <w:r w:rsidR="00783081" w:rsidRPr="00C11201">
        <w:rPr>
          <w:rStyle w:val="StyleUnderline"/>
          <w:rFonts w:eastAsia="MS Gothic" w:cs="MS Gothic"/>
        </w:rPr>
        <w:t> </w:t>
      </w:r>
      <w:r w:rsidR="00783081" w:rsidRPr="00C11201">
        <w:rPr>
          <w:rStyle w:val="StyleUnderline"/>
        </w:rPr>
        <w:t xml:space="preserve">dances, proms, and athletics; </w:t>
      </w:r>
      <w:r w:rsidR="00783081" w:rsidRPr="00C11201">
        <w:rPr>
          <w:rStyle w:val="StyleUnderline"/>
          <w:rFonts w:eastAsia="MS Gothic" w:cs="MS Gothic"/>
        </w:rPr>
        <w:t> </w:t>
      </w:r>
      <w:r w:rsidRPr="009D04CC">
        <w:rPr>
          <w:rFonts w:cs="Times"/>
          <w:sz w:val="16"/>
        </w:rPr>
        <w:t xml:space="preserve"> </w:t>
      </w:r>
      <w:r w:rsidR="00783081" w:rsidRPr="009D04CC">
        <w:rPr>
          <w:rFonts w:cs="Garamond"/>
          <w:sz w:val="16"/>
          <w:szCs w:val="30"/>
        </w:rPr>
        <w:t>3)</w:t>
      </w:r>
      <w:r w:rsidRPr="009D04CC">
        <w:rPr>
          <w:rFonts w:cs="Garamond"/>
          <w:sz w:val="16"/>
          <w:szCs w:val="30"/>
        </w:rPr>
        <w:t xml:space="preserve"> </w:t>
      </w:r>
      <w:r w:rsidR="00783081" w:rsidRPr="00C11201">
        <w:rPr>
          <w:rStyle w:val="StyleUnderline"/>
        </w:rPr>
        <w:t xml:space="preserve">ignoring homophobic, biphobic and transphobic bullying; </w:t>
      </w:r>
      <w:r w:rsidR="00783081" w:rsidRPr="00C11201">
        <w:rPr>
          <w:rStyle w:val="StyleUnderline"/>
          <w:rFonts w:eastAsia="MS Gothic" w:cs="MS Gothic"/>
        </w:rPr>
        <w:t> </w:t>
      </w:r>
      <w:r w:rsidRPr="009D04CC">
        <w:rPr>
          <w:rFonts w:cs="Times"/>
          <w:sz w:val="16"/>
        </w:rPr>
        <w:t xml:space="preserve"> </w:t>
      </w:r>
      <w:r w:rsidR="00783081" w:rsidRPr="009D04CC">
        <w:rPr>
          <w:rFonts w:cs="Garamond"/>
          <w:sz w:val="16"/>
          <w:szCs w:val="30"/>
        </w:rPr>
        <w:t>4)</w:t>
      </w:r>
      <w:r w:rsidRPr="009D04CC">
        <w:rPr>
          <w:rFonts w:cs="Garamond"/>
          <w:sz w:val="16"/>
          <w:szCs w:val="30"/>
        </w:rPr>
        <w:t xml:space="preserve"> </w:t>
      </w:r>
      <w:r w:rsidR="00783081" w:rsidRPr="00C11201">
        <w:rPr>
          <w:rStyle w:val="StyleUnderline"/>
        </w:rPr>
        <w:t xml:space="preserve">lack of LGBTQ representation in textbooks, films, and other </w:t>
      </w:r>
      <w:r w:rsidR="00783081" w:rsidRPr="00C11201">
        <w:rPr>
          <w:rStyle w:val="StyleUnderline"/>
          <w:rFonts w:eastAsia="MS Gothic" w:cs="MS Gothic"/>
        </w:rPr>
        <w:t> </w:t>
      </w:r>
      <w:r w:rsidR="00783081" w:rsidRPr="00C11201">
        <w:rPr>
          <w:rStyle w:val="StyleUnderline"/>
        </w:rPr>
        <w:t xml:space="preserve">materials. </w:t>
      </w:r>
      <w:r w:rsidR="00783081" w:rsidRPr="00C11201">
        <w:rPr>
          <w:rStyle w:val="StyleUnderline"/>
          <w:rFonts w:eastAsia="MS Gothic" w:cs="MS Gothic"/>
        </w:rPr>
        <w:t> </w:t>
      </w:r>
      <w:r w:rsidRPr="009D04CC">
        <w:rPr>
          <w:rFonts w:cs="Times"/>
          <w:sz w:val="16"/>
        </w:rPr>
        <w:t xml:space="preserve"> </w:t>
      </w:r>
      <w:r w:rsidR="00783081" w:rsidRPr="009D04CC">
        <w:rPr>
          <w:rFonts w:cs="Garamond"/>
          <w:sz w:val="16"/>
          <w:szCs w:val="30"/>
        </w:rPr>
        <w:t xml:space="preserve">D. </w:t>
      </w:r>
      <w:r w:rsidR="00783081" w:rsidRPr="00C11201">
        <w:rPr>
          <w:rStyle w:val="StyleUnderline"/>
        </w:rPr>
        <w:t>GSAs and LGBTQ clubs/support groups are one beginning—though</w:t>
      </w:r>
      <w:r w:rsidRPr="009D04CC">
        <w:rPr>
          <w:rFonts w:cs="Garamond"/>
          <w:sz w:val="16"/>
          <w:szCs w:val="30"/>
        </w:rPr>
        <w:t xml:space="preserve"> </w:t>
      </w:r>
      <w:r w:rsidR="00783081" w:rsidRPr="009D04CC">
        <w:rPr>
          <w:rFonts w:cs="Garamond"/>
          <w:sz w:val="16"/>
          <w:szCs w:val="30"/>
        </w:rPr>
        <w:t>they are segregated efforts. Most GSAs and LGBTQ clubs are domi- nated by white students and represent the racial segregation of the school as a whole (McCready, 2004). This hidden curriculum needs to be made visible to address the best ways to improve the school climate for all students, staff, and teachers.</w:t>
      </w:r>
      <w:r w:rsidRPr="009D04CC">
        <w:rPr>
          <w:rFonts w:cs="Garamond"/>
          <w:sz w:val="16"/>
          <w:szCs w:val="30"/>
        </w:rPr>
        <w:t xml:space="preserve"> </w:t>
      </w:r>
      <w:r w:rsidR="00783081" w:rsidRPr="00C11201">
        <w:rPr>
          <w:rStyle w:val="StyleUnderline"/>
        </w:rPr>
        <w:t>Be democratic</w:t>
      </w:r>
      <w:r w:rsidR="00783081" w:rsidRPr="009D04CC">
        <w:rPr>
          <w:rFonts w:cs="Garamond"/>
          <w:sz w:val="16"/>
          <w:szCs w:val="30"/>
        </w:rPr>
        <w:t xml:space="preserve">: Students are equal participants in determining what they learn and when. When learning is student-driven, the material is more relevant. This necessarily involves critical deliberation, debate, repre- sentation, and the material should be relevant to students’ lives. </w:t>
      </w:r>
      <w:r w:rsidR="00783081" w:rsidRPr="00C11201">
        <w:rPr>
          <w:rStyle w:val="StyleUnderline"/>
        </w:rPr>
        <w:t>When students ask questions about gender and sexuality, they should be an- swered thoughtfully and in a manner that invites discussion.</w:t>
      </w:r>
      <w:r w:rsidR="00783081" w:rsidRPr="009D04CC">
        <w:rPr>
          <w:rFonts w:cs="Garamond"/>
          <w:sz w:val="16"/>
          <w:szCs w:val="30"/>
        </w:rPr>
        <w:t xml:space="preserve"> </w:t>
      </w:r>
      <w:r w:rsidR="00783081" w:rsidRPr="009D04CC">
        <w:rPr>
          <w:rFonts w:eastAsia="MS Gothic" w:cs="MS Gothic"/>
          <w:sz w:val="16"/>
          <w:szCs w:val="30"/>
        </w:rPr>
        <w:t> </w:t>
      </w:r>
      <w:r w:rsidRPr="009D04CC">
        <w:rPr>
          <w:rFonts w:cs="Garamond"/>
          <w:sz w:val="16"/>
          <w:szCs w:val="30"/>
        </w:rPr>
        <w:t xml:space="preserve"> </w:t>
      </w:r>
      <w:proofErr w:type="gramStart"/>
      <w:r w:rsidR="00783081" w:rsidRPr="00C11201">
        <w:rPr>
          <w:rStyle w:val="StyleUnderline"/>
        </w:rPr>
        <w:t>Be</w:t>
      </w:r>
      <w:proofErr w:type="gramEnd"/>
      <w:r w:rsidR="00783081" w:rsidRPr="00C11201">
        <w:rPr>
          <w:rStyle w:val="StyleUnderline"/>
        </w:rPr>
        <w:t xml:space="preserve"> inclusive</w:t>
      </w:r>
      <w:r w:rsidR="00783081" w:rsidRPr="009D04CC">
        <w:rPr>
          <w:rFonts w:cs="Garamond"/>
          <w:sz w:val="16"/>
          <w:szCs w:val="30"/>
        </w:rPr>
        <w:t>: Diversity in all of its forms is considered and multiple view- points are discussed</w:t>
      </w:r>
      <w:r w:rsidR="00783081" w:rsidRPr="00C11201">
        <w:rPr>
          <w:rStyle w:val="StyleUnderline"/>
        </w:rPr>
        <w:t xml:space="preserve">. Students learn how to listen to divergent viewpoints and engage in productive dialogue about difference. </w:t>
      </w:r>
      <w:r w:rsidR="00783081" w:rsidRPr="00C11201">
        <w:rPr>
          <w:rStyle w:val="StyleUnderline"/>
          <w:rFonts w:eastAsia="MS Gothic" w:cs="MS Gothic"/>
        </w:rPr>
        <w:t> </w:t>
      </w:r>
      <w:r>
        <w:rPr>
          <w:rStyle w:val="StyleUnderline"/>
        </w:rPr>
        <w:t xml:space="preserve"> </w:t>
      </w:r>
      <w:r w:rsidR="00783081" w:rsidRPr="00C11201">
        <w:rPr>
          <w:rStyle w:val="StyleUnderline"/>
        </w:rPr>
        <w:t>Focus on social justice</w:t>
      </w:r>
      <w:r w:rsidR="00783081" w:rsidRPr="009D04CC">
        <w:rPr>
          <w:rFonts w:cs="Garamond"/>
          <w:sz w:val="16"/>
          <w:szCs w:val="30"/>
        </w:rPr>
        <w:t xml:space="preserve">: The curriculum includes examination of power dynamics, forms of oppression, and offers skills in critical thinking to examine social justice (e.g., Why do we have laws about sexuality and gender? Who benefits from heterosexism? How are racism and hetero- sexism similar? How are they different?). As Fine and McClelland (2006) </w:t>
      </w:r>
      <w:r w:rsidR="00783081" w:rsidRPr="00C11201">
        <w:rPr>
          <w:rStyle w:val="StyleUnderline"/>
        </w:rPr>
        <w:t>note, it is those students who are considered the most “at risk” who are harmed the most by abstinence-only, LGBTQ-exclusive education. Opening up space for critical conversations about sexuality and gender can empower the disempowered among us</w:t>
      </w:r>
      <w:r w:rsidR="00783081" w:rsidRPr="009D04CC">
        <w:rPr>
          <w:rFonts w:cs="Garamond"/>
          <w:sz w:val="16"/>
          <w:szCs w:val="30"/>
        </w:rPr>
        <w:t xml:space="preserve">. </w:t>
      </w:r>
      <w:r w:rsidR="00783081" w:rsidRPr="009D04CC">
        <w:rPr>
          <w:rFonts w:eastAsia="MS Gothic" w:cs="MS Gothic"/>
          <w:sz w:val="16"/>
          <w:szCs w:val="30"/>
        </w:rPr>
        <w:t> </w:t>
      </w:r>
      <w:r w:rsidRPr="009D04CC">
        <w:rPr>
          <w:rFonts w:cs="Garamond"/>
          <w:sz w:val="16"/>
          <w:szCs w:val="30"/>
        </w:rPr>
        <w:t xml:space="preserve"> </w:t>
      </w:r>
      <w:r w:rsidR="00783081" w:rsidRPr="00C11201">
        <w:rPr>
          <w:rStyle w:val="StyleUnderline"/>
        </w:rPr>
        <w:t>Attends to intersectionality of oppressions: how do race, class, ability, gender, sexuality, and other sources of oppression intersect?</w:t>
      </w:r>
      <w:r w:rsidR="00783081" w:rsidRPr="009D04CC">
        <w:rPr>
          <w:rFonts w:cs="Garamond"/>
          <w:sz w:val="16"/>
          <w:szCs w:val="30"/>
        </w:rPr>
        <w:t xml:space="preserve"> Heterosex- ism is examined in relationship to racism, sexism, classism, ableism, and so on. </w:t>
      </w:r>
      <w:r w:rsidR="00783081" w:rsidRPr="009D04CC">
        <w:rPr>
          <w:rFonts w:eastAsia="MS Gothic" w:cs="MS Gothic"/>
          <w:sz w:val="16"/>
          <w:szCs w:val="30"/>
        </w:rPr>
        <w:t> </w:t>
      </w:r>
      <w:r w:rsidRPr="009D04CC">
        <w:rPr>
          <w:rFonts w:cs="Garamond"/>
          <w:sz w:val="16"/>
          <w:szCs w:val="30"/>
        </w:rPr>
        <w:t xml:space="preserve"> </w:t>
      </w:r>
      <w:r w:rsidR="00783081" w:rsidRPr="00C11201">
        <w:rPr>
          <w:rStyle w:val="StyleUnderline"/>
        </w:rPr>
        <w:t>Makes values transparent: No educational program can be value-free. In a pluralistic society, whose values count? How does one develop a personal value system to guide behavior related to sexuality and gender</w:t>
      </w:r>
      <w:r w:rsidR="00783081" w:rsidRPr="009D04CC">
        <w:rPr>
          <w:rFonts w:cs="Garamond"/>
          <w:sz w:val="16"/>
          <w:szCs w:val="30"/>
        </w:rPr>
        <w:t xml:space="preserve">? </w:t>
      </w:r>
      <w:r w:rsidR="00783081" w:rsidRPr="009D04CC">
        <w:rPr>
          <w:rFonts w:eastAsia="MS Gothic" w:cs="MS Gothic"/>
          <w:sz w:val="16"/>
          <w:szCs w:val="30"/>
        </w:rPr>
        <w:t> </w:t>
      </w:r>
      <w:r w:rsidRPr="009D04CC">
        <w:rPr>
          <w:rFonts w:cs="Garamond"/>
          <w:sz w:val="16"/>
          <w:szCs w:val="30"/>
        </w:rPr>
        <w:t xml:space="preserve"> </w:t>
      </w:r>
      <w:r w:rsidR="00783081" w:rsidRPr="00C11201">
        <w:rPr>
          <w:rStyle w:val="StyleUnderline"/>
        </w:rPr>
        <w:t>Offers a balanced approach that considers concepts such as pleasure/ danger, risk/protection, and coercion/mutuality, as continua rather than</w:t>
      </w:r>
      <w:r w:rsidR="00783081" w:rsidRPr="009D04CC">
        <w:rPr>
          <w:rFonts w:cs="Garamond"/>
          <w:sz w:val="16"/>
          <w:szCs w:val="30"/>
        </w:rPr>
        <w:t xml:space="preserve"> </w:t>
      </w:r>
      <w:r w:rsidR="00783081" w:rsidRPr="009D04CC">
        <w:rPr>
          <w:rFonts w:eastAsia="MS Gothic" w:cs="MS Gothic"/>
          <w:sz w:val="16"/>
          <w:szCs w:val="30"/>
        </w:rPr>
        <w:t> </w:t>
      </w:r>
      <w:r w:rsidRPr="009D04CC">
        <w:rPr>
          <w:rFonts w:cs="Garamond"/>
          <w:sz w:val="16"/>
          <w:szCs w:val="30"/>
        </w:rPr>
        <w:t xml:space="preserve"> </w:t>
      </w:r>
      <w:r w:rsidR="00783081" w:rsidRPr="009D04CC">
        <w:rPr>
          <w:rFonts w:cs="Garamond"/>
          <w:sz w:val="16"/>
        </w:rPr>
        <w:t xml:space="preserve">44 </w:t>
      </w:r>
      <w:r w:rsidR="00783081" w:rsidRPr="009D04CC">
        <w:rPr>
          <w:rFonts w:cs="Garamond"/>
          <w:i/>
          <w:iCs/>
          <w:sz w:val="16"/>
        </w:rPr>
        <w:t>J. P. Elia and M. Eliason</w:t>
      </w:r>
      <w:r w:rsidRPr="009D04CC">
        <w:rPr>
          <w:rFonts w:cs="Garamond"/>
          <w:i/>
          <w:iCs/>
          <w:sz w:val="16"/>
        </w:rPr>
        <w:t xml:space="preserve"> </w:t>
      </w:r>
      <w:r w:rsidR="00783081" w:rsidRPr="00C11201">
        <w:rPr>
          <w:rStyle w:val="StyleUnderline"/>
        </w:rPr>
        <w:t>as dichotomous points: Sexuality and sex/gender themselves are neutral concepts, but can be put to positive or negative uses</w:t>
      </w:r>
      <w:r w:rsidR="00783081" w:rsidRPr="009D04CC">
        <w:rPr>
          <w:rFonts w:cs="Garamond"/>
          <w:sz w:val="16"/>
          <w:szCs w:val="30"/>
        </w:rPr>
        <w:t xml:space="preserve">. Discussion of the potential abuses of sexuality and negative consequences of sexual activ- ity need to be included in the curriculum, but should not be the total content. Janice Irvine (2000) </w:t>
      </w:r>
      <w:r w:rsidR="00783081" w:rsidRPr="00C11201">
        <w:rPr>
          <w:rStyle w:val="StyleUnderline"/>
        </w:rPr>
        <w:t xml:space="preserve">discusses how the Christian </w:t>
      </w:r>
      <w:proofErr w:type="gramStart"/>
      <w:r w:rsidR="00783081" w:rsidRPr="00C11201">
        <w:rPr>
          <w:rStyle w:val="StyleUnderline"/>
        </w:rPr>
        <w:t>right attempt</w:t>
      </w:r>
      <w:proofErr w:type="gramEnd"/>
      <w:r w:rsidR="00783081" w:rsidRPr="00C11201">
        <w:rPr>
          <w:rStyle w:val="StyleUnderline"/>
        </w:rPr>
        <w:t xml:space="preserve"> to ban any talk of LGBTQ issues in schools by suggesting that speech acts are performative,</w:t>
      </w:r>
      <w:r w:rsidR="00783081" w:rsidRPr="009D04CC">
        <w:rPr>
          <w:rFonts w:cs="Garamond"/>
          <w:sz w:val="16"/>
          <w:szCs w:val="30"/>
        </w:rPr>
        <w:t xml:space="preserve"> and that talk about sex to innocent children constitutes a form of child sexual abuse. On the other hand, Gilbert (2004) notes that from a psychoanalytic viewpoint, any talk can be “sex talk” as sexuality precedes and often eludes language. </w:t>
      </w:r>
      <w:r w:rsidR="00783081" w:rsidRPr="00C11201">
        <w:rPr>
          <w:rStyle w:val="StyleUnderline"/>
        </w:rPr>
        <w:t xml:space="preserve">This means that “sex talk” cannot be prohibited in or out of schools, as sexuality is embedded, infused in, and part of our everyday discussions; therefore, sexual content cannot be barred or contained. </w:t>
      </w:r>
      <w:r w:rsidR="00783081" w:rsidRPr="009D04CC">
        <w:rPr>
          <w:rFonts w:cs="Garamond"/>
          <w:sz w:val="16"/>
          <w:szCs w:val="30"/>
        </w:rPr>
        <w:t>This has implications for sexuality education in that once sexual content emerges in a classroom setting—no matter what area of study—it can be analyzed and discussed. In any event, epistemo- logically speaking, sexuality is not neatly packaged and sequestered from other topics. Hence, when sexual content emerges, students and teachers alike have an opportunity to explore the intellectual and social aspects of sexuality, not to mention that it presents an occasion for students to learn about how omnipresent sexuality is in a wide range of school curricula, and how sexuality is specifically tied to the “official” (often seen to have no relation to sexuality whatsoever) topic about which they are learning.</w:t>
      </w:r>
      <w:r w:rsidRPr="009D04CC">
        <w:rPr>
          <w:rFonts w:cs="Garamond"/>
          <w:sz w:val="16"/>
          <w:szCs w:val="30"/>
        </w:rPr>
        <w:t xml:space="preserve"> </w:t>
      </w:r>
      <w:r w:rsidR="00783081" w:rsidRPr="00C11201">
        <w:rPr>
          <w:rStyle w:val="StyleUnderline"/>
        </w:rPr>
        <w:t>Promotes health in the broadest sense following the World Health Orga- nization’s</w:t>
      </w:r>
      <w:r w:rsidR="00783081" w:rsidRPr="009D04CC">
        <w:rPr>
          <w:rFonts w:cs="Garamond"/>
          <w:sz w:val="16"/>
          <w:szCs w:val="30"/>
        </w:rPr>
        <w:t xml:space="preserve"> conceptualization of sexual health developed in 2002: In this view, sexual health is necessarily influenced by a variety of factors such as sexual activities and societal attitudes. </w:t>
      </w:r>
      <w:r w:rsidR="00783081" w:rsidRPr="00C11201">
        <w:rPr>
          <w:rStyle w:val="StyleUnderline"/>
        </w:rPr>
        <w:t xml:space="preserve">It takes into account mental health, social health, and physical health factors as well as a general sense of wellbeing. It views health holistically rather than narrowing sex- ual health down to an absence of physical disease (e.g., STIs). Addressing LGBTQ issues in schools could increase the sexual health of all youth. </w:t>
      </w:r>
      <w:r w:rsidR="00783081" w:rsidRPr="00C11201">
        <w:rPr>
          <w:rStyle w:val="StyleUnderline"/>
          <w:rFonts w:eastAsia="MS Gothic" w:cs="MS Gothic"/>
        </w:rPr>
        <w:t> </w:t>
      </w:r>
      <w:r>
        <w:rPr>
          <w:rStyle w:val="StyleUnderline"/>
        </w:rPr>
        <w:t xml:space="preserve"> </w:t>
      </w:r>
      <w:r w:rsidR="00783081" w:rsidRPr="00C11201">
        <w:rPr>
          <w:rStyle w:val="StyleUnderline"/>
        </w:rPr>
        <w:t xml:space="preserve">Recognizes both resilience and risk factors regarding LGBTQ youth. This balanced approach acknowledges the resiliency of most LGBTQ youth and at the same time is realistic about the risk factors involved in living in a predominantly heteronormative world. </w:t>
      </w:r>
      <w:r w:rsidR="00783081" w:rsidRPr="00C11201">
        <w:rPr>
          <w:rStyle w:val="StyleUnderline"/>
          <w:rFonts w:eastAsia="MS Gothic" w:cs="MS Gothic"/>
        </w:rPr>
        <w:t> </w:t>
      </w:r>
      <w:r>
        <w:rPr>
          <w:rStyle w:val="StyleUnderline"/>
        </w:rPr>
        <w:t xml:space="preserve"> </w:t>
      </w:r>
      <w:r w:rsidR="00783081" w:rsidRPr="00C11201">
        <w:rPr>
          <w:rStyle w:val="StyleUnderline"/>
        </w:rPr>
        <w:t>Developmental sequencing is balanced with teachable moments</w:t>
      </w:r>
      <w:r w:rsidR="00783081" w:rsidRPr="009D04CC">
        <w:rPr>
          <w:rFonts w:cs="Garamond"/>
          <w:sz w:val="16"/>
          <w:szCs w:val="30"/>
        </w:rPr>
        <w:t xml:space="preserve">: This </w:t>
      </w:r>
      <w:proofErr w:type="gramStart"/>
      <w:r w:rsidR="00783081" w:rsidRPr="009D04CC">
        <w:rPr>
          <w:rFonts w:cs="Garamond"/>
          <w:sz w:val="16"/>
          <w:szCs w:val="30"/>
        </w:rPr>
        <w:t>principle</w:t>
      </w:r>
      <w:proofErr w:type="gramEnd"/>
      <w:r w:rsidR="00783081" w:rsidRPr="009D04CC">
        <w:rPr>
          <w:rFonts w:cs="Garamond"/>
          <w:sz w:val="16"/>
          <w:szCs w:val="30"/>
        </w:rPr>
        <w:t xml:space="preserve"> invites reconsideration of the boundaries between child and adolescent, and adolescent and adult (Gilbert, 2007). Developmental- stage theories posit adolescence as a “risky” stage of life, and education thus focuses on what adults think adolescents need to know to avoid risk. </w:t>
      </w:r>
      <w:r w:rsidR="00783081" w:rsidRPr="00C11201">
        <w:rPr>
          <w:rStyle w:val="StyleUnderline"/>
        </w:rPr>
        <w:t xml:space="preserve">If adolescents (and children) were considered as autonomous beings, how would their education change? Gilbert’s (2004) notion of “sex talk” (as mentioned earlier) is worth considering regarding taking advantage of teachable moments that present themselves, for instance, when “sex talk” occurs. </w:t>
      </w:r>
      <w:r w:rsidR="00783081" w:rsidRPr="00C11201">
        <w:rPr>
          <w:rStyle w:val="StyleUnderline"/>
          <w:rFonts w:eastAsia="MS Gothic" w:cs="MS Gothic"/>
        </w:rPr>
        <w:t> </w:t>
      </w:r>
    </w:p>
    <w:p w14:paraId="35586CBB" w14:textId="77777777" w:rsidR="00783081" w:rsidRPr="00C11201" w:rsidRDefault="00783081" w:rsidP="00783081">
      <w:pPr>
        <w:pStyle w:val="Heading4"/>
        <w:rPr>
          <w:sz w:val="44"/>
          <w:szCs w:val="44"/>
        </w:rPr>
      </w:pPr>
      <w:r w:rsidRPr="00C11201">
        <w:rPr>
          <w:sz w:val="44"/>
          <w:szCs w:val="44"/>
        </w:rPr>
        <w:t>Proper schooling can reverse this trend of LGBTQ violence.</w:t>
      </w:r>
    </w:p>
    <w:p w14:paraId="1C500299" w14:textId="77777777" w:rsidR="00783081" w:rsidRPr="00C11201" w:rsidRDefault="00783081" w:rsidP="00783081">
      <w:pPr>
        <w:spacing w:after="0" w:line="240" w:lineRule="auto"/>
        <w:rPr>
          <w:rFonts w:eastAsia="Times New Roman" w:cs="Times New Roman"/>
          <w:sz w:val="24"/>
          <w:lang w:eastAsia="ja-JP"/>
        </w:rPr>
      </w:pPr>
      <w:r w:rsidRPr="00C11201">
        <w:rPr>
          <w:rStyle w:val="Style13ptBold"/>
          <w:lang w:eastAsia="ja-JP"/>
        </w:rPr>
        <w:t>Rose</w:t>
      </w:r>
      <w:r w:rsidRPr="00C11201">
        <w:rPr>
          <w:rFonts w:eastAsia="Times New Roman" w:cs="Times New Roman"/>
          <w:color w:val="555555"/>
          <w:sz w:val="18"/>
          <w:szCs w:val="18"/>
          <w:shd w:val="clear" w:color="auto" w:fill="FFFFFF"/>
          <w:lang w:eastAsia="ja-JP"/>
        </w:rPr>
        <w:t>, I. D., &amp; Friedman, D. B. (20</w:t>
      </w:r>
      <w:r w:rsidRPr="00C11201">
        <w:rPr>
          <w:rStyle w:val="Style13ptBold"/>
          <w:lang w:eastAsia="ja-JP"/>
        </w:rPr>
        <w:t>17</w:t>
      </w:r>
      <w:r w:rsidRPr="00C11201">
        <w:rPr>
          <w:rFonts w:eastAsia="Times New Roman" w:cs="Times New Roman"/>
          <w:color w:val="555555"/>
          <w:sz w:val="18"/>
          <w:szCs w:val="18"/>
          <w:shd w:val="clear" w:color="auto" w:fill="FFFFFF"/>
          <w:lang w:eastAsia="ja-JP"/>
        </w:rPr>
        <w:t>). Schools: A missed opportunity to inform african american sexual and gender minority youth about sexual health education and services.</w:t>
      </w:r>
      <w:r w:rsidRPr="00C11201">
        <w:rPr>
          <w:rFonts w:eastAsia="Times New Roman" w:cs="Times New Roman"/>
          <w:i/>
          <w:iCs/>
          <w:color w:val="555555"/>
          <w:sz w:val="18"/>
          <w:szCs w:val="18"/>
          <w:shd w:val="clear" w:color="auto" w:fill="FFFFFF"/>
          <w:lang w:eastAsia="ja-JP"/>
        </w:rPr>
        <w:t> </w:t>
      </w:r>
      <w:proofErr w:type="gramStart"/>
      <w:r w:rsidRPr="00C11201">
        <w:rPr>
          <w:rFonts w:eastAsia="Times New Roman" w:cs="Times New Roman"/>
          <w:i/>
          <w:iCs/>
          <w:color w:val="555555"/>
          <w:sz w:val="18"/>
          <w:szCs w:val="18"/>
          <w:shd w:val="clear" w:color="auto" w:fill="FFFFFF"/>
          <w:lang w:eastAsia="ja-JP"/>
        </w:rPr>
        <w:t>Journal of School Nursing, 33</w:t>
      </w:r>
      <w:r w:rsidRPr="00C11201">
        <w:rPr>
          <w:rFonts w:eastAsia="Times New Roman" w:cs="Times New Roman"/>
          <w:color w:val="555555"/>
          <w:sz w:val="18"/>
          <w:szCs w:val="18"/>
          <w:shd w:val="clear" w:color="auto" w:fill="FFFFFF"/>
          <w:lang w:eastAsia="ja-JP"/>
        </w:rPr>
        <w:t>(2), 109-115.</w:t>
      </w:r>
      <w:proofErr w:type="gramEnd"/>
      <w:r w:rsidRPr="00C11201">
        <w:rPr>
          <w:rFonts w:eastAsia="Times New Roman" w:cs="Times New Roman"/>
          <w:color w:val="555555"/>
          <w:sz w:val="18"/>
          <w:szCs w:val="18"/>
          <w:shd w:val="clear" w:color="auto" w:fill="FFFFFF"/>
          <w:lang w:eastAsia="ja-JP"/>
        </w:rPr>
        <w:t xml:space="preserve"> Retrieved from http://proxy.lib.umich.edu/login</w:t>
      </w:r>
      <w:proofErr w:type="gramStart"/>
      <w:r w:rsidRPr="00C11201">
        <w:rPr>
          <w:rFonts w:eastAsia="Times New Roman" w:cs="Times New Roman"/>
          <w:color w:val="555555"/>
          <w:sz w:val="18"/>
          <w:szCs w:val="18"/>
          <w:shd w:val="clear" w:color="auto" w:fill="FFFFFF"/>
          <w:lang w:eastAsia="ja-JP"/>
        </w:rPr>
        <w:t>?url</w:t>
      </w:r>
      <w:proofErr w:type="gramEnd"/>
      <w:r w:rsidRPr="00C11201">
        <w:rPr>
          <w:rFonts w:eastAsia="Times New Roman" w:cs="Times New Roman"/>
          <w:color w:val="555555"/>
          <w:sz w:val="18"/>
          <w:szCs w:val="18"/>
          <w:shd w:val="clear" w:color="auto" w:fill="FFFFFF"/>
          <w:lang w:eastAsia="ja-JP"/>
        </w:rPr>
        <w:t>=https://search-proquest-com.proxy.lib.umich.edu/docview/1913354466?accountid=14667</w:t>
      </w:r>
    </w:p>
    <w:p w14:paraId="4480780E" w14:textId="77777777" w:rsidR="00783081" w:rsidRPr="00C11201" w:rsidRDefault="00783081" w:rsidP="00783081">
      <w:pPr>
        <w:widowControl w:val="0"/>
        <w:autoSpaceDE w:val="0"/>
        <w:autoSpaceDN w:val="0"/>
        <w:adjustRightInd w:val="0"/>
        <w:spacing w:after="240" w:line="300" w:lineRule="atLeast"/>
      </w:pPr>
    </w:p>
    <w:p w14:paraId="0F8A8E13" w14:textId="77777777" w:rsidR="00783081" w:rsidRPr="00C11201" w:rsidRDefault="00783081" w:rsidP="00783081">
      <w:pPr>
        <w:widowControl w:val="0"/>
        <w:autoSpaceDE w:val="0"/>
        <w:autoSpaceDN w:val="0"/>
        <w:adjustRightInd w:val="0"/>
        <w:spacing w:after="240" w:line="300" w:lineRule="atLeast"/>
        <w:rPr>
          <w:rFonts w:cs="Times"/>
          <w:sz w:val="14"/>
          <w:szCs w:val="26"/>
        </w:rPr>
      </w:pPr>
      <w:r w:rsidRPr="00C11201">
        <w:rPr>
          <w:rFonts w:cs="Times"/>
          <w:sz w:val="14"/>
          <w:szCs w:val="26"/>
        </w:rPr>
        <w:t xml:space="preserve">Qualitative findings revealed that schools could improve sexual health services and education. </w:t>
      </w:r>
      <w:r w:rsidRPr="00C11201">
        <w:rPr>
          <w:rStyle w:val="StyleUnderline"/>
        </w:rPr>
        <w:t>Only half of the study participants accessed sexual health information from schools</w:t>
      </w:r>
      <w:r w:rsidRPr="00C11201">
        <w:rPr>
          <w:rFonts w:cs="Times"/>
          <w:sz w:val="14"/>
          <w:szCs w:val="26"/>
        </w:rPr>
        <w:t xml:space="preserve">. This could be the result of inadequate services or the lack of sexual health education and services being offered at school. </w:t>
      </w:r>
      <w:r w:rsidRPr="00C11201">
        <w:rPr>
          <w:rStyle w:val="StyleUnderline"/>
        </w:rPr>
        <w:t>This finding is consistent with national research that shows a decline in U.S. teens receiving sexual health education in schools (</w:t>
      </w:r>
      <w:r w:rsidRPr="00C11201">
        <w:rPr>
          <w:rFonts w:cs="Times"/>
          <w:sz w:val="14"/>
          <w:szCs w:val="26"/>
        </w:rPr>
        <w:t xml:space="preserve">Guttmacher Institute, 2016). This report shows that with advances in digital media, young people are more likely to access sexual health information online (Guttmacher Institute, 2016). Given this recent report, </w:t>
      </w:r>
      <w:r w:rsidRPr="00C11201">
        <w:rPr>
          <w:rStyle w:val="StyleUnderline"/>
        </w:rPr>
        <w:t>schools should ensure that sexual health services are avail- able and that health education classes are providing students with accurate information about sexual health. Participants indicated that sexual health education often excludes sexual orientation or only discusses sexual orienta- tion in the context of HIV prevention. Participants felt that this exclusion further ostracized and stigmatized their</w:t>
      </w:r>
      <w:r w:rsidRPr="00C11201">
        <w:rPr>
          <w:u w:val="single"/>
        </w:rPr>
        <w:t xml:space="preserve"> </w:t>
      </w:r>
      <w:r w:rsidRPr="00C11201">
        <w:rPr>
          <w:rStyle w:val="StyleUnderline"/>
        </w:rPr>
        <w:t>community</w:t>
      </w:r>
      <w:r w:rsidRPr="00C11201">
        <w:rPr>
          <w:rFonts w:cs="Times"/>
          <w:sz w:val="14"/>
          <w:szCs w:val="26"/>
        </w:rPr>
        <w:t xml:space="preserve">. A 2013 article highlighted that </w:t>
      </w:r>
      <w:r w:rsidRPr="00C11201">
        <w:rPr>
          <w:rStyle w:val="StyleUnderline"/>
        </w:rPr>
        <w:t xml:space="preserve">school’s exclu- </w:t>
      </w:r>
      <w:proofErr w:type="gramStart"/>
      <w:r w:rsidRPr="00C11201">
        <w:rPr>
          <w:rStyle w:val="StyleUnderline"/>
        </w:rPr>
        <w:t>sion</w:t>
      </w:r>
      <w:proofErr w:type="gramEnd"/>
      <w:r w:rsidRPr="00C11201">
        <w:rPr>
          <w:rStyle w:val="StyleUnderline"/>
        </w:rPr>
        <w:t xml:space="preserve"> of SGM youth further promotes prejudice against these young people</w:t>
      </w:r>
      <w:r w:rsidRPr="00C11201">
        <w:rPr>
          <w:rFonts w:cs="Times"/>
          <w:sz w:val="14"/>
          <w:szCs w:val="26"/>
        </w:rPr>
        <w:t xml:space="preserve"> (Slater, 2013). </w:t>
      </w:r>
      <w:r w:rsidRPr="00C11201">
        <w:rPr>
          <w:rStyle w:val="StyleUnderline"/>
        </w:rPr>
        <w:t>Youth participants felt that school was the ideal environment to educate them about sexual orientation and sexual health but expressed concerns that accurate information about this topic was not always provided</w:t>
      </w:r>
      <w:r w:rsidRPr="00C11201">
        <w:rPr>
          <w:rFonts w:cs="Times"/>
          <w:sz w:val="14"/>
          <w:szCs w:val="26"/>
        </w:rPr>
        <w:t xml:space="preserve">. </w:t>
      </w:r>
      <w:r w:rsidRPr="00C11201">
        <w:rPr>
          <w:rStyle w:val="StyleUnderline"/>
        </w:rPr>
        <w:t>While participants indicated that schools should provide SGM youth with information about sexual orienta- tion, a 2013 report by the Gay, Lesbian, &amp; Straight Educa- tion Network (GLSEN) found that schools oftentimes do not provide students with information about health topics that impact SGM individuals. Additionally, this report found that one in five students had been taught negative content about SGM individuals</w:t>
      </w:r>
      <w:r w:rsidRPr="00C11201">
        <w:rPr>
          <w:rFonts w:cs="Times"/>
          <w:sz w:val="14"/>
          <w:szCs w:val="26"/>
        </w:rPr>
        <w:t xml:space="preserve"> (GLSEN, 2013). Several participants stressed the importance of sexual health education being targeted specifically for SGM youth. Participants felt that schools’ sexual health education curricula did not provide sufficient information for SGM youth, espe- cially for those who already engaged in sexual intercourse. Additionally, school nurses were not always knowledgeable of health issues that impact SGM youth. These findings corro- borate previous research focused on enhancing information relevance by targeting and tailoring health information (Kreuter &amp; Wray, 2003). Based on these findings, schools should consider updating their current sexual health education curricula to be more inclusive of SGM youth. Furthermore, when developing targeted health communication approaches, schools should make every effort to ensure the content is cul- turally appropriate for the target audience (Krueter, Lukwago, Bucholtz, Clark, &amp; Sanders-Thompson, 2003). In addition to sexual health education, participants shared their perceptions of school-based sexual health services. </w:t>
      </w:r>
      <w:r w:rsidRPr="00C11201">
        <w:rPr>
          <w:rStyle w:val="StyleUnderline"/>
        </w:rPr>
        <w:t>Some participants indicated that their school did not offer sexual health services and felt this was a barrier to HIV/STD testing</w:t>
      </w:r>
      <w:r w:rsidRPr="00C11201">
        <w:rPr>
          <w:rFonts w:cs="Times"/>
          <w:sz w:val="14"/>
          <w:szCs w:val="26"/>
        </w:rPr>
        <w:t xml:space="preserve">. </w:t>
      </w:r>
      <w:r w:rsidRPr="00C11201">
        <w:rPr>
          <w:rStyle w:val="StyleUnderline"/>
        </w:rPr>
        <w:t>Other participants shared that they did not access the school sexual health services due to confidentiality and dis- closure concerns. This finding is consistent with previous research that found that SGM males oftentimes refused to seek sexual health services due to issues regarding confiden- tiality</w:t>
      </w:r>
      <w:r w:rsidRPr="00C11201">
        <w:rPr>
          <w:rFonts w:cs="Times"/>
          <w:sz w:val="14"/>
          <w:szCs w:val="26"/>
        </w:rPr>
        <w:t xml:space="preserve"> (Rasberry et al., 2014). This study found that school sexual health services </w:t>
      </w:r>
      <w:proofErr w:type="gramStart"/>
      <w:r w:rsidRPr="00C11201">
        <w:rPr>
          <w:rFonts w:cs="Times"/>
          <w:sz w:val="14"/>
          <w:szCs w:val="26"/>
        </w:rPr>
        <w:t>may</w:t>
      </w:r>
      <w:proofErr w:type="gramEnd"/>
      <w:r w:rsidRPr="00C11201">
        <w:rPr>
          <w:rFonts w:cs="Times"/>
          <w:sz w:val="14"/>
          <w:szCs w:val="26"/>
        </w:rPr>
        <w:t xml:space="preserve"> not offer all of the services that SGM males need. For example, this study found that </w:t>
      </w:r>
      <w:r w:rsidRPr="00C11201">
        <w:rPr>
          <w:rStyle w:val="StyleUnderline"/>
        </w:rPr>
        <w:t>HIV/ STD testing was not a service offered by the school nurse in the community where the participants attended high school. This finding is extremely important, given the high rates of HIV among SGM males</w:t>
      </w:r>
      <w:r w:rsidRPr="00C11201">
        <w:rPr>
          <w:rFonts w:cs="Times"/>
          <w:sz w:val="14"/>
          <w:szCs w:val="26"/>
        </w:rPr>
        <w:t xml:space="preserve">. According to the CDC (2016), schools should help young people access sexual health ser- vices by providing services on-site at school or by providing referrals to community-based resources. Previous research and reports have found that there is a shortage of school nurses (Institute of Medicine, 2010; Lightfoot &amp; Bines, 2000). At schools where SBHCs are not present, school nurses have a pivotal role to play in provid- ing sexual health services and education to SGM males. Schools should strive to recruit and retain school nurses as well as ensure school nurses receive continuing education focused on health issues that impact SGM males </w:t>
      </w:r>
    </w:p>
    <w:p w14:paraId="51793256" w14:textId="77777777" w:rsidR="00783081" w:rsidRPr="00C11201" w:rsidRDefault="00783081" w:rsidP="00783081"/>
    <w:p w14:paraId="318CF95D" w14:textId="77777777" w:rsidR="00783081" w:rsidRPr="00C11201" w:rsidRDefault="00783081" w:rsidP="00783081">
      <w:pPr>
        <w:pStyle w:val="Heading2"/>
      </w:pPr>
      <w:r w:rsidRPr="00C11201">
        <w:t>Empowerment/Stereotypes</w:t>
      </w:r>
    </w:p>
    <w:p w14:paraId="084742C0" w14:textId="77777777" w:rsidR="00783081" w:rsidRPr="00C11201" w:rsidRDefault="00783081" w:rsidP="00783081">
      <w:pPr>
        <w:pStyle w:val="Heading3"/>
      </w:pPr>
      <w:r w:rsidRPr="00C11201">
        <w:t xml:space="preserve">Normalizing </w:t>
      </w:r>
    </w:p>
    <w:p w14:paraId="30D86AAF" w14:textId="77777777" w:rsidR="00783081" w:rsidRPr="00C11201" w:rsidRDefault="00783081" w:rsidP="00783081">
      <w:pPr>
        <w:pStyle w:val="Heading4"/>
      </w:pPr>
      <w:r w:rsidRPr="00C11201">
        <w:t>Normalizing sexual behaviors increases communication, empowerment, and responsibility</w:t>
      </w:r>
    </w:p>
    <w:p w14:paraId="7981987B" w14:textId="77777777" w:rsidR="00783081" w:rsidRPr="00C11201" w:rsidRDefault="00783081" w:rsidP="00783081">
      <w:r w:rsidRPr="00C11201">
        <w:t xml:space="preserve">Rachel </w:t>
      </w:r>
      <w:r w:rsidRPr="00C11201">
        <w:rPr>
          <w:rStyle w:val="Style13ptBold"/>
        </w:rPr>
        <w:t>Sanoff; 2015</w:t>
      </w:r>
      <w:proofErr w:type="gramStart"/>
      <w:r w:rsidRPr="00C11201">
        <w:t>;</w:t>
      </w:r>
      <w:proofErr w:type="gramEnd"/>
      <w:r w:rsidRPr="00C11201">
        <w:t xml:space="preserve"> Rachel Sanoff is a regular contributor to Bustle and an editor at HelloGiggles. She is LA-based, and her writing can also be seen in Jezebel, the Huffington Post, and The Culture Trip. Rachel's articles frequently discuss sexual health, reproductive rights, consent activism, and dating/relationships. She received her BA in English + Labor Studies from UCLA; Bustle; “7 Problems With The State Of Sex Ed In America Today, And How We Can Make It Better;” August 27</w:t>
      </w:r>
      <w:r w:rsidRPr="00C11201">
        <w:rPr>
          <w:vertAlign w:val="superscript"/>
        </w:rPr>
        <w:t>th</w:t>
      </w:r>
      <w:r w:rsidRPr="00C11201">
        <w:t xml:space="preserve">, 2015; </w:t>
      </w:r>
      <w:hyperlink r:id="rId124" w:history="1">
        <w:r w:rsidRPr="00C11201">
          <w:rPr>
            <w:rStyle w:val="Hyperlink"/>
          </w:rPr>
          <w:t>https://www.bustle.com/articles/104233-7-problems-with-the-state-of-sex-ed-in-america-today-and-how-we-can-make</w:t>
        </w:r>
      </w:hyperlink>
      <w:r w:rsidRPr="00C11201">
        <w:t xml:space="preserve"> //EK</w:t>
      </w:r>
    </w:p>
    <w:p w14:paraId="7BC3AFE0" w14:textId="77777777" w:rsidR="00783081" w:rsidRPr="00C11201" w:rsidRDefault="00783081" w:rsidP="00783081">
      <w:pPr>
        <w:rPr>
          <w:sz w:val="10"/>
        </w:rPr>
      </w:pPr>
      <w:r w:rsidRPr="00C11201">
        <w:rPr>
          <w:sz w:val="10"/>
        </w:rPr>
        <w:t xml:space="preserve">Remember the sex </w:t>
      </w:r>
      <w:proofErr w:type="gramStart"/>
      <w:r w:rsidRPr="00C11201">
        <w:rPr>
          <w:sz w:val="10"/>
        </w:rPr>
        <w:t>ed</w:t>
      </w:r>
      <w:proofErr w:type="gramEnd"/>
      <w:r w:rsidRPr="00C11201">
        <w:rPr>
          <w:sz w:val="10"/>
        </w:rPr>
        <w:t xml:space="preserve"> scene in Mean Girls when Coach Carr warns the students not to have sex or they'll die? The "it's funny 'cause it's true" adage definitely rings true in this case. </w:t>
      </w:r>
      <w:r w:rsidRPr="00C11201">
        <w:rPr>
          <w:rStyle w:val="StyleUnderline"/>
        </w:rPr>
        <w:t xml:space="preserve">Sex </w:t>
      </w:r>
      <w:proofErr w:type="gramStart"/>
      <w:r w:rsidRPr="00C11201">
        <w:rPr>
          <w:rStyle w:val="StyleUnderline"/>
        </w:rPr>
        <w:t>ed</w:t>
      </w:r>
      <w:proofErr w:type="gramEnd"/>
      <w:r w:rsidRPr="00C11201">
        <w:rPr>
          <w:sz w:val="10"/>
        </w:rPr>
        <w:t xml:space="preserve"> curriculum </w:t>
      </w:r>
      <w:r w:rsidRPr="00C11201">
        <w:rPr>
          <w:rStyle w:val="StyleUnderline"/>
        </w:rPr>
        <w:t>often depends on scare tactics instead of knowledge, empowerment, and</w:t>
      </w:r>
      <w:r w:rsidRPr="00C11201">
        <w:rPr>
          <w:sz w:val="10"/>
        </w:rPr>
        <w:t xml:space="preserve"> interpersonal </w:t>
      </w:r>
      <w:r w:rsidRPr="00C11201">
        <w:rPr>
          <w:rStyle w:val="StyleUnderline"/>
        </w:rPr>
        <w:t>relationships</w:t>
      </w:r>
      <w:r w:rsidRPr="00C11201">
        <w:rPr>
          <w:sz w:val="10"/>
        </w:rPr>
        <w:t xml:space="preserve">. Hauser describes much of sex </w:t>
      </w:r>
      <w:proofErr w:type="gramStart"/>
      <w:r w:rsidRPr="00C11201">
        <w:rPr>
          <w:sz w:val="10"/>
        </w:rPr>
        <w:t>ed</w:t>
      </w:r>
      <w:proofErr w:type="gramEnd"/>
      <w:r w:rsidRPr="00C11201">
        <w:rPr>
          <w:sz w:val="10"/>
        </w:rPr>
        <w:t xml:space="preserve"> as "disease-driven, and telling students that sex equals death. </w:t>
      </w:r>
      <w:r w:rsidRPr="00C11201">
        <w:rPr>
          <w:rStyle w:val="StyleUnderline"/>
        </w:rPr>
        <w:t>It is inculcating people with fear</w:t>
      </w:r>
      <w:r w:rsidRPr="00C11201">
        <w:rPr>
          <w:sz w:val="10"/>
        </w:rPr>
        <w:t xml:space="preserve">, but sex can be a great thing when introduced respectfully and with consent." When sex education does not only show graphic PowerPoint slides of STDs, but also includes lessons about healthy relationships, the benefits are numerous. "Folks who feel more equitable in their relationships," Hauser says, "are more likely to negotiate condom usage and get out of unhealthy relationships," which has been proven in research. ASHA, an organization that has been in existence for 100 years, has also evolved to include a perspective of sexual health that goes beyond diseases. "For 95 years, we focused on disease," said Barclay. "We took that as far as we could, but then thought, 'There's gotta be a better way.'" That's when the organization decided to also begin focusing on interpersonal aspects of sexuality as another means of combating the numerous issues facing sexual health and access to sexual health resources. "If we could give people more comprehensive information, we'd be smarter, better able to take care of ourselves, our partners, and our community. The fact that we, as a nation, still refuse to do that is why Planned Parenthood is trying to be taken down brick by brick." ASHA's initiatives focus on "integrating the concept of pleasure" into sexual health education - another tenet of the Journal of the American Medical Association's sex-positive sex ed framework. "We, as a nation, are uncomfortable with women having pleasure," Barclay continued. "When we find pleasure, we have better quality relationships, but it's a subject we're afraid to talk about." </w:t>
      </w:r>
      <w:r w:rsidRPr="00C11201">
        <w:rPr>
          <w:rStyle w:val="StyleUnderline"/>
        </w:rPr>
        <w:t>The fact that sexuality is described as frightening instead of as an enjoyable activity between responsible, consenting adults denies young people the chance to learn how to take care of themselves and how to communicate their comfort or discomfort</w:t>
      </w:r>
      <w:r w:rsidRPr="00C11201">
        <w:rPr>
          <w:sz w:val="10"/>
        </w:rPr>
        <w:t xml:space="preserve"> regarding various acts. This is so upsetting because, as Hauser explains, </w:t>
      </w:r>
      <w:r w:rsidRPr="00C11201">
        <w:rPr>
          <w:rStyle w:val="StyleUnderline"/>
        </w:rPr>
        <w:t>normalizing sexual behavior results in people taking responsibility for their actions; sexuality is portrayed as within their control</w:t>
      </w:r>
      <w:r w:rsidRPr="00C11201">
        <w:rPr>
          <w:sz w:val="10"/>
        </w:rPr>
        <w:t xml:space="preserve">, instead of as an out-of-control secret or an act that doesn't require consent and communication. </w:t>
      </w:r>
    </w:p>
    <w:p w14:paraId="1D3F14B2" w14:textId="77777777" w:rsidR="00783081" w:rsidRPr="00C11201" w:rsidRDefault="00783081" w:rsidP="00783081">
      <w:pPr>
        <w:pStyle w:val="Heading3"/>
      </w:pPr>
      <w:r w:rsidRPr="00C11201">
        <w:t xml:space="preserve">Feminist sex </w:t>
      </w:r>
      <w:proofErr w:type="gramStart"/>
      <w:r w:rsidRPr="00C11201">
        <w:t>ed</w:t>
      </w:r>
      <w:proofErr w:type="gramEnd"/>
    </w:p>
    <w:p w14:paraId="1809AEEF" w14:textId="77777777" w:rsidR="00783081" w:rsidRPr="00C11201" w:rsidRDefault="00783081" w:rsidP="00783081">
      <w:pPr>
        <w:pStyle w:val="Heading4"/>
      </w:pPr>
      <w:r w:rsidRPr="00C11201">
        <w:t xml:space="preserve">***You cannot deny the overwhelmingly good effects that a comprehensive feminist approach has towards increased education and the quality of said education. Align with the aff to break down the ‘Warning Daughters </w:t>
      </w:r>
      <w:proofErr w:type="gramStart"/>
      <w:r w:rsidRPr="00C11201">
        <w:t>Discourse’ which</w:t>
      </w:r>
      <w:proofErr w:type="gramEnd"/>
      <w:r w:rsidRPr="00C11201">
        <w:t xml:space="preserve"> does more harm than help. </w:t>
      </w:r>
    </w:p>
    <w:p w14:paraId="4688B821" w14:textId="77777777" w:rsidR="00783081" w:rsidRPr="00C11201" w:rsidRDefault="00783081" w:rsidP="00783081">
      <w:pPr>
        <w:rPr>
          <w:rStyle w:val="Emphasis"/>
          <w:b w:val="0"/>
        </w:rPr>
      </w:pPr>
      <w:proofErr w:type="gramStart"/>
      <w:r w:rsidRPr="00C11201">
        <w:rPr>
          <w:rStyle w:val="Emphasis"/>
        </w:rPr>
        <w:t>Edwards</w:t>
      </w:r>
      <w:proofErr w:type="gramEnd"/>
      <w:r w:rsidRPr="00C11201">
        <w:rPr>
          <w:rStyle w:val="Emphasis"/>
        </w:rPr>
        <w:t xml:space="preserve"> 16</w:t>
      </w:r>
      <w:r w:rsidRPr="00C11201">
        <w:rPr>
          <w:rStyle w:val="Emphasis"/>
          <w:b w:val="0"/>
        </w:rPr>
        <w:t xml:space="preserve">- </w:t>
      </w:r>
      <w:r w:rsidRPr="00C11201">
        <w:rPr>
          <w:rStyle w:val="Emphasis"/>
          <w:b w:val="0"/>
          <w:sz w:val="14"/>
          <w:szCs w:val="14"/>
        </w:rPr>
        <w:t xml:space="preserve">is a Professor of Women’s Studies at the University of Western Ontario in Canada. [2016, </w:t>
      </w:r>
      <w:r w:rsidRPr="00C11201">
        <w:rPr>
          <w:rStyle w:val="Emphasis"/>
          <w:b w:val="0"/>
          <w:i/>
          <w:sz w:val="14"/>
          <w:szCs w:val="14"/>
        </w:rPr>
        <w:t xml:space="preserve">Women’s reflections on formal sex education and the advantage of gaining informal sexual knowledge through a feminist lens, </w:t>
      </w:r>
      <w:r w:rsidRPr="00C11201">
        <w:rPr>
          <w:rStyle w:val="Emphasis"/>
          <w:b w:val="0"/>
          <w:sz w:val="14"/>
          <w:szCs w:val="14"/>
        </w:rPr>
        <w:t>Sex Education, 16:3, pp. 276-277, DOI: 10.1080/14681811.2015.1088433, http://dx.doi.org/10.1080/14681811.2015.1088433]</w:t>
      </w:r>
    </w:p>
    <w:p w14:paraId="060C9166" w14:textId="77777777" w:rsidR="00783081" w:rsidRPr="00C11201" w:rsidRDefault="00783081" w:rsidP="00783081">
      <w:pPr>
        <w:rPr>
          <w:rStyle w:val="Emphasis"/>
          <w:b w:val="0"/>
        </w:rPr>
      </w:pPr>
      <w:r w:rsidRPr="00C11201">
        <w:rPr>
          <w:rStyle w:val="Emphasis"/>
        </w:rPr>
        <w:t>It is important to acknowledge the effects of a sex-positive, critically informed, feminist approach to sex education</w:t>
      </w:r>
      <w:r w:rsidRPr="00C11201">
        <w:rPr>
          <w:rStyle w:val="Emphasis"/>
          <w:b w:val="0"/>
        </w:rPr>
        <w:t xml:space="preserve">; </w:t>
      </w:r>
      <w:r w:rsidRPr="00C11201">
        <w:rPr>
          <w:rStyle w:val="Emphasis"/>
          <w:b w:val="0"/>
          <w:sz w:val="14"/>
          <w:szCs w:val="14"/>
        </w:rPr>
        <w:t xml:space="preserve">for instance, </w:t>
      </w:r>
      <w:r w:rsidRPr="00C11201">
        <w:rPr>
          <w:rStyle w:val="Emphasis"/>
          <w:b w:val="0"/>
        </w:rPr>
        <w:t>it has been argued that a woman’s sexual well-being is strengthened by a feminist critique of gender norms and moreover</w:t>
      </w:r>
      <w:r w:rsidRPr="00C11201">
        <w:rPr>
          <w:rStyle w:val="Emphasis"/>
          <w:b w:val="0"/>
          <w:sz w:val="12"/>
          <w:szCs w:val="12"/>
        </w:rPr>
        <w:t>, that women who identify with feminist values often experience a greater sense of sexual well-being, less sexual guilt, and are more inclined to have sex as a result of their own sexual interests rather than as a response to extrinsic forces like male partners</w:t>
      </w:r>
      <w:r w:rsidRPr="00C11201">
        <w:rPr>
          <w:rStyle w:val="Emphasis"/>
          <w:b w:val="0"/>
        </w:rPr>
        <w:t xml:space="preserve"> </w:t>
      </w:r>
      <w:r w:rsidRPr="00C11201">
        <w:rPr>
          <w:rStyle w:val="Emphasis"/>
          <w:b w:val="0"/>
          <w:sz w:val="10"/>
          <w:szCs w:val="10"/>
        </w:rPr>
        <w:t>(Schick, Zucker, and Bay-cheng 2008).</w:t>
      </w:r>
      <w:r w:rsidRPr="00C11201">
        <w:rPr>
          <w:rStyle w:val="Emphasis"/>
          <w:b w:val="0"/>
        </w:rPr>
        <w:t xml:space="preserve"> </w:t>
      </w:r>
      <w:r w:rsidRPr="00C11201">
        <w:rPr>
          <w:rStyle w:val="Emphasis"/>
          <w:b w:val="0"/>
          <w:sz w:val="14"/>
          <w:szCs w:val="14"/>
        </w:rPr>
        <w:t>Such a sentiment was expressed by Canadian, 29-year-old Danielle who contended that</w:t>
      </w:r>
      <w:r w:rsidRPr="00C11201">
        <w:rPr>
          <w:rStyle w:val="Emphasis"/>
          <w:b w:val="0"/>
        </w:rPr>
        <w:t xml:space="preserve"> being ‘free’ from heteronormative scripts that ‘really limit your sexual expression, fantasies and interactions’ means identifying with more critical, sex-positive approaches to sex and sexuality</w:t>
      </w:r>
      <w:r w:rsidRPr="00C11201">
        <w:rPr>
          <w:rStyle w:val="Emphasis"/>
          <w:b w:val="0"/>
          <w:sz w:val="18"/>
          <w:szCs w:val="18"/>
        </w:rPr>
        <w:t>.</w:t>
      </w:r>
      <w:r w:rsidRPr="00C11201">
        <w:rPr>
          <w:rStyle w:val="Emphasis"/>
          <w:sz w:val="18"/>
          <w:szCs w:val="18"/>
        </w:rPr>
        <w:t xml:space="preserve"> </w:t>
      </w:r>
      <w:r w:rsidRPr="00C11201">
        <w:rPr>
          <w:rStyle w:val="Emphasis"/>
          <w:b w:val="0"/>
          <w:sz w:val="18"/>
          <w:szCs w:val="18"/>
        </w:rPr>
        <w:t>If the women mentioned throughout this paper had received more comprehensive sex education in schools, perhaps they would not have felt the need to seek out the information they required elsewhere.</w:t>
      </w:r>
      <w:r w:rsidRPr="00C11201">
        <w:rPr>
          <w:rStyle w:val="Emphasis"/>
          <w:b w:val="0"/>
        </w:rPr>
        <w:t xml:space="preserve"> </w:t>
      </w:r>
      <w:r w:rsidRPr="00C11201">
        <w:rPr>
          <w:rStyle w:val="Emphasis"/>
        </w:rPr>
        <w:t xml:space="preserve">Had the information disseminated by parents not focused on a ‘warning daughters discourse’ </w:t>
      </w:r>
      <w:r w:rsidRPr="00C11201">
        <w:rPr>
          <w:rStyle w:val="Emphasis"/>
          <w:b w:val="0"/>
          <w:sz w:val="10"/>
          <w:szCs w:val="10"/>
        </w:rPr>
        <w:t>(Holland et al. 1998)</w:t>
      </w:r>
      <w:r w:rsidRPr="00C11201">
        <w:rPr>
          <w:rStyle w:val="Emphasis"/>
          <w:b w:val="0"/>
        </w:rPr>
        <w:t xml:space="preserve">, </w:t>
      </w:r>
      <w:r w:rsidRPr="00C11201">
        <w:rPr>
          <w:rStyle w:val="Emphasis"/>
        </w:rPr>
        <w:t>they might have felt like they were regarded as legitimate sexual beings, entitled to learning about both the pros and cons of sex and relationships</w:t>
      </w:r>
      <w:r w:rsidRPr="00C11201">
        <w:rPr>
          <w:rStyle w:val="Emphasis"/>
          <w:sz w:val="14"/>
          <w:szCs w:val="14"/>
        </w:rPr>
        <w:t>.</w:t>
      </w:r>
      <w:r w:rsidRPr="00C11201">
        <w:rPr>
          <w:rStyle w:val="Emphasis"/>
          <w:b w:val="0"/>
          <w:sz w:val="14"/>
          <w:szCs w:val="14"/>
        </w:rPr>
        <w:t xml:space="preserve"> As Danielle admitted, the information she was given in the late 1990s meant informally gaining access to a set of texts that aligned with her own emerging </w:t>
      </w:r>
      <w:r w:rsidRPr="00C11201">
        <w:rPr>
          <w:rStyle w:val="Emphasis"/>
        </w:rPr>
        <w:t>feminist</w:t>
      </w:r>
      <w:r w:rsidRPr="00C11201">
        <w:rPr>
          <w:rStyle w:val="Emphasis"/>
          <w:b w:val="0"/>
          <w:sz w:val="14"/>
          <w:szCs w:val="14"/>
        </w:rPr>
        <w:t xml:space="preserve"> ideals</w:t>
      </w:r>
      <w:r w:rsidRPr="00C11201">
        <w:rPr>
          <w:rStyle w:val="Emphasis"/>
          <w:b w:val="0"/>
        </w:rPr>
        <w:t xml:space="preserve">. </w:t>
      </w:r>
      <w:r w:rsidRPr="00C11201">
        <w:rPr>
          <w:rStyle w:val="Emphasis"/>
          <w:b w:val="0"/>
          <w:sz w:val="14"/>
          <w:szCs w:val="14"/>
        </w:rPr>
        <w:t>This</w:t>
      </w:r>
      <w:r w:rsidRPr="00C11201">
        <w:rPr>
          <w:rStyle w:val="Emphasis"/>
        </w:rPr>
        <w:t xml:space="preserve"> approach</w:t>
      </w:r>
      <w:r w:rsidRPr="00C11201">
        <w:rPr>
          <w:rStyle w:val="Emphasis"/>
          <w:b w:val="0"/>
        </w:rPr>
        <w:t>, she argued</w:t>
      </w:r>
      <w:r w:rsidRPr="00C11201">
        <w:rPr>
          <w:rStyle w:val="Emphasis"/>
        </w:rPr>
        <w:t>,</w:t>
      </w:r>
      <w:r w:rsidRPr="00C11201">
        <w:rPr>
          <w:rStyle w:val="Emphasis"/>
          <w:b w:val="0"/>
        </w:rPr>
        <w:t xml:space="preserve"> </w:t>
      </w:r>
      <w:r w:rsidRPr="00C11201">
        <w:rPr>
          <w:rStyle w:val="Emphasis"/>
        </w:rPr>
        <w:t>had helped improve ‘my relationship with my body, my desires, my fantasies, and that all impacts positively on partnered sex because I’m able and happy to say what I like, what I want,</w:t>
      </w:r>
      <w:r w:rsidRPr="00C11201">
        <w:rPr>
          <w:rStyle w:val="Emphasis"/>
          <w:b w:val="0"/>
        </w:rPr>
        <w:t xml:space="preserve"> </w:t>
      </w:r>
      <w:r w:rsidRPr="00C11201">
        <w:rPr>
          <w:rStyle w:val="Emphasis"/>
        </w:rPr>
        <w:t>and I’m happy when my partner does the same</w:t>
      </w:r>
      <w:r w:rsidRPr="00C11201">
        <w:rPr>
          <w:rStyle w:val="Emphasis"/>
          <w:b w:val="0"/>
        </w:rPr>
        <w:t xml:space="preserve">’ – </w:t>
      </w:r>
      <w:r w:rsidRPr="00C11201">
        <w:rPr>
          <w:rStyle w:val="Emphasis"/>
          <w:b w:val="0"/>
          <w:sz w:val="14"/>
          <w:szCs w:val="14"/>
        </w:rPr>
        <w:t>a message she failed to receive by any other means.</w:t>
      </w:r>
      <w:r w:rsidRPr="00C11201">
        <w:rPr>
          <w:rStyle w:val="Emphasis"/>
          <w:b w:val="0"/>
        </w:rPr>
        <w:t xml:space="preserve"> The </w:t>
      </w:r>
      <w:r w:rsidRPr="00C11201">
        <w:rPr>
          <w:rStyle w:val="Emphasis"/>
        </w:rPr>
        <w:t>connection between emotions and sex within the broader context of a romantic relationship, the possibility of queer sexual identities and practices and a space in which to safely explore a developing erotic voice, are precisely where the insufficiencies of school based sex education are located</w:t>
      </w:r>
      <w:r w:rsidRPr="00C11201">
        <w:rPr>
          <w:rStyle w:val="Emphasis"/>
          <w:b w:val="0"/>
        </w:rPr>
        <w:t xml:space="preserve">, </w:t>
      </w:r>
      <w:r w:rsidRPr="00C11201">
        <w:rPr>
          <w:rStyle w:val="Emphasis"/>
          <w:b w:val="0"/>
          <w:sz w:val="14"/>
          <w:szCs w:val="14"/>
        </w:rPr>
        <w:t>as expressed by participants in this study and in previous research outlined above</w:t>
      </w:r>
      <w:r w:rsidRPr="00C11201">
        <w:rPr>
          <w:rStyle w:val="Emphasis"/>
          <w:b w:val="0"/>
        </w:rPr>
        <w:t xml:space="preserve">. </w:t>
      </w:r>
      <w:r w:rsidRPr="00C11201">
        <w:rPr>
          <w:rStyle w:val="Emphasis"/>
          <w:b w:val="0"/>
          <w:sz w:val="14"/>
          <w:szCs w:val="14"/>
        </w:rPr>
        <w:t>However, this paper has aimed to explore the experiences of formal sex education through a multi-generational lens (where participants began associating with feminist values as young women in the 1970s through to 2000s) and where the same protective, preventive themes and messages emerged – despite gaps in age, socio-cultural context and geographical location. As such, the wider ideas that have emerged throughout this paper revolve around the notion of what ‘good’ sex education looks like</w:t>
      </w:r>
      <w:r w:rsidRPr="00C11201">
        <w:rPr>
          <w:rStyle w:val="Emphasis"/>
          <w:b w:val="0"/>
        </w:rPr>
        <w:t xml:space="preserve">. </w:t>
      </w:r>
      <w:r w:rsidRPr="00C11201">
        <w:rPr>
          <w:rStyle w:val="Emphasis"/>
          <w:b w:val="0"/>
          <w:sz w:val="14"/>
          <w:szCs w:val="14"/>
        </w:rPr>
        <w:t>In other words, by reflecting on their insufficient experiences of formal sex education, there emerged a clear sense that the women mentioned in this paper felt entitled to a certain kind of comprehensive information that, in most cases, they did not receive</w:t>
      </w:r>
      <w:r w:rsidRPr="00C11201">
        <w:rPr>
          <w:rStyle w:val="Emphasis"/>
          <w:b w:val="0"/>
        </w:rPr>
        <w:t xml:space="preserve">. </w:t>
      </w:r>
      <w:r w:rsidRPr="00C11201">
        <w:rPr>
          <w:rStyle w:val="Emphasis"/>
          <w:b w:val="0"/>
          <w:sz w:val="14"/>
          <w:szCs w:val="14"/>
        </w:rPr>
        <w:t>How this ‘good’ sex education might be achieved by more formal systems of provision lies beyond the scope of this paper; however, what I have suggested throughout is that despite differences in age (and thus wider understandings of feminism and sexuality),</w:t>
      </w:r>
      <w:r w:rsidRPr="00C11201">
        <w:rPr>
          <w:rStyle w:val="Emphasis"/>
        </w:rPr>
        <w:t xml:space="preserve"> the same unsatisfactory experiences of formal sex education</w:t>
      </w:r>
      <w:r w:rsidRPr="00C11201">
        <w:rPr>
          <w:rStyle w:val="Emphasis"/>
          <w:b w:val="0"/>
          <w:sz w:val="14"/>
          <w:szCs w:val="14"/>
        </w:rPr>
        <w:t xml:space="preserve"> have been expressed.</w:t>
      </w:r>
      <w:r w:rsidRPr="00C11201">
        <w:rPr>
          <w:rStyle w:val="Emphasis"/>
          <w:b w:val="0"/>
        </w:rPr>
        <w:t xml:space="preserve"> This</w:t>
      </w:r>
      <w:r w:rsidRPr="00C11201">
        <w:rPr>
          <w:rStyle w:val="Emphasis"/>
        </w:rPr>
        <w:t xml:space="preserve"> provides an important insight into the continuing need to effectively change the way we talk to and teach </w:t>
      </w:r>
      <w:r w:rsidRPr="00C11201">
        <w:rPr>
          <w:rStyle w:val="Emphasis"/>
          <w:b w:val="0"/>
          <w:sz w:val="14"/>
          <w:szCs w:val="14"/>
        </w:rPr>
        <w:t>young women</w:t>
      </w:r>
      <w:r w:rsidRPr="00C11201">
        <w:rPr>
          <w:rStyle w:val="Emphasis"/>
        </w:rPr>
        <w:t xml:space="preserve"> about sex and sexuality – in a way that does not hinder sexual development, but rather, offers a pathway to engaging in healthier understandings of sex and sexuality. </w:t>
      </w:r>
      <w:r w:rsidRPr="00C11201">
        <w:rPr>
          <w:rStyle w:val="Emphasis"/>
          <w:b w:val="0"/>
        </w:rPr>
        <w:t>This can be done in ways that promote rather than deny the importance of pleasure and expressions of desire.</w:t>
      </w:r>
      <w:r w:rsidRPr="00C11201">
        <w:rPr>
          <w:rStyle w:val="Emphasis"/>
          <w:b w:val="0"/>
          <w:sz w:val="10"/>
          <w:szCs w:val="10"/>
        </w:rPr>
        <w:t xml:space="preserve"> As Allen and Carmody (2012, 457)</w:t>
      </w:r>
      <w:r w:rsidRPr="00C11201">
        <w:rPr>
          <w:rStyle w:val="Emphasis"/>
          <w:b w:val="0"/>
        </w:rPr>
        <w:t xml:space="preserve"> have argued, there remains a need for sex education that occurs in ways that are not ‘pre-conceived, heteronormative or mandatory’</w:t>
      </w:r>
      <w:r w:rsidRPr="00C11201">
        <w:rPr>
          <w:rStyle w:val="Emphasis"/>
        </w:rPr>
        <w:t>. This can help to create a space where young people can negotiate sexual information in a way that makes sense for them, and where negotiations of sexual behavior are grounded in equal measure of what the individual finds pleasurable and not pleasurable, protective and educative, focusing on both the dangers and pleasures associated with sex and sexuality</w:t>
      </w:r>
      <w:r w:rsidRPr="00C11201">
        <w:rPr>
          <w:rStyle w:val="Emphasis"/>
          <w:b w:val="0"/>
        </w:rPr>
        <w:t>.</w:t>
      </w:r>
    </w:p>
    <w:p w14:paraId="2B32AD81" w14:textId="77777777" w:rsidR="00783081" w:rsidRPr="00C11201" w:rsidRDefault="00783081" w:rsidP="00783081"/>
    <w:p w14:paraId="5236F139" w14:textId="77777777" w:rsidR="00783081" w:rsidRPr="00C11201" w:rsidRDefault="00783081" w:rsidP="00783081">
      <w:pPr>
        <w:pStyle w:val="Heading4"/>
      </w:pPr>
      <w:r w:rsidRPr="00C11201">
        <w:t>Comprehensive feminist-oriented sex-education yields the best results, guaranteeing that our aff will solve</w:t>
      </w:r>
    </w:p>
    <w:p w14:paraId="20D0FCDD" w14:textId="77777777" w:rsidR="00783081" w:rsidRPr="00C11201" w:rsidRDefault="00783081" w:rsidP="00783081">
      <w:pPr>
        <w:spacing w:line="240" w:lineRule="auto"/>
        <w:rPr>
          <w:rStyle w:val="Emphasis"/>
          <w:b w:val="0"/>
          <w:sz w:val="14"/>
          <w:szCs w:val="14"/>
        </w:rPr>
      </w:pPr>
      <w:proofErr w:type="gramStart"/>
      <w:r w:rsidRPr="00C11201">
        <w:rPr>
          <w:rStyle w:val="Emphasis"/>
        </w:rPr>
        <w:t>Edwards</w:t>
      </w:r>
      <w:proofErr w:type="gramEnd"/>
      <w:r w:rsidRPr="00C11201">
        <w:rPr>
          <w:rStyle w:val="Emphasis"/>
        </w:rPr>
        <w:t xml:space="preserve"> 16</w:t>
      </w:r>
      <w:r w:rsidRPr="00C11201">
        <w:rPr>
          <w:rStyle w:val="Emphasis"/>
          <w:b w:val="0"/>
        </w:rPr>
        <w:t xml:space="preserve">- </w:t>
      </w:r>
      <w:r w:rsidRPr="00C11201">
        <w:rPr>
          <w:rStyle w:val="Emphasis"/>
          <w:b w:val="0"/>
          <w:sz w:val="14"/>
          <w:szCs w:val="14"/>
        </w:rPr>
        <w:t xml:space="preserve">is a Professor of Women’s Studies at the University of Western Ontario in Canada. [2016, </w:t>
      </w:r>
      <w:r w:rsidRPr="00C11201">
        <w:rPr>
          <w:rStyle w:val="Emphasis"/>
          <w:b w:val="0"/>
          <w:i/>
          <w:sz w:val="14"/>
          <w:szCs w:val="14"/>
        </w:rPr>
        <w:t xml:space="preserve">Women’s reflections on formal sex education and the advantage of gaining informal sexual knowledge through a feminist lens, </w:t>
      </w:r>
      <w:r w:rsidRPr="00C11201">
        <w:rPr>
          <w:rStyle w:val="Emphasis"/>
          <w:b w:val="0"/>
          <w:sz w:val="14"/>
          <w:szCs w:val="14"/>
        </w:rPr>
        <w:t xml:space="preserve">Sex Education, 16:3, pp. 275, DOI: 10.1080/14681811.2015.1088433, http://dx.doi.org/10.1080/14681811.2015.1088433] </w:t>
      </w:r>
    </w:p>
    <w:p w14:paraId="0C816602" w14:textId="77777777" w:rsidR="00783081" w:rsidRPr="00C11201" w:rsidRDefault="00783081" w:rsidP="00783081">
      <w:pPr>
        <w:rPr>
          <w:rStyle w:val="Emphasis"/>
          <w:b w:val="0"/>
          <w:sz w:val="14"/>
          <w:szCs w:val="14"/>
        </w:rPr>
      </w:pPr>
      <w:r w:rsidRPr="00C11201">
        <w:rPr>
          <w:rStyle w:val="Emphasis"/>
          <w:b w:val="0"/>
          <w:sz w:val="14"/>
          <w:szCs w:val="14"/>
        </w:rPr>
        <w:t>In a recent exploration of women’s experiences taking a human sexuality undergraduate course</w:t>
      </w:r>
      <w:r w:rsidRPr="00C11201">
        <w:rPr>
          <w:rStyle w:val="Emphasis"/>
          <w:b w:val="0"/>
        </w:rPr>
        <w:t xml:space="preserve"> </w:t>
      </w:r>
      <w:r w:rsidRPr="00C11201">
        <w:rPr>
          <w:rStyle w:val="Emphasis"/>
          <w:b w:val="0"/>
          <w:sz w:val="10"/>
          <w:szCs w:val="10"/>
        </w:rPr>
        <w:t>(Askew 2007),</w:t>
      </w:r>
      <w:r w:rsidRPr="00C11201">
        <w:rPr>
          <w:rStyle w:val="Emphasis"/>
          <w:b w:val="0"/>
        </w:rPr>
        <w:t xml:space="preserve"> </w:t>
      </w:r>
      <w:r w:rsidRPr="00C11201">
        <w:rPr>
          <w:rStyle w:val="Emphasis"/>
        </w:rPr>
        <w:t>participants found that the feminist-informed lens through which the course was taught simply gave them a better understanding of sexuality.</w:t>
      </w:r>
      <w:r w:rsidRPr="00C11201">
        <w:rPr>
          <w:rStyle w:val="Emphasis"/>
          <w:b w:val="0"/>
        </w:rPr>
        <w:t xml:space="preserve"> </w:t>
      </w:r>
      <w:r w:rsidRPr="00C11201">
        <w:rPr>
          <w:rStyle w:val="Emphasis"/>
          <w:b w:val="0"/>
          <w:sz w:val="10"/>
          <w:szCs w:val="10"/>
        </w:rPr>
        <w:t>Echoed in Askew’s (2007)</w:t>
      </w:r>
      <w:r w:rsidRPr="00C11201">
        <w:rPr>
          <w:rStyle w:val="Emphasis"/>
          <w:b w:val="0"/>
        </w:rPr>
        <w:t xml:space="preserve"> research are many of the reflections unpacked here, whereby the women undertaking the course overwhelmingly agreed that their </w:t>
      </w:r>
      <w:r w:rsidRPr="00C11201">
        <w:rPr>
          <w:rStyle w:val="Emphasis"/>
        </w:rPr>
        <w:t>previous learning had</w:t>
      </w:r>
      <w:r w:rsidRPr="00C11201">
        <w:rPr>
          <w:rStyle w:val="Emphasis"/>
          <w:b w:val="0"/>
        </w:rPr>
        <w:t xml:space="preserve"> </w:t>
      </w:r>
      <w:r w:rsidRPr="00C11201">
        <w:rPr>
          <w:rStyle w:val="Emphasis"/>
        </w:rPr>
        <w:t>centered on themes of abstinence, guilt and fear, double standards, suppression of desire and a general lack of information</w:t>
      </w:r>
      <w:r w:rsidRPr="00C11201">
        <w:rPr>
          <w:rStyle w:val="Emphasis"/>
          <w:b w:val="0"/>
        </w:rPr>
        <w:t xml:space="preserve">. </w:t>
      </w:r>
      <w:r w:rsidRPr="00C11201">
        <w:rPr>
          <w:rStyle w:val="Emphasis"/>
          <w:b w:val="0"/>
          <w:sz w:val="14"/>
          <w:szCs w:val="14"/>
        </w:rPr>
        <w:t>The majority of</w:t>
      </w:r>
      <w:r w:rsidRPr="00C11201">
        <w:rPr>
          <w:rStyle w:val="Emphasis"/>
          <w:b w:val="0"/>
        </w:rPr>
        <w:t xml:space="preserve"> </w:t>
      </w:r>
      <w:r w:rsidRPr="00C11201">
        <w:rPr>
          <w:rStyle w:val="Emphasis"/>
        </w:rPr>
        <w:t>participants felt that taking a course on sexuality increased the comfort they felt in exploring their own sexual practices and desires and vastly increased their sexual knowledge in diverse and critical way</w:t>
      </w:r>
      <w:r w:rsidRPr="00C11201">
        <w:rPr>
          <w:rStyle w:val="Emphasis"/>
          <w:b w:val="0"/>
        </w:rPr>
        <w:t xml:space="preserve">. </w:t>
      </w:r>
      <w:r w:rsidRPr="00C11201">
        <w:rPr>
          <w:rStyle w:val="Emphasis"/>
          <w:b w:val="0"/>
          <w:sz w:val="10"/>
          <w:szCs w:val="10"/>
        </w:rPr>
        <w:t>As Askew (2007) notes</w:t>
      </w:r>
      <w:r w:rsidRPr="00C11201">
        <w:rPr>
          <w:rStyle w:val="Emphasis"/>
          <w:b w:val="0"/>
        </w:rPr>
        <w:t xml:space="preserve">, </w:t>
      </w:r>
      <w:r w:rsidRPr="00C11201">
        <w:rPr>
          <w:rStyle w:val="Emphasis"/>
        </w:rPr>
        <w:t>the downfall of such courses is that they tend to only be available at university level</w:t>
      </w:r>
      <w:r w:rsidRPr="00C11201">
        <w:rPr>
          <w:rStyle w:val="Emphasis"/>
          <w:b w:val="0"/>
        </w:rPr>
        <w:t xml:space="preserve">, and in this case, offered in the final year of an undergraduate degree. </w:t>
      </w:r>
      <w:r w:rsidRPr="00C11201">
        <w:rPr>
          <w:rStyle w:val="Emphasis"/>
          <w:b w:val="0"/>
          <w:sz w:val="14"/>
          <w:szCs w:val="14"/>
        </w:rPr>
        <w:t>This may mean unlearning a lot of what had been taught through early sex education in order to make room for a more comprehensive approach.</w:t>
      </w:r>
    </w:p>
    <w:p w14:paraId="5B330549" w14:textId="77777777" w:rsidR="00783081" w:rsidRPr="00C11201" w:rsidRDefault="00783081" w:rsidP="00783081">
      <w:pPr>
        <w:rPr>
          <w:rStyle w:val="Emphasis"/>
          <w:b w:val="0"/>
          <w:sz w:val="14"/>
          <w:szCs w:val="14"/>
        </w:rPr>
      </w:pPr>
    </w:p>
    <w:p w14:paraId="4F5EA1F4" w14:textId="77777777" w:rsidR="00783081" w:rsidRPr="00C11201" w:rsidRDefault="00783081" w:rsidP="00783081">
      <w:pPr>
        <w:pStyle w:val="Heading3"/>
      </w:pPr>
      <w:r w:rsidRPr="00C11201">
        <w:t>Gender norms</w:t>
      </w:r>
    </w:p>
    <w:p w14:paraId="7C77DEB6" w14:textId="77777777" w:rsidR="00783081" w:rsidRPr="00C11201" w:rsidRDefault="00783081" w:rsidP="00783081">
      <w:pPr>
        <w:pStyle w:val="Heading4"/>
      </w:pPr>
      <w:r w:rsidRPr="00C11201">
        <w:t xml:space="preserve">Studies have shown that comprehensive sex education has given better results than abstinence only policies not only with protecting young people but also with the breaking down of gender roles. Your ballot will be a tool to reject the damsel in distress tropes taught in sex education right now, thus breaking down gender norms and showing that our aff solves. </w:t>
      </w:r>
    </w:p>
    <w:p w14:paraId="1DA7DA7D" w14:textId="77777777" w:rsidR="00783081" w:rsidRPr="00C11201" w:rsidRDefault="00783081" w:rsidP="00783081">
      <w:pPr>
        <w:rPr>
          <w:rStyle w:val="Emphasis"/>
        </w:rPr>
      </w:pPr>
      <w:r w:rsidRPr="00C11201">
        <w:rPr>
          <w:rStyle w:val="Emphasis"/>
        </w:rPr>
        <w:t xml:space="preserve">Ngabaza and Shefer 15- </w:t>
      </w:r>
      <w:r w:rsidRPr="00C11201">
        <w:rPr>
          <w:rStyle w:val="Emphasis"/>
          <w:b w:val="0"/>
          <w:sz w:val="14"/>
          <w:szCs w:val="14"/>
        </w:rPr>
        <w:t>are two professors at the University of Western Cape where they teach Women and Gender Studies. [2015,</w:t>
      </w:r>
      <w:r w:rsidRPr="00C11201">
        <w:t xml:space="preserve"> </w:t>
      </w:r>
      <w:r w:rsidRPr="00C11201">
        <w:rPr>
          <w:rStyle w:val="Emphasis"/>
          <w:b w:val="0"/>
          <w:sz w:val="14"/>
          <w:szCs w:val="14"/>
        </w:rPr>
        <w:t>‘</w:t>
      </w:r>
      <w:r w:rsidRPr="00C11201">
        <w:rPr>
          <w:rStyle w:val="Emphasis"/>
          <w:b w:val="0"/>
          <w:i/>
          <w:sz w:val="14"/>
          <w:szCs w:val="14"/>
        </w:rPr>
        <w:t xml:space="preserve">And I have been told that there is nothing fun about having sex while you are still in high school’: Dominant discourses on women’s sexual practices and desires in Life Orientation programmes at school </w:t>
      </w:r>
      <w:r w:rsidRPr="00C11201">
        <w:rPr>
          <w:rStyle w:val="Emphasis"/>
          <w:b w:val="0"/>
          <w:sz w:val="14"/>
          <w:szCs w:val="14"/>
        </w:rPr>
        <w:t>‘, Perspectives in Education, 33:2,</w:t>
      </w:r>
      <w:r w:rsidRPr="00C11201">
        <w:t xml:space="preserve"> </w:t>
      </w:r>
      <w:r w:rsidRPr="00C11201">
        <w:rPr>
          <w:rStyle w:val="Emphasis"/>
          <w:b w:val="0"/>
          <w:sz w:val="14"/>
          <w:szCs w:val="14"/>
        </w:rPr>
        <w:t>ISSN 0258-2236</w:t>
      </w:r>
      <w:proofErr w:type="gramStart"/>
      <w:r w:rsidRPr="00C11201">
        <w:rPr>
          <w:rStyle w:val="Emphasis"/>
          <w:b w:val="0"/>
          <w:sz w:val="14"/>
          <w:szCs w:val="14"/>
        </w:rPr>
        <w:t>,  pp</w:t>
      </w:r>
      <w:proofErr w:type="gramEnd"/>
      <w:r w:rsidRPr="00C11201">
        <w:rPr>
          <w:rStyle w:val="Emphasis"/>
          <w:b w:val="0"/>
          <w:sz w:val="14"/>
          <w:szCs w:val="14"/>
        </w:rPr>
        <w:t xml:space="preserve">. 74, </w:t>
      </w:r>
      <w:r w:rsidRPr="00C11201">
        <w:rPr>
          <w:rStyle w:val="Emphasis"/>
          <w:b w:val="0"/>
        </w:rPr>
        <w:t xml:space="preserve"> </w:t>
      </w:r>
      <w:r w:rsidRPr="00C11201">
        <w:rPr>
          <w:rStyle w:val="Emphasis"/>
          <w:b w:val="0"/>
          <w:sz w:val="14"/>
          <w:szCs w:val="14"/>
        </w:rPr>
        <w:t>http://www.perspectives-in-education.com]</w:t>
      </w:r>
    </w:p>
    <w:p w14:paraId="4B75B651" w14:textId="77777777" w:rsidR="00783081" w:rsidRPr="00C11201" w:rsidRDefault="00783081" w:rsidP="00783081">
      <w:pPr>
        <w:rPr>
          <w:rStyle w:val="Emphasis"/>
        </w:rPr>
      </w:pPr>
      <w:r w:rsidRPr="00C11201">
        <w:rPr>
          <w:rStyle w:val="Emphasis"/>
        </w:rPr>
        <w:t>It remains a challenge to ensure that young women are adequately prepared</w:t>
      </w:r>
      <w:r w:rsidRPr="00C11201">
        <w:rPr>
          <w:rStyle w:val="Emphasis"/>
          <w:b w:val="0"/>
        </w:rPr>
        <w:t xml:space="preserve"> </w:t>
      </w:r>
      <w:r w:rsidRPr="00C11201">
        <w:rPr>
          <w:rStyle w:val="Emphasis"/>
        </w:rPr>
        <w:t>for dealing with existing inequalities</w:t>
      </w:r>
      <w:r w:rsidRPr="00C11201">
        <w:rPr>
          <w:rStyle w:val="Emphasis"/>
          <w:b w:val="0"/>
        </w:rPr>
        <w:t xml:space="preserve"> </w:t>
      </w:r>
      <w:r w:rsidRPr="00C11201">
        <w:rPr>
          <w:rStyle w:val="Emphasis"/>
        </w:rPr>
        <w:t xml:space="preserve">in their relationships with men and within patriarchal social contexts, while also inspiring their sense of confidence, agency and strength. </w:t>
      </w:r>
      <w:r w:rsidRPr="00C11201">
        <w:rPr>
          <w:rStyle w:val="Emphasis"/>
          <w:b w:val="0"/>
        </w:rPr>
        <w:t xml:space="preserve">The sexuality education component of the LO curriculum has been viewed as one resource for facilitating young people’s development of life skills to challenge normative gender roles that facilitate unsafe, inequitable and coercive sexual practices. </w:t>
      </w:r>
      <w:r w:rsidRPr="00C11201">
        <w:rPr>
          <w:rStyle w:val="Emphasis"/>
          <w:b w:val="0"/>
          <w:sz w:val="16"/>
          <w:szCs w:val="16"/>
        </w:rPr>
        <w:t>While it is of course important that young women (and young men) know and understand the constraints and risks of the context in which they will engage in sexuality and relationships</w:t>
      </w:r>
      <w:r w:rsidRPr="00C11201">
        <w:rPr>
          <w:rStyle w:val="Emphasis"/>
          <w:b w:val="0"/>
        </w:rPr>
        <w:t xml:space="preserve">, </w:t>
      </w:r>
      <w:r w:rsidRPr="00C11201">
        <w:rPr>
          <w:rStyle w:val="Emphasis"/>
        </w:rPr>
        <w:t>the prevailing image of young women as inevitably a victim, in need of protection and vulnerable to ‘damage’ of moral, emotional or physical kind, proliferating within the endless ‘warnings’ and calls for their self-policing and control, is arguably problematic for any practices of gender justice</w:t>
      </w:r>
      <w:r w:rsidRPr="00C11201">
        <w:rPr>
          <w:rStyle w:val="Emphasis"/>
          <w:b w:val="0"/>
        </w:rPr>
        <w:t xml:space="preserve">. It appears that far more work is required to challenge the way in which dominant gendered and moralistic discourses shape the kinds of messages that are conveyed to young men and women in the LO classroom. </w:t>
      </w:r>
      <w:r w:rsidRPr="00C11201">
        <w:rPr>
          <w:rStyle w:val="Emphasis"/>
          <w:b w:val="0"/>
          <w:sz w:val="16"/>
          <w:szCs w:val="16"/>
        </w:rPr>
        <w:t>While LO teachers themselves are important figures in this project,</w:t>
      </w:r>
      <w:r w:rsidRPr="00C11201">
        <w:rPr>
          <w:rStyle w:val="Emphasis"/>
          <w:b w:val="0"/>
        </w:rPr>
        <w:t xml:space="preserve"> </w:t>
      </w:r>
      <w:r w:rsidRPr="00C11201">
        <w:rPr>
          <w:rStyle w:val="Emphasis"/>
        </w:rPr>
        <w:t>it is also the responsibility of those who manage schools and those who write the curriculum and develop policy to generate a more critical and reflexive approach to working with young people</w:t>
      </w:r>
      <w:r w:rsidRPr="00C11201">
        <w:rPr>
          <w:rStyle w:val="Emphasis"/>
          <w:b w:val="0"/>
        </w:rPr>
        <w:t>. It is undoubtedly a complex project to work with young people towards equitable sexual and gender practices and in particular to promote young women’s sexual agency in a context which is still powerfully shaped by gender inequalities</w:t>
      </w:r>
      <w:r w:rsidRPr="00C11201">
        <w:rPr>
          <w:rStyle w:val="Emphasis"/>
          <w:b w:val="0"/>
          <w:sz w:val="16"/>
          <w:szCs w:val="16"/>
        </w:rPr>
        <w:t>, normative violence and poverty.</w:t>
      </w:r>
      <w:r w:rsidRPr="00C11201">
        <w:rPr>
          <w:rStyle w:val="Emphasis"/>
          <w:b w:val="0"/>
        </w:rPr>
        <w:t xml:space="preserve"> </w:t>
      </w:r>
      <w:r w:rsidRPr="00C11201">
        <w:rPr>
          <w:rStyle w:val="Emphasis"/>
        </w:rPr>
        <w:t>The challenges of LO education is to work within this contested space, harnessing the complexities as a resource, rather than reiterating the reductive and constraining messages which reduce sexual practices to danger, disease and damage and young women to unfortunate agents of negative social and personal consequences.</w:t>
      </w:r>
    </w:p>
    <w:p w14:paraId="7DE01125" w14:textId="77777777" w:rsidR="00783081" w:rsidRPr="00C11201" w:rsidRDefault="00783081" w:rsidP="00783081">
      <w:pPr>
        <w:pStyle w:val="Heading2"/>
      </w:pPr>
      <w:r w:rsidRPr="00C11201">
        <w:t>LGBTQ+</w:t>
      </w:r>
    </w:p>
    <w:p w14:paraId="17FEC2D6" w14:textId="77777777" w:rsidR="00783081" w:rsidRPr="00C11201" w:rsidRDefault="00783081" w:rsidP="00783081">
      <w:pPr>
        <w:pStyle w:val="Heading3"/>
      </w:pPr>
      <w:r w:rsidRPr="00C11201">
        <w:t>REHY solves</w:t>
      </w:r>
    </w:p>
    <w:p w14:paraId="2385521A" w14:textId="77777777" w:rsidR="00783081" w:rsidRPr="00C11201" w:rsidRDefault="00783081" w:rsidP="00783081">
      <w:pPr>
        <w:pStyle w:val="Heading4"/>
      </w:pPr>
      <w:r w:rsidRPr="00C11201">
        <w:t xml:space="preserve">***REHYA includes comprehensive sex </w:t>
      </w:r>
      <w:proofErr w:type="gramStart"/>
      <w:r w:rsidRPr="00C11201">
        <w:t>ed</w:t>
      </w:r>
      <w:proofErr w:type="gramEnd"/>
      <w:r w:rsidRPr="00C11201">
        <w:t xml:space="preserve"> for LGBT - increases amount of healthy people </w:t>
      </w:r>
    </w:p>
    <w:p w14:paraId="4CAB786D" w14:textId="77777777" w:rsidR="00783081" w:rsidRPr="00C11201" w:rsidRDefault="00783081" w:rsidP="00783081">
      <w:r w:rsidRPr="00C11201">
        <w:t xml:space="preserve">Hannah </w:t>
      </w:r>
      <w:r w:rsidRPr="00C11201">
        <w:rPr>
          <w:rStyle w:val="Style13ptBold"/>
        </w:rPr>
        <w:t>Slater 2013</w:t>
      </w:r>
      <w:r w:rsidRPr="00C11201">
        <w:t>, an intern with LGBT Progress at the Center for American Progress</w:t>
      </w:r>
      <w:proofErr w:type="gramStart"/>
      <w:r w:rsidRPr="00C11201">
        <w:t>.,</w:t>
      </w:r>
      <w:proofErr w:type="gramEnd"/>
      <w:r w:rsidRPr="00C11201">
        <w:t xml:space="preserve"> Center for American Progress, LGBT-inclusive Sex Education Means Healthier Youth and Safer Schools, June 21, 2013 </w:t>
      </w:r>
      <w:hyperlink r:id="rId125" w:history="1">
        <w:r w:rsidRPr="00C11201">
          <w:rPr>
            <w:rStyle w:val="Hyperlink"/>
          </w:rPr>
          <w:t>https://www.americanprogress.org/issues/lgbt/news/2013/06/21/67411/lgbt-inclusive-sex-education-means-healthier-youth-and-safer-schools/</w:t>
        </w:r>
      </w:hyperlink>
    </w:p>
    <w:p w14:paraId="6937C44A" w14:textId="77777777" w:rsidR="00783081" w:rsidRPr="00C11201" w:rsidRDefault="00783081" w:rsidP="00783081">
      <w:pPr>
        <w:rPr>
          <w:rFonts w:cs="Arial"/>
          <w:color w:val="333333"/>
          <w:sz w:val="16"/>
        </w:rPr>
      </w:pPr>
      <w:r w:rsidRPr="00C11201">
        <w:rPr>
          <w:rFonts w:cs="Arial"/>
          <w:color w:val="333333"/>
          <w:sz w:val="16"/>
        </w:rPr>
        <w:t xml:space="preserve">Earlier </w:t>
      </w:r>
      <w:hyperlink r:id="rId126" w:history="1">
        <w:r w:rsidRPr="00C11201">
          <w:rPr>
            <w:rStyle w:val="Hyperlink"/>
            <w:sz w:val="16"/>
          </w:rPr>
          <w:t>this year</w:t>
        </w:r>
      </w:hyperlink>
      <w:r w:rsidRPr="00C11201">
        <w:rPr>
          <w:sz w:val="16"/>
        </w:rPr>
        <w:t xml:space="preserve">, the late Sen. Frank Lautenberg (D-NJ) and Rep. Barbara Lee (D-CA) reintroduced </w:t>
      </w:r>
      <w:r w:rsidRPr="00C11201">
        <w:rPr>
          <w:rStyle w:val="StyleUnderline"/>
        </w:rPr>
        <w:t xml:space="preserve">the </w:t>
      </w:r>
      <w:hyperlink r:id="rId127" w:history="1">
        <w:r w:rsidRPr="00C11201">
          <w:rPr>
            <w:rStyle w:val="StyleUnderline"/>
          </w:rPr>
          <w:t>Real Education for Healthy Youth Act</w:t>
        </w:r>
      </w:hyperlink>
      <w:r w:rsidRPr="00C11201">
        <w:rPr>
          <w:sz w:val="16"/>
        </w:rPr>
        <w:t xml:space="preserve"> in bo</w:t>
      </w:r>
      <w:r w:rsidRPr="00C11201">
        <w:rPr>
          <w:rFonts w:cs="Arial"/>
          <w:color w:val="333333"/>
          <w:sz w:val="16"/>
        </w:rPr>
        <w:t xml:space="preserve">th the Senate and the House of Representatives. This </w:t>
      </w:r>
      <w:r w:rsidRPr="00C11201">
        <w:rPr>
          <w:rStyle w:val="Emphasis"/>
        </w:rPr>
        <w:t>legislation would authorize grants for comprehensive sex-education programs that are inclusive of lesbian, gay, bisexual, and transgender, or LGBT, youth</w:t>
      </w:r>
      <w:r w:rsidRPr="00C11201">
        <w:rPr>
          <w:rStyle w:val="StyleUnderline"/>
        </w:rPr>
        <w:t>. Specifically, it would require comprehensive sex education to cover sensitive and respectful discussions of gender, gender identity, and sexual orientation, among other topics</w:t>
      </w:r>
      <w:r w:rsidRPr="00C11201">
        <w:rPr>
          <w:rFonts w:cs="Arial"/>
          <w:color w:val="333333"/>
          <w:sz w:val="16"/>
        </w:rPr>
        <w:t xml:space="preserve">. Currently, sex-education standards </w:t>
      </w:r>
      <w:hyperlink r:id="rId128" w:history="1">
        <w:r w:rsidRPr="00C11201">
          <w:rPr>
            <w:rStyle w:val="Hyperlink"/>
            <w:sz w:val="16"/>
          </w:rPr>
          <w:t>vary widely</w:t>
        </w:r>
      </w:hyperlink>
      <w:r w:rsidRPr="00C11201">
        <w:rPr>
          <w:rFonts w:cs="Arial"/>
          <w:color w:val="333333"/>
          <w:sz w:val="16"/>
        </w:rPr>
        <w:t xml:space="preserve"> across the country, leaving many American youth </w:t>
      </w:r>
      <w:hyperlink r:id="rId129" w:anchor="14a" w:history="1">
        <w:r w:rsidRPr="00C11201">
          <w:rPr>
            <w:rStyle w:val="Hyperlink"/>
            <w:sz w:val="16"/>
          </w:rPr>
          <w:t>uninformed</w:t>
        </w:r>
      </w:hyperlink>
      <w:r w:rsidRPr="00C11201">
        <w:rPr>
          <w:rFonts w:cs="Arial"/>
          <w:color w:val="333333"/>
          <w:sz w:val="16"/>
        </w:rPr>
        <w:t xml:space="preserve"> about basic anatomy, healthy relationship skills, and safer sex practices. On top of this, LGBT youth face particular challenges. </w:t>
      </w:r>
      <w:r w:rsidRPr="00C11201">
        <w:rPr>
          <w:rStyle w:val="StyleUnderline"/>
        </w:rPr>
        <w:t xml:space="preserve">Sex-education materials often </w:t>
      </w:r>
      <w:hyperlink r:id="rId130" w:history="1">
        <w:r w:rsidRPr="00C11201">
          <w:rPr>
            <w:rStyle w:val="StyleUnderline"/>
          </w:rPr>
          <w:t>assume</w:t>
        </w:r>
      </w:hyperlink>
      <w:r w:rsidRPr="00C11201">
        <w:rPr>
          <w:rStyle w:val="StyleUnderline"/>
        </w:rPr>
        <w:t xml:space="preserve"> students are heterosexual and nontransgender</w:t>
      </w:r>
      <w:r w:rsidRPr="00C11201">
        <w:rPr>
          <w:rFonts w:cs="Arial"/>
          <w:color w:val="333333"/>
          <w:sz w:val="16"/>
        </w:rPr>
        <w:t xml:space="preserve">. Many sex-education curricula </w:t>
      </w:r>
      <w:hyperlink r:id="rId131" w:history="1">
        <w:r w:rsidRPr="00C11201">
          <w:rPr>
            <w:rStyle w:val="Hyperlink"/>
            <w:sz w:val="16"/>
          </w:rPr>
          <w:t>do not mention</w:t>
        </w:r>
      </w:hyperlink>
      <w:r w:rsidRPr="00C11201">
        <w:rPr>
          <w:rFonts w:cs="Arial"/>
          <w:color w:val="333333"/>
          <w:sz w:val="16"/>
        </w:rPr>
        <w:t xml:space="preserve"> sexual orientation or gender identity at all, and some that do discuss it only in a negative light. </w:t>
      </w:r>
      <w:r w:rsidRPr="00C11201">
        <w:rPr>
          <w:rStyle w:val="StyleUnderline"/>
        </w:rPr>
        <w:t xml:space="preserve">This </w:t>
      </w:r>
      <w:r w:rsidRPr="00C11201">
        <w:rPr>
          <w:rFonts w:cs="Arial"/>
          <w:color w:val="333333"/>
          <w:sz w:val="16"/>
        </w:rPr>
        <w:t xml:space="preserve">not </w:t>
      </w:r>
      <w:r w:rsidRPr="00C11201">
        <w:rPr>
          <w:rStyle w:val="StyleUnderline"/>
        </w:rPr>
        <w:t>only prevents LGBT students from learning the information and skills they need to stay healthy</w:t>
      </w:r>
      <w:r w:rsidRPr="00C11201">
        <w:rPr>
          <w:rFonts w:cs="Arial"/>
          <w:color w:val="333333"/>
          <w:sz w:val="16"/>
        </w:rPr>
        <w:t xml:space="preserve">, but it also contributes to a climate of exclusion in schools, where LGBT students are already </w:t>
      </w:r>
      <w:hyperlink r:id="rId132" w:history="1">
        <w:r w:rsidRPr="00C11201">
          <w:rPr>
            <w:rStyle w:val="Hyperlink"/>
            <w:sz w:val="16"/>
          </w:rPr>
          <w:t>frequent targets</w:t>
        </w:r>
      </w:hyperlink>
      <w:r w:rsidRPr="00C11201">
        <w:rPr>
          <w:rFonts w:cs="Arial"/>
          <w:color w:val="333333"/>
          <w:sz w:val="16"/>
        </w:rPr>
        <w:t xml:space="preserve"> of bullying and discrimination. </w:t>
      </w:r>
      <w:r w:rsidRPr="00C11201">
        <w:rPr>
          <w:rStyle w:val="StyleUnderline"/>
        </w:rPr>
        <w:t>All youth deserve education that empowers them to make healthy,</w:t>
      </w:r>
      <w:r w:rsidRPr="00C11201">
        <w:rPr>
          <w:rFonts w:cs="Arial"/>
          <w:color w:val="333333"/>
          <w:sz w:val="16"/>
        </w:rPr>
        <w:t xml:space="preserve"> informed decisions about their relationships and their bodies, and the Real Education for Healthy Youth Act would help make this possible. When considering this bill, Congress should keep in mind the ways in which this legislation would positively impact LGBT youth. </w:t>
      </w:r>
      <w:r w:rsidRPr="00C11201">
        <w:rPr>
          <w:rStyle w:val="Emphasis"/>
        </w:rPr>
        <w:t xml:space="preserve">Comprehensive sex education benefits all students, including LGBT youth There is </w:t>
      </w:r>
      <w:hyperlink r:id="rId133" w:history="1">
        <w:r w:rsidRPr="00C11201">
          <w:rPr>
            <w:rStyle w:val="Emphasis"/>
          </w:rPr>
          <w:t>abundant evidence</w:t>
        </w:r>
      </w:hyperlink>
      <w:r w:rsidRPr="00C11201">
        <w:rPr>
          <w:rStyle w:val="Emphasis"/>
        </w:rPr>
        <w:t xml:space="preserve"> that comprehensive sex education is effective at reducing high-risk sexual behaviors, promoting safer sex practices, and preventing pregnancy and sexually transmitted infection</w:t>
      </w:r>
      <w:r w:rsidRPr="00C11201">
        <w:rPr>
          <w:rStyle w:val="StyleUnderline"/>
        </w:rPr>
        <w:t>s</w:t>
      </w:r>
      <w:r w:rsidRPr="00C11201">
        <w:rPr>
          <w:rFonts w:cs="Arial"/>
          <w:color w:val="333333"/>
          <w:sz w:val="16"/>
        </w:rPr>
        <w:t>. Meanwhile</w:t>
      </w:r>
      <w:r w:rsidRPr="00C11201">
        <w:rPr>
          <w:rStyle w:val="StyleUnderline"/>
        </w:rPr>
        <w:t xml:space="preserve">, </w:t>
      </w:r>
      <w:hyperlink r:id="rId134" w:history="1">
        <w:r w:rsidRPr="00C11201">
          <w:rPr>
            <w:rStyle w:val="StyleUnderline"/>
          </w:rPr>
          <w:t>no abstinence-only programs</w:t>
        </w:r>
      </w:hyperlink>
      <w:r w:rsidRPr="00C11201">
        <w:rPr>
          <w:rStyle w:val="StyleUnderline"/>
        </w:rPr>
        <w:t xml:space="preserve"> have been proven effective at achieving those results or at significantly delaying sexual activity—their intended purpose.</w:t>
      </w:r>
      <w:r w:rsidRPr="00C11201">
        <w:rPr>
          <w:rFonts w:cs="Arial"/>
          <w:color w:val="333333"/>
          <w:sz w:val="16"/>
        </w:rPr>
        <w:t xml:space="preserve"> Sex education is only legally mandated in </w:t>
      </w:r>
      <w:hyperlink r:id="rId135" w:history="1">
        <w:r w:rsidRPr="00C11201">
          <w:rPr>
            <w:rStyle w:val="Hyperlink"/>
            <w:sz w:val="16"/>
          </w:rPr>
          <w:t>22 states</w:t>
        </w:r>
      </w:hyperlink>
      <w:r w:rsidRPr="00C11201">
        <w:rPr>
          <w:rFonts w:cs="Arial"/>
          <w:color w:val="333333"/>
          <w:sz w:val="16"/>
        </w:rPr>
        <w:t xml:space="preserve"> plus the District of Columbia. Of these, </w:t>
      </w:r>
      <w:hyperlink r:id="rId136" w:history="1">
        <w:r w:rsidRPr="00C11201">
          <w:rPr>
            <w:rStyle w:val="Hyperlink"/>
            <w:sz w:val="16"/>
          </w:rPr>
          <w:t>only 12</w:t>
        </w:r>
      </w:hyperlink>
      <w:proofErr w:type="gramStart"/>
      <w:r w:rsidRPr="00C11201">
        <w:rPr>
          <w:rFonts w:cs="Arial"/>
          <w:color w:val="333333"/>
          <w:sz w:val="16"/>
        </w:rPr>
        <w:t xml:space="preserve"> mandate</w:t>
      </w:r>
      <w:proofErr w:type="gramEnd"/>
      <w:r w:rsidRPr="00C11201">
        <w:rPr>
          <w:rFonts w:cs="Arial"/>
          <w:color w:val="333333"/>
          <w:sz w:val="16"/>
        </w:rPr>
        <w:t xml:space="preserve"> teaching about contraception, and </w:t>
      </w:r>
      <w:hyperlink r:id="rId137" w:history="1">
        <w:r w:rsidRPr="00C11201">
          <w:rPr>
            <w:rStyle w:val="Hyperlink"/>
            <w:sz w:val="16"/>
          </w:rPr>
          <w:t>only 7</w:t>
        </w:r>
      </w:hyperlink>
      <w:r w:rsidRPr="00C11201">
        <w:rPr>
          <w:rFonts w:cs="Arial"/>
          <w:color w:val="333333"/>
          <w:sz w:val="16"/>
        </w:rPr>
        <w:t xml:space="preserve"> require that the information be medically accurate. With such spotty coverage and irregular standards, comprehensive sex education does not reach nearly enough youth, resulting in dangerous ignorance. Among those ages 18 to 19, </w:t>
      </w:r>
      <w:hyperlink r:id="rId138" w:anchor="14a" w:history="1">
        <w:r w:rsidRPr="00C11201">
          <w:rPr>
            <w:rStyle w:val="Hyperlink"/>
            <w:sz w:val="16"/>
          </w:rPr>
          <w:t>41 percent say</w:t>
        </w:r>
      </w:hyperlink>
      <w:r w:rsidRPr="00C11201">
        <w:rPr>
          <w:rFonts w:cs="Arial"/>
          <w:color w:val="333333"/>
          <w:sz w:val="16"/>
        </w:rPr>
        <w:t xml:space="preserve"> they know little to nothing about condoms, and </w:t>
      </w:r>
      <w:hyperlink r:id="rId139" w:anchor="14a" w:history="1">
        <w:r w:rsidRPr="00C11201">
          <w:rPr>
            <w:rStyle w:val="Hyperlink"/>
            <w:sz w:val="16"/>
          </w:rPr>
          <w:t>75 percent say</w:t>
        </w:r>
      </w:hyperlink>
      <w:r w:rsidRPr="00C11201">
        <w:rPr>
          <w:sz w:val="16"/>
        </w:rPr>
        <w:t xml:space="preserve"> </w:t>
      </w:r>
      <w:r w:rsidRPr="00C11201">
        <w:rPr>
          <w:rFonts w:cs="Arial"/>
          <w:color w:val="333333"/>
          <w:sz w:val="16"/>
        </w:rPr>
        <w:t xml:space="preserve">they know little to nothing about the contraceptive pill. Comprehensive sex education is critical to young people’s sexual health, and passing the Real Education for Healthy Youth Act can improve the knowledge and </w:t>
      </w:r>
      <w:proofErr w:type="gramStart"/>
      <w:r w:rsidRPr="00C11201">
        <w:rPr>
          <w:rFonts w:cs="Arial"/>
          <w:color w:val="333333"/>
          <w:sz w:val="16"/>
        </w:rPr>
        <w:t>well-being</w:t>
      </w:r>
      <w:proofErr w:type="gramEnd"/>
      <w:r w:rsidRPr="00C11201">
        <w:rPr>
          <w:rFonts w:cs="Arial"/>
          <w:color w:val="333333"/>
          <w:sz w:val="16"/>
        </w:rPr>
        <w:t xml:space="preserve"> of students across the country, including LGBT youth. </w:t>
      </w:r>
      <w:r w:rsidRPr="00C11201">
        <w:rPr>
          <w:sz w:val="16"/>
        </w:rPr>
        <w:t xml:space="preserve">LGBT youth are disproportionally affected by negative sexual-health outcomes </w:t>
      </w:r>
      <w:r w:rsidRPr="00C11201">
        <w:rPr>
          <w:rFonts w:cs="Arial"/>
          <w:color w:val="333333"/>
          <w:sz w:val="16"/>
        </w:rPr>
        <w:t xml:space="preserve">Young men who have sex with men, who may identify as gay or bisexual, account for </w:t>
      </w:r>
      <w:hyperlink r:id="rId140" w:history="1">
        <w:r w:rsidRPr="00C11201">
          <w:rPr>
            <w:rStyle w:val="Hyperlink"/>
            <w:sz w:val="16"/>
          </w:rPr>
          <w:t>more than two-thirds</w:t>
        </w:r>
      </w:hyperlink>
      <w:r w:rsidRPr="00C11201">
        <w:rPr>
          <w:rFonts w:cs="Arial"/>
          <w:color w:val="333333"/>
          <w:sz w:val="16"/>
        </w:rPr>
        <w:t xml:space="preserve"> of new HIV infections among people ages 13 to 29. Within this group, men of color are particularly affected. Additionally, men who have sex with men account for about </w:t>
      </w:r>
      <w:hyperlink r:id="rId141" w:history="1">
        <w:r w:rsidRPr="00C11201">
          <w:rPr>
            <w:rStyle w:val="Hyperlink"/>
            <w:sz w:val="16"/>
          </w:rPr>
          <w:t>two-thirds</w:t>
        </w:r>
      </w:hyperlink>
      <w:r w:rsidRPr="00C11201">
        <w:rPr>
          <w:sz w:val="16"/>
        </w:rPr>
        <w:t xml:space="preserve"> </w:t>
      </w:r>
      <w:r w:rsidRPr="00C11201">
        <w:rPr>
          <w:rFonts w:cs="Arial"/>
          <w:color w:val="333333"/>
          <w:sz w:val="16"/>
        </w:rPr>
        <w:t xml:space="preserve">of new syphilis cases, and the Centers for Disease Control and Prevention reports that incidence in this community may be </w:t>
      </w:r>
      <w:hyperlink r:id="rId142" w:history="1">
        <w:r w:rsidRPr="00C11201">
          <w:rPr>
            <w:rStyle w:val="Hyperlink"/>
            <w:sz w:val="16"/>
          </w:rPr>
          <w:t>rising</w:t>
        </w:r>
      </w:hyperlink>
      <w:r w:rsidRPr="00C11201">
        <w:rPr>
          <w:sz w:val="16"/>
        </w:rPr>
        <w:t xml:space="preserve">. </w:t>
      </w:r>
      <w:r w:rsidRPr="00C11201">
        <w:rPr>
          <w:rFonts w:cs="Arial"/>
          <w:color w:val="333333"/>
          <w:sz w:val="16"/>
        </w:rPr>
        <w:t xml:space="preserve">Young women in high school who identify as lesbian, gay, or bisexual are </w:t>
      </w:r>
      <w:hyperlink r:id="rId143" w:history="1">
        <w:r w:rsidRPr="00C11201">
          <w:rPr>
            <w:rStyle w:val="Hyperlink"/>
            <w:sz w:val="16"/>
          </w:rPr>
          <w:t>more likely</w:t>
        </w:r>
      </w:hyperlink>
      <w:r w:rsidRPr="00C11201">
        <w:rPr>
          <w:rFonts w:cs="Arial"/>
          <w:color w:val="333333"/>
          <w:sz w:val="16"/>
        </w:rPr>
        <w:t xml:space="preserve"> to contract an STI and </w:t>
      </w:r>
      <w:hyperlink r:id="rId144" w:history="1">
        <w:r w:rsidRPr="00C11201">
          <w:rPr>
            <w:rStyle w:val="Hyperlink"/>
            <w:sz w:val="16"/>
          </w:rPr>
          <w:t>more likely</w:t>
        </w:r>
      </w:hyperlink>
      <w:r w:rsidRPr="00C11201">
        <w:rPr>
          <w:rFonts w:cs="Arial"/>
          <w:color w:val="333333"/>
          <w:sz w:val="16"/>
        </w:rPr>
        <w:t xml:space="preserve"> to become pregnant than those who identify as heterosexual or questioning. They are also </w:t>
      </w:r>
      <w:hyperlink r:id="rId145" w:history="1">
        <w:r w:rsidRPr="00C11201">
          <w:rPr>
            <w:rStyle w:val="Hyperlink"/>
            <w:sz w:val="16"/>
          </w:rPr>
          <w:t>more likely</w:t>
        </w:r>
      </w:hyperlink>
      <w:r w:rsidRPr="00C11201">
        <w:rPr>
          <w:rFonts w:cs="Arial"/>
          <w:color w:val="333333"/>
          <w:sz w:val="16"/>
        </w:rPr>
        <w:t xml:space="preserve"> to have experienced coerced sexual contact. Young women who have had both male and female partners are at the </w:t>
      </w:r>
      <w:hyperlink r:id="rId146" w:history="1">
        <w:r w:rsidRPr="00C11201">
          <w:rPr>
            <w:rStyle w:val="Hyperlink"/>
            <w:sz w:val="16"/>
          </w:rPr>
          <w:t>highest risk</w:t>
        </w:r>
      </w:hyperlink>
      <w:r w:rsidRPr="00C11201">
        <w:rPr>
          <w:rFonts w:cs="Arial"/>
          <w:color w:val="333333"/>
          <w:sz w:val="16"/>
        </w:rPr>
        <w:t xml:space="preserve"> of coercion and dating violence. Among transgender people, HIV prevalence rates are </w:t>
      </w:r>
      <w:hyperlink r:id="rId147" w:history="1">
        <w:r w:rsidRPr="00C11201">
          <w:rPr>
            <w:rStyle w:val="Hyperlink"/>
            <w:sz w:val="16"/>
          </w:rPr>
          <w:t>more than four times</w:t>
        </w:r>
      </w:hyperlink>
      <w:r w:rsidRPr="00C11201">
        <w:rPr>
          <w:rFonts w:cs="Arial"/>
          <w:color w:val="333333"/>
          <w:sz w:val="16"/>
        </w:rPr>
        <w:t xml:space="preserve"> the national average, and transgender women of color are particularly affected. Transgender and gender nonconforming youth also experience </w:t>
      </w:r>
      <w:hyperlink r:id="rId148" w:history="1">
        <w:r w:rsidRPr="00C11201">
          <w:rPr>
            <w:rStyle w:val="Hyperlink"/>
            <w:sz w:val="16"/>
          </w:rPr>
          <w:t>high rates</w:t>
        </w:r>
      </w:hyperlink>
      <w:r w:rsidRPr="00C11201">
        <w:rPr>
          <w:rFonts w:cs="Arial"/>
          <w:color w:val="333333"/>
          <w:sz w:val="16"/>
        </w:rPr>
        <w:t xml:space="preserve"> of sexual violence, particularly transgender and gender nonconforming youth of color. Because LGBT youth experience more negative sexual-health outcomes than their heterosexual peers, they would especially benefit from effective and inclusive sex education. </w:t>
      </w:r>
      <w:r w:rsidRPr="00C11201">
        <w:rPr>
          <w:sz w:val="16"/>
        </w:rPr>
        <w:t xml:space="preserve">Sex education often excludes and even promotes prejudice against LGBT youth Currently, sex-education programs do not reliably talk about sexual orientation and gender identity, and when they do, the information can be inaccurate and deeply negative. Only </w:t>
      </w:r>
      <w:hyperlink r:id="rId149" w:history="1">
        <w:r w:rsidRPr="00C11201">
          <w:rPr>
            <w:rStyle w:val="Hyperlink"/>
            <w:sz w:val="16"/>
          </w:rPr>
          <w:t>12 states</w:t>
        </w:r>
      </w:hyperlink>
      <w:r w:rsidRPr="00C11201">
        <w:rPr>
          <w:sz w:val="16"/>
        </w:rPr>
        <w:t xml:space="preserve"> require discussion of sexual orientation in sex education, and, of those, </w:t>
      </w:r>
      <w:hyperlink r:id="rId150" w:history="1">
        <w:r w:rsidRPr="00C11201">
          <w:rPr>
            <w:rStyle w:val="Hyperlink"/>
            <w:sz w:val="16"/>
          </w:rPr>
          <w:t>three</w:t>
        </w:r>
      </w:hyperlink>
      <w:r w:rsidRPr="00C11201">
        <w:rPr>
          <w:sz w:val="16"/>
        </w:rPr>
        <w:t xml:space="preserve"> require the teaching of inaccurate and negative information. </w:t>
      </w:r>
      <w:hyperlink r:id="rId151" w:history="1">
        <w:r w:rsidRPr="00C11201">
          <w:rPr>
            <w:rStyle w:val="Hyperlink"/>
            <w:sz w:val="16"/>
          </w:rPr>
          <w:t>In Alabama</w:t>
        </w:r>
      </w:hyperlink>
      <w:r w:rsidRPr="00C11201">
        <w:rPr>
          <w:sz w:val="16"/>
        </w:rPr>
        <w:t xml:space="preserve">, for example, sex educators must teach that “homosexuality is not a lifestyle acceptable to the general public” and that “homosexual conduct is a criminal offence under the laws of the state.” The Supreme Court </w:t>
      </w:r>
      <w:hyperlink r:id="rId152" w:history="1">
        <w:r w:rsidRPr="00C11201">
          <w:rPr>
            <w:rStyle w:val="Hyperlink"/>
            <w:sz w:val="16"/>
          </w:rPr>
          <w:t>invalidated</w:t>
        </w:r>
      </w:hyperlink>
      <w:r w:rsidRPr="00C11201">
        <w:rPr>
          <w:sz w:val="16"/>
        </w:rPr>
        <w:t xml:space="preserve"> that state law 10 years ago. There are also </w:t>
      </w:r>
      <w:hyperlink r:id="rId153" w:history="1">
        <w:r w:rsidRPr="00C11201">
          <w:rPr>
            <w:rStyle w:val="Hyperlink"/>
            <w:sz w:val="16"/>
          </w:rPr>
          <w:t>seven states</w:t>
        </w:r>
      </w:hyperlink>
      <w:r w:rsidRPr="00C11201">
        <w:rPr>
          <w:sz w:val="16"/>
        </w:rPr>
        <w:t xml:space="preserve"> where positive discussion of being gay is prohibited in schools. </w:t>
      </w:r>
      <w:hyperlink r:id="rId154" w:history="1">
        <w:r w:rsidRPr="00C11201">
          <w:rPr>
            <w:rStyle w:val="Hyperlink"/>
            <w:sz w:val="16"/>
          </w:rPr>
          <w:t>No states</w:t>
        </w:r>
      </w:hyperlink>
      <w:r w:rsidRPr="00C11201">
        <w:rPr>
          <w:sz w:val="16"/>
        </w:rPr>
        <w:t xml:space="preserve"> currently mandate discussion of gender identity in sex education. A national survey found that </w:t>
      </w:r>
      <w:hyperlink r:id="rId155" w:history="1">
        <w:r w:rsidRPr="00C11201">
          <w:rPr>
            <w:rStyle w:val="Hyperlink"/>
            <w:sz w:val="16"/>
          </w:rPr>
          <w:t>only 4 percent</w:t>
        </w:r>
      </w:hyperlink>
      <w:r w:rsidRPr="00C11201">
        <w:rPr>
          <w:sz w:val="16"/>
        </w:rPr>
        <w:t xml:space="preserve"> of LGBT youth in middle school and high school report having any positive discussion of LGBT people or issues in their health classes. A female senior in high school </w:t>
      </w:r>
      <w:hyperlink r:id="rId156" w:history="1">
        <w:r w:rsidRPr="00C11201">
          <w:rPr>
            <w:rStyle w:val="Hyperlink"/>
            <w:sz w:val="16"/>
          </w:rPr>
          <w:t>wrote</w:t>
        </w:r>
      </w:hyperlink>
      <w:r w:rsidRPr="00C11201">
        <w:rPr>
          <w:sz w:val="16"/>
        </w:rPr>
        <w:t xml:space="preserve">, “Because my school’s health program ignores the gay students, I have been pretty clueless about safe sex. I had to find information on my own on the </w:t>
      </w:r>
      <w:proofErr w:type="gramStart"/>
      <w:r w:rsidRPr="00C11201">
        <w:rPr>
          <w:sz w:val="16"/>
        </w:rPr>
        <w:t>internet</w:t>
      </w:r>
      <w:proofErr w:type="gramEnd"/>
      <w:r w:rsidRPr="00C11201">
        <w:rPr>
          <w:sz w:val="16"/>
        </w:rPr>
        <w:t xml:space="preserve"> because non-straight students are ignored.” Too many schools fail to provide LGBT students with inclusive information, leaving them dangerously underinformed about safer sex and healthy relationships. Leaving out LGBT youth in sex education also implies that they are abnormal or not worthy of inclusion. Many sex-education curricula assert heterosexuality as the norm and leave no room for deviation, with materials containing </w:t>
      </w:r>
      <w:hyperlink r:id="rId157" w:history="1">
        <w:r w:rsidRPr="00C11201">
          <w:rPr>
            <w:rStyle w:val="Hyperlink"/>
            <w:sz w:val="16"/>
          </w:rPr>
          <w:t>statements</w:t>
        </w:r>
      </w:hyperlink>
      <w:r w:rsidRPr="00C11201">
        <w:rPr>
          <w:sz w:val="16"/>
        </w:rPr>
        <w:t xml:space="preserve"> such as, “What do guys talk about in the locker room? (Girls) What do girls talk about at sleepover parties? (Guys).” This type of exclusion contributes to the feelings of isolation and rejection that LGBT youth experience all too frequently. Some curricula go even further and make explicitly negative statements about LGBT people and relationships. One teacher’s manual </w:t>
      </w:r>
      <w:hyperlink r:id="rId158" w:history="1">
        <w:r w:rsidRPr="00C11201">
          <w:rPr>
            <w:rStyle w:val="Hyperlink"/>
            <w:sz w:val="16"/>
          </w:rPr>
          <w:t>states</w:t>
        </w:r>
      </w:hyperlink>
      <w:r w:rsidRPr="00C11201">
        <w:rPr>
          <w:sz w:val="16"/>
        </w:rPr>
        <w:t xml:space="preserve">, “Any same sex ‘sexual experimentation’ can be confusing to young persons and should be strongly discouraged.” In </w:t>
      </w:r>
      <w:hyperlink r:id="rId159" w:history="1">
        <w:r w:rsidRPr="00C11201">
          <w:rPr>
            <w:rStyle w:val="Hyperlink"/>
            <w:sz w:val="16"/>
          </w:rPr>
          <w:t>other programs</w:t>
        </w:r>
      </w:hyperlink>
      <w:r w:rsidRPr="00C11201">
        <w:rPr>
          <w:sz w:val="16"/>
        </w:rPr>
        <w:t xml:space="preserve">, educators are instructed to call being gay “unnatural” and to tell students that people with HIV or AIDS are “suffering” for the “choice” they made to be gay. These types of disparaging comments perpetuate misconceptions and carry moral judgment, contributing to LGBT students’ alienation. Abstinence-only-until-marriage curricula are particularly exclusionary to LGBT students, as they teach that sex is only permissible within a heterosexual marriage. For example, </w:t>
      </w:r>
      <w:hyperlink r:id="rId160" w:history="1">
        <w:proofErr w:type="gramStart"/>
        <w:r w:rsidRPr="00C11201">
          <w:rPr>
            <w:rStyle w:val="Hyperlink"/>
            <w:sz w:val="16"/>
          </w:rPr>
          <w:t>one curriculum</w:t>
        </w:r>
        <w:proofErr w:type="gramEnd"/>
        <w:r w:rsidRPr="00C11201">
          <w:rPr>
            <w:rStyle w:val="Hyperlink"/>
            <w:sz w:val="16"/>
          </w:rPr>
          <w:t xml:space="preserve"> states</w:t>
        </w:r>
      </w:hyperlink>
      <w:r w:rsidRPr="00C11201">
        <w:rPr>
          <w:sz w:val="16"/>
        </w:rPr>
        <w:t xml:space="preserve">, “The only safe sex is in a marriage relationship where a man and a woman are faithful to each other for life.” </w:t>
      </w:r>
      <w:hyperlink r:id="rId161" w:history="1">
        <w:r w:rsidRPr="00C11201">
          <w:rPr>
            <w:rStyle w:val="Hyperlink"/>
            <w:sz w:val="16"/>
          </w:rPr>
          <w:t>Many programs</w:t>
        </w:r>
      </w:hyperlink>
      <w:r w:rsidRPr="00C11201">
        <w:rPr>
          <w:sz w:val="16"/>
        </w:rPr>
        <w:t xml:space="preserve"> teach that nontraditional families are inferior, and that children of divorced or same-sex parents are worse off than children of married, heterosexual parents, encouraging prejudice against LGBT students and the children of LGBT parents. </w:t>
      </w:r>
      <w:r w:rsidRPr="00C11201">
        <w:rPr>
          <w:rFonts w:cs="Arial"/>
          <w:color w:val="333333"/>
          <w:sz w:val="16"/>
        </w:rPr>
        <w:t xml:space="preserve">Exclusion and condemnation of LGBT people is shamefully common in sex education, leading to dangerous ignorance and contributing to hostile school environments. The Real Education for Healthy Youth Act would combat this by funding sex education that includes LGBT youth and discusses issues of sexual orientation and gender identity in an accurate and sensitive way. </w:t>
      </w:r>
      <w:r w:rsidRPr="00C11201">
        <w:rPr>
          <w:sz w:val="16"/>
        </w:rPr>
        <w:t xml:space="preserve">Hostile school environments hurt LGBT youth Sex-education programs that encourage prejudice against LGBT students in schools contribute to a wide range of negative outcomes for these young people. Unsafe school environments prevent LGBT students from reaching their full academic potential. LGBT students who experience frequent harassment at school report </w:t>
      </w:r>
      <w:hyperlink r:id="rId162" w:history="1">
        <w:r w:rsidRPr="00C11201">
          <w:rPr>
            <w:rStyle w:val="Hyperlink"/>
            <w:sz w:val="16"/>
          </w:rPr>
          <w:t>lower grade-point averages</w:t>
        </w:r>
      </w:hyperlink>
      <w:r w:rsidRPr="00C11201">
        <w:rPr>
          <w:sz w:val="16"/>
        </w:rPr>
        <w:t xml:space="preserve"> than those who are not harassed, and </w:t>
      </w:r>
      <w:hyperlink r:id="rId163" w:history="1">
        <w:r w:rsidRPr="00C11201">
          <w:rPr>
            <w:rStyle w:val="Hyperlink"/>
            <w:sz w:val="16"/>
          </w:rPr>
          <w:t>nearly one in three</w:t>
        </w:r>
      </w:hyperlink>
      <w:r w:rsidRPr="00C11201">
        <w:rPr>
          <w:sz w:val="16"/>
        </w:rPr>
        <w:t xml:space="preserve"> LGBT students has skipped class because they feel unsafe. Stigma and discrimination in school also lead to disproportionately high rates of mental-health issues and substance abuse among LGBT youth. Students who experience higher rates of victimization in school based on their sexual orientation or gender expression have </w:t>
      </w:r>
      <w:hyperlink r:id="rId164" w:history="1">
        <w:r w:rsidRPr="00C11201">
          <w:rPr>
            <w:rStyle w:val="Hyperlink"/>
            <w:sz w:val="16"/>
          </w:rPr>
          <w:t>lower self-esteem and higher rates of depression</w:t>
        </w:r>
      </w:hyperlink>
      <w:r w:rsidRPr="00C11201">
        <w:rPr>
          <w:sz w:val="16"/>
        </w:rPr>
        <w:t xml:space="preserve">. Lesbian, gay, and bisexual youth are </w:t>
      </w:r>
      <w:hyperlink r:id="rId165" w:history="1">
        <w:r w:rsidRPr="00C11201">
          <w:rPr>
            <w:rStyle w:val="Hyperlink"/>
            <w:sz w:val="16"/>
          </w:rPr>
          <w:t>four times</w:t>
        </w:r>
      </w:hyperlink>
      <w:r w:rsidRPr="00C11201">
        <w:rPr>
          <w:sz w:val="16"/>
        </w:rPr>
        <w:t xml:space="preserve"> more likely to attempt suicide than their straight peers, and </w:t>
      </w:r>
      <w:hyperlink r:id="rId166" w:history="1">
        <w:r w:rsidRPr="00C11201">
          <w:rPr>
            <w:rStyle w:val="Hyperlink"/>
            <w:sz w:val="16"/>
          </w:rPr>
          <w:t>more than half</w:t>
        </w:r>
      </w:hyperlink>
      <w:r w:rsidRPr="00C11201">
        <w:rPr>
          <w:sz w:val="16"/>
        </w:rPr>
        <w:t xml:space="preserve">of transgender and gender nonconforming youth who experience harassment, assault, or discrimination in school attempt suicide. In what is called the </w:t>
      </w:r>
      <w:hyperlink r:id="rId167" w:history="1">
        <w:r w:rsidRPr="00C11201">
          <w:rPr>
            <w:rStyle w:val="Hyperlink"/>
            <w:sz w:val="16"/>
          </w:rPr>
          <w:t>minority stress effect</w:t>
        </w:r>
      </w:hyperlink>
      <w:r w:rsidRPr="00C11201">
        <w:rPr>
          <w:sz w:val="16"/>
        </w:rPr>
        <w:t xml:space="preserve">, LGBT youth may use tobacco, drugs, and alcohol to cope with the stress of stigma and discrimination, resulting in disproportionately high rates of substance abuse. There is increasing evidence that positive discussion of LGBT people and issues helps build safer school environments, decreasing the educational, mental, and physical harms that LGBT </w:t>
      </w:r>
      <w:proofErr w:type="gramStart"/>
      <w:r w:rsidRPr="00C11201">
        <w:rPr>
          <w:sz w:val="16"/>
        </w:rPr>
        <w:t>students</w:t>
      </w:r>
      <w:proofErr w:type="gramEnd"/>
      <w:r w:rsidRPr="00C11201">
        <w:rPr>
          <w:sz w:val="16"/>
        </w:rPr>
        <w:t xml:space="preserve"> experience. LGBT students whose curricula include, for example, positive discussion of LGBT people, history, and events </w:t>
      </w:r>
      <w:hyperlink r:id="rId168" w:history="1">
        <w:r w:rsidRPr="00C11201">
          <w:rPr>
            <w:rStyle w:val="Hyperlink"/>
            <w:sz w:val="16"/>
          </w:rPr>
          <w:t>hear fewer homophobic remarks and feel safer</w:t>
        </w:r>
      </w:hyperlink>
      <w:r w:rsidRPr="00C11201">
        <w:rPr>
          <w:sz w:val="16"/>
        </w:rPr>
        <w:t xml:space="preserve"> in school than students without inclusive curricula. </w:t>
      </w:r>
      <w:r w:rsidRPr="00C11201">
        <w:rPr>
          <w:rFonts w:cs="Arial"/>
          <w:color w:val="333333"/>
          <w:sz w:val="16"/>
        </w:rPr>
        <w:t xml:space="preserve">Implementing LGBT-inclusive sex education under the Real Education for Healthy Youth Act would improve school environments for LGBT youth, helping them feel safer and reducing the harmful effects of stigma and discrimination. </w:t>
      </w:r>
      <w:r w:rsidRPr="00C11201">
        <w:rPr>
          <w:sz w:val="16"/>
        </w:rPr>
        <w:t xml:space="preserve">There is broad support for LGBT-inclusive, comprehensive sex education </w:t>
      </w:r>
      <w:proofErr w:type="gramStart"/>
      <w:r w:rsidRPr="00C11201">
        <w:rPr>
          <w:sz w:val="16"/>
        </w:rPr>
        <w:t>Most</w:t>
      </w:r>
      <w:proofErr w:type="gramEnd"/>
      <w:r w:rsidRPr="00C11201">
        <w:rPr>
          <w:sz w:val="16"/>
        </w:rPr>
        <w:t xml:space="preserve"> parents, medical organizations, and educational organizations support the teaching of LGBT-inclusive, comprehensive sex education in schools. </w:t>
      </w:r>
      <w:hyperlink r:id="rId169" w:history="1">
        <w:r w:rsidRPr="00C11201">
          <w:rPr>
            <w:rStyle w:val="Hyperlink"/>
            <w:sz w:val="16"/>
          </w:rPr>
          <w:t>National surveys</w:t>
        </w:r>
      </w:hyperlink>
      <w:r w:rsidRPr="00C11201">
        <w:rPr>
          <w:sz w:val="16"/>
        </w:rPr>
        <w:t xml:space="preserve"> reveal that 93 percent of parents of junior high school students and 91 percent of parents of high school students believe it is important to teach sex education in schools, and that 80 percent of parents of junior high school students and 73 percent of parents of high school students believe sexual orientation is an appropriate topic for inclusion. Parental support for comprehensive sex education cuts across political and religious lines. Additionally, </w:t>
      </w:r>
      <w:hyperlink r:id="rId170" w:history="1">
        <w:r w:rsidRPr="00C11201">
          <w:rPr>
            <w:rStyle w:val="Hyperlink"/>
            <w:sz w:val="16"/>
          </w:rPr>
          <w:t>many organizations</w:t>
        </w:r>
      </w:hyperlink>
      <w:r w:rsidRPr="00C11201">
        <w:rPr>
          <w:sz w:val="16"/>
        </w:rPr>
        <w:t xml:space="preserve">, including the </w:t>
      </w:r>
      <w:hyperlink r:id="rId171" w:history="1">
        <w:r w:rsidRPr="00C11201">
          <w:rPr>
            <w:rStyle w:val="Hyperlink"/>
            <w:sz w:val="16"/>
          </w:rPr>
          <w:t>American Medical Association</w:t>
        </w:r>
      </w:hyperlink>
      <w:r w:rsidRPr="00C11201">
        <w:rPr>
          <w:sz w:val="16"/>
        </w:rPr>
        <w:t xml:space="preserve">, the </w:t>
      </w:r>
      <w:hyperlink r:id="rId172" w:history="1">
        <w:r w:rsidRPr="00C11201">
          <w:rPr>
            <w:rStyle w:val="Hyperlink"/>
            <w:sz w:val="16"/>
          </w:rPr>
          <w:t>National Education Association</w:t>
        </w:r>
      </w:hyperlink>
      <w:r w:rsidRPr="00C11201">
        <w:rPr>
          <w:sz w:val="16"/>
        </w:rPr>
        <w:t xml:space="preserve">, and the </w:t>
      </w:r>
      <w:hyperlink r:id="rId173" w:history="1">
        <w:r w:rsidRPr="00C11201">
          <w:rPr>
            <w:rStyle w:val="Hyperlink"/>
            <w:sz w:val="16"/>
          </w:rPr>
          <w:t>U.S. Department of Health and Human Services</w:t>
        </w:r>
      </w:hyperlink>
      <w:r w:rsidRPr="00C11201">
        <w:rPr>
          <w:sz w:val="16"/>
        </w:rPr>
        <w:t xml:space="preserve">, all support LGBT-inclusive, comprehensive sex education. </w:t>
      </w:r>
      <w:r w:rsidRPr="00C11201">
        <w:rPr>
          <w:rFonts w:cs="Arial"/>
          <w:color w:val="333333"/>
          <w:sz w:val="16"/>
        </w:rPr>
        <w:t xml:space="preserve">Policies supporting comprehensive sex education such as the Real Education for Healthy Youth Act align with both parents’ preferences and expert recommendations concerning the health and </w:t>
      </w:r>
      <w:proofErr w:type="gramStart"/>
      <w:r w:rsidRPr="00C11201">
        <w:rPr>
          <w:rFonts w:cs="Arial"/>
          <w:color w:val="333333"/>
          <w:sz w:val="16"/>
        </w:rPr>
        <w:t>well-being</w:t>
      </w:r>
      <w:proofErr w:type="gramEnd"/>
      <w:r w:rsidRPr="00C11201">
        <w:rPr>
          <w:rFonts w:cs="Arial"/>
          <w:color w:val="333333"/>
          <w:sz w:val="16"/>
        </w:rPr>
        <w:t xml:space="preserve"> of students. </w:t>
      </w:r>
      <w:r w:rsidRPr="00C11201">
        <w:rPr>
          <w:sz w:val="16"/>
        </w:rPr>
        <w:t xml:space="preserve">Conclusion </w:t>
      </w:r>
      <w:r w:rsidRPr="00C11201">
        <w:rPr>
          <w:rStyle w:val="StyleUnderline"/>
        </w:rPr>
        <w:t>All American youth, including those who are LGBT, are in dire need of inclusive sex education to improve their health outcomes</w:t>
      </w:r>
      <w:r w:rsidRPr="00C11201">
        <w:rPr>
          <w:rFonts w:cs="Arial"/>
          <w:color w:val="333333"/>
          <w:sz w:val="16"/>
        </w:rPr>
        <w:t xml:space="preserve"> and help build safe school environments where they can thrive. While further action will be necessary to end the teaching of inaccurate, exclusionary, and ineffective abstinence-only programs, Congress can make comprehensive, inclusive sex education a reality for more LGBT youth across the country by passing the Real Education for Healthy Youth Act.</w:t>
      </w:r>
    </w:p>
    <w:p w14:paraId="1B722ACB" w14:textId="77777777" w:rsidR="00783081" w:rsidRPr="00C11201" w:rsidRDefault="00783081" w:rsidP="00783081">
      <w:pPr>
        <w:pStyle w:val="Heading4"/>
        <w:rPr>
          <w:lang w:val="en"/>
        </w:rPr>
      </w:pPr>
      <w:r w:rsidRPr="00C11201">
        <w:rPr>
          <w:lang w:val="en"/>
        </w:rPr>
        <w:t>REHY is uniquely key to provide comprehensive sex-education for teens as well as giving necessary information to combat prejudices against LGBTQ students. Targeted News Service 13</w:t>
      </w:r>
    </w:p>
    <w:p w14:paraId="05E07468" w14:textId="77777777" w:rsidR="00783081" w:rsidRPr="00C11201" w:rsidRDefault="00783081" w:rsidP="00783081">
      <w:pPr>
        <w:rPr>
          <w:lang w:val="en"/>
        </w:rPr>
      </w:pPr>
      <w:r w:rsidRPr="00C11201">
        <w:rPr>
          <w:lang w:val="en"/>
        </w:rPr>
        <w:t>[Targeted News Service, Newspaper, February 22, 2013, “Real Education for Healthy Youth Act Offers a True Vision for U.S. Sex Education Policy” http://proxy.lib.umich.edu/login?url=https://search-proquest-com.proxy.lib.umich.edu/docview/1315432627?accountid=14667]</w:t>
      </w:r>
    </w:p>
    <w:p w14:paraId="0EDE7846" w14:textId="77777777" w:rsidR="00783081" w:rsidRPr="00C11201" w:rsidRDefault="00783081" w:rsidP="00783081">
      <w:pPr>
        <w:rPr>
          <w:sz w:val="12"/>
          <w:lang w:val="en"/>
        </w:rPr>
      </w:pPr>
      <w:r w:rsidRPr="00C11201">
        <w:rPr>
          <w:sz w:val="12"/>
          <w:lang w:val="en"/>
        </w:rPr>
        <w:t xml:space="preserve">The Advocates For Youth issued the following news release: This week Senator </w:t>
      </w:r>
      <w:r w:rsidRPr="00C11201">
        <w:rPr>
          <w:u w:val="single"/>
          <w:lang w:val="en"/>
        </w:rPr>
        <w:t>Frank Lautenberg</w:t>
      </w:r>
      <w:r w:rsidRPr="00C11201">
        <w:rPr>
          <w:sz w:val="12"/>
          <w:lang w:val="en"/>
        </w:rPr>
        <w:t xml:space="preserve"> (D-NJ), Representative Barbara Lee (D-CA), as well as 35 co-sponsors in the House and 4 co-sponsors in the Senate</w:t>
      </w:r>
      <w:r w:rsidRPr="00C11201">
        <w:rPr>
          <w:u w:val="single"/>
          <w:lang w:val="en"/>
        </w:rPr>
        <w:t xml:space="preserve">, re-introduced the Real Education for Healthy Youth Act, legislation that would provide young people with the comprehensive sexual health education </w:t>
      </w:r>
      <w:r w:rsidRPr="00C11201">
        <w:rPr>
          <w:sz w:val="12"/>
          <w:lang w:val="en"/>
        </w:rPr>
        <w:t xml:space="preserve">they need to make informed, responsible, and healthy decisions in order to become sexually healthy adults and have healthy relationships. </w:t>
      </w:r>
      <w:r w:rsidRPr="00C11201">
        <w:rPr>
          <w:b/>
          <w:u w:val="single"/>
          <w:lang w:val="en"/>
        </w:rPr>
        <w:t>"Young people are an essential component of the rising political electorate</w:t>
      </w:r>
      <w:r w:rsidRPr="00C11201">
        <w:rPr>
          <w:b/>
          <w:i/>
          <w:sz w:val="12"/>
          <w:lang w:val="en"/>
        </w:rPr>
        <w:t>;</w:t>
      </w:r>
      <w:r w:rsidRPr="00C11201">
        <w:rPr>
          <w:sz w:val="12"/>
          <w:lang w:val="en"/>
        </w:rPr>
        <w:t xml:space="preserve"> demographics tell us that this population alone will grow by 4 million every year through 2020 when they will number 103 million of voting age. </w:t>
      </w:r>
      <w:r w:rsidRPr="00C11201">
        <w:rPr>
          <w:u w:val="single"/>
          <w:lang w:val="en"/>
        </w:rPr>
        <w:t>They are more diverse, they are more progressive, and they demand to be heard,</w:t>
      </w:r>
      <w:r w:rsidRPr="00C11201">
        <w:rPr>
          <w:sz w:val="12"/>
          <w:lang w:val="en"/>
        </w:rPr>
        <w:t>" said Deb Hauser, President of Advocates for Youth. "We have a responsibility to work alongside young people, and we call on President Obama and elected leaders across the country to do the same." "</w:t>
      </w:r>
      <w:r w:rsidRPr="00C11201">
        <w:rPr>
          <w:u w:val="single"/>
          <w:lang w:val="en"/>
        </w:rPr>
        <w:t>Comprehensive sex education programs reduce behaviors that put young people at risk,</w:t>
      </w:r>
      <w:r w:rsidRPr="00C11201">
        <w:rPr>
          <w:sz w:val="12"/>
          <w:lang w:val="en"/>
        </w:rPr>
        <w:t xml:space="preserve"> and it's past time we get real about giving young people the information they need from trusted sources to live healthy lives" said Congresswoman Lee. </w:t>
      </w:r>
      <w:r w:rsidRPr="00C11201">
        <w:rPr>
          <w:b/>
          <w:u w:val="single"/>
          <w:lang w:val="en"/>
        </w:rPr>
        <w:t>"Research has shown that programs which teach abstinence and contraception effectively delay the onset of sexual intercourse, reduce the number of sexual partners, and increase contraceptive use among teens.</w:t>
      </w:r>
      <w:r w:rsidRPr="00C11201">
        <w:rPr>
          <w:sz w:val="12"/>
          <w:lang w:val="en"/>
        </w:rPr>
        <w:t xml:space="preserve"> These programs also reduce unintended pregnancy and the transmission of sexually transmitted infections, including HIV." The Real Education for Healthy Youth Act provides comprehensive sexual health education to adolescents and young adults in public schools, communities, and institutions of higher education that is age appropriate, inclusive of lesbian, gay, bisexual, and transgender (LGBT) young people, and is medically accurate. Among its many highlights, the Real Education for Healthy Youth Act: </w:t>
      </w:r>
      <w:r w:rsidRPr="00C11201">
        <w:rPr>
          <w:b/>
          <w:u w:val="single"/>
          <w:lang w:val="en"/>
        </w:rPr>
        <w:t>Recognizes young people's right to sexual health information</w:t>
      </w:r>
      <w:r w:rsidRPr="00C11201">
        <w:rPr>
          <w:sz w:val="12"/>
          <w:lang w:val="en"/>
        </w:rPr>
        <w:t xml:space="preserve"> -- the first time federal legislation has ever done so. </w:t>
      </w:r>
      <w:r w:rsidRPr="00C11201">
        <w:rPr>
          <w:b/>
          <w:u w:val="single"/>
          <w:lang w:val="en"/>
        </w:rPr>
        <w:t>Prepares young people to make informed, responsible and healthy decisions about relationships and sexual health</w:t>
      </w:r>
      <w:r w:rsidRPr="00C11201">
        <w:rPr>
          <w:sz w:val="12"/>
          <w:lang w:val="en"/>
        </w:rPr>
        <w:t xml:space="preserve"> by including a comprehensive range of topics such as communication and decision-making skills; promoting safe and healthy relationships; and preventing unintended pregnancy, HIV, other STDs, dating violence, sexual assault, bullying, and harassment. </w:t>
      </w:r>
      <w:r w:rsidRPr="00C11201">
        <w:rPr>
          <w:u w:val="single"/>
          <w:lang w:val="en"/>
        </w:rPr>
        <w:t xml:space="preserve">Includes grants for comprehensive sexual health education programs for adolescents and young adults in institutions of higher education. </w:t>
      </w:r>
      <w:r w:rsidRPr="00C11201">
        <w:rPr>
          <w:b/>
          <w:u w:val="single"/>
          <w:lang w:val="en"/>
        </w:rPr>
        <w:t xml:space="preserve">Requires all funded programs to be inclusive of lesbian, gay, bisexual, transgender and heterosexual youth and meet the needs of young people who are and are not sexually active. </w:t>
      </w:r>
      <w:r w:rsidRPr="00C11201">
        <w:rPr>
          <w:sz w:val="12"/>
          <w:lang w:val="en"/>
        </w:rPr>
        <w:t>Highlights the importance of, and provides resources for, teacher training to ensure that our nation's sex educators have the tools they need to provide the highest quality comprehensive sex education possible to our nation's youth. "</w:t>
      </w:r>
      <w:r w:rsidRPr="00C11201">
        <w:rPr>
          <w:u w:val="single"/>
          <w:lang w:val="en"/>
        </w:rPr>
        <w:t>Young people have the right to live healthy lives,</w:t>
      </w:r>
      <w:r w:rsidRPr="00C11201">
        <w:rPr>
          <w:sz w:val="12"/>
          <w:lang w:val="en"/>
        </w:rPr>
        <w:t xml:space="preserve">" said Sarah Audelo, Director of Domestic Policy for Advocates for Youth. "To make that possible </w:t>
      </w:r>
      <w:r w:rsidRPr="00C11201">
        <w:rPr>
          <w:u w:val="single"/>
          <w:lang w:val="en"/>
        </w:rPr>
        <w:t>we need to make sure young people have all the information and tools</w:t>
      </w:r>
      <w:r w:rsidRPr="00C11201">
        <w:rPr>
          <w:sz w:val="12"/>
          <w:lang w:val="en"/>
        </w:rPr>
        <w:t xml:space="preserve"> they need to make health decisions, </w:t>
      </w:r>
      <w:r w:rsidRPr="00C11201">
        <w:rPr>
          <w:u w:val="single"/>
          <w:lang w:val="en"/>
        </w:rPr>
        <w:t xml:space="preserve">this legislations helps us get there." </w:t>
      </w:r>
      <w:r w:rsidRPr="00C11201">
        <w:rPr>
          <w:sz w:val="12"/>
          <w:lang w:val="en"/>
        </w:rPr>
        <w:t xml:space="preserve">There is broad public support for comprehensive sexual health education, which includes information about both abstinence and contraception, but young people themselves are its biggest proponents. Recent research shows that 88% Millennials support comprehensive sexual health education. </w:t>
      </w:r>
      <w:r w:rsidRPr="00C11201">
        <w:rPr>
          <w:b/>
          <w:u w:val="single"/>
          <w:lang w:val="en"/>
        </w:rPr>
        <w:t>Millennials show nearly universal support for sexual health education to include information about preventing HIV/AIDS and other STDs (91%);</w:t>
      </w:r>
      <w:r w:rsidRPr="00C11201">
        <w:rPr>
          <w:sz w:val="12"/>
          <w:lang w:val="en"/>
        </w:rPr>
        <w:t xml:space="preserve"> healthy relationships (90%); preventing unplanned pregnancy (88%); and information on abstinence from sex (79%). There is no question that young people want more sexual health literacy, more sex education school and more access to the tools that will help to protect them. </w:t>
      </w:r>
      <w:r w:rsidRPr="00C11201">
        <w:rPr>
          <w:b/>
          <w:u w:val="single"/>
          <w:lang w:val="en"/>
        </w:rPr>
        <w:t>The Real Education for Healthy Youth Act represents a turning point for sexual health education policy in America</w:t>
      </w:r>
      <w:r w:rsidRPr="00C11201">
        <w:rPr>
          <w:sz w:val="12"/>
          <w:lang w:val="en"/>
        </w:rPr>
        <w:t>, with support from a diverse array of public health, nonprofit, and youth-serving organizations</w:t>
      </w:r>
    </w:p>
    <w:p w14:paraId="07B8DBA4" w14:textId="77777777" w:rsidR="00783081" w:rsidRPr="00C11201" w:rsidRDefault="00783081" w:rsidP="00783081">
      <w:pPr>
        <w:pStyle w:val="Heading1"/>
      </w:pPr>
      <w:r w:rsidRPr="00C11201">
        <w:t xml:space="preserve">Framing – util </w:t>
      </w:r>
    </w:p>
    <w:p w14:paraId="59CEDD9F" w14:textId="77777777" w:rsidR="00783081" w:rsidRPr="00C11201" w:rsidRDefault="00783081" w:rsidP="00783081">
      <w:pPr>
        <w:pStyle w:val="Heading2"/>
        <w:rPr>
          <w:rFonts w:eastAsia="MS Gothic"/>
        </w:rPr>
      </w:pPr>
      <w:r w:rsidRPr="00C11201">
        <w:rPr>
          <w:rFonts w:eastAsia="MS Gothic"/>
        </w:rPr>
        <w:t>Util good</w:t>
      </w:r>
    </w:p>
    <w:p w14:paraId="7018FBB1" w14:textId="77777777" w:rsidR="00783081" w:rsidRPr="00C11201" w:rsidRDefault="00783081" w:rsidP="00783081">
      <w:pPr>
        <w:pStyle w:val="Heading3"/>
      </w:pPr>
      <w:r w:rsidRPr="00C11201">
        <w:t>Solves human rights</w:t>
      </w:r>
    </w:p>
    <w:p w14:paraId="097CBAD4" w14:textId="77777777" w:rsidR="00783081" w:rsidRPr="00C11201" w:rsidRDefault="00783081" w:rsidP="00783081">
      <w:pPr>
        <w:pStyle w:val="Heading4"/>
        <w:rPr>
          <w:sz w:val="28"/>
        </w:rPr>
      </w:pPr>
      <w:r w:rsidRPr="00C11201">
        <w:rPr>
          <w:sz w:val="28"/>
        </w:rPr>
        <w:t>Util is the best framework for solving human rights violations</w:t>
      </w:r>
    </w:p>
    <w:p w14:paraId="1117FE82" w14:textId="77777777" w:rsidR="00783081" w:rsidRPr="00C11201" w:rsidRDefault="00783081" w:rsidP="00783081">
      <w:pPr>
        <w:rPr>
          <w:b/>
          <w:sz w:val="28"/>
        </w:rPr>
      </w:pPr>
      <w:r w:rsidRPr="00C11201">
        <w:rPr>
          <w:b/>
          <w:sz w:val="28"/>
        </w:rPr>
        <w:t>Heinze 03</w:t>
      </w:r>
    </w:p>
    <w:p w14:paraId="608B6A23" w14:textId="77777777" w:rsidR="00783081" w:rsidRPr="00C11201" w:rsidRDefault="00783081" w:rsidP="00783081">
      <w:r w:rsidRPr="00C11201">
        <w:t>[Eric Heinze, Professor of Law and Humanities, “Waging War for Human Rights: Towards a Moral-Legal Theory of Humanitarian Intervention”, http://www.du.edu/korbel/hrhw/volumes/2003/heinze-2003.pdf, p. 86)</w:t>
      </w:r>
    </w:p>
    <w:p w14:paraId="5F73A14C" w14:textId="77777777" w:rsidR="00783081" w:rsidRPr="00C11201" w:rsidRDefault="00783081" w:rsidP="00783081">
      <w:pPr>
        <w:rPr>
          <w:u w:val="single"/>
        </w:rPr>
      </w:pPr>
      <w:r w:rsidRPr="00C11201">
        <w:rPr>
          <w:sz w:val="14"/>
        </w:rPr>
        <w:t>Though not without problems</w:t>
      </w:r>
      <w:r w:rsidRPr="00C11201">
        <w:rPr>
          <w:u w:val="single"/>
        </w:rPr>
        <w:t>, the utilitarian conception of intervention serves two important purposes that promote human welfare</w:t>
      </w:r>
      <w:r w:rsidRPr="00C11201">
        <w:rPr>
          <w:sz w:val="14"/>
        </w:rPr>
        <w:t>. First</w:t>
      </w:r>
      <w:r w:rsidRPr="00C11201">
        <w:rPr>
          <w:u w:val="single"/>
        </w:rPr>
        <w:t>, it makes the use of force permissible in response to gross and widespread human rights violations</w:t>
      </w:r>
      <w:r w:rsidRPr="00C11201">
        <w:rPr>
          <w:sz w:val="14"/>
        </w:rPr>
        <w:t xml:space="preserve">. While it may seem foolish to retrospectively engage in </w:t>
      </w:r>
      <w:r w:rsidRPr="00C11201">
        <w:rPr>
          <w:u w:val="single"/>
        </w:rPr>
        <w:t>a utilitarian heuristic to conclude that military intervention would have been justified in Rwanda, utilitarian principles properly applied there should have nevertheless provided sufficient moral imperative for the use of force, which could have saved thousands of lives</w:t>
      </w:r>
      <w:r w:rsidRPr="00C11201">
        <w:rPr>
          <w:sz w:val="14"/>
        </w:rPr>
        <w:t xml:space="preserve">. The other way that </w:t>
      </w:r>
      <w:r w:rsidRPr="00C11201">
        <w:rPr>
          <w:u w:val="single"/>
        </w:rPr>
        <w:t>utilitarianism can potentially enhance human welfare is by effectively prohibiting intervention in response to “less severe” human rights violations, even though these more moderate acts are violating internationally-recognized human rights</w:t>
      </w:r>
      <w:r w:rsidRPr="00C11201">
        <w:rPr>
          <w:sz w:val="14"/>
        </w:rPr>
        <w:t xml:space="preserve">. While ostensibly asking too little of potential interveners, </w:t>
      </w:r>
      <w:r w:rsidRPr="00C11201">
        <w:rPr>
          <w:u w:val="single"/>
        </w:rPr>
        <w:t>this “utilitarianism of rights” effectively applies the principle of proportionality to humanitarian intervention and forbids the unleashing of deadly force against isolated instances of abuse, or even the systematic denial of certain “less fundamental” political rights. For the utilitarian, tolerance of mild repression is preferable to the foreseeable deaths of innocent civilians in a humanitarian war.</w:t>
      </w:r>
    </w:p>
    <w:p w14:paraId="71FFBF9E" w14:textId="77777777" w:rsidR="00783081" w:rsidRPr="00C11201" w:rsidRDefault="00783081" w:rsidP="00783081">
      <w:pPr>
        <w:pStyle w:val="Heading2"/>
      </w:pPr>
      <w:r w:rsidRPr="00C11201">
        <w:t>Yes war</w:t>
      </w:r>
    </w:p>
    <w:p w14:paraId="7B66F686" w14:textId="77777777" w:rsidR="00783081" w:rsidRPr="00C11201" w:rsidRDefault="00783081" w:rsidP="00783081">
      <w:pPr>
        <w:pStyle w:val="Heading3"/>
      </w:pPr>
      <w:proofErr w:type="gramStart"/>
      <w:r w:rsidRPr="00C11201">
        <w:t>prolif</w:t>
      </w:r>
      <w:proofErr w:type="gramEnd"/>
    </w:p>
    <w:p w14:paraId="380C62B3" w14:textId="77777777" w:rsidR="00783081" w:rsidRPr="00C11201" w:rsidRDefault="00783081" w:rsidP="00783081">
      <w:pPr>
        <w:pStyle w:val="Heading4"/>
      </w:pPr>
      <w:r w:rsidRPr="00C11201">
        <w:t xml:space="preserve">Yes War- recent proliferation and presidential powers proves nuclear war can occur. </w:t>
      </w:r>
      <w:proofErr w:type="gramStart"/>
      <w:r w:rsidRPr="00C11201">
        <w:t>deMause</w:t>
      </w:r>
      <w:proofErr w:type="gramEnd"/>
      <w:r w:rsidRPr="00C11201">
        <w:t xml:space="preserve"> 12</w:t>
      </w:r>
    </w:p>
    <w:p w14:paraId="4E3335C8" w14:textId="77777777" w:rsidR="00783081" w:rsidRPr="00C11201" w:rsidRDefault="00783081" w:rsidP="00783081">
      <w:pPr>
        <w:rPr>
          <w:u w:val="single"/>
        </w:rPr>
      </w:pPr>
      <w:r w:rsidRPr="00C11201">
        <w:rPr>
          <w:sz w:val="12"/>
        </w:rPr>
        <w:t>[Lloyd deMause,</w:t>
      </w:r>
      <w:r w:rsidRPr="00C11201">
        <w:rPr>
          <w:rFonts w:cs="Arial"/>
          <w:color w:val="767676"/>
          <w:sz w:val="12"/>
          <w:szCs w:val="20"/>
          <w:lang w:val="en"/>
        </w:rPr>
        <w:t xml:space="preserve"> </w:t>
      </w:r>
      <w:r w:rsidRPr="00C11201">
        <w:rPr>
          <w:sz w:val="12"/>
          <w:lang w:val="en"/>
        </w:rPr>
        <w:t xml:space="preserve">American social thinker known for his work in the field of psychohistory. He did graduate work in political science at Columbia University and later trained as a lay psychoanalyst, June 1, 2012, “The Coming Global Nuclear Holocaust”, Pages 66-69] </w:t>
      </w:r>
    </w:p>
    <w:p w14:paraId="1DA321CF" w14:textId="77777777" w:rsidR="00783081" w:rsidRPr="00C11201" w:rsidRDefault="00783081" w:rsidP="00783081">
      <w:pPr>
        <w:rPr>
          <w:rStyle w:val="StyleUnderline"/>
        </w:rPr>
      </w:pPr>
      <w:r w:rsidRPr="00C11201">
        <w:rPr>
          <w:u w:val="single"/>
        </w:rPr>
        <w:t>Rosenbaum begins his evidence for the inevitability of the coming nuclear Holocaust</w:t>
      </w:r>
      <w:r w:rsidRPr="00C11201">
        <w:rPr>
          <w:sz w:val="12"/>
        </w:rPr>
        <w:t xml:space="preserve"> thirty years ago when Zbigniew Brzezinski was awakened </w:t>
      </w:r>
      <w:r w:rsidRPr="00C11201">
        <w:rPr>
          <w:u w:val="single"/>
        </w:rPr>
        <w:t xml:space="preserve">by a warning that there was an incoming Soviet missile strike under way </w:t>
      </w:r>
      <w:r w:rsidRPr="00C11201">
        <w:rPr>
          <w:sz w:val="12"/>
        </w:rPr>
        <w:t xml:space="preserve">so he had to tell President Jimmy Carter that 2,200 So\'iet missiles had been launched </w:t>
      </w:r>
      <w:r w:rsidRPr="00C11201">
        <w:rPr>
          <w:u w:val="single"/>
        </w:rPr>
        <w:t xml:space="preserve">against the U.S. Brzezinksi had only one minute to decide to hesitate before starting WWIII, discovering that false U.S. training tapes had been mistakenly fed into his screen. </w:t>
      </w:r>
      <w:r w:rsidRPr="00C11201">
        <w:rPr>
          <w:sz w:val="12"/>
        </w:rPr>
        <w:t xml:space="preserve">Three years later, another technical error came in to the U.S. warning center indicating that a Soviet missile strike was under way; there was only a couple of minutes left in which to phone the Soviet premier and find out that it was a technical error. Rosenbaum's evidence proliferates right up to the present time, </w:t>
      </w:r>
      <w:r w:rsidRPr="00C11201">
        <w:rPr>
          <w:u w:val="single"/>
        </w:rPr>
        <w:t>when Obama has announced that it would produce ICBMs tipped with "highly lethal nonnuclear explosives" that will hit any place on earth within an hour when U.S. military ends deems them necessary</w:t>
      </w:r>
      <w:r w:rsidRPr="00C11201">
        <w:rPr>
          <w:sz w:val="12"/>
        </w:rPr>
        <w:t>, raising the question of whether these nations will trust the U.S. assurances that the missiles were in fact nonnuclear. O</w:t>
      </w:r>
      <w:r w:rsidRPr="00C11201">
        <w:rPr>
          <w:b/>
          <w:u w:val="single"/>
        </w:rPr>
        <w:t xml:space="preserve">bama has flatly declared that "all ICBMs shall be on alert" </w:t>
      </w:r>
      <w:r w:rsidRPr="00C11201">
        <w:rPr>
          <w:rStyle w:val="StyleUnderline"/>
        </w:rPr>
        <w:t>at all times so he can launch a nuclear Holocaust without consulting Congress</w:t>
      </w:r>
      <w:r w:rsidRPr="00C11201">
        <w:rPr>
          <w:sz w:val="12"/>
        </w:rPr>
        <w:t xml:space="preserve">, </w:t>
      </w:r>
      <w:r w:rsidRPr="00C11201">
        <w:rPr>
          <w:rStyle w:val="StyleUnderline"/>
        </w:rPr>
        <w:t>especially against nuclear nations and terrorist groups</w:t>
      </w:r>
      <w:r w:rsidRPr="00C11201">
        <w:rPr>
          <w:sz w:val="12"/>
        </w:rPr>
        <w:t>, in order to continue the thousands of U.S. military bases around the world and carry out the vows of both Bushes that "the U.S. must stay on the offensive to rid the world of evil."</w:t>
      </w:r>
      <w:proofErr w:type="gramStart"/>
      <w:r w:rsidRPr="00C11201">
        <w:rPr>
          <w:sz w:val="12"/>
        </w:rPr>
        <w:t>i</w:t>
      </w:r>
      <w:proofErr w:type="gramEnd"/>
      <w:r w:rsidRPr="00C11201">
        <w:rPr>
          <w:sz w:val="12"/>
        </w:rPr>
        <w:t xml:space="preserve"> Since the U.S. has 95% of the world's foreign military bases, it spends more than half the world's costs on its military, </w:t>
      </w:r>
      <w:r w:rsidRPr="00C11201">
        <w:rPr>
          <w:rStyle w:val="StyleUnderline"/>
        </w:rPr>
        <w:t xml:space="preserve">and since its bases stretch around the globe it is no surprise that </w:t>
      </w:r>
      <w:r w:rsidRPr="00C11201">
        <w:rPr>
          <w:sz w:val="12"/>
        </w:rPr>
        <w:t xml:space="preserve">"over the past two centuries the U.S. has attacked, invaded, policed, overthrown, or occupied sixty-two nations", for which their inhabitants in polls^ see the over a half million American troops as dangerous to them. </w:t>
      </w:r>
      <w:r w:rsidRPr="00C11201">
        <w:rPr>
          <w:rStyle w:val="StyleUnderline"/>
        </w:rPr>
        <w:t>This is particularly true of Obama's increased use of U</w:t>
      </w:r>
      <w:r w:rsidRPr="00C11201">
        <w:rPr>
          <w:sz w:val="12"/>
        </w:rPr>
        <w:t xml:space="preserve">.S. military in Pakistan, killing tens of thousands of innocent civilians, </w:t>
      </w:r>
      <w:r w:rsidRPr="00C11201">
        <w:rPr>
          <w:rStyle w:val="StyleUnderline"/>
        </w:rPr>
        <w:t>especially in his increase in drone attacks</w:t>
      </w:r>
      <w:r w:rsidRPr="00C11201">
        <w:rPr>
          <w:sz w:val="12"/>
        </w:rPr>
        <w:t>, famous for inflicting huge amounts of "collateral damage" on civilians</w:t>
      </w:r>
      <w:proofErr w:type="gramStart"/>
      <w:r w:rsidRPr="00C11201">
        <w:rPr>
          <w:sz w:val="12"/>
        </w:rPr>
        <w:t>.^</w:t>
      </w:r>
      <w:proofErr w:type="gramEnd"/>
      <w:r w:rsidRPr="00C11201">
        <w:rPr>
          <w:sz w:val="12"/>
        </w:rPr>
        <w:t xml:space="preserve"> </w:t>
      </w:r>
      <w:r w:rsidRPr="00C11201">
        <w:rPr>
          <w:b/>
          <w:u w:val="single"/>
        </w:rPr>
        <w:t xml:space="preserve">All this only proves my conclusion that America pursues its wars for provocation, not gain, </w:t>
      </w:r>
      <w:r w:rsidRPr="00C11201">
        <w:rPr>
          <w:rStyle w:val="StyleUnderline"/>
        </w:rPr>
        <w:t>and that nations that start wars are self-destructive</w:t>
      </w:r>
      <w:r w:rsidRPr="00C11201">
        <w:rPr>
          <w:b/>
          <w:u w:val="single"/>
        </w:rPr>
        <w:t xml:space="preserve">. </w:t>
      </w:r>
    </w:p>
    <w:p w14:paraId="1654C81C" w14:textId="77777777" w:rsidR="00783081" w:rsidRPr="00C11201" w:rsidRDefault="00783081" w:rsidP="00783081">
      <w:pPr>
        <w:rPr>
          <w:rStyle w:val="StyleUnderline"/>
        </w:rPr>
      </w:pPr>
      <w:r w:rsidRPr="00C11201">
        <w:rPr>
          <w:rStyle w:val="StyleUnderline"/>
        </w:rPr>
        <w:t>In addition</w:t>
      </w:r>
      <w:r w:rsidRPr="00C11201">
        <w:rPr>
          <w:sz w:val="12"/>
        </w:rPr>
        <w:t xml:space="preserve">, Rosenbaum details all the other sources of fully independent missile personnel who are currently able to launch upon their own decision, </w:t>
      </w:r>
      <w:r w:rsidRPr="00C11201">
        <w:rPr>
          <w:rStyle w:val="StyleUnderline"/>
        </w:rPr>
        <w:t>such as nuclear bombers</w:t>
      </w:r>
      <w:r w:rsidRPr="00C11201">
        <w:rPr>
          <w:sz w:val="12"/>
        </w:rPr>
        <w:t xml:space="preserve">, </w:t>
      </w:r>
      <w:r w:rsidRPr="00C11201">
        <w:rPr>
          <w:rStyle w:val="StyleUnderline"/>
        </w:rPr>
        <w:t>submarine commanders and other missile personnel</w:t>
      </w:r>
      <w:r w:rsidRPr="00C11201">
        <w:rPr>
          <w:sz w:val="12"/>
        </w:rPr>
        <w:t xml:space="preserve">. </w:t>
      </w:r>
      <w:r w:rsidRPr="00C11201">
        <w:rPr>
          <w:u w:val="single"/>
        </w:rPr>
        <w:t xml:space="preserve">Hundreds of military personnel are authorized to "launch missiles by pixel messages on a screen rather than unmistakable real missiles in the air, causing the launch of tens of thousands of missiles, many times over enough to destroy all life on earth. </w:t>
      </w:r>
      <w:r w:rsidRPr="00C11201">
        <w:rPr>
          <w:sz w:val="12"/>
        </w:rPr>
        <w:t>U.S. military today contains tens of thousands of personnel in over 7,</w:t>
      </w:r>
      <w:r w:rsidRPr="00C11201">
        <w:rPr>
          <w:rStyle w:val="StyleUnderline"/>
        </w:rPr>
        <w:t>000 bases around the world who can launch the final Holocaust missiles".</w:t>
      </w:r>
    </w:p>
    <w:p w14:paraId="4D8D9FB4" w14:textId="77777777" w:rsidR="00783081" w:rsidRPr="00C11201" w:rsidRDefault="00783081" w:rsidP="00783081">
      <w:pPr>
        <w:rPr>
          <w:rStyle w:val="StyleUnderline"/>
          <w:sz w:val="12"/>
          <w:u w:val="none"/>
        </w:rPr>
      </w:pPr>
      <w:r w:rsidRPr="00C11201">
        <w:rPr>
          <w:rStyle w:val="StyleUnderline"/>
        </w:rPr>
        <w:t>Furthermore</w:t>
      </w:r>
      <w:r w:rsidRPr="00C11201">
        <w:rPr>
          <w:sz w:val="12"/>
        </w:rPr>
        <w:t xml:space="preserve">, </w:t>
      </w:r>
      <w:r w:rsidRPr="00C11201">
        <w:rPr>
          <w:b/>
          <w:u w:val="single"/>
        </w:rPr>
        <w:t xml:space="preserve">purely offensive preemptive strikes rather than response to attack are now official U.S. </w:t>
      </w:r>
      <w:r w:rsidRPr="00C11201">
        <w:rPr>
          <w:rStyle w:val="StyleUnderline"/>
        </w:rPr>
        <w:t>policy against many non-nuclear nations</w:t>
      </w:r>
      <w:r w:rsidRPr="00C11201">
        <w:rPr>
          <w:b/>
          <w:u w:val="single"/>
        </w:rPr>
        <w:t>, "</w:t>
      </w:r>
      <w:r w:rsidRPr="00C11201">
        <w:rPr>
          <w:rStyle w:val="StyleUnderline"/>
        </w:rPr>
        <w:t>rogue states</w:t>
      </w:r>
      <w:r w:rsidRPr="00C11201">
        <w:rPr>
          <w:b/>
          <w:u w:val="single"/>
        </w:rPr>
        <w:t xml:space="preserve">" </w:t>
      </w:r>
      <w:r w:rsidRPr="00C11201">
        <w:rPr>
          <w:rStyle w:val="StyleUnderline"/>
        </w:rPr>
        <w:t>and terrorist groups</w:t>
      </w:r>
      <w:r w:rsidRPr="00C11201">
        <w:rPr>
          <w:sz w:val="12"/>
        </w:rPr>
        <w:t xml:space="preserve">. In addition, despite the U.S. Constitution, </w:t>
      </w:r>
      <w:r w:rsidRPr="00C11201">
        <w:rPr>
          <w:rStyle w:val="StyleUnderline"/>
        </w:rPr>
        <w:t>the President can launch a global nuclear Holocaust by himself</w:t>
      </w:r>
      <w:r w:rsidRPr="00C11201">
        <w:rPr>
          <w:sz w:val="12"/>
        </w:rPr>
        <w:t xml:space="preserve">, without Congressional authority; as Dick Cheney said, </w:t>
      </w:r>
      <w:r w:rsidRPr="00C11201">
        <w:rPr>
          <w:u w:val="single"/>
        </w:rPr>
        <w:t>"</w:t>
      </w:r>
      <w:r w:rsidRPr="00C11201">
        <w:rPr>
          <w:rStyle w:val="StyleUnderline"/>
        </w:rPr>
        <w:t>The President can launch a devastating attack by himself</w:t>
      </w:r>
      <w:r w:rsidRPr="00C11201">
        <w:rPr>
          <w:u w:val="single"/>
        </w:rPr>
        <w:t>. He doesn't have to consult anybody"</w:t>
      </w:r>
      <w:r w:rsidRPr="00C11201">
        <w:rPr>
          <w:sz w:val="12"/>
        </w:rPr>
        <w:t>. Cheney's latest book stresses he had the power and inclination to start even more wars than just Iraq</w:t>
      </w:r>
      <w:proofErr w:type="gramStart"/>
      <w:r w:rsidRPr="00C11201">
        <w:rPr>
          <w:sz w:val="12"/>
        </w:rPr>
        <w:t>.^</w:t>
      </w:r>
      <w:proofErr w:type="gramEnd"/>
      <w:r w:rsidRPr="00C11201">
        <w:rPr>
          <w:sz w:val="12"/>
        </w:rPr>
        <w:t xml:space="preserve"> President Truman not only ordered the dropping of nuclear bombs on two Japanese cities solely on his own initiative, </w:t>
      </w:r>
      <w:r w:rsidRPr="00C11201">
        <w:rPr>
          <w:rStyle w:val="StyleUnderline"/>
        </w:rPr>
        <w:t>he also ordered the Korean War without Congressional authority.* American Presidents believe they can start wars by themselves</w:t>
      </w:r>
      <w:r w:rsidRPr="00C11201">
        <w:rPr>
          <w:u w:val="single"/>
        </w:rPr>
        <w:t xml:space="preserve">, relying on Secretary of Defense McNamara's dicta that "We remain prepared to initiate the use of nuclear weapons by the decision of one person, </w:t>
      </w:r>
      <w:r w:rsidRPr="00C11201">
        <w:rPr>
          <w:rStyle w:val="StyleUnderline"/>
        </w:rPr>
        <w:t>the president...whenever we believe it is in our interest to do so".^ When it comes to going to war</w:t>
      </w:r>
      <w:r w:rsidRPr="00C11201">
        <w:rPr>
          <w:sz w:val="12"/>
        </w:rPr>
        <w:t xml:space="preserve">, the U.S. does not have a President, it has a dictator. </w:t>
      </w:r>
      <w:r w:rsidRPr="00C11201">
        <w:rPr>
          <w:rStyle w:val="StyleUnderline"/>
        </w:rPr>
        <w:t>So a President today who is either drunk or on drugs can easily end all life on earth</w:t>
      </w:r>
      <w:r w:rsidRPr="00C11201">
        <w:rPr>
          <w:sz w:val="12"/>
        </w:rPr>
        <w:t xml:space="preserve">, all by himself, reflecting his grandiosity from his decrease in serotonin, </w:t>
      </w:r>
      <w:r w:rsidRPr="00C11201">
        <w:rPr>
          <w:rStyle w:val="StyleUnderline"/>
        </w:rPr>
        <w:t>his increase in dopamine and the awakening of his amygdalin fear center</w:t>
      </w:r>
      <w:r w:rsidRPr="00C11201">
        <w:rPr>
          <w:sz w:val="12"/>
        </w:rPr>
        <w:t xml:space="preserve">. </w:t>
      </w:r>
      <w:r w:rsidRPr="00C11201">
        <w:rPr>
          <w:u w:val="single"/>
        </w:rPr>
        <w:t>President Nixon bragged: "</w:t>
      </w:r>
      <w:r w:rsidRPr="00C11201">
        <w:rPr>
          <w:rStyle w:val="StyleUnderline"/>
        </w:rPr>
        <w:t>I can go into my office and pick up the telephone and in twenty-five minutes seventy million people will be dead"</w:t>
      </w:r>
      <w:proofErr w:type="gramStart"/>
      <w:r w:rsidRPr="00C11201">
        <w:rPr>
          <w:rStyle w:val="StyleUnderline"/>
        </w:rPr>
        <w:t>.^</w:t>
      </w:r>
      <w:proofErr w:type="gramEnd"/>
      <w:r w:rsidRPr="00C11201">
        <w:rPr>
          <w:rStyle w:val="StyleUnderline"/>
        </w:rPr>
        <w:t xml:space="preserve"> In fact</w:t>
      </w:r>
      <w:r w:rsidRPr="00C11201">
        <w:rPr>
          <w:u w:val="single"/>
        </w:rPr>
        <w:t>, the U.S. Supreme Court has recently ruled that the President can jail U.S. citizens at will, without trial, making him a dictator not a president.</w:t>
      </w:r>
      <w:r w:rsidRPr="00C11201">
        <w:rPr>
          <w:sz w:val="12"/>
        </w:rPr>
        <w:t>^ Many U.S. politicians admit that the president exercises "</w:t>
      </w:r>
      <w:r w:rsidRPr="00C11201">
        <w:rPr>
          <w:rStyle w:val="StyleUnderline"/>
        </w:rPr>
        <w:t>near dictatorial power".^° He has a huge staff who backs is dictatorial powers for war</w:t>
      </w:r>
      <w:r w:rsidRPr="00C11201">
        <w:rPr>
          <w:sz w:val="12"/>
        </w:rPr>
        <w:t>—particularly in the CIA, whose Director admits: "</w:t>
      </w:r>
      <w:r w:rsidRPr="00C11201">
        <w:rPr>
          <w:rStyle w:val="StyleUnderline"/>
        </w:rPr>
        <w:t>If the president wants to go to war</w:t>
      </w:r>
      <w:r w:rsidRPr="00C11201">
        <w:rPr>
          <w:sz w:val="12"/>
        </w:rPr>
        <w:t>, our job is to find the intelligence to allow him to do so".^' President George W. Bush in fact signed 322 "signing statements" that allowed him to violate the laws Congress gave him.^^ As he explained as to w</w:t>
      </w:r>
      <w:r w:rsidRPr="00C11201">
        <w:rPr>
          <w:rStyle w:val="StyleUnderline"/>
          <w:sz w:val="12"/>
          <w:u w:val="none"/>
        </w:rPr>
        <w:t xml:space="preserve">hy he simply ignored Congress when he used Executive Orders: "When I couldn't get a bill passed by Congress, I signed an Executive Order—that means I </w:t>
      </w:r>
      <w:r w:rsidRPr="00C11201">
        <w:rPr>
          <w:sz w:val="12"/>
        </w:rPr>
        <w:t>did it on my own", i.e., acted as a dictator.^^ President Obama has continued to use signing statements.</w:t>
      </w:r>
    </w:p>
    <w:p w14:paraId="4D34ABCF" w14:textId="77777777" w:rsidR="00783081" w:rsidRPr="00C11201" w:rsidRDefault="00783081" w:rsidP="00783081">
      <w:pPr>
        <w:rPr>
          <w:strike/>
          <w:sz w:val="12"/>
        </w:rPr>
      </w:pPr>
      <w:r w:rsidRPr="00C11201">
        <w:rPr>
          <w:rStyle w:val="StyleUnderline"/>
        </w:rPr>
        <w:t>The number of nuclear nations is now nine</w:t>
      </w:r>
      <w:r w:rsidRPr="00C11201">
        <w:rPr>
          <w:b/>
          <w:u w:val="single"/>
        </w:rPr>
        <w:t xml:space="preserve">, with many more (like Iran) becoming able in the next decade to become a nuclear nation, </w:t>
      </w:r>
      <w:r w:rsidRPr="00C11201">
        <w:rPr>
          <w:rStyle w:val="StyleUnderline"/>
        </w:rPr>
        <w:t>plus of course all the other nations and terrorist groups that can purchase nukes and missiles from present nuclear powers like North Korea and Pakistan</w:t>
      </w:r>
      <w:r w:rsidRPr="00C11201">
        <w:rPr>
          <w:b/>
          <w:u w:val="single"/>
        </w:rPr>
        <w:t>.</w:t>
      </w:r>
      <w:r w:rsidRPr="00C11201">
        <w:rPr>
          <w:sz w:val="12"/>
        </w:rPr>
        <w:t xml:space="preserve"> </w:t>
      </w:r>
      <w:r w:rsidRPr="00C11201">
        <w:rPr>
          <w:rStyle w:val="StyleUnderline"/>
        </w:rPr>
        <w:t xml:space="preserve">A nuclear bomb can </w:t>
      </w:r>
      <w:r w:rsidRPr="00C11201">
        <w:rPr>
          <w:sz w:val="12"/>
        </w:rPr>
        <w:t>easily be put into one of the millions of packages that get shipped into the U.S. every year, and only 5% of the shipments are ever inspected</w:t>
      </w:r>
      <w:proofErr w:type="gramStart"/>
      <w:r w:rsidRPr="00C11201">
        <w:rPr>
          <w:sz w:val="12"/>
        </w:rPr>
        <w:t>.^</w:t>
      </w:r>
      <w:proofErr w:type="gramEnd"/>
      <w:r w:rsidRPr="00C11201">
        <w:rPr>
          <w:sz w:val="12"/>
        </w:rPr>
        <w:t xml:space="preserve">^ Even though most of the world's billions of Muslims are not terrorists, still there are huge numbers of al-Qaeda terrorist groups around the world today, communicating via email.i* The Koran actually forbids any killing of civilians. ^^ </w:t>
      </w:r>
      <w:r w:rsidRPr="00C11201">
        <w:rPr>
          <w:strike/>
          <w:sz w:val="12"/>
        </w:rPr>
        <w:t>Still, as I will cite evidence of this in a coming Journal of Psychohistory article, the rul</w:t>
      </w:r>
      <w:r w:rsidRPr="00C11201">
        <w:rPr>
          <w:rStyle w:val="StyleUnderline"/>
          <w:strike/>
          <w:sz w:val="12"/>
          <w:u w:val="none"/>
        </w:rPr>
        <w:t>in</w:t>
      </w:r>
      <w:r w:rsidRPr="00C11201">
        <w:rPr>
          <w:strike/>
          <w:sz w:val="12"/>
        </w:rPr>
        <w:t>g powers in Iran</w:t>
      </w:r>
      <w:r w:rsidRPr="00C11201">
        <w:rPr>
          <w:rStyle w:val="StyleUnderline"/>
          <w:strike/>
          <w:sz w:val="12"/>
          <w:u w:val="none"/>
        </w:rPr>
        <w:t xml:space="preserve"> </w:t>
      </w:r>
      <w:r w:rsidRPr="00C11201">
        <w:rPr>
          <w:strike/>
          <w:sz w:val="12"/>
        </w:rPr>
        <w:t>have many times said their goal was to end all life on earth by giving nukes to terrorists in order to end life on earth so that they can be united in Heaven with Allah</w:t>
      </w:r>
    </w:p>
    <w:p w14:paraId="78B001DB" w14:textId="77777777" w:rsidR="00783081" w:rsidRPr="00C11201" w:rsidRDefault="00783081" w:rsidP="00783081">
      <w:pPr>
        <w:pStyle w:val="Heading2"/>
      </w:pPr>
      <w:r w:rsidRPr="00C11201">
        <w:t xml:space="preserve"> O/W</w:t>
      </w:r>
    </w:p>
    <w:p w14:paraId="134430B6" w14:textId="77777777" w:rsidR="00783081" w:rsidRPr="00C11201" w:rsidRDefault="00783081" w:rsidP="00783081">
      <w:pPr>
        <w:pStyle w:val="Heading3"/>
      </w:pPr>
      <w:r w:rsidRPr="00C11201">
        <w:t>1% risk</w:t>
      </w:r>
    </w:p>
    <w:p w14:paraId="3A0D7D3A" w14:textId="77777777" w:rsidR="00783081" w:rsidRPr="00C11201" w:rsidRDefault="00783081" w:rsidP="00783081">
      <w:pPr>
        <w:pStyle w:val="Heading4"/>
      </w:pPr>
      <w:r w:rsidRPr="00C11201">
        <w:t xml:space="preserve">Prioritize even a 1% risk of extinction—the value of the lives saved is massive and outweighs. </w:t>
      </w:r>
    </w:p>
    <w:p w14:paraId="3289DC02" w14:textId="77777777" w:rsidR="00783081" w:rsidRPr="00C11201" w:rsidRDefault="00783081" w:rsidP="00783081">
      <w:r w:rsidRPr="00C11201">
        <w:rPr>
          <w:rStyle w:val="Style13ptBold"/>
        </w:rPr>
        <w:t>Bostrom 13</w:t>
      </w:r>
    </w:p>
    <w:p w14:paraId="6DCA0C92" w14:textId="77777777" w:rsidR="00783081" w:rsidRPr="00C11201" w:rsidRDefault="00783081" w:rsidP="00783081">
      <w:proofErr w:type="gramStart"/>
      <w:r w:rsidRPr="00C11201">
        <w:t>[ Nick</w:t>
      </w:r>
      <w:proofErr w:type="gramEnd"/>
      <w:r w:rsidRPr="00C11201">
        <w:t xml:space="preserve"> Bostrom, philosophy at University of Oxford, Global Policy, Volume 4, Issue 1, “Existential Risk Prevention as Global Priority,” </w:t>
      </w:r>
      <w:hyperlink r:id="rId174" w:history="1">
        <w:r w:rsidRPr="00C11201">
          <w:rPr>
            <w:rStyle w:val="Hyperlink"/>
          </w:rPr>
          <w:t>http://www.existential-risk.org/concept.pdf</w:t>
        </w:r>
      </w:hyperlink>
      <w:r w:rsidRPr="00C11201">
        <w:t>]</w:t>
      </w:r>
    </w:p>
    <w:p w14:paraId="7B5120B1" w14:textId="77777777" w:rsidR="00783081" w:rsidRPr="00C11201" w:rsidRDefault="00783081" w:rsidP="00783081">
      <w:pPr>
        <w:rPr>
          <w:sz w:val="14"/>
        </w:rPr>
      </w:pPr>
      <w:r w:rsidRPr="00C11201">
        <w:rPr>
          <w:sz w:val="14"/>
        </w:rPr>
        <w:t xml:space="preserve">Holding probability constant, risks become more serious as we move toward the upper-right region of Figure 2. </w:t>
      </w:r>
      <w:r w:rsidRPr="00C11201">
        <w:rPr>
          <w:rStyle w:val="StyleUnderline"/>
        </w:rPr>
        <w:t>For any fixed probability, existential risks are thus more serious than other risk categories</w:t>
      </w:r>
      <w:r w:rsidRPr="00C11201">
        <w:rPr>
          <w:sz w:val="14"/>
        </w:rPr>
        <w:t xml:space="preserve">. But just how much more serious might not be intuitively obvious. </w:t>
      </w:r>
      <w:r w:rsidRPr="00C11201">
        <w:rPr>
          <w:rStyle w:val="StyleUnderline"/>
        </w:rPr>
        <w:t>One might think we could get a grip on how bad an existential catastrophe would be by considering some of the worst historical disasters we can think of—</w:t>
      </w:r>
      <w:r w:rsidRPr="00C11201">
        <w:rPr>
          <w:sz w:val="14"/>
        </w:rPr>
        <w:t>such as the two world wars, the Spanish flu pandemic, or the Holocaust</w:t>
      </w:r>
      <w:r w:rsidRPr="00C11201">
        <w:rPr>
          <w:rStyle w:val="StyleUnderline"/>
        </w:rPr>
        <w:t>—and then imagining something just a bit worse</w:t>
      </w:r>
      <w:r w:rsidRPr="00C11201">
        <w:rPr>
          <w:sz w:val="14"/>
        </w:rPr>
        <w:t xml:space="preserve">. Yet if we look at global population statistics over time, we find that </w:t>
      </w:r>
      <w:r w:rsidRPr="00C11201">
        <w:rPr>
          <w:rStyle w:val="StyleUnderline"/>
        </w:rPr>
        <w:t>these horrible events of the past century fail to register</w:t>
      </w:r>
      <w:r w:rsidRPr="00C11201">
        <w:rPr>
          <w:sz w:val="14"/>
        </w:rPr>
        <w:t xml:space="preserve"> (Figure 3). But </w:t>
      </w:r>
      <w:r w:rsidRPr="00C11201">
        <w:rPr>
          <w:rStyle w:val="StyleUnderline"/>
        </w:rPr>
        <w:t>even this reflection fails to bring out the seriousness of existential risk.</w:t>
      </w:r>
      <w:r w:rsidRPr="00C11201">
        <w:rPr>
          <w:sz w:val="14"/>
        </w:rPr>
        <w:t xml:space="preserve"> </w:t>
      </w:r>
      <w:r w:rsidRPr="00C11201">
        <w:rPr>
          <w:rStyle w:val="Emphasis"/>
        </w:rPr>
        <w:t>What makes existential catastrophes especially bad</w:t>
      </w:r>
      <w:r w:rsidRPr="00C11201">
        <w:rPr>
          <w:rStyle w:val="StyleUnderline"/>
        </w:rPr>
        <w:t xml:space="preserve"> </w:t>
      </w:r>
      <w:r w:rsidRPr="00C11201">
        <w:rPr>
          <w:sz w:val="14"/>
        </w:rPr>
        <w:t xml:space="preserve">is not that they would show up robustly on a plot like the one in Figure 3, causing a precipitous drop in world population or average quality of life. Instead, their significance </w:t>
      </w:r>
      <w:r w:rsidRPr="00C11201">
        <w:rPr>
          <w:rStyle w:val="Emphasis"/>
        </w:rPr>
        <w:t>lies primarily in the fact that they would destroy the future</w:t>
      </w:r>
      <w:r w:rsidRPr="00C11201">
        <w:rPr>
          <w:sz w:val="14"/>
        </w:rPr>
        <w:t xml:space="preserve">. The philosopher Derek Parfit made a similar point with the following thought experiment: </w:t>
      </w:r>
      <w:r w:rsidRPr="00C11201">
        <w:rPr>
          <w:rStyle w:val="StyleUnderline"/>
        </w:rPr>
        <w:t>I believe that if we destroy mankind, as we now can, this outcome will be much worse than most people think</w:t>
      </w:r>
      <w:r w:rsidRPr="00C11201">
        <w:rPr>
          <w:sz w:val="14"/>
        </w:rPr>
        <w:t xml:space="preserve">. </w:t>
      </w:r>
      <w:r w:rsidRPr="00C11201">
        <w:rPr>
          <w:rStyle w:val="StyleUnderline"/>
        </w:rPr>
        <w:t xml:space="preserve">Compare three outcomes: 1. Peace. 2. A nuclear war that kills 99 per cent of the world’s existing population. 3. A nuclear war that kills 100 per cent. 2 would be worse than 1, and 3 would be worse than 2. </w:t>
      </w:r>
      <w:r w:rsidRPr="00C11201">
        <w:rPr>
          <w:sz w:val="14"/>
        </w:rPr>
        <w:t xml:space="preserve">Which is the greater of these two differences? </w:t>
      </w:r>
      <w:r w:rsidRPr="00C11201">
        <w:rPr>
          <w:rStyle w:val="StyleUnderline"/>
        </w:rPr>
        <w:t>Most people believe that the greater difference is between 1 and 2. I believe that the difference between 2 and 3 is very much greater.</w:t>
      </w:r>
      <w:r w:rsidRPr="00C11201">
        <w:rPr>
          <w:b/>
          <w:sz w:val="14"/>
          <w:szCs w:val="50"/>
        </w:rPr>
        <w:t xml:space="preserve"> </w:t>
      </w:r>
      <w:r w:rsidRPr="00C11201">
        <w:rPr>
          <w:sz w:val="14"/>
        </w:rPr>
        <w:t xml:space="preserve">The Earth will remain habitable for at least another billion years. Civilisation began only a few thousand years ago. </w:t>
      </w:r>
      <w:r w:rsidRPr="00C11201">
        <w:rPr>
          <w:rStyle w:val="StyleUnderline"/>
        </w:rPr>
        <w:t>If we do not destroy mankind, these few thousand years may be only a tiny fraction of the whole of civilised human history.</w:t>
      </w:r>
      <w:r w:rsidRPr="00C11201">
        <w:rPr>
          <w:sz w:val="14"/>
        </w:rPr>
        <w:t xml:space="preserve"> </w:t>
      </w:r>
      <w:r w:rsidRPr="00C11201">
        <w:rPr>
          <w:rStyle w:val="StyleUnderline"/>
        </w:rPr>
        <w:t>The difference between 2 and 3 may thus be the difference between this tiny fraction and all of the rest of this history</w:t>
      </w:r>
      <w:r w:rsidRPr="00C11201">
        <w:rPr>
          <w:sz w:val="14"/>
        </w:rPr>
        <w:t xml:space="preserve">. </w:t>
      </w:r>
      <w:r w:rsidRPr="00C11201">
        <w:rPr>
          <w:rStyle w:val="StyleUnderline"/>
        </w:rPr>
        <w:t>If we compare this possible history to a day</w:t>
      </w:r>
      <w:r w:rsidRPr="00C11201">
        <w:rPr>
          <w:sz w:val="14"/>
        </w:rPr>
        <w:t xml:space="preserve">, </w:t>
      </w:r>
      <w:r w:rsidRPr="00C11201">
        <w:rPr>
          <w:rStyle w:val="StyleUnderline"/>
        </w:rPr>
        <w:t>what has occurred so far is only a fraction of a second (</w:t>
      </w:r>
      <w:r w:rsidRPr="00C11201">
        <w:rPr>
          <w:sz w:val="14"/>
        </w:rPr>
        <w:t xml:space="preserve">Parfit, 1984, pp. 453–454). </w:t>
      </w:r>
      <w:r w:rsidRPr="00C11201">
        <w:rPr>
          <w:rStyle w:val="Emphasis"/>
        </w:rPr>
        <w:t xml:space="preserve">To calculate the loss associated with an existential catastrophe, we must consider how much value would come to exist in its absence. </w:t>
      </w:r>
      <w:r w:rsidRPr="00C11201">
        <w:rPr>
          <w:sz w:val="14"/>
        </w:rPr>
        <w:t xml:space="preserve">It turns out that </w:t>
      </w:r>
      <w:r w:rsidRPr="00C11201">
        <w:rPr>
          <w:rStyle w:val="StyleUnderline"/>
        </w:rPr>
        <w:t>the ultimate potential for Earth-originating intelligent life is literally astronomical.</w:t>
      </w:r>
      <w:r w:rsidRPr="00C11201">
        <w:rPr>
          <w:sz w:val="14"/>
        </w:rPr>
        <w:t xml:space="preserve"> One gets a large number even if one confines one’s consideration to the potential for biological human beings living on Earth. If we suppose with Parfit that our planet will remain habitable for at least another billion years, and we assume that at least one billion people could live on it sustainably, then </w:t>
      </w:r>
      <w:r w:rsidRPr="00C11201">
        <w:rPr>
          <w:rStyle w:val="StyleUnderline"/>
        </w:rPr>
        <w:t>the potential exist for at least 10</w:t>
      </w:r>
      <w:r w:rsidRPr="00C11201">
        <w:rPr>
          <w:rStyle w:val="StyleUnderline"/>
          <w:vertAlign w:val="superscript"/>
        </w:rPr>
        <w:t>16</w:t>
      </w:r>
      <w:r w:rsidRPr="00C11201">
        <w:rPr>
          <w:rStyle w:val="StyleUnderline"/>
        </w:rPr>
        <w:t xml:space="preserve"> human lives of normal duration. </w:t>
      </w:r>
      <w:r w:rsidRPr="00C11201">
        <w:rPr>
          <w:rStyle w:val="Emphasis"/>
        </w:rPr>
        <w:t>These lives could also be considerably better than the average contemporary human life, which is so often marred by disease, poverty, injustice, and various biological limitations that could be partly overcome through continuing technological and moral progress.</w:t>
      </w:r>
      <w:r w:rsidRPr="00C11201">
        <w:rPr>
          <w:sz w:val="14"/>
        </w:rPr>
        <w:t xml:space="preserve"> However, </w:t>
      </w:r>
      <w:r w:rsidRPr="00C11201">
        <w:rPr>
          <w:rStyle w:val="Emphasis"/>
        </w:rPr>
        <w:t>the relevant figure is not how many people could live on Earth but how many descendants we could have in total</w:t>
      </w:r>
      <w:r w:rsidRPr="00C11201">
        <w:rPr>
          <w:sz w:val="14"/>
        </w:rPr>
        <w:t xml:space="preserve">. </w:t>
      </w:r>
      <w:r w:rsidRPr="00C11201">
        <w:rPr>
          <w:rStyle w:val="StyleUnderline"/>
        </w:rPr>
        <w:t>One lower bound of the number of biological human life-years in the future accessible universe</w:t>
      </w:r>
      <w:r w:rsidRPr="00C11201">
        <w:rPr>
          <w:sz w:val="14"/>
        </w:rPr>
        <w:t xml:space="preserve"> (based on current cosmological estimates) </w:t>
      </w:r>
      <w:r w:rsidRPr="00C11201">
        <w:rPr>
          <w:rStyle w:val="StyleUnderline"/>
        </w:rPr>
        <w:t>is 10</w:t>
      </w:r>
      <w:r w:rsidRPr="00C11201">
        <w:rPr>
          <w:rStyle w:val="StyleUnderline"/>
          <w:vertAlign w:val="superscript"/>
        </w:rPr>
        <w:t>34</w:t>
      </w:r>
      <w:r w:rsidRPr="00C11201">
        <w:rPr>
          <w:rStyle w:val="StyleUnderline"/>
        </w:rPr>
        <w:t xml:space="preserve"> years</w:t>
      </w:r>
      <w:r w:rsidRPr="00C11201">
        <w:rPr>
          <w:sz w:val="14"/>
        </w:rPr>
        <w:t>.7 Another estimate, which assumes that future minds will be mainly implemented in computational hardware instead of biological neuronal wetware, produces a lower bound of 10</w:t>
      </w:r>
      <w:r w:rsidRPr="00C11201">
        <w:rPr>
          <w:sz w:val="14"/>
          <w:vertAlign w:val="superscript"/>
        </w:rPr>
        <w:t>54</w:t>
      </w:r>
      <w:r w:rsidRPr="00C11201">
        <w:rPr>
          <w:sz w:val="14"/>
        </w:rPr>
        <w:t xml:space="preserve"> human-brain-emulation subjective life-years (or 10</w:t>
      </w:r>
      <w:r w:rsidRPr="00C11201">
        <w:rPr>
          <w:sz w:val="14"/>
          <w:vertAlign w:val="superscript"/>
        </w:rPr>
        <w:t>71</w:t>
      </w:r>
      <w:r w:rsidRPr="00C11201">
        <w:rPr>
          <w:sz w:val="14"/>
        </w:rPr>
        <w:t xml:space="preserve"> basic computational operations) (Bostrom, 2003)</w:t>
      </w:r>
      <w:proofErr w:type="gramStart"/>
      <w:r w:rsidRPr="00C11201">
        <w:rPr>
          <w:sz w:val="14"/>
        </w:rPr>
        <w:t>.8</w:t>
      </w:r>
      <w:proofErr w:type="gramEnd"/>
      <w:r w:rsidRPr="00C11201">
        <w:rPr>
          <w:sz w:val="14"/>
        </w:rPr>
        <w:t xml:space="preserve"> </w:t>
      </w:r>
      <w:r w:rsidRPr="00C11201">
        <w:rPr>
          <w:rStyle w:val="StyleUnderline"/>
          <w:sz w:val="14"/>
          <w:u w:val="none"/>
        </w:rPr>
        <w:t>If we make the less conservative assumption that future civilisations could eventually press close to the absolute bounds of known physics</w:t>
      </w:r>
      <w:r w:rsidRPr="00C11201">
        <w:rPr>
          <w:sz w:val="14"/>
        </w:rPr>
        <w:t xml:space="preserve"> (using some as yet unimagined technology), </w:t>
      </w:r>
      <w:r w:rsidRPr="00C11201">
        <w:rPr>
          <w:rStyle w:val="StyleUnderline"/>
          <w:sz w:val="14"/>
          <w:u w:val="none"/>
        </w:rPr>
        <w:t>we get radically higher estimates of the amount of computation and memory storage that is achievable and thus of the number of years of subjective experience that could be realised</w:t>
      </w:r>
      <w:r w:rsidRPr="00C11201">
        <w:rPr>
          <w:sz w:val="14"/>
        </w:rPr>
        <w:t xml:space="preserve">.9 Even if we use the most conservative of these estimates, which entirely ignores the possibility of space colonisation and software minds, we find that </w:t>
      </w:r>
      <w:r w:rsidRPr="00C11201">
        <w:rPr>
          <w:rStyle w:val="Emphasis"/>
        </w:rPr>
        <w:t>the expected loss of an existential catastrophe is greater than the value of 10</w:t>
      </w:r>
      <w:r w:rsidRPr="00C11201">
        <w:rPr>
          <w:rStyle w:val="Emphasis"/>
          <w:vertAlign w:val="superscript"/>
        </w:rPr>
        <w:t>16</w:t>
      </w:r>
      <w:r w:rsidRPr="00C11201">
        <w:rPr>
          <w:rStyle w:val="Emphasis"/>
        </w:rPr>
        <w:t xml:space="preserve"> human lives.</w:t>
      </w:r>
      <w:r w:rsidRPr="00C11201">
        <w:rPr>
          <w:sz w:val="14"/>
        </w:rPr>
        <w:t xml:space="preserve"> This implies that </w:t>
      </w:r>
      <w:r w:rsidRPr="00C11201">
        <w:rPr>
          <w:rStyle w:val="StyleUnderline"/>
        </w:rPr>
        <w:t>the expected value of reducing existential risk by a mere one millionth of one percentage point is at least a hundred times the value of a million human lives</w:t>
      </w:r>
      <w:r w:rsidRPr="00C11201">
        <w:rPr>
          <w:sz w:val="14"/>
        </w:rPr>
        <w:t>. The more technologically comprehensive estimate of 10</w:t>
      </w:r>
      <w:r w:rsidRPr="00C11201">
        <w:rPr>
          <w:sz w:val="14"/>
          <w:vertAlign w:val="superscript"/>
        </w:rPr>
        <w:t>54</w:t>
      </w:r>
      <w:r w:rsidRPr="00C11201">
        <w:rPr>
          <w:sz w:val="14"/>
        </w:rPr>
        <w:t xml:space="preserve"> humanbrain-emulation subjective life-years (or 10</w:t>
      </w:r>
      <w:r w:rsidRPr="00C11201">
        <w:rPr>
          <w:sz w:val="14"/>
          <w:vertAlign w:val="superscript"/>
        </w:rPr>
        <w:t>52</w:t>
      </w:r>
      <w:r w:rsidRPr="00C11201">
        <w:rPr>
          <w:sz w:val="14"/>
        </w:rPr>
        <w:t xml:space="preserve"> lives of ordinary length) makes the same point even more starkly. </w:t>
      </w:r>
      <w:r w:rsidRPr="00C11201">
        <w:rPr>
          <w:rStyle w:val="StyleUnderline"/>
        </w:rPr>
        <w:t xml:space="preserve">Even if we give this allegedly lower bound on the cumulative output potential of a technologically mature civilisation a mere 1 per cent chance of being correct, we find that </w:t>
      </w:r>
      <w:r w:rsidRPr="00C11201">
        <w:rPr>
          <w:rStyle w:val="Emphasis"/>
        </w:rPr>
        <w:t>the expected value of reducing existential risk by a mere one billionth of one billionth of one percentage point is worth a hundred billion times as much as a billion human lives</w:t>
      </w:r>
      <w:r w:rsidRPr="00C11201">
        <w:rPr>
          <w:sz w:val="14"/>
        </w:rPr>
        <w:t xml:space="preserve">. One might consequently argue that </w:t>
      </w:r>
      <w:r w:rsidRPr="00C11201">
        <w:rPr>
          <w:rStyle w:val="StyleUnderline"/>
        </w:rPr>
        <w:t>even the tiniest reduction of existential risk has an expected value greater than that of the definite provision of any ‘ordinary’ good, such as the direct benefit of saving 1 billion lives</w:t>
      </w:r>
      <w:r w:rsidRPr="00C11201">
        <w:rPr>
          <w:sz w:val="14"/>
        </w:rPr>
        <w:t>. And, further, that the absolute value of the indirect effect of saving 1 billion lives on the total cumulative amount of existential risk—positive or negative—is almost certainly larger than the positive value of the direct benefit of such an action.10</w:t>
      </w:r>
    </w:p>
    <w:p w14:paraId="7260169E" w14:textId="77777777" w:rsidR="00783081" w:rsidRPr="00C11201" w:rsidRDefault="00783081" w:rsidP="00783081"/>
    <w:p w14:paraId="6B509006" w14:textId="77777777" w:rsidR="00783081" w:rsidRPr="00C11201" w:rsidRDefault="00783081" w:rsidP="00783081">
      <w:pPr>
        <w:pStyle w:val="Heading1"/>
      </w:pPr>
      <w:r w:rsidRPr="00C11201">
        <w:t>Framing – no util</w:t>
      </w:r>
    </w:p>
    <w:p w14:paraId="0CB2344A" w14:textId="77777777" w:rsidR="00783081" w:rsidRPr="00C11201" w:rsidRDefault="00783081" w:rsidP="00783081">
      <w:pPr>
        <w:pStyle w:val="Heading2"/>
        <w:rPr>
          <w:rFonts w:eastAsia="MS Gothic"/>
        </w:rPr>
      </w:pPr>
      <w:r w:rsidRPr="00C11201">
        <w:rPr>
          <w:rFonts w:eastAsia="MS Gothic"/>
        </w:rPr>
        <w:t>Disad chains – no risk</w:t>
      </w:r>
    </w:p>
    <w:p w14:paraId="2B8CA2F9" w14:textId="77777777" w:rsidR="00783081" w:rsidRPr="00C11201" w:rsidRDefault="00783081" w:rsidP="00783081">
      <w:pPr>
        <w:pStyle w:val="Heading4"/>
      </w:pPr>
      <w:r w:rsidRPr="00C11201">
        <w:t xml:space="preserve">Soft left framework, </w:t>
      </w:r>
      <w:proofErr w:type="gramStart"/>
      <w:r w:rsidRPr="00C11201">
        <w:t>Each</w:t>
      </w:r>
      <w:proofErr w:type="gramEnd"/>
      <w:r w:rsidRPr="00C11201">
        <w:t xml:space="preserve"> chain to their disad means it’s less probable- disregard their impact scenarios</w:t>
      </w:r>
    </w:p>
    <w:p w14:paraId="4D54E4C0" w14:textId="77777777" w:rsidR="00783081" w:rsidRPr="00C11201" w:rsidRDefault="00783081" w:rsidP="00783081">
      <w:pPr>
        <w:rPr>
          <w:sz w:val="16"/>
          <w:szCs w:val="16"/>
        </w:rPr>
      </w:pPr>
      <w:r w:rsidRPr="00C11201">
        <w:rPr>
          <w:rStyle w:val="Style13ptBold"/>
        </w:rPr>
        <w:t xml:space="preserve">Yudkowsky ‘8 </w:t>
      </w:r>
      <w:r w:rsidRPr="00C11201">
        <w:rPr>
          <w:sz w:val="16"/>
          <w:szCs w:val="16"/>
        </w:rPr>
        <w:t xml:space="preserve">(Eliezer; 7/8/8; Cofounder of Machine Intelligence Research Institute, research fellow at MIRI, citing several psychological studies; Machine Intelligence Research Institute, “Cognitive Biases Potentially Affecting Judgment of Global Risks,” https://intelligence.org/files/CognitiveBiases.pdf, p. 6-8) </w:t>
      </w:r>
    </w:p>
    <w:p w14:paraId="4CD87FBA" w14:textId="77777777" w:rsidR="00783081" w:rsidRPr="00C11201" w:rsidRDefault="00783081" w:rsidP="00783081">
      <w:pPr>
        <w:spacing w:after="0" w:line="240" w:lineRule="auto"/>
        <w:rPr>
          <w:rFonts w:eastAsia="Times New Roman" w:cs="Times New Roman"/>
          <w:sz w:val="24"/>
        </w:rPr>
      </w:pPr>
      <w:r w:rsidRPr="00C11201">
        <w:rPr>
          <w:rFonts w:eastAsia="Times New Roman" w:cs="Times New Roman"/>
          <w:sz w:val="10"/>
          <w:szCs w:val="10"/>
        </w:rPr>
        <w:t xml:space="preserve">125 undergraduates at UBC and Stanford University played this gamble with real payoffs. 65% of subjects chose sequence (2) (Tversky and Kahneman 1983). Sequence (2) is most representative of the die, since the die is mostly green and sequence (2) contains the greatest proportion of green faces. However, sequence (1) dominates sequence (2) because (1) is strictly included in (2), to get (2) you must roll (1) </w:t>
      </w:r>
      <w:proofErr w:type="gramStart"/>
      <w:r w:rsidRPr="00C11201">
        <w:rPr>
          <w:rFonts w:eastAsia="Times New Roman" w:cs="Times New Roman"/>
          <w:sz w:val="10"/>
          <w:szCs w:val="10"/>
        </w:rPr>
        <w:t>preceded</w:t>
      </w:r>
      <w:proofErr w:type="gramEnd"/>
      <w:r w:rsidRPr="00C11201">
        <w:rPr>
          <w:rFonts w:eastAsia="Times New Roman" w:cs="Times New Roman"/>
          <w:sz w:val="10"/>
          <w:szCs w:val="10"/>
        </w:rPr>
        <w:t xml:space="preserve"> by a green face. In the above task, the </w:t>
      </w:r>
      <w:proofErr w:type="gramStart"/>
      <w:r w:rsidRPr="00C11201">
        <w:rPr>
          <w:rFonts w:eastAsia="Times New Roman" w:cs="Times New Roman"/>
          <w:sz w:val="10"/>
          <w:szCs w:val="10"/>
        </w:rPr>
        <w:t>exact probabilities for each event could in principle have been calculated by the students</w:t>
      </w:r>
      <w:proofErr w:type="gramEnd"/>
      <w:r w:rsidRPr="00C11201">
        <w:rPr>
          <w:rFonts w:eastAsia="Times New Roman" w:cs="Times New Roman"/>
          <w:sz w:val="10"/>
          <w:szCs w:val="10"/>
        </w:rPr>
        <w:t xml:space="preserve">. However, rather than go to the effort of a numerical calculation, it would seem that (at least 65% </w:t>
      </w:r>
      <w:proofErr w:type="gramStart"/>
      <w:r w:rsidRPr="00C11201">
        <w:rPr>
          <w:rFonts w:eastAsia="Times New Roman" w:cs="Times New Roman"/>
          <w:sz w:val="10"/>
          <w:szCs w:val="10"/>
        </w:rPr>
        <w:t>of )</w:t>
      </w:r>
      <w:proofErr w:type="gramEnd"/>
      <w:r w:rsidRPr="00C11201">
        <w:rPr>
          <w:rFonts w:eastAsia="Times New Roman" w:cs="Times New Roman"/>
          <w:sz w:val="10"/>
          <w:szCs w:val="10"/>
        </w:rPr>
        <w:t xml:space="preserve"> the students made an intuitive guess, based on which sequence seemed most “representative” of the die. Calling this “the representativeness heuristic” does not imply that students deliberately decided that they would estimate probability by estimating similarity.</w:t>
      </w:r>
      <w:r w:rsidRPr="00C11201">
        <w:rPr>
          <w:rFonts w:eastAsia="Times New Roman" w:cs="Times New Roman"/>
          <w:sz w:val="24"/>
        </w:rPr>
        <w:t xml:space="preserve"> </w:t>
      </w:r>
      <w:r w:rsidRPr="00C11201">
        <w:rPr>
          <w:rStyle w:val="StyleUnderline"/>
        </w:rPr>
        <w:t>Rather, the representativeness heuristic is what produces the intuitive sense</w:t>
      </w:r>
      <w:r w:rsidRPr="00C11201">
        <w:rPr>
          <w:rFonts w:eastAsia="Times New Roman" w:cs="Times New Roman"/>
          <w:sz w:val="24"/>
        </w:rPr>
        <w:t xml:space="preserve"> that </w:t>
      </w:r>
      <w:proofErr w:type="gramStart"/>
      <w:r w:rsidRPr="00C11201">
        <w:rPr>
          <w:rFonts w:eastAsia="Times New Roman" w:cs="Times New Roman"/>
          <w:sz w:val="24"/>
        </w:rPr>
        <w:t>sequence</w:t>
      </w:r>
      <w:proofErr w:type="gramEnd"/>
      <w:r w:rsidRPr="00C11201">
        <w:rPr>
          <w:rFonts w:eastAsia="Times New Roman" w:cs="Times New Roman"/>
          <w:sz w:val="24"/>
        </w:rPr>
        <w:t xml:space="preserve"> (2) “seems more likely” than sequence (1). In other </w:t>
      </w:r>
      <w:r w:rsidRPr="00C11201">
        <w:rPr>
          <w:rStyle w:val="StyleUnderline"/>
        </w:rPr>
        <w:t>words the “representativeness heuristic” is a built-in feature of the brain for producing rapid probability judgments rather than a consciously adopted procedure. We are not aware of substituting judgment of representativeness for judgment of probability.</w:t>
      </w:r>
      <w:r w:rsidRPr="00C11201">
        <w:rPr>
          <w:rFonts w:eastAsia="Times New Roman" w:cs="Times New Roman"/>
          <w:sz w:val="24"/>
        </w:rPr>
        <w:t xml:space="preserve"> 6 Eliezer Yudkowsky </w:t>
      </w:r>
      <w:r w:rsidRPr="00C11201">
        <w:rPr>
          <w:rFonts w:eastAsia="Times New Roman" w:cs="Times New Roman"/>
          <w:sz w:val="24"/>
          <w:u w:val="single"/>
        </w:rPr>
        <w:t>The conjunction fallacy similarly applies to futurological forecasts</w:t>
      </w:r>
      <w:r w:rsidRPr="00C11201">
        <w:rPr>
          <w:rFonts w:eastAsia="Times New Roman" w:cs="Times New Roman"/>
          <w:sz w:val="24"/>
        </w:rPr>
        <w:t xml:space="preserve">. </w:t>
      </w:r>
      <w:r w:rsidRPr="00C11201">
        <w:rPr>
          <w:rFonts w:eastAsia="Times New Roman" w:cs="Times New Roman"/>
          <w:sz w:val="24"/>
          <w:u w:val="single"/>
        </w:rPr>
        <w:t xml:space="preserve">Two independent </w:t>
      </w:r>
      <w:r w:rsidRPr="00C11201">
        <w:rPr>
          <w:rFonts w:eastAsia="Times New Roman" w:cs="Times New Roman"/>
          <w:sz w:val="24"/>
        </w:rPr>
        <w:t xml:space="preserve">sets of </w:t>
      </w:r>
      <w:r w:rsidRPr="00C11201">
        <w:rPr>
          <w:rFonts w:eastAsia="Times New Roman" w:cs="Times New Roman"/>
          <w:sz w:val="24"/>
          <w:u w:val="single"/>
        </w:rPr>
        <w:t>professional analysts</w:t>
      </w:r>
      <w:r w:rsidRPr="00C11201">
        <w:rPr>
          <w:rFonts w:eastAsia="Times New Roman" w:cs="Times New Roman"/>
          <w:sz w:val="24"/>
        </w:rPr>
        <w:t xml:space="preserve"> at the Second International Congress on Forecasting </w:t>
      </w:r>
      <w:r w:rsidRPr="00C11201">
        <w:rPr>
          <w:rFonts w:eastAsia="Times New Roman" w:cs="Times New Roman"/>
          <w:sz w:val="24"/>
          <w:u w:val="single"/>
        </w:rPr>
        <w:t>were asked to rate, respectively, the probability</w:t>
      </w:r>
      <w:r w:rsidRPr="00C11201">
        <w:rPr>
          <w:rFonts w:eastAsia="Times New Roman" w:cs="Times New Roman"/>
          <w:sz w:val="24"/>
        </w:rPr>
        <w:t xml:space="preserve"> of “</w:t>
      </w:r>
      <w:r w:rsidRPr="00C11201">
        <w:rPr>
          <w:rFonts w:eastAsia="Times New Roman" w:cs="Times New Roman"/>
          <w:sz w:val="24"/>
          <w:u w:val="single"/>
        </w:rPr>
        <w:t>A complete suspension of diplomatic relations between the USA and the Soviet Union, sometime in 1983” or “A Russian invasion of Poland, and a complete suspension of diplomatic relations between the USA and the Soviet Union, sometime in 1983.”</w:t>
      </w:r>
      <w:r w:rsidRPr="00C11201">
        <w:rPr>
          <w:rFonts w:eastAsia="Times New Roman" w:cs="Times New Roman"/>
          <w:sz w:val="24"/>
        </w:rPr>
        <w:t xml:space="preserve"> </w:t>
      </w:r>
      <w:r w:rsidRPr="00C11201">
        <w:rPr>
          <w:rFonts w:eastAsia="Times New Roman" w:cs="Times New Roman"/>
          <w:sz w:val="10"/>
          <w:szCs w:val="10"/>
        </w:rPr>
        <w:t>The second set of analysts responded with significantly higher probabilities (Tversky and Kahneman 1983). In Johnson et al. (1993), MBA students at Wharton were scheduled to travel to Bangkok as part of their degree program. Several groups of students were asked how much they were willing to pay for terrorism insurance. One group of subjects 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w:t>
      </w:r>
      <w:r w:rsidRPr="00C11201">
        <w:rPr>
          <w:rFonts w:eastAsia="Times New Roman" w:cs="Times New Roman"/>
          <w:sz w:val="10"/>
          <w:szCs w:val="10"/>
          <w:u w:val="single"/>
        </w:rPr>
        <w:t xml:space="preserve">. </w:t>
      </w:r>
      <w:r w:rsidRPr="00C11201">
        <w:rPr>
          <w:rFonts w:eastAsia="Times New Roman" w:cs="Times New Roman"/>
          <w:sz w:val="24"/>
          <w:u w:val="single"/>
        </w:rPr>
        <w:t xml:space="preserve">According to probability theory, adding additional detail onto a story must render the story less probable. </w:t>
      </w:r>
      <w:r w:rsidRPr="00C11201">
        <w:rPr>
          <w:rFonts w:eastAsia="Times New Roman" w:cs="Times New Roman"/>
          <w:sz w:val="10"/>
          <w:szCs w:val="10"/>
        </w:rPr>
        <w:t>It is less probable that Linda is a feminist bank teller than that she is a bank teller, since all feminist bank tellers are necessarily bank tellers. Yet</w:t>
      </w:r>
      <w:r w:rsidRPr="00C11201">
        <w:rPr>
          <w:rFonts w:eastAsia="Times New Roman" w:cs="Times New Roman"/>
          <w:sz w:val="24"/>
        </w:rPr>
        <w:t xml:space="preserve"> </w:t>
      </w:r>
      <w:r w:rsidRPr="00C11201">
        <w:rPr>
          <w:rFonts w:eastAsia="Times New Roman" w:cs="Times New Roman"/>
          <w:sz w:val="24"/>
          <w:u w:val="single"/>
        </w:rPr>
        <w:t xml:space="preserve">human psychology seems to follow the rule that adding an additional detail can make the story more plausible. </w:t>
      </w:r>
      <w:r w:rsidRPr="00C11201">
        <w:rPr>
          <w:rFonts w:eastAsia="Times New Roman" w:cs="Times New Roman"/>
          <w:sz w:val="10"/>
          <w:szCs w:val="10"/>
        </w:rPr>
        <w:t>People might pay more for international diplomacy intended to prevent nanotechnological warfare by China, than for an engineering project to defend against nanotechnological attack from any source</w:t>
      </w:r>
      <w:r w:rsidRPr="00C11201">
        <w:rPr>
          <w:rFonts w:eastAsia="Times New Roman" w:cs="Times New Roman"/>
          <w:sz w:val="24"/>
          <w:u w:val="single"/>
        </w:rPr>
        <w:t xml:space="preserve">. The second threat scenario is less vivid and alarming, but the defense is more useful because it is more vague. More valuable still would be </w:t>
      </w:r>
      <w:proofErr w:type="gramStart"/>
      <w:r w:rsidRPr="00C11201">
        <w:rPr>
          <w:rFonts w:eastAsia="Times New Roman" w:cs="Times New Roman"/>
          <w:sz w:val="24"/>
          <w:u w:val="single"/>
        </w:rPr>
        <w:t>strategies which</w:t>
      </w:r>
      <w:proofErr w:type="gramEnd"/>
      <w:r w:rsidRPr="00C11201">
        <w:rPr>
          <w:rFonts w:eastAsia="Times New Roman" w:cs="Times New Roman"/>
          <w:sz w:val="24"/>
          <w:u w:val="single"/>
        </w:rPr>
        <w:t xml:space="preserve"> make humanity harder to extinguish without being specific</w:t>
      </w:r>
      <w:r w:rsidRPr="00C11201">
        <w:rPr>
          <w:rFonts w:eastAsia="Times New Roman" w:cs="Times New Roman"/>
          <w:sz w:val="24"/>
        </w:rPr>
        <w:t xml:space="preserve"> </w:t>
      </w:r>
      <w:r w:rsidRPr="00C11201">
        <w:rPr>
          <w:rFonts w:eastAsia="Times New Roman" w:cs="Times New Roman"/>
          <w:sz w:val="10"/>
          <w:szCs w:val="10"/>
        </w:rPr>
        <w:t>to nanotechnologic threats—such as colonizing space, or see Yudkowsky (2008) on AI. Security expert Bruce Schneier observed (both before and after the 2005 hurricane in New Orleans) that</w:t>
      </w:r>
      <w:r w:rsidRPr="00C11201">
        <w:rPr>
          <w:rFonts w:eastAsia="Times New Roman" w:cs="Times New Roman"/>
          <w:sz w:val="24"/>
        </w:rPr>
        <w:t xml:space="preserve"> </w:t>
      </w:r>
      <w:r w:rsidRPr="00C11201">
        <w:rPr>
          <w:rFonts w:eastAsia="Times New Roman" w:cs="Times New Roman"/>
          <w:sz w:val="24"/>
          <w:u w:val="single"/>
        </w:rPr>
        <w:t>the U.S. government was guarding specific domestic targets against “movie-plot scenarios” of terrorism, at the cost of taking away resources from emergency-response capabilities that could respond to any disaster</w:t>
      </w:r>
      <w:r w:rsidRPr="00C11201">
        <w:rPr>
          <w:rFonts w:eastAsia="Times New Roman" w:cs="Times New Roman"/>
          <w:sz w:val="24"/>
        </w:rPr>
        <w:t xml:space="preserve"> (Schneier 2005). </w:t>
      </w:r>
      <w:r w:rsidRPr="00C11201">
        <w:rPr>
          <w:rFonts w:eastAsia="Times New Roman" w:cs="Times New Roman"/>
          <w:sz w:val="24"/>
          <w:u w:val="single"/>
        </w:rPr>
        <w:t>Overly detailed reassurances can also create false perceptions of safety</w:t>
      </w:r>
      <w:r w:rsidRPr="00C11201">
        <w:rPr>
          <w:rFonts w:eastAsia="Times New Roman" w:cs="Times New Roman"/>
          <w:sz w:val="24"/>
        </w:rPr>
        <w:t>: “</w:t>
      </w:r>
      <w:r w:rsidRPr="00C11201">
        <w:rPr>
          <w:rFonts w:eastAsia="Times New Roman" w:cs="Times New Roman"/>
          <w:sz w:val="10"/>
          <w:szCs w:val="10"/>
        </w:rPr>
        <w:t>X is not an existential risk and you don’t need to worry about it, because A, B, C, D, and E”; where the failure of any one of propositions A, B, C, D, or E potentially extinguishes the human species.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7 Cognitive Biases Potentially Affecting Judgment of Global Risks condition will persist indefinitely.”</w:t>
      </w:r>
      <w:r w:rsidRPr="00C11201">
        <w:rPr>
          <w:rFonts w:eastAsia="Times New Roman" w:cs="Times New Roman"/>
          <w:sz w:val="24"/>
        </w:rPr>
        <w:t xml:space="preserve"> </w:t>
      </w:r>
      <w:r w:rsidRPr="00C11201">
        <w:rPr>
          <w:rFonts w:eastAsia="Times New Roman" w:cs="Times New Roman"/>
          <w:sz w:val="24"/>
          <w:u w:val="single"/>
        </w:rPr>
        <w:t>Vivid, specific scenarios can inflate our probability estimates of security, as well as misdirecting defensive investments into needlessly narrow or implausibly detailed risk scenarios. More generally, people tend to overestimate conjunctive probabilities and underestimate disjunctive probabilities</w:t>
      </w:r>
      <w:r w:rsidRPr="00C11201">
        <w:rPr>
          <w:rFonts w:eastAsia="Times New Roman" w:cs="Times New Roman"/>
          <w:sz w:val="24"/>
        </w:rPr>
        <w:t xml:space="preserve"> (Tversky and Kahneman 1974). </w:t>
      </w:r>
      <w:r w:rsidRPr="00C11201">
        <w:rPr>
          <w:rFonts w:eastAsia="Times New Roman" w:cs="Times New Roman"/>
          <w:sz w:val="24"/>
          <w:u w:val="single"/>
        </w:rPr>
        <w:t>That is, people tend to overestimate the probability that, e.g., seven events of 90% probability will all occur. Conversely, people tend to underestimate the probability that at least one of seven events of 10% probability will occur</w:t>
      </w:r>
      <w:r w:rsidRPr="00C11201">
        <w:rPr>
          <w:rFonts w:eastAsia="Times New Roman" w:cs="Times New Roman"/>
          <w:sz w:val="24"/>
        </w:rPr>
        <w:t xml:space="preserve">. </w:t>
      </w:r>
      <w:r w:rsidRPr="00C11201">
        <w:rPr>
          <w:rFonts w:eastAsia="Times New Roman" w:cs="Times New Roman"/>
          <w:sz w:val="10"/>
          <w:szCs w:val="10"/>
        </w:rPr>
        <w:t>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ventures2 survive after 4 years (Knaup 2005). Dawes (1988, 133) observes: “In their summations lawyers avoid arguing from disjunctions (‘either this or that or the other could have occurred, all of which would lead to the same conclusion’) in favor of conjunctions.</w:t>
      </w:r>
      <w:r w:rsidRPr="00C11201">
        <w:rPr>
          <w:rFonts w:eastAsia="Times New Roman" w:cs="Times New Roman"/>
          <w:sz w:val="24"/>
        </w:rPr>
        <w:t xml:space="preserve"> </w:t>
      </w:r>
      <w:r w:rsidRPr="00C11201">
        <w:rPr>
          <w:rFonts w:eastAsia="Times New Roman" w:cs="Times New Roman"/>
          <w:sz w:val="24"/>
          <w:u w:val="single"/>
        </w:rPr>
        <w:t>Rationally, of course, disjunctions are much more probable than are conjunctions.” The scenario of humanity going extinct in the next century is a disjunctive event. It could happen as a result of any of the existential risks we already know about—or some other cause which none of us foresaw. Yet for a futurist, disjunctions make for an awkward and unpoetic-sounding prophecy</w:t>
      </w:r>
      <w:r w:rsidRPr="00C11201">
        <w:rPr>
          <w:rFonts w:eastAsia="Times New Roman" w:cs="Times New Roman"/>
          <w:sz w:val="24"/>
        </w:rPr>
        <w:t>.</w:t>
      </w:r>
    </w:p>
    <w:p w14:paraId="28A8E494" w14:textId="77777777" w:rsidR="00783081" w:rsidRPr="00C11201" w:rsidRDefault="00783081" w:rsidP="00783081"/>
    <w:p w14:paraId="7255CBB8" w14:textId="77777777" w:rsidR="00783081" w:rsidRPr="00C11201" w:rsidRDefault="00783081" w:rsidP="00783081">
      <w:pPr>
        <w:pStyle w:val="Heading2"/>
        <w:rPr>
          <w:rFonts w:eastAsia="MS Gothic"/>
        </w:rPr>
      </w:pPr>
      <w:r w:rsidRPr="00C11201">
        <w:rPr>
          <w:rFonts w:eastAsia="MS Gothic"/>
        </w:rPr>
        <w:t>No War</w:t>
      </w:r>
    </w:p>
    <w:p w14:paraId="60753665" w14:textId="77777777" w:rsidR="00783081" w:rsidRPr="00C11201" w:rsidRDefault="00783081" w:rsidP="00783081">
      <w:pPr>
        <w:pStyle w:val="Heading3"/>
      </w:pPr>
      <w:r w:rsidRPr="00C11201">
        <w:t>Intervention checks</w:t>
      </w:r>
    </w:p>
    <w:p w14:paraId="0BB4B7E8" w14:textId="77777777" w:rsidR="00783081" w:rsidRPr="00C11201" w:rsidRDefault="00783081" w:rsidP="00783081">
      <w:pPr>
        <w:pStyle w:val="Heading4"/>
        <w:rPr>
          <w:lang w:val="en"/>
        </w:rPr>
      </w:pPr>
      <w:r w:rsidRPr="00C11201">
        <w:rPr>
          <w:lang w:val="en"/>
        </w:rPr>
        <w:t>No War- intervening action checks. Harris 08</w:t>
      </w:r>
    </w:p>
    <w:p w14:paraId="2EFFF262" w14:textId="77777777" w:rsidR="00783081" w:rsidRPr="00C11201" w:rsidRDefault="00783081" w:rsidP="00783081">
      <w:pPr>
        <w:rPr>
          <w:lang w:val="en"/>
        </w:rPr>
      </w:pPr>
      <w:r w:rsidRPr="00C11201">
        <w:rPr>
          <w:lang w:val="en"/>
        </w:rPr>
        <w:t>[Alex Harris, associate at Gibson, Dunn &amp; Crutcher LLP, August 15, 2008, “Philosopher’s Corner: The Principle of Intervening Action”, https://cei.org/blog/philosophers-corner-principle-intervening-action]</w:t>
      </w:r>
    </w:p>
    <w:p w14:paraId="2C026ECC" w14:textId="77777777" w:rsidR="00783081" w:rsidRPr="00C11201" w:rsidRDefault="00783081" w:rsidP="00783081">
      <w:pPr>
        <w:rPr>
          <w:u w:val="single"/>
          <w:lang w:val="en"/>
        </w:rPr>
      </w:pPr>
      <w:r w:rsidRPr="00C11201">
        <w:rPr>
          <w:sz w:val="14"/>
          <w:lang w:val="en"/>
        </w:rPr>
        <w:t xml:space="preserve">Gewirth takes the position that we are solely responsible for the morality of our own actions in two senses. First, </w:t>
      </w:r>
      <w:r w:rsidRPr="00C11201">
        <w:rPr>
          <w:b/>
          <w:u w:val="single"/>
          <w:lang w:val="en"/>
        </w:rPr>
        <w:t>only we are responsible for the acts we commit, even if someone else's action caused us to act as we did.</w:t>
      </w:r>
      <w:r w:rsidRPr="00C11201">
        <w:rPr>
          <w:sz w:val="14"/>
          <w:lang w:val="en"/>
        </w:rPr>
        <w:t xml:space="preserve"> (For example, if a woman's husband cheated on her and she, upon finding out, grew enraged and killed his lover, she - not he - would bear sole responsibility.) Second, </w:t>
      </w:r>
      <w:r w:rsidRPr="00C11201">
        <w:rPr>
          <w:b/>
          <w:u w:val="single"/>
          <w:lang w:val="en"/>
        </w:rPr>
        <w:t>we are only responsible for our own actions, even if they lead to other actions. Thus, we have a preeminent duty to never act immorally, even if doing so would preclude others from taking even more immoral actions.</w:t>
      </w:r>
      <w:r w:rsidRPr="00C11201">
        <w:rPr>
          <w:sz w:val="14"/>
          <w:lang w:val="en"/>
        </w:rPr>
        <w:t xml:space="preserve"> Gewirth contends </w:t>
      </w:r>
      <w:r w:rsidRPr="00C11201">
        <w:rPr>
          <w:u w:val="single"/>
          <w:lang w:val="en"/>
        </w:rPr>
        <w:t>that never violating the negative rights of another "is an obligation so fundamental that it cannot be overridden even to prevent evil consequences from befalling some persons</w:t>
      </w:r>
      <w:r w:rsidRPr="00C11201">
        <w:rPr>
          <w:sz w:val="14"/>
          <w:lang w:val="en"/>
        </w:rPr>
        <w:t xml:space="preserve">." He clarifies with an example. Imagine that </w:t>
      </w:r>
      <w:r w:rsidRPr="00C11201">
        <w:rPr>
          <w:u w:val="single"/>
          <w:lang w:val="en"/>
        </w:rPr>
        <w:t>a group of terrorists kidnaps a woman and offers her son a choice: he must torture his mother or they will blow up a city with a nuclear weapon. Gewirth argues that the son has a primary duty to not violate the rights of his mother, whereas he is not the actor who is blowing up the city - the terrorists are the moral agents responsible for that action, not the son.</w:t>
      </w:r>
      <w:r w:rsidRPr="00C11201">
        <w:rPr>
          <w:sz w:val="14"/>
          <w:lang w:val="en"/>
        </w:rPr>
        <w:t xml:space="preserve"> If the son had the choice, he would pick neither. His duty is to never violate rights; the only way to fulfill this is to not torture his mother. Gewirth argues: </w:t>
      </w:r>
      <w:r w:rsidRPr="00C11201">
        <w:rPr>
          <w:b/>
          <w:u w:val="single"/>
          <w:lang w:val="en"/>
        </w:rPr>
        <w:t>"It would be unjustified to violate the mother's right to life in order to protect the rights to life of the many other residents of the city. For rights cannot be justifiably protected by violating another right."</w:t>
      </w:r>
      <w:r w:rsidRPr="00C11201">
        <w:rPr>
          <w:sz w:val="14"/>
          <w:lang w:val="en"/>
        </w:rPr>
        <w:t xml:space="preserve"> PIA is the only consistent, justifiable moral theory of consequences. First, one should note that only PIA sets a non-arbitrary limit on the string of effects that can factor into the moral calculation. PIA says that no consequences of other actions can count; the only other non-arbitrary standard says that all consequences in the chain must count. One cannot claim that I am responsible for only, say, the first four other actions resulting from my action. One must either consider only my actions or all resulting actions. Thus, if the destruction of the city by terrorists actually ended up preventing more rights violations by, say, staving off a Malthusian population crunch that would result in mass starvation and world war, then the consequentialist position has to endorse the terrorists' action. </w:t>
      </w:r>
      <w:r w:rsidRPr="00C11201">
        <w:rPr>
          <w:b/>
          <w:u w:val="single"/>
          <w:lang w:val="en"/>
        </w:rPr>
        <w:t>Consequentialists have to count every effect in the chain, even in the absurdly far-off future, to determine whether an action is moral. This fact</w:t>
      </w:r>
      <w:r w:rsidRPr="00C11201">
        <w:rPr>
          <w:sz w:val="14"/>
          <w:lang w:val="en"/>
        </w:rPr>
        <w:t xml:space="preserve">, of course, </w:t>
      </w:r>
      <w:r w:rsidRPr="00C11201">
        <w:rPr>
          <w:b/>
          <w:u w:val="single"/>
          <w:lang w:val="en"/>
        </w:rPr>
        <w:t>does not by itself constitute a reason to reject consequentialism in favor of PIA, but it does suggest that PIA is the only reasonable interpretation of the requirement of non-consequentialism</w:t>
      </w:r>
      <w:r w:rsidRPr="00C11201">
        <w:rPr>
          <w:sz w:val="14"/>
          <w:lang w:val="en"/>
        </w:rPr>
        <w:t xml:space="preserve">. It also suggests an implausible feature of consequentialism. I went on to demonstrate how the libertarian principle of self-ownership supports PIA and why people cannot be responsible for all effects of their actions: </w:t>
      </w:r>
      <w:r w:rsidRPr="00C11201">
        <w:rPr>
          <w:u w:val="single"/>
          <w:lang w:val="en"/>
        </w:rPr>
        <w:t>Since we are born owning ourselves and nothing else, controlling our mind and body and no one else's, it makes perfect sense that we should be responsible for only the actions that we ourselves commit</w:t>
      </w:r>
      <w:r w:rsidRPr="00C11201">
        <w:rPr>
          <w:sz w:val="14"/>
          <w:lang w:val="en"/>
        </w:rPr>
        <w:t xml:space="preserve">. Some could argue that we should be responsible for the results of these actions. PIA states that we are. </w:t>
      </w:r>
      <w:r w:rsidRPr="00C11201">
        <w:rPr>
          <w:u w:val="single"/>
          <w:lang w:val="en"/>
        </w:rPr>
        <w:t>If a person gets a wrecking ball and knocks over a building, which then falls and crushes twenty people, the person is to some degree responsible for those results</w:t>
      </w:r>
      <w:r w:rsidRPr="00C11201">
        <w:rPr>
          <w:b/>
          <w:u w:val="single"/>
          <w:lang w:val="en"/>
        </w:rPr>
        <w:t>. But this is not the case if someone else's action intervenes, because another moral agent is the more proximate cause of the effects; she has stepped into the line of causation to take the moral responsibility.</w:t>
      </w:r>
      <w:r w:rsidRPr="00C11201">
        <w:rPr>
          <w:sz w:val="14"/>
          <w:lang w:val="en"/>
        </w:rPr>
        <w:t xml:space="preserve"> When you act upon a rock that you hurl at an enemy's face, you are responsible for the effects of the rock for two reasons: first, you are using force upon the rock; secondly, the rock has no agency over the effects it causes. </w:t>
      </w:r>
      <w:r w:rsidRPr="00C11201">
        <w:rPr>
          <w:u w:val="single"/>
          <w:lang w:val="en"/>
        </w:rPr>
        <w:t xml:space="preserve">The rock, by the fact that it has no agency of its own, is merely your tool, an extension of your agency. </w:t>
      </w:r>
      <w:r w:rsidRPr="00C11201">
        <w:rPr>
          <w:sz w:val="14"/>
          <w:lang w:val="en"/>
        </w:rPr>
        <w:t xml:space="preserve">But neither of these reasons holds for using non-coercive measures that result in a person's action. </w:t>
      </w:r>
      <w:r w:rsidRPr="00C11201">
        <w:rPr>
          <w:b/>
          <w:u w:val="single"/>
          <w:lang w:val="en"/>
        </w:rPr>
        <w:t>As long as one does not use coercion to compel another to commit a rights-violating action, one has not reduced that other person's agency. Possessing full agency, the person is morally responsible for the totality of her actions; thus no one else can assume any portion of that responsibility.</w:t>
      </w:r>
      <w:r w:rsidRPr="00C11201">
        <w:rPr>
          <w:sz w:val="14"/>
          <w:lang w:val="en"/>
        </w:rPr>
        <w:t xml:space="preserve"> You are not responsible for anyone else's free actions and no one else is responsible for yours. If the son were somehow partially responsible for the terrorists blowing up the city, that would necessarily diminish, by whatever fraction of responsibility the son assumed, the terrorists' responsibility for that action. They would not be wholly responsible, because the son had caused their action. But this must not be the case; the terrorists must be held totally responsible for the destruction of the city. Consequentialists ask, "Which set of rights-violations do you endorse: the torture of the mother, or the deaths of the millions?" Gewirth responds that PIA endorses neither</w:t>
      </w:r>
      <w:r w:rsidRPr="00C11201">
        <w:rPr>
          <w:u w:val="single"/>
          <w:lang w:val="en"/>
        </w:rPr>
        <w:t>. PIA gives the terrorists complete responsibility for their actions, and emphatically condemns them, in a way that no other position is capable of. Only PIA is capable of giving rights their supreme status by proclaiming that they may never be violated for any reason, including preventing future rights-violations.</w:t>
      </w:r>
    </w:p>
    <w:p w14:paraId="74614FBD" w14:textId="77777777" w:rsidR="00783081" w:rsidRPr="00C11201" w:rsidRDefault="00783081" w:rsidP="00783081">
      <w:pPr>
        <w:pStyle w:val="Heading3"/>
      </w:pPr>
      <w:r w:rsidRPr="00C11201">
        <w:t>Countries interests check</w:t>
      </w:r>
    </w:p>
    <w:p w14:paraId="543CF860" w14:textId="77777777" w:rsidR="00783081" w:rsidRPr="00C11201" w:rsidRDefault="00783081" w:rsidP="00783081">
      <w:pPr>
        <w:keepNext/>
        <w:keepLines/>
        <w:spacing w:before="40"/>
        <w:outlineLvl w:val="3"/>
        <w:rPr>
          <w:rFonts w:eastAsia="MS Gothic"/>
          <w:b/>
          <w:iCs/>
          <w:sz w:val="26"/>
        </w:rPr>
      </w:pPr>
      <w:r w:rsidRPr="00C11201">
        <w:rPr>
          <w:rFonts w:eastAsia="MS Gothic"/>
          <w:b/>
          <w:iCs/>
          <w:sz w:val="26"/>
        </w:rPr>
        <w:t>No nuclear war between great powers – it’s in a country’s interest to avoid war and miscalculation is unlikely</w:t>
      </w:r>
    </w:p>
    <w:p w14:paraId="42115850" w14:textId="77777777" w:rsidR="00783081" w:rsidRPr="00C11201" w:rsidRDefault="00783081" w:rsidP="00783081">
      <w:pPr>
        <w:rPr>
          <w:rFonts w:eastAsia="Cambria"/>
        </w:rPr>
      </w:pPr>
      <w:r w:rsidRPr="00C11201">
        <w:rPr>
          <w:rFonts w:eastAsia="Cambria"/>
        </w:rPr>
        <w:t xml:space="preserve">John </w:t>
      </w:r>
      <w:r w:rsidRPr="00C11201">
        <w:rPr>
          <w:rFonts w:eastAsia="Cambria"/>
          <w:b/>
          <w:bCs/>
          <w:sz w:val="26"/>
        </w:rPr>
        <w:t>Aziz</w:t>
      </w:r>
      <w:r w:rsidRPr="00C11201">
        <w:rPr>
          <w:rFonts w:eastAsia="Cambria"/>
        </w:rPr>
        <w:t>, political analyst for The Week, March 6, 20</w:t>
      </w:r>
      <w:r w:rsidRPr="00C11201">
        <w:rPr>
          <w:rFonts w:eastAsia="Cambria"/>
          <w:b/>
          <w:bCs/>
          <w:sz w:val="26"/>
        </w:rPr>
        <w:t>14</w:t>
      </w:r>
      <w:r w:rsidRPr="00C11201">
        <w:rPr>
          <w:rFonts w:eastAsia="Cambria"/>
        </w:rPr>
        <w:t xml:space="preserve"> "Don't worry: World War III will almost certainly never happen" theweek.com/articles/449783/dont-worry-world-war-iii-almost-certainly-never-happen</w:t>
      </w:r>
    </w:p>
    <w:p w14:paraId="2E75BBF2" w14:textId="77777777" w:rsidR="00783081" w:rsidRPr="00C11201" w:rsidRDefault="00783081" w:rsidP="00783081">
      <w:pPr>
        <w:rPr>
          <w:rFonts w:eastAsia="Cambria"/>
          <w:u w:val="single"/>
        </w:rPr>
      </w:pPr>
      <w:r w:rsidRPr="00C11201">
        <w:rPr>
          <w:rFonts w:eastAsia="Cambria"/>
          <w:u w:val="single"/>
        </w:rPr>
        <w:t>Next year will be the seventieth anniversary of the end of the last global conflict</w:t>
      </w:r>
      <w:r w:rsidRPr="00C11201">
        <w:rPr>
          <w:rFonts w:eastAsia="Cambria"/>
          <w:sz w:val="8"/>
        </w:rPr>
        <w:t xml:space="preserve">. There have been points on that timeline — such as the Cuban missile crisis in 1962, and a Soviet computer malfunction in 1983 that erroneously suggested that the U.S. had attacked, and perhaps even the Kosovo War in 1999 — when a global conflict was a real possibility. </w:t>
      </w:r>
      <w:r w:rsidRPr="00C11201">
        <w:rPr>
          <w:rFonts w:eastAsia="Cambria"/>
          <w:u w:val="single"/>
        </w:rPr>
        <w:t xml:space="preserve">Yet today </w:t>
      </w:r>
      <w:r w:rsidRPr="00C11201">
        <w:rPr>
          <w:rFonts w:eastAsia="Cambria"/>
          <w:sz w:val="8"/>
        </w:rPr>
        <w:t xml:space="preserve">— in the shadow of a flare up which some are calling a new Cold War between Russia and the U.S. — I believe </w:t>
      </w:r>
      <w:r w:rsidRPr="00C11201">
        <w:rPr>
          <w:rFonts w:eastAsia="Cambria"/>
          <w:b/>
          <w:u w:val="single"/>
        </w:rPr>
        <w:t>the threat of World War III has almost faded into nothingness</w:t>
      </w:r>
      <w:r w:rsidRPr="00C11201">
        <w:rPr>
          <w:rFonts w:eastAsia="Cambria"/>
          <w:sz w:val="8"/>
        </w:rPr>
        <w:t xml:space="preserve">. </w:t>
      </w:r>
      <w:r w:rsidRPr="00C11201">
        <w:rPr>
          <w:rFonts w:eastAsia="Cambria"/>
          <w:sz w:val="8"/>
          <w:szCs w:val="14"/>
        </w:rPr>
        <w:t xml:space="preserve">That is, </w:t>
      </w:r>
      <w:r w:rsidRPr="00C11201">
        <w:rPr>
          <w:rFonts w:eastAsia="Cambria"/>
          <w:sz w:val="14"/>
          <w:szCs w:val="14"/>
          <w:u w:val="single"/>
        </w:rPr>
        <w:t>the probability of a world war is the lowest it has been in decades</w:t>
      </w:r>
      <w:r w:rsidRPr="00C11201">
        <w:rPr>
          <w:rFonts w:eastAsia="Cambria"/>
          <w:sz w:val="8"/>
          <w:szCs w:val="14"/>
        </w:rPr>
        <w:t xml:space="preserve">, and perhaps the lowest it has ever been since the dawn of modernity. </w:t>
      </w:r>
      <w:r w:rsidRPr="00C11201">
        <w:rPr>
          <w:rFonts w:eastAsia="Cambria"/>
          <w:sz w:val="12"/>
          <w:szCs w:val="14"/>
        </w:rPr>
        <w:t>¶</w:t>
      </w:r>
      <w:r w:rsidRPr="00C11201">
        <w:rPr>
          <w:rFonts w:eastAsia="Cambria"/>
          <w:sz w:val="8"/>
          <w:szCs w:val="14"/>
        </w:rPr>
        <w:t xml:space="preserve"> </w:t>
      </w:r>
      <w:proofErr w:type="gramStart"/>
      <w:r w:rsidRPr="00C11201">
        <w:rPr>
          <w:rFonts w:eastAsia="Cambria"/>
          <w:sz w:val="14"/>
          <w:szCs w:val="14"/>
          <w:u w:val="single"/>
        </w:rPr>
        <w:t>This</w:t>
      </w:r>
      <w:proofErr w:type="gramEnd"/>
      <w:r w:rsidRPr="00C11201">
        <w:rPr>
          <w:rFonts w:eastAsia="Cambria"/>
          <w:sz w:val="14"/>
          <w:szCs w:val="14"/>
          <w:u w:val="single"/>
        </w:rPr>
        <w:t xml:space="preserve"> is certainly a view that current data supports</w:t>
      </w:r>
      <w:r w:rsidRPr="00C11201">
        <w:rPr>
          <w:rFonts w:eastAsia="Cambria"/>
          <w:sz w:val="8"/>
          <w:szCs w:val="14"/>
        </w:rPr>
        <w:t xml:space="preserve">. </w:t>
      </w:r>
      <w:r w:rsidRPr="00C11201">
        <w:rPr>
          <w:rFonts w:eastAsia="Cambria"/>
          <w:sz w:val="14"/>
          <w:szCs w:val="14"/>
          <w:u w:val="single"/>
        </w:rPr>
        <w:t xml:space="preserve">Steven Pinker's studies into the decline of violence reveal that deaths from war have fallen and fallen since World War </w:t>
      </w:r>
      <w:proofErr w:type="gramStart"/>
      <w:r w:rsidRPr="00C11201">
        <w:rPr>
          <w:rFonts w:eastAsia="Cambria"/>
          <w:sz w:val="14"/>
          <w:szCs w:val="14"/>
          <w:u w:val="single"/>
        </w:rPr>
        <w:t>II</w:t>
      </w:r>
      <w:r w:rsidRPr="00C11201">
        <w:rPr>
          <w:rFonts w:eastAsia="Cambria"/>
          <w:sz w:val="8"/>
          <w:szCs w:val="14"/>
        </w:rPr>
        <w:t xml:space="preserve"> .</w:t>
      </w:r>
      <w:proofErr w:type="gramEnd"/>
      <w:r w:rsidRPr="00C11201">
        <w:rPr>
          <w:rFonts w:eastAsia="Cambria"/>
          <w:sz w:val="8"/>
          <w:szCs w:val="14"/>
        </w:rPr>
        <w:t xml:space="preserve"> But we should not just assume that the past is an accurate guide to the future. Instead, </w:t>
      </w:r>
      <w:r w:rsidRPr="00C11201">
        <w:rPr>
          <w:rFonts w:eastAsia="Cambria"/>
          <w:sz w:val="14"/>
          <w:szCs w:val="14"/>
          <w:u w:val="single"/>
        </w:rPr>
        <w:t xml:space="preserve">we must look at the </w:t>
      </w:r>
      <w:proofErr w:type="gramStart"/>
      <w:r w:rsidRPr="00C11201">
        <w:rPr>
          <w:rFonts w:eastAsia="Cambria"/>
          <w:sz w:val="14"/>
          <w:szCs w:val="14"/>
          <w:u w:val="single"/>
        </w:rPr>
        <w:t>factors which</w:t>
      </w:r>
      <w:proofErr w:type="gramEnd"/>
      <w:r w:rsidRPr="00C11201">
        <w:rPr>
          <w:rFonts w:eastAsia="Cambria"/>
          <w:sz w:val="14"/>
          <w:szCs w:val="14"/>
          <w:u w:val="single"/>
        </w:rPr>
        <w:t xml:space="preserve"> have led to the reduction in war and try to conclude whether the decrease in war is sustainable. </w:t>
      </w:r>
      <w:r w:rsidRPr="00C11201">
        <w:rPr>
          <w:rFonts w:eastAsia="Cambria"/>
          <w:sz w:val="12"/>
          <w:szCs w:val="14"/>
        </w:rPr>
        <w:t>¶</w:t>
      </w:r>
      <w:r w:rsidRPr="00C11201">
        <w:rPr>
          <w:rFonts w:eastAsia="Cambria"/>
          <w:sz w:val="14"/>
          <w:szCs w:val="14"/>
          <w:u w:val="single"/>
        </w:rPr>
        <w:t xml:space="preserve"> </w:t>
      </w:r>
      <w:proofErr w:type="gramStart"/>
      <w:r w:rsidRPr="00C11201">
        <w:rPr>
          <w:rFonts w:eastAsia="Cambria"/>
          <w:sz w:val="8"/>
          <w:szCs w:val="14"/>
        </w:rPr>
        <w:t>So</w:t>
      </w:r>
      <w:proofErr w:type="gramEnd"/>
      <w:r w:rsidRPr="00C11201">
        <w:rPr>
          <w:rFonts w:eastAsia="Cambria"/>
          <w:sz w:val="8"/>
        </w:rPr>
        <w:t xml:space="preserve"> </w:t>
      </w:r>
      <w:r w:rsidRPr="00C11201">
        <w:rPr>
          <w:rFonts w:eastAsia="Cambria"/>
          <w:b/>
          <w:u w:val="single"/>
        </w:rPr>
        <w:t>what's changed?</w:t>
      </w:r>
      <w:r w:rsidRPr="00C11201">
        <w:rPr>
          <w:rFonts w:eastAsia="Cambria"/>
          <w:u w:val="single"/>
        </w:rPr>
        <w:t xml:space="preserve"> </w:t>
      </w:r>
      <w:r w:rsidRPr="00C11201">
        <w:rPr>
          <w:rFonts w:eastAsia="Cambria"/>
          <w:sz w:val="8"/>
          <w:szCs w:val="14"/>
        </w:rPr>
        <w:t>Well, the first big change after the last world war was</w:t>
      </w:r>
      <w:r w:rsidRPr="00C11201">
        <w:rPr>
          <w:rFonts w:eastAsia="Cambria"/>
          <w:u w:val="single"/>
        </w:rPr>
        <w:t xml:space="preserve"> </w:t>
      </w:r>
      <w:r w:rsidRPr="00C11201">
        <w:rPr>
          <w:rFonts w:eastAsia="Cambria"/>
          <w:b/>
          <w:iCs/>
          <w:u w:val="single"/>
        </w:rPr>
        <w:t>the arrival of mutually assured destruction</w:t>
      </w:r>
      <w:r w:rsidRPr="00C11201">
        <w:rPr>
          <w:rFonts w:eastAsia="Cambria"/>
          <w:b/>
          <w:u w:val="single"/>
        </w:rPr>
        <w:t>. It's no coincidence that the end of the last global war coincided with the invention of atomic weapons</w:t>
      </w:r>
      <w:r w:rsidRPr="00C11201">
        <w:rPr>
          <w:rFonts w:eastAsia="Cambria"/>
          <w:b/>
          <w:sz w:val="8"/>
        </w:rPr>
        <w:t xml:space="preserve">. </w:t>
      </w:r>
      <w:r w:rsidRPr="00C11201">
        <w:rPr>
          <w:rFonts w:eastAsia="Cambria"/>
          <w:b/>
          <w:u w:val="single"/>
        </w:rPr>
        <w:t>The possibility of</w:t>
      </w:r>
      <w:r w:rsidRPr="00C11201">
        <w:rPr>
          <w:rFonts w:eastAsia="Cambria"/>
          <w:u w:val="single"/>
        </w:rPr>
        <w:t xml:space="preserve"> complete </w:t>
      </w:r>
      <w:r w:rsidRPr="00C11201">
        <w:rPr>
          <w:rFonts w:eastAsia="Cambria"/>
          <w:b/>
          <w:u w:val="single"/>
        </w:rPr>
        <w:t>annihilation provided a huge disincentive</w:t>
      </w:r>
      <w:r w:rsidRPr="00C11201">
        <w:rPr>
          <w:rFonts w:eastAsia="Cambria"/>
          <w:u w:val="single"/>
        </w:rPr>
        <w:t xml:space="preserve"> </w:t>
      </w:r>
      <w:r w:rsidRPr="00C11201">
        <w:rPr>
          <w:rFonts w:eastAsia="Cambria"/>
          <w:b/>
          <w:u w:val="single"/>
        </w:rPr>
        <w:t>to</w:t>
      </w:r>
      <w:r w:rsidRPr="00C11201">
        <w:rPr>
          <w:rFonts w:eastAsia="Cambria"/>
          <w:u w:val="single"/>
        </w:rPr>
        <w:t xml:space="preserve"> </w:t>
      </w:r>
      <w:r w:rsidRPr="00C11201">
        <w:rPr>
          <w:rFonts w:eastAsia="Cambria"/>
          <w:sz w:val="8"/>
          <w:szCs w:val="14"/>
        </w:rPr>
        <w:t>launching and expanding total</w:t>
      </w:r>
      <w:r w:rsidRPr="00C11201">
        <w:rPr>
          <w:rFonts w:eastAsia="Cambria"/>
          <w:u w:val="single"/>
        </w:rPr>
        <w:t xml:space="preserve"> </w:t>
      </w:r>
      <w:r w:rsidRPr="00C11201">
        <w:rPr>
          <w:rFonts w:eastAsia="Cambria"/>
          <w:b/>
          <w:u w:val="single"/>
        </w:rPr>
        <w:t>war</w:t>
      </w:r>
      <w:r w:rsidRPr="00C11201">
        <w:rPr>
          <w:rFonts w:eastAsia="Cambria"/>
          <w:b/>
          <w:sz w:val="12"/>
          <w:u w:val="single"/>
        </w:rPr>
        <w:t>s</w:t>
      </w:r>
      <w:r w:rsidRPr="00C11201">
        <w:rPr>
          <w:rFonts w:eastAsia="Cambria"/>
          <w:sz w:val="8"/>
        </w:rPr>
        <w:t xml:space="preserve">. </w:t>
      </w:r>
      <w:r w:rsidRPr="00C11201">
        <w:rPr>
          <w:rFonts w:eastAsia="Cambria"/>
          <w:sz w:val="14"/>
          <w:szCs w:val="14"/>
          <w:u w:val="single"/>
        </w:rPr>
        <w:t>Instead, the</w:t>
      </w:r>
      <w:r w:rsidRPr="00C11201">
        <w:rPr>
          <w:rFonts w:eastAsia="Cambria"/>
          <w:u w:val="single"/>
        </w:rPr>
        <w:t xml:space="preserve"> </w:t>
      </w:r>
      <w:r w:rsidRPr="00C11201">
        <w:rPr>
          <w:rFonts w:eastAsia="Cambria"/>
          <w:b/>
          <w:u w:val="single"/>
        </w:rPr>
        <w:t>great powers now fight proxy wars</w:t>
      </w:r>
      <w:r w:rsidRPr="00C11201">
        <w:rPr>
          <w:rFonts w:eastAsia="Cambria"/>
          <w:u w:val="single"/>
        </w:rPr>
        <w:t xml:space="preserve"> </w:t>
      </w:r>
      <w:r w:rsidRPr="00C11201">
        <w:rPr>
          <w:rFonts w:eastAsia="Cambria"/>
          <w:sz w:val="8"/>
        </w:rPr>
        <w:t xml:space="preserve">like Vietnam and Afghanistan (the 1980 version, that is), </w:t>
      </w:r>
      <w:r w:rsidRPr="00C11201">
        <w:rPr>
          <w:rFonts w:eastAsia="Cambria"/>
          <w:b/>
          <w:u w:val="single"/>
        </w:rPr>
        <w:t>rather than letting their rivalries expand</w:t>
      </w:r>
      <w:r w:rsidRPr="00C11201">
        <w:rPr>
          <w:rFonts w:eastAsia="Cambria"/>
          <w:u w:val="single"/>
        </w:rPr>
        <w:t xml:space="preserve"> </w:t>
      </w:r>
      <w:r w:rsidRPr="00C11201">
        <w:rPr>
          <w:rFonts w:eastAsia="Cambria"/>
          <w:sz w:val="14"/>
          <w:szCs w:val="14"/>
          <w:u w:val="single"/>
        </w:rPr>
        <w:t xml:space="preserve">into </w:t>
      </w:r>
      <w:proofErr w:type="gramStart"/>
      <w:r w:rsidRPr="00C11201">
        <w:rPr>
          <w:rFonts w:eastAsia="Cambria"/>
          <w:sz w:val="14"/>
          <w:szCs w:val="14"/>
          <w:u w:val="single"/>
        </w:rPr>
        <w:t>full-on</w:t>
      </w:r>
      <w:proofErr w:type="gramEnd"/>
      <w:r w:rsidRPr="00C11201">
        <w:rPr>
          <w:rFonts w:eastAsia="Cambria"/>
          <w:sz w:val="14"/>
          <w:szCs w:val="14"/>
          <w:u w:val="single"/>
        </w:rPr>
        <w:t>, globe-spanning struggles</w:t>
      </w:r>
      <w:r w:rsidRPr="00C11201">
        <w:rPr>
          <w:rFonts w:eastAsia="Cambria"/>
          <w:sz w:val="8"/>
          <w:szCs w:val="14"/>
        </w:rPr>
        <w:t xml:space="preserve"> against each other.</w:t>
      </w:r>
      <w:r w:rsidRPr="00C11201">
        <w:rPr>
          <w:rFonts w:eastAsia="Cambria"/>
          <w:sz w:val="14"/>
          <w:szCs w:val="14"/>
          <w:u w:val="single"/>
        </w:rPr>
        <w:t xml:space="preserve"> Sure,</w:t>
      </w:r>
      <w:r w:rsidRPr="00C11201">
        <w:rPr>
          <w:rFonts w:eastAsia="Cambria"/>
          <w:u w:val="single"/>
        </w:rPr>
        <w:t xml:space="preserve"> </w:t>
      </w:r>
      <w:r w:rsidRPr="00C11201">
        <w:rPr>
          <w:rFonts w:eastAsia="Cambria"/>
          <w:sz w:val="8"/>
          <w:szCs w:val="14"/>
        </w:rPr>
        <w:t>accidents could happen, but the possibility is incredibly remote.</w:t>
      </w:r>
      <w:r w:rsidRPr="00C11201">
        <w:rPr>
          <w:rFonts w:eastAsia="Cambria"/>
          <w:u w:val="single"/>
        </w:rPr>
        <w:t xml:space="preserve"> </w:t>
      </w:r>
      <w:r w:rsidRPr="00C11201">
        <w:rPr>
          <w:rFonts w:eastAsia="Cambria"/>
          <w:sz w:val="14"/>
          <w:szCs w:val="14"/>
          <w:u w:val="single"/>
        </w:rPr>
        <w:t>More importantly,</w:t>
      </w:r>
      <w:r w:rsidRPr="00C11201">
        <w:rPr>
          <w:rFonts w:eastAsia="Cambria"/>
          <w:u w:val="single"/>
        </w:rPr>
        <w:t xml:space="preserve"> </w:t>
      </w:r>
      <w:r w:rsidRPr="00C11201">
        <w:rPr>
          <w:rFonts w:eastAsia="Cambria"/>
          <w:b/>
          <w:u w:val="single"/>
        </w:rPr>
        <w:t>nobody in power wants to be the cause of Armageddon.</w:t>
      </w:r>
      <w:r w:rsidRPr="00C11201">
        <w:rPr>
          <w:rFonts w:eastAsia="Cambria"/>
          <w:b/>
          <w:sz w:val="8"/>
        </w:rPr>
        <w:t xml:space="preserve"> </w:t>
      </w:r>
      <w:r w:rsidRPr="00C11201">
        <w:rPr>
          <w:rFonts w:eastAsia="Cambria"/>
          <w:sz w:val="12"/>
        </w:rPr>
        <w:t>¶</w:t>
      </w:r>
      <w:r w:rsidRPr="00C11201">
        <w:rPr>
          <w:rFonts w:eastAsia="Cambria"/>
          <w:b/>
          <w:sz w:val="8"/>
        </w:rPr>
        <w:t xml:space="preserve"> </w:t>
      </w:r>
      <w:proofErr w:type="gramStart"/>
      <w:r w:rsidRPr="00C11201">
        <w:rPr>
          <w:rFonts w:eastAsia="Cambria"/>
          <w:b/>
          <w:u w:val="single"/>
        </w:rPr>
        <w:t>But</w:t>
      </w:r>
      <w:proofErr w:type="gramEnd"/>
      <w:r w:rsidRPr="00C11201">
        <w:rPr>
          <w:rFonts w:eastAsia="Cambria"/>
          <w:b/>
          <w:u w:val="single"/>
        </w:rPr>
        <w:t xml:space="preserve"> what about a non-nuclear global war? Other changes — economic and social in nature — have made that highly unlikely too. </w:t>
      </w:r>
      <w:r w:rsidRPr="00C11201">
        <w:rPr>
          <w:rFonts w:eastAsia="Cambria"/>
          <w:sz w:val="12"/>
        </w:rPr>
        <w:t>¶</w:t>
      </w:r>
      <w:r w:rsidRPr="00C11201">
        <w:rPr>
          <w:rFonts w:eastAsia="Cambria"/>
          <w:b/>
          <w:sz w:val="12"/>
          <w:u w:val="single"/>
        </w:rPr>
        <w:t xml:space="preserve"> </w:t>
      </w:r>
      <w:proofErr w:type="gramStart"/>
      <w:r w:rsidRPr="00C11201">
        <w:rPr>
          <w:rFonts w:eastAsia="Cambria"/>
          <w:b/>
          <w:u w:val="single"/>
        </w:rPr>
        <w:t>The</w:t>
      </w:r>
      <w:proofErr w:type="gramEnd"/>
      <w:r w:rsidRPr="00C11201">
        <w:rPr>
          <w:rFonts w:eastAsia="Cambria"/>
          <w:b/>
          <w:u w:val="single"/>
        </w:rPr>
        <w:t xml:space="preserve"> world has become</w:t>
      </w:r>
      <w:r w:rsidRPr="00C11201">
        <w:rPr>
          <w:rFonts w:eastAsia="Cambria"/>
          <w:u w:val="single"/>
        </w:rPr>
        <w:t xml:space="preserve"> </w:t>
      </w:r>
      <w:r w:rsidRPr="00C11201">
        <w:rPr>
          <w:rFonts w:eastAsia="Cambria"/>
          <w:sz w:val="14"/>
          <w:szCs w:val="14"/>
          <w:u w:val="single"/>
        </w:rPr>
        <w:t>much more</w:t>
      </w:r>
      <w:r w:rsidRPr="00C11201">
        <w:rPr>
          <w:rFonts w:eastAsia="Cambria"/>
          <w:u w:val="single"/>
        </w:rPr>
        <w:t xml:space="preserve"> </w:t>
      </w:r>
      <w:r w:rsidRPr="00C11201">
        <w:rPr>
          <w:rFonts w:eastAsia="Cambria"/>
          <w:b/>
          <w:iCs/>
          <w:u w:val="single"/>
        </w:rPr>
        <w:t>economically interconnected</w:t>
      </w:r>
      <w:r w:rsidRPr="00C11201">
        <w:rPr>
          <w:rFonts w:eastAsia="Cambria"/>
          <w:u w:val="single"/>
        </w:rPr>
        <w:t xml:space="preserve"> </w:t>
      </w:r>
      <w:r w:rsidRPr="00C11201">
        <w:rPr>
          <w:rFonts w:eastAsia="Cambria"/>
          <w:sz w:val="14"/>
          <w:szCs w:val="14"/>
          <w:u w:val="single"/>
        </w:rPr>
        <w:t>since the last global war. Economic cooperation treaties and free trade agreements have intertwined the economies of countries around the world.</w:t>
      </w:r>
      <w:r w:rsidRPr="00C11201">
        <w:rPr>
          <w:rFonts w:eastAsia="Cambria"/>
          <w:sz w:val="8"/>
          <w:szCs w:val="14"/>
        </w:rPr>
        <w:t xml:space="preserve"> This has meant there has been a huge rise in the volume of global trade since World War II, and especially since the 1980s. </w:t>
      </w:r>
      <w:r w:rsidRPr="00C11201">
        <w:rPr>
          <w:rFonts w:eastAsia="Cambria"/>
          <w:sz w:val="12"/>
          <w:szCs w:val="14"/>
        </w:rPr>
        <w:t>¶</w:t>
      </w:r>
      <w:r w:rsidRPr="00C11201">
        <w:rPr>
          <w:rFonts w:eastAsia="Cambria"/>
          <w:sz w:val="8"/>
          <w:szCs w:val="14"/>
        </w:rPr>
        <w:t xml:space="preserve"> </w:t>
      </w:r>
      <w:r w:rsidRPr="00C11201">
        <w:rPr>
          <w:rFonts w:eastAsia="Cambria"/>
          <w:sz w:val="14"/>
          <w:szCs w:val="14"/>
          <w:u w:val="single"/>
        </w:rPr>
        <w:t>Today</w:t>
      </w:r>
      <w:r w:rsidRPr="00C11201">
        <w:rPr>
          <w:rFonts w:eastAsia="Cambria"/>
          <w:u w:val="single"/>
        </w:rPr>
        <w:t xml:space="preserve"> </w:t>
      </w:r>
      <w:r w:rsidRPr="00C11201">
        <w:rPr>
          <w:rFonts w:eastAsia="Cambria"/>
          <w:b/>
          <w:u w:val="single"/>
        </w:rPr>
        <w:t>consumer goods</w:t>
      </w:r>
      <w:r w:rsidRPr="00C11201">
        <w:rPr>
          <w:rFonts w:eastAsia="Cambria"/>
          <w:sz w:val="8"/>
          <w:szCs w:val="14"/>
        </w:rPr>
        <w:t xml:space="preserve"> like smartphones, laptops, cars, jewelery, food, cosmetics, and medicine</w:t>
      </w:r>
      <w:r w:rsidRPr="00C11201">
        <w:rPr>
          <w:rFonts w:eastAsia="Cambria"/>
          <w:u w:val="single"/>
        </w:rPr>
        <w:t xml:space="preserve"> </w:t>
      </w:r>
      <w:r w:rsidRPr="00C11201">
        <w:rPr>
          <w:rFonts w:eastAsia="Cambria"/>
          <w:b/>
          <w:u w:val="single"/>
        </w:rPr>
        <w:t>are produced on a global level</w:t>
      </w:r>
      <w:r w:rsidRPr="00C11201">
        <w:rPr>
          <w:rFonts w:eastAsia="Cambria"/>
          <w:u w:val="single"/>
        </w:rPr>
        <w:t xml:space="preserve">, </w:t>
      </w:r>
      <w:r w:rsidRPr="00C11201">
        <w:rPr>
          <w:rFonts w:eastAsia="Cambria"/>
          <w:sz w:val="14"/>
          <w:szCs w:val="14"/>
          <w:u w:val="single"/>
        </w:rPr>
        <w:t>with supply-chains criss-crossing the planet</w:t>
      </w:r>
      <w:r w:rsidRPr="00C11201">
        <w:rPr>
          <w:rFonts w:eastAsia="Cambria"/>
          <w:sz w:val="8"/>
          <w:szCs w:val="14"/>
        </w:rPr>
        <w:t xml:space="preserve">. An example: The laptop I am typing this on is the cumulative culmination of thousands of hours of work, as well as resources and manufacturing processes across the globe. It incorporates </w:t>
      </w:r>
      <w:r w:rsidRPr="00C11201">
        <w:rPr>
          <w:rFonts w:eastAsia="Cambria"/>
          <w:sz w:val="14"/>
          <w:szCs w:val="14"/>
          <w:u w:val="single"/>
        </w:rPr>
        <w:t>metals</w:t>
      </w:r>
      <w:r w:rsidRPr="00C11201">
        <w:rPr>
          <w:rFonts w:eastAsia="Cambria"/>
          <w:sz w:val="8"/>
          <w:szCs w:val="14"/>
        </w:rPr>
        <w:t xml:space="preserve"> like tellurium, indium, cobalt, gallium, and manganese </w:t>
      </w:r>
      <w:r w:rsidRPr="00C11201">
        <w:rPr>
          <w:rFonts w:eastAsia="Cambria"/>
          <w:sz w:val="14"/>
          <w:szCs w:val="14"/>
          <w:u w:val="single"/>
        </w:rPr>
        <w:t>mined in Africa</w:t>
      </w:r>
      <w:r w:rsidRPr="00C11201">
        <w:rPr>
          <w:rFonts w:eastAsia="Cambria"/>
          <w:sz w:val="8"/>
          <w:szCs w:val="14"/>
        </w:rPr>
        <w:t xml:space="preserve">. </w:t>
      </w:r>
      <w:r w:rsidRPr="00C11201">
        <w:rPr>
          <w:rFonts w:eastAsia="Cambria"/>
          <w:sz w:val="14"/>
          <w:szCs w:val="14"/>
          <w:u w:val="single"/>
        </w:rPr>
        <w:t>Neodymium mined in China</w:t>
      </w:r>
      <w:r w:rsidRPr="00C11201">
        <w:rPr>
          <w:rFonts w:eastAsia="Cambria"/>
          <w:sz w:val="8"/>
          <w:szCs w:val="14"/>
        </w:rPr>
        <w:t xml:space="preserve">. </w:t>
      </w:r>
      <w:r w:rsidRPr="00C11201">
        <w:rPr>
          <w:rFonts w:eastAsia="Cambria"/>
          <w:sz w:val="14"/>
          <w:szCs w:val="14"/>
          <w:u w:val="single"/>
        </w:rPr>
        <w:t>Plastics</w:t>
      </w:r>
      <w:r w:rsidRPr="00C11201">
        <w:rPr>
          <w:rFonts w:eastAsia="Cambria"/>
          <w:sz w:val="8"/>
          <w:szCs w:val="14"/>
        </w:rPr>
        <w:t xml:space="preserve"> forged out of oil, perhaps </w:t>
      </w:r>
      <w:r w:rsidRPr="00C11201">
        <w:rPr>
          <w:rFonts w:eastAsia="Cambria"/>
          <w:sz w:val="14"/>
          <w:szCs w:val="14"/>
          <w:u w:val="single"/>
        </w:rPr>
        <w:t>from Saudi Arabia, or Russia, or Venezuela</w:t>
      </w:r>
      <w:r w:rsidRPr="00C11201">
        <w:rPr>
          <w:rFonts w:eastAsia="Cambria"/>
          <w:sz w:val="8"/>
          <w:szCs w:val="14"/>
        </w:rPr>
        <w:t xml:space="preserve">. </w:t>
      </w:r>
      <w:r w:rsidRPr="00C11201">
        <w:rPr>
          <w:rFonts w:eastAsia="Cambria"/>
          <w:sz w:val="14"/>
          <w:szCs w:val="14"/>
          <w:u w:val="single"/>
        </w:rPr>
        <w:t>Aluminum from</w:t>
      </w:r>
      <w:r w:rsidRPr="00C11201">
        <w:rPr>
          <w:rFonts w:eastAsia="Cambria"/>
          <w:sz w:val="8"/>
          <w:szCs w:val="14"/>
        </w:rPr>
        <w:t xml:space="preserve"> bauxite, perhaps mined in </w:t>
      </w:r>
      <w:r w:rsidRPr="00C11201">
        <w:rPr>
          <w:rFonts w:eastAsia="Cambria"/>
          <w:sz w:val="14"/>
          <w:szCs w:val="14"/>
          <w:u w:val="single"/>
        </w:rPr>
        <w:t>Brazil</w:t>
      </w:r>
      <w:r w:rsidRPr="00C11201">
        <w:rPr>
          <w:rFonts w:eastAsia="Cambria"/>
          <w:sz w:val="8"/>
          <w:szCs w:val="14"/>
        </w:rPr>
        <w:t xml:space="preserve">. </w:t>
      </w:r>
      <w:r w:rsidRPr="00C11201">
        <w:rPr>
          <w:rFonts w:eastAsia="Cambria"/>
          <w:sz w:val="14"/>
          <w:szCs w:val="14"/>
          <w:u w:val="single"/>
        </w:rPr>
        <w:t>Iron</w:t>
      </w:r>
      <w:r w:rsidRPr="00C11201">
        <w:rPr>
          <w:rFonts w:eastAsia="Cambria"/>
          <w:sz w:val="8"/>
          <w:szCs w:val="14"/>
        </w:rPr>
        <w:t xml:space="preserve">, perhaps </w:t>
      </w:r>
      <w:r w:rsidRPr="00C11201">
        <w:rPr>
          <w:rFonts w:eastAsia="Cambria"/>
          <w:sz w:val="14"/>
          <w:szCs w:val="14"/>
          <w:u w:val="single"/>
        </w:rPr>
        <w:t>mined in Australia</w:t>
      </w:r>
      <w:r w:rsidRPr="00C11201">
        <w:rPr>
          <w:rFonts w:eastAsia="Cambria"/>
          <w:sz w:val="8"/>
          <w:szCs w:val="14"/>
        </w:rPr>
        <w:t xml:space="preserve">. These raw materials are turned into components — memory </w:t>
      </w:r>
      <w:r w:rsidRPr="00C11201">
        <w:rPr>
          <w:rFonts w:eastAsia="Cambria"/>
          <w:sz w:val="14"/>
          <w:szCs w:val="14"/>
          <w:u w:val="single"/>
        </w:rPr>
        <w:t>manufactured in Korea</w:t>
      </w:r>
      <w:r w:rsidRPr="00C11201">
        <w:rPr>
          <w:rFonts w:eastAsia="Cambria"/>
          <w:sz w:val="8"/>
          <w:szCs w:val="14"/>
        </w:rPr>
        <w:t xml:space="preserve">, </w:t>
      </w:r>
      <w:r w:rsidRPr="00C11201">
        <w:rPr>
          <w:rFonts w:eastAsia="Cambria"/>
          <w:sz w:val="14"/>
          <w:szCs w:val="14"/>
          <w:u w:val="single"/>
        </w:rPr>
        <w:t>semiconductors forged in Germany, glass made in the United States</w:t>
      </w:r>
      <w:r w:rsidRPr="00C11201">
        <w:rPr>
          <w:rFonts w:eastAsia="Cambria"/>
          <w:sz w:val="8"/>
          <w:szCs w:val="14"/>
        </w:rPr>
        <w:t xml:space="preserve">. And it takes gallons and gallons of oil to ship all the resources and components back and forth around the world, until they are finally </w:t>
      </w:r>
      <w:r w:rsidRPr="00C11201">
        <w:rPr>
          <w:rFonts w:eastAsia="Cambria"/>
          <w:sz w:val="14"/>
          <w:szCs w:val="14"/>
          <w:u w:val="single"/>
        </w:rPr>
        <w:t>assembled in China</w:t>
      </w:r>
      <w:r w:rsidRPr="00C11201">
        <w:rPr>
          <w:rFonts w:eastAsia="Cambria"/>
          <w:sz w:val="8"/>
          <w:szCs w:val="14"/>
        </w:rPr>
        <w:t xml:space="preserve">, and </w:t>
      </w:r>
      <w:r w:rsidRPr="00C11201">
        <w:rPr>
          <w:rFonts w:eastAsia="Cambria"/>
          <w:sz w:val="14"/>
          <w:szCs w:val="14"/>
          <w:u w:val="single"/>
        </w:rPr>
        <w:t>shipped</w:t>
      </w:r>
      <w:r w:rsidRPr="00C11201">
        <w:rPr>
          <w:rFonts w:eastAsia="Cambria"/>
          <w:sz w:val="8"/>
          <w:szCs w:val="14"/>
        </w:rPr>
        <w:t xml:space="preserve"> once again </w:t>
      </w:r>
      <w:r w:rsidRPr="00C11201">
        <w:rPr>
          <w:rFonts w:eastAsia="Cambria"/>
          <w:sz w:val="14"/>
          <w:szCs w:val="14"/>
          <w:u w:val="single"/>
        </w:rPr>
        <w:t>around the world</w:t>
      </w:r>
      <w:r w:rsidRPr="00C11201">
        <w:rPr>
          <w:rFonts w:eastAsia="Cambria"/>
          <w:sz w:val="8"/>
          <w:szCs w:val="14"/>
        </w:rPr>
        <w:t xml:space="preserve"> to the consumer. </w:t>
      </w:r>
      <w:r w:rsidRPr="00C11201">
        <w:rPr>
          <w:rFonts w:eastAsia="Cambria"/>
          <w:sz w:val="12"/>
          <w:szCs w:val="14"/>
        </w:rPr>
        <w:t>¶</w:t>
      </w:r>
      <w:r w:rsidRPr="00C11201">
        <w:rPr>
          <w:rFonts w:eastAsia="Cambria"/>
          <w:sz w:val="8"/>
        </w:rPr>
        <w:t xml:space="preserve"> </w:t>
      </w:r>
      <w:proofErr w:type="gramStart"/>
      <w:r w:rsidRPr="00C11201">
        <w:rPr>
          <w:rFonts w:eastAsia="Cambria"/>
          <w:b/>
          <w:u w:val="single"/>
        </w:rPr>
        <w:t>In</w:t>
      </w:r>
      <w:proofErr w:type="gramEnd"/>
      <w:r w:rsidRPr="00C11201">
        <w:rPr>
          <w:rFonts w:eastAsia="Cambria"/>
          <w:b/>
          <w:u w:val="single"/>
        </w:rPr>
        <w:t xml:space="preserve"> a global war, global trade becomes a nightmare.</w:t>
      </w:r>
      <w:r w:rsidRPr="00C11201">
        <w:rPr>
          <w:rFonts w:eastAsia="Cambria"/>
          <w:u w:val="single"/>
        </w:rPr>
        <w:t xml:space="preserve"> </w:t>
      </w:r>
      <w:r w:rsidRPr="00C11201">
        <w:rPr>
          <w:rFonts w:eastAsia="Cambria"/>
          <w:sz w:val="8"/>
          <w:szCs w:val="14"/>
        </w:rPr>
        <w:t>Shipping becomes more expensive due to higher insurance costs, and riskier because it's subject to seizures, blockades, ship sinkings. Many goods, intermediate components or</w:t>
      </w:r>
      <w:r w:rsidRPr="00C11201">
        <w:rPr>
          <w:rFonts w:eastAsia="Cambria"/>
          <w:u w:val="single"/>
        </w:rPr>
        <w:t xml:space="preserve"> </w:t>
      </w:r>
      <w:r w:rsidRPr="00C11201">
        <w:rPr>
          <w:rFonts w:eastAsia="Cambria"/>
          <w:b/>
          <w:u w:val="single"/>
        </w:rPr>
        <w:t>resources</w:t>
      </w:r>
      <w:r w:rsidRPr="00C11201">
        <w:rPr>
          <w:rFonts w:eastAsia="Cambria"/>
          <w:u w:val="single"/>
        </w:rPr>
        <w:t xml:space="preserve"> — </w:t>
      </w:r>
      <w:r w:rsidRPr="00C11201">
        <w:rPr>
          <w:rFonts w:eastAsia="Cambria"/>
          <w:sz w:val="14"/>
          <w:szCs w:val="14"/>
          <w:u w:val="single"/>
        </w:rPr>
        <w:t>including energy supplies like coal and oil, components for military hardware, etc, may</w:t>
      </w:r>
      <w:r w:rsidRPr="00C11201">
        <w:rPr>
          <w:rFonts w:eastAsia="Cambria"/>
          <w:u w:val="single"/>
        </w:rPr>
        <w:t xml:space="preserve"> </w:t>
      </w:r>
      <w:r w:rsidRPr="00C11201">
        <w:rPr>
          <w:rFonts w:eastAsia="Cambria"/>
          <w:b/>
          <w:u w:val="single"/>
        </w:rPr>
        <w:t>become temporarily unavailable</w:t>
      </w:r>
      <w:r w:rsidRPr="00C11201">
        <w:rPr>
          <w:rFonts w:eastAsia="Cambria"/>
          <w:sz w:val="14"/>
          <w:szCs w:val="14"/>
          <w:u w:val="single"/>
        </w:rPr>
        <w:t xml:space="preserve"> in certain areas.</w:t>
      </w:r>
      <w:r w:rsidRPr="00C11201">
        <w:rPr>
          <w:rFonts w:eastAsia="Cambria"/>
          <w:sz w:val="8"/>
          <w:szCs w:val="14"/>
        </w:rPr>
        <w:t xml:space="preserve"> Sometimes — </w:t>
      </w:r>
      <w:r w:rsidRPr="00C11201">
        <w:rPr>
          <w:rFonts w:eastAsia="Cambria"/>
          <w:sz w:val="14"/>
          <w:szCs w:val="14"/>
          <w:u w:val="single"/>
        </w:rPr>
        <w:t xml:space="preserve">such as occurred in the Siege of Leningrad </w:t>
      </w:r>
      <w:r w:rsidRPr="00C11201">
        <w:rPr>
          <w:rFonts w:eastAsia="Cambria"/>
          <w:sz w:val="8"/>
          <w:szCs w:val="14"/>
        </w:rPr>
        <w:t xml:space="preserve">during World War II — </w:t>
      </w:r>
      <w:r w:rsidRPr="00C11201">
        <w:rPr>
          <w:rFonts w:eastAsia="Cambria"/>
          <w:sz w:val="14"/>
          <w:szCs w:val="14"/>
          <w:u w:val="single"/>
        </w:rPr>
        <w:t>the supply of</w:t>
      </w:r>
      <w:r w:rsidRPr="00C11201">
        <w:rPr>
          <w:rFonts w:eastAsia="Cambria"/>
          <w:u w:val="single"/>
        </w:rPr>
        <w:t xml:space="preserve"> </w:t>
      </w:r>
      <w:r w:rsidRPr="00C11201">
        <w:rPr>
          <w:rFonts w:eastAsia="Cambria"/>
          <w:b/>
          <w:u w:val="single"/>
        </w:rPr>
        <w:t>food can be cut off</w:t>
      </w:r>
      <w:r w:rsidRPr="00C11201">
        <w:rPr>
          <w:rFonts w:eastAsia="Cambria"/>
          <w:sz w:val="8"/>
        </w:rPr>
        <w:t xml:space="preserve">. This is why countries hold strategic reserves of things like helium, pork, rare earth metals and oil, coal, and gas. These kinds of breakdowns were troublesome enough in the economic landscape of the early and mid-20th century, when the last global wars occurred. </w:t>
      </w:r>
      <w:proofErr w:type="gramStart"/>
      <w:r w:rsidRPr="00C11201">
        <w:rPr>
          <w:rFonts w:eastAsia="Cambria"/>
          <w:sz w:val="8"/>
        </w:rPr>
        <w:t xml:space="preserve">But </w:t>
      </w:r>
      <w:r w:rsidRPr="00C11201">
        <w:rPr>
          <w:rFonts w:eastAsia="Cambria"/>
          <w:sz w:val="8"/>
          <w:szCs w:val="14"/>
        </w:rPr>
        <w:t>in today's ultra-globalized and ultra-specialized economy</w:t>
      </w:r>
      <w:r w:rsidRPr="00C11201">
        <w:rPr>
          <w:rFonts w:eastAsia="Cambria"/>
          <w:sz w:val="8"/>
        </w:rPr>
        <w:t>?</w:t>
      </w:r>
      <w:proofErr w:type="gramEnd"/>
      <w:r w:rsidRPr="00C11201">
        <w:rPr>
          <w:rFonts w:eastAsia="Cambria"/>
          <w:sz w:val="8"/>
        </w:rPr>
        <w:t xml:space="preserve"> </w:t>
      </w:r>
      <w:r w:rsidRPr="00C11201">
        <w:rPr>
          <w:rFonts w:eastAsia="Cambria"/>
          <w:u w:val="single"/>
        </w:rPr>
        <w:t>The level of economic adaptation</w:t>
      </w:r>
      <w:r w:rsidRPr="00C11201">
        <w:rPr>
          <w:rFonts w:eastAsia="Cambria"/>
          <w:sz w:val="8"/>
        </w:rPr>
        <w:t xml:space="preserve"> — even for large countries like Russia and the United States with lots of land and natural resources — </w:t>
      </w:r>
      <w:r w:rsidRPr="00C11201">
        <w:rPr>
          <w:rFonts w:eastAsia="Cambria"/>
          <w:u w:val="single"/>
        </w:rPr>
        <w:t>required to adapt to a world war would be crushing</w:t>
      </w:r>
      <w:r w:rsidRPr="00C11201">
        <w:rPr>
          <w:rFonts w:eastAsia="Cambria"/>
          <w:sz w:val="8"/>
        </w:rPr>
        <w:t xml:space="preserve">, and huge numbers of business and livelihoods would be wiped out. </w:t>
      </w:r>
      <w:r w:rsidRPr="00C11201">
        <w:rPr>
          <w:rFonts w:eastAsia="Cambria"/>
          <w:sz w:val="12"/>
        </w:rPr>
        <w:t>¶</w:t>
      </w:r>
      <w:r w:rsidRPr="00C11201">
        <w:rPr>
          <w:rFonts w:eastAsia="Cambria"/>
          <w:sz w:val="8"/>
        </w:rPr>
        <w:t xml:space="preserve"> (Andrew Burton/Getty Images)</w:t>
      </w:r>
      <w:r w:rsidRPr="00C11201">
        <w:rPr>
          <w:rFonts w:eastAsia="Cambria"/>
          <w:sz w:val="12"/>
        </w:rPr>
        <w:t>¶</w:t>
      </w:r>
      <w:r w:rsidRPr="00C11201">
        <w:rPr>
          <w:rFonts w:eastAsia="Cambria"/>
          <w:sz w:val="8"/>
        </w:rPr>
        <w:t xml:space="preserve"> </w:t>
      </w:r>
      <w:r w:rsidRPr="00C11201">
        <w:rPr>
          <w:rFonts w:eastAsia="Cambria"/>
          <w:u w:val="single"/>
        </w:rPr>
        <w:t xml:space="preserve">In other words, global trade interdependency has become, to borrow a phrase from finance, too big to fail. </w:t>
      </w:r>
      <w:r w:rsidRPr="00C11201">
        <w:rPr>
          <w:rFonts w:eastAsia="Cambria"/>
          <w:sz w:val="12"/>
        </w:rPr>
        <w:t>¶</w:t>
      </w:r>
      <w:r w:rsidRPr="00C11201">
        <w:rPr>
          <w:rFonts w:eastAsia="Cambria"/>
          <w:sz w:val="8"/>
        </w:rPr>
        <w:t xml:space="preserve"> </w:t>
      </w:r>
      <w:proofErr w:type="gramStart"/>
      <w:r w:rsidRPr="00C11201">
        <w:rPr>
          <w:rFonts w:eastAsia="Cambria"/>
          <w:sz w:val="8"/>
        </w:rPr>
        <w:t>It</w:t>
      </w:r>
      <w:proofErr w:type="gramEnd"/>
      <w:r w:rsidRPr="00C11201">
        <w:rPr>
          <w:rFonts w:eastAsia="Cambria"/>
          <w:sz w:val="8"/>
        </w:rPr>
        <w:t xml:space="preserve"> is easy to complain about the reality of big business influencing or controlling politicians. But </w:t>
      </w:r>
      <w:r w:rsidRPr="00C11201">
        <w:rPr>
          <w:rFonts w:eastAsia="Cambria"/>
          <w:u w:val="single"/>
        </w:rPr>
        <w:t>big business has just about the most to lose from breakdowns in global trade</w:t>
      </w:r>
      <w:r w:rsidRPr="00C11201">
        <w:rPr>
          <w:rFonts w:eastAsia="Cambria"/>
          <w:sz w:val="8"/>
        </w:rPr>
        <w:t xml:space="preserv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w:t>
      </w:r>
      <w:r w:rsidRPr="00C11201">
        <w:rPr>
          <w:rFonts w:eastAsia="Cambria"/>
          <w:sz w:val="12"/>
        </w:rPr>
        <w:t>¶</w:t>
      </w:r>
      <w:r w:rsidRPr="00C11201">
        <w:rPr>
          <w:rFonts w:eastAsia="Cambria"/>
          <w:sz w:val="8"/>
        </w:rPr>
        <w:t xml:space="preserve"> </w:t>
      </w:r>
      <w:r w:rsidRPr="00C11201">
        <w:rPr>
          <w:rFonts w:eastAsia="Cambria"/>
          <w:u w:val="single"/>
        </w:rPr>
        <w:t xml:space="preserve">But what of </w:t>
      </w:r>
      <w:r w:rsidRPr="00C11201">
        <w:rPr>
          <w:rFonts w:eastAsia="Cambria"/>
          <w:b/>
          <w:iCs/>
          <w:u w:val="single"/>
        </w:rPr>
        <w:t>the military</w:t>
      </w:r>
      <w:r w:rsidRPr="00C11201">
        <w:rPr>
          <w:rFonts w:eastAsia="Cambria"/>
          <w:u w:val="single"/>
        </w:rPr>
        <w:t xml:space="preserve">-industrial </w:t>
      </w:r>
      <w:proofErr w:type="gramStart"/>
      <w:r w:rsidRPr="00C11201">
        <w:rPr>
          <w:rFonts w:eastAsia="Cambria"/>
          <w:u w:val="single"/>
        </w:rPr>
        <w:t>complex ?</w:t>
      </w:r>
      <w:proofErr w:type="gramEnd"/>
      <w:r w:rsidRPr="00C11201">
        <w:rPr>
          <w:rFonts w:eastAsia="Cambria"/>
          <w:sz w:val="8"/>
        </w:rPr>
        <w:t xml:space="preserve"> While other businesses might be hurt due to a breakdown in trade, </w:t>
      </w:r>
      <w:r w:rsidRPr="00C11201">
        <w:rPr>
          <w:rFonts w:eastAsia="Cambria"/>
          <w:u w:val="single"/>
        </w:rPr>
        <w:t xml:space="preserve">surely military contractors and weapons manufacturers are happy with war? Not necessarily. As the last seventy years illustrates, it is perfectly possible for weapons contractors to </w:t>
      </w:r>
      <w:r w:rsidRPr="00C11201">
        <w:rPr>
          <w:rFonts w:eastAsia="Cambria"/>
          <w:b/>
          <w:iCs/>
          <w:u w:val="single"/>
        </w:rPr>
        <w:t>enjoy the profits</w:t>
      </w:r>
      <w:r w:rsidRPr="00C11201">
        <w:rPr>
          <w:rFonts w:eastAsia="Cambria"/>
          <w:u w:val="single"/>
        </w:rPr>
        <w:t xml:space="preserve"> from huge military spending </w:t>
      </w:r>
      <w:r w:rsidRPr="00C11201">
        <w:rPr>
          <w:rFonts w:eastAsia="Cambria"/>
          <w:b/>
          <w:iCs/>
          <w:u w:val="single"/>
        </w:rPr>
        <w:t>without a global war.</w:t>
      </w:r>
      <w:r w:rsidRPr="00C11201">
        <w:rPr>
          <w:rFonts w:eastAsia="Cambria"/>
          <w:sz w:val="8"/>
        </w:rPr>
        <w:t xml:space="preserve"> </w:t>
      </w:r>
      <w:r w:rsidRPr="00C11201">
        <w:rPr>
          <w:rFonts w:eastAsia="Cambria"/>
          <w:u w:val="single"/>
        </w:rPr>
        <w:t xml:space="preserve">And the uncertainty of a breakdown in global trade could hurt weapons contractors </w:t>
      </w:r>
      <w:r w:rsidRPr="00C11201">
        <w:rPr>
          <w:rFonts w:eastAsia="Cambria"/>
          <w:sz w:val="8"/>
        </w:rPr>
        <w:t xml:space="preserve">just as much as other industries in terms of losing access to global markets. That means weapons manufacturers may be just as uneasy about the prospects for large-scale war as other businesses. </w:t>
      </w:r>
      <w:r w:rsidRPr="00C11201">
        <w:rPr>
          <w:rFonts w:eastAsia="Cambria"/>
          <w:sz w:val="12"/>
        </w:rPr>
        <w:t>¶</w:t>
      </w:r>
      <w:r w:rsidRPr="00C11201">
        <w:rPr>
          <w:rFonts w:eastAsia="Cambria"/>
          <w:sz w:val="8"/>
        </w:rPr>
        <w:t xml:space="preserve"> </w:t>
      </w:r>
      <w:proofErr w:type="gramStart"/>
      <w:r w:rsidRPr="00C11201">
        <w:rPr>
          <w:rFonts w:eastAsia="Cambria"/>
          <w:sz w:val="8"/>
        </w:rPr>
        <w:t>Other</w:t>
      </w:r>
      <w:proofErr w:type="gramEnd"/>
      <w:r w:rsidRPr="00C11201">
        <w:rPr>
          <w:rFonts w:eastAsia="Cambria"/>
          <w:sz w:val="8"/>
        </w:rPr>
        <w:t xml:space="preserve"> changes have been social in nature. Obviously, democratic countries do not tend to go to war with each </w:t>
      </w:r>
      <w:proofErr w:type="gramStart"/>
      <w:r w:rsidRPr="00C11201">
        <w:rPr>
          <w:rFonts w:eastAsia="Cambria"/>
          <w:sz w:val="8"/>
        </w:rPr>
        <w:t>other ,</w:t>
      </w:r>
      <w:proofErr w:type="gramEnd"/>
      <w:r w:rsidRPr="00C11201">
        <w:rPr>
          <w:rFonts w:eastAsia="Cambria"/>
          <w:sz w:val="8"/>
        </w:rPr>
        <w:t xml:space="preserve"> and the spread of liberal democracy is correlated against the decrease in war around the world. But the spread of </w:t>
      </w:r>
      <w:proofErr w:type="gramStart"/>
      <w:r w:rsidRPr="00C11201">
        <w:rPr>
          <w:rFonts w:eastAsia="Cambria"/>
          <w:u w:val="single"/>
        </w:rPr>
        <w:t>internet</w:t>
      </w:r>
      <w:proofErr w:type="gramEnd"/>
      <w:r w:rsidRPr="00C11201">
        <w:rPr>
          <w:rFonts w:eastAsia="Cambria"/>
          <w:u w:val="single"/>
        </w:rPr>
        <w:t xml:space="preserve"> technology and social media has brought the world much closer together, too</w:t>
      </w:r>
      <w:r w:rsidRPr="00C11201">
        <w:rPr>
          <w:rFonts w:eastAsia="Cambria"/>
          <w:sz w:val="8"/>
        </w:rPr>
        <w:t xml:space="preserve">. </w:t>
      </w:r>
      <w:r w:rsidRPr="00C11201">
        <w:rPr>
          <w:rFonts w:eastAsia="Cambria"/>
          <w:u w:val="single"/>
        </w:rPr>
        <w:t xml:space="preserve">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w:t>
      </w:r>
      <w:r w:rsidRPr="00C11201">
        <w:rPr>
          <w:rFonts w:eastAsia="Cambria"/>
          <w:b/>
          <w:iCs/>
          <w:u w:val="single"/>
        </w:rPr>
        <w:t>people from enemy countries can come together</w:t>
      </w:r>
      <w:r w:rsidRPr="00C11201">
        <w:rPr>
          <w:rFonts w:eastAsia="Cambria"/>
          <w:u w:val="single"/>
        </w:rPr>
        <w:t xml:space="preserve"> in cyberspace and find out that the "enemy" is not so different</w:t>
      </w:r>
      <w:r w:rsidRPr="00C11201">
        <w:rPr>
          <w:rFonts w:eastAsia="Cambria"/>
          <w:sz w:val="8"/>
        </w:rPr>
        <w:t xml:space="preserve">, as occurred in the Iran-Israel solidarity movement of </w:t>
      </w:r>
      <w:proofErr w:type="gramStart"/>
      <w:r w:rsidRPr="00C11201">
        <w:rPr>
          <w:rFonts w:eastAsia="Cambria"/>
          <w:sz w:val="8"/>
        </w:rPr>
        <w:t>2012 .</w:t>
      </w:r>
      <w:proofErr w:type="gramEnd"/>
      <w:r w:rsidRPr="00C11201">
        <w:rPr>
          <w:rFonts w:eastAsia="Cambria"/>
          <w:sz w:val="8"/>
        </w:rPr>
        <w:t xml:space="preserve"> </w:t>
      </w:r>
      <w:r w:rsidRPr="00C11201">
        <w:rPr>
          <w:rFonts w:eastAsia="Cambria"/>
          <w:sz w:val="12"/>
        </w:rPr>
        <w:t>¶</w:t>
      </w:r>
      <w:r w:rsidRPr="00C11201">
        <w:rPr>
          <w:rFonts w:eastAsia="Cambria"/>
          <w:sz w:val="8"/>
        </w:rPr>
        <w:t xml:space="preserve"> More importantly, </w:t>
      </w:r>
      <w:r w:rsidRPr="00C11201">
        <w:rPr>
          <w:rFonts w:eastAsia="Cambria"/>
          <w:u w:val="single"/>
        </w:rPr>
        <w:t>violent incidents and deaths can be broadcast to the world much more easily</w:t>
      </w:r>
      <w:r w:rsidRPr="00C11201">
        <w:rPr>
          <w:rFonts w:eastAsia="Cambria"/>
          <w:sz w:val="8"/>
        </w:rPr>
        <w:t xml:space="preserve">. Public shock and disgust at the brutal reality of war broadcast over YouTube and Facebook makes it much more difficult for governments to carry out large scale military aggressions.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a more connected, open, empathetic and democratic world has made it much harder for war-mongers to go to war. </w:t>
      </w:r>
      <w:r w:rsidRPr="00C11201">
        <w:rPr>
          <w:rFonts w:eastAsia="Cambria"/>
          <w:sz w:val="12"/>
        </w:rPr>
        <w:t>¶</w:t>
      </w:r>
      <w:r w:rsidRPr="00C11201">
        <w:rPr>
          <w:rFonts w:eastAsia="Cambria"/>
          <w:sz w:val="8"/>
        </w:rPr>
        <w:t xml:space="preserve"> (Kena Betancur/Getty Images)</w:t>
      </w:r>
      <w:r w:rsidRPr="00C11201">
        <w:rPr>
          <w:rFonts w:eastAsia="Cambria"/>
          <w:sz w:val="12"/>
        </w:rPr>
        <w:t>¶</w:t>
      </w:r>
      <w:r w:rsidRPr="00C11201">
        <w:rPr>
          <w:rFonts w:eastAsia="Cambria"/>
          <w:sz w:val="8"/>
        </w:rPr>
        <w:t xml:space="preserve"> </w:t>
      </w:r>
      <w:proofErr w:type="gramStart"/>
      <w:r w:rsidRPr="00C11201">
        <w:rPr>
          <w:rFonts w:eastAsia="Cambria"/>
          <w:sz w:val="8"/>
        </w:rPr>
        <w:t>The</w:t>
      </w:r>
      <w:proofErr w:type="gramEnd"/>
      <w:r w:rsidRPr="00C11201">
        <w:rPr>
          <w:rFonts w:eastAsia="Cambria"/>
          <w:sz w:val="8"/>
        </w:rPr>
        <w:t xml:space="preserve"> greatest trend, though, may be that </w:t>
      </w:r>
      <w:r w:rsidRPr="00C11201">
        <w:rPr>
          <w:rFonts w:eastAsia="Cambria"/>
          <w:u w:val="single"/>
        </w:rPr>
        <w:t>the world as a whole is getting richer. Fundamentally, wars arise out of one group of people deciding that they want what</w:t>
      </w:r>
      <w:r w:rsidRPr="00C11201">
        <w:rPr>
          <w:rFonts w:eastAsia="Cambria"/>
          <w:sz w:val="8"/>
        </w:rPr>
        <w:t>ever</w:t>
      </w:r>
      <w:r w:rsidRPr="00C11201">
        <w:rPr>
          <w:rFonts w:eastAsia="Cambria"/>
          <w:u w:val="single"/>
        </w:rPr>
        <w:t xml:space="preserve"> another group has</w:t>
      </w:r>
      <w:r w:rsidRPr="00C11201">
        <w:rPr>
          <w:rFonts w:eastAsia="Cambria"/>
          <w:sz w:val="8"/>
        </w:rPr>
        <w:t xml:space="preserve"> — land, tools, resources, money, friends, sexual partners, empire, prestige — </w:t>
      </w:r>
      <w:r w:rsidRPr="00C11201">
        <w:rPr>
          <w:rFonts w:eastAsia="Cambria"/>
          <w:u w:val="single"/>
        </w:rPr>
        <w:t>and deciding to take it by force</w:t>
      </w:r>
      <w:r w:rsidRPr="00C11201">
        <w:rPr>
          <w:rFonts w:eastAsia="Cambria"/>
          <w:sz w:val="8"/>
        </w:rPr>
        <w:t xml:space="preserve">. Or they arise as a result of grudges or hatreds from previous wars of the first kind. We don't quite live in a superabundant world yet, </w:t>
      </w:r>
      <w:r w:rsidRPr="00C11201">
        <w:rPr>
          <w:rFonts w:eastAsia="Cambria"/>
          <w:u w:val="single"/>
        </w:rPr>
        <w:t xml:space="preserve">but the long march of </w:t>
      </w:r>
      <w:r w:rsidRPr="00C11201">
        <w:rPr>
          <w:rFonts w:eastAsia="Cambria"/>
          <w:b/>
          <w:iCs/>
          <w:u w:val="single"/>
        </w:rPr>
        <w:t>human ingenuity is</w:t>
      </w:r>
      <w:r w:rsidRPr="00C11201">
        <w:rPr>
          <w:rFonts w:eastAsia="Cambria"/>
          <w:u w:val="single"/>
        </w:rPr>
        <w:t xml:space="preserve"> making basic human wants like clothing, water, food, shelter, warmth, entertainment, recreation, and medicine </w:t>
      </w:r>
      <w:r w:rsidRPr="00C11201">
        <w:rPr>
          <w:rFonts w:eastAsia="Cambria"/>
          <w:b/>
          <w:iCs/>
          <w:u w:val="single"/>
        </w:rPr>
        <w:t>more ubiquitous</w:t>
      </w:r>
      <w:r w:rsidRPr="00C11201">
        <w:rPr>
          <w:rFonts w:eastAsia="Cambria"/>
          <w:u w:val="single"/>
        </w:rPr>
        <w:t xml:space="preserve"> throughout the world. This means that countries are less desperate to go to war to seize other people's stuff. </w:t>
      </w:r>
      <w:r w:rsidRPr="00C11201">
        <w:rPr>
          <w:rFonts w:eastAsia="Cambria"/>
          <w:sz w:val="12"/>
        </w:rPr>
        <w:t>¶</w:t>
      </w:r>
      <w:r w:rsidRPr="00C11201">
        <w:rPr>
          <w:rFonts w:eastAsia="Cambria"/>
          <w:sz w:val="12"/>
          <w:u w:val="single"/>
        </w:rPr>
        <w:t xml:space="preserve"> </w:t>
      </w:r>
      <w:proofErr w:type="gramStart"/>
      <w:r w:rsidRPr="00C11201">
        <w:rPr>
          <w:rFonts w:eastAsia="Cambria"/>
          <w:sz w:val="8"/>
        </w:rPr>
        <w:t>Now</w:t>
      </w:r>
      <w:proofErr w:type="gramEnd"/>
      <w:r w:rsidRPr="00C11201">
        <w:rPr>
          <w:rFonts w:eastAsia="Cambria"/>
          <w:sz w:val="8"/>
        </w:rPr>
        <w:t xml:space="preserve">, the future is infinite and today's trends don't last forever. </w:t>
      </w:r>
      <w:r w:rsidRPr="00C11201">
        <w:rPr>
          <w:rFonts w:eastAsia="Cambria"/>
          <w:u w:val="single"/>
        </w:rPr>
        <w:t>Declarations of the "end of history" often come back to haunt those who make them</w:t>
      </w:r>
      <w:r w:rsidRPr="00C11201">
        <w:rPr>
          <w:rFonts w:eastAsia="Cambria"/>
          <w:sz w:val="8"/>
        </w:rPr>
        <w:t xml:space="preserve">, and I </w:t>
      </w:r>
      <w:proofErr w:type="gramStart"/>
      <w:r w:rsidRPr="00C11201">
        <w:rPr>
          <w:rFonts w:eastAsia="Cambria"/>
          <w:sz w:val="8"/>
        </w:rPr>
        <w:t>am</w:t>
      </w:r>
      <w:proofErr w:type="gramEnd"/>
      <w:r w:rsidRPr="00C11201">
        <w:rPr>
          <w:rFonts w:eastAsia="Cambria"/>
          <w:sz w:val="8"/>
        </w:rPr>
        <w:t xml:space="preserve"> well aware that a world war is still possible. </w:t>
      </w:r>
      <w:r w:rsidRPr="00C11201">
        <w:rPr>
          <w:rFonts w:eastAsia="Cambria"/>
          <w:u w:val="single"/>
        </w:rPr>
        <w:t>Trying to predict the actions of nations in the present is hard enough, and further into the future becomes exponentially more difficult</w:t>
      </w:r>
      <w:r w:rsidRPr="00C11201">
        <w:rPr>
          <w:rFonts w:eastAsia="Cambria"/>
          <w:sz w:val="8"/>
        </w:rPr>
        <w:t>. (Then again, my take is like Pascal's Wager: If I'm wrong, who's going to be around to tell me so?)</w:t>
      </w:r>
      <w:r w:rsidRPr="00C11201">
        <w:rPr>
          <w:rFonts w:eastAsia="Cambria"/>
          <w:sz w:val="12"/>
        </w:rPr>
        <w:t>¶</w:t>
      </w:r>
      <w:r w:rsidRPr="00C11201">
        <w:rPr>
          <w:rFonts w:eastAsia="Cambria"/>
          <w:sz w:val="8"/>
        </w:rPr>
        <w:t xml:space="preserve"> Further into the future, severe </w:t>
      </w:r>
      <w:r w:rsidRPr="00C11201">
        <w:rPr>
          <w:rFonts w:eastAsia="Cambria"/>
          <w:u w:val="single"/>
        </w:rPr>
        <w:t>climate change, and resource depletion</w:t>
      </w:r>
      <w:r w:rsidRPr="00C11201">
        <w:rPr>
          <w:rFonts w:eastAsia="Cambria"/>
          <w:sz w:val="8"/>
        </w:rPr>
        <w:t xml:space="preserve">, for example, could lead to new pressures to go to war (although climate mitigation and adaptation as well as recycling technologies mean both of these possibilities </w:t>
      </w:r>
      <w:r w:rsidRPr="00C11201">
        <w:rPr>
          <w:rFonts w:eastAsia="Cambria"/>
          <w:u w:val="single"/>
        </w:rPr>
        <w:t>are avoidable</w:t>
      </w:r>
      <w:r w:rsidRPr="00C11201">
        <w:rPr>
          <w:rFonts w:eastAsia="Cambria"/>
          <w:sz w:val="8"/>
        </w:rPr>
        <w:t xml:space="preserv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 </w:t>
      </w:r>
      <w:r w:rsidRPr="00C11201">
        <w:rPr>
          <w:rFonts w:eastAsia="Cambria"/>
          <w:sz w:val="12"/>
        </w:rPr>
        <w:t>¶</w:t>
      </w:r>
      <w:r w:rsidRPr="00C11201">
        <w:rPr>
          <w:rFonts w:eastAsia="Cambria"/>
          <w:sz w:val="8"/>
        </w:rPr>
        <w:t xml:space="preserve"> </w:t>
      </w:r>
      <w:r w:rsidRPr="00C11201">
        <w:rPr>
          <w:rFonts w:eastAsia="Cambria"/>
          <w:u w:val="single"/>
        </w:rPr>
        <w:t xml:space="preserve">But the tendency toward inertia is strong. It is clear at least that the incentives for world war are </w:t>
      </w:r>
      <w:r w:rsidRPr="00C11201">
        <w:rPr>
          <w:rFonts w:eastAsia="Cambria"/>
          <w:sz w:val="8"/>
        </w:rPr>
        <w:t xml:space="preserve">far </w:t>
      </w:r>
      <w:r w:rsidRPr="00C11201">
        <w:rPr>
          <w:rFonts w:eastAsia="Cambria"/>
          <w:u w:val="single"/>
        </w:rPr>
        <w:t>low</w:t>
      </w:r>
      <w:r w:rsidRPr="00C11201">
        <w:rPr>
          <w:rFonts w:eastAsia="Cambria"/>
          <w:sz w:val="8"/>
        </w:rPr>
        <w:t>er than they were in previous decades, and</w:t>
      </w:r>
      <w:r w:rsidRPr="00C11201">
        <w:rPr>
          <w:rFonts w:eastAsia="Cambria"/>
          <w:u w:val="single"/>
        </w:rPr>
        <w:t xml:space="preserve"> the disincentives are growing. The apocalyptic visions of a new world war between nations or empires that three generations of children have been raised into continue to diminish.</w:t>
      </w:r>
    </w:p>
    <w:p w14:paraId="75B8064E" w14:textId="77777777" w:rsidR="00783081" w:rsidRPr="00C11201" w:rsidRDefault="00783081" w:rsidP="00783081">
      <w:pPr>
        <w:pStyle w:val="Heading2"/>
        <w:rPr>
          <w:rFonts w:eastAsia="Cambria"/>
        </w:rPr>
      </w:pPr>
      <w:r w:rsidRPr="00C11201">
        <w:rPr>
          <w:rFonts w:eastAsia="Cambria"/>
        </w:rPr>
        <w:t>Structural violence O/W</w:t>
      </w:r>
    </w:p>
    <w:p w14:paraId="2FD6E4E9" w14:textId="77777777" w:rsidR="00783081" w:rsidRPr="00C11201" w:rsidRDefault="00783081" w:rsidP="00783081">
      <w:pPr>
        <w:pStyle w:val="Heading4"/>
      </w:pPr>
      <w:r w:rsidRPr="00C11201">
        <w:t>Structural violence outweighs- cognitive bias acts as a multiplier- and waiting only produces more intense suffering</w:t>
      </w:r>
    </w:p>
    <w:p w14:paraId="62187ACF" w14:textId="77777777" w:rsidR="00783081" w:rsidRPr="00C11201" w:rsidRDefault="00783081" w:rsidP="00783081">
      <w:r w:rsidRPr="00C11201">
        <w:rPr>
          <w:rStyle w:val="Style13ptBold"/>
        </w:rPr>
        <w:t>Olson ‘15</w:t>
      </w:r>
      <w:r w:rsidRPr="00C11201">
        <w:t xml:space="preserve"> </w:t>
      </w:r>
      <w:r w:rsidRPr="00C11201">
        <w:rPr>
          <w:sz w:val="16"/>
          <w:szCs w:val="16"/>
        </w:rPr>
        <w:t xml:space="preserve">(Associate Professor of Global Studies at UNC-Chapel Hill, </w:t>
      </w:r>
      <w:hyperlink r:id="rId175" w:history="1">
        <w:r w:rsidRPr="00C11201">
          <w:rPr>
            <w:rStyle w:val="Hyperlink"/>
            <w:sz w:val="16"/>
            <w:szCs w:val="16"/>
          </w:rPr>
          <w:t>http://citeseerx.ist.psu.edu/viewdoc/download?doi=10.1.1.936.3073&amp;rep=rep1&amp;type=pdf</w:t>
        </w:r>
      </w:hyperlink>
      <w:proofErr w:type="gramStart"/>
      <w:r w:rsidRPr="00C11201">
        <w:rPr>
          <w:sz w:val="16"/>
          <w:szCs w:val="16"/>
        </w:rPr>
        <w:t xml:space="preserve">  ;pg</w:t>
      </w:r>
      <w:proofErr w:type="gramEnd"/>
      <w:r w:rsidRPr="00C11201">
        <w:rPr>
          <w:sz w:val="16"/>
          <w:szCs w:val="16"/>
        </w:rPr>
        <w:t xml:space="preserve"> 520-523) </w:t>
      </w:r>
    </w:p>
    <w:p w14:paraId="602C51EE" w14:textId="77777777" w:rsidR="00783081" w:rsidRPr="00C11201" w:rsidRDefault="00783081" w:rsidP="00783081">
      <w:pPr>
        <w:spacing w:after="0" w:line="240" w:lineRule="auto"/>
        <w:rPr>
          <w:rFonts w:eastAsia="Times New Roman"/>
        </w:rPr>
      </w:pPr>
      <w:r w:rsidRPr="00C11201">
        <w:rPr>
          <w:rFonts w:eastAsia="Times New Roman"/>
          <w:sz w:val="10"/>
          <w:szCs w:val="10"/>
        </w:rPr>
        <w:t>Though toileting might be thought of as a special case of bodily urgency,</w:t>
      </w:r>
      <w:r w:rsidRPr="00C11201">
        <w:rPr>
          <w:rFonts w:eastAsia="Times New Roman"/>
        </w:rPr>
        <w:t xml:space="preserve"> </w:t>
      </w:r>
      <w:r w:rsidRPr="00C11201">
        <w:rPr>
          <w:rFonts w:eastAsia="Times New Roman"/>
          <w:u w:val="single"/>
        </w:rPr>
        <w:t>geographic research suggests that the body is increasingly set at odds with larger scale ethical concerns, especially large-scale future events of forecasted suffering</w:t>
      </w:r>
      <w:r w:rsidRPr="00C11201">
        <w:rPr>
          <w:rFonts w:eastAsia="Times New Roman"/>
        </w:rPr>
        <w:t xml:space="preserve">. Emergency planning is a particularly good example in which the </w:t>
      </w:r>
      <w:r w:rsidRPr="00C11201">
        <w:rPr>
          <w:rFonts w:eastAsia="Times New Roman"/>
          <w:u w:val="single"/>
        </w:rPr>
        <w:t>large-scale threats of future suffering can distort moral reasoning</w:t>
      </w:r>
      <w:r w:rsidRPr="00C11201">
        <w:rPr>
          <w:rFonts w:eastAsia="Times New Roman"/>
        </w:rPr>
        <w:t xml:space="preserve">. </w:t>
      </w:r>
      <w:r w:rsidRPr="00C11201">
        <w:rPr>
          <w:rFonts w:eastAsia="Times New Roman"/>
          <w:sz w:val="10"/>
          <w:szCs w:val="10"/>
        </w:rPr>
        <w:t xml:space="preserve">Zˇizˇek (2006) lightly develops this point in the context of the war on terror, where </w:t>
      </w:r>
      <w:r w:rsidRPr="00C11201">
        <w:rPr>
          <w:rFonts w:eastAsia="Times New Roman"/>
          <w:u w:val="single"/>
        </w:rPr>
        <w:t>in the presence of fictitious and real ticking clocks and warning systems, the urgent body must be bypassed because there are bigger scales to worry about: What does this all-pervasive sense of urgency mean ethically? The pressure of events is so overbearing, the stakes are so high, that they necessitate a suspension of ordinary ethical concerns</w:t>
      </w:r>
      <w:r w:rsidRPr="00C11201">
        <w:rPr>
          <w:rFonts w:eastAsia="Times New Roman"/>
        </w:rPr>
        <w:t>.</w:t>
      </w:r>
      <w:r w:rsidRPr="00C11201">
        <w:rPr>
          <w:rFonts w:eastAsia="Times New Roman"/>
          <w:sz w:val="10"/>
          <w:szCs w:val="10"/>
        </w:rPr>
        <w:t xml:space="preserve"> After all, displaying moral qualms when the lives of millions are at stake plays into the hands of the enemy. (Zˇizˇek, 2006</w:t>
      </w:r>
      <w:r w:rsidRPr="00C11201">
        <w:rPr>
          <w:rFonts w:eastAsia="Times New Roman"/>
          <w:sz w:val="10"/>
          <w:szCs w:val="10"/>
          <w:u w:val="single"/>
        </w:rPr>
        <w:t xml:space="preserve">) </w:t>
      </w:r>
      <w:r w:rsidRPr="00C11201">
        <w:rPr>
          <w:rFonts w:eastAsia="Times New Roman"/>
          <w:u w:val="single"/>
        </w:rPr>
        <w:t>In the presence of large-scale future emergency, the urgency to secure the state, the citizenry, the economy, or the climate creates new scales and new temporal orders of response</w:t>
      </w:r>
      <w:r w:rsidRPr="00C11201">
        <w:rPr>
          <w:rFonts w:eastAsia="Times New Roman"/>
        </w:rPr>
        <w:t xml:space="preserve"> </w:t>
      </w:r>
      <w:r w:rsidRPr="00C11201">
        <w:rPr>
          <w:rFonts w:eastAsia="Times New Roman"/>
          <w:sz w:val="10"/>
          <w:szCs w:val="10"/>
        </w:rPr>
        <w:t xml:space="preserve">(see Anderson, 2010; Baldwin, 2012; Dalby, 2013; Morrissey, 2012), many of which treat the urgent body as impulsive and thus requiring management. McDonald’s (2013) analysis of three 520 Progress in Human Geography 39(4) Downloaded from phg.sagepub.com at PENNSYLVANIA STATE UNIV on May 17, 2016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C11201">
        <w:rPr>
          <w:rFonts w:eastAsia="Times New Roman"/>
          <w:u w:val="single"/>
        </w:rPr>
        <w:t xml:space="preserve">Bodies that are currently suffering cannot be urgent, because they are excluded from the potential collectivity that could be suffering everywhere in some future time. </w:t>
      </w:r>
      <w:r w:rsidRPr="00C11201">
        <w:rPr>
          <w:rFonts w:eastAsia="Times New Roman"/>
          <w:sz w:val="10"/>
          <w:szCs w:val="10"/>
        </w:rPr>
        <w:t>Similar bypassing of existing bodily urgency is echoed in writing about violent securitization, such as drone warfare (Shaw and Akhter, 2012), and also in intimate scales like the street and the school, especially in relation to race (Mitchell, 2009; Young et al., 2014).</w:t>
      </w:r>
      <w:r w:rsidRPr="00C11201">
        <w:rPr>
          <w:rFonts w:eastAsia="Times New Roman"/>
        </w:rPr>
        <w:t xml:space="preserve"> </w:t>
      </w:r>
      <w:r w:rsidRPr="00C11201">
        <w:rPr>
          <w:rFonts w:eastAsia="Times New Roman"/>
          <w:u w:val="single"/>
        </w:rPr>
        <w:t>As large-scale urgent concerns are institutionalized, the urgent body is increasingly obscured through technical planning and coordination</w:t>
      </w:r>
      <w:r w:rsidRPr="00C11201">
        <w:rPr>
          <w:rFonts w:eastAsia="Times New Roman"/>
        </w:rPr>
        <w:t xml:space="preserve"> (An derson and Adey, 2012). </w:t>
      </w:r>
      <w:r w:rsidRPr="00C11201">
        <w:rPr>
          <w:rFonts w:eastAsia="Times New Roman"/>
          <w:u w:val="single"/>
        </w:rPr>
        <w:t>The predominant characteristic of this institutionalization of large-scale emergency is a ‘built-in bias for action’</w:t>
      </w:r>
      <w:r w:rsidRPr="00C11201">
        <w:rPr>
          <w:rFonts w:eastAsia="Times New Roman"/>
        </w:rPr>
        <w:t xml:space="preserve"> (Wuthnow, 2010: 212) that circumvents contingencies. </w:t>
      </w:r>
      <w:r w:rsidRPr="00C11201">
        <w:rPr>
          <w:rFonts w:eastAsia="Times New Roman"/>
          <w:u w:val="single"/>
        </w:rPr>
        <w:t>The urgent body is at best an assumed eventuality, one that will likely require another state of waiting, such as triage</w:t>
      </w:r>
      <w:r w:rsidRPr="00C11201">
        <w:rPr>
          <w:rFonts w:eastAsia="Times New Roman"/>
        </w:rPr>
        <w:t xml:space="preserve"> </w:t>
      </w:r>
      <w:r w:rsidRPr="00C11201">
        <w:rPr>
          <w:rFonts w:eastAsia="Times New Roman"/>
          <w:sz w:val="10"/>
          <w:szCs w:val="10"/>
        </w:rPr>
        <w:t>(e.g.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w:t>
      </w:r>
      <w:proofErr w:type="gramStart"/>
      <w:r w:rsidRPr="00C11201">
        <w:rPr>
          <w:rFonts w:eastAsia="Times New Roman"/>
          <w:sz w:val="10"/>
          <w:szCs w:val="10"/>
        </w:rPr>
        <w:t>t]he</w:t>
      </w:r>
      <w:proofErr w:type="gramEnd"/>
      <w:r w:rsidRPr="00C11201">
        <w:rPr>
          <w:rFonts w:eastAsia="Times New Roman"/>
          <w:sz w:val="10"/>
          <w:szCs w:val="10"/>
        </w:rPr>
        <w:t xml:space="preserve"> difference between abjection and bearable survival’ (Amin, 2013: 153) will not be determined by emergency planning, but in the material infrastructure of the city.</w:t>
      </w:r>
      <w:r w:rsidRPr="00C11201">
        <w:rPr>
          <w:rFonts w:eastAsia="Times New Roman"/>
        </w:rPr>
        <w:t xml:space="preserve"> </w:t>
      </w:r>
      <w:r w:rsidRPr="00C11201">
        <w:rPr>
          <w:rFonts w:eastAsia="Times New Roman"/>
          <w:u w:val="single"/>
        </w:rPr>
        <w:t>In short, 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C11201">
        <w:rPr>
          <w:rFonts w:eastAsia="Times New Roman"/>
        </w:rPr>
        <w:t xml:space="preserve">. </w:t>
      </w:r>
      <w:r w:rsidRPr="00C11201">
        <w:rPr>
          <w:rFonts w:eastAsia="Times New Roman"/>
          <w:sz w:val="10"/>
          <w:szCs w:val="10"/>
        </w:rPr>
        <w:t xml:space="preserve">Zˇizˇek references Arendt’s (2006) analysis of the banality of evil to explain the current state of ethical reasoning under the war on terror, noting that people who perform morally reprehensible actions under the conditions of urgency assume </w:t>
      </w:r>
      <w:proofErr w:type="gramStart"/>
      <w:r w:rsidRPr="00C11201">
        <w:rPr>
          <w:rFonts w:eastAsia="Times New Roman"/>
          <w:sz w:val="10"/>
          <w:szCs w:val="10"/>
        </w:rPr>
        <w:t>a ‘tragic-ethic grandeur’</w:t>
      </w:r>
      <w:proofErr w:type="gramEnd"/>
      <w:r w:rsidRPr="00C11201">
        <w:rPr>
          <w:rFonts w:eastAsia="Times New Roman"/>
          <w:sz w:val="10"/>
          <w:szCs w:val="10"/>
        </w:rPr>
        <w:t xml:space="preserve"> (Zˇizˇek, 2006) by sacrificing their own morality for the good of the state. But his analysis fails to note that</w:t>
      </w:r>
      <w:r w:rsidRPr="00C11201">
        <w:rPr>
          <w:rFonts w:eastAsia="Times New Roman"/>
        </w:rPr>
        <w:t xml:space="preserve"> </w:t>
      </w:r>
      <w:r w:rsidRPr="00C11201">
        <w:rPr>
          <w:rFonts w:eastAsia="Times New Roman"/>
          <w:u w:val="single"/>
        </w:rPr>
        <w:t xml:space="preserve">bodies are today so rarely legitimate sites for claiming urgency. In the context of the assumed priority of the largescale future emergency, the urgent body becomes literally nonsense, a non sequitur within societies, states and worlds that will always be more urgent. </w:t>
      </w:r>
      <w:r w:rsidRPr="00C11201">
        <w:rPr>
          <w:rFonts w:eastAsia="Times New Roman"/>
          <w:sz w:val="10"/>
          <w:szCs w:val="10"/>
        </w:rPr>
        <w:t xml:space="preserve">IV Waiting and the denial of urgency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w:t>
      </w:r>
      <w:r w:rsidRPr="00C11201">
        <w:rPr>
          <w:rFonts w:eastAsia="Times New Roman"/>
          <w:u w:val="single"/>
        </w:rPr>
        <w:t>The segregation of waiting might produce effects that counteract suffering</w:t>
      </w:r>
      <w:r w:rsidRPr="00C11201">
        <w:rPr>
          <w:rFonts w:eastAsia="Times New Roman"/>
        </w:rPr>
        <w:t xml:space="preserve">, </w:t>
      </w:r>
      <w:r w:rsidRPr="00C11201">
        <w:rPr>
          <w:rFonts w:eastAsia="Times New Roman"/>
          <w:u w:val="single"/>
        </w:rPr>
        <w:t>however,</w:t>
      </w:r>
      <w:r w:rsidRPr="00C11201">
        <w:rPr>
          <w:rFonts w:eastAsia="Times New Roman"/>
        </w:rPr>
        <w:t xml:space="preserve"> </w:t>
      </w:r>
      <w:r w:rsidRPr="00C11201">
        <w:rPr>
          <w:rFonts w:eastAsia="Times New Roman"/>
          <w:sz w:val="10"/>
          <w:szCs w:val="10"/>
        </w:rPr>
        <w:t>and Jeffery (2008: 957) explains that though the ‘politics of waiting’ can be repressive, it can also engender creative political engagement. In his research with educated unemployed Jat youth who spend days and years waiting for Olson 521 Downloaded from phg.sagepub.com at PENNSYLVANIA STATE UNIV on May 17, 2016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C11201">
        <w:rPr>
          <w:rFonts w:eastAsia="Times New Roman"/>
          <w:sz w:val="10"/>
          <w:szCs w:val="10"/>
          <w:u w:val="single"/>
        </w:rPr>
        <w:t>.</w:t>
      </w:r>
      <w:r w:rsidRPr="00C11201">
        <w:rPr>
          <w:rFonts w:eastAsia="Times New Roman"/>
          <w:u w:val="single"/>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w:t>
      </w:r>
      <w:r w:rsidRPr="00C11201">
        <w:rPr>
          <w:rFonts w:eastAsia="Times New Roman"/>
        </w:rPr>
        <w:t xml:space="preserve"> </w:t>
      </w:r>
      <w:r w:rsidRPr="00C11201">
        <w:rPr>
          <w:rFonts w:eastAsia="Times New Roman"/>
          <w:sz w:val="10"/>
          <w:szCs w:val="10"/>
        </w:rPr>
        <w:t>(Springer, 2014: 407). Yonucu’s (2011) analysis of the self-destructive activities of disrespected working-class youth in Istanbul suggests that</w:t>
      </w:r>
      <w:r w:rsidRPr="00C11201">
        <w:rPr>
          <w:rFonts w:eastAsia="Times New Roman"/>
        </w:rPr>
        <w:t xml:space="preserve"> </w:t>
      </w:r>
      <w:r w:rsidRPr="00C11201">
        <w:rPr>
          <w:rFonts w:eastAsia="Times New Roman"/>
          <w:u w:val="single"/>
        </w:rPr>
        <w:t>this sense of infinite waiting can lead not only to depoliticization, but also to a disbelief in the possibility of a future self of any value</w:t>
      </w:r>
      <w:r w:rsidRPr="00C11201">
        <w:rPr>
          <w:rFonts w:eastAsia="Times New Roman"/>
        </w:rPr>
        <w:t>. Waiting, like urgency, can undermine the possibility of self-care two-fold, first by making people wait for essential needs, and again by reinforcing that waiting is ‘[</w:t>
      </w:r>
      <w:proofErr w:type="gramStart"/>
      <w:r w:rsidRPr="00C11201">
        <w:rPr>
          <w:rFonts w:eastAsia="Times New Roman"/>
        </w:rPr>
        <w:t>s]omething</w:t>
      </w:r>
      <w:proofErr w:type="gramEnd"/>
      <w:r w:rsidRPr="00C11201">
        <w:rPr>
          <w:rFonts w:eastAsia="Times New Roman"/>
        </w:rPr>
        <w:t xml:space="preserve">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t>
      </w:r>
      <w:r w:rsidRPr="00C11201">
        <w:rPr>
          <w:rFonts w:eastAsia="Times New Roman"/>
          <w:u w:val="single"/>
        </w:rPr>
        <w:t>Waiting can therefore function as a potentially important spatial technology of the elite and powerful, mobilized not only for the purpose of governing individuals, but also to retain claims over moral urgency</w:t>
      </w:r>
      <w:r w:rsidRPr="00C11201">
        <w:rPr>
          <w:rFonts w:eastAsia="Times New Roman"/>
        </w:rPr>
        <w:t xml:space="preserve">. </w:t>
      </w:r>
      <w:r w:rsidRPr="00C11201">
        <w:rPr>
          <w:rFonts w:eastAsia="Times New Roman"/>
          <w:sz w:val="10"/>
          <w:szCs w:val="10"/>
        </w:rPr>
        <w:t>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w:t>
      </w:r>
      <w:r w:rsidRPr="00C11201">
        <w:rPr>
          <w:rFonts w:eastAsia="Times New Roman"/>
        </w:rPr>
        <w:t xml:space="preserve"> </w:t>
      </w:r>
      <w:r w:rsidRPr="00C11201">
        <w:rPr>
          <w:rFonts w:eastAsia="Times New Roman"/>
          <w:u w:val="single"/>
        </w:rPr>
        <w:t>demands for recognition are not just about politics, but also about the acknowledgement of humanness and the irrevocable possibility of being that which cannot wait</w:t>
      </w:r>
      <w:r w:rsidRPr="00C11201">
        <w:rPr>
          <w:rFonts w:eastAsia="Times New Roman"/>
        </w:rPr>
        <w:t xml:space="preserve">. </w:t>
      </w:r>
      <w:r w:rsidRPr="00C11201">
        <w:rPr>
          <w:rFonts w:eastAsia="Times New Roman"/>
          <w:sz w:val="10"/>
          <w:szCs w:val="10"/>
        </w:rPr>
        <w:t xml:space="preserve">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w:t>
      </w:r>
      <w:r w:rsidRPr="00C11201">
        <w:rPr>
          <w:rFonts w:eastAsia="Times New Roman"/>
          <w:u w:val="single"/>
        </w:rPr>
        <w:t>In closing, geographic depictions of waiting do seem to evocatively describe otherwise obscured suffering</w:t>
      </w:r>
      <w:r w:rsidRPr="00C11201">
        <w:rPr>
          <w:rFonts w:eastAsia="Times New Roman"/>
        </w:rPr>
        <w:t xml:space="preserve"> (e.g. Bennett, 2011), but it is striking how rarely these descriptions also use the language of urgency. </w:t>
      </w:r>
      <w:r w:rsidRPr="00C11201">
        <w:rPr>
          <w:rFonts w:eastAsia="Times New Roman"/>
          <w:u w:val="single"/>
        </w:rPr>
        <w:t>Given the discussion above, what might be accomplished – and risked – by incorporating urgency more overtly and deliberately into our discussions of waiting, surplus and abandoned bodies</w:t>
      </w:r>
      <w:r w:rsidRPr="00C11201">
        <w:rPr>
          <w:rFonts w:eastAsia="Times New Roman"/>
        </w:rPr>
        <w:t xml:space="preserve">? </w:t>
      </w:r>
      <w:r w:rsidRPr="00C11201">
        <w:rPr>
          <w:rFonts w:eastAsia="Times New Roman"/>
          <w:sz w:val="10"/>
          <w:szCs w:val="10"/>
        </w:rPr>
        <w:t>Urgency can clarify the implicit but understated ethical consequences 522 Progress in Human Geography 39(4) Downloaded from phg.sagepub.com at PENNSYLVANIA STATE UNIV on May 17, 2016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w:t>
      </w:r>
      <w:r w:rsidRPr="00C11201">
        <w:rPr>
          <w:rFonts w:eastAsia="Times New Roman"/>
        </w:rPr>
        <w:t xml:space="preserve"> </w:t>
      </w:r>
      <w:r w:rsidRPr="00C11201">
        <w:rPr>
          <w:rFonts w:eastAsia="Times New Roman"/>
          <w:u w:val="single"/>
        </w:rPr>
        <w:t xml:space="preserve">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w:t>
      </w:r>
      <w:r w:rsidRPr="00C11201">
        <w:rPr>
          <w:rFonts w:eastAsia="Times New Roman"/>
          <w:sz w:val="10"/>
          <w:szCs w:val="10"/>
        </w:rPr>
        <w:t xml:space="preserve">(Butler, 2009: 50). But when the urgent body is rendered as only waiting, both materially and discursively, it is just as easily cast as impulsive, disgusting, </w:t>
      </w:r>
      <w:proofErr w:type="gramStart"/>
      <w:r w:rsidRPr="00C11201">
        <w:rPr>
          <w:rFonts w:eastAsia="Times New Roman"/>
          <w:sz w:val="10"/>
          <w:szCs w:val="10"/>
        </w:rPr>
        <w:t>animalistic</w:t>
      </w:r>
      <w:proofErr w:type="gramEnd"/>
      <w:r w:rsidRPr="00C11201">
        <w:rPr>
          <w:rFonts w:eastAsia="Times New Roman"/>
          <w:sz w:val="10"/>
          <w:szCs w:val="10"/>
        </w:rPr>
        <w:t xml:space="preserve"> (see also McKittrick, 2006).</w:t>
      </w:r>
      <w:r w:rsidRPr="00C11201">
        <w:rPr>
          <w:rFonts w:eastAsia="Times New Roman"/>
        </w:rPr>
        <w:t xml:space="preserve"> </w:t>
      </w:r>
      <w:r w:rsidRPr="00C11201">
        <w:rPr>
          <w:rFonts w:eastAsia="Times New Roman"/>
          <w:u w:val="single"/>
        </w:rPr>
        <w:t>Feminist theory insists that the urgent body, whose encounters of violence are ‘usually framed as private, apolitical and mundane’ (Pain, 2014: 8), are as deeply political, public, and exceptional as other forms of violence</w:t>
      </w:r>
      <w:r w:rsidRPr="00C11201">
        <w:rPr>
          <w:rFonts w:eastAsia="Times New Roman"/>
        </w:rPr>
        <w:t xml:space="preserve"> (Phillips, 2008; Pratt, 2005</w:t>
      </w:r>
      <w:r w:rsidRPr="00C11201">
        <w:rPr>
          <w:rFonts w:eastAsia="Times New Roman"/>
          <w:u w:val="single"/>
        </w:rPr>
        <w:t>). Insisting that a suffering body, now, is that which cannot wait, has the ethical effect of drawing it into consideration alongside the political, public and exceptional scope of large-scale futures</w:t>
      </w:r>
      <w:r w:rsidRPr="00C11201">
        <w:rPr>
          <w:rFonts w:eastAsia="Times New Roman"/>
        </w:rPr>
        <w:t xml:space="preserve">. </w:t>
      </w:r>
      <w:r w:rsidRPr="00C11201">
        <w:rPr>
          <w:rFonts w:eastAsia="Times New Roman"/>
          <w:sz w:val="10"/>
          <w:szCs w:val="10"/>
        </w:rPr>
        <w:t>It may help us insist on the body, both as a single unit and a plurality, as a legitimate scale of normative priority and social care. V Feeling urgent?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w:t>
      </w:r>
      <w:r w:rsidRPr="00C11201">
        <w:rPr>
          <w:rFonts w:eastAsia="Times New Roman"/>
          <w:u w:val="single"/>
        </w:rPr>
        <w:t xml:space="preserve">.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w:t>
      </w:r>
      <w:proofErr w:type="gramStart"/>
      <w:r w:rsidRPr="00C11201">
        <w:rPr>
          <w:rFonts w:eastAsia="Times New Roman"/>
          <w:u w:val="single"/>
        </w:rPr>
        <w:t>suspended</w:t>
      </w:r>
      <w:proofErr w:type="gramEnd"/>
      <w:r w:rsidRPr="00C11201">
        <w:rPr>
          <w:rFonts w:eastAsia="Times New Roman"/>
          <w:u w:val="single"/>
        </w:rPr>
        <w:t xml:space="preserve"> suffering and even to extermination</w:t>
      </w:r>
      <w:r w:rsidRPr="00C11201">
        <w:rPr>
          <w:rFonts w:eastAsia="Times New Roman"/>
        </w:rPr>
        <w:t xml:space="preserve"> </w:t>
      </w:r>
      <w:r w:rsidRPr="00C11201">
        <w:rPr>
          <w:rFonts w:eastAsia="Times New Roman"/>
          <w:sz w:val="10"/>
          <w:szCs w:val="10"/>
        </w:rPr>
        <w:t>(e.g.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w:t>
      </w:r>
      <w:r w:rsidRPr="00C11201">
        <w:rPr>
          <w:rFonts w:eastAsia="Times New Roman"/>
          <w:u w:val="single"/>
        </w:rPr>
        <w:t xml:space="preserve">. Saving the world still should require a debate about whose world is being saved, when, and at what cost – and this requires a debate about what really cannot wait. </w:t>
      </w:r>
      <w:r w:rsidRPr="00C11201">
        <w:rPr>
          <w:rFonts w:eastAsia="Times New Roman"/>
        </w:rPr>
        <w:t>My next report will extend some of these concerns by reviewing how feelings of urgency, as well as hope, fear, and other emotions, have played a role in geography and ethical reasoning.</w:t>
      </w:r>
    </w:p>
    <w:p w14:paraId="1F500588" w14:textId="77777777" w:rsidR="00783081" w:rsidRPr="00C11201" w:rsidRDefault="00783081" w:rsidP="00783081"/>
    <w:p w14:paraId="5BF105BA" w14:textId="77777777" w:rsidR="00783081" w:rsidRPr="00C11201" w:rsidRDefault="00783081" w:rsidP="00783081">
      <w:pPr>
        <w:pStyle w:val="Heading4"/>
      </w:pPr>
      <w:r w:rsidRPr="00C11201">
        <w:t xml:space="preserve">When evaluating consequences of policy action, prefer structural violence - Their focus on extinction impacts is nothing more than a distraction from inequalities that comparatively outweigh. Jackson 12 </w:t>
      </w:r>
    </w:p>
    <w:p w14:paraId="487589CF" w14:textId="77777777" w:rsidR="00783081" w:rsidRPr="00C11201" w:rsidRDefault="00783081" w:rsidP="00783081">
      <w:pPr>
        <w:rPr>
          <w:b/>
          <w:bCs/>
        </w:rPr>
      </w:pPr>
      <w:r w:rsidRPr="00C11201">
        <w:rPr>
          <w:b/>
          <w:bCs/>
        </w:rPr>
        <w:t xml:space="preserve"> </w:t>
      </w:r>
      <w:r w:rsidRPr="00C11201">
        <w:rPr>
          <w:bCs/>
        </w:rPr>
        <w:t xml:space="preserve">(Richard, Director of the National Centre for Peace and Conflict Studies, the University of Otago. Former Professor of International Politics at Aberystwyth University, 8/5, “The Great Con of National Security,” </w:t>
      </w:r>
      <w:r w:rsidRPr="00C11201">
        <w:fldChar w:fldCharType="begin"/>
      </w:r>
      <w:r w:rsidRPr="00C11201">
        <w:instrText xml:space="preserve"> HYPERLINK "http://richardjacksonterrorismblog.wordpress.com/2012/08/05/the-great-con-of-national-security/)%20" \t "_blank" </w:instrText>
      </w:r>
      <w:r w:rsidRPr="00C11201">
        <w:fldChar w:fldCharType="separate"/>
      </w:r>
      <w:r w:rsidRPr="00C11201">
        <w:rPr>
          <w:rStyle w:val="Hyperlink"/>
          <w:bCs/>
        </w:rPr>
        <w:t xml:space="preserve">http://richardjacksonterrorismblog.wordpress.com/2012/08/05/the-great-con-of-national-security/) </w:t>
      </w:r>
      <w:r w:rsidRPr="00C11201">
        <w:rPr>
          <w:rStyle w:val="Hyperlink"/>
          <w:bCs/>
        </w:rPr>
        <w:fldChar w:fldCharType="end"/>
      </w:r>
    </w:p>
    <w:p w14:paraId="6034B0D9" w14:textId="77777777" w:rsidR="00783081" w:rsidRPr="00C11201" w:rsidRDefault="00783081" w:rsidP="00783081">
      <w:pPr>
        <w:rPr>
          <w:sz w:val="12"/>
        </w:rPr>
      </w:pPr>
      <w:r w:rsidRPr="00C11201">
        <w:rPr>
          <w:bCs/>
          <w:u w:val="single"/>
        </w:rPr>
        <w:t>It may have once been the case that being attacked by another country was a major threat</w:t>
      </w:r>
      <w:r w:rsidRPr="00C11201">
        <w:rPr>
          <w:bCs/>
          <w:sz w:val="12"/>
        </w:rPr>
        <w:t xml:space="preserve"> to the lives of ordinary people. It may also be true that </w:t>
      </w:r>
      <w:r w:rsidRPr="00C11201">
        <w:rPr>
          <w:bCs/>
          <w:u w:val="single"/>
        </w:rPr>
        <w:t>there are still some pretty serious dangers out there</w:t>
      </w:r>
      <w:r w:rsidRPr="00C11201">
        <w:rPr>
          <w:bCs/>
          <w:sz w:val="12"/>
        </w:rPr>
        <w:t xml:space="preserve"> associated with the spread of nuclear weapons. </w:t>
      </w:r>
      <w:r w:rsidRPr="00C11201">
        <w:rPr>
          <w:bCs/>
          <w:u w:val="single"/>
        </w:rPr>
        <w:t>For the most part</w:t>
      </w:r>
      <w:r w:rsidRPr="00C11201">
        <w:rPr>
          <w:bCs/>
          <w:sz w:val="12"/>
        </w:rPr>
        <w:t xml:space="preserve">, however, </w:t>
      </w:r>
      <w:r w:rsidRPr="00C11201">
        <w:rPr>
          <w:bCs/>
          <w:u w:val="single"/>
        </w:rPr>
        <w:t>most of what you’ve been told about national security and all the big threats</w:t>
      </w:r>
      <w:r w:rsidRPr="00C11201">
        <w:rPr>
          <w:bCs/>
          <w:sz w:val="12"/>
        </w:rPr>
        <w:t xml:space="preserve"> which can supposedly kill you </w:t>
      </w:r>
      <w:r w:rsidRPr="00C11201">
        <w:rPr>
          <w:bCs/>
          <w:u w:val="single"/>
        </w:rPr>
        <w:t xml:space="preserve">is one big con </w:t>
      </w:r>
      <w:r w:rsidRPr="00C11201">
        <w:rPr>
          <w:bCs/>
          <w:i/>
          <w:iCs/>
          <w:u w:val="single"/>
        </w:rPr>
        <w:t>designed to distract you from the things that can really hurt you</w:t>
      </w:r>
      <w:r w:rsidRPr="00C11201">
        <w:rPr>
          <w:bCs/>
          <w:sz w:val="12"/>
        </w:rPr>
        <w:t xml:space="preserve">, such as the </w:t>
      </w:r>
      <w:r w:rsidRPr="00C11201">
        <w:rPr>
          <w:bCs/>
          <w:u w:val="single"/>
        </w:rPr>
        <w:t>poverty, inequality</w:t>
      </w:r>
      <w:r w:rsidRPr="00C11201">
        <w:rPr>
          <w:bCs/>
          <w:sz w:val="12"/>
        </w:rPr>
        <w:t xml:space="preserve"> and </w:t>
      </w:r>
      <w:r w:rsidRPr="00C11201">
        <w:rPr>
          <w:bCs/>
          <w:u w:val="single"/>
        </w:rPr>
        <w:t>structural violence</w:t>
      </w:r>
      <w:r w:rsidRPr="00C11201">
        <w:rPr>
          <w:bCs/>
          <w:sz w:val="12"/>
        </w:rPr>
        <w:t xml:space="preserve"> of capitalism, </w:t>
      </w:r>
      <w:r w:rsidRPr="00C11201">
        <w:rPr>
          <w:bCs/>
          <w:u w:val="single"/>
        </w:rPr>
        <w:t>global warming</w:t>
      </w:r>
      <w:r w:rsidRPr="00C11201">
        <w:rPr>
          <w:bCs/>
          <w:sz w:val="12"/>
        </w:rPr>
        <w:t xml:space="preserve">, </w:t>
      </w:r>
      <w:r w:rsidRPr="00C11201">
        <w:rPr>
          <w:bCs/>
          <w:u w:val="single"/>
        </w:rPr>
        <w:t xml:space="preserve">and the </w:t>
      </w:r>
      <w:r w:rsidRPr="00C11201">
        <w:rPr>
          <w:bCs/>
          <w:sz w:val="12"/>
        </w:rPr>
        <w:t>manufacture and</w:t>
      </w:r>
      <w:r w:rsidRPr="00C11201">
        <w:rPr>
          <w:bCs/>
          <w:u w:val="single"/>
        </w:rPr>
        <w:t xml:space="preserve"> </w:t>
      </w:r>
      <w:r w:rsidRPr="00C11201">
        <w:rPr>
          <w:bCs/>
          <w:sz w:val="12"/>
        </w:rPr>
        <w:t xml:space="preserve">proliferation of weapons – among others. The facts are simple and irrefutable: </w:t>
      </w:r>
      <w:r w:rsidRPr="00C11201">
        <w:rPr>
          <w:bCs/>
          <w:u w:val="single"/>
        </w:rPr>
        <w:t>you’re far more likely to die from lack of health care</w:t>
      </w:r>
      <w:r w:rsidRPr="00C11201">
        <w:rPr>
          <w:bCs/>
          <w:sz w:val="12"/>
        </w:rPr>
        <w:t xml:space="preserve"> provision </w:t>
      </w:r>
      <w:r w:rsidRPr="00C11201">
        <w:rPr>
          <w:bCs/>
          <w:u w:val="single"/>
        </w:rPr>
        <w:t xml:space="preserve">than </w:t>
      </w:r>
      <w:r w:rsidRPr="00C11201">
        <w:rPr>
          <w:bCs/>
          <w:sz w:val="12"/>
        </w:rPr>
        <w:t>you are from</w:t>
      </w:r>
      <w:r w:rsidRPr="00C11201">
        <w:rPr>
          <w:bCs/>
          <w:u w:val="single"/>
        </w:rPr>
        <w:t xml:space="preserve"> terrorism; from</w:t>
      </w:r>
      <w:r w:rsidRPr="00C11201">
        <w:rPr>
          <w:bCs/>
          <w:sz w:val="12"/>
        </w:rPr>
        <w:t xml:space="preserve"> stress and </w:t>
      </w:r>
      <w:r w:rsidRPr="00C11201">
        <w:rPr>
          <w:bCs/>
          <w:u w:val="single"/>
        </w:rPr>
        <w:t>overwork than</w:t>
      </w:r>
      <w:r w:rsidRPr="00C11201">
        <w:rPr>
          <w:bCs/>
          <w:sz w:val="12"/>
        </w:rPr>
        <w:t xml:space="preserve"> Iranian or </w:t>
      </w:r>
      <w:r w:rsidRPr="00C11201">
        <w:rPr>
          <w:bCs/>
          <w:u w:val="single"/>
        </w:rPr>
        <w:t>North Korea</w:t>
      </w:r>
      <w:r w:rsidRPr="00C11201">
        <w:rPr>
          <w:bCs/>
          <w:sz w:val="12"/>
        </w:rPr>
        <w:t xml:space="preserve">n </w:t>
      </w:r>
      <w:r w:rsidRPr="00C11201">
        <w:rPr>
          <w:bCs/>
          <w:u w:val="single"/>
        </w:rPr>
        <w:t>nuclear missiles</w:t>
      </w:r>
      <w:r w:rsidRPr="00C11201">
        <w:rPr>
          <w:bCs/>
          <w:sz w:val="12"/>
        </w:rPr>
        <w:t xml:space="preserve">; </w:t>
      </w:r>
      <w:r w:rsidRPr="00C11201">
        <w:rPr>
          <w:bCs/>
          <w:u w:val="single"/>
        </w:rPr>
        <w:t xml:space="preserve">from lack of road safety than from </w:t>
      </w:r>
      <w:r w:rsidRPr="00C11201">
        <w:rPr>
          <w:bCs/>
          <w:sz w:val="12"/>
        </w:rPr>
        <w:t xml:space="preserve">illegal </w:t>
      </w:r>
      <w:r w:rsidRPr="00C11201">
        <w:rPr>
          <w:bCs/>
          <w:u w:val="single"/>
        </w:rPr>
        <w:t>immigrants</w:t>
      </w:r>
      <w:r w:rsidRPr="00C11201">
        <w:rPr>
          <w:bCs/>
          <w:sz w:val="12"/>
        </w:rPr>
        <w:t xml:space="preserve">; </w:t>
      </w:r>
      <w:r w:rsidRPr="00C11201">
        <w:rPr>
          <w:bCs/>
          <w:u w:val="single"/>
        </w:rPr>
        <w:t>from</w:t>
      </w:r>
      <w:r w:rsidRPr="00C11201">
        <w:rPr>
          <w:bCs/>
          <w:sz w:val="12"/>
        </w:rPr>
        <w:t xml:space="preserve"> mental illness and </w:t>
      </w:r>
      <w:r w:rsidRPr="00C11201">
        <w:rPr>
          <w:bCs/>
          <w:u w:val="single"/>
        </w:rPr>
        <w:t>suicide than from computer hackers</w:t>
      </w:r>
      <w:r w:rsidRPr="00C11201">
        <w:rPr>
          <w:bCs/>
          <w:sz w:val="12"/>
        </w:rPr>
        <w:t xml:space="preserve">; </w:t>
      </w:r>
      <w:r w:rsidRPr="00C11201">
        <w:rPr>
          <w:bCs/>
          <w:u w:val="single"/>
        </w:rPr>
        <w:t>from domestic violence than from asylum seekers</w:t>
      </w:r>
      <w:r w:rsidRPr="00C11201">
        <w:rPr>
          <w:bCs/>
          <w:sz w:val="12"/>
        </w:rPr>
        <w:t xml:space="preserve">; </w:t>
      </w:r>
      <w:r w:rsidRPr="00C11201">
        <w:rPr>
          <w:bCs/>
          <w:u w:val="single"/>
        </w:rPr>
        <w:t>from</w:t>
      </w:r>
      <w:r w:rsidRPr="00C11201">
        <w:rPr>
          <w:bCs/>
          <w:sz w:val="12"/>
        </w:rPr>
        <w:t xml:space="preserve"> the misuse of legal medicines and </w:t>
      </w:r>
      <w:r w:rsidRPr="00C11201">
        <w:rPr>
          <w:bCs/>
          <w:u w:val="single"/>
        </w:rPr>
        <w:t xml:space="preserve">alcohol abuse than from </w:t>
      </w:r>
      <w:r w:rsidRPr="00C11201">
        <w:rPr>
          <w:bCs/>
          <w:sz w:val="12"/>
        </w:rPr>
        <w:t xml:space="preserve">international </w:t>
      </w:r>
      <w:r w:rsidRPr="00C11201">
        <w:rPr>
          <w:bCs/>
          <w:u w:val="single"/>
        </w:rPr>
        <w:t>drug lords</w:t>
      </w:r>
      <w:r w:rsidRPr="00C11201">
        <w:rPr>
          <w:bCs/>
          <w:sz w:val="12"/>
        </w:rPr>
        <w:t xml:space="preserve">. And </w:t>
      </w:r>
      <w:r w:rsidRPr="00C11201">
        <w:rPr>
          <w:bCs/>
          <w:u w:val="single"/>
        </w:rPr>
        <w:t>yet</w:t>
      </w:r>
      <w:r w:rsidRPr="00C11201">
        <w:rPr>
          <w:bCs/>
          <w:sz w:val="12"/>
        </w:rPr>
        <w:t xml:space="preserve">, politicians and </w:t>
      </w:r>
      <w:r w:rsidRPr="00C11201">
        <w:rPr>
          <w:bCs/>
          <w:u w:val="single"/>
        </w:rPr>
        <w:t xml:space="preserve">the </w:t>
      </w:r>
      <w:r w:rsidRPr="00C11201">
        <w:rPr>
          <w:bCs/>
          <w:sz w:val="12"/>
        </w:rPr>
        <w:t xml:space="preserve">servile </w:t>
      </w:r>
      <w:r w:rsidRPr="00C11201">
        <w:rPr>
          <w:bCs/>
          <w:u w:val="single"/>
        </w:rPr>
        <w:t>media spend most of their time talking about</w:t>
      </w:r>
      <w:r w:rsidRPr="00C11201">
        <w:rPr>
          <w:bCs/>
          <w:sz w:val="12"/>
        </w:rPr>
        <w:t xml:space="preserve"> the threats posed by </w:t>
      </w:r>
      <w:r w:rsidRPr="00C11201">
        <w:rPr>
          <w:bCs/>
          <w:u w:val="single"/>
        </w:rPr>
        <w:t>terrorism</w:t>
      </w:r>
      <w:r w:rsidRPr="00C11201">
        <w:rPr>
          <w:bCs/>
          <w:sz w:val="12"/>
        </w:rPr>
        <w:t xml:space="preserve">, immigration, asylum seekers, the international drug trade, the </w:t>
      </w:r>
      <w:r w:rsidRPr="00C11201">
        <w:rPr>
          <w:bCs/>
          <w:u w:val="single"/>
        </w:rPr>
        <w:t>nuclear programmes</w:t>
      </w:r>
      <w:r w:rsidRPr="00C11201">
        <w:rPr>
          <w:bCs/>
          <w:sz w:val="12"/>
        </w:rPr>
        <w:t xml:space="preserve"> of </w:t>
      </w:r>
      <w:r w:rsidRPr="00C11201">
        <w:rPr>
          <w:bCs/>
          <w:u w:val="single"/>
        </w:rPr>
        <w:t>Iran and North Korea, computer hackers</w:t>
      </w:r>
      <w:r w:rsidRPr="00C11201">
        <w:rPr>
          <w:bCs/>
          <w:sz w:val="12"/>
        </w:rPr>
        <w:t xml:space="preserve">, animal rights activism, </w:t>
      </w:r>
      <w:r w:rsidRPr="00C11201">
        <w:rPr>
          <w:bCs/>
          <w:u w:val="single"/>
        </w:rPr>
        <w:t>the threat of China</w:t>
      </w:r>
      <w:r w:rsidRPr="00C11201">
        <w:rPr>
          <w:bCs/>
          <w:sz w:val="12"/>
        </w:rPr>
        <w:t xml:space="preserve">, </w:t>
      </w:r>
      <w:r w:rsidRPr="00C11201">
        <w:rPr>
          <w:bCs/>
          <w:u w:val="single"/>
        </w:rPr>
        <w:t>and a host of other issues which are all about as equally unlikely to</w:t>
      </w:r>
      <w:r w:rsidRPr="00C11201">
        <w:rPr>
          <w:bCs/>
          <w:sz w:val="12"/>
        </w:rPr>
        <w:t xml:space="preserve"> </w:t>
      </w:r>
      <w:r w:rsidRPr="00C11201">
        <w:rPr>
          <w:bCs/>
          <w:u w:val="single"/>
        </w:rPr>
        <w:t xml:space="preserve">affect </w:t>
      </w:r>
      <w:r w:rsidRPr="00C11201">
        <w:rPr>
          <w:bCs/>
          <w:sz w:val="12"/>
        </w:rPr>
        <w:t xml:space="preserve">the health and well-being of </w:t>
      </w:r>
      <w:r w:rsidRPr="00C11201">
        <w:rPr>
          <w:bCs/>
          <w:u w:val="single"/>
        </w:rPr>
        <w:t>you</w:t>
      </w:r>
      <w:r w:rsidRPr="00C11201">
        <w:rPr>
          <w:bCs/>
          <w:sz w:val="12"/>
        </w:rPr>
        <w:t xml:space="preserve"> and your family. </w:t>
      </w:r>
      <w:r w:rsidRPr="00C11201">
        <w:rPr>
          <w:bCs/>
          <w:u w:val="single"/>
        </w:rPr>
        <w:t>Along with this obsessive</w:t>
      </w:r>
      <w:r w:rsidRPr="00C11201">
        <w:rPr>
          <w:bCs/>
          <w:sz w:val="12"/>
        </w:rPr>
        <w:t xml:space="preserve"> and perennial </w:t>
      </w:r>
      <w:r w:rsidRPr="00C11201">
        <w:rPr>
          <w:bCs/>
          <w:u w:val="single"/>
        </w:rPr>
        <w:t>discussion of so-called ‘national security issues’, the state spends truly vast sums on security measures which have virtually no impact on the actual risk of dying</w:t>
      </w:r>
      <w:r w:rsidRPr="00C11201">
        <w:rPr>
          <w:bCs/>
          <w:sz w:val="12"/>
        </w:rPr>
        <w:t xml:space="preserve"> from these threats, </w:t>
      </w:r>
      <w:r w:rsidRPr="00C11201">
        <w:rPr>
          <w:bCs/>
          <w:u w:val="single"/>
        </w:rPr>
        <w:t>and then engages in massive displays of ‘security theatre’ designed to show just how seriously the state takes these threats</w:t>
      </w:r>
      <w:r w:rsidRPr="00C11201">
        <w:rPr>
          <w:bCs/>
          <w:sz w:val="12"/>
        </w:rPr>
        <w:t xml:space="preserve"> – such as the x-ray machines and security measures in every public building, </w:t>
      </w:r>
      <w:r w:rsidRPr="00C11201">
        <w:rPr>
          <w:bCs/>
          <w:u w:val="single"/>
        </w:rPr>
        <w:t>surveillance cameras</w:t>
      </w:r>
      <w:r w:rsidRPr="00C11201">
        <w:rPr>
          <w:bCs/>
          <w:sz w:val="12"/>
        </w:rPr>
        <w:t xml:space="preserve"> everywhere, </w:t>
      </w:r>
      <w:r w:rsidRPr="00C11201">
        <w:rPr>
          <w:bCs/>
          <w:u w:val="single"/>
        </w:rPr>
        <w:t>missile launchers</w:t>
      </w:r>
      <w:r w:rsidRPr="00C11201">
        <w:rPr>
          <w:bCs/>
          <w:sz w:val="12"/>
        </w:rPr>
        <w:t xml:space="preserve"> in urban areas, </w:t>
      </w:r>
      <w:r w:rsidRPr="00C11201">
        <w:rPr>
          <w:bCs/>
          <w:u w:val="single"/>
        </w:rPr>
        <w:t>drones in Afghanistan</w:t>
      </w:r>
      <w:r w:rsidRPr="00C11201">
        <w:rPr>
          <w:bCs/>
          <w:sz w:val="12"/>
        </w:rPr>
        <w:t xml:space="preserve">, armed police in airports, and a thousand other things. </w:t>
      </w:r>
      <w:r w:rsidRPr="00C11201">
        <w:rPr>
          <w:bCs/>
          <w:u w:val="single"/>
        </w:rPr>
        <w:t xml:space="preserve">This </w:t>
      </w:r>
      <w:r w:rsidRPr="00C11201">
        <w:rPr>
          <w:bCs/>
          <w:sz w:val="12"/>
        </w:rPr>
        <w:t xml:space="preserve">display </w:t>
      </w:r>
      <w:r w:rsidRPr="00C11201">
        <w:rPr>
          <w:bCs/>
          <w:u w:val="single"/>
        </w:rPr>
        <w:t xml:space="preserve">is meant to convince you that these threats are </w:t>
      </w:r>
      <w:r w:rsidRPr="00C11201">
        <w:rPr>
          <w:bCs/>
          <w:sz w:val="12"/>
        </w:rPr>
        <w:t xml:space="preserve">really, </w:t>
      </w:r>
      <w:r w:rsidRPr="00C11201">
        <w:rPr>
          <w:bCs/>
          <w:u w:val="single"/>
        </w:rPr>
        <w:t xml:space="preserve">really serious. </w:t>
      </w:r>
      <w:r w:rsidRPr="00C11201">
        <w:rPr>
          <w:bCs/>
          <w:sz w:val="12"/>
        </w:rPr>
        <w:t xml:space="preserve">And while all this is going on, </w:t>
      </w:r>
      <w:r w:rsidRPr="00C11201">
        <w:rPr>
          <w:bCs/>
          <w:u w:val="single"/>
        </w:rPr>
        <w:t>the rulers of society are hoping that you won’t notice</w:t>
      </w:r>
      <w:r w:rsidRPr="00C11201">
        <w:rPr>
          <w:bCs/>
          <w:sz w:val="12"/>
        </w:rPr>
        <w:t xml:space="preserve"> that </w:t>
      </w:r>
      <w:r w:rsidRPr="00C11201">
        <w:rPr>
          <w:bCs/>
          <w:u w:val="single"/>
        </w:rPr>
        <w:t>increasing</w:t>
      </w:r>
      <w:r w:rsidRPr="00C11201">
        <w:rPr>
          <w:bCs/>
          <w:sz w:val="12"/>
        </w:rPr>
        <w:t xml:space="preserve"> social and economic </w:t>
      </w:r>
      <w:r w:rsidRPr="00C11201">
        <w:rPr>
          <w:bCs/>
          <w:u w:val="single"/>
        </w:rPr>
        <w:t>inequality in society leads to increased ill health for a growing underclass</w:t>
      </w:r>
      <w:r w:rsidRPr="00C11201">
        <w:rPr>
          <w:bCs/>
          <w:sz w:val="12"/>
        </w:rPr>
        <w:t xml:space="preserve">; that suicide and crime always rise when unemployment rises; that workplaces remain highly dangerous and kill and maim hundreds of people per year; </w:t>
      </w:r>
      <w:r w:rsidRPr="00C11201">
        <w:rPr>
          <w:bCs/>
          <w:u w:val="single"/>
        </w:rPr>
        <w:t xml:space="preserve">that </w:t>
      </w:r>
      <w:r w:rsidRPr="00C11201">
        <w:rPr>
          <w:bCs/>
          <w:sz w:val="12"/>
        </w:rPr>
        <w:t xml:space="preserve">there are </w:t>
      </w:r>
      <w:r w:rsidRPr="00C11201">
        <w:rPr>
          <w:bCs/>
          <w:u w:val="single"/>
        </w:rPr>
        <w:t>preventable</w:t>
      </w:r>
      <w:r w:rsidRPr="00C11201">
        <w:rPr>
          <w:bCs/>
          <w:sz w:val="12"/>
        </w:rPr>
        <w:t xml:space="preserve"> </w:t>
      </w:r>
      <w:r w:rsidRPr="00C11201">
        <w:rPr>
          <w:bCs/>
          <w:u w:val="single"/>
        </w:rPr>
        <w:t xml:space="preserve">diseases </w:t>
      </w:r>
      <w:r w:rsidRPr="00C11201">
        <w:rPr>
          <w:bCs/>
          <w:sz w:val="12"/>
        </w:rPr>
        <w:t xml:space="preserve">which </w:t>
      </w:r>
      <w:r w:rsidRPr="00C11201">
        <w:rPr>
          <w:bCs/>
          <w:u w:val="single"/>
        </w:rPr>
        <w:t>plague the poorer sections of society; that domestic violence kills</w:t>
      </w:r>
      <w:r w:rsidRPr="00C11201">
        <w:rPr>
          <w:bCs/>
          <w:sz w:val="12"/>
        </w:rPr>
        <w:t xml:space="preserve"> and injures </w:t>
      </w:r>
      <w:r w:rsidRPr="00C11201">
        <w:rPr>
          <w:bCs/>
          <w:u w:val="single"/>
        </w:rPr>
        <w:t>thousands of women and children</w:t>
      </w:r>
      <w:r w:rsidRPr="00C11201">
        <w:rPr>
          <w:bCs/>
          <w:sz w:val="12"/>
        </w:rPr>
        <w:t xml:space="preserve"> annually; and that </w:t>
      </w:r>
      <w:r w:rsidRPr="00C11201">
        <w:rPr>
          <w:bCs/>
          <w:u w:val="single"/>
        </w:rPr>
        <w:t>globally, poverty and preventable disease kills tens of millions of people needlessly</w:t>
      </w:r>
      <w:r w:rsidRPr="00C11201">
        <w:rPr>
          <w:bCs/>
          <w:sz w:val="12"/>
        </w:rPr>
        <w:t xml:space="preserve"> every year. In other words, </w:t>
      </w:r>
      <w:r w:rsidRPr="00C11201">
        <w:rPr>
          <w:bCs/>
          <w:u w:val="single"/>
        </w:rPr>
        <w:t xml:space="preserve">they are hoping that you won’t notice how much structural violence there is in the world. </w:t>
      </w:r>
      <w:r w:rsidRPr="00C11201">
        <w:rPr>
          <w:bCs/>
          <w:sz w:val="12"/>
        </w:rPr>
        <w:t xml:space="preserve">More than this, </w:t>
      </w:r>
      <w:r w:rsidRPr="00C11201">
        <w:rPr>
          <w:bCs/>
          <w:u w:val="single"/>
        </w:rPr>
        <w:t>they are hoping that you won’t notice</w:t>
      </w:r>
      <w:r w:rsidRPr="00C11201">
        <w:rPr>
          <w:bCs/>
          <w:sz w:val="12"/>
        </w:rPr>
        <w:t xml:space="preserve"> </w:t>
      </w:r>
      <w:r w:rsidRPr="00C11201">
        <w:rPr>
          <w:bCs/>
          <w:u w:val="single"/>
        </w:rPr>
        <w:t xml:space="preserve">that </w:t>
      </w:r>
      <w:r w:rsidRPr="00C11201">
        <w:rPr>
          <w:bCs/>
          <w:sz w:val="12"/>
        </w:rPr>
        <w:t xml:space="preserve">while literally </w:t>
      </w:r>
      <w:r w:rsidRPr="00C11201">
        <w:rPr>
          <w:bCs/>
          <w:u w:val="single"/>
        </w:rPr>
        <w:t>trillions of dollars are spent on</w:t>
      </w:r>
      <w:r w:rsidRPr="00C11201">
        <w:rPr>
          <w:bCs/>
          <w:sz w:val="12"/>
        </w:rPr>
        <w:t xml:space="preserve"> military </w:t>
      </w:r>
      <w:r w:rsidRPr="00C11201">
        <w:rPr>
          <w:bCs/>
          <w:u w:val="single"/>
        </w:rPr>
        <w:t>weapons</w:t>
      </w:r>
      <w:r w:rsidRPr="00C11201">
        <w:rPr>
          <w:bCs/>
          <w:sz w:val="12"/>
        </w:rPr>
        <w:t xml:space="preserve">, foreign </w:t>
      </w:r>
      <w:r w:rsidRPr="00C11201">
        <w:rPr>
          <w:bCs/>
          <w:u w:val="single"/>
        </w:rPr>
        <w:t>wars and</w:t>
      </w:r>
      <w:r w:rsidRPr="00C11201">
        <w:rPr>
          <w:bCs/>
          <w:sz w:val="12"/>
        </w:rPr>
        <w:t xml:space="preserve"> </w:t>
      </w:r>
      <w:r w:rsidRPr="00C11201">
        <w:rPr>
          <w:bCs/>
          <w:u w:val="single"/>
        </w:rPr>
        <w:t xml:space="preserve">security </w:t>
      </w:r>
      <w:r w:rsidRPr="00C11201">
        <w:rPr>
          <w:bCs/>
          <w:sz w:val="12"/>
        </w:rPr>
        <w:t>theatre (</w:t>
      </w:r>
      <w:r w:rsidRPr="00C11201">
        <w:rPr>
          <w:bCs/>
          <w:u w:val="single"/>
        </w:rPr>
        <w:t>which</w:t>
      </w:r>
      <w:r w:rsidRPr="00C11201">
        <w:rPr>
          <w:bCs/>
          <w:sz w:val="12"/>
        </w:rPr>
        <w:t xml:space="preserve"> also arguably do nothing to make any us any safer, and </w:t>
      </w:r>
      <w:r w:rsidRPr="00C11201">
        <w:rPr>
          <w:bCs/>
          <w:u w:val="single"/>
        </w:rPr>
        <w:t>may even make us</w:t>
      </w:r>
      <w:r w:rsidRPr="00C11201">
        <w:rPr>
          <w:bCs/>
          <w:sz w:val="12"/>
        </w:rPr>
        <w:t xml:space="preserve"> marginally </w:t>
      </w:r>
      <w:r w:rsidRPr="00C11201">
        <w:rPr>
          <w:bCs/>
          <w:u w:val="single"/>
        </w:rPr>
        <w:t>less safe</w:t>
      </w:r>
      <w:r w:rsidRPr="00C11201">
        <w:rPr>
          <w:bCs/>
          <w:sz w:val="12"/>
        </w:rPr>
        <w:t xml:space="preserve">), that </w:t>
      </w:r>
      <w:r w:rsidRPr="00C11201">
        <w:rPr>
          <w:bCs/>
          <w:u w:val="single"/>
        </w:rPr>
        <w:t>domestic violence programmes struggle to provide even minimal support</w:t>
      </w:r>
      <w:r w:rsidRPr="00C11201">
        <w:rPr>
          <w:bCs/>
          <w:sz w:val="12"/>
        </w:rPr>
        <w:t xml:space="preserve"> for women and children at risk of serious harm from their partners; that </w:t>
      </w:r>
      <w:r w:rsidRPr="00C11201">
        <w:rPr>
          <w:bCs/>
          <w:u w:val="single"/>
        </w:rPr>
        <w:t>underfunded mental health programmes mean long waiting lists</w:t>
      </w:r>
      <w:r w:rsidRPr="00C11201">
        <w:rPr>
          <w:bCs/>
          <w:sz w:val="12"/>
        </w:rPr>
        <w:t xml:space="preserve"> to receive basic care for at-risk individuals; that drug and alcohol </w:t>
      </w:r>
      <w:r w:rsidRPr="00C11201">
        <w:rPr>
          <w:bCs/>
          <w:u w:val="single"/>
        </w:rPr>
        <w:t>rehabilitation programmes lack</w:t>
      </w:r>
      <w:r w:rsidRPr="00C11201">
        <w:rPr>
          <w:bCs/>
          <w:sz w:val="12"/>
        </w:rPr>
        <w:t xml:space="preserve"> the </w:t>
      </w:r>
      <w:r w:rsidRPr="00C11201">
        <w:rPr>
          <w:bCs/>
          <w:u w:val="single"/>
        </w:rPr>
        <w:t xml:space="preserve">funding </w:t>
      </w:r>
      <w:r w:rsidRPr="00C11201">
        <w:rPr>
          <w:bCs/>
          <w:sz w:val="12"/>
        </w:rPr>
        <w:t xml:space="preserve">to match the demand for help; that welfare measures aimed at reducing inequality have been inadequate for decades; that health and safety measures at many workplaces remain insufficiently resourced; and that </w:t>
      </w:r>
      <w:r w:rsidRPr="00C11201">
        <w:rPr>
          <w:bCs/>
          <w:u w:val="single"/>
        </w:rPr>
        <w:t>measures to tackle global warming and developing alternative energy remain hopelessly inadequate</w:t>
      </w:r>
      <w:r w:rsidRPr="00C11201">
        <w:rPr>
          <w:bCs/>
          <w:sz w:val="12"/>
        </w:rPr>
        <w:t xml:space="preserve">. Of course, none of this is surprising. </w:t>
      </w:r>
      <w:r w:rsidRPr="00C11201">
        <w:rPr>
          <w:bCs/>
          <w:u w:val="single"/>
        </w:rPr>
        <w:t>Politicians are a part of the system; they don’t want to change it. For them</w:t>
      </w:r>
      <w:r w:rsidRPr="00C11201">
        <w:rPr>
          <w:bCs/>
          <w:sz w:val="12"/>
        </w:rPr>
        <w:t xml:space="preserve">, </w:t>
      </w:r>
      <w:r w:rsidRPr="00C11201">
        <w:rPr>
          <w:bCs/>
          <w:u w:val="single"/>
        </w:rPr>
        <w:t>all the insecurity</w:t>
      </w:r>
      <w:r w:rsidRPr="00C11201">
        <w:rPr>
          <w:bCs/>
          <w:sz w:val="12"/>
        </w:rPr>
        <w:t xml:space="preserve">, death and </w:t>
      </w:r>
      <w:proofErr w:type="gramStart"/>
      <w:r w:rsidRPr="00C11201">
        <w:rPr>
          <w:bCs/>
          <w:sz w:val="12"/>
        </w:rPr>
        <w:t>ill-health</w:t>
      </w:r>
      <w:proofErr w:type="gramEnd"/>
      <w:r w:rsidRPr="00C11201">
        <w:rPr>
          <w:bCs/>
          <w:sz w:val="12"/>
        </w:rPr>
        <w:t xml:space="preserve"> caused by capitalist inequality </w:t>
      </w:r>
      <w:r w:rsidRPr="00C11201">
        <w:rPr>
          <w:bCs/>
          <w:u w:val="single"/>
        </w:rPr>
        <w:t>are a price worth paying to keep the basic social structures as they are. A more egalitarian</w:t>
      </w:r>
      <w:r w:rsidRPr="00C11201">
        <w:rPr>
          <w:bCs/>
          <w:sz w:val="12"/>
        </w:rPr>
        <w:t xml:space="preserve"> </w:t>
      </w:r>
      <w:r w:rsidRPr="00C11201">
        <w:rPr>
          <w:bCs/>
          <w:u w:val="single"/>
        </w:rPr>
        <w:t xml:space="preserve">society </w:t>
      </w:r>
      <w:r w:rsidRPr="00C11201">
        <w:rPr>
          <w:bCs/>
          <w:sz w:val="12"/>
        </w:rPr>
        <w:t xml:space="preserve">based on equality, solidarity, and other non-materialist values </w:t>
      </w:r>
      <w:r w:rsidRPr="00C11201">
        <w:rPr>
          <w:bCs/>
          <w:u w:val="single"/>
        </w:rPr>
        <w:t>would not suit their interests</w:t>
      </w:r>
      <w:r w:rsidRPr="00C11201">
        <w:rPr>
          <w:bCs/>
          <w:sz w:val="12"/>
        </w:rPr>
        <w:t xml:space="preserve">, or the special interests of the lobby groups they are indebted to. It is also true that </w:t>
      </w:r>
      <w:r w:rsidRPr="00C11201">
        <w:rPr>
          <w:bCs/>
          <w:u w:val="single"/>
        </w:rPr>
        <w:t xml:space="preserve">dealing with </w:t>
      </w:r>
      <w:r w:rsidRPr="00C11201">
        <w:rPr>
          <w:bCs/>
          <w:sz w:val="12"/>
        </w:rPr>
        <w:t xml:space="preserve">economic and social </w:t>
      </w:r>
      <w:r w:rsidRPr="00C11201">
        <w:rPr>
          <w:bCs/>
          <w:u w:val="single"/>
        </w:rPr>
        <w:t>inequality</w:t>
      </w:r>
      <w:r w:rsidRPr="00C11201">
        <w:rPr>
          <w:bCs/>
          <w:sz w:val="12"/>
        </w:rPr>
        <w:t xml:space="preserve">, improving public health, changing international structures of inequality, restructuring the military-industrial complex, and making the necessary economic and political changes to deal with global warming </w:t>
      </w:r>
      <w:r w:rsidRPr="00C11201">
        <w:rPr>
          <w:bCs/>
          <w:u w:val="single"/>
        </w:rPr>
        <w:t>will be extremely difficult and will require long-term commitment</w:t>
      </w:r>
      <w:r w:rsidRPr="00C11201">
        <w:rPr>
          <w:bCs/>
          <w:sz w:val="12"/>
        </w:rPr>
        <w:t xml:space="preserve"> and determination. </w:t>
      </w:r>
      <w:r w:rsidRPr="00C11201">
        <w:rPr>
          <w:bCs/>
          <w:u w:val="single"/>
        </w:rPr>
        <w:t xml:space="preserve">For politicians looking towards the next election, it is clearly much easier to paint immigrants as a threat </w:t>
      </w:r>
      <w:r w:rsidRPr="00C11201">
        <w:rPr>
          <w:bCs/>
          <w:sz w:val="12"/>
        </w:rPr>
        <w:t xml:space="preserve">to social order </w:t>
      </w:r>
      <w:r w:rsidRPr="00C11201">
        <w:rPr>
          <w:bCs/>
          <w:u w:val="single"/>
        </w:rPr>
        <w:t>or pontificate about</w:t>
      </w:r>
      <w:r w:rsidRPr="00C11201">
        <w:rPr>
          <w:bCs/>
          <w:sz w:val="12"/>
        </w:rPr>
        <w:t xml:space="preserve"> the ongoing danger of </w:t>
      </w:r>
      <w:r w:rsidRPr="00C11201">
        <w:rPr>
          <w:bCs/>
          <w:u w:val="single"/>
        </w:rPr>
        <w:t>terrorists</w:t>
      </w:r>
      <w:r w:rsidRPr="00C11201">
        <w:rPr>
          <w:bCs/>
          <w:sz w:val="12"/>
        </w:rPr>
        <w:t xml:space="preserve">. </w:t>
      </w:r>
      <w:r w:rsidRPr="00C11201">
        <w:rPr>
          <w:bCs/>
          <w:u w:val="single"/>
        </w:rPr>
        <w:t>It is also more exciting for the media than stories about how poor people and people of colour are discriminated against</w:t>
      </w:r>
      <w:r w:rsidRPr="00C11201">
        <w:rPr>
          <w:bCs/>
          <w:sz w:val="12"/>
        </w:rPr>
        <w:t xml:space="preserve"> and suffer worse health as a consequence. Viewed from this vantage point, </w:t>
      </w:r>
      <w:r w:rsidRPr="00C11201">
        <w:rPr>
          <w:bCs/>
          <w:u w:val="single"/>
        </w:rPr>
        <w:t>national security is one massive confidence trick – misdirection on an epic scale</w:t>
      </w:r>
      <w:r w:rsidRPr="00C11201">
        <w:rPr>
          <w:bCs/>
          <w:sz w:val="12"/>
        </w:rPr>
        <w:t xml:space="preserve">. </w:t>
      </w:r>
      <w:r w:rsidRPr="00C11201">
        <w:rPr>
          <w:bCs/>
          <w:u w:val="single"/>
        </w:rPr>
        <w:t xml:space="preserve">Its primary function is to distract you from the </w:t>
      </w:r>
      <w:r w:rsidRPr="00C11201">
        <w:rPr>
          <w:bCs/>
          <w:sz w:val="12"/>
        </w:rPr>
        <w:t>structures and</w:t>
      </w:r>
      <w:r w:rsidRPr="00C11201">
        <w:rPr>
          <w:bCs/>
          <w:u w:val="single"/>
        </w:rPr>
        <w:t xml:space="preserve"> inequalities in society which are the real threat</w:t>
      </w:r>
      <w:r w:rsidRPr="00C11201">
        <w:rPr>
          <w:bCs/>
          <w:sz w:val="12"/>
        </w:rPr>
        <w:t xml:space="preserve"> to the health and wellbeing of you and your family, </w:t>
      </w:r>
      <w:r w:rsidRPr="00C11201">
        <w:rPr>
          <w:bCs/>
          <w:u w:val="single"/>
        </w:rPr>
        <w:t>and to convince you to be permanently afraid so that you will acquiesce to all the security measures which keep you under state control and keep</w:t>
      </w:r>
      <w:r w:rsidRPr="00C11201">
        <w:rPr>
          <w:bCs/>
          <w:sz w:val="12"/>
        </w:rPr>
        <w:t xml:space="preserve"> </w:t>
      </w:r>
      <w:r w:rsidRPr="00C11201">
        <w:rPr>
          <w:bCs/>
          <w:u w:val="single"/>
        </w:rPr>
        <w:t>the military-industrial complex ticking</w:t>
      </w:r>
      <w:r w:rsidRPr="00C11201">
        <w:rPr>
          <w:bCs/>
          <w:sz w:val="12"/>
        </w:rPr>
        <w:t xml:space="preserve"> along. Keep this in mind next time you hear a politician talking about the threat of uncontrolled immigration, the risk posed by asylum seekers or the threat of Iran, or the need to expand counter-terrorism powers. The question is: </w:t>
      </w:r>
      <w:r w:rsidRPr="00C11201">
        <w:rPr>
          <w:bCs/>
          <w:u w:val="single"/>
        </w:rPr>
        <w:t>when politicians are talking about national security, what is that they don’t want you to think and talk about?</w:t>
      </w:r>
      <w:r w:rsidRPr="00C11201">
        <w:rPr>
          <w:bCs/>
          <w:sz w:val="12"/>
        </w:rPr>
        <w:t xml:space="preserve"> What exactly is the misdirection they are engaged in? The truth is, </w:t>
      </w:r>
      <w:r w:rsidRPr="00C11201">
        <w:rPr>
          <w:bCs/>
          <w:u w:val="single"/>
        </w:rPr>
        <w:t>if you think that terrorists</w:t>
      </w:r>
      <w:r w:rsidRPr="00C11201">
        <w:rPr>
          <w:bCs/>
          <w:sz w:val="12"/>
        </w:rPr>
        <w:t xml:space="preserve"> or immigrants or asylum seekers </w:t>
      </w:r>
      <w:r w:rsidRPr="00C11201">
        <w:rPr>
          <w:bCs/>
          <w:u w:val="single"/>
        </w:rPr>
        <w:t>or Iran are a greater threat to your safety</w:t>
      </w:r>
      <w:r w:rsidRPr="00C11201">
        <w:rPr>
          <w:bCs/>
          <w:sz w:val="12"/>
        </w:rPr>
        <w:t xml:space="preserve"> than the capitalist system, </w:t>
      </w:r>
      <w:r w:rsidRPr="00C11201">
        <w:rPr>
          <w:bCs/>
          <w:u w:val="single"/>
        </w:rPr>
        <w:t xml:space="preserve">you have been </w:t>
      </w:r>
      <w:r w:rsidRPr="00C11201">
        <w:rPr>
          <w:bCs/>
          <w:sz w:val="12"/>
        </w:rPr>
        <w:t xml:space="preserve">well and truly </w:t>
      </w:r>
      <w:r w:rsidRPr="00C11201">
        <w:rPr>
          <w:bCs/>
          <w:u w:val="single"/>
        </w:rPr>
        <w:t>conned</w:t>
      </w:r>
      <w:r w:rsidRPr="00C11201">
        <w:rPr>
          <w:bCs/>
          <w:sz w:val="12"/>
        </w:rPr>
        <w:t xml:space="preserve">, my friend. Don’t believe the hype: </w:t>
      </w:r>
      <w:r w:rsidRPr="00C11201">
        <w:rPr>
          <w:bCs/>
          <w:u w:val="single"/>
        </w:rPr>
        <w:t>you’re much more likely to die from</w:t>
      </w:r>
      <w:r w:rsidRPr="00C11201">
        <w:rPr>
          <w:bCs/>
          <w:sz w:val="12"/>
        </w:rPr>
        <w:t xml:space="preserve"> any one of several forms of </w:t>
      </w:r>
      <w:r w:rsidRPr="00C11201">
        <w:rPr>
          <w:bCs/>
          <w:u w:val="single"/>
        </w:rPr>
        <w:t>structural violence</w:t>
      </w:r>
      <w:r w:rsidRPr="00C11201">
        <w:rPr>
          <w:bCs/>
          <w:sz w:val="12"/>
        </w:rPr>
        <w:t xml:space="preserve"> in society </w:t>
      </w:r>
      <w:r w:rsidRPr="00C11201">
        <w:rPr>
          <w:bCs/>
          <w:u w:val="single"/>
        </w:rPr>
        <w:t xml:space="preserve">than </w:t>
      </w:r>
      <w:r w:rsidRPr="00C11201">
        <w:rPr>
          <w:bCs/>
          <w:sz w:val="12"/>
        </w:rPr>
        <w:t xml:space="preserve">you are from </w:t>
      </w:r>
      <w:r w:rsidRPr="00C11201">
        <w:rPr>
          <w:bCs/>
          <w:u w:val="single"/>
        </w:rPr>
        <w:t>immigrants or terrorism</w:t>
      </w:r>
      <w:r w:rsidRPr="00C11201">
        <w:rPr>
          <w:bCs/>
          <w:sz w:val="12"/>
        </w:rPr>
        <w:t>. Somehow, we need to challenge the politicians on this fact</w:t>
      </w:r>
      <w:r w:rsidRPr="00C11201">
        <w:rPr>
          <w:bCs/>
          <w:u w:val="single"/>
        </w:rPr>
        <w:t>.</w:t>
      </w:r>
    </w:p>
    <w:p w14:paraId="60716F30" w14:textId="77777777" w:rsidR="00783081" w:rsidRPr="00C11201" w:rsidRDefault="00783081" w:rsidP="00783081">
      <w:pPr>
        <w:pStyle w:val="Heading2"/>
      </w:pPr>
      <w:r w:rsidRPr="00C11201">
        <w:t>Util Bad</w:t>
      </w:r>
    </w:p>
    <w:p w14:paraId="7AC37607" w14:textId="77777777" w:rsidR="00783081" w:rsidRPr="00C11201" w:rsidRDefault="00783081" w:rsidP="00783081">
      <w:pPr>
        <w:pStyle w:val="Heading4"/>
      </w:pPr>
      <w:r w:rsidRPr="00C11201">
        <w:t xml:space="preserve">Utilitarian frameworks don’t explain all forms of </w:t>
      </w:r>
      <w:proofErr w:type="gramStart"/>
      <w:r w:rsidRPr="00C11201">
        <w:t>harm,</w:t>
      </w:r>
      <w:proofErr w:type="gramEnd"/>
      <w:r w:rsidRPr="00C11201">
        <w:t xml:space="preserve"> prefer new methods of evaluating impacts. Nelson 15</w:t>
      </w:r>
    </w:p>
    <w:p w14:paraId="3793D278" w14:textId="77777777" w:rsidR="00783081" w:rsidRPr="00C11201" w:rsidRDefault="00783081" w:rsidP="00783081">
      <w:r w:rsidRPr="00C11201">
        <w:t xml:space="preserve">[Mark Nelson, University Distinguished Professor and Chair, </w:t>
      </w:r>
      <w:hyperlink r:id="rId176" w:history="1">
        <w:r w:rsidRPr="00C11201">
          <w:rPr>
            <w:rStyle w:val="Hyperlink"/>
          </w:rPr>
          <w:t>University of Vermont</w:t>
        </w:r>
      </w:hyperlink>
      <w:r w:rsidRPr="00C11201">
        <w:t xml:space="preserve"> </w:t>
      </w:r>
      <w:hyperlink r:id="rId177" w:history="1">
        <w:r w:rsidRPr="00C11201">
          <w:rPr>
            <w:rStyle w:val="Hyperlink"/>
          </w:rPr>
          <w:t>Ion channels</w:t>
        </w:r>
      </w:hyperlink>
      <w:r w:rsidRPr="00C11201">
        <w:t>, “What The Utilitarian Cannot Think”, http://eds.a.ebscohost.com.proxy.uchicago.edu/eds/pdfviewer/pdfviewer</w:t>
      </w:r>
      <w:proofErr w:type="gramStart"/>
      <w:r w:rsidRPr="00C11201">
        <w:t>?vid</w:t>
      </w:r>
      <w:proofErr w:type="gramEnd"/>
      <w:r w:rsidRPr="00C11201">
        <w:t>=26&amp;sid=d48a0e8e-4218-4b0f-b70c-c5e60531abe3%40sessionmgr4009]</w:t>
      </w:r>
    </w:p>
    <w:p w14:paraId="3CFE1D09" w14:textId="77777777" w:rsidR="00783081" w:rsidRPr="00C11201" w:rsidRDefault="00783081" w:rsidP="00783081">
      <w:pPr>
        <w:rPr>
          <w:sz w:val="10"/>
        </w:rPr>
      </w:pPr>
      <w:r w:rsidRPr="00C11201">
        <w:rPr>
          <w:sz w:val="10"/>
        </w:rPr>
        <w:t>I shall argue that utilitarianism cannot accommodate a basic sort of moral judgment that many of us want to make, and that this inability counts against that theory. Let us begin with an example</w:t>
      </w:r>
      <w:r w:rsidRPr="00C11201">
        <w:rPr>
          <w:u w:val="single"/>
        </w:rPr>
        <w:t>. In December 1988, a bomb on board Pan Am Flight 103, from London to New York, caused the Boeing 747 to explode over Lockerbie, Scotland, killing some 270 persons. It is hard to look such an atrocity in the face, so let us focus not on the murder of so many innocents, but on the news media’s response to the event.</w:t>
      </w:r>
      <w:r w:rsidRPr="00C11201">
        <w:rPr>
          <w:sz w:val="10"/>
        </w:rPr>
        <w:t xml:space="preserve"> Journalists and camera crews were dispatched to JFK International Airport in New York to cover the response of those awaiting the plane’s arrival, and some of these crews were at JFK before many of the friends and relatives waiting for passengers on the flight had even heard about the crash. Unfortunately, as one commentator recounts: One couple had only just arrived at the airport after most of the reporters, photographers, and television cameras had camped down near to the First Class Lounge which had been sectioned off. </w:t>
      </w:r>
      <w:r w:rsidRPr="00C11201">
        <w:rPr>
          <w:u w:val="single"/>
        </w:rPr>
        <w:t>The woman approached a Pan Am official standing near the journalists and cameramen and asked why there was all this fuss. She was told that Flight 103 had gone down–her daughter’s flight.</w:t>
      </w:r>
      <w:r w:rsidRPr="00C11201">
        <w:rPr>
          <w:sz w:val="10"/>
        </w:rPr>
        <w:t xml:space="preserve"> </w:t>
      </w:r>
      <w:r w:rsidRPr="00C11201">
        <w:rPr>
          <w:b/>
          <w:u w:val="single"/>
        </w:rPr>
        <w:t xml:space="preserve">She then collapsed into a hysterical fit, screaming and howling for her baby, crawling on the floor, her skirt up, in what can only be described as the most painful exhibition of grief and rage for the death of her daughter. The cameras immediately zoomed in on her for the duration of the fit: </w:t>
      </w:r>
      <w:r w:rsidRPr="00C11201">
        <w:rPr>
          <w:sz w:val="10"/>
        </w:rPr>
        <w:t xml:space="preserve">people were fighting to get shots of her howling on the floor. The footage went out almost immediately on CNN (Kieran 1997: 14 –15). 1 What We Want to Say About This </w:t>
      </w:r>
      <w:proofErr w:type="gramStart"/>
      <w:r w:rsidRPr="00C11201">
        <w:rPr>
          <w:sz w:val="10"/>
        </w:rPr>
        <w:t>What</w:t>
      </w:r>
      <w:proofErr w:type="gramEnd"/>
      <w:r w:rsidRPr="00C11201">
        <w:rPr>
          <w:sz w:val="10"/>
        </w:rPr>
        <w:t xml:space="preserve"> are we to say about this treatment of a bereaved mother? It is not on a par with the murder of the innocent, certainly, but most of us want to say it is still a shocking and inexcusable way to treat a human being. </w:t>
      </w:r>
      <w:r w:rsidRPr="00C11201">
        <w:rPr>
          <w:u w:val="single"/>
        </w:rPr>
        <w:t>What is it,</w:t>
      </w:r>
      <w:r w:rsidRPr="00C11201">
        <w:rPr>
          <w:sz w:val="10"/>
        </w:rPr>
        <w:t xml:space="preserve"> however, </w:t>
      </w:r>
      <w:r w:rsidRPr="00C11201">
        <w:rPr>
          <w:u w:val="single"/>
        </w:rPr>
        <w:t>that the camera crews did that was so wrong? They did not kill, rape, coerce, constrain or physically harm the woman. They did not deceive, defraud, steal from or threaten her; nor did they cause the heart-rending scene that they beamed to the whole world.</w:t>
      </w:r>
      <w:r w:rsidRPr="00C11201">
        <w:rPr>
          <w:sz w:val="10"/>
        </w:rPr>
        <w:t xml:space="preserve"> The bombers (or the Pan Am official) did that. As a first attempt, we may say that the camera crews behaved insensitively in exposing her during a terrible crisis, but that scarcely does justice to the situation</w:t>
      </w:r>
      <w:r w:rsidRPr="00C11201">
        <w:rPr>
          <w:u w:val="single"/>
        </w:rPr>
        <w:t xml:space="preserve">. Some may also want to say that they intruded upon the woman’s privacy, but others will argue this is not obvious, as the bombing was an international event and the airport was a public place. </w:t>
      </w:r>
      <w:r w:rsidRPr="00C11201">
        <w:rPr>
          <w:sz w:val="10"/>
        </w:rPr>
        <w:t xml:space="preserve">Yet even those who agree that it was an intrusion on her privacy will think that this does not go far enough. Even when exactly the right words escape us we want to say that, in treating the woman in this way, the camera crews wronged her, or even violated her. 2 What the Utilitarian Cannot Say </w:t>
      </w:r>
      <w:proofErr w:type="gramStart"/>
      <w:r w:rsidRPr="00C11201">
        <w:rPr>
          <w:sz w:val="10"/>
        </w:rPr>
        <w:t>Now</w:t>
      </w:r>
      <w:proofErr w:type="gramEnd"/>
      <w:r w:rsidRPr="00C11201">
        <w:rPr>
          <w:sz w:val="10"/>
        </w:rPr>
        <w:t>, what can the utilitarian say about this</w:t>
      </w:r>
      <w:r w:rsidRPr="00C11201">
        <w:rPr>
          <w:u w:val="single"/>
        </w:rPr>
        <w:t>? He can say, of course, that this behavior caused pain to this woman, her family and friends – if not at that moment, at least later. He can also say that this pain will be acute, complex and long lasting.</w:t>
      </w:r>
      <w:r w:rsidRPr="00C11201">
        <w:rPr>
          <w:sz w:val="10"/>
        </w:rPr>
        <w:t xml:space="preserve"> He can say that the public and longlasting record of this incident may add to the misery caused for this woman by the murder of her child. He can say all of that and add to it the claim that this pain and misery is bad. He can perhaps say that the camera crew’s treatment of the woman (hereafter ‘Mrs. V’) was vicious in a technical sense, in that it manifested bad character traits (traits opposed to his list of virtuous traits, the general inculcation of which would maximize utility)</w:t>
      </w:r>
      <w:proofErr w:type="gramStart"/>
      <w:r w:rsidRPr="00C11201">
        <w:rPr>
          <w:sz w:val="10"/>
        </w:rPr>
        <w:t>.1</w:t>
      </w:r>
      <w:proofErr w:type="gramEnd"/>
      <w:r w:rsidRPr="00C11201">
        <w:rPr>
          <w:sz w:val="10"/>
        </w:rPr>
        <w:t xml:space="preserve"> He can even say that the television crew’s behavior was impermissible, assuming that their filming and broadcasting of thescenebringsaboutalesserbalanceofglobalutility,overthelongrun,thansomealternative action open to them (which, for the sake of argument, I am willing to grant).2 These are things that many of us may want to say, and the utilitarian can say all of them. But notice: </w:t>
      </w:r>
      <w:r w:rsidRPr="00C11201">
        <w:rPr>
          <w:b/>
          <w:u w:val="single"/>
        </w:rPr>
        <w:t>there is something that the utilitarian cannot say, namely that the camera crews wronged Mrs. V, that they violated her</w:t>
      </w:r>
      <w:proofErr w:type="gramStart"/>
      <w:r w:rsidRPr="00C11201">
        <w:rPr>
          <w:b/>
          <w:u w:val="single"/>
        </w:rPr>
        <w:t>;</w:t>
      </w:r>
      <w:proofErr w:type="gramEnd"/>
      <w:r w:rsidRPr="00C11201">
        <w:rPr>
          <w:b/>
          <w:u w:val="single"/>
        </w:rPr>
        <w:t xml:space="preserve"> indeed, that they wronged her in violating her.</w:t>
      </w:r>
      <w:r w:rsidRPr="00C11201">
        <w:rPr>
          <w:sz w:val="10"/>
        </w:rPr>
        <w:t xml:space="preserve"> He can say that the camera crews caused her pain and that they did something wrong and that the thing that caused her pain was also the thing that was wrong. But he cannot say that they wronged her.3 </w:t>
      </w:r>
      <w:r w:rsidRPr="00C11201">
        <w:rPr>
          <w:u w:val="single"/>
        </w:rPr>
        <w:t>According to utilitarianism, moral offenses are offenses against global utility or right reason, or possibly against the totality of sentient beings, but never against individual victims, yet it is precisely this aspect of the action – that it is an offense against a particular person – that is highlighted when we say that this action wronged that woman.</w:t>
      </w:r>
      <w:r w:rsidRPr="00C11201">
        <w:rPr>
          <w:sz w:val="10"/>
        </w:rPr>
        <w:t xml:space="preserve">4 In case the difference is not yet clear, consider the commonsensical point that, when we have wronged an individual, we think that an apology is owed to that individual. (Indeed, we think that an apology is owed to that individual even when, on balance, wronging them was the lesser of two evils.5) </w:t>
      </w:r>
      <w:r w:rsidRPr="00C11201">
        <w:rPr>
          <w:u w:val="single"/>
        </w:rPr>
        <w:t>But in cases where we simply fail to maximize utility, to whom should we apologize</w:t>
      </w:r>
      <w:proofErr w:type="gramStart"/>
      <w:r w:rsidRPr="00C11201">
        <w:rPr>
          <w:u w:val="single"/>
        </w:rPr>
        <w:t>?6</w:t>
      </w:r>
      <w:proofErr w:type="gramEnd"/>
      <w:r w:rsidRPr="00C11201">
        <w:rPr>
          <w:u w:val="single"/>
        </w:rPr>
        <w:t xml:space="preserve"> In the present case, the clear-eyed utilitarian must think it odd that we should apologize to the bereaved mother, since our failure to maximize utility is nothing uniquely to do with her.</w:t>
      </w:r>
      <w:r w:rsidRPr="00C11201">
        <w:rPr>
          <w:sz w:val="10"/>
        </w:rPr>
        <w:t xml:space="preserve"> On the utilitarian view, even if the action is wrong, that fact has as much to do with its effect on other people’s utility as with its effect on Mrs.V’s. To suppose otherwise is to make the same mistake as the dim-witted student who complains to one particular teacher (out of many), ‘It’s because of your class that I’ve got a BD^ average!’</w:t>
      </w:r>
    </w:p>
    <w:p w14:paraId="7BACBB22" w14:textId="77777777" w:rsidR="00783081" w:rsidRPr="00C11201" w:rsidRDefault="00783081" w:rsidP="00783081">
      <w:pPr>
        <w:pStyle w:val="Heading1"/>
      </w:pPr>
      <w:proofErr w:type="gramStart"/>
      <w:r w:rsidRPr="00C11201">
        <w:t>Extra aff cards?</w:t>
      </w:r>
      <w:proofErr w:type="gramEnd"/>
    </w:p>
    <w:p w14:paraId="2C93F187" w14:textId="77777777" w:rsidR="00783081" w:rsidRPr="00C11201" w:rsidRDefault="00783081" w:rsidP="00783081">
      <w:pPr>
        <w:pStyle w:val="Heading4"/>
      </w:pPr>
      <w:r w:rsidRPr="00C11201">
        <w:t>Current discourse in sex education is the basis for our healthcare struggle</w:t>
      </w:r>
    </w:p>
    <w:p w14:paraId="42A58A5B" w14:textId="77777777" w:rsidR="00783081" w:rsidRPr="00C11201" w:rsidRDefault="00783081" w:rsidP="00783081">
      <w:r w:rsidRPr="00C11201">
        <w:t xml:space="preserve">Rachel </w:t>
      </w:r>
      <w:r w:rsidRPr="00C11201">
        <w:rPr>
          <w:rStyle w:val="Style13ptBold"/>
        </w:rPr>
        <w:t>Sanoff; 2015</w:t>
      </w:r>
      <w:proofErr w:type="gramStart"/>
      <w:r w:rsidRPr="00C11201">
        <w:t>;</w:t>
      </w:r>
      <w:proofErr w:type="gramEnd"/>
      <w:r w:rsidRPr="00C11201">
        <w:t xml:space="preserve"> Rachel Sanoff is a regular contributor to Bustle and an editor at HelloGiggles. She is LA-based, and her writing can also be seen in Jezebel, the Huffington Post, and The Culture Trip. Rachel's articles frequently discuss sexual health, reproductive rights, consent activism, and dating/relationships. She received her BA in English + Labor Studies from UCLA; Bustle; “7 Problems With The State Of Sex Ed In America Today, And How We Can Make It Better;” August 27</w:t>
      </w:r>
      <w:r w:rsidRPr="00C11201">
        <w:rPr>
          <w:vertAlign w:val="superscript"/>
        </w:rPr>
        <w:t>th</w:t>
      </w:r>
      <w:r w:rsidRPr="00C11201">
        <w:t xml:space="preserve">, 2015; </w:t>
      </w:r>
      <w:hyperlink r:id="rId178" w:history="1">
        <w:r w:rsidRPr="00C11201">
          <w:rPr>
            <w:rStyle w:val="Hyperlink"/>
          </w:rPr>
          <w:t>https://www.bustle.com/articles/104233-7-problems-with-the-state-of-sex-ed-in-america-today-and-how-we-can-make</w:t>
        </w:r>
      </w:hyperlink>
      <w:r w:rsidRPr="00C11201">
        <w:t xml:space="preserve"> //EK</w:t>
      </w:r>
    </w:p>
    <w:p w14:paraId="63B99561" w14:textId="77777777" w:rsidR="00783081" w:rsidRPr="00C11201" w:rsidRDefault="00783081" w:rsidP="00783081">
      <w:pPr>
        <w:rPr>
          <w:sz w:val="10"/>
        </w:rPr>
      </w:pPr>
      <w:r w:rsidRPr="00C11201">
        <w:rPr>
          <w:rStyle w:val="StyleUnderline"/>
        </w:rPr>
        <w:t>The oppressive and unhealthy way</w:t>
      </w:r>
      <w:r w:rsidRPr="00C11201">
        <w:rPr>
          <w:sz w:val="10"/>
        </w:rPr>
        <w:t xml:space="preserve"> that </w:t>
      </w:r>
      <w:r w:rsidRPr="00C11201">
        <w:rPr>
          <w:rStyle w:val="StyleUnderline"/>
        </w:rPr>
        <w:t>our country discusses</w:t>
      </w:r>
      <w:r w:rsidRPr="00C11201">
        <w:rPr>
          <w:sz w:val="10"/>
        </w:rPr>
        <w:t xml:space="preserve"> sexuality and </w:t>
      </w:r>
      <w:r w:rsidRPr="00C11201">
        <w:rPr>
          <w:rStyle w:val="StyleUnderline"/>
        </w:rPr>
        <w:t xml:space="preserve">sexual/reproductive health contributes to our </w:t>
      </w:r>
      <w:r w:rsidRPr="00C11201">
        <w:rPr>
          <w:sz w:val="10"/>
        </w:rPr>
        <w:t xml:space="preserve">overwhelmingly </w:t>
      </w:r>
      <w:r w:rsidRPr="00C11201">
        <w:rPr>
          <w:rStyle w:val="StyleUnderline"/>
        </w:rPr>
        <w:t>sex-negative culture</w:t>
      </w:r>
      <w:r w:rsidRPr="00C11201">
        <w:rPr>
          <w:sz w:val="10"/>
        </w:rPr>
        <w:t>, which is obsessed with legislating people's uteri, attacking women's health options, and defunding Planned Parenthood, effectively denying access to the numerous lifesaving health services within it. Barclay says, "</w:t>
      </w:r>
      <w:r w:rsidRPr="00C11201">
        <w:rPr>
          <w:rStyle w:val="StyleUnderline"/>
        </w:rPr>
        <w:t>If we as a nation could provide sex education in a positive, open, accepting, comprehensive, and accurate manner... we would be raising our children to not say things like, 'We need to defund Planned Parenthood,'" because sexual health, women's health, queer health, and the right to choose would be</w:t>
      </w:r>
      <w:r w:rsidRPr="00C11201">
        <w:rPr>
          <w:sz w:val="10"/>
        </w:rPr>
        <w:t xml:space="preserve"> so </w:t>
      </w:r>
      <w:r w:rsidRPr="00C11201">
        <w:rPr>
          <w:rStyle w:val="StyleUnderline"/>
        </w:rPr>
        <w:t xml:space="preserve">respected within our culture. </w:t>
      </w:r>
      <w:r w:rsidRPr="00C11201">
        <w:rPr>
          <w:sz w:val="10"/>
        </w:rPr>
        <w:t xml:space="preserve">The fact is, as Barclay points out, </w:t>
      </w:r>
      <w:r w:rsidRPr="00C11201">
        <w:rPr>
          <w:rStyle w:val="StyleUnderline"/>
        </w:rPr>
        <w:t>our healthcare struggle "all goes back to education.</w:t>
      </w:r>
      <w:r w:rsidRPr="00C11201">
        <w:rPr>
          <w:sz w:val="10"/>
        </w:rPr>
        <w:t xml:space="preserve"> We are not doing a great job in k-12, college, or medical school." </w:t>
      </w:r>
      <w:proofErr w:type="gramStart"/>
      <w:r w:rsidRPr="00C11201">
        <w:rPr>
          <w:sz w:val="10"/>
        </w:rPr>
        <w:t>Yup</w:t>
      </w:r>
      <w:proofErr w:type="gramEnd"/>
      <w:r w:rsidRPr="00C11201">
        <w:rPr>
          <w:sz w:val="10"/>
        </w:rPr>
        <w:t>, that's right. For the past two years, ASHA has been working to combat the fact that "medical schools only teach three hours of sexual health in the curriculum. We are trying to get a handle on which medical schools are doing what, and what we can do to encourage medical schools to do more." Shocked by the lack of sexual health training that doctors receive, I somewhat naively asked, "But what about gynecologists?" Barclay then quickly reminded me of the cold, shaming, judgmental way that many gynecologists (and doctors in general) have spoken to me and my friends, and it all made horrifying sense; learning about sexuality in a respectful, complex way isn't even considered a priority for doctors who will routinely discuss sexual health with their patients. Hopefully, sexual health will become a more prominent requirement in medical school, thanks to initiatives such as this.</w:t>
      </w:r>
    </w:p>
    <w:p w14:paraId="61A49FA6" w14:textId="77777777" w:rsidR="00783081" w:rsidRPr="00C11201" w:rsidRDefault="00783081" w:rsidP="00783081">
      <w:pPr>
        <w:pStyle w:val="Heading4"/>
      </w:pPr>
      <w:r w:rsidRPr="00C11201">
        <w:t xml:space="preserve">In a student-directed sex-ed class, all of the material was incredibly comprehensive, inclusive, and far more informative than anything Buck and Parrotta had ever seen in formal sex education </w:t>
      </w:r>
    </w:p>
    <w:p w14:paraId="038D9559" w14:textId="77777777" w:rsidR="00783081" w:rsidRPr="00C11201" w:rsidRDefault="00783081" w:rsidP="00783081">
      <w:pPr>
        <w:spacing w:line="240" w:lineRule="auto"/>
        <w:rPr>
          <w:rStyle w:val="Emphasis"/>
          <w:b w:val="0"/>
          <w:sz w:val="14"/>
          <w:szCs w:val="14"/>
        </w:rPr>
      </w:pPr>
      <w:r w:rsidRPr="00C11201">
        <w:rPr>
          <w:rStyle w:val="Emphasis"/>
          <w:sz w:val="24"/>
        </w:rPr>
        <w:t xml:space="preserve">Buck and Parrotta 14- </w:t>
      </w:r>
      <w:r w:rsidRPr="00C11201">
        <w:rPr>
          <w:rStyle w:val="Emphasis"/>
          <w:b w:val="0"/>
          <w:sz w:val="14"/>
          <w:szCs w:val="14"/>
        </w:rPr>
        <w:t>Buck works in</w:t>
      </w:r>
      <w:r w:rsidRPr="00C11201">
        <w:rPr>
          <w:b/>
          <w:sz w:val="14"/>
          <w:szCs w:val="14"/>
        </w:rPr>
        <w:t xml:space="preserve"> </w:t>
      </w:r>
      <w:r w:rsidRPr="00C11201">
        <w:rPr>
          <w:rStyle w:val="Emphasis"/>
          <w:b w:val="0"/>
          <w:sz w:val="14"/>
          <w:szCs w:val="14"/>
        </w:rPr>
        <w:t>the Department of Sociology &amp; Anthropology, North Carolina State University, Raleigh, NC, USA while Parrotta works in the</w:t>
      </w:r>
      <w:r w:rsidRPr="00C11201">
        <w:rPr>
          <w:b/>
          <w:sz w:val="14"/>
          <w:szCs w:val="14"/>
        </w:rPr>
        <w:t xml:space="preserve"> </w:t>
      </w:r>
      <w:r w:rsidRPr="00C11201">
        <w:rPr>
          <w:rStyle w:val="Emphasis"/>
          <w:b w:val="0"/>
          <w:sz w:val="14"/>
          <w:szCs w:val="14"/>
        </w:rPr>
        <w:t xml:space="preserve">Department of Sociology &amp; Criminal Justice, Delaware State University, Dover, DE, USA. [Alison Buck &amp; Kylie Parrotta (2014) Students teach sex education: introducing alternative conceptions of sexuality, Sex Education, 14:1, 76-77, DOI: 10.1080/14681811.2013.830968, </w:t>
      </w:r>
      <w:hyperlink r:id="rId179" w:history="1">
        <w:r w:rsidRPr="00C11201">
          <w:rPr>
            <w:rStyle w:val="Hyperlink"/>
            <w:sz w:val="14"/>
            <w:szCs w:val="14"/>
          </w:rPr>
          <w:t>http://dx.doi.org/10.1080/14681811.2013.830968</w:t>
        </w:r>
      </w:hyperlink>
      <w:r w:rsidRPr="00C11201">
        <w:rPr>
          <w:rStyle w:val="Emphasis"/>
          <w:b w:val="0"/>
          <w:sz w:val="14"/>
          <w:szCs w:val="14"/>
        </w:rPr>
        <w:t>]</w:t>
      </w:r>
    </w:p>
    <w:p w14:paraId="69A73C57" w14:textId="77777777" w:rsidR="00783081" w:rsidRPr="00C11201" w:rsidRDefault="00783081" w:rsidP="00783081">
      <w:pPr>
        <w:rPr>
          <w:rStyle w:val="Emphasis"/>
          <w:b w:val="0"/>
          <w:sz w:val="18"/>
          <w:szCs w:val="18"/>
        </w:rPr>
      </w:pPr>
      <w:r w:rsidRPr="00C11201">
        <w:rPr>
          <w:rStyle w:val="Emphasis"/>
        </w:rPr>
        <w:t>Our programme succeeded in re-shaping student conceptions of sexuality on a number of measures</w:t>
      </w:r>
      <w:r w:rsidRPr="00C11201">
        <w:rPr>
          <w:rStyle w:val="Emphasis"/>
          <w:b w:val="0"/>
        </w:rPr>
        <w:t xml:space="preserve">. First, students are far more likely to see topics such as rape, consent and GLBTQ identities, and detailed information on sexual and biological processes as important to sex education curricula following the class activity than before it, </w:t>
      </w:r>
      <w:r w:rsidRPr="00C11201">
        <w:rPr>
          <w:rStyle w:val="Emphasis"/>
          <w:b w:val="0"/>
          <w:sz w:val="18"/>
          <w:szCs w:val="18"/>
        </w:rPr>
        <w:t>based on the comparison of pre-test and post-activity data</w:t>
      </w:r>
      <w:r w:rsidRPr="00C11201">
        <w:rPr>
          <w:rStyle w:val="Emphasis"/>
        </w:rPr>
        <w:t>. The activity was especially successful in increasing the inclusion of gay, lesbian, bisexual and transgender identities and issues of sexual assault and consent as important for a sex education curriculum.</w:t>
      </w:r>
      <w:r w:rsidRPr="00C11201">
        <w:rPr>
          <w:rStyle w:val="Emphasis"/>
          <w:b w:val="0"/>
        </w:rPr>
        <w:t xml:space="preserve"> Based on post-test results, the vast majority of students reported feeling or becoming comfortable during the discussion. A few students did feel initial discomfort. Interestingly, these were all men. </w:t>
      </w:r>
      <w:r w:rsidRPr="00C11201">
        <w:rPr>
          <w:rStyle w:val="Emphasis"/>
          <w:b w:val="0"/>
          <w:sz w:val="18"/>
          <w:szCs w:val="18"/>
        </w:rPr>
        <w:t>As mentioned in the limitations section, an expanded version of the activity might allow more ways into the discussion for men in the classroom.</w:t>
      </w:r>
    </w:p>
    <w:p w14:paraId="4FC2BA9C" w14:textId="77777777" w:rsidR="00783081" w:rsidRPr="00C11201" w:rsidRDefault="00783081" w:rsidP="00783081">
      <w:pPr>
        <w:rPr>
          <w:sz w:val="10"/>
        </w:rPr>
      </w:pPr>
    </w:p>
    <w:p w14:paraId="7C7DC6D0" w14:textId="77777777" w:rsidR="00783081" w:rsidRPr="00C11201" w:rsidRDefault="00783081" w:rsidP="00783081"/>
    <w:p w14:paraId="00411918" w14:textId="77777777" w:rsidR="00783081" w:rsidRPr="00C11201" w:rsidRDefault="00783081" w:rsidP="00783081">
      <w:pPr>
        <w:pStyle w:val="Heading1"/>
      </w:pPr>
      <w:r w:rsidRPr="00C11201">
        <w:t>2AC</w:t>
      </w:r>
    </w:p>
    <w:p w14:paraId="5C6C6730" w14:textId="77777777" w:rsidR="00783081" w:rsidRPr="00C11201" w:rsidRDefault="00783081" w:rsidP="00783081">
      <w:pPr>
        <w:pStyle w:val="Heading2"/>
      </w:pPr>
      <w:r w:rsidRPr="00C11201">
        <w:t>AT States CP</w:t>
      </w:r>
    </w:p>
    <w:p w14:paraId="45BF827E" w14:textId="77777777" w:rsidR="00783081" w:rsidRPr="00C11201" w:rsidRDefault="00783081" w:rsidP="00783081">
      <w:pPr>
        <w:pStyle w:val="Heading3"/>
      </w:pPr>
      <w:r w:rsidRPr="00C11201">
        <w:t>Fed key – funding</w:t>
      </w:r>
    </w:p>
    <w:p w14:paraId="5EFDECC5" w14:textId="77777777" w:rsidR="00783081" w:rsidRPr="00C11201" w:rsidRDefault="00783081" w:rsidP="00783081">
      <w:pPr>
        <w:pStyle w:val="Heading4"/>
      </w:pPr>
      <w:r w:rsidRPr="00C11201">
        <w:t>Federal funding necessary for evidence-based education</w:t>
      </w:r>
    </w:p>
    <w:p w14:paraId="4E7128F8" w14:textId="77777777" w:rsidR="00783081" w:rsidRPr="00C11201" w:rsidRDefault="00783081" w:rsidP="00783081">
      <w:pPr>
        <w:rPr>
          <w:rStyle w:val="Style13ptBold"/>
          <w:b w:val="0"/>
          <w:sz w:val="16"/>
          <w:szCs w:val="16"/>
        </w:rPr>
      </w:pPr>
      <w:r w:rsidRPr="00C11201">
        <w:rPr>
          <w:rStyle w:val="Style13ptBold"/>
        </w:rPr>
        <w:t xml:space="preserve">CAK 8 </w:t>
      </w:r>
      <w:r w:rsidRPr="00C11201">
        <w:rPr>
          <w:rStyle w:val="Style13ptBold"/>
          <w:sz w:val="16"/>
          <w:szCs w:val="16"/>
        </w:rPr>
        <w:t>(Community Action Kit, “SEXUALITY EDUCATION POLICY: WHO MAKES DECISIONS</w:t>
      </w:r>
      <w:proofErr w:type="gramStart"/>
      <w:r w:rsidRPr="00C11201">
        <w:rPr>
          <w:rStyle w:val="Style13ptBold"/>
          <w:sz w:val="16"/>
          <w:szCs w:val="16"/>
        </w:rPr>
        <w:t>?,</w:t>
      </w:r>
      <w:proofErr w:type="gramEnd"/>
      <w:r w:rsidRPr="00C11201">
        <w:rPr>
          <w:rStyle w:val="Style13ptBold"/>
          <w:sz w:val="16"/>
          <w:szCs w:val="16"/>
        </w:rPr>
        <w:t>” http://www.communityactionkit.org/index.cfm?pageId=898)</w:t>
      </w:r>
    </w:p>
    <w:p w14:paraId="663D7F0B" w14:textId="77777777" w:rsidR="00783081" w:rsidRPr="00C11201" w:rsidRDefault="00783081" w:rsidP="00783081">
      <w:r w:rsidRPr="00C11201">
        <w:rPr>
          <w:bCs/>
        </w:rPr>
        <w:t>On The Federal Level</w:t>
      </w:r>
      <w:r w:rsidRPr="00C11201">
        <w:t xml:space="preserve"> For the most part, the federal government does not have a direct role in local sexuality education. Instead it leaves such control to state and local bodies. However, </w:t>
      </w:r>
      <w:r w:rsidRPr="00C11201">
        <w:rPr>
          <w:rStyle w:val="StyleUnderline"/>
        </w:rPr>
        <w:t>because the federal government does control funding for many educational programs, it can influence programs in local schools and communities</w:t>
      </w:r>
      <w:r w:rsidRPr="00C11201">
        <w:t xml:space="preserve">. For example, </w:t>
      </w:r>
      <w:r w:rsidRPr="00C11201">
        <w:rPr>
          <w:rStyle w:val="StyleUnderline"/>
        </w:rPr>
        <w:t>the federal government currently provides funding for the Personal Responsibility Education Program (</w:t>
      </w:r>
      <w:r w:rsidRPr="00C11201">
        <w:t>PREP</w:t>
      </w:r>
      <w:r w:rsidRPr="00C11201">
        <w:rPr>
          <w:rStyle w:val="StyleUnderline"/>
        </w:rPr>
        <w:t>) and the Teen Pregnancy Prevention Program (</w:t>
      </w:r>
      <w:r w:rsidRPr="00C11201">
        <w:t xml:space="preserve">TPPP), two </w:t>
      </w:r>
      <w:r w:rsidRPr="00C11201">
        <w:rPr>
          <w:rStyle w:val="StyleUnderline"/>
        </w:rPr>
        <w:t>programs that rely heavily on evidence-based interventions</w:t>
      </w:r>
      <w:r w:rsidRPr="00C11201">
        <w:t xml:space="preserve"> (EBIs). While </w:t>
      </w:r>
      <w:r w:rsidRPr="00C11201">
        <w:rPr>
          <w:rStyle w:val="StyleUnderline"/>
        </w:rPr>
        <w:t xml:space="preserve">these </w:t>
      </w:r>
      <w:r w:rsidRPr="00C11201">
        <w:t xml:space="preserve">are not strictly CSE </w:t>
      </w:r>
      <w:r w:rsidRPr="00C11201">
        <w:rPr>
          <w:rStyle w:val="StyleUnderline"/>
        </w:rPr>
        <w:t>resources</w:t>
      </w:r>
      <w:r w:rsidRPr="00C11201">
        <w:t xml:space="preserve">, they </w:t>
      </w:r>
      <w:r w:rsidRPr="00C11201">
        <w:rPr>
          <w:rStyle w:val="StyleUnderline"/>
        </w:rPr>
        <w:t>can support CSE</w:t>
      </w:r>
      <w:r w:rsidRPr="00C11201">
        <w:t xml:space="preserve">. In addition, the federal government spends $55 million of funding for abstinence-only-until-marriage (AOUM) programs each year. Although the federal government cannot require or control the content of sexuality education that is not supported by federal funds, many states and communities see the availability of federal money as a stamp of approval for EBIs or AOUM approaches. In addition, the more recent support for EBIs and nearly three decades of </w:t>
      </w:r>
      <w:r w:rsidRPr="00C11201">
        <w:rPr>
          <w:rStyle w:val="StyleUnderline"/>
        </w:rPr>
        <w:t xml:space="preserve">investment </w:t>
      </w:r>
      <w:r w:rsidRPr="00C11201">
        <w:t xml:space="preserve">in AOUM programs has drastically increased the number of </w:t>
      </w:r>
      <w:r w:rsidRPr="00C11201">
        <w:rPr>
          <w:rStyle w:val="StyleUnderline"/>
        </w:rPr>
        <w:t xml:space="preserve">EBI </w:t>
      </w:r>
      <w:r w:rsidRPr="00C11201">
        <w:t xml:space="preserve">and AOUM </w:t>
      </w:r>
      <w:r w:rsidRPr="00C11201">
        <w:rPr>
          <w:rStyle w:val="StyleUnderline"/>
        </w:rPr>
        <w:t xml:space="preserve">curricula </w:t>
      </w:r>
      <w:r w:rsidRPr="00C11201">
        <w:t>and materials that are available to schools and community-based programs</w:t>
      </w:r>
      <w:r w:rsidRPr="00C11201">
        <w:rPr>
          <w:rStyle w:val="StyleUnderline"/>
        </w:rPr>
        <w:t>. In this way the federal government has been very influential in affecting how sexuality education is delivered in local schools and communities</w:t>
      </w:r>
      <w:r w:rsidRPr="00C11201">
        <w:t xml:space="preserve">. It is worth noting that there is no federal funding stream has ever been dedicated to supporting CSE. </w:t>
      </w:r>
    </w:p>
    <w:p w14:paraId="603FB7BD" w14:textId="77777777" w:rsidR="00783081" w:rsidRPr="00C11201" w:rsidRDefault="00783081" w:rsidP="00783081">
      <w:pPr>
        <w:pStyle w:val="Heading4"/>
      </w:pPr>
      <w:r w:rsidRPr="00C11201">
        <w:t>The permutation is key to effective implementation – federal grants are a necessary for state execution</w:t>
      </w:r>
    </w:p>
    <w:p w14:paraId="0778B956" w14:textId="77777777" w:rsidR="00783081" w:rsidRPr="00C11201" w:rsidRDefault="00783081" w:rsidP="00783081">
      <w:pPr>
        <w:rPr>
          <w:rStyle w:val="Style13ptBold"/>
          <w:b w:val="0"/>
          <w:sz w:val="16"/>
          <w:szCs w:val="16"/>
        </w:rPr>
      </w:pPr>
      <w:r w:rsidRPr="00C11201">
        <w:rPr>
          <w:rStyle w:val="Style13ptBold"/>
        </w:rPr>
        <w:t xml:space="preserve">FOSE no date </w:t>
      </w:r>
      <w:r w:rsidRPr="00C11201">
        <w:rPr>
          <w:rStyle w:val="Style13ptBold"/>
          <w:sz w:val="16"/>
          <w:szCs w:val="16"/>
        </w:rPr>
        <w:t>(Future of Sexual Education, “Medical Associations Support Comprehensive Sexual Health Education,” http://www.futureofsexed.org/medicalsupport.html)</w:t>
      </w:r>
    </w:p>
    <w:p w14:paraId="3D6ACC65" w14:textId="77777777" w:rsidR="00783081" w:rsidRPr="00C11201" w:rsidRDefault="00783081" w:rsidP="00783081">
      <w:pPr>
        <w:rPr>
          <w:u w:val="single"/>
        </w:rPr>
      </w:pPr>
      <w:r w:rsidRPr="00C11201">
        <w:rPr>
          <w:rStyle w:val="StyleUnderline"/>
        </w:rPr>
        <w:t>All states should require that local school districts and schools plan and implement comprehensive sexuality education</w:t>
      </w:r>
      <w:r w:rsidRPr="00C11201">
        <w:t xml:space="preserve"> as an integral part of comprehensive K-12 school health education</w:t>
      </w:r>
      <w:r w:rsidRPr="00C11201">
        <w:rPr>
          <w:rStyle w:val="StyleUnderline"/>
        </w:rPr>
        <w:t>. The education must: be scientifically and medically accurate and based on theories and strategies with demonstrated evidence of effectiveness; be consistent with community standards, yet be implemented in a nonjudgmental manner that does not impose religious viewpoints on students</w:t>
      </w:r>
      <w:r w:rsidRPr="00C11201">
        <w:t xml:space="preserve">; support positive parent/child communication and guidance; be age, developmentally, linguistically, and culturally appropriate; </w:t>
      </w:r>
      <w:r w:rsidRPr="00C11201">
        <w:rPr>
          <w:rStyle w:val="StyleUnderline"/>
        </w:rPr>
        <w:t>and be taught by well-prepared teachers who have received specialized training</w:t>
      </w:r>
      <w:r w:rsidRPr="00C11201">
        <w:t xml:space="preserve"> in the subject matter. </w:t>
      </w:r>
      <w:r w:rsidRPr="00C11201">
        <w:rPr>
          <w:rStyle w:val="StyleUnderline"/>
        </w:rPr>
        <w:t>The U.S. Congress should authorize and fully fund legislation that promotes comprehensive sexuality education programs which include information about both abstinence and contraception</w:t>
      </w:r>
      <w:r w:rsidRPr="00C11201">
        <w:t xml:space="preserve">, include parent-child communications components; and teach goal-setting, decision-making, negotiation, and communication skills. - </w:t>
      </w:r>
      <w:r w:rsidRPr="00C11201">
        <w:fldChar w:fldCharType="begin"/>
      </w:r>
      <w:r w:rsidRPr="00C11201">
        <w:instrText xml:space="preserve"> HYPERLINK "http://www.apha.org/advocacy/policy/policysearch/default.htm?id=1304" \t "_blank" </w:instrText>
      </w:r>
      <w:r w:rsidRPr="00C11201">
        <w:fldChar w:fldCharType="separate"/>
      </w:r>
      <w:r w:rsidRPr="00C11201">
        <w:rPr>
          <w:rStyle w:val="Hyperlink"/>
          <w:bCs/>
        </w:rPr>
        <w:t>Policy Statement: Sexuality Education As Part Of A Comprehensive Health Education Program in K-12 Schools</w:t>
      </w:r>
      <w:r w:rsidRPr="00C11201">
        <w:rPr>
          <w:rStyle w:val="Hyperlink"/>
          <w:bCs/>
        </w:rPr>
        <w:fldChar w:fldCharType="end"/>
      </w:r>
      <w:r w:rsidRPr="00C11201">
        <w:t xml:space="preserve"> American Sexual Health Association The American Sexual Health Association (ASHA) supports comprehensive health and sexuality education programs in the schools, from kindergarten through the 12th grade. </w:t>
      </w:r>
      <w:r w:rsidRPr="00C11201">
        <w:rPr>
          <w:rStyle w:val="StyleUnderline"/>
        </w:rPr>
        <w:t>The content of this education should include medically accurate and developmentally appropriate discussions of sexuality, reproduction, fertility, methods of contraception, decision-making, delaying first intercourse, abstinence, risk assessment and risk reduction, and sexually transmitted disease prevention, with special emphasis placed on the human immunodeficiency virus (HIV).</w:t>
      </w:r>
    </w:p>
    <w:p w14:paraId="4530025A" w14:textId="77777777" w:rsidR="00783081" w:rsidRPr="00C11201" w:rsidRDefault="00783081" w:rsidP="00783081">
      <w:pPr>
        <w:pStyle w:val="Heading4"/>
        <w:rPr>
          <w:rFonts w:eastAsia="Times New Roman"/>
        </w:rPr>
      </w:pPr>
      <w:r w:rsidRPr="00C11201">
        <w:rPr>
          <w:rFonts w:eastAsia="Times New Roman"/>
        </w:rPr>
        <w:t xml:space="preserve">Fed key to fund comprehensive sex </w:t>
      </w:r>
      <w:proofErr w:type="gramStart"/>
      <w:r w:rsidRPr="00C11201">
        <w:rPr>
          <w:rFonts w:eastAsia="Times New Roman"/>
        </w:rPr>
        <w:t>ed</w:t>
      </w:r>
      <w:proofErr w:type="gramEnd"/>
      <w:r w:rsidRPr="00C11201">
        <w:rPr>
          <w:rFonts w:eastAsia="Times New Roman"/>
        </w:rPr>
        <w:t xml:space="preserve"> programs – programs the fed funds shapes state curricula </w:t>
      </w:r>
    </w:p>
    <w:p w14:paraId="5DD7115B" w14:textId="77777777" w:rsidR="00783081" w:rsidRPr="00C11201" w:rsidRDefault="00783081" w:rsidP="00783081">
      <w:r w:rsidRPr="00C11201">
        <w:t xml:space="preserve">Megan </w:t>
      </w:r>
      <w:r w:rsidRPr="00C11201">
        <w:rPr>
          <w:rStyle w:val="Style13ptBold"/>
        </w:rPr>
        <w:t>Donovan 2017</w:t>
      </w:r>
      <w:r w:rsidRPr="00C11201">
        <w:t xml:space="preserve"> Senior Policy Manager in the Washington, DC office of the Guttmacher Institute, Guttmacher Institute, The Looming Threat to Sex Education: A Resurgence of Federal Funding for Abstinence-Only Program? March 30, 2017 https://www.guttmacher.org/gpr/2017/03/looming-threat-sex-education-resurgence-federal-funding-abstinence-only-programs</w:t>
      </w:r>
    </w:p>
    <w:p w14:paraId="1EC1C805" w14:textId="77777777" w:rsidR="00783081" w:rsidRPr="00C11201" w:rsidRDefault="00783081" w:rsidP="00783081">
      <w:pPr>
        <w:shd w:val="clear" w:color="auto" w:fill="FFFFFF"/>
        <w:spacing w:before="100" w:beforeAutospacing="1" w:after="100" w:afterAutospacing="1" w:line="240" w:lineRule="auto"/>
        <w:rPr>
          <w:rStyle w:val="Emphasis"/>
        </w:rPr>
      </w:pPr>
      <w:r w:rsidRPr="00C11201">
        <w:rPr>
          <w:rFonts w:eastAsia="Times New Roman" w:cs="Arial"/>
          <w:color w:val="555555"/>
          <w:sz w:val="16"/>
          <w:szCs w:val="27"/>
        </w:rPr>
        <w:t xml:space="preserve">Over the past two decades, the United States has spent approximately $2 billion on ineffective and stigmatizing programming for adolescents focused on promoting abstinence from sex outside of marriage. Funding for these programs was reduced significantly while President Obama was in office, shifting in large part to support more comprehensive, </w:t>
      </w:r>
      <w:proofErr w:type="gramStart"/>
      <w:r w:rsidRPr="00C11201">
        <w:rPr>
          <w:rFonts w:eastAsia="Times New Roman" w:cs="Arial"/>
          <w:color w:val="555555"/>
          <w:sz w:val="16"/>
          <w:szCs w:val="27"/>
        </w:rPr>
        <w:t>medically accurate and age-appropriate programs</w:t>
      </w:r>
      <w:proofErr w:type="gramEnd"/>
      <w:r w:rsidRPr="00C11201">
        <w:rPr>
          <w:rFonts w:eastAsia="Times New Roman" w:cs="Arial"/>
          <w:color w:val="555555"/>
          <w:sz w:val="16"/>
          <w:szCs w:val="27"/>
        </w:rPr>
        <w:t xml:space="preserve">. </w:t>
      </w:r>
      <w:r w:rsidRPr="00C11201">
        <w:rPr>
          <w:rStyle w:val="StyleUnderline"/>
        </w:rPr>
        <w:t>Now, with social conservatives in Congress emboldened by the 2016 elections and a new federal administration that includes proponents of abstinence-only-until-marriage programs, we are again at a crossroads when it comes to federal support for sex education</w:t>
      </w:r>
      <w:r w:rsidRPr="00C11201">
        <w:rPr>
          <w:rFonts w:eastAsia="Times New Roman" w:cs="Arial"/>
          <w:color w:val="555555"/>
          <w:sz w:val="16"/>
          <w:szCs w:val="27"/>
        </w:rPr>
        <w:t xml:space="preserve">. </w:t>
      </w:r>
      <w:r w:rsidRPr="00C11201">
        <w:rPr>
          <w:rStyle w:val="Emphasis"/>
        </w:rPr>
        <w:t>Although federal spending in this area represents just a fraction of the total amount invested annually by state and local governments, it has a significant impact on the development and implementation of sex education standards and curricula at all levels and sends an important message about our priorities as a nation.</w:t>
      </w:r>
      <w:r w:rsidRPr="00C11201">
        <w:rPr>
          <w:rStyle w:val="StyleUnderline"/>
        </w:rPr>
        <w:t xml:space="preserve"> Abstinence-only programs violate adolescents’ rights, ignore their needs and do not work. Adolescents have a basic human right to complete and accurate information about their sexual and reproductive health.1</w:t>
      </w:r>
      <w:proofErr w:type="gramStart"/>
      <w:r w:rsidRPr="00C11201">
        <w:rPr>
          <w:rStyle w:val="StyleUnderline"/>
        </w:rPr>
        <w:t>,2</w:t>
      </w:r>
      <w:proofErr w:type="gramEnd"/>
      <w:r w:rsidRPr="00C11201">
        <w:rPr>
          <w:rStyle w:val="StyleUnderline"/>
        </w:rPr>
        <w:t> The abstinence-only-until-marriage approach withholds comprehensive information on effective ways to reduce the risks of unintended pregnancy, HIV and other STIs, which violates adolescents’ right to information and also requires educators to disregard basic ethical standards by providing incomplete and potentially harmful information to students.</w:t>
      </w:r>
      <w:r w:rsidRPr="00C11201">
        <w:rPr>
          <w:rFonts w:eastAsia="Times New Roman" w:cs="Arial"/>
          <w:color w:val="555555"/>
          <w:sz w:val="16"/>
          <w:szCs w:val="27"/>
        </w:rPr>
        <w:t xml:space="preserve">Programs that seek to stop adolescents from having sex before marriage are also out of touch with the lives and needs of young people. </w:t>
      </w:r>
      <w:r w:rsidRPr="00C11201">
        <w:rPr>
          <w:rStyle w:val="StyleUnderline"/>
        </w:rPr>
        <w:t>Ninety-five percent of Americans have sex before marriage and, on average, adolescents in the United States have sex for the first time at about age 17</w:t>
      </w:r>
      <w:r w:rsidRPr="00C11201">
        <w:rPr>
          <w:rFonts w:eastAsia="Times New Roman" w:cs="Arial"/>
          <w:color w:val="555555"/>
          <w:sz w:val="16"/>
          <w:szCs w:val="27"/>
        </w:rPr>
        <w:t xml:space="preserve"> but do not marry or begin having children until their mid- to late 20s.</w:t>
      </w:r>
      <w:r w:rsidRPr="00C11201">
        <w:rPr>
          <w:rFonts w:eastAsia="Times New Roman" w:cs="Arial"/>
          <w:color w:val="555555"/>
          <w:sz w:val="16"/>
          <w:szCs w:val="20"/>
          <w:vertAlign w:val="superscript"/>
        </w:rPr>
        <w:t>4</w:t>
      </w:r>
      <w:proofErr w:type="gramStart"/>
      <w:r w:rsidRPr="00C11201">
        <w:rPr>
          <w:rFonts w:eastAsia="Times New Roman" w:cs="Arial"/>
          <w:color w:val="555555"/>
          <w:sz w:val="16"/>
          <w:szCs w:val="20"/>
          <w:vertAlign w:val="superscript"/>
        </w:rPr>
        <w:t>,5</w:t>
      </w:r>
      <w:proofErr w:type="gramEnd"/>
      <w:r w:rsidRPr="00C11201">
        <w:rPr>
          <w:rFonts w:eastAsia="Times New Roman" w:cs="Arial"/>
          <w:color w:val="555555"/>
          <w:sz w:val="16"/>
          <w:szCs w:val="27"/>
        </w:rPr>
        <w:t xml:space="preserve"> During this long interim period, </w:t>
      </w:r>
      <w:r w:rsidRPr="00C11201">
        <w:rPr>
          <w:rStyle w:val="StyleUnderline"/>
        </w:rPr>
        <w:t>they may be at heightened risk for unintended pregnancy and STIs</w:t>
      </w:r>
      <w:r w:rsidRPr="00C11201">
        <w:rPr>
          <w:rFonts w:eastAsia="Times New Roman" w:cs="Arial"/>
          <w:color w:val="555555"/>
          <w:sz w:val="16"/>
          <w:szCs w:val="27"/>
        </w:rPr>
        <w:t xml:space="preserve">. Yet </w:t>
      </w:r>
      <w:r w:rsidRPr="00C11201">
        <w:rPr>
          <w:rStyle w:val="StyleUnderline"/>
        </w:rPr>
        <w:t>abstinence-only</w:t>
      </w:r>
      <w:r w:rsidRPr="00C11201">
        <w:rPr>
          <w:rFonts w:eastAsia="Times New Roman" w:cs="Arial"/>
          <w:color w:val="555555"/>
          <w:sz w:val="16"/>
          <w:szCs w:val="27"/>
        </w:rPr>
        <w:t xml:space="preserve"> programs denigrate sexual activity before marriage as shameful and ignore the needs of sexually active adolescents. Such </w:t>
      </w:r>
      <w:r w:rsidRPr="00C11201">
        <w:rPr>
          <w:rStyle w:val="StyleUnderline"/>
        </w:rPr>
        <w:t>programs have also been found to reinforce gender stereotypes and exclude or stigmatize individuals on the basis of sexual orientation or gender identity.6–9</w:t>
      </w:r>
      <w:r w:rsidRPr="00C11201">
        <w:rPr>
          <w:rFonts w:eastAsia="Times New Roman" w:cs="Arial"/>
          <w:color w:val="555555"/>
          <w:sz w:val="16"/>
          <w:szCs w:val="27"/>
        </w:rPr>
        <w:t xml:space="preserve">Given this reality, it is especially alarming that the federal government continues to spend money on programs that simply do not work. Although a small number of abstinence-only programs have shown limited effectiveness, </w:t>
      </w:r>
      <w:r w:rsidRPr="00C11201">
        <w:rPr>
          <w:rStyle w:val="StyleUnderline"/>
        </w:rPr>
        <w:t>the weight of scientific research indicates that strategies that solely promote abstinence outside of marriage while withholding information about contraceptives do not stop or even delay sex.</w:t>
      </w:r>
      <w:r w:rsidRPr="00C11201">
        <w:rPr>
          <w:rFonts w:eastAsia="Times New Roman" w:cs="Arial"/>
          <w:color w:val="555555"/>
          <w:sz w:val="16"/>
          <w:szCs w:val="20"/>
          <w:vertAlign w:val="superscript"/>
        </w:rPr>
        <w:t>10</w:t>
      </w:r>
      <w:proofErr w:type="gramStart"/>
      <w:r w:rsidRPr="00C11201">
        <w:rPr>
          <w:rFonts w:eastAsia="Times New Roman" w:cs="Arial"/>
          <w:color w:val="555555"/>
          <w:sz w:val="16"/>
          <w:szCs w:val="20"/>
          <w:vertAlign w:val="superscript"/>
        </w:rPr>
        <w:t>,11</w:t>
      </w:r>
      <w:proofErr w:type="gramEnd"/>
      <w:r w:rsidRPr="00C11201">
        <w:rPr>
          <w:rFonts w:eastAsia="Times New Roman" w:cs="Arial"/>
          <w:color w:val="555555"/>
          <w:sz w:val="16"/>
          <w:szCs w:val="27"/>
        </w:rPr>
        <w:t> </w:t>
      </w:r>
      <w:r w:rsidRPr="00C11201">
        <w:rPr>
          <w:sz w:val="16"/>
        </w:rPr>
        <w:t>To the contrary</w:t>
      </w:r>
      <w:r w:rsidRPr="00C11201">
        <w:rPr>
          <w:rStyle w:val="Emphasis"/>
        </w:rPr>
        <w:t>,</w:t>
      </w:r>
      <w:r w:rsidRPr="00C11201">
        <w:rPr>
          <w:rFonts w:eastAsia="Times New Roman" w:cs="Arial"/>
          <w:color w:val="555555"/>
          <w:sz w:val="16"/>
          <w:szCs w:val="27"/>
        </w:rPr>
        <w:t xml:space="preserve"> </w:t>
      </w:r>
      <w:r w:rsidRPr="00C11201">
        <w:rPr>
          <w:rStyle w:val="StyleUnderline"/>
        </w:rPr>
        <w:t>abstinence-only programs can actually place young people at increased risk of pregnancy and STIs once they do become sexually active.</w:t>
      </w:r>
      <w:r w:rsidRPr="00C11201">
        <w:rPr>
          <w:rFonts w:eastAsia="Times New Roman" w:cs="Arial"/>
          <w:color w:val="555555"/>
          <w:sz w:val="16"/>
          <w:szCs w:val="20"/>
          <w:vertAlign w:val="superscript"/>
        </w:rPr>
        <w:t>12</w:t>
      </w:r>
      <w:r w:rsidRPr="00C11201">
        <w:rPr>
          <w:rFonts w:eastAsia="Times New Roman" w:cs="Arial"/>
          <w:color w:val="555555"/>
          <w:sz w:val="16"/>
          <w:szCs w:val="27"/>
        </w:rPr>
        <w:t>Although federal abstinence-only-until-marriage funding has dropped since its peak at $177 million in fiscal year (FY) 2008, recent appropriations indicate it is on the rise once again (see chart). For FY 2016, Congress raised annual funding for abstinence-only programs from $55 million to $85 million. The bulk of this money—$75 million—is allocated for the Title V abstinence education program, a grant program for states that contains an eight-point statutory definition of an eligible “abstinence education” program. Among its points are teaching that “sexual activity outside of the context of marriage is likely to have harmful psychological and physical effects” and that “a mutually faithful monogamous relationship in the context of marriage is the expected standard of human sexual activity.”</w:t>
      </w:r>
      <w:r w:rsidRPr="00C11201">
        <w:rPr>
          <w:rFonts w:eastAsia="Times New Roman" w:cs="Arial"/>
          <w:color w:val="555555"/>
          <w:sz w:val="16"/>
          <w:szCs w:val="20"/>
          <w:vertAlign w:val="superscript"/>
        </w:rPr>
        <w:t>13</w:t>
      </w:r>
      <w:r w:rsidRPr="00C11201">
        <w:rPr>
          <w:rFonts w:eastAsia="Times New Roman" w:cs="Arial"/>
          <w:color w:val="555555"/>
          <w:sz w:val="16"/>
          <w:szCs w:val="27"/>
        </w:rPr>
        <w:t> The remaining $10 million is directed to a grant program for community-based organizations recently repackaged as “sexual risk avoidance” education, which seeks to teach adolescents how to “voluntarily refrain from non-marital sexual activity” and avoid “youth risk behaviors…without normalizing teen sexual activity.”</w:t>
      </w:r>
      <w:r w:rsidRPr="00C11201">
        <w:rPr>
          <w:rFonts w:eastAsia="Times New Roman" w:cs="Arial"/>
          <w:color w:val="555555"/>
          <w:sz w:val="16"/>
          <w:szCs w:val="20"/>
          <w:vertAlign w:val="superscript"/>
        </w:rPr>
        <w:t>14</w:t>
      </w:r>
      <w:r w:rsidRPr="00C11201">
        <w:rPr>
          <w:rFonts w:eastAsia="Times New Roman" w:cs="Arial"/>
          <w:b/>
          <w:bCs/>
          <w:color w:val="555555"/>
          <w:sz w:val="16"/>
          <w:szCs w:val="27"/>
        </w:rPr>
        <w:t>Federal policy should focus on comprehensive, medically accurate and age-appropriate programs. </w:t>
      </w:r>
      <w:r w:rsidRPr="00C11201">
        <w:rPr>
          <w:rFonts w:eastAsia="Times New Roman" w:cs="Arial"/>
          <w:color w:val="555555"/>
          <w:sz w:val="16"/>
          <w:szCs w:val="27"/>
        </w:rPr>
        <w:t>Strong evidence suggests that comprehensive approaches to sex education help young people to delay sex and also to have healthy, responsible and mutually protective relationships when they do become sexually active. Many examples of comprehensive programs have resulted in delayed sexual debut, reduced frequency of sex, fewer sexual partners, increased condom or contraceptive use, or reduced sexual risk-taking.</w:t>
      </w:r>
      <w:r w:rsidRPr="00C11201">
        <w:rPr>
          <w:rFonts w:eastAsia="Times New Roman" w:cs="Arial"/>
          <w:color w:val="555555"/>
          <w:sz w:val="16"/>
          <w:szCs w:val="20"/>
          <w:vertAlign w:val="superscript"/>
        </w:rPr>
        <w:t>15</w:t>
      </w:r>
      <w:r w:rsidRPr="00C11201">
        <w:rPr>
          <w:rFonts w:eastAsia="Times New Roman" w:cs="Arial"/>
          <w:color w:val="555555"/>
          <w:sz w:val="16"/>
          <w:szCs w:val="27"/>
        </w:rPr>
        <w:t> More generally, population-based studies have found that reproductive health outcomes improve when adolescents receive formal sex education that includes information about contraception and abstinence.</w:t>
      </w:r>
      <w:r w:rsidRPr="00C11201">
        <w:rPr>
          <w:rFonts w:eastAsia="Times New Roman" w:cs="Arial"/>
          <w:color w:val="555555"/>
          <w:sz w:val="16"/>
          <w:szCs w:val="20"/>
          <w:vertAlign w:val="superscript"/>
        </w:rPr>
        <w:t>16</w:t>
      </w:r>
      <w:proofErr w:type="gramStart"/>
      <w:r w:rsidRPr="00C11201">
        <w:rPr>
          <w:rFonts w:eastAsia="Times New Roman" w:cs="Arial"/>
          <w:color w:val="555555"/>
          <w:sz w:val="16"/>
          <w:szCs w:val="20"/>
          <w:vertAlign w:val="superscript"/>
        </w:rPr>
        <w:t>,17</w:t>
      </w:r>
      <w:proofErr w:type="gramEnd"/>
      <w:r w:rsidRPr="00C11201">
        <w:rPr>
          <w:rFonts w:eastAsia="Times New Roman" w:cs="Arial"/>
          <w:color w:val="555555"/>
          <w:sz w:val="16"/>
          <w:szCs w:val="27"/>
        </w:rPr>
        <w:t> Accordingly, leading public health and medical professional organizations support a comprehensive approach to sex education—stressing the need for medically accurate, age-appropriate curricula that include information about both abstinence and contraception.</w:t>
      </w:r>
      <w:r w:rsidRPr="00C11201">
        <w:rPr>
          <w:rFonts w:eastAsia="Times New Roman" w:cs="Arial"/>
          <w:color w:val="555555"/>
          <w:sz w:val="16"/>
          <w:szCs w:val="20"/>
          <w:vertAlign w:val="superscript"/>
        </w:rPr>
        <w:t>18</w:t>
      </w:r>
      <w:r w:rsidRPr="00C11201">
        <w:rPr>
          <w:rFonts w:eastAsia="Times New Roman" w:cs="Arial"/>
          <w:color w:val="555555"/>
          <w:sz w:val="16"/>
          <w:szCs w:val="27"/>
        </w:rPr>
        <w:t>Although there is no federal funding stream dedicated to promoting truly comprehensive sex education, federal funding for teen pregnancy prevention has largely shifted away from a focus on abstinence-only programs to a more comprehensive approach that educates adolescents about contraception in addition to abstinence. Of the $176 million provided for more comprehensive programs in FY 2016, $75 million went to the Personal Responsibility Education Program (PREP), a grant program that mainly provides funds to states for programs that educate adolescents about both abstinence and the use of contraception for the prevention of pregnancy and STIs. The other $101 million funded the Teen Pregnancy Prevention Program, a competitive grant program geared toward community-based groups to support evidence-based and innovative teen pregnancy prevention approaches. Recent evaluations of programs funded under this initiative showed that roughly one in three had successfully demonstrated a positive impact—a larger proportion than typically found in evaluation efforts of this nature and thus an impressive result.</w:t>
      </w:r>
      <w:r w:rsidRPr="00C11201">
        <w:rPr>
          <w:rFonts w:eastAsia="Times New Roman" w:cs="Arial"/>
          <w:color w:val="555555"/>
          <w:sz w:val="16"/>
          <w:szCs w:val="20"/>
          <w:vertAlign w:val="superscript"/>
        </w:rPr>
        <w:t>19</w:t>
      </w:r>
      <w:proofErr w:type="gramStart"/>
      <w:r w:rsidRPr="00C11201">
        <w:rPr>
          <w:rFonts w:eastAsia="Times New Roman" w:cs="Arial"/>
          <w:color w:val="555555"/>
          <w:sz w:val="16"/>
          <w:szCs w:val="20"/>
          <w:vertAlign w:val="superscript"/>
        </w:rPr>
        <w:t>,20</w:t>
      </w:r>
      <w:r w:rsidRPr="00C11201">
        <w:rPr>
          <w:rFonts w:eastAsia="Times New Roman" w:cs="Arial"/>
          <w:color w:val="555555"/>
          <w:sz w:val="16"/>
          <w:szCs w:val="27"/>
        </w:rPr>
        <w:t>These</w:t>
      </w:r>
      <w:proofErr w:type="gramEnd"/>
      <w:r w:rsidRPr="00C11201">
        <w:rPr>
          <w:rFonts w:eastAsia="Times New Roman" w:cs="Arial"/>
          <w:color w:val="555555"/>
          <w:sz w:val="16"/>
          <w:szCs w:val="27"/>
        </w:rPr>
        <w:t xml:space="preserve"> federal initiatives are far from perfect. Their focus on reducing teen pregnancy without distinguishing between intended and unintended pregnancies reflects an assumption that young people should not become parents. Moreover, the primary goal of these policies is not to support adolescents to have healthy relationships and lead healthy lives; instead, they were designed to achieve specific outcomes: reducing the incidence of pregnancy, HIV and other STIs among young people. Nonetheless, these two funding streams place emphasis on scientific evidence, medical accuracy and information tailored to adolescents’ specific age and needs, and the programs they fund can implement elements of comprehensive sex </w:t>
      </w:r>
      <w:proofErr w:type="gramStart"/>
      <w:r w:rsidRPr="00C11201">
        <w:rPr>
          <w:rFonts w:eastAsia="Times New Roman" w:cs="Arial"/>
          <w:color w:val="555555"/>
          <w:sz w:val="16"/>
          <w:szCs w:val="27"/>
        </w:rPr>
        <w:t>education.Fully</w:t>
      </w:r>
      <w:proofErr w:type="gramEnd"/>
      <w:r w:rsidRPr="00C11201">
        <w:rPr>
          <w:rFonts w:eastAsia="Times New Roman" w:cs="Arial"/>
          <w:color w:val="555555"/>
          <w:sz w:val="16"/>
          <w:szCs w:val="27"/>
        </w:rPr>
        <w:t xml:space="preserve"> supporting adolescents requires making these federal initiatives better.</w:t>
      </w:r>
      <w:r w:rsidRPr="00C11201">
        <w:rPr>
          <w:rFonts w:eastAsia="Times New Roman" w:cs="Arial"/>
          <w:color w:val="555555"/>
          <w:sz w:val="16"/>
          <w:szCs w:val="20"/>
          <w:vertAlign w:val="superscript"/>
        </w:rPr>
        <w:t>9</w:t>
      </w:r>
      <w:r w:rsidRPr="00C11201">
        <w:rPr>
          <w:rFonts w:eastAsia="Times New Roman" w:cs="Arial"/>
          <w:color w:val="555555"/>
          <w:sz w:val="16"/>
          <w:szCs w:val="27"/>
        </w:rPr>
        <w:t xml:space="preserve"> One vehicle for improvement is the </w:t>
      </w:r>
      <w:r w:rsidRPr="00C11201">
        <w:rPr>
          <w:rStyle w:val="StyleUnderline"/>
        </w:rPr>
        <w:t>Real Education for Healthy Youth Act (REHYA)</w:t>
      </w:r>
      <w:r w:rsidRPr="00C11201">
        <w:rPr>
          <w:rFonts w:eastAsia="Times New Roman" w:cs="Arial"/>
          <w:color w:val="555555"/>
          <w:sz w:val="16"/>
          <w:szCs w:val="27"/>
        </w:rPr>
        <w:t>, sponsored in the 114th Congress by Rep. Barbara Lee (D-CA) and Sen. Cory Booker (D-NJ), which sets out a holistic vision for comprehensive sexuality education nationally</w:t>
      </w:r>
      <w:r w:rsidRPr="00C11201">
        <w:rPr>
          <w:rStyle w:val="StyleUnderline"/>
        </w:rPr>
        <w:t xml:space="preserve">. </w:t>
      </w:r>
      <w:r w:rsidRPr="00C11201">
        <w:rPr>
          <w:sz w:val="16"/>
        </w:rPr>
        <w:t xml:space="preserve">REHYA </w:t>
      </w:r>
      <w:r w:rsidRPr="00C11201">
        <w:rPr>
          <w:rStyle w:val="StyleUnderline"/>
        </w:rPr>
        <w:t xml:space="preserve">would ensure federal funding for programs that provide adolescents and young adults with “the information and skills [they] need to make informed, responsible, and healthy decisions in order to become sexually healthy adults and have healthy relationships.”21 These programs would address a range of topics, from anatomy and physiology to healthy relationships, dating violence, and gender roles and identity. They would also provide information about the importance of abstinence and contraceptive use for the prevention of unintended pregnancy, HIV and other STIs. </w:t>
      </w:r>
      <w:r w:rsidRPr="00C11201">
        <w:rPr>
          <w:rStyle w:val="StyleUnderline"/>
          <w:rFonts w:eastAsia="MS Gothic" w:cs="MS Gothic"/>
        </w:rPr>
        <w:t> </w:t>
      </w:r>
      <w:r w:rsidRPr="00C11201">
        <w:rPr>
          <w:sz w:val="16"/>
        </w:rPr>
        <w:t>Programs that benefit adolescents are at risk.</w:t>
      </w:r>
      <w:r w:rsidRPr="00C11201">
        <w:rPr>
          <w:rFonts w:eastAsia="Times New Roman" w:cs="Arial"/>
          <w:b/>
          <w:bCs/>
          <w:color w:val="555555"/>
          <w:sz w:val="16"/>
          <w:szCs w:val="27"/>
        </w:rPr>
        <w:t> </w:t>
      </w:r>
      <w:r w:rsidRPr="00C11201">
        <w:rPr>
          <w:rStyle w:val="StyleUnderline"/>
        </w:rPr>
        <w:t>Members of Congress must soon turn their attention to the task of funding federal agencies and programs for the remainder of FY 2017 and all of FY 2018. Given current conservative pressures to drastically cut domestic spending and taxes across the board, and with a like-minded administration now in the White House, social conservatives will likely press forward with efforts to significantly reduce or eliminate funding for the more comprehensive programs that currently serve adolescents</w:t>
      </w:r>
      <w:r w:rsidRPr="00C11201">
        <w:rPr>
          <w:rFonts w:eastAsia="Times New Roman" w:cs="Arial"/>
          <w:color w:val="555555"/>
          <w:sz w:val="16"/>
          <w:szCs w:val="27"/>
        </w:rPr>
        <w:t xml:space="preserve">: the Teen Pregnancy Prevention Program and PREP. In particular, Congress must reauthorize PREP for the program to survive beyond FY 2017. At the same time, Congress will have the opportunity to reauthorize the Title V abstinence-only program and to set new funding levels for it as well as the smaller grant program for “sexual risk avoidance” education. Despite the current emphasis on reducing spending levels, proponents of abstinence-only education may seek to ramp up funding in this area without affecting overall spending by diverting money from the more comprehensive </w:t>
      </w:r>
      <w:proofErr w:type="gramStart"/>
      <w:r w:rsidRPr="00C11201">
        <w:rPr>
          <w:rFonts w:eastAsia="Times New Roman" w:cs="Arial"/>
          <w:color w:val="555555"/>
          <w:sz w:val="16"/>
          <w:szCs w:val="27"/>
        </w:rPr>
        <w:t>programs.Congress</w:t>
      </w:r>
      <w:proofErr w:type="gramEnd"/>
      <w:r w:rsidRPr="00C11201">
        <w:rPr>
          <w:rFonts w:eastAsia="Times New Roman" w:cs="Arial"/>
          <w:color w:val="555555"/>
          <w:sz w:val="16"/>
          <w:szCs w:val="27"/>
        </w:rPr>
        <w:t xml:space="preserve"> and the Trump administration are facing a significant choice: whether to promote ideology over the health and rights of young people, or direct federal investment toward more comprehensive programs in support of their sexual and reproductive health and well-being.  </w:t>
      </w:r>
      <w:r w:rsidRPr="00C11201">
        <w:rPr>
          <w:rStyle w:val="Emphasis"/>
        </w:rPr>
        <w:t>Federally funded programs play a key role in guiding the standards and curricula developed and funded at the state and local levels—fundamentally shaping the definition and scope of sex education nationwide. At this critical juncture, how our country chooses to spend federal dollars will speak volumes about our priorities as a nation.</w:t>
      </w:r>
    </w:p>
    <w:p w14:paraId="0B233A3E" w14:textId="77777777" w:rsidR="00783081" w:rsidRPr="00C11201" w:rsidRDefault="00783081" w:rsidP="00783081">
      <w:pPr>
        <w:pStyle w:val="Heading4"/>
        <w:rPr>
          <w:rStyle w:val="StyleUnderline"/>
          <w:u w:val="none"/>
        </w:rPr>
      </w:pPr>
      <w:r w:rsidRPr="00C11201">
        <w:rPr>
          <w:rStyle w:val="StyleUnderline"/>
          <w:u w:val="none"/>
        </w:rPr>
        <w:t xml:space="preserve">Federal Funding most important type of funding for programs that help kids in primary and secondary educations – directly effects existence of them </w:t>
      </w:r>
    </w:p>
    <w:p w14:paraId="617E0881" w14:textId="77777777" w:rsidR="00783081" w:rsidRPr="00C11201" w:rsidRDefault="00783081" w:rsidP="00783081">
      <w:r w:rsidRPr="00C11201">
        <w:rPr>
          <w:rStyle w:val="Style13ptBold"/>
        </w:rPr>
        <w:t>Weingarten 2017</w:t>
      </w:r>
      <w:r w:rsidRPr="00C11201">
        <w:t xml:space="preserve"> </w:t>
      </w:r>
      <w:r w:rsidRPr="00C11201">
        <w:rPr>
          <w:rFonts w:cs="Segoe UI"/>
          <w:color w:val="0E1634"/>
          <w:shd w:val="clear" w:color="auto" w:fill="FFFFFF"/>
        </w:rPr>
        <w:t xml:space="preserve">president of the 1.6 million-member American Federation of Teachers, AFL-CIO, </w:t>
      </w:r>
      <w:r w:rsidRPr="00C11201">
        <w:t xml:space="preserve">TIME, </w:t>
      </w:r>
      <w:proofErr w:type="gramStart"/>
      <w:r w:rsidRPr="00C11201">
        <w:t>AFT</w:t>
      </w:r>
      <w:proofErr w:type="gramEnd"/>
      <w:r w:rsidRPr="00C11201">
        <w:t xml:space="preserve"> President: Betsy Devos and Donald Trump are Dismantling Public Education http://time.com/4765410/donald-trump-betsy-devos-atf-public-education/</w:t>
      </w:r>
    </w:p>
    <w:p w14:paraId="3B192E9B" w14:textId="77777777" w:rsidR="00783081" w:rsidRDefault="00783081" w:rsidP="00783081">
      <w:pPr>
        <w:pStyle w:val="column"/>
        <w:shd w:val="clear" w:color="auto" w:fill="FFFFFF"/>
        <w:spacing w:before="0" w:beforeAutospacing="0" w:after="0" w:afterAutospacing="0"/>
        <w:rPr>
          <w:rStyle w:val="StyleUnderline"/>
          <w:rFonts w:ascii="Calibri" w:hAnsi="Calibri"/>
        </w:rPr>
      </w:pPr>
      <w:r w:rsidRPr="00C11201">
        <w:rPr>
          <w:rFonts w:ascii="Calibri" w:hAnsi="Calibri"/>
        </w:rPr>
        <w:fldChar w:fldCharType="begin"/>
      </w:r>
      <w:r w:rsidRPr="00C11201">
        <w:rPr>
          <w:rFonts w:ascii="Calibri" w:hAnsi="Calibri"/>
        </w:rPr>
        <w:instrText xml:space="preserve"> HYPERLINK "http://time.com/4758661/h1b-visas-trump-executive-order/" \t "_blank" </w:instrText>
      </w:r>
      <w:r w:rsidRPr="00C11201">
        <w:rPr>
          <w:rFonts w:ascii="Calibri" w:hAnsi="Calibri"/>
        </w:rPr>
      </w:r>
      <w:r w:rsidRPr="00C11201">
        <w:rPr>
          <w:rFonts w:ascii="Calibri" w:hAnsi="Calibri"/>
        </w:rPr>
        <w:fldChar w:fldCharType="separate"/>
      </w:r>
      <w:r w:rsidRPr="00C11201">
        <w:rPr>
          <w:rStyle w:val="Hyperlink"/>
          <w:rFonts w:ascii="Calibri" w:eastAsiaTheme="majorEastAsia" w:hAnsi="Calibri"/>
          <w:sz w:val="14"/>
        </w:rPr>
        <w:t>Donald Trump</w:t>
      </w:r>
      <w:r w:rsidRPr="00C11201">
        <w:rPr>
          <w:rStyle w:val="Hyperlink"/>
          <w:rFonts w:ascii="Calibri" w:eastAsiaTheme="majorEastAsia" w:hAnsi="Calibri"/>
          <w:sz w:val="14"/>
        </w:rPr>
        <w:fldChar w:fldCharType="end"/>
      </w:r>
      <w:r w:rsidRPr="00C11201">
        <w:rPr>
          <w:rFonts w:ascii="Calibri" w:hAnsi="Calibri"/>
          <w:color w:val="202020"/>
          <w:sz w:val="14"/>
        </w:rPr>
        <w:t xml:space="preserve"> may say teachers are important, but he spent </w:t>
      </w:r>
      <w:r w:rsidRPr="00C11201">
        <w:rPr>
          <w:rFonts w:ascii="Calibri" w:hAnsi="Calibri"/>
          <w:sz w:val="14"/>
        </w:rPr>
        <w:t xml:space="preserve">his </w:t>
      </w:r>
      <w:r w:rsidRPr="00C11201">
        <w:rPr>
          <w:rFonts w:ascii="Calibri" w:hAnsi="Calibri"/>
        </w:rPr>
        <w:fldChar w:fldCharType="begin"/>
      </w:r>
      <w:r w:rsidRPr="00C11201">
        <w:rPr>
          <w:rFonts w:ascii="Calibri" w:hAnsi="Calibri"/>
        </w:rPr>
        <w:instrText xml:space="preserve"> HYPERLINK "http://time.com/4756564/trump-100-days-photographs/" \t "_blank" </w:instrText>
      </w:r>
      <w:r w:rsidRPr="00C11201">
        <w:rPr>
          <w:rFonts w:ascii="Calibri" w:hAnsi="Calibri"/>
        </w:rPr>
      </w:r>
      <w:r w:rsidRPr="00C11201">
        <w:rPr>
          <w:rFonts w:ascii="Calibri" w:hAnsi="Calibri"/>
        </w:rPr>
        <w:fldChar w:fldCharType="separate"/>
      </w:r>
      <w:r w:rsidRPr="00C11201">
        <w:rPr>
          <w:rStyle w:val="Hyperlink"/>
          <w:rFonts w:ascii="Calibri" w:eastAsiaTheme="majorEastAsia" w:hAnsi="Calibri"/>
          <w:sz w:val="14"/>
        </w:rPr>
        <w:t>first 100 days</w:t>
      </w:r>
      <w:r w:rsidRPr="00C11201">
        <w:rPr>
          <w:rStyle w:val="Hyperlink"/>
          <w:rFonts w:ascii="Calibri" w:eastAsiaTheme="majorEastAsia" w:hAnsi="Calibri"/>
          <w:sz w:val="14"/>
        </w:rPr>
        <w:fldChar w:fldCharType="end"/>
      </w:r>
      <w:r w:rsidRPr="00C11201">
        <w:rPr>
          <w:rFonts w:ascii="Calibri" w:hAnsi="Calibri"/>
          <w:color w:val="202020"/>
          <w:sz w:val="14"/>
        </w:rPr>
        <w:t xml:space="preserve"> undermining the schools most educators work in —America’s public schools. One of President Trump’s first acts was to appoint the most anti-public education person ever to lead the Department of Education. </w:t>
      </w:r>
      <w:r w:rsidRPr="00C11201">
        <w:rPr>
          <w:rFonts w:ascii="Calibri" w:hAnsi="Calibri"/>
        </w:rPr>
        <w:fldChar w:fldCharType="begin"/>
      </w:r>
      <w:r w:rsidRPr="00C11201">
        <w:rPr>
          <w:rFonts w:ascii="Calibri" w:hAnsi="Calibri"/>
        </w:rPr>
        <w:instrText xml:space="preserve"> HYPERLINK "http://time.com/4680861/betsy-devos-transgender-students-overreach/" \t "_blank" </w:instrText>
      </w:r>
      <w:r w:rsidRPr="00C11201">
        <w:rPr>
          <w:rFonts w:ascii="Calibri" w:hAnsi="Calibri"/>
        </w:rPr>
      </w:r>
      <w:r w:rsidRPr="00C11201">
        <w:rPr>
          <w:rFonts w:ascii="Calibri" w:hAnsi="Calibri"/>
        </w:rPr>
        <w:fldChar w:fldCharType="separate"/>
      </w:r>
      <w:r w:rsidRPr="00C11201">
        <w:rPr>
          <w:rStyle w:val="StyleUnderline"/>
          <w:rFonts w:ascii="Calibri" w:eastAsiaTheme="majorEastAsia" w:hAnsi="Calibri"/>
        </w:rPr>
        <w:t>Betsy DeVos</w:t>
      </w:r>
      <w:r w:rsidRPr="00C11201">
        <w:rPr>
          <w:rStyle w:val="StyleUnderline"/>
          <w:rFonts w:ascii="Calibri" w:eastAsiaTheme="majorEastAsia" w:hAnsi="Calibri"/>
        </w:rPr>
        <w:fldChar w:fldCharType="end"/>
      </w:r>
      <w:r w:rsidRPr="00C11201">
        <w:rPr>
          <w:rStyle w:val="StyleUnderline"/>
          <w:rFonts w:ascii="Calibri" w:hAnsi="Calibri"/>
        </w:rPr>
        <w:t xml:space="preserve"> has</w:t>
      </w:r>
      <w:r w:rsidRPr="00C11201">
        <w:rPr>
          <w:rFonts w:ascii="Calibri" w:hAnsi="Calibri"/>
          <w:color w:val="202020"/>
          <w:sz w:val="14"/>
        </w:rPr>
        <w:t xml:space="preserve"> called </w:t>
      </w:r>
      <w:r w:rsidRPr="00C11201">
        <w:rPr>
          <w:rFonts w:ascii="Calibri" w:hAnsi="Calibri"/>
        </w:rPr>
        <w:fldChar w:fldCharType="begin"/>
      </w:r>
      <w:r w:rsidRPr="00C11201">
        <w:rPr>
          <w:rFonts w:ascii="Calibri" w:hAnsi="Calibri"/>
        </w:rPr>
        <w:instrText xml:space="preserve"> HYPERLINK "http://time.com/4735843/lebron-james-public-school-akron/" \t "_blank" </w:instrText>
      </w:r>
      <w:r w:rsidRPr="00C11201">
        <w:rPr>
          <w:rFonts w:ascii="Calibri" w:hAnsi="Calibri"/>
        </w:rPr>
      </w:r>
      <w:r w:rsidRPr="00C11201">
        <w:rPr>
          <w:rFonts w:ascii="Calibri" w:hAnsi="Calibri"/>
        </w:rPr>
        <w:fldChar w:fldCharType="separate"/>
      </w:r>
      <w:r w:rsidRPr="00C11201">
        <w:rPr>
          <w:rStyle w:val="Hyperlink"/>
          <w:rFonts w:ascii="Calibri" w:eastAsiaTheme="majorEastAsia" w:hAnsi="Calibri"/>
          <w:sz w:val="14"/>
        </w:rPr>
        <w:t>public schools</w:t>
      </w:r>
      <w:r w:rsidRPr="00C11201">
        <w:rPr>
          <w:rStyle w:val="Hyperlink"/>
          <w:rFonts w:ascii="Calibri" w:eastAsiaTheme="majorEastAsia" w:hAnsi="Calibri"/>
          <w:sz w:val="14"/>
        </w:rPr>
        <w:fldChar w:fldCharType="end"/>
      </w:r>
      <w:r w:rsidRPr="00C11201">
        <w:rPr>
          <w:rFonts w:ascii="Calibri" w:hAnsi="Calibri"/>
          <w:sz w:val="14"/>
        </w:rPr>
        <w:t xml:space="preserve"> </w:t>
      </w:r>
      <w:r w:rsidRPr="00C11201">
        <w:rPr>
          <w:rFonts w:ascii="Calibri" w:hAnsi="Calibri"/>
          <w:color w:val="202020"/>
          <w:sz w:val="14"/>
        </w:rPr>
        <w:t xml:space="preserve">a “dead end” and bankrolled a private school voucher measure in Michigan that the public defeated by a two-to-one ratio. When that failed, she </w:t>
      </w:r>
      <w:r w:rsidRPr="00C11201">
        <w:rPr>
          <w:rStyle w:val="StyleUnderline"/>
          <w:rFonts w:ascii="Calibri" w:hAnsi="Calibri"/>
        </w:rPr>
        <w:t xml:space="preserve">spent millions electing legislators who then did her bidding slashing public school budgets and spreading unaccountable for-profit charters across the state. The result? Nearly half of Michigan’s charter schools rank in the bottom of U.S. schools, and Michigan dropped from 28th to 41st in reading and from 27th to 42nd in math compared with other states. Now </w:t>
      </w:r>
      <w:r w:rsidRPr="00C11201">
        <w:rPr>
          <w:rFonts w:ascii="Calibri" w:hAnsi="Calibri"/>
        </w:rPr>
        <w:fldChar w:fldCharType="begin"/>
      </w:r>
      <w:r w:rsidRPr="00C11201">
        <w:rPr>
          <w:rFonts w:ascii="Calibri" w:hAnsi="Calibri"/>
        </w:rPr>
        <w:instrText xml:space="preserve"> HYPERLINK "http://time.com/4637642/betsy-devos-confirmation-education-policy/" \t "_blank" </w:instrText>
      </w:r>
      <w:r w:rsidRPr="00C11201">
        <w:rPr>
          <w:rFonts w:ascii="Calibri" w:hAnsi="Calibri"/>
        </w:rPr>
      </w:r>
      <w:r w:rsidRPr="00C11201">
        <w:rPr>
          <w:rFonts w:ascii="Calibri" w:hAnsi="Calibri"/>
        </w:rPr>
        <w:fldChar w:fldCharType="separate"/>
      </w:r>
      <w:r w:rsidRPr="00C11201">
        <w:rPr>
          <w:rStyle w:val="StyleUnderline"/>
          <w:rFonts w:ascii="Calibri" w:eastAsiaTheme="majorEastAsia" w:hAnsi="Calibri"/>
        </w:rPr>
        <w:t>DeVos</w:t>
      </w:r>
      <w:r w:rsidRPr="00C11201">
        <w:rPr>
          <w:rStyle w:val="StyleUnderline"/>
          <w:rFonts w:ascii="Calibri" w:eastAsiaTheme="majorEastAsia" w:hAnsi="Calibri"/>
        </w:rPr>
        <w:fldChar w:fldCharType="end"/>
      </w:r>
      <w:r w:rsidRPr="00C11201">
        <w:rPr>
          <w:rStyle w:val="StyleUnderline"/>
          <w:rFonts w:ascii="Calibri" w:hAnsi="Calibri"/>
        </w:rPr>
        <w:t xml:space="preserve"> is spreading this agenda across the country with Trump and Vice President Mike Pence’s blessing. They’ve proposed a budget that takes a meat cleaver to public education and programs that work for kids and families. </w:t>
      </w:r>
      <w:proofErr w:type="gramStart"/>
      <w:r w:rsidRPr="00C11201">
        <w:rPr>
          <w:rStyle w:val="StyleUnderline"/>
          <w:rFonts w:ascii="Calibri" w:hAnsi="Calibri"/>
        </w:rPr>
        <w:t>After-school and summer programs — gone.</w:t>
      </w:r>
      <w:proofErr w:type="gramEnd"/>
      <w:r w:rsidRPr="00C11201">
        <w:rPr>
          <w:rStyle w:val="StyleUnderline"/>
          <w:rFonts w:ascii="Calibri" w:hAnsi="Calibri"/>
        </w:rPr>
        <w:t xml:space="preserve"> Funding for community schools that provide social, emotional, health and academic programs to kids — gone. Investments to keep class sizes low and provide teachers with the training and support they need to improve their craft — gone. Their budget cuts financial aid for low-income college students grappling with student debt at the same time the Trump administration is making it easier for private loan servicers to prey on students and families.</w:t>
      </w:r>
    </w:p>
    <w:p w14:paraId="501DBFCF" w14:textId="77777777" w:rsidR="00C11201" w:rsidRPr="00C11201" w:rsidRDefault="00C11201" w:rsidP="00783081">
      <w:pPr>
        <w:pStyle w:val="column"/>
        <w:shd w:val="clear" w:color="auto" w:fill="FFFFFF"/>
        <w:spacing w:before="0" w:beforeAutospacing="0" w:after="0" w:afterAutospacing="0"/>
        <w:rPr>
          <w:rFonts w:ascii="Calibri" w:hAnsi="Calibri"/>
          <w:b/>
          <w:sz w:val="22"/>
          <w:u w:val="single"/>
        </w:rPr>
      </w:pPr>
    </w:p>
    <w:p w14:paraId="20543753" w14:textId="77777777" w:rsidR="00C11201" w:rsidRDefault="00C11201" w:rsidP="00783081">
      <w:pPr>
        <w:pStyle w:val="Heading3"/>
      </w:pPr>
      <w:r>
        <w:t>States Fail – General</w:t>
      </w:r>
    </w:p>
    <w:p w14:paraId="59DB3DCC" w14:textId="77777777" w:rsidR="00C11201" w:rsidRDefault="00C11201" w:rsidP="00C11201">
      <w:pPr>
        <w:pStyle w:val="Heading4"/>
      </w:pPr>
      <w:r w:rsidRPr="00C11201">
        <w:t xml:space="preserve">States fail- they don’t view sex-education as an important issue. </w:t>
      </w:r>
    </w:p>
    <w:p w14:paraId="4ADEA25C" w14:textId="77777777" w:rsidR="00C11201" w:rsidRPr="00C11201" w:rsidRDefault="00C11201" w:rsidP="00C11201">
      <w:pPr>
        <w:rPr>
          <w:rStyle w:val="Style13ptBold"/>
        </w:rPr>
      </w:pPr>
      <w:r w:rsidRPr="00C11201">
        <w:rPr>
          <w:rStyle w:val="Style13ptBold"/>
        </w:rPr>
        <w:t>NCSL 16</w:t>
      </w:r>
    </w:p>
    <w:p w14:paraId="5A0788CC" w14:textId="77777777" w:rsidR="00C11201" w:rsidRPr="00C11201" w:rsidRDefault="00C11201" w:rsidP="00C11201">
      <w:r w:rsidRPr="00C11201">
        <w:t>[National Conference of State Legislature, bipartisan non-governmental organization, December 21, 2016, “</w:t>
      </w:r>
      <w:r w:rsidRPr="00C11201">
        <w:rPr>
          <w:bCs/>
        </w:rPr>
        <w:t>State Policies on Sex Education in Schools”, http://www.ncsl.org/research/health/state-policies-on-sex-education-in-schools.aspx]</w:t>
      </w:r>
    </w:p>
    <w:p w14:paraId="6E17F118" w14:textId="77777777" w:rsidR="00C11201" w:rsidRPr="00C11201" w:rsidRDefault="00C11201" w:rsidP="00C11201">
      <w:pPr>
        <w:rPr>
          <w:sz w:val="14"/>
        </w:rPr>
      </w:pPr>
      <w:r w:rsidRPr="00C11201">
        <w:rPr>
          <w:sz w:val="14"/>
        </w:rPr>
        <w:t xml:space="preserve">All states are somehow involved in sex education for public schoolchildren. As of March 1, 2016: </w:t>
      </w:r>
      <w:r w:rsidRPr="00C11201">
        <w:rPr>
          <w:b/>
          <w:u w:val="single"/>
        </w:rPr>
        <w:t>24 states and the District of Columbia require public schools teach sex education</w:t>
      </w:r>
      <w:r w:rsidRPr="00C11201">
        <w:rPr>
          <w:sz w:val="14"/>
        </w:rPr>
        <w:t xml:space="preserve"> (21 of which mandate sex education</w:t>
      </w:r>
      <w:r w:rsidRPr="00C11201">
        <w:rPr>
          <w:i/>
          <w:iCs/>
          <w:sz w:val="14"/>
        </w:rPr>
        <w:t xml:space="preserve"> and</w:t>
      </w:r>
      <w:r w:rsidRPr="00C11201">
        <w:rPr>
          <w:sz w:val="14"/>
        </w:rPr>
        <w:t xml:space="preserve"> HIV education). </w:t>
      </w:r>
      <w:r w:rsidRPr="00C11201">
        <w:rPr>
          <w:b/>
          <w:u w:val="single"/>
        </w:rPr>
        <w:t xml:space="preserve">33 states and the District of Columbia require students receive instruction about HIV/AIDS. </w:t>
      </w:r>
      <w:r w:rsidRPr="00C11201">
        <w:rPr>
          <w:sz w:val="14"/>
        </w:rPr>
        <w:t xml:space="preserve">20 states require that if provided, sex and/or HIV education must be medically, factually or technically accurate. </w:t>
      </w:r>
      <w:r w:rsidRPr="00C11201">
        <w:rPr>
          <w:b/>
          <w:u w:val="single"/>
        </w:rPr>
        <w:t>State definitions of “medically accurate" vary, from requiring that the department of health review curriculum for accuracy, to mandating that curriculum be based on information from “published authorities upon which medical professionals rely.”</w:t>
      </w:r>
      <w:r w:rsidRPr="00C11201">
        <w:rPr>
          <w:sz w:val="14"/>
        </w:rPr>
        <w:t xml:space="preserve"> (See </w:t>
      </w:r>
      <w:hyperlink r:id="rId180" w:anchor="2" w:history="1">
        <w:r w:rsidRPr="00C11201">
          <w:rPr>
            <w:rStyle w:val="Hyperlink"/>
            <w:sz w:val="14"/>
          </w:rPr>
          <w:t>table on medically accuracy laws</w:t>
        </w:r>
      </w:hyperlink>
      <w:r w:rsidRPr="00C11201">
        <w:rPr>
          <w:sz w:val="14"/>
        </w:rPr>
        <w:t xml:space="preserve">.) Many states define parents’ rights concerning sexual education: 38 states and the District of Columbia require school districts to allow parental involvement in sexual education programs. Four states require parental consent before a child can receive instruction. 35 states and the District of Columbia allow parents to opt-out on behalf of </w:t>
      </w:r>
      <w:r w:rsidRPr="00C11201">
        <w:rPr>
          <w:u w:val="single"/>
        </w:rPr>
        <w:t xml:space="preserve">A 2011 Centers for Disease Control and Prevention (CDC) survey indicates that more than 47 percent of all high school students say they have had sex, and 15 percent of high school students have had sex with four or more partners during their lifetime. </w:t>
      </w:r>
      <w:r w:rsidRPr="00C11201">
        <w:rPr>
          <w:sz w:val="14"/>
        </w:rPr>
        <w:t xml:space="preserve">Among students who had sex in the three months prior to the survey, 60 percent reported condom use and 23 percent reported birth control pill use during their last sexual encounter Sexual activity has consequences. </w:t>
      </w:r>
      <w:r w:rsidRPr="00C11201">
        <w:rPr>
          <w:b/>
          <w:u w:val="single"/>
        </w:rPr>
        <w:t>Though the teen birth rate has declined to its lowest levels since data collection began, the United States still has the highest teen birth rate in the industrialized world. Roughly one in four girls will become pregnant at least once by their 20th birthday</w:t>
      </w:r>
      <w:r w:rsidRPr="00C11201">
        <w:rPr>
          <w:sz w:val="14"/>
        </w:rPr>
        <w:t xml:space="preserve">. Teenage mothers are less likely to finish high school and are more likely than their peers to live in poverty, depend on public assistance, and be in poor health. Their children are more likely to suffer health and cognitive disadvantages, come in contact with the child welfare and correctional systems, live in poverty, drop out of high school and become teen parents themselves. </w:t>
      </w:r>
      <w:r w:rsidRPr="00C11201">
        <w:rPr>
          <w:u w:val="single"/>
        </w:rPr>
        <w:t xml:space="preserve">These costs add up, according to The National Campaign to Prevent Teen and Unplanned Pregnancy, which estimates that teen childbearing costs taxpayers at least $9.4 billion annually </w:t>
      </w:r>
      <w:r w:rsidRPr="00C11201">
        <w:rPr>
          <w:sz w:val="14"/>
        </w:rPr>
        <w:t xml:space="preserve">Adolescents are disproportionately affected by sexually transmitted infections (STIs). </w:t>
      </w:r>
      <w:r w:rsidRPr="00C11201">
        <w:rPr>
          <w:u w:val="single"/>
        </w:rPr>
        <w:t>Young people ages 15 to 24 represent 25 percent of the sexually active population, but acquire half of all new STIs, which amounts to 9.8 million new cases a year.</w:t>
      </w:r>
      <w:r w:rsidRPr="00C11201">
        <w:rPr>
          <w:sz w:val="14"/>
        </w:rPr>
        <w:t xml:space="preserve"> About 3.2 million adolescent females are infected with at least one of the most common STIs. </w:t>
      </w:r>
      <w:r w:rsidRPr="00C11201">
        <w:rPr>
          <w:u w:val="single"/>
        </w:rPr>
        <w:t xml:space="preserve">Human papillomavirus is the most common STI among teens; some estimates find that up to 35 percent of teens ages 14 to 19 have HPV. Girls age 15 to 19 have the highest rates of Gonorrhea and the second highest rate of Chlamydia of any age group. </w:t>
      </w:r>
      <w:r w:rsidRPr="00C11201">
        <w:rPr>
          <w:sz w:val="14"/>
        </w:rPr>
        <w:t>Young males also get STIs, but their infections often are undiagnosed and unreported because they are less likely to have symptoms or seek medical care. The most recent data available, in 2000, indicates the estimated direct medical costs for treating young people with sexually transmitted infections was $6.5 billion annually, excluding costs associated with HIV/AIDS. In 2011, approximately 24 percent of new HIV diagnoses were young people age 13 to 24.</w:t>
      </w:r>
    </w:p>
    <w:p w14:paraId="278910A5" w14:textId="77777777" w:rsidR="00C11201" w:rsidRPr="00C11201" w:rsidRDefault="00C11201" w:rsidP="00C11201"/>
    <w:p w14:paraId="50504536" w14:textId="77777777" w:rsidR="00C11201" w:rsidRPr="00C11201" w:rsidRDefault="00C11201" w:rsidP="00C11201">
      <w:pPr>
        <w:pStyle w:val="Heading4"/>
      </w:pPr>
      <w:r w:rsidRPr="00C11201">
        <w:t xml:space="preserve">SQUO sex </w:t>
      </w:r>
      <w:proofErr w:type="gramStart"/>
      <w:r w:rsidRPr="00C11201">
        <w:t>ed</w:t>
      </w:r>
      <w:proofErr w:type="gramEnd"/>
      <w:r w:rsidRPr="00C11201">
        <w:t xml:space="preserve"> is a patchwork of laws</w:t>
      </w:r>
    </w:p>
    <w:p w14:paraId="327BF618" w14:textId="77777777" w:rsidR="00C11201" w:rsidRPr="00C11201" w:rsidRDefault="00C11201" w:rsidP="00C11201">
      <w:r w:rsidRPr="00C11201">
        <w:rPr>
          <w:rStyle w:val="Style13ptBold"/>
        </w:rPr>
        <w:t>Kaiser Family Foundation; 2002</w:t>
      </w:r>
      <w:r w:rsidRPr="00C11201">
        <w:t xml:space="preserve">; “Sex Education in the U.S.: Policy and Politics;” March 2002; </w:t>
      </w:r>
      <w:hyperlink r:id="rId181" w:history="1">
        <w:r w:rsidRPr="00C11201">
          <w:rPr>
            <w:rStyle w:val="Hyperlink"/>
          </w:rPr>
          <w:t>file:///C:/Users/Kenney/Documents/debate%20masterfile%202017-2018/sex%20ed%20aff%20articles/sex%20education%20in%20the%20US%20-%20kaiser%20family%20foundation.pdf</w:t>
        </w:r>
      </w:hyperlink>
      <w:r w:rsidRPr="00C11201">
        <w:t xml:space="preserve"> //EK</w:t>
      </w:r>
    </w:p>
    <w:p w14:paraId="589CC983" w14:textId="77777777" w:rsidR="00C11201" w:rsidRPr="00C11201" w:rsidRDefault="00C11201" w:rsidP="00C11201">
      <w:pPr>
        <w:rPr>
          <w:rStyle w:val="StyleUnderline"/>
        </w:rPr>
      </w:pPr>
      <w:r w:rsidRPr="00C11201">
        <w:rPr>
          <w:sz w:val="14"/>
        </w:rPr>
        <w:t xml:space="preserve">Across the nation, </w:t>
      </w:r>
      <w:r w:rsidRPr="00C11201">
        <w:rPr>
          <w:rStyle w:val="StyleUnderline"/>
        </w:rPr>
        <w:t>states have passed a patchwork of sex education laws</w:t>
      </w:r>
      <w:r w:rsidRPr="00C11201">
        <w:rPr>
          <w:sz w:val="14"/>
        </w:rPr>
        <w:t xml:space="preserve">, ranging from general mandates that the subject be taught to more specific guidelines regarding topics or messages. The AIDS epidemic led a number of states also to pass requirements to provide some form of education about the prevention of HIV/AIDS specifically and/or sexually transmitted diseases (STDs) in general. </w:t>
      </w:r>
      <w:r w:rsidRPr="00C11201">
        <w:rPr>
          <w:rStyle w:val="StyleUnderline"/>
        </w:rPr>
        <w:t xml:space="preserve">Because most state laws on these topics are </w:t>
      </w:r>
      <w:r w:rsidRPr="00C11201">
        <w:t xml:space="preserve">fairly </w:t>
      </w:r>
      <w:r w:rsidRPr="00C11201">
        <w:rPr>
          <w:rStyle w:val="StyleUnderline"/>
        </w:rPr>
        <w:t xml:space="preserve">broad, the specific content of the curriculum is </w:t>
      </w:r>
      <w:r w:rsidRPr="00C11201">
        <w:t>often</w:t>
      </w:r>
      <w:r w:rsidRPr="00C11201">
        <w:rPr>
          <w:rStyle w:val="StyleUnderline"/>
        </w:rPr>
        <w:t xml:space="preserve"> left to local school districts or individual schools. </w:t>
      </w:r>
    </w:p>
    <w:p w14:paraId="11EB9BC8" w14:textId="77777777" w:rsidR="00C11201" w:rsidRPr="00C11201" w:rsidRDefault="00C11201" w:rsidP="00C11201">
      <w:pPr>
        <w:pStyle w:val="Heading4"/>
      </w:pPr>
      <w:r w:rsidRPr="00C11201">
        <w:t xml:space="preserve">SQUO sex </w:t>
      </w:r>
      <w:proofErr w:type="gramStart"/>
      <w:r w:rsidRPr="00C11201">
        <w:t>ed</w:t>
      </w:r>
      <w:proofErr w:type="gramEnd"/>
      <w:r w:rsidRPr="00C11201">
        <w:t xml:space="preserve"> is decentralized </w:t>
      </w:r>
    </w:p>
    <w:p w14:paraId="16C3FE6F" w14:textId="77777777" w:rsidR="00C11201" w:rsidRPr="00C11201" w:rsidRDefault="00C11201" w:rsidP="00C11201">
      <w:r w:rsidRPr="00C11201">
        <w:rPr>
          <w:rStyle w:val="Style13ptBold"/>
        </w:rPr>
        <w:t>Kaiser Family Foundation; 2002</w:t>
      </w:r>
      <w:r w:rsidRPr="00C11201">
        <w:t xml:space="preserve">; “Sex Education in the U.S.: Policy and Politics;” March 2002; </w:t>
      </w:r>
      <w:hyperlink r:id="rId182" w:history="1">
        <w:r w:rsidRPr="00C11201">
          <w:rPr>
            <w:rStyle w:val="Hyperlink"/>
          </w:rPr>
          <w:t>file:///C:/Users/Kenney/Documents/debate%20masterfile%202017-2018/sex%20ed%20aff%20articles/sex%20education%20in%20the%20US%20-%20kaiser%20family%20foundation.pdf</w:t>
        </w:r>
      </w:hyperlink>
      <w:r w:rsidRPr="00C11201">
        <w:t xml:space="preserve"> //EK</w:t>
      </w:r>
    </w:p>
    <w:p w14:paraId="78049354" w14:textId="77777777" w:rsidR="00C11201" w:rsidRPr="00C11201" w:rsidRDefault="00C11201" w:rsidP="00C11201">
      <w:pPr>
        <w:rPr>
          <w:sz w:val="12"/>
        </w:rPr>
      </w:pPr>
      <w:r w:rsidRPr="00C11201">
        <w:rPr>
          <w:sz w:val="12"/>
        </w:rPr>
        <w:t xml:space="preserve">Despite these federal efforts, </w:t>
      </w:r>
      <w:r w:rsidRPr="00C11201">
        <w:rPr>
          <w:rStyle w:val="StyleUnderline"/>
        </w:rPr>
        <w:t>sex education policy is</w:t>
      </w:r>
      <w:r w:rsidRPr="00C11201">
        <w:rPr>
          <w:sz w:val="12"/>
        </w:rPr>
        <w:t xml:space="preserve"> mostly </w:t>
      </w:r>
      <w:r w:rsidRPr="00C11201">
        <w:rPr>
          <w:rStyle w:val="StyleUnderline"/>
        </w:rPr>
        <w:t>decentralized.</w:t>
      </w:r>
      <w:r w:rsidRPr="00C11201">
        <w:rPr>
          <w:sz w:val="12"/>
        </w:rPr>
        <w:t xml:space="preserve"> And, since states may have multiple policies governing the teaching of sex education, </w:t>
      </w:r>
      <w:r w:rsidRPr="00C11201">
        <w:rPr>
          <w:rStyle w:val="StyleUnderline"/>
        </w:rPr>
        <w:t>the overall policy picture is fairly complex</w:t>
      </w:r>
      <w:r w:rsidRPr="00C11201">
        <w:rPr>
          <w:sz w:val="12"/>
        </w:rPr>
        <w:t xml:space="preserve">. For example, </w:t>
      </w:r>
      <w:r w:rsidRPr="00C11201">
        <w:rPr>
          <w:rStyle w:val="StyleUnderline"/>
        </w:rPr>
        <w:t xml:space="preserve">states that require that sex education be taught may vary considerably in terms of what, if any, curriculum they specify. Meanwhile, a state that has no specific policy on sex education may still “recommend” that educators </w:t>
      </w:r>
      <w:r w:rsidRPr="00C11201">
        <w:rPr>
          <w:sz w:val="12"/>
        </w:rPr>
        <w:t xml:space="preserve">take a particular course of action or even specify that a school district opting to </w:t>
      </w:r>
      <w:r w:rsidRPr="00C11201">
        <w:rPr>
          <w:rStyle w:val="StyleUnderline"/>
        </w:rPr>
        <w:t>offer sex education</w:t>
      </w:r>
      <w:r w:rsidRPr="00C11201">
        <w:rPr>
          <w:sz w:val="12"/>
        </w:rPr>
        <w:t xml:space="preserve"> adhere to a particular curriculum. </w:t>
      </w:r>
      <w:r w:rsidRPr="00C11201">
        <w:rPr>
          <w:rStyle w:val="StyleUnderline"/>
        </w:rPr>
        <w:t>Even within an individual state, there may be differing policies</w:t>
      </w:r>
      <w:r w:rsidRPr="00C11201">
        <w:rPr>
          <w:sz w:val="12"/>
        </w:rPr>
        <w:t xml:space="preserve"> governing mandates for education about contraception or abstinence and instruction on HIV/AIDS and other STDs. In fact, more states require schools to offer specific HIV or STD education than general sex education. </w:t>
      </w:r>
    </w:p>
    <w:p w14:paraId="629507C2" w14:textId="77777777" w:rsidR="00C11201" w:rsidRPr="00C11201" w:rsidRDefault="00C11201" w:rsidP="00C11201">
      <w:pPr>
        <w:pStyle w:val="Heading4"/>
      </w:pPr>
      <w:r w:rsidRPr="00C11201">
        <w:t>Most states don’t have any sex education requirements</w:t>
      </w:r>
    </w:p>
    <w:p w14:paraId="0A577C44" w14:textId="77777777" w:rsidR="00C11201" w:rsidRPr="00C11201" w:rsidRDefault="00C11201" w:rsidP="00C11201">
      <w:r w:rsidRPr="00C11201">
        <w:t xml:space="preserve">Jesse R. </w:t>
      </w:r>
      <w:r w:rsidRPr="00C11201">
        <w:rPr>
          <w:rStyle w:val="Style13ptBold"/>
        </w:rPr>
        <w:t>Merriam; 2007</w:t>
      </w:r>
      <w:r w:rsidRPr="00C11201">
        <w:t xml:space="preserve">; Ph.D., Johns Hopkins University, Political Science, J.D., The George Washington University Law School, M.A., Johns Hopkins University, Philosophy, B.A., Wesleyan University; William &amp; Mary Journal of Women and the Law; “Why Don't More Public Schools Teach Sex Education? A Constitutional Explanation and Critique;” Volume 13, Issue 2, Article 5; </w:t>
      </w:r>
      <w:hyperlink r:id="rId183" w:history="1">
        <w:r w:rsidRPr="00C11201">
          <w:rPr>
            <w:rStyle w:val="Hyperlink"/>
          </w:rPr>
          <w:t>http://scholarship.law.wm.edu/cgi/viewcontent.cgi?article=1082&amp;context=wmjowl</w:t>
        </w:r>
      </w:hyperlink>
      <w:r w:rsidRPr="00C11201">
        <w:t xml:space="preserve"> //EK</w:t>
      </w:r>
    </w:p>
    <w:p w14:paraId="5946E790" w14:textId="77777777" w:rsidR="00C11201" w:rsidRPr="00C11201" w:rsidRDefault="00C11201" w:rsidP="00C11201">
      <w:pPr>
        <w:rPr>
          <w:sz w:val="10"/>
        </w:rPr>
      </w:pPr>
      <w:r w:rsidRPr="00C11201">
        <w:rPr>
          <w:rStyle w:val="StyleUnderline"/>
        </w:rPr>
        <w:t>Most state legislatures do not require</w:t>
      </w:r>
      <w:r w:rsidRPr="00C11201">
        <w:rPr>
          <w:sz w:val="10"/>
        </w:rPr>
        <w:t xml:space="preserve"> any of their </w:t>
      </w:r>
      <w:r w:rsidRPr="00C11201">
        <w:rPr>
          <w:rStyle w:val="StyleUnderline"/>
        </w:rPr>
        <w:t>public schools to teach sex education</w:t>
      </w:r>
      <w:proofErr w:type="gramStart"/>
      <w:r w:rsidRPr="00C11201">
        <w:rPr>
          <w:sz w:val="10"/>
        </w:rPr>
        <w:t>,4</w:t>
      </w:r>
      <w:proofErr w:type="gramEnd"/>
      <w:r w:rsidRPr="00C11201">
        <w:rPr>
          <w:sz w:val="10"/>
        </w:rPr>
        <w:t xml:space="preserve"> opting instead to leave the decision entirely to the local school boards. Exercising this discretion granted from their state legislatures, some public schools choose not to teach sex education. According to the Centers for Disease Control (CDC), 15.2% of public high schools and 30.9% of public junior high schools do not require any STD prevention education, including abstinence sex education.5 Although some confusion exists as to precisely how many teenagers do not receive any formal sex education, evidence suggests that </w:t>
      </w:r>
      <w:r w:rsidRPr="00C11201">
        <w:rPr>
          <w:rStyle w:val="StyleUnderline"/>
        </w:rPr>
        <w:t>because a significant percentage of public schools are not teaching</w:t>
      </w:r>
      <w:r w:rsidRPr="00C11201">
        <w:rPr>
          <w:sz w:val="10"/>
        </w:rPr>
        <w:t xml:space="preserve"> any </w:t>
      </w:r>
      <w:r w:rsidRPr="00C11201">
        <w:rPr>
          <w:rStyle w:val="StyleUnderline"/>
        </w:rPr>
        <w:t>sex education, many teenagers receive no formal sex education at all.6</w:t>
      </w:r>
      <w:r w:rsidRPr="00C11201">
        <w:rPr>
          <w:sz w:val="10"/>
        </w:rPr>
        <w:t xml:space="preserve"> Whatever the actual numbers, the problem is that </w:t>
      </w:r>
      <w:r w:rsidRPr="00C11201">
        <w:rPr>
          <w:rStyle w:val="StyleUnderline"/>
        </w:rPr>
        <w:t>some teenagers become adults without formally learning anything about STDs and pregnancy</w:t>
      </w:r>
      <w:r w:rsidRPr="00C11201">
        <w:rPr>
          <w:sz w:val="10"/>
        </w:rPr>
        <w:t xml:space="preserve">. These people are the forgotten soldiers in the culture war over sex education. That </w:t>
      </w:r>
      <w:r w:rsidRPr="00C11201">
        <w:rPr>
          <w:rStyle w:val="StyleUnderline"/>
        </w:rPr>
        <w:t>some people go through public education without receiving any sex education is both troubling and surprising. It is troubling because widespread sex education, either encouraging abstinence or safe sex, has only beneficial effects</w:t>
      </w:r>
      <w:r w:rsidRPr="00C11201">
        <w:rPr>
          <w:sz w:val="10"/>
        </w:rPr>
        <w:t xml:space="preserve">.7 It is surprising because an overwhelming majority of citizens support some form of sex education.' This fact makes for a highly important and interesting question: Why don't more public schools teach sex education? </w:t>
      </w:r>
    </w:p>
    <w:p w14:paraId="102E5542" w14:textId="77777777" w:rsidR="00C11201" w:rsidRPr="00C11201" w:rsidRDefault="00C11201" w:rsidP="00C11201"/>
    <w:p w14:paraId="5C898590" w14:textId="77777777" w:rsidR="00783081" w:rsidRPr="00C11201" w:rsidRDefault="00783081" w:rsidP="00783081">
      <w:pPr>
        <w:pStyle w:val="Heading3"/>
      </w:pPr>
      <w:r w:rsidRPr="00C11201">
        <w:t>States = no recourses</w:t>
      </w:r>
    </w:p>
    <w:p w14:paraId="22D5D52F" w14:textId="77777777" w:rsidR="00783081" w:rsidRPr="00C11201" w:rsidRDefault="00783081" w:rsidP="00783081">
      <w:pPr>
        <w:pStyle w:val="Heading4"/>
      </w:pPr>
      <w:r w:rsidRPr="00C11201">
        <w:t>State-level approach fails – they are more susceptible to opposition and lack the funds for adequate teacher training</w:t>
      </w:r>
    </w:p>
    <w:p w14:paraId="006026D2" w14:textId="77777777" w:rsidR="00783081" w:rsidRPr="00C11201" w:rsidRDefault="00783081" w:rsidP="00783081">
      <w:pPr>
        <w:rPr>
          <w:rStyle w:val="Style13ptBold"/>
          <w:b w:val="0"/>
          <w:sz w:val="16"/>
          <w:szCs w:val="16"/>
        </w:rPr>
      </w:pPr>
      <w:r w:rsidRPr="00C11201">
        <w:rPr>
          <w:rStyle w:val="Style13ptBold"/>
        </w:rPr>
        <w:t xml:space="preserve">Donovan 98 </w:t>
      </w:r>
      <w:r w:rsidRPr="00C11201">
        <w:rPr>
          <w:rStyle w:val="Style13ptBold"/>
          <w:sz w:val="16"/>
          <w:szCs w:val="16"/>
        </w:rPr>
        <w:t>(Patricia Donovan, 7-2-1998, "School-Based Sexuality Education: The Issues and Challenges," Guttmacher Institute, https://www.guttmacher.org/journals/psrh/1998/07/school-based-sexuality-education-issues-and-challenges)</w:t>
      </w:r>
    </w:p>
    <w:p w14:paraId="03BE095B" w14:textId="77777777" w:rsidR="00783081" w:rsidRPr="00C11201" w:rsidRDefault="00783081" w:rsidP="00783081">
      <w:pPr>
        <w:rPr>
          <w:sz w:val="16"/>
        </w:rPr>
      </w:pPr>
      <w:r w:rsidRPr="00C11201">
        <w:rPr>
          <w:sz w:val="16"/>
        </w:rPr>
        <w:t xml:space="preserve">Supporters of abstinence-only education won a major victory in 1996, when </w:t>
      </w:r>
      <w:r w:rsidRPr="00C11201">
        <w:rPr>
          <w:rStyle w:val="StyleUnderline"/>
        </w:rPr>
        <w:t>Congress committed $250 million in federal funds</w:t>
      </w:r>
      <w:r w:rsidRPr="00C11201">
        <w:rPr>
          <w:sz w:val="16"/>
        </w:rPr>
        <w:t xml:space="preserve"> over five </w:t>
      </w:r>
      <w:r w:rsidRPr="00C11201">
        <w:rPr>
          <w:rStyle w:val="StyleUnderline"/>
        </w:rPr>
        <w:t>years to promote abstinence until marriage</w:t>
      </w:r>
      <w:r w:rsidRPr="00C11201">
        <w:rPr>
          <w:sz w:val="16"/>
        </w:rPr>
        <w:t xml:space="preserve"> as part of welfare reform.</w:t>
      </w:r>
      <w:hyperlink r:id="rId184" w:anchor="6" w:history="1">
        <w:r w:rsidRPr="00C11201">
          <w:rPr>
            <w:rStyle w:val="Hyperlink"/>
            <w:sz w:val="16"/>
            <w:vertAlign w:val="superscript"/>
          </w:rPr>
          <w:t>6</w:t>
        </w:r>
      </w:hyperlink>
      <w:bookmarkStart w:id="3" w:name="6a"/>
      <w:bookmarkEnd w:id="3"/>
      <w:r w:rsidRPr="00C11201">
        <w:rPr>
          <w:sz w:val="16"/>
        </w:rPr>
        <w:t xml:space="preserve"> Nevertheless, in recent years </w:t>
      </w:r>
      <w:r w:rsidRPr="00C11201">
        <w:rPr>
          <w:rStyle w:val="Emphasis"/>
        </w:rPr>
        <w:t>it has been primarily at the state and local levels where opponents of sexuality education have concentrated their efforts and where they have had their greatest impact</w:t>
      </w:r>
      <w:r w:rsidRPr="00C11201">
        <w:rPr>
          <w:sz w:val="16"/>
        </w:rPr>
        <w:t xml:space="preserve">. According to many sex education supporters, their </w:t>
      </w:r>
      <w:r w:rsidRPr="00C11201">
        <w:rPr>
          <w:rStyle w:val="StyleUnderline"/>
        </w:rPr>
        <w:t>opponents are putting enormous pressure on school boards to curtail sexuality education programs and are intimidating school administrators and teachers</w:t>
      </w:r>
      <w:r w:rsidRPr="00C11201">
        <w:rPr>
          <w:sz w:val="16"/>
        </w:rPr>
        <w:t xml:space="preserve">, who in turn are becoming increasingly cautious about what they teach, even when they are under no formal constraints. </w:t>
      </w:r>
      <w:r w:rsidRPr="00C11201">
        <w:rPr>
          <w:i/>
          <w:iCs/>
          <w:sz w:val="16"/>
        </w:rPr>
        <w:t>"These are dark times for balanced, responsible sexuality education," concludes Barbara Huberman, director of training at Advocates for Youth.</w:t>
      </w:r>
      <w:r w:rsidRPr="00C11201">
        <w:rPr>
          <w:sz w:val="16"/>
        </w:rPr>
        <w:t xml:space="preserve"> </w:t>
      </w:r>
      <w:r w:rsidRPr="00C11201">
        <w:rPr>
          <w:bCs/>
          <w:sz w:val="16"/>
        </w:rPr>
        <w:t xml:space="preserve">SEXUALITY EDUCATION TODAY </w:t>
      </w:r>
      <w:r w:rsidRPr="00C11201">
        <w:rPr>
          <w:sz w:val="16"/>
        </w:rPr>
        <w:t>Efforts to undermine sexuality education are not new, of course. Sex education has been a target of right-wing groups since the 1960s, when the John Birch Society and other ultraconservative organizations charged that such programs were "smut," "immoral" and "a filthy communist plot."</w:t>
      </w:r>
      <w:hyperlink r:id="rId185" w:anchor="7" w:history="1">
        <w:r w:rsidRPr="00C11201">
          <w:rPr>
            <w:rStyle w:val="Hyperlink"/>
            <w:sz w:val="16"/>
            <w:vertAlign w:val="superscript"/>
          </w:rPr>
          <w:t>7</w:t>
        </w:r>
      </w:hyperlink>
      <w:bookmarkStart w:id="4" w:name="7a"/>
      <w:bookmarkEnd w:id="4"/>
      <w:r w:rsidRPr="00C11201">
        <w:rPr>
          <w:sz w:val="16"/>
        </w:rPr>
        <w:t xml:space="preserve"> The goal of these groups was to eliminate all sex education in schools, and </w:t>
      </w:r>
      <w:r w:rsidRPr="00C11201">
        <w:rPr>
          <w:rStyle w:val="StyleUnderline"/>
        </w:rPr>
        <w:t>they clearly had an impact: By the early 1970s, legislatures in 20 states had voted to restrict or abolish sexuality education</w:t>
      </w:r>
      <w:r w:rsidRPr="00C11201">
        <w:rPr>
          <w:sz w:val="16"/>
        </w:rPr>
        <w:t>.</w:t>
      </w:r>
      <w:hyperlink r:id="rId186" w:anchor="8" w:history="1">
        <w:r w:rsidRPr="00C11201">
          <w:rPr>
            <w:rStyle w:val="Hyperlink"/>
            <w:sz w:val="16"/>
            <w:vertAlign w:val="superscript"/>
          </w:rPr>
          <w:t>8</w:t>
        </w:r>
      </w:hyperlink>
      <w:bookmarkStart w:id="5" w:name="8a"/>
      <w:bookmarkEnd w:id="5"/>
      <w:r w:rsidRPr="00C11201">
        <w:rPr>
          <w:sz w:val="16"/>
        </w:rPr>
        <w:t xml:space="preserve"> By the end of the decade, only three states (Kentucky, Maryland and New Jersey) and the District of Columbia required schools to provide sex education.</w:t>
      </w:r>
      <w:hyperlink r:id="rId187" w:anchor="9" w:history="1">
        <w:r w:rsidRPr="00C11201">
          <w:rPr>
            <w:rStyle w:val="Hyperlink"/>
            <w:sz w:val="16"/>
            <w:vertAlign w:val="superscript"/>
          </w:rPr>
          <w:t>9</w:t>
        </w:r>
      </w:hyperlink>
      <w:bookmarkStart w:id="6" w:name="9a"/>
      <w:bookmarkEnd w:id="6"/>
      <w:r w:rsidRPr="00C11201">
        <w:rPr>
          <w:sz w:val="16"/>
        </w:rPr>
        <w:t xml:space="preserve"> But, as SIECUS president Debra Haffner notes, "the landscape changed dramatically with the advent of AIDS." By the mid-1980s, widespread recognition that the deadly disease can be transmitted through sexual intercourse made it politically untenable to argue that sexuality education should not be taught in the schools, especially after Surgeon General C. Everett Koop called for sex education in schools beginning as early as the third grade. "There is now no doubt," Koop wrote in his 1986 report, "that </w:t>
      </w:r>
      <w:r w:rsidRPr="00C11201">
        <w:rPr>
          <w:rStyle w:val="StyleUnderline"/>
        </w:rPr>
        <w:t>we need sex education in schools and that it [should] include information on heterosexual and homosexual relationships.</w:t>
      </w:r>
      <w:r w:rsidRPr="00C11201">
        <w:rPr>
          <w:sz w:val="16"/>
        </w:rPr>
        <w:t xml:space="preserve"> The lives of our young people depend on our fulfilling our responsibility."</w:t>
      </w:r>
      <w:hyperlink r:id="rId188" w:anchor="10" w:history="1">
        <w:r w:rsidRPr="00C11201">
          <w:rPr>
            <w:rStyle w:val="Hyperlink"/>
            <w:sz w:val="16"/>
            <w:vertAlign w:val="superscript"/>
          </w:rPr>
          <w:t>10</w:t>
        </w:r>
      </w:hyperlink>
      <w:bookmarkStart w:id="7" w:name="10a"/>
      <w:bookmarkEnd w:id="7"/>
      <w:r w:rsidRPr="00C11201">
        <w:rPr>
          <w:sz w:val="16"/>
        </w:rPr>
        <w:t xml:space="preserve"> The states responded quickly: By the late 1980s, many states required schools to provide instruction about AIDS and other STDs. Some of these states also required instruction in sexuality education. In addition, since 1988, the Centers for Disease Control and Prevention (CDC) have provided financial and technical assistance to state and local education agencies, national organizations and other institutions to improve HIV education in schools. As of December 1997, 19 states and the District of Columbia had laws or policies that required schools to provide sexuality education, and 34 states and the District mandated instruction about HIV, AIDS and other STDs (</w:t>
      </w:r>
      <w:r w:rsidRPr="00C11201">
        <w:fldChar w:fldCharType="begin"/>
      </w:r>
      <w:r w:rsidRPr="00C11201">
        <w:instrText xml:space="preserve"> HYPERLINK "https://www.guttmacher.org/tables/3018898t1.pdf" \t "_blank" </w:instrText>
      </w:r>
      <w:r w:rsidRPr="00C11201">
        <w:fldChar w:fldCharType="separate"/>
      </w:r>
      <w:r w:rsidRPr="00C11201">
        <w:rPr>
          <w:rStyle w:val="Hyperlink"/>
          <w:sz w:val="16"/>
        </w:rPr>
        <w:t>Table 1</w:t>
      </w:r>
      <w:r w:rsidRPr="00C11201">
        <w:rPr>
          <w:rStyle w:val="Hyperlink"/>
          <w:sz w:val="16"/>
        </w:rPr>
        <w:fldChar w:fldCharType="end"/>
      </w:r>
      <w:r w:rsidRPr="00C11201">
        <w:rPr>
          <w:sz w:val="16"/>
        </w:rPr>
        <w:t xml:space="preserve">). </w:t>
      </w:r>
      <w:r w:rsidRPr="00C11201">
        <w:rPr>
          <w:rStyle w:val="StyleUnderline"/>
        </w:rPr>
        <w:t>Some states appeared to encourage only limited instruction</w:t>
      </w:r>
      <w:r w:rsidRPr="00C11201">
        <w:rPr>
          <w:sz w:val="16"/>
        </w:rPr>
        <w:t>, however. For example, while laws and policies in 23 states specified that all sexuality education must include instruction about abstinence, only 13 states required such courses to cover contraceptive methods.</w:t>
      </w:r>
      <w:hyperlink r:id="rId189" w:anchor="11" w:history="1">
        <w:r w:rsidRPr="00C11201">
          <w:rPr>
            <w:rStyle w:val="Hyperlink"/>
            <w:sz w:val="16"/>
            <w:vertAlign w:val="superscript"/>
          </w:rPr>
          <w:t>11</w:t>
        </w:r>
      </w:hyperlink>
      <w:bookmarkStart w:id="8" w:name="11a"/>
      <w:bookmarkEnd w:id="8"/>
      <w:r w:rsidRPr="00C11201">
        <w:rPr>
          <w:sz w:val="16"/>
        </w:rPr>
        <w:t xml:space="preserve"> Furthermore, only 22 states required that courses on HIV and STD prevention provide information on condom use and other prevention strategies in addition to information about abstinence.</w:t>
      </w:r>
      <w:hyperlink r:id="rId190" w:anchor="12" w:history="1">
        <w:r w:rsidRPr="00C11201">
          <w:rPr>
            <w:rStyle w:val="Hyperlink"/>
            <w:sz w:val="16"/>
            <w:vertAlign w:val="superscript"/>
          </w:rPr>
          <w:t>12</w:t>
        </w:r>
      </w:hyperlink>
      <w:bookmarkStart w:id="9" w:name="12a"/>
      <w:bookmarkEnd w:id="9"/>
      <w:r w:rsidRPr="00C11201">
        <w:rPr>
          <w:sz w:val="16"/>
        </w:rPr>
        <w:t xml:space="preserve"> </w:t>
      </w:r>
      <w:r w:rsidRPr="00C11201">
        <w:rPr>
          <w:rStyle w:val="StyleUnderline"/>
        </w:rPr>
        <w:t>A large majority of states have developed curricula or guidelines to provide program guidance to local school districts in implementing sexuality education programs. Many of these guides exclude such topics as abortion, homosexuality and masturbation</w:t>
      </w:r>
      <w:r w:rsidRPr="00C11201">
        <w:rPr>
          <w:sz w:val="16"/>
        </w:rPr>
        <w:t xml:space="preserve"> because they are considered too controversial.</w:t>
      </w:r>
      <w:hyperlink r:id="rId191" w:anchor="13" w:history="1">
        <w:r w:rsidRPr="00C11201">
          <w:rPr>
            <w:rStyle w:val="Hyperlink"/>
            <w:sz w:val="16"/>
            <w:vertAlign w:val="superscript"/>
          </w:rPr>
          <w:t>13</w:t>
        </w:r>
      </w:hyperlink>
      <w:bookmarkStart w:id="10" w:name="13a"/>
      <w:bookmarkEnd w:id="10"/>
      <w:r w:rsidRPr="00C11201">
        <w:rPr>
          <w:sz w:val="16"/>
        </w:rPr>
        <w:t xml:space="preserve"> School districts appear to be more likely than states to require instruction about contraception and STD prevention. In a 1994 survey, for example, the CDC found that more than 80% of school districts required instruction about the prevention of HIV and other STDs as part of health education, and that 72% required instruction about pregnancy prevention in their health programs.</w:t>
      </w:r>
      <w:hyperlink r:id="rId192" w:anchor="14" w:history="1">
        <w:r w:rsidRPr="00C11201">
          <w:rPr>
            <w:rStyle w:val="Hyperlink"/>
            <w:sz w:val="16"/>
            <w:vertAlign w:val="superscript"/>
          </w:rPr>
          <w:t>14</w:t>
        </w:r>
      </w:hyperlink>
      <w:bookmarkStart w:id="11" w:name="14a"/>
      <w:bookmarkEnd w:id="11"/>
      <w:r w:rsidRPr="00C11201">
        <w:rPr>
          <w:sz w:val="16"/>
        </w:rPr>
        <w:t xml:space="preserve"> As a result of these laws and policies, virtually all teenagers now receive some sexuality education while they are in high school: In a 1995 national survey, more than nine in 10 women aged 18-19 said they received instruction, as did about seven in 10 women aged 18-44.</w:t>
      </w:r>
      <w:hyperlink r:id="rId193" w:anchor="15" w:history="1">
        <w:r w:rsidRPr="00C11201">
          <w:rPr>
            <w:rStyle w:val="Hyperlink"/>
            <w:sz w:val="16"/>
            <w:vertAlign w:val="superscript"/>
          </w:rPr>
          <w:t>15</w:t>
        </w:r>
      </w:hyperlink>
      <w:bookmarkStart w:id="12" w:name="15a"/>
      <w:bookmarkEnd w:id="12"/>
      <w:r w:rsidRPr="00C11201">
        <w:rPr>
          <w:sz w:val="16"/>
        </w:rPr>
        <w:t xml:space="preserve"> Most students, however, do not receive any instruction until ninth or 10th grade,</w:t>
      </w:r>
      <w:hyperlink r:id="rId194" w:anchor="16" w:history="1">
        <w:r w:rsidRPr="00C11201">
          <w:rPr>
            <w:rStyle w:val="Hyperlink"/>
            <w:sz w:val="16"/>
            <w:vertAlign w:val="superscript"/>
          </w:rPr>
          <w:t>16</w:t>
        </w:r>
      </w:hyperlink>
      <w:bookmarkStart w:id="13" w:name="16a"/>
      <w:bookmarkEnd w:id="13"/>
      <w:r w:rsidRPr="00C11201">
        <w:rPr>
          <w:sz w:val="16"/>
        </w:rPr>
        <w:t xml:space="preserve"> by which time many have already become sexually active. Even then, the information they receive may be insufficient. "</w:t>
      </w:r>
      <w:r w:rsidRPr="00C11201">
        <w:rPr>
          <w:rStyle w:val="StyleUnderline"/>
        </w:rPr>
        <w:t>It is widely believed by professionals in the field that most programs are short, are not comprehensive, fail to cover important topics and are less effective than they could be</w:t>
      </w:r>
      <w:r w:rsidRPr="00C11201">
        <w:rPr>
          <w:sz w:val="16"/>
        </w:rPr>
        <w:t>," Douglas Kirby observed.</w:t>
      </w:r>
      <w:hyperlink r:id="rId195" w:anchor="17" w:history="1">
        <w:r w:rsidRPr="00C11201">
          <w:rPr>
            <w:rStyle w:val="Hyperlink"/>
            <w:sz w:val="16"/>
            <w:vertAlign w:val="superscript"/>
          </w:rPr>
          <w:t>17</w:t>
        </w:r>
      </w:hyperlink>
      <w:bookmarkStart w:id="14" w:name="17a"/>
      <w:bookmarkEnd w:id="14"/>
      <w:r w:rsidRPr="00C11201">
        <w:rPr>
          <w:sz w:val="16"/>
        </w:rPr>
        <w:t xml:space="preserve"> </w:t>
      </w:r>
      <w:r w:rsidRPr="00C11201">
        <w:rPr>
          <w:rStyle w:val="Emphasis"/>
        </w:rPr>
        <w:t>Regardless of whether a state mandates sex education or AIDS education, there is no guarantee that the subject will be taught in all school districts, because many states do not have a mechanism for monitoring program implementation</w:t>
      </w:r>
      <w:r w:rsidRPr="00C11201">
        <w:rPr>
          <w:sz w:val="16"/>
        </w:rPr>
        <w:t xml:space="preserve">. In fact, there is often wide variation in what is taught, both within school districts and even within the same school. Konstance McKaffree, who taught sexuality education in Pennsylvania public schools for 25 years before retiring in 1996, explains that </w:t>
      </w:r>
      <w:r w:rsidRPr="00C11201">
        <w:rPr>
          <w:rStyle w:val="StyleUnderline"/>
        </w:rPr>
        <w:t>what is offered often "depends on the teacher's ability, training and comfort with the subject matter," as well as on the principal's willingness to tolerate controversy</w:t>
      </w:r>
      <w:r w:rsidRPr="00C11201">
        <w:rPr>
          <w:sz w:val="16"/>
        </w:rPr>
        <w:t xml:space="preserve">. </w:t>
      </w:r>
      <w:r w:rsidRPr="00C11201">
        <w:rPr>
          <w:bCs/>
          <w:sz w:val="16"/>
        </w:rPr>
        <w:t xml:space="preserve">A NEW STRATEGY </w:t>
      </w:r>
      <w:r w:rsidRPr="00C11201">
        <w:rPr>
          <w:sz w:val="16"/>
        </w:rPr>
        <w:t xml:space="preserve">Since the early 1990s, sex education advocates report, opponents have brought increasing pressure to bear on school officials and teachers as they have refocused their efforts on local school boards and state legislatures. Prior to that time, opponents had concentrated primarily on national politics. "They realized that </w:t>
      </w:r>
      <w:r w:rsidRPr="00C11201">
        <w:rPr>
          <w:rStyle w:val="StyleUnderline"/>
        </w:rPr>
        <w:t>who is in the principal's office matters more than who is in the Oval Office,</w:t>
      </w:r>
      <w:r w:rsidRPr="00C11201">
        <w:rPr>
          <w:sz w:val="16"/>
        </w:rPr>
        <w:t>" observes Leslie Kantor. "</w:t>
      </w:r>
      <w:r w:rsidRPr="00C11201">
        <w:rPr>
          <w:rStyle w:val="StyleUnderline"/>
        </w:rPr>
        <w:t>They decided to pay attention to elections no one pays attention to, like those for school board and county commissioner</w:t>
      </w:r>
      <w:r w:rsidRPr="00C11201">
        <w:rPr>
          <w:sz w:val="16"/>
        </w:rPr>
        <w:t xml:space="preserve">." As a result of this shift, </w:t>
      </w:r>
      <w:r w:rsidRPr="00C11201">
        <w:rPr>
          <w:rStyle w:val="StyleUnderline"/>
        </w:rPr>
        <w:t>recent years have seen a sharp rise in the number of challenges to individual school district policies</w:t>
      </w:r>
      <w:r w:rsidRPr="00C11201">
        <w:rPr>
          <w:sz w:val="16"/>
        </w:rPr>
        <w:t xml:space="preserve">. According to SIECUS, </w:t>
      </w:r>
      <w:r w:rsidRPr="00C11201">
        <w:rPr>
          <w:rStyle w:val="Emphasis"/>
        </w:rPr>
        <w:t>more than 500 local disputes over sexuality education occurred in all 50 states between 1992 and 1997.</w:t>
      </w:r>
      <w:hyperlink r:id="rId196" w:anchor="18" w:history="1">
        <w:r w:rsidRPr="00C11201">
          <w:rPr>
            <w:rStyle w:val="Hyperlink"/>
            <w:sz w:val="16"/>
            <w:vertAlign w:val="superscript"/>
          </w:rPr>
          <w:t>18</w:t>
        </w:r>
      </w:hyperlink>
      <w:bookmarkStart w:id="15" w:name="18a"/>
      <w:bookmarkEnd w:id="15"/>
      <w:r w:rsidRPr="00C11201">
        <w:rPr>
          <w:sz w:val="16"/>
        </w:rPr>
        <w:t xml:space="preserve"> Typically, these confrontations were initiated by a few parents or by members of a local conservative group or church, often with backing and support from national organizations with similar political or social agendas, such as Focus on the Family, the Eagle Forum, Concerned Women for America and Citizens for Excellence in Education.</w:t>
      </w:r>
      <w:hyperlink r:id="rId197" w:anchor="19" w:history="1">
        <w:r w:rsidRPr="00C11201">
          <w:rPr>
            <w:rStyle w:val="Hyperlink"/>
            <w:sz w:val="16"/>
            <w:vertAlign w:val="superscript"/>
          </w:rPr>
          <w:t>19</w:t>
        </w:r>
      </w:hyperlink>
      <w:bookmarkStart w:id="16" w:name="19a"/>
      <w:bookmarkEnd w:id="16"/>
      <w:r w:rsidRPr="00C11201">
        <w:rPr>
          <w:sz w:val="16"/>
        </w:rPr>
        <w:t xml:space="preserve"> In contrast, SIECUS documented a total of six local controversies in 1990.</w:t>
      </w:r>
      <w:hyperlink r:id="rId198" w:anchor="20" w:history="1">
        <w:r w:rsidRPr="00C11201">
          <w:rPr>
            <w:rStyle w:val="Hyperlink"/>
            <w:sz w:val="16"/>
            <w:vertAlign w:val="superscript"/>
          </w:rPr>
          <w:t>20</w:t>
        </w:r>
      </w:hyperlink>
      <w:bookmarkStart w:id="17" w:name="20a"/>
      <w:bookmarkEnd w:id="17"/>
      <w:r w:rsidRPr="00C11201">
        <w:rPr>
          <w:sz w:val="16"/>
        </w:rPr>
        <w:t xml:space="preserve"> The substance of the debate over sexuality education has also changed, largely in response to the need to combat AIDS. "The controversy has shifted from whether to offer sex education in schools to what should be taught in these classes," observes Susan Wilson, executive coordinator of the Network for Family Life Education in New Jersey. </w:t>
      </w:r>
      <w:r w:rsidRPr="00C11201">
        <w:rPr>
          <w:bCs/>
          <w:sz w:val="16"/>
        </w:rPr>
        <w:t xml:space="preserve">Promoting Abstinence </w:t>
      </w:r>
      <w:r w:rsidRPr="00C11201">
        <w:rPr>
          <w:sz w:val="16"/>
        </w:rPr>
        <w:t>Abstinence-only proponents assert that the more comprehensive programs focus principally on teaching students about contraception and safer sex techniques and that the programs provide little or no instruction on abstinence. They also contend that sex education programs condone homosexuality, teach students how to have sex and undermine parental authority.</w:t>
      </w:r>
      <w:hyperlink r:id="rId199" w:anchor="21" w:history="1">
        <w:r w:rsidRPr="00C11201">
          <w:rPr>
            <w:rStyle w:val="Hyperlink"/>
            <w:sz w:val="16"/>
            <w:vertAlign w:val="superscript"/>
          </w:rPr>
          <w:t>21</w:t>
        </w:r>
      </w:hyperlink>
      <w:bookmarkStart w:id="18" w:name="21a"/>
      <w:bookmarkEnd w:id="18"/>
      <w:r w:rsidRPr="00C11201">
        <w:rPr>
          <w:sz w:val="16"/>
        </w:rPr>
        <w:t xml:space="preserve"> Continued high rates of adolescent pregnancy, STDs and out-of-wedlock births, they say, are proof of "the widespread failure of conventional sex education."</w:t>
      </w:r>
      <w:hyperlink r:id="rId200" w:anchor="22" w:history="1">
        <w:r w:rsidRPr="00C11201">
          <w:rPr>
            <w:rStyle w:val="Hyperlink"/>
            <w:sz w:val="16"/>
            <w:vertAlign w:val="superscript"/>
          </w:rPr>
          <w:t>22</w:t>
        </w:r>
      </w:hyperlink>
      <w:bookmarkStart w:id="19" w:name="22a"/>
      <w:bookmarkEnd w:id="19"/>
      <w:r w:rsidRPr="00C11201">
        <w:rPr>
          <w:sz w:val="16"/>
        </w:rPr>
        <w:t xml:space="preserve"> Research suggests that many of these charges are unfounded. In a 1988 survey, for example, nine in 10 teachers of sexuality education in grades 7-12 reported that they taught their students about abstinence.</w:t>
      </w:r>
      <w:hyperlink r:id="rId201" w:anchor="23" w:history="1">
        <w:r w:rsidRPr="00C11201">
          <w:rPr>
            <w:rStyle w:val="Hyperlink"/>
            <w:sz w:val="16"/>
            <w:vertAlign w:val="superscript"/>
          </w:rPr>
          <w:t>23</w:t>
        </w:r>
      </w:hyperlink>
      <w:bookmarkStart w:id="20" w:name="23a"/>
      <w:bookmarkEnd w:id="20"/>
      <w:r w:rsidRPr="00C11201">
        <w:rPr>
          <w:sz w:val="16"/>
        </w:rPr>
        <w:t xml:space="preserve"> In addition, the CDC's 1994 survey found that 78% of public and private school teachers in health education classes include instruction in the rationale for choosing abstinence, compared with 56% who discuss the efficacy of condoms in preventing HIV and 37% who teach the correct use of condoms.</w:t>
      </w:r>
      <w:hyperlink r:id="rId202" w:anchor="24" w:history="1">
        <w:r w:rsidRPr="00C11201">
          <w:rPr>
            <w:rStyle w:val="Hyperlink"/>
            <w:sz w:val="16"/>
            <w:vertAlign w:val="superscript"/>
          </w:rPr>
          <w:t>24</w:t>
        </w:r>
      </w:hyperlink>
      <w:bookmarkStart w:id="21" w:name="24a"/>
      <w:bookmarkEnd w:id="21"/>
      <w:r w:rsidRPr="00C11201">
        <w:rPr>
          <w:sz w:val="16"/>
        </w:rPr>
        <w:t xml:space="preserve"> Furthermore, several studies show that sexual intercourse among students did not increase after the presentation of pregnancy prevention programs that included discussions of abstinence, contraception and disease prevention and that taught teenagers decision-making and communication skills to help them resist risky or unwanted sexual activity.</w:t>
      </w:r>
      <w:hyperlink r:id="rId203" w:anchor="25" w:history="1">
        <w:r w:rsidRPr="00C11201">
          <w:rPr>
            <w:rStyle w:val="Hyperlink"/>
            <w:sz w:val="16"/>
            <w:vertAlign w:val="superscript"/>
          </w:rPr>
          <w:t>25</w:t>
        </w:r>
      </w:hyperlink>
      <w:bookmarkStart w:id="22" w:name="25a"/>
      <w:bookmarkEnd w:id="22"/>
      <w:r w:rsidRPr="00C11201">
        <w:rPr>
          <w:sz w:val="16"/>
        </w:rPr>
        <w:t xml:space="preserve"> In fact, such programs can help teenagers delay the onset of intercourse and can increase the likelihood that they will use condoms and other contraceptives when they do become sexually active. Moreover, researchers have found no methodologically sound studies that show abstinence-only programs delay the initiation of sexual intercourse.</w:t>
      </w:r>
      <w:hyperlink r:id="rId204" w:anchor="fn1" w:history="1">
        <w:r w:rsidRPr="00C11201">
          <w:rPr>
            <w:rStyle w:val="Hyperlink"/>
            <w:sz w:val="16"/>
          </w:rPr>
          <w:t>*</w:t>
        </w:r>
      </w:hyperlink>
      <w:bookmarkStart w:id="23" w:name="fn1a"/>
      <w:bookmarkEnd w:id="23"/>
      <w:r w:rsidRPr="00C11201">
        <w:rPr>
          <w:sz w:val="16"/>
        </w:rPr>
        <w:fldChar w:fldCharType="begin"/>
      </w:r>
      <w:r w:rsidRPr="00C11201">
        <w:rPr>
          <w:sz w:val="16"/>
        </w:rPr>
        <w:instrText xml:space="preserve"> HYPERLINK "https://www.guttmacher.org/journals/psrh/1998/07/school-based-sexuality-education-issues-and-challenges" \l "26" </w:instrText>
      </w:r>
      <w:r w:rsidRPr="00C11201">
        <w:rPr>
          <w:sz w:val="16"/>
        </w:rPr>
      </w:r>
      <w:r w:rsidRPr="00C11201">
        <w:rPr>
          <w:sz w:val="16"/>
        </w:rPr>
        <w:fldChar w:fldCharType="separate"/>
      </w:r>
      <w:r w:rsidRPr="00C11201">
        <w:rPr>
          <w:rStyle w:val="Hyperlink"/>
          <w:sz w:val="16"/>
          <w:vertAlign w:val="superscript"/>
        </w:rPr>
        <w:t>26</w:t>
      </w:r>
      <w:r w:rsidRPr="00C11201">
        <w:rPr>
          <w:sz w:val="16"/>
        </w:rPr>
        <w:fldChar w:fldCharType="end"/>
      </w:r>
      <w:bookmarkStart w:id="24" w:name="26a"/>
      <w:bookmarkEnd w:id="24"/>
      <w:r w:rsidRPr="00C11201">
        <w:rPr>
          <w:sz w:val="16"/>
        </w:rPr>
        <w:t xml:space="preserve"> Despite this evidence, abstinence-only programs continue to proliferate. This may stem in part from the skillful promotion of these programs. Their supporters "promise school boards and parents that if schools let them come in and teach an abstinence-only curriculum, children will not have sex," reports Debra Haffner. "It's a very appealing message to adults, who are very concerned that adolescents become sexually involved too early." At the same time, concerns about teenage sexual activity and its consequences may engender greater receptivity to the notion of focusing exclusively on abstinence, at least among younger adolescents. "There is a growing recognition that at some grade level - [grade] six, seven, eight - it is appropriate to talk only about delaying sex," observes Kirby. The question then becomes how long a delay is expected. Many abstinence-only curricula teach young people to forgo sex until marriage - an ambitious goal in a country where people typically do not marry until their mid-20s.</w:t>
      </w:r>
      <w:hyperlink r:id="rId205" w:anchor="27" w:history="1">
        <w:r w:rsidRPr="00C11201">
          <w:rPr>
            <w:rStyle w:val="Hyperlink"/>
            <w:sz w:val="16"/>
            <w:vertAlign w:val="superscript"/>
          </w:rPr>
          <w:t>27</w:t>
        </w:r>
      </w:hyperlink>
      <w:bookmarkStart w:id="25" w:name="27a"/>
      <w:bookmarkEnd w:id="25"/>
      <w:r w:rsidRPr="00C11201">
        <w:rPr>
          <w:sz w:val="16"/>
        </w:rPr>
        <w:t xml:space="preserve"> These curricula either provide no information about contraception or briefly discuss contraception only in terms of failure rates</w:t>
      </w:r>
      <w:hyperlink r:id="rId206" w:anchor="28" w:history="1">
        <w:r w:rsidRPr="00C11201">
          <w:rPr>
            <w:rStyle w:val="Hyperlink"/>
            <w:sz w:val="16"/>
            <w:vertAlign w:val="superscript"/>
          </w:rPr>
          <w:t>28</w:t>
        </w:r>
      </w:hyperlink>
      <w:bookmarkStart w:id="26" w:name="28a"/>
      <w:bookmarkEnd w:id="26"/>
      <w:r w:rsidRPr="00C11201">
        <w:rPr>
          <w:sz w:val="16"/>
        </w:rPr>
        <w:t xml:space="preserve"> to emphasize that condoms and other methods do not provide 100% protection against pregnancy and STDs.</w:t>
      </w:r>
      <w:hyperlink r:id="rId207" w:anchor="29" w:history="1">
        <w:r w:rsidRPr="00C11201">
          <w:rPr>
            <w:rStyle w:val="Hyperlink"/>
            <w:sz w:val="16"/>
            <w:vertAlign w:val="superscript"/>
          </w:rPr>
          <w:t>29</w:t>
        </w:r>
      </w:hyperlink>
      <w:bookmarkStart w:id="27" w:name="29a"/>
      <w:bookmarkEnd w:id="27"/>
      <w:r w:rsidRPr="00C11201">
        <w:rPr>
          <w:sz w:val="16"/>
        </w:rPr>
        <w:t xml:space="preserve"> Furthermore, many of these curricula and other instructional materials appear to have been designed to frighten adolescents into remaining abstinent. For example, the abstinence-only curriculum </w:t>
      </w:r>
      <w:r w:rsidRPr="00C11201">
        <w:rPr>
          <w:iCs/>
          <w:sz w:val="16"/>
        </w:rPr>
        <w:t>Me, My World, My Future</w:t>
      </w:r>
      <w:r w:rsidRPr="00C11201">
        <w:rPr>
          <w:sz w:val="16"/>
        </w:rPr>
        <w:t xml:space="preserve"> likens use of condoms to playing Russian roulette: "Condoms do not prevent STDs or AIDS," the curriculum states. "They only delay them. The more often that the [sex] act is repeated, the more opportunity there is for condom failure."</w:t>
      </w:r>
      <w:hyperlink r:id="rId208" w:anchor="30" w:history="1">
        <w:r w:rsidRPr="00C11201">
          <w:rPr>
            <w:rStyle w:val="Hyperlink"/>
            <w:sz w:val="16"/>
            <w:vertAlign w:val="superscript"/>
          </w:rPr>
          <w:t>30</w:t>
        </w:r>
      </w:hyperlink>
      <w:bookmarkStart w:id="28" w:name="30a"/>
      <w:bookmarkEnd w:id="28"/>
      <w:r w:rsidRPr="00C11201">
        <w:rPr>
          <w:sz w:val="16"/>
        </w:rPr>
        <w:t xml:space="preserve"> Choosing the Best, another widely used abstinence-only curriculum, also uses the Russian roulette theme, </w:t>
      </w:r>
      <w:proofErr w:type="gramStart"/>
      <w:r w:rsidRPr="00C11201">
        <w:rPr>
          <w:sz w:val="16"/>
        </w:rPr>
        <w:t>contending that</w:t>
      </w:r>
      <w:proofErr w:type="gramEnd"/>
      <w:r w:rsidRPr="00C11201">
        <w:rPr>
          <w:sz w:val="16"/>
        </w:rPr>
        <w:t xml:space="preserve"> "there is a greater risk of a condom failure than the bullet being in the chamber."</w:t>
      </w:r>
      <w:hyperlink r:id="rId209" w:anchor="31" w:history="1">
        <w:r w:rsidRPr="00C11201">
          <w:rPr>
            <w:rStyle w:val="Hyperlink"/>
            <w:sz w:val="16"/>
            <w:vertAlign w:val="superscript"/>
          </w:rPr>
          <w:t>31</w:t>
        </w:r>
      </w:hyperlink>
      <w:bookmarkStart w:id="29" w:name="31a"/>
      <w:bookmarkEnd w:id="29"/>
      <w:r w:rsidRPr="00C11201">
        <w:rPr>
          <w:sz w:val="16"/>
        </w:rPr>
        <w:t xml:space="preserve"> This curriculum also includes a video, entitled </w:t>
      </w:r>
      <w:r w:rsidRPr="00C11201">
        <w:rPr>
          <w:iCs/>
          <w:sz w:val="16"/>
        </w:rPr>
        <w:t>No Second Chance</w:t>
      </w:r>
      <w:r w:rsidRPr="00C11201">
        <w:rPr>
          <w:sz w:val="16"/>
        </w:rPr>
        <w:t xml:space="preserve">, in which a student asks, "What if I want to have sex before I get married?" The student's teacher then responds, "Well, I guess you'll just have to be prepared to die. And you'll probably take with you your spouse and one or more of your children." A second video packaged with the curriculum, </w:t>
      </w:r>
      <w:r w:rsidRPr="00C11201">
        <w:rPr>
          <w:iCs/>
          <w:sz w:val="16"/>
        </w:rPr>
        <w:t>Sex, Lies and the Truth</w:t>
      </w:r>
      <w:r w:rsidRPr="00C11201">
        <w:rPr>
          <w:sz w:val="16"/>
        </w:rPr>
        <w:t>, was produced by Focus on the Family. In it a student declares, "Safe sex isn't working anymore. Condoms are breaking, birth control is failing, and many kids and young people are just dying." There are no official statistics on how many schools use abstinence-only materials, but according to some press reports, 4,000 of the nation's 16,000 school districts use an abstinence-only curriculum.</w:t>
      </w:r>
      <w:hyperlink r:id="rId210" w:anchor="32" w:history="1">
        <w:r w:rsidRPr="00C11201">
          <w:rPr>
            <w:rStyle w:val="Hyperlink"/>
            <w:sz w:val="16"/>
            <w:vertAlign w:val="superscript"/>
          </w:rPr>
          <w:t>32</w:t>
        </w:r>
      </w:hyperlink>
      <w:bookmarkStart w:id="30" w:name="32a"/>
      <w:bookmarkEnd w:id="30"/>
      <w:r w:rsidRPr="00C11201">
        <w:rPr>
          <w:sz w:val="16"/>
        </w:rPr>
        <w:t xml:space="preserve"> </w:t>
      </w:r>
      <w:r w:rsidRPr="00C11201">
        <w:rPr>
          <w:iCs/>
          <w:sz w:val="16"/>
        </w:rPr>
        <w:t>Sex, Lies and the Truth</w:t>
      </w:r>
      <w:r w:rsidRPr="00C11201">
        <w:rPr>
          <w:sz w:val="16"/>
        </w:rPr>
        <w:t xml:space="preserve"> </w:t>
      </w:r>
      <w:proofErr w:type="gramStart"/>
      <w:r w:rsidRPr="00C11201">
        <w:rPr>
          <w:sz w:val="16"/>
        </w:rPr>
        <w:t>is</w:t>
      </w:r>
      <w:proofErr w:type="gramEnd"/>
      <w:r w:rsidRPr="00C11201">
        <w:rPr>
          <w:sz w:val="16"/>
        </w:rPr>
        <w:t xml:space="preserve"> estimated by some conservative groups to be used in more than 10,000 school systems.</w:t>
      </w:r>
      <w:hyperlink r:id="rId211" w:anchor="33" w:history="1">
        <w:r w:rsidRPr="00C11201">
          <w:rPr>
            <w:rStyle w:val="Hyperlink"/>
            <w:sz w:val="16"/>
            <w:vertAlign w:val="superscript"/>
          </w:rPr>
          <w:t>33</w:t>
        </w:r>
      </w:hyperlink>
      <w:bookmarkStart w:id="31" w:name="33a"/>
      <w:bookmarkEnd w:id="31"/>
      <w:r w:rsidRPr="00C11201">
        <w:rPr>
          <w:sz w:val="16"/>
        </w:rPr>
        <w:t xml:space="preserve"> </w:t>
      </w:r>
      <w:r w:rsidRPr="00C11201">
        <w:rPr>
          <w:bCs/>
          <w:sz w:val="16"/>
        </w:rPr>
        <w:t xml:space="preserve">OTHER TACTICS </w:t>
      </w:r>
      <w:r w:rsidRPr="00C11201">
        <w:rPr>
          <w:sz w:val="16"/>
        </w:rPr>
        <w:t>In addition to pushing for abstinence-only instruction, sex education opponents are pressing for an end to coeducational sex education classes, for explicit parental consent for participation in sexuality education (as opposed to passive consent) and—in districts that retain comprehensive programs—for the option of taking an abstinence-only course instead. While these may not appear on the surface to be an attack on sexuality education, those who favor comprehensive instruction believe the ultimate goal behind such proposals remains the elimination of sexuality education from the public schools. They fear that the adoption of these measures would present obstacles that would undermine comprehensive sex education programs. For example, while comprehensive sex education advocates acknowledge that it may at times be beneficial to separate the sexes (when discussing puberty with elementary school children, for example), they believe that the elimination of coeducational classes would deprive students of the opportunity to learn how to communicate effectively with members of the opposite sex and how to resist pressure to have sex. The paperwork that would be required to administer the proposed changes to existing parental consent policies also concerns these advocates. The so-called "opt-out" policy currently used in the vast majority of school districts requires that parents take the initiative to inform the school if they do not want their child to participate in sexuality education. In districts that keep records, according to SIECUS data, fewer than 5% of parents exercise their option to remove their children from sex education courses.</w:t>
      </w:r>
      <w:hyperlink r:id="rId212" w:anchor="34" w:history="1">
        <w:r w:rsidRPr="00C11201">
          <w:rPr>
            <w:rStyle w:val="Hyperlink"/>
            <w:sz w:val="16"/>
            <w:vertAlign w:val="superscript"/>
          </w:rPr>
          <w:t>34</w:t>
        </w:r>
      </w:hyperlink>
      <w:bookmarkStart w:id="32" w:name="34a"/>
      <w:bookmarkEnd w:id="32"/>
      <w:r w:rsidRPr="00C11201">
        <w:rPr>
          <w:sz w:val="16"/>
        </w:rPr>
        <w:t xml:space="preserve"> In contrast, the alternative consent policy proposed by supporters of abstinence-only education would create an "opt-in" policy requiring the school to obtain written permission from each student's parents before that student could take sex education. A projection of the impact of such a change on schools in Fairfax County, Virginia, concluded that processing the nearly 134,000 forms generated by the 98% of parents in the school system </w:t>
      </w:r>
      <w:proofErr w:type="gramStart"/>
      <w:r w:rsidRPr="00C11201">
        <w:rPr>
          <w:sz w:val="16"/>
        </w:rPr>
        <w:t>who</w:t>
      </w:r>
      <w:proofErr w:type="gramEnd"/>
      <w:r w:rsidRPr="00C11201">
        <w:rPr>
          <w:sz w:val="16"/>
        </w:rPr>
        <w:t xml:space="preserve"> allow their children to receive sexuality education would require two weeks of work by 50 school employees.</w:t>
      </w:r>
      <w:hyperlink r:id="rId213" w:anchor="35" w:history="1">
        <w:r w:rsidRPr="00C11201">
          <w:rPr>
            <w:rStyle w:val="Hyperlink"/>
            <w:sz w:val="16"/>
            <w:vertAlign w:val="superscript"/>
          </w:rPr>
          <w:t>35</w:t>
        </w:r>
      </w:hyperlink>
      <w:bookmarkStart w:id="33" w:name="35a"/>
      <w:bookmarkEnd w:id="33"/>
      <w:r w:rsidRPr="00C11201">
        <w:rPr>
          <w:sz w:val="16"/>
        </w:rPr>
        <w:t xml:space="preserve"> In addition to the increased burden on school staff and finances posed by the "opt-in" consent policy, there is the additional risk that some children would be excluded from sexuality education not because their parents did not want them to participate, but because the necessary consent form either never reached the parent or was never returned to the school. </w:t>
      </w:r>
      <w:r w:rsidRPr="00C11201">
        <w:rPr>
          <w:bCs/>
          <w:sz w:val="16"/>
        </w:rPr>
        <w:t xml:space="preserve">TEACHERS' FEARS INCREASE </w:t>
      </w:r>
      <w:proofErr w:type="gramStart"/>
      <w:r w:rsidRPr="00C11201">
        <w:rPr>
          <w:sz w:val="16"/>
        </w:rPr>
        <w:t>The</w:t>
      </w:r>
      <w:proofErr w:type="gramEnd"/>
      <w:r w:rsidRPr="00C11201">
        <w:rPr>
          <w:sz w:val="16"/>
        </w:rPr>
        <w:t xml:space="preserve"> debates over program content and the proliferation of local controversies have heightened teachers' long-standing concern that parents and school officials do not support their efforts to provide sexuality education. As a result, they fear that discussion of controversial topics—masturbation, sexual orientation, </w:t>
      </w:r>
      <w:proofErr w:type="gramStart"/>
      <w:r w:rsidRPr="00C11201">
        <w:rPr>
          <w:sz w:val="16"/>
        </w:rPr>
        <w:t>abortion</w:t>
      </w:r>
      <w:proofErr w:type="gramEnd"/>
      <w:r w:rsidRPr="00C11201">
        <w:rPr>
          <w:sz w:val="16"/>
        </w:rPr>
        <w:t xml:space="preserve"> and, increasingly, contraception—could jeopardize their careers, according to many sex education proponents. "Teachers are scared; even the best are very discouraged," reports Peggy Brick, director of education at Planned Parenthood of Greater Northern New Jersey and a long-time sexuality educator and trainer. Ultimately, proponents say, teachers believe their careers are at stake. There is always the potential for saying something that some parent will find objectionable, notes McGee, Planned Parenthood's vice president for education. "If the parent complains to the principal, the teacher may be called on the carpet, publicly humiliated and threatened with the loss of his or her job. It's a risky business." </w:t>
      </w:r>
      <w:r w:rsidRPr="00C11201">
        <w:rPr>
          <w:iCs/>
          <w:sz w:val="16"/>
        </w:rPr>
        <w:t>Whether the pressure to avoid controversial subjects is real or imagined is a matter of debate. Nevertheless, the perception among teachers is that this pressure not only exists but has also intensified in recent years.</w:t>
      </w:r>
      <w:r w:rsidRPr="00C11201">
        <w:rPr>
          <w:sz w:val="16"/>
        </w:rPr>
        <w:t xml:space="preserve"> Whether the pressure to avoid controversial subjects is real or imagined is a matter of debate. Nevertheless, the perception among teachers is that this pressure not only exists but has also intensified in recent years. "Teachers perceive themselves as more constrained," reports Patti Caldwell, senior vice president of Planned Parenthood of Southern Arizona, which provides sex education in public schools in the Tucson area. "There is limited evidence that they are as constrained as they think they are, but the perception has a significant impact on their confidence." Fueling this perception, Caldwell and others say, is teachers' sense that they do not have the support of their principal and superintendent. "Administrators' commitment and comfort with the field is more important than board policy or official doctrine," observes Scott McCann, vice president for education at Planned Parenthood of Santa Barbara, Ventura and San Luis Obispo Counties in California. Fear of controversy deters many school officials from taking a high-profile position on sex education, proponents say. Another reason, according to Brenda Greene, manager of the HIV/AIDS Education and School Health Program at the National School Boards Association, is that sexuality education is generally not a high priority for school officials: "Administrators want to focus on academic standards, student safety and other issues that communities and the state hold them accountable for." </w:t>
      </w:r>
      <w:r w:rsidRPr="00C11201">
        <w:rPr>
          <w:bCs/>
          <w:sz w:val="16"/>
        </w:rPr>
        <w:t xml:space="preserve">A LACK OF TRAINING </w:t>
      </w:r>
      <w:r w:rsidRPr="00C11201">
        <w:rPr>
          <w:rStyle w:val="StyleUnderline"/>
        </w:rPr>
        <w:t xml:space="preserve">Teachers and others believe that educators' wariness of sex education is often exacerbated by a lack of training, which leaves many feeling unprepared to teach the subject. The problems stem from both inadequate </w:t>
      </w:r>
      <w:proofErr w:type="gramStart"/>
      <w:r w:rsidRPr="00C11201">
        <w:rPr>
          <w:rStyle w:val="StyleUnderline"/>
        </w:rPr>
        <w:t>instruction</w:t>
      </w:r>
      <w:proofErr w:type="gramEnd"/>
      <w:r w:rsidRPr="00C11201">
        <w:rPr>
          <w:rStyle w:val="StyleUnderline"/>
        </w:rPr>
        <w:t xml:space="preserve"> during the teachers' undergraduate preparation and from a dearth of staff development and training opportunities once they are in the classroom. </w:t>
      </w:r>
      <w:r w:rsidRPr="00C11201">
        <w:rPr>
          <w:sz w:val="16"/>
        </w:rPr>
        <w:t xml:space="preserve">Although undergraduate programs for aspiring teachers generally have at least one course on sexuality education or health education, many of these schools do not require prospective teachers to take such a course. </w:t>
      </w:r>
      <w:r w:rsidRPr="00C11201">
        <w:rPr>
          <w:rStyle w:val="StyleUnderline"/>
        </w:rPr>
        <w:t>In a 1995 survey of college-based teacher certification programs, for example, fewer than two-thirds required candidates seeking certification in health education to take a course on sexuality</w:t>
      </w:r>
      <w:r w:rsidRPr="00C11201">
        <w:rPr>
          <w:sz w:val="16"/>
        </w:rPr>
        <w:t>,</w:t>
      </w:r>
      <w:hyperlink r:id="rId214" w:anchor="36" w:history="1">
        <w:r w:rsidRPr="00C11201">
          <w:rPr>
            <w:rStyle w:val="Hyperlink"/>
            <w:sz w:val="16"/>
            <w:vertAlign w:val="superscript"/>
          </w:rPr>
          <w:t>36</w:t>
        </w:r>
      </w:hyperlink>
      <w:bookmarkStart w:id="34" w:name="36a"/>
      <w:bookmarkEnd w:id="34"/>
      <w:r w:rsidRPr="00C11201">
        <w:rPr>
          <w:sz w:val="16"/>
        </w:rPr>
        <w:t xml:space="preserve"> even though sexuality education is most commonly provided by health education teachers.</w:t>
      </w:r>
      <w:hyperlink r:id="rId215" w:anchor="37" w:history="1">
        <w:r w:rsidRPr="00C11201">
          <w:rPr>
            <w:rStyle w:val="Hyperlink"/>
            <w:sz w:val="16"/>
            <w:vertAlign w:val="superscript"/>
          </w:rPr>
          <w:t>37</w:t>
        </w:r>
      </w:hyperlink>
      <w:bookmarkStart w:id="35" w:name="37a"/>
      <w:bookmarkEnd w:id="35"/>
      <w:r w:rsidRPr="00C11201">
        <w:rPr>
          <w:sz w:val="16"/>
        </w:rPr>
        <w:t xml:space="preserve"> According to the same survey, none of the programs required prospective teachers to take a course on HIV and AIDS prevention. Furthermore, very few programs require a course in how to teach these subjects: For example, only 9% of health education certification programs require students to take a course in sexuality education methodology, and none requires a course on HIV and AIDS education methods.</w:t>
      </w:r>
      <w:hyperlink r:id="rId216" w:anchor="38" w:history="1">
        <w:r w:rsidRPr="00C11201">
          <w:rPr>
            <w:rStyle w:val="Hyperlink"/>
            <w:sz w:val="16"/>
            <w:vertAlign w:val="superscript"/>
          </w:rPr>
          <w:t>38</w:t>
        </w:r>
      </w:hyperlink>
      <w:bookmarkStart w:id="36" w:name="38a"/>
      <w:bookmarkEnd w:id="36"/>
      <w:r w:rsidRPr="00C11201">
        <w:rPr>
          <w:sz w:val="16"/>
        </w:rPr>
        <w:t xml:space="preserve"> Thus, </w:t>
      </w:r>
      <w:r w:rsidRPr="00C11201">
        <w:rPr>
          <w:rStyle w:val="StyleUnderline"/>
        </w:rPr>
        <w:t xml:space="preserve">many new teachers assume the responsibility of sexuality education with </w:t>
      </w:r>
      <w:proofErr w:type="gramStart"/>
      <w:r w:rsidRPr="00C11201">
        <w:rPr>
          <w:rStyle w:val="StyleUnderline"/>
        </w:rPr>
        <w:t>neither in-depth knowledge</w:t>
      </w:r>
      <w:proofErr w:type="gramEnd"/>
      <w:r w:rsidRPr="00C11201">
        <w:rPr>
          <w:rStyle w:val="StyleUnderline"/>
        </w:rPr>
        <w:t xml:space="preserve"> of the subject matter nor adequate instruction in how to teach it. The states share the blame for this problem, because few require that teachers of sexuality education or HIV and AIDS education teachers be certified in a relevant subject, such as health education</w:t>
      </w:r>
      <w:r w:rsidRPr="00C11201">
        <w:rPr>
          <w:sz w:val="16"/>
        </w:rPr>
        <w:t>.</w:t>
      </w:r>
      <w:hyperlink r:id="rId217" w:anchor="fn2" w:history="1">
        <w:r w:rsidRPr="00C11201">
          <w:rPr>
            <w:rStyle w:val="Hyperlink"/>
            <w:sz w:val="16"/>
          </w:rPr>
          <w:t>†</w:t>
        </w:r>
      </w:hyperlink>
      <w:bookmarkStart w:id="37" w:name="fn2a"/>
      <w:bookmarkEnd w:id="37"/>
      <w:r w:rsidRPr="00C11201">
        <w:rPr>
          <w:sz w:val="16"/>
        </w:rPr>
        <w:t xml:space="preserve"> Moreover</w:t>
      </w:r>
      <w:r w:rsidRPr="00C11201">
        <w:rPr>
          <w:rStyle w:val="StyleUnderline"/>
        </w:rPr>
        <w:t>, only six states require training for sexuality educators before they begin teaching</w:t>
      </w:r>
      <w:r w:rsidRPr="00C11201">
        <w:rPr>
          <w:sz w:val="16"/>
        </w:rPr>
        <w:t>, and only nine states and the District of Columbia require such training for teachers of HIV and AIDS education.</w:t>
      </w:r>
      <w:hyperlink r:id="rId218" w:anchor="39" w:history="1">
        <w:r w:rsidRPr="00C11201">
          <w:rPr>
            <w:rStyle w:val="Hyperlink"/>
            <w:sz w:val="16"/>
            <w:vertAlign w:val="superscript"/>
          </w:rPr>
          <w:t>39</w:t>
        </w:r>
      </w:hyperlink>
      <w:bookmarkStart w:id="38" w:name="39a"/>
      <w:bookmarkEnd w:id="38"/>
      <w:r w:rsidRPr="00C11201">
        <w:rPr>
          <w:sz w:val="16"/>
        </w:rPr>
        <w:t xml:space="preserve"> </w:t>
      </w:r>
      <w:r w:rsidRPr="00C11201">
        <w:rPr>
          <w:rStyle w:val="StyleUnderline"/>
        </w:rPr>
        <w:t>Once in the classroom, teachers often have little opportunity or incentive to enhance their skills and knowledge</w:t>
      </w:r>
      <w:r w:rsidRPr="00C11201">
        <w:rPr>
          <w:sz w:val="16"/>
        </w:rPr>
        <w:t>. "Years ago, schools encouraged you to go to workshops," recalls McCaffree. "Not anymore. You lose personal and professional days and [often] have to pay for a substitute." In addition, say sexuality education proponents, most teachers tend to use what training opportunities are available for other subjects. "</w:t>
      </w:r>
      <w:r w:rsidRPr="00C11201">
        <w:rPr>
          <w:rStyle w:val="StyleUnderline"/>
        </w:rPr>
        <w:t>Teachers need ongoing staff development</w:t>
      </w:r>
      <w:r w:rsidRPr="00C11201">
        <w:rPr>
          <w:sz w:val="16"/>
        </w:rPr>
        <w:t xml:space="preserve">," observes Greene of the National School Boards Association. "But </w:t>
      </w:r>
      <w:r w:rsidRPr="00C11201">
        <w:rPr>
          <w:rStyle w:val="Emphasis"/>
        </w:rPr>
        <w:t>local school district funds for staff development are very scarce</w:t>
      </w:r>
      <w:r w:rsidRPr="00C11201">
        <w:rPr>
          <w:rStyle w:val="StyleUnderline"/>
        </w:rPr>
        <w:t xml:space="preserve">. They can't even prepare teachers to use computers, and teachers are more motivated to use technology than to be skilled sexuality educators." </w:t>
      </w:r>
      <w:r w:rsidRPr="00C11201">
        <w:rPr>
          <w:sz w:val="16"/>
        </w:rPr>
        <w:t>According to Wayne Pawlowski, director of training at Planned Parenthood Federation of America, even when teachers do have an opportunity to attend a workshop on sexuality education, the training they receive "is usually generic training about family life education, rather than instruction on how to teach sensitive subjects such as abortion, homosexuality and contraception—the topics teachers are most afraid of saying the wrong thing about." There appears to be more opportunity for in-service training on HIV prevention than on other sex education topics, thanks to the CDC program. In the 1994 survey of health education teachers, nearly a third of middle school and senior high school teachers reported receiving in-service training on HIV prevention during the two years preceding the survey.</w:t>
      </w:r>
      <w:hyperlink r:id="rId219" w:anchor="40" w:history="1">
        <w:r w:rsidRPr="00C11201">
          <w:rPr>
            <w:rStyle w:val="Hyperlink"/>
            <w:sz w:val="16"/>
            <w:vertAlign w:val="superscript"/>
          </w:rPr>
          <w:t>40</w:t>
        </w:r>
      </w:hyperlink>
      <w:bookmarkStart w:id="39" w:name="40a"/>
      <w:bookmarkEnd w:id="39"/>
      <w:r w:rsidRPr="00C11201">
        <w:rPr>
          <w:sz w:val="16"/>
        </w:rPr>
        <w:t xml:space="preserve"> In contrast, about 16% reported receiving training on STD prevention, and just 6% said they received training on pregnancy prevention—the lowest proportion of any of the health topics examined.</w:t>
      </w:r>
    </w:p>
    <w:p w14:paraId="2C798AFA" w14:textId="77777777" w:rsidR="00783081" w:rsidRPr="00C11201" w:rsidRDefault="00783081" w:rsidP="00783081">
      <w:pPr>
        <w:pStyle w:val="Heading4"/>
      </w:pPr>
      <w:r w:rsidRPr="00C11201">
        <w:t>Public Schools lack recourses and ability to train educators for sexual education</w:t>
      </w:r>
    </w:p>
    <w:p w14:paraId="4DD57365" w14:textId="77777777" w:rsidR="00783081" w:rsidRPr="00C11201" w:rsidRDefault="00783081" w:rsidP="00783081">
      <w:r w:rsidRPr="00C11201">
        <w:t xml:space="preserve">Peter </w:t>
      </w:r>
      <w:r w:rsidRPr="00C11201">
        <w:rPr>
          <w:rStyle w:val="Style13ptBold"/>
        </w:rPr>
        <w:t>Gordon; no date</w:t>
      </w:r>
      <w:r w:rsidRPr="00C11201">
        <w:t xml:space="preserve">; Independent consultant; “Sexuality education and the prevention of sexual violence;” </w:t>
      </w:r>
      <w:hyperlink r:id="rId220" w:history="1">
        <w:r w:rsidRPr="00C11201">
          <w:rPr>
            <w:rStyle w:val="Hyperlink"/>
          </w:rPr>
          <w:t>http://www.coe.int/t/dg3/children/1in5/source/publicationsexualviolence/gordon.pdf</w:t>
        </w:r>
      </w:hyperlink>
      <w:r w:rsidRPr="00C11201">
        <w:t xml:space="preserve"> //EK</w:t>
      </w:r>
    </w:p>
    <w:p w14:paraId="10B8C3CC" w14:textId="77777777" w:rsidR="00783081" w:rsidRPr="00C11201" w:rsidRDefault="00783081" w:rsidP="00783081">
      <w:pPr>
        <w:rPr>
          <w:rStyle w:val="StyleUnderline"/>
        </w:rPr>
      </w:pPr>
      <w:r w:rsidRPr="00C11201">
        <w:rPr>
          <w:rStyle w:val="StyleUnderline"/>
        </w:rPr>
        <w:t xml:space="preserve">Barriers to effective implementation of sexuality education include inadequate resources, lack of political commitment, </w:t>
      </w:r>
      <w:r w:rsidRPr="00C11201">
        <w:rPr>
          <w:sz w:val="14"/>
        </w:rPr>
        <w:t>community opposition and reliance upon authoritarian and didactic approaches to teaching on the part of educators. It is also essential to acknowledge that in some places</w:t>
      </w:r>
      <w:r w:rsidRPr="00C11201">
        <w:rPr>
          <w:rStyle w:val="StyleUnderline"/>
        </w:rPr>
        <w:t xml:space="preserve"> attending school may, in itself, constitute risk behaviour, particularly</w:t>
      </w:r>
      <w:r w:rsidRPr="00C11201">
        <w:rPr>
          <w:sz w:val="14"/>
        </w:rPr>
        <w:t xml:space="preserve">, but not only, </w:t>
      </w:r>
      <w:r w:rsidRPr="00C11201">
        <w:rPr>
          <w:rStyle w:val="StyleUnderline"/>
        </w:rPr>
        <w:t>for girls who may be especially vulnerable to harassment, exploitation and abuse</w:t>
      </w:r>
      <w:r w:rsidRPr="00C11201">
        <w:rPr>
          <w:sz w:val="14"/>
        </w:rPr>
        <w:t xml:space="preserve"> (including by teachers) both on the way to and at school. </w:t>
      </w:r>
      <w:r w:rsidRPr="00C11201">
        <w:rPr>
          <w:rStyle w:val="StyleUnderline"/>
        </w:rPr>
        <w:t>Addressing this kind of vulnerability demands commitment and resources</w:t>
      </w:r>
      <w:r w:rsidRPr="00C11201">
        <w:rPr>
          <w:sz w:val="14"/>
        </w:rPr>
        <w:t xml:space="preserve"> that go beyond the scope of what is usually possible within classroom-based sexuality education programmes. Nonetheless, interesting innovations have been undertaken and are described below. As well as having to compete in an already full curriculum, </w:t>
      </w:r>
      <w:r w:rsidRPr="00C11201">
        <w:rPr>
          <w:rStyle w:val="StyleUnderline"/>
        </w:rPr>
        <w:t>sexuality education does not have the same status as other academic subjects</w:t>
      </w:r>
      <w:r w:rsidRPr="00C11201">
        <w:rPr>
          <w:sz w:val="14"/>
        </w:rPr>
        <w:t xml:space="preserve">, either for students or teachers. In part, this is because it is usually non-examinable. </w:t>
      </w:r>
      <w:r w:rsidRPr="00C11201">
        <w:rPr>
          <w:rStyle w:val="StyleUnderline"/>
        </w:rPr>
        <w:t>This lower status of sexuality education in schools is also a consequence of the</w:t>
      </w:r>
      <w:r w:rsidRPr="00C11201">
        <w:rPr>
          <w:sz w:val="14"/>
        </w:rPr>
        <w:t xml:space="preserve"> potentially </w:t>
      </w:r>
      <w:r w:rsidRPr="00C11201">
        <w:rPr>
          <w:rStyle w:val="StyleUnderline"/>
        </w:rPr>
        <w:t>sensitive nature of its content</w:t>
      </w:r>
      <w:r w:rsidRPr="00C11201">
        <w:rPr>
          <w:sz w:val="14"/>
        </w:rPr>
        <w:t xml:space="preserve"> (despite its importance to students’ well-being). </w:t>
      </w:r>
      <w:r w:rsidRPr="00C11201">
        <w:rPr>
          <w:rStyle w:val="StyleUnderline"/>
        </w:rPr>
        <w:t xml:space="preserve">This is reflected in a lack of advanced training </w:t>
      </w:r>
      <w:r w:rsidRPr="00C11201">
        <w:rPr>
          <w:sz w:val="14"/>
        </w:rPr>
        <w:t xml:space="preserve">or associated career development </w:t>
      </w:r>
      <w:r w:rsidRPr="00C11201">
        <w:rPr>
          <w:rStyle w:val="StyleUnderline"/>
        </w:rPr>
        <w:t>for sexuality educators</w:t>
      </w:r>
      <w:r w:rsidRPr="00C11201">
        <w:rPr>
          <w:sz w:val="14"/>
        </w:rPr>
        <w:t xml:space="preserve"> that may exist for teachers of other subjects. In the worst scenarios, </w:t>
      </w:r>
      <w:r w:rsidRPr="00C11201">
        <w:rPr>
          <w:rStyle w:val="StyleUnderline"/>
        </w:rPr>
        <w:t xml:space="preserve">teachers are simply expected to deliver sexuality education despite lack of training, experience or personal aptitude </w:t>
      </w:r>
    </w:p>
    <w:p w14:paraId="1B3C19AA" w14:textId="77777777" w:rsidR="00783081" w:rsidRPr="00C11201" w:rsidRDefault="00783081" w:rsidP="00783081">
      <w:pPr>
        <w:pStyle w:val="Heading3"/>
      </w:pPr>
      <w:r w:rsidRPr="00C11201">
        <w:t>States won’t - backlash</w:t>
      </w:r>
    </w:p>
    <w:p w14:paraId="6BB15D35" w14:textId="77777777" w:rsidR="00783081" w:rsidRPr="00C11201" w:rsidRDefault="00783081" w:rsidP="00783081">
      <w:pPr>
        <w:pStyle w:val="Heading4"/>
      </w:pPr>
      <w:r w:rsidRPr="00C11201">
        <w:t>Community backlash prevents school districts and local governments from implementing mandatory sex education</w:t>
      </w:r>
    </w:p>
    <w:p w14:paraId="0E519AEA" w14:textId="77777777" w:rsidR="00783081" w:rsidRPr="00C11201" w:rsidRDefault="00783081" w:rsidP="00783081">
      <w:r w:rsidRPr="00C11201">
        <w:t xml:space="preserve">Jesse R. </w:t>
      </w:r>
      <w:r w:rsidRPr="00C11201">
        <w:rPr>
          <w:rStyle w:val="Style13ptBold"/>
        </w:rPr>
        <w:t>Merriam; 2007</w:t>
      </w:r>
      <w:r w:rsidRPr="00C11201">
        <w:t xml:space="preserve">; Ph.D., Johns Hopkins University, Political Science, J.D., The George Washington University Law School, M.A., Johns Hopkins University, Philosophy, B.A., Wesleyan University; William &amp; Mary Journal of Women and the Law; “Why Don't More Public Schools Teach Sex Education? A Constitutional Explanation and Critique;” Volume 13, Issue 2, Article 5; </w:t>
      </w:r>
      <w:hyperlink r:id="rId221" w:history="1">
        <w:r w:rsidRPr="00C11201">
          <w:rPr>
            <w:rStyle w:val="Hyperlink"/>
          </w:rPr>
          <w:t>http://scholarship.law.wm.edu/cgi/viewcontent.cgi?article=1082&amp;context=wmjowl</w:t>
        </w:r>
      </w:hyperlink>
      <w:r w:rsidRPr="00C11201">
        <w:t xml:space="preserve"> //EK</w:t>
      </w:r>
    </w:p>
    <w:p w14:paraId="6BB0C2C5" w14:textId="77777777" w:rsidR="00783081" w:rsidRPr="00C11201" w:rsidRDefault="00783081" w:rsidP="00783081">
      <w:pPr>
        <w:rPr>
          <w:sz w:val="10"/>
        </w:rPr>
      </w:pPr>
      <w:r w:rsidRPr="00C11201">
        <w:rPr>
          <w:rStyle w:val="StyleUnderline"/>
        </w:rPr>
        <w:t>Imagine you are a school district attorney in a state that does not require its public schools to teach sex education</w:t>
      </w:r>
      <w:r w:rsidRPr="00C11201">
        <w:rPr>
          <w:sz w:val="10"/>
        </w:rPr>
        <w:t xml:space="preserve">. Students and parents in the district want the public high school to teach sex education, </w:t>
      </w:r>
      <w:r w:rsidRPr="00C11201">
        <w:rPr>
          <w:rStyle w:val="StyleUnderline"/>
        </w:rPr>
        <w:t xml:space="preserve">and </w:t>
      </w:r>
      <w:r w:rsidRPr="00C11201">
        <w:rPr>
          <w:sz w:val="10"/>
        </w:rPr>
        <w:t xml:space="preserve">they are pressuring your school district to institute compulsory sex education. Based on sex education polls and research, </w:t>
      </w:r>
      <w:r w:rsidRPr="00C11201">
        <w:rPr>
          <w:rStyle w:val="StyleUnderline"/>
        </w:rPr>
        <w:t>many school board members think that compulsory sex education is a good idea</w:t>
      </w:r>
      <w:r w:rsidRPr="00C11201">
        <w:rPr>
          <w:sz w:val="10"/>
        </w:rPr>
        <w:t xml:space="preserve">. </w:t>
      </w:r>
      <w:r w:rsidRPr="00C11201">
        <w:rPr>
          <w:rStyle w:val="StyleUnderline"/>
        </w:rPr>
        <w:t>After hearing,</w:t>
      </w:r>
      <w:r w:rsidRPr="00C11201">
        <w:rPr>
          <w:sz w:val="10"/>
        </w:rPr>
        <w:t xml:space="preserve"> however, </w:t>
      </w:r>
      <w:r w:rsidRPr="00C11201">
        <w:rPr>
          <w:rStyle w:val="StyleUnderline"/>
        </w:rPr>
        <w:t xml:space="preserve">that the district might force their children to attend sex education classes, some religious parents threaten to challenge the constitutionality of any compulsory sex education program. To avoid this litigation, some board members propose allowing </w:t>
      </w:r>
      <w:r w:rsidRPr="00C11201">
        <w:rPr>
          <w:sz w:val="10"/>
        </w:rPr>
        <w:t xml:space="preserve">all </w:t>
      </w:r>
      <w:r w:rsidRPr="00C11201">
        <w:rPr>
          <w:rStyle w:val="StyleUnderline"/>
        </w:rPr>
        <w:t>students</w:t>
      </w:r>
      <w:r w:rsidRPr="00C11201">
        <w:rPr>
          <w:sz w:val="10"/>
        </w:rPr>
        <w:t xml:space="preserve"> who can show that sex education violates their religious beliefs </w:t>
      </w:r>
      <w:r w:rsidRPr="00C11201">
        <w:rPr>
          <w:rStyle w:val="StyleUnderline"/>
        </w:rPr>
        <w:t>to opt out of sex education class</w:t>
      </w:r>
      <w:r w:rsidRPr="00C11201">
        <w:rPr>
          <w:sz w:val="10"/>
        </w:rPr>
        <w:t xml:space="preserve">. </w:t>
      </w:r>
      <w:r w:rsidRPr="00C11201">
        <w:rPr>
          <w:rStyle w:val="StyleUnderline"/>
        </w:rPr>
        <w:t>This exemption clause,</w:t>
      </w:r>
      <w:r w:rsidRPr="00C11201">
        <w:rPr>
          <w:sz w:val="10"/>
        </w:rPr>
        <w:t xml:space="preserve"> however, </w:t>
      </w:r>
      <w:r w:rsidRPr="00C11201">
        <w:rPr>
          <w:rStyle w:val="StyleUnderline"/>
        </w:rPr>
        <w:t>worries many board members and parents.</w:t>
      </w:r>
      <w:r w:rsidRPr="00C11201">
        <w:rPr>
          <w:sz w:val="10"/>
        </w:rPr>
        <w:t xml:space="preserve"> The district has not previously taught sex education precisely because so many public school students have parents who vigorously oppose sex education. Given their opposition, these parents will probably invoke the exemption clause, and, given their strongly held religious beliefs, they will do so successfully. </w:t>
      </w:r>
      <w:r w:rsidRPr="00C11201">
        <w:rPr>
          <w:rStyle w:val="StyleUnderline"/>
        </w:rPr>
        <w:t xml:space="preserve">A large percentage of the students thus could be exempt from sex education class while the other students are compelled to attend the class. </w:t>
      </w:r>
      <w:r w:rsidRPr="00C11201">
        <w:rPr>
          <w:sz w:val="10"/>
        </w:rPr>
        <w:t>Some</w:t>
      </w:r>
      <w:r w:rsidRPr="00C11201">
        <w:rPr>
          <w:rStyle w:val="StyleUnderline"/>
        </w:rPr>
        <w:t xml:space="preserve"> board members worry that by giving students different schedules on the basis of their religious backgrounds, the exemptions could highlight the differences among different religious groups</w:t>
      </w:r>
      <w:r w:rsidRPr="00C11201">
        <w:rPr>
          <w:sz w:val="10"/>
        </w:rPr>
        <w:t xml:space="preserve">, thereby increasing the likelihood of school violence. </w:t>
      </w:r>
      <w:r w:rsidRPr="00C11201">
        <w:rPr>
          <w:rStyle w:val="StyleUnderline"/>
        </w:rPr>
        <w:t>In addition, many conservative parents have expressed concern that their opted-out children will feel alienated from their classmates</w:t>
      </w:r>
      <w:proofErr w:type="gramStart"/>
      <w:r w:rsidRPr="00C11201">
        <w:rPr>
          <w:rStyle w:val="StyleUnderline"/>
        </w:rPr>
        <w:t>,14</w:t>
      </w:r>
      <w:proofErr w:type="gramEnd"/>
      <w:r w:rsidRPr="00C11201">
        <w:rPr>
          <w:rStyle w:val="StyleUnderline"/>
        </w:rPr>
        <w:t xml:space="preserve"> and many liberal parents question the efficacy of a sex education program that exempts those students who need the education most.15</w:t>
      </w:r>
      <w:r w:rsidRPr="00C11201">
        <w:rPr>
          <w:sz w:val="10"/>
        </w:rPr>
        <w:t xml:space="preserve"> 14. This concern is common among sex education opponents. For example, Professor Luker explains how, in response to one mother's opposition to sex education, other families wonder why she does not simply have her child opt out and go to the library while the other children attend sex education class. LUKER, supra note 1, at 27. Professor Luker writes that this opt-out suggestion angers the mother just as much as her refusal to opt out angers others. Id. One reason why it angers the mother so much is that "she thinks her son will feel weird and different going to the library when everyone else stays behind." Id. 15. Proponents of sex education may worry that parents who opt their children out </w:t>
      </w:r>
      <w:r w:rsidRPr="00C11201">
        <w:rPr>
          <w:rStyle w:val="StyleUnderline"/>
        </w:rPr>
        <w:t>Weighing the costs</w:t>
      </w:r>
      <w:r w:rsidRPr="00C11201">
        <w:rPr>
          <w:sz w:val="10"/>
        </w:rPr>
        <w:t xml:space="preserve"> of the disorder and tension that exemptions might create against the limited benefits of a sex education program in which a large percentage of the most information-starved students are exempt from class, the majority of </w:t>
      </w:r>
      <w:r w:rsidRPr="00C11201">
        <w:rPr>
          <w:rStyle w:val="StyleUnderline"/>
        </w:rPr>
        <w:t>the board believes that compulsory sex education with exemptions is a bad idea.</w:t>
      </w:r>
      <w:r w:rsidRPr="00C11201">
        <w:rPr>
          <w:sz w:val="10"/>
        </w:rPr>
        <w:t xml:space="preserve"> For these board members, </w:t>
      </w:r>
      <w:r w:rsidRPr="00C11201">
        <w:rPr>
          <w:rStyle w:val="StyleUnderline"/>
        </w:rPr>
        <w:t>the solution is either to institute compulsory sex education without an exemption or to do nothing at all</w:t>
      </w:r>
      <w:r w:rsidRPr="00C11201">
        <w:rPr>
          <w:sz w:val="10"/>
        </w:rPr>
        <w:t>. In response to the board's failure to institute compulsory sex education, some students and parents who support sex education have threatened to file lawsuits, claiming that all public high schools are compelled by the United States Constitution to teach sex education. 16 Confused by the fact that both the supporters and the opponents of sex education seem to think that the Constitution is on their side, the school board has come to you, its attorney, with two questions that are critical to how it will respond to the litigation threatened by these groups. The questions are: (1) whether the Constitution requires public high schools to teach sex education, and (2) whether the Constitution requires public high schools to exempt from class those students who claim that sex education burdens their or their parents' religious beliefs.</w:t>
      </w:r>
    </w:p>
    <w:p w14:paraId="772CEF82" w14:textId="77777777" w:rsidR="00783081" w:rsidRPr="00C11201" w:rsidRDefault="00783081" w:rsidP="00783081">
      <w:pPr>
        <w:pStyle w:val="Heading3"/>
      </w:pPr>
      <w:r w:rsidRPr="00C11201">
        <w:t>Fed key - implementation</w:t>
      </w:r>
    </w:p>
    <w:p w14:paraId="11ED3674" w14:textId="77777777" w:rsidR="00783081" w:rsidRPr="00C11201" w:rsidRDefault="00783081" w:rsidP="00783081">
      <w:pPr>
        <w:pStyle w:val="Heading4"/>
      </w:pPr>
      <w:r w:rsidRPr="00C11201">
        <w:t>Fed key for effective implementation – empirics prove that states comply with funding conditions</w:t>
      </w:r>
    </w:p>
    <w:p w14:paraId="544ECD17" w14:textId="77777777" w:rsidR="00783081" w:rsidRPr="00C11201" w:rsidRDefault="00783081" w:rsidP="00783081">
      <w:pPr>
        <w:rPr>
          <w:rStyle w:val="Style13ptBold"/>
          <w:b w:val="0"/>
          <w:sz w:val="16"/>
          <w:szCs w:val="16"/>
        </w:rPr>
      </w:pPr>
      <w:r w:rsidRPr="00C11201">
        <w:rPr>
          <w:rStyle w:val="Style13ptBold"/>
        </w:rPr>
        <w:t xml:space="preserve">Boonstra 12 </w:t>
      </w:r>
      <w:r w:rsidRPr="00C11201">
        <w:rPr>
          <w:rStyle w:val="Style13ptBold"/>
          <w:sz w:val="16"/>
          <w:szCs w:val="16"/>
        </w:rPr>
        <w:t>(Heather D. Boonstra, Guttmacher Institute, 5-10-2012, "Progressive and Pragmatic: The National Sexuality</w:t>
      </w:r>
      <w:r w:rsidRPr="00C11201">
        <w:rPr>
          <w:rStyle w:val="Style13ptBold"/>
          <w:rFonts w:cs="MS Gothic"/>
          <w:sz w:val="16"/>
          <w:szCs w:val="16"/>
        </w:rPr>
        <w:t> </w:t>
      </w:r>
      <w:r w:rsidRPr="00C11201">
        <w:rPr>
          <w:rStyle w:val="Style13ptBold"/>
          <w:sz w:val="16"/>
          <w:szCs w:val="16"/>
        </w:rPr>
        <w:t xml:space="preserve"> Education Standards for U.S. Public Schools</w:t>
      </w:r>
      <w:r w:rsidRPr="00C11201">
        <w:rPr>
          <w:rStyle w:val="Style13ptBold"/>
          <w:rFonts w:cs="MS Gothic"/>
          <w:sz w:val="16"/>
          <w:szCs w:val="16"/>
        </w:rPr>
        <w:t> </w:t>
      </w:r>
      <w:r w:rsidRPr="00C11201">
        <w:rPr>
          <w:rStyle w:val="Style13ptBold"/>
          <w:sz w:val="16"/>
          <w:szCs w:val="16"/>
        </w:rPr>
        <w:t>," Guttmacher Institute, https://www.guttmacher.org/gpr/2012/05/progressive-and-pragmatic-national-sexuality-education-standards-us-public-schools)</w:t>
      </w:r>
    </w:p>
    <w:p w14:paraId="6E1EDA19" w14:textId="77777777" w:rsidR="00783081" w:rsidRPr="00C11201" w:rsidRDefault="00783081" w:rsidP="00783081">
      <w:r w:rsidRPr="00C11201">
        <w:t xml:space="preserve">At the same time, </w:t>
      </w:r>
      <w:r w:rsidRPr="00C11201">
        <w:rPr>
          <w:rStyle w:val="StyleUnderline"/>
        </w:rPr>
        <w:t>Congress provided $55 million in FY 2012 for abstinence-until-marriage programs</w:t>
      </w:r>
      <w:r w:rsidRPr="00C11201">
        <w:t>, even though the evidence does not support continued investment in this area.</w:t>
      </w:r>
      <w:r w:rsidRPr="00C11201">
        <w:rPr>
          <w:vertAlign w:val="superscript"/>
        </w:rPr>
        <w:t>5</w:t>
      </w:r>
      <w:r w:rsidRPr="00C11201">
        <w:t xml:space="preserve"> This amount includes $50 million for the Title V abstinence education program—</w:t>
      </w:r>
      <w:r w:rsidRPr="00C11201">
        <w:rPr>
          <w:rStyle w:val="StyleUnderline"/>
        </w:rPr>
        <w:t>the mandatory grants program to states that includes the eight-point statutory definition of an eligible “abstinence education” program</w:t>
      </w:r>
      <w:r w:rsidRPr="00C11201">
        <w:t xml:space="preserve">, which includes teaching “that sexual activity outside of the context of marriage is likely to have harmful psychological and physical effects” and that “a mutually faithful monogamous relationship in context of marriage is the expected standard of human sexual activity.” (Although constrained by the statute itself, </w:t>
      </w:r>
      <w:r w:rsidRPr="00C11201">
        <w:rPr>
          <w:rStyle w:val="StyleUnderline"/>
        </w:rPr>
        <w:t>the Obama administration is interpreting the law in the least onerous way possible to allow states to design “flexible, medically accurate and effective abstinence-based plans</w:t>
      </w:r>
      <w:r w:rsidRPr="00C11201">
        <w:t>”—just so long as programs do not contradict any of the eight points.) In addition, social conservatives managed to restore a small grant program for abstinence education that is also tied to the eight-point definition of what constitutes abstinence education. Although the amount of money appropriated for FY 2012—$5 million—is modest in comparison to the program at the height of its run ($113 million in FY 2008), proponents of abstinence-only education believe, and opponents fear, it could open the door to greater amounts in the future</w:t>
      </w:r>
      <w:proofErr w:type="gramStart"/>
      <w:r w:rsidRPr="00C11201">
        <w:t>.</w:t>
      </w:r>
      <w:r w:rsidRPr="00C11201">
        <w:rPr>
          <w:rFonts w:cs="MS Gothic"/>
        </w:rPr>
        <w:t> </w:t>
      </w:r>
      <w:proofErr w:type="gramEnd"/>
      <w:r w:rsidRPr="00C11201">
        <w:t xml:space="preserve"> It may be, then, </w:t>
      </w:r>
      <w:r w:rsidRPr="00C11201">
        <w:rPr>
          <w:rStyle w:val="StyleUnderline"/>
        </w:rPr>
        <w:t>that a self-consciously modest set of evidence-based standards, grounded in a deep understanding of the nation’s public education system, is just what is needed for this country at this time</w:t>
      </w:r>
      <w:r w:rsidRPr="00C11201">
        <w:t>. (States are experiencing the same tug-and-pull in sex education policy and politics seen at the federal level.) “Local school districts are looking for research-based guidance on sexual health education,” says Bonnie Edmondson, an education consultant with the Connecticut State Department of Education, which has used the national standards to develop its own state standards for sexual health education. “</w:t>
      </w:r>
      <w:r w:rsidRPr="00C11201">
        <w:rPr>
          <w:rStyle w:val="StyleUnderline"/>
        </w:rPr>
        <w:t>Having national standards means that state education agencies and local school districts don’t have to navigate this area on their own. The national standards answer a need at both the state and local level, which in turn strengthens the curriculum in public schools</w:t>
      </w:r>
      <w:r w:rsidRPr="00C11201">
        <w:t>.”</w:t>
      </w:r>
      <w:r w:rsidRPr="00C11201">
        <w:rPr>
          <w:vertAlign w:val="superscript"/>
        </w:rPr>
        <w:t>13</w:t>
      </w:r>
      <w:r w:rsidRPr="00C11201">
        <w:t xml:space="preserve"> Monica Rodriguez, president and CEO of SIECUS, agrees: “</w:t>
      </w:r>
      <w:r w:rsidRPr="00C11201">
        <w:rPr>
          <w:rStyle w:val="StyleUnderline"/>
        </w:rPr>
        <w:t>Decision makers on the ground look for guidance from experts</w:t>
      </w:r>
      <w:r w:rsidRPr="00C11201">
        <w:t xml:space="preserve">. In the months ahead, we will be working with state departments of education and local school districts to help them understand what information and skills </w:t>
      </w:r>
      <w:proofErr w:type="gramStart"/>
      <w:r w:rsidRPr="00C11201">
        <w:t>students</w:t>
      </w:r>
      <w:proofErr w:type="gramEnd"/>
      <w:r w:rsidRPr="00C11201">
        <w:t xml:space="preserve"> need, where they are today, and whether they are doing enough. The new national standards are a long-overdue, invaluable and practical resource for that important work.”</w:t>
      </w:r>
      <w:r w:rsidRPr="00C11201">
        <w:rPr>
          <w:vertAlign w:val="superscript"/>
        </w:rPr>
        <w:t>14</w:t>
      </w:r>
    </w:p>
    <w:p w14:paraId="30A1DCC1" w14:textId="77777777" w:rsidR="00783081" w:rsidRPr="00C11201" w:rsidRDefault="00783081" w:rsidP="00783081">
      <w:pPr>
        <w:rPr>
          <w:sz w:val="10"/>
        </w:rPr>
      </w:pPr>
    </w:p>
    <w:p w14:paraId="4C9EB2B3" w14:textId="77777777" w:rsidR="00783081" w:rsidRPr="00C11201" w:rsidRDefault="00783081" w:rsidP="00783081">
      <w:pPr>
        <w:pStyle w:val="Heading2"/>
      </w:pPr>
      <w:r w:rsidRPr="00C11201">
        <w:t>AT: Abstinence Good</w:t>
      </w:r>
    </w:p>
    <w:p w14:paraId="7F3A6E04" w14:textId="77777777" w:rsidR="00783081" w:rsidRPr="00C11201" w:rsidRDefault="00783081" w:rsidP="00783081">
      <w:pPr>
        <w:pStyle w:val="Heading3"/>
      </w:pPr>
      <w:r w:rsidRPr="00C11201">
        <w:t>Causes dropouts</w:t>
      </w:r>
    </w:p>
    <w:p w14:paraId="7F9B8C5B" w14:textId="77777777" w:rsidR="00783081" w:rsidRPr="00C11201" w:rsidRDefault="00783081" w:rsidP="00783081">
      <w:pPr>
        <w:pStyle w:val="Heading4"/>
      </w:pPr>
      <w:r w:rsidRPr="00C11201">
        <w:t xml:space="preserve">Abstinence sex </w:t>
      </w:r>
      <w:proofErr w:type="gramStart"/>
      <w:r w:rsidRPr="00C11201">
        <w:t>ed</w:t>
      </w:r>
      <w:proofErr w:type="gramEnd"/>
      <w:r w:rsidRPr="00C11201">
        <w:t xml:space="preserve"> cause an environment that encourages teen drop outs</w:t>
      </w:r>
    </w:p>
    <w:p w14:paraId="0D647779" w14:textId="77777777" w:rsidR="00783081" w:rsidRPr="00C11201" w:rsidRDefault="00783081" w:rsidP="00783081">
      <w:r w:rsidRPr="00C11201">
        <w:t xml:space="preserve">Tara </w:t>
      </w:r>
      <w:r w:rsidRPr="00C11201">
        <w:rPr>
          <w:rStyle w:val="Style13ptBold"/>
        </w:rPr>
        <w:t>Culp-Ressler 2013,</w:t>
      </w:r>
      <w:r w:rsidRPr="00C11201">
        <w:t xml:space="preserve"> Senior editor at ThinkProgress, ThinkProgress, Too Often Teen Mothers Receive Shame Instead of Support, May 17, 2013 https://thinkprogress.org/too-often-teen-mothers-receive-shame-instead-of-support-805b5fa8d9d</w:t>
      </w:r>
    </w:p>
    <w:p w14:paraId="62480C89" w14:textId="77777777" w:rsidR="00783081" w:rsidRPr="00C11201" w:rsidRDefault="00783081" w:rsidP="00783081">
      <w:pPr>
        <w:rPr>
          <w:spacing w:val="-1"/>
          <w:sz w:val="14"/>
          <w:szCs w:val="32"/>
        </w:rPr>
      </w:pPr>
      <w:r w:rsidRPr="00C11201">
        <w:rPr>
          <w:sz w:val="14"/>
        </w:rPr>
        <w:t xml:space="preserve">This week, news broke that a </w:t>
      </w:r>
      <w:r w:rsidRPr="00C11201">
        <w:rPr>
          <w:rStyle w:val="StyleUnderline"/>
        </w:rPr>
        <w:t xml:space="preserve">Michigan school district is </w:t>
      </w:r>
      <w:r w:rsidRPr="00C11201">
        <w:fldChar w:fldCharType="begin"/>
      </w:r>
      <w:r w:rsidRPr="00C11201">
        <w:instrText xml:space="preserve"> HYPERLINK "http://www.lansingstatejournal.com/viewart/20130516/NEWS01/305160045/Michigan-teens-banned-from-showing-pregnant-bellies-yearbook-photos" \t "_blank" </w:instrText>
      </w:r>
      <w:r w:rsidRPr="00C11201">
        <w:fldChar w:fldCharType="separate"/>
      </w:r>
      <w:r w:rsidRPr="00C11201">
        <w:rPr>
          <w:rStyle w:val="StyleUnderline"/>
        </w:rPr>
        <w:t>barring two teens from displaying their pregnant bellies</w:t>
      </w:r>
      <w:r w:rsidRPr="00C11201">
        <w:rPr>
          <w:rStyle w:val="StyleUnderline"/>
        </w:rPr>
        <w:fldChar w:fldCharType="end"/>
      </w:r>
      <w:r w:rsidRPr="00C11201">
        <w:rPr>
          <w:rStyle w:val="StyleUnderline"/>
        </w:rPr>
        <w:t xml:space="preserve"> in their school yearbook. The school district’s superintendent explained that depicting images of teen pregnancy in the yearbook goes against the school’s mission of “promoting abstinence.”</w:t>
      </w:r>
      <w:r w:rsidRPr="00C11201">
        <w:rPr>
          <w:sz w:val="14"/>
        </w:rPr>
        <w:t xml:space="preserve"> One of the pregnant teens said she “went to the bathroom and cried” upon hearing the news. Aside from the ironic fact that teens </w:t>
      </w:r>
      <w:proofErr w:type="gramStart"/>
      <w:r w:rsidRPr="00C11201">
        <w:rPr>
          <w:sz w:val="14"/>
        </w:rPr>
        <w:t>who</w:t>
      </w:r>
      <w:proofErr w:type="gramEnd"/>
      <w:r w:rsidRPr="00C11201">
        <w:rPr>
          <w:sz w:val="14"/>
        </w:rPr>
        <w:t xml:space="preserve"> receive abstinence-only education are actually </w:t>
      </w:r>
      <w:r w:rsidRPr="00C11201">
        <w:fldChar w:fldCharType="begin"/>
      </w:r>
      <w:r w:rsidRPr="00C11201">
        <w:instrText xml:space="preserve"> HYPERLINK "http://thinkprogress.org/health/2013/03/01/1640851/states-teen-pregnancy-rates/" \t "_blank" </w:instrText>
      </w:r>
      <w:r w:rsidRPr="00C11201">
        <w:fldChar w:fldCharType="separate"/>
      </w:r>
      <w:r w:rsidRPr="00C11201">
        <w:rPr>
          <w:rStyle w:val="Hyperlink"/>
          <w:sz w:val="14"/>
        </w:rPr>
        <w:t>more likely to become pregnant</w:t>
      </w:r>
      <w:r w:rsidRPr="00C11201">
        <w:rPr>
          <w:rStyle w:val="Hyperlink"/>
          <w:sz w:val="14"/>
        </w:rPr>
        <w:fldChar w:fldCharType="end"/>
      </w:r>
      <w:r w:rsidRPr="00C11201">
        <w:rPr>
          <w:sz w:val="14"/>
        </w:rPr>
        <w:t xml:space="preserve"> than the students who receive accurate sexual health information about prevention methods, </w:t>
      </w:r>
      <w:r w:rsidRPr="00C11201">
        <w:rPr>
          <w:rStyle w:val="StyleUnderline"/>
        </w:rPr>
        <w:t>the situation</w:t>
      </w:r>
      <w:r w:rsidRPr="00C11201">
        <w:rPr>
          <w:sz w:val="14"/>
        </w:rPr>
        <w:t xml:space="preserve"> in Michigan also </w:t>
      </w:r>
      <w:r w:rsidRPr="00C11201">
        <w:rPr>
          <w:rStyle w:val="StyleUnderline"/>
        </w:rPr>
        <w:t xml:space="preserve">illustrates the pervasive negativity that Americans associate with teenage pregnancies. That attitude ultimately creates </w:t>
      </w:r>
      <w:proofErr w:type="gramStart"/>
      <w:r w:rsidRPr="00C11201">
        <w:rPr>
          <w:rStyle w:val="StyleUnderline"/>
        </w:rPr>
        <w:t>a</w:t>
      </w:r>
      <w:proofErr w:type="gramEnd"/>
      <w:r w:rsidRPr="00C11201">
        <w:rPr>
          <w:rStyle w:val="StyleUnderline"/>
        </w:rPr>
        <w:t xml:space="preserve"> environment that </w:t>
      </w:r>
      <w:r w:rsidRPr="00C11201">
        <w:fldChar w:fldCharType="begin"/>
      </w:r>
      <w:r w:rsidRPr="00C11201">
        <w:instrText xml:space="preserve"> HYPERLINK "http://colorlines.com/archives/2011/05/teen_pregnancy_prevention_and_stigma.html" \t "_blank" </w:instrText>
      </w:r>
      <w:r w:rsidRPr="00C11201">
        <w:fldChar w:fldCharType="separate"/>
      </w:r>
      <w:r w:rsidRPr="00C11201">
        <w:rPr>
          <w:rStyle w:val="StyleUnderline"/>
        </w:rPr>
        <w:t>punishes, stigmatizes, and shames young mothers</w:t>
      </w:r>
      <w:r w:rsidRPr="00C11201">
        <w:rPr>
          <w:rStyle w:val="StyleUnderline"/>
        </w:rPr>
        <w:fldChar w:fldCharType="end"/>
      </w:r>
      <w:r w:rsidRPr="00C11201">
        <w:rPr>
          <w:rStyle w:val="StyleUnderline"/>
        </w:rPr>
        <w:t> </w:t>
      </w:r>
      <w:r w:rsidRPr="00C11201">
        <w:rPr>
          <w:sz w:val="14"/>
        </w:rPr>
        <w:t>— </w:t>
      </w:r>
      <w:r w:rsidRPr="00C11201">
        <w:rPr>
          <w:rStyle w:val="StyleUnderline"/>
        </w:rPr>
        <w:t>many of whom are subject to much larger structural issues that are out of their control, like the type of sex education they received</w:t>
      </w:r>
      <w:r w:rsidRPr="00C11201">
        <w:rPr>
          <w:sz w:val="14"/>
        </w:rPr>
        <w:t xml:space="preserve"> in school or the level of poverty they were born into</w:t>
      </w:r>
      <w:r w:rsidRPr="00C11201">
        <w:rPr>
          <w:spacing w:val="-1"/>
          <w:sz w:val="14"/>
          <w:szCs w:val="32"/>
        </w:rPr>
        <w:t>.</w:t>
      </w:r>
    </w:p>
    <w:p w14:paraId="0115CABA" w14:textId="77777777" w:rsidR="00783081" w:rsidRPr="00C11201" w:rsidRDefault="00783081" w:rsidP="00783081">
      <w:pPr>
        <w:pStyle w:val="Heading3"/>
      </w:pPr>
      <w:r w:rsidRPr="00C11201">
        <w:t>Ineffective</w:t>
      </w:r>
    </w:p>
    <w:p w14:paraId="3C0EE4B6" w14:textId="77777777" w:rsidR="00783081" w:rsidRPr="00C11201" w:rsidRDefault="00783081" w:rsidP="00783081">
      <w:pPr>
        <w:pStyle w:val="Heading4"/>
      </w:pPr>
      <w:r w:rsidRPr="00C11201">
        <w:t xml:space="preserve">Abstinence sex education doesn’t work. </w:t>
      </w:r>
    </w:p>
    <w:p w14:paraId="2268FB3A" w14:textId="77777777" w:rsidR="00783081" w:rsidRPr="00C11201" w:rsidRDefault="00783081" w:rsidP="00783081">
      <w:r w:rsidRPr="00C11201">
        <w:rPr>
          <w:b/>
        </w:rPr>
        <w:t>Valenti 14</w:t>
      </w:r>
      <w:r w:rsidRPr="00C11201">
        <w:t xml:space="preserve"> (Jessica Valenti, staff writer for the guardian, “Abstinence sex education doesn’t work. It teaches lies to ill-informed virgin,” July 15, 2014, https://www.theguardian.com/commentisfree/2014/jul/15/abstinence-sex-education-teaches-virgins-teens)///AB</w:t>
      </w:r>
    </w:p>
    <w:p w14:paraId="307AAE99" w14:textId="77777777" w:rsidR="00783081" w:rsidRPr="00C11201" w:rsidRDefault="00783081" w:rsidP="00783081">
      <w:pPr>
        <w:rPr>
          <w:u w:val="single"/>
        </w:rPr>
      </w:pPr>
      <w:r w:rsidRPr="00C11201">
        <w:rPr>
          <w:rStyle w:val="StyleUnderline"/>
        </w:rPr>
        <w:t xml:space="preserve">When you send your child off to school, you expect her to learn math, literature and science. </w:t>
      </w:r>
      <w:proofErr w:type="gramStart"/>
      <w:r w:rsidRPr="00C11201">
        <w:rPr>
          <w:rStyle w:val="StyleUnderline"/>
        </w:rPr>
        <w:t>Maybe some athletics thrown in for good measure.</w:t>
      </w:r>
      <w:proofErr w:type="gramEnd"/>
      <w:r w:rsidRPr="00C11201">
        <w:rPr>
          <w:rStyle w:val="StyleUnderline"/>
        </w:rPr>
        <w:t xml:space="preserve"> What most parents don't count on, however, is for their kids to be told that </w:t>
      </w:r>
      <w:hyperlink r:id="rId222" w:history="1">
        <w:r w:rsidRPr="00C11201">
          <w:rPr>
            <w:rStyle w:val="StyleUnderline"/>
          </w:rPr>
          <w:t>condoms cause cancer</w:t>
        </w:r>
      </w:hyperlink>
      <w:r w:rsidRPr="00C11201">
        <w:rPr>
          <w:rStyle w:val="StyleUnderline"/>
        </w:rPr>
        <w:t> and that women get cervical cancer </w:t>
      </w:r>
      <w:hyperlink r:id="rId223" w:history="1">
        <w:r w:rsidRPr="00C11201">
          <w:rPr>
            <w:rStyle w:val="StyleUnderline"/>
          </w:rPr>
          <w:t>because of "promiscuity"</w:t>
        </w:r>
      </w:hyperlink>
      <w:r w:rsidRPr="00C11201">
        <w:rPr>
          <w:rStyle w:val="StyleUnderline"/>
        </w:rPr>
        <w:t>. Or that "each time a sexually active person gives that most personal part of himself or herself away, that person </w:t>
      </w:r>
      <w:hyperlink r:id="rId224" w:history="1">
        <w:r w:rsidRPr="00C11201">
          <w:rPr>
            <w:rStyle w:val="StyleUnderline"/>
          </w:rPr>
          <w:t>can lose a sense of personal value and worth</w:t>
        </w:r>
      </w:hyperlink>
      <w:r w:rsidRPr="00C11201">
        <w:rPr>
          <w:rStyle w:val="StyleUnderline"/>
        </w:rPr>
        <w:t xml:space="preserve">." Yet this is exactly the kind of nonsense taught to students every day thanks to </w:t>
      </w:r>
      <w:proofErr w:type="gramStart"/>
      <w:r w:rsidRPr="00C11201">
        <w:rPr>
          <w:rStyle w:val="StyleUnderline"/>
        </w:rPr>
        <w:t>religiously-based</w:t>
      </w:r>
      <w:proofErr w:type="gramEnd"/>
      <w:r w:rsidRPr="00C11201">
        <w:rPr>
          <w:rStyle w:val="StyleUnderline"/>
        </w:rPr>
        <w:t xml:space="preserve">, abstinence-only sex education programs. These false, </w:t>
      </w:r>
      <w:proofErr w:type="gramStart"/>
      <w:r w:rsidRPr="00C11201">
        <w:rPr>
          <w:rStyle w:val="StyleUnderline"/>
        </w:rPr>
        <w:t>ideologically-driven</w:t>
      </w:r>
      <w:proofErr w:type="gramEnd"/>
      <w:r w:rsidRPr="00C11201">
        <w:rPr>
          <w:rStyle w:val="StyleUnderline"/>
        </w:rPr>
        <w:t xml:space="preserve"> programs are turning out sexually illiterate young people whose lives and health are put in literal danger by "educators" handing out false information</w:t>
      </w:r>
      <w:r w:rsidRPr="00C11201">
        <w:rPr>
          <w:sz w:val="16"/>
        </w:rPr>
        <w:t>. All this, just so your teenager might be scared straight enough to forgo sex for a few extra months. In the wake of a human rights complaint by a Canadian student and her mother, the Edmonton Public School board agreed last week not to use the curricula and program provided by the </w:t>
      </w:r>
      <w:hyperlink r:id="rId225" w:history="1">
        <w:r w:rsidRPr="00C11201">
          <w:rPr>
            <w:sz w:val="16"/>
          </w:rPr>
          <w:t>Edmonton Pregnancy Care Centre</w:t>
        </w:r>
      </w:hyperlink>
      <w:r w:rsidRPr="00C11201">
        <w:rPr>
          <w:sz w:val="16"/>
        </w:rPr>
        <w:t>. The religious center is part of </w:t>
      </w:r>
      <w:hyperlink r:id="rId226" w:history="1">
        <w:r w:rsidRPr="00C11201">
          <w:rPr>
            <w:sz w:val="16"/>
          </w:rPr>
          <w:t>a large network of "crisis pregnancy centers"</w:t>
        </w:r>
      </w:hyperlink>
      <w:r w:rsidRPr="00C11201">
        <w:rPr>
          <w:sz w:val="16"/>
        </w:rPr>
        <w:t> that aim to stop women from getting abortions, often through </w:t>
      </w:r>
      <w:hyperlink r:id="rId227" w:history="1">
        <w:r w:rsidRPr="00C11201">
          <w:rPr>
            <w:sz w:val="16"/>
          </w:rPr>
          <w:t>lying and bullying tactics.</w:t>
        </w:r>
      </w:hyperlink>
      <w:r w:rsidRPr="00C11201">
        <w:rPr>
          <w:u w:val="single"/>
        </w:rPr>
        <w:t xml:space="preserve"> </w:t>
      </w:r>
      <w:hyperlink r:id="rId228" w:history="1">
        <w:r w:rsidRPr="00C11201">
          <w:rPr>
            <w:rStyle w:val="StyleUnderline"/>
          </w:rPr>
          <w:t>According to student Emily Dawson</w:t>
        </w:r>
      </w:hyperlink>
      <w:r w:rsidRPr="00C11201">
        <w:rPr>
          <w:rStyle w:val="StyleUnderline"/>
        </w:rPr>
        <w:t xml:space="preserve">, the abstinence instructor shamed students, refused to talk about the needs of the LGBTQ community, and gave out false information about contraception and </w:t>
      </w:r>
      <w:proofErr w:type="gramStart"/>
      <w:r w:rsidRPr="00C11201">
        <w:rPr>
          <w:rStyle w:val="StyleUnderline"/>
        </w:rPr>
        <w:t>single-parent</w:t>
      </w:r>
      <w:proofErr w:type="gramEnd"/>
      <w:r w:rsidRPr="00C11201">
        <w:rPr>
          <w:rStyle w:val="StyleUnderline"/>
        </w:rPr>
        <w:t xml:space="preserve"> homes</w:t>
      </w:r>
      <w:r w:rsidRPr="00C11201">
        <w:rPr>
          <w:sz w:val="16"/>
        </w:rPr>
        <w:t>.</w:t>
      </w:r>
      <w:r w:rsidRPr="00C11201">
        <w:rPr>
          <w:u w:val="single"/>
        </w:rPr>
        <w:t xml:space="preserve"> </w:t>
      </w:r>
      <w:r w:rsidRPr="00C11201">
        <w:rPr>
          <w:rStyle w:val="StyleUnderline"/>
        </w:rPr>
        <w:t>"It was basically composed of false information about the effectiveness of condoms</w:t>
      </w:r>
      <w:proofErr w:type="gramStart"/>
      <w:r w:rsidRPr="00C11201">
        <w:rPr>
          <w:rStyle w:val="StyleUnderline"/>
        </w:rPr>
        <w:t>,and</w:t>
      </w:r>
      <w:proofErr w:type="gramEnd"/>
      <w:r w:rsidRPr="00C11201">
        <w:rPr>
          <w:rStyle w:val="StyleUnderline"/>
        </w:rPr>
        <w:t xml:space="preserve"> birth control and any form of contraceptive. When questions about LGBTQ were asked, they were immediately shot down with 'we're not here to talk about that,'" </w:t>
      </w:r>
      <w:hyperlink r:id="rId229" w:history="1">
        <w:r w:rsidRPr="00C11201">
          <w:rPr>
            <w:rStyle w:val="StyleUnderline"/>
          </w:rPr>
          <w:t>Dawson told CBC's Radio Active.</w:t>
        </w:r>
      </w:hyperlink>
      <w:r w:rsidRPr="00C11201">
        <w:rPr>
          <w:rStyle w:val="StyleUnderline"/>
        </w:rPr>
        <w:t xml:space="preserve"> The teacher also told students that gonorrhea could kill you within three days and that girls should "watch what they wear" because boys don't have self-control. </w:t>
      </w:r>
      <w:r w:rsidRPr="00C11201">
        <w:rPr>
          <w:sz w:val="16"/>
        </w:rPr>
        <w:t>When Dawson's mother complained, she was told her daughter could opt to write an essay – forgoing sexual education entirely – or fail the class. That's when they moved forward with their complaint.</w:t>
      </w:r>
      <w:r w:rsidRPr="00C11201">
        <w:rPr>
          <w:u w:val="single"/>
        </w:rPr>
        <w:t xml:space="preserve"> </w:t>
      </w:r>
      <w:r w:rsidRPr="00C11201">
        <w:rPr>
          <w:rStyle w:val="StyleUnderline"/>
        </w:rPr>
        <w:t>Students need sexual education that's comprehensive, medically accurate, and free from shame and ideology.</w:t>
      </w:r>
      <w:r w:rsidRPr="00C11201">
        <w:rPr>
          <w:sz w:val="16"/>
        </w:rPr>
        <w:t xml:space="preserve"> Not just because sexuality is an integral part of our humanity, </w:t>
      </w:r>
      <w:proofErr w:type="gramStart"/>
      <w:r w:rsidRPr="00C11201">
        <w:rPr>
          <w:sz w:val="16"/>
        </w:rPr>
        <w:t>but</w:t>
      </w:r>
      <w:proofErr w:type="gramEnd"/>
      <w:r w:rsidRPr="00C11201">
        <w:rPr>
          <w:sz w:val="16"/>
        </w:rPr>
        <w:t xml:space="preserve"> because when you withhold medical information about sexuality from children and teens, you are endangering health and lives. That some students today are actually learning less than their parents did in sex </w:t>
      </w:r>
      <w:proofErr w:type="gramStart"/>
      <w:r w:rsidRPr="00C11201">
        <w:rPr>
          <w:sz w:val="16"/>
        </w:rPr>
        <w:t>ed</w:t>
      </w:r>
      <w:proofErr w:type="gramEnd"/>
      <w:r w:rsidRPr="00C11201">
        <w:rPr>
          <w:sz w:val="16"/>
        </w:rPr>
        <w:t> </w:t>
      </w:r>
      <w:hyperlink r:id="rId230" w:history="1">
        <w:r w:rsidRPr="00C11201">
          <w:rPr>
            <w:sz w:val="16"/>
          </w:rPr>
          <w:t>is a scandal</w:t>
        </w:r>
      </w:hyperlink>
      <w:r w:rsidRPr="00C11201">
        <w:rPr>
          <w:sz w:val="16"/>
        </w:rPr>
        <w:t xml:space="preserve">. Do we really want our children to be </w:t>
      </w:r>
      <w:proofErr w:type="gramStart"/>
      <w:r w:rsidRPr="00C11201">
        <w:rPr>
          <w:sz w:val="16"/>
        </w:rPr>
        <w:t>less-informed</w:t>
      </w:r>
      <w:proofErr w:type="gramEnd"/>
      <w:r w:rsidRPr="00C11201">
        <w:rPr>
          <w:sz w:val="16"/>
        </w:rPr>
        <w:t xml:space="preserve"> than we were?</w:t>
      </w:r>
      <w:r w:rsidRPr="00C11201">
        <w:rPr>
          <w:u w:val="single"/>
        </w:rPr>
        <w:t xml:space="preserve"> </w:t>
      </w:r>
      <w:r w:rsidRPr="00C11201">
        <w:rPr>
          <w:rStyle w:val="StyleUnderline"/>
        </w:rPr>
        <w:t>But that's exactly what’s happening. Abstinence-only education programs in the US – over 80% of which were found by a 2004 </w:t>
      </w:r>
      <w:hyperlink r:id="rId231" w:history="1">
        <w:r w:rsidRPr="00C11201">
          <w:rPr>
            <w:rStyle w:val="StyleUnderline"/>
          </w:rPr>
          <w:t>congressional report</w:t>
        </w:r>
      </w:hyperlink>
      <w:r w:rsidRPr="00C11201">
        <w:rPr>
          <w:rStyle w:val="StyleUnderline"/>
        </w:rPr>
        <w:t> to have "false, misleading or distorted" information – is still widely utilized and </w:t>
      </w:r>
      <w:hyperlink r:id="rId232" w:history="1">
        <w:r w:rsidRPr="00C11201">
          <w:rPr>
            <w:rStyle w:val="StyleUnderline"/>
          </w:rPr>
          <w:t>well-funded.</w:t>
        </w:r>
      </w:hyperlink>
      <w:r w:rsidRPr="00C11201">
        <w:rPr>
          <w:rStyle w:val="StyleUnderline"/>
        </w:rPr>
        <w:t xml:space="preserve"> </w:t>
      </w:r>
      <w:r w:rsidRPr="00C11201">
        <w:rPr>
          <w:sz w:val="16"/>
        </w:rPr>
        <w:t>When I wrote </w:t>
      </w:r>
      <w:hyperlink r:id="rId233" w:history="1">
        <w:r w:rsidRPr="00C11201">
          <w:rPr>
            <w:sz w:val="16"/>
          </w:rPr>
          <w:t>The Purity Myth</w:t>
        </w:r>
      </w:hyperlink>
      <w:r w:rsidRPr="00C11201">
        <w:rPr>
          <w:sz w:val="16"/>
        </w:rPr>
        <w:t> in 2009, I spoke to dozens of young women. One told me that in her ninth-grade class in Virginia, students were taught that it was illegal to have premarital sex – and that if they were caught, they could go to jail. Another woman in Florida outlined how her middle school teachers instructed abstinence: They showed the students a wrapped gift, and the girls were told they shouldn't give their gift away until marriage. If students did give away "their gift", it would be ruined, they were told. Teachers demonstrated this by sending the wrapped present around and having each student stomp on it.</w:t>
      </w:r>
      <w:r w:rsidRPr="00C11201">
        <w:rPr>
          <w:u w:val="single"/>
        </w:rPr>
        <w:t xml:space="preserve"> </w:t>
      </w:r>
      <w:r w:rsidRPr="00C11201">
        <w:rPr>
          <w:rStyle w:val="StyleUnderline"/>
        </w:rPr>
        <w:t>Outside of the bizarre teaching methods, abstinence programs </w:t>
      </w:r>
      <w:hyperlink r:id="rId234" w:history="1">
        <w:r w:rsidRPr="00C11201">
          <w:rPr>
            <w:rStyle w:val="StyleUnderline"/>
          </w:rPr>
          <w:t>simply don't work</w:t>
        </w:r>
      </w:hyperlink>
      <w:r w:rsidRPr="00C11201">
        <w:rPr>
          <w:sz w:val="16"/>
        </w:rPr>
        <w:t>.</w:t>
      </w:r>
      <w:r w:rsidRPr="00C11201">
        <w:rPr>
          <w:u w:val="single"/>
        </w:rPr>
        <w:t xml:space="preserve"> </w:t>
      </w:r>
      <w:hyperlink r:id="rId235" w:history="1">
        <w:r w:rsidRPr="00C11201">
          <w:rPr>
            <w:sz w:val="16"/>
          </w:rPr>
          <w:t>Some students</w:t>
        </w:r>
      </w:hyperlink>
      <w:r w:rsidRPr="00C11201">
        <w:rPr>
          <w:sz w:val="16"/>
        </w:rPr>
        <w:t> who have had abstinence-only education or took </w:t>
      </w:r>
      <w:hyperlink r:id="rId236" w:history="1">
        <w:r w:rsidRPr="00C11201">
          <w:rPr>
            <w:sz w:val="16"/>
          </w:rPr>
          <w:t>virginity pledges</w:t>
        </w:r>
      </w:hyperlink>
      <w:r w:rsidRPr="00C11201">
        <w:rPr>
          <w:sz w:val="16"/>
        </w:rPr>
        <w:t xml:space="preserve"> will delay sexual activity by a few months, but given that these same young people are much less likely to use contraception, that extra time as an ill-informed virgin hardly seems worth forgoing a real sexual education.</w:t>
      </w:r>
      <w:r w:rsidRPr="00C11201">
        <w:rPr>
          <w:u w:val="single"/>
        </w:rPr>
        <w:t xml:space="preserve"> </w:t>
      </w:r>
      <w:r w:rsidRPr="00C11201">
        <w:rPr>
          <w:sz w:val="16"/>
        </w:rPr>
        <w:t>Just ask Bristol Palin, the famous teen mom of Sarah Palin, who went through abstinence-only education and later called it </w:t>
      </w:r>
      <w:hyperlink r:id="rId237" w:history="1">
        <w:r w:rsidRPr="00C11201">
          <w:rPr>
            <w:sz w:val="16"/>
          </w:rPr>
          <w:t>"not realistic"</w:t>
        </w:r>
      </w:hyperlink>
      <w:r w:rsidRPr="00C11201">
        <w:rPr>
          <w:sz w:val="16"/>
        </w:rPr>
        <w:t xml:space="preserve">. </w:t>
      </w:r>
      <w:proofErr w:type="gramStart"/>
      <w:r w:rsidRPr="00C11201">
        <w:rPr>
          <w:sz w:val="16"/>
        </w:rPr>
        <w:t>Or the pregnant 17 year-old daughter of Republican congressman and Louisiana Senate candidate (and </w:t>
      </w:r>
      <w:hyperlink r:id="rId238" w:history="1">
        <w:r w:rsidRPr="00C11201">
          <w:rPr>
            <w:sz w:val="16"/>
          </w:rPr>
          <w:t>abstinence-education proponent</w:t>
        </w:r>
      </w:hyperlink>
      <w:r w:rsidRPr="00C11201">
        <w:rPr>
          <w:sz w:val="16"/>
        </w:rPr>
        <w:t>) Bill Cassidy.</w:t>
      </w:r>
      <w:proofErr w:type="gramEnd"/>
      <w:r w:rsidRPr="00C11201">
        <w:rPr>
          <w:sz w:val="16"/>
        </w:rPr>
        <w:t xml:space="preserve"> Abstinence-only education didn't help them abstain from sex, just from protected sex.</w:t>
      </w:r>
      <w:r w:rsidRPr="00C11201">
        <w:rPr>
          <w:u w:val="single"/>
        </w:rPr>
        <w:t xml:space="preserve"> </w:t>
      </w:r>
      <w:r w:rsidRPr="00C11201">
        <w:rPr>
          <w:rStyle w:val="StyleUnderline"/>
        </w:rPr>
        <w:t>Dawson and her mother were right to report her religious sex-ed class as a human rights violation – because that's exactly what it is. Teens – whether you like the idea of them having sex or not – deserve access to information that can keep them healthy and safe. Anything else is criminal.</w:t>
      </w:r>
    </w:p>
    <w:p w14:paraId="6D88E4D8" w14:textId="77777777" w:rsidR="00783081" w:rsidRPr="00C11201" w:rsidRDefault="00783081" w:rsidP="00783081">
      <w:pPr>
        <w:pStyle w:val="Heading4"/>
      </w:pPr>
      <w:r w:rsidRPr="00C11201">
        <w:t xml:space="preserve">Abstinence education is ineffective </w:t>
      </w:r>
    </w:p>
    <w:p w14:paraId="37C01453" w14:textId="77777777" w:rsidR="00783081" w:rsidRPr="00C11201" w:rsidRDefault="00783081" w:rsidP="00783081">
      <w:r w:rsidRPr="00C11201">
        <w:rPr>
          <w:rStyle w:val="Style13ptBold"/>
        </w:rPr>
        <w:t>FOSE; 2014</w:t>
      </w:r>
      <w:r w:rsidRPr="00C11201">
        <w:t xml:space="preserve">; Future of Sex Education; “Youth Health and Rights in Sex Education;” May 2014; </w:t>
      </w:r>
      <w:hyperlink r:id="rId239" w:history="1">
        <w:r w:rsidRPr="00C11201">
          <w:rPr>
            <w:rStyle w:val="Hyperlink"/>
          </w:rPr>
          <w:t>file:///C:/Users/Kenney/Documents/debate%20masterfile%202017-2018/sex%20ed%20aff%20articles/real%20education%20for%20healthy%20youth%20act%20-%20FOSE.pdf</w:t>
        </w:r>
      </w:hyperlink>
      <w:r w:rsidRPr="00C11201">
        <w:t xml:space="preserve"> //EK</w:t>
      </w:r>
    </w:p>
    <w:p w14:paraId="5ED896AE" w14:textId="77777777" w:rsidR="00783081" w:rsidRPr="00C11201" w:rsidRDefault="00783081" w:rsidP="00783081">
      <w:pPr>
        <w:rPr>
          <w:sz w:val="12"/>
        </w:rPr>
      </w:pPr>
      <w:r w:rsidRPr="00C11201">
        <w:rPr>
          <w:rStyle w:val="StyleUnderline"/>
        </w:rPr>
        <w:t>Many students receive abstinence-only-</w:t>
      </w:r>
      <w:r w:rsidRPr="00C11201">
        <w:rPr>
          <w:sz w:val="12"/>
        </w:rPr>
        <w:t xml:space="preserve">until marriage </w:t>
      </w:r>
      <w:r w:rsidRPr="00C11201">
        <w:rPr>
          <w:rStyle w:val="StyleUnderline"/>
        </w:rPr>
        <w:t xml:space="preserve">programs </w:t>
      </w:r>
      <w:r w:rsidRPr="00C11201">
        <w:rPr>
          <w:sz w:val="12"/>
        </w:rPr>
        <w:t xml:space="preserve">instead of or in addition to more comprehensive programs. </w:t>
      </w:r>
      <w:r w:rsidRPr="00C11201">
        <w:rPr>
          <w:rStyle w:val="StyleUnderline"/>
        </w:rPr>
        <w:t>These programs: Depict abstinence until heterosexual marriage as the only moral choice</w:t>
      </w:r>
      <w:r w:rsidRPr="00C11201">
        <w:rPr>
          <w:sz w:val="12"/>
        </w:rPr>
        <w:t xml:space="preserve"> for young people </w:t>
      </w:r>
      <w:r w:rsidRPr="00C11201">
        <w:rPr>
          <w:rStyle w:val="StyleUnderline"/>
        </w:rPr>
        <w:t>Mention contraception only in terms of failure</w:t>
      </w:r>
      <w:r w:rsidRPr="00C11201">
        <w:rPr>
          <w:sz w:val="12"/>
        </w:rPr>
        <w:t xml:space="preserve"> rates </w:t>
      </w:r>
      <w:r w:rsidRPr="00C11201">
        <w:rPr>
          <w:rStyle w:val="StyleUnderline"/>
        </w:rPr>
        <w:t>Ignore the</w:t>
      </w:r>
      <w:r w:rsidRPr="00C11201">
        <w:rPr>
          <w:sz w:val="12"/>
        </w:rPr>
        <w:t xml:space="preserve"> needs of </w:t>
      </w:r>
      <w:r w:rsidRPr="00C11201">
        <w:rPr>
          <w:rStyle w:val="StyleUnderline"/>
        </w:rPr>
        <w:t>LGBT youth</w:t>
      </w:r>
      <w:r w:rsidRPr="00C11201">
        <w:rPr>
          <w:sz w:val="12"/>
        </w:rPr>
        <w:t xml:space="preserve">, who still cannot legally marry in many states </w:t>
      </w:r>
      <w:r w:rsidRPr="00C11201">
        <w:rPr>
          <w:rStyle w:val="StyleUnderline"/>
        </w:rPr>
        <w:t>Often use outdated gender roles, urging “modesty” for</w:t>
      </w:r>
      <w:r w:rsidRPr="00C11201">
        <w:rPr>
          <w:sz w:val="12"/>
        </w:rPr>
        <w:t xml:space="preserve"> all </w:t>
      </w:r>
      <w:r w:rsidRPr="00C11201">
        <w:rPr>
          <w:rStyle w:val="StyleUnderline"/>
        </w:rPr>
        <w:t xml:space="preserve">girls while painting </w:t>
      </w:r>
      <w:r w:rsidRPr="00C11201">
        <w:rPr>
          <w:sz w:val="12"/>
        </w:rPr>
        <w:t>all</w:t>
      </w:r>
      <w:r w:rsidRPr="00C11201">
        <w:rPr>
          <w:rStyle w:val="StyleUnderline"/>
        </w:rPr>
        <w:t xml:space="preserve"> boys as sexual aggressors.</w:t>
      </w:r>
      <w:r w:rsidRPr="00C11201">
        <w:rPr>
          <w:sz w:val="12"/>
        </w:rPr>
        <w:t xml:space="preserve"> </w:t>
      </w:r>
      <w:r w:rsidRPr="00C11201">
        <w:rPr>
          <w:rStyle w:val="StyleUnderline"/>
        </w:rPr>
        <w:t xml:space="preserve">Have been found to contain false information </w:t>
      </w:r>
      <w:r w:rsidRPr="00C11201">
        <w:rPr>
          <w:sz w:val="12"/>
        </w:rPr>
        <w:t>Are not supported by the majority of Americans</w:t>
      </w:r>
      <w:proofErr w:type="gramStart"/>
      <w:r w:rsidRPr="00C11201">
        <w:rPr>
          <w:sz w:val="12"/>
        </w:rPr>
        <w:t>.[</w:t>
      </w:r>
      <w:proofErr w:type="gramEnd"/>
      <w:r w:rsidRPr="00C11201">
        <w:rPr>
          <w:sz w:val="12"/>
        </w:rPr>
        <w:t xml:space="preserve">19] </w:t>
      </w:r>
    </w:p>
    <w:p w14:paraId="36198BF2" w14:textId="77777777" w:rsidR="00783081" w:rsidRPr="00C11201" w:rsidRDefault="00783081" w:rsidP="00783081">
      <w:pPr>
        <w:pStyle w:val="Heading4"/>
      </w:pPr>
      <w:r w:rsidRPr="00C11201">
        <w:t>Abstinence only Sex Education Fails – Plan is Key</w:t>
      </w:r>
    </w:p>
    <w:p w14:paraId="0D1A8AA0" w14:textId="77777777" w:rsidR="00783081" w:rsidRPr="00C11201" w:rsidRDefault="00783081" w:rsidP="00783081">
      <w:pPr>
        <w:rPr>
          <w:b/>
          <w:bCs/>
          <w:sz w:val="26"/>
        </w:rPr>
      </w:pPr>
      <w:r w:rsidRPr="00C11201">
        <w:rPr>
          <w:rStyle w:val="Style13ptBold"/>
        </w:rPr>
        <w:t>Advocates for Youth ’16</w:t>
      </w:r>
      <w:r w:rsidRPr="00C11201">
        <w:rPr>
          <w:b/>
          <w:bCs/>
          <w:sz w:val="26"/>
        </w:rPr>
        <w:t xml:space="preserve"> </w:t>
      </w:r>
      <w:r w:rsidRPr="00C11201">
        <w:t>(Advocates for Youth -</w:t>
      </w:r>
      <w:r w:rsidRPr="00C11201">
        <w:rPr>
          <w:rStyle w:val="Style13ptBold"/>
        </w:rPr>
        <w:t xml:space="preserve"> </w:t>
      </w:r>
      <w:r w:rsidRPr="00C11201">
        <w:t xml:space="preserve">“The Truth About Abstinence-Only Programs,” pg online @ </w:t>
      </w:r>
      <w:hyperlink r:id="rId240" w:history="1">
        <w:r w:rsidRPr="00C11201">
          <w:rPr>
            <w:rStyle w:val="Hyperlink"/>
          </w:rPr>
          <w:t>h http://www.advocatesforyouth.org/component/content/article/2074-the-real-education-for-healthy-youth-act</w:t>
        </w:r>
      </w:hyperlink>
      <w:r w:rsidRPr="00C11201">
        <w:t>)</w:t>
      </w:r>
    </w:p>
    <w:p w14:paraId="4E44C915" w14:textId="77777777" w:rsidR="00783081" w:rsidRPr="00C11201" w:rsidRDefault="00783081" w:rsidP="00783081">
      <w:pPr>
        <w:rPr>
          <w:sz w:val="12"/>
        </w:rPr>
      </w:pPr>
      <w:r w:rsidRPr="00C11201">
        <w:rPr>
          <w:rStyle w:val="StyleUnderline"/>
        </w:rPr>
        <w:t>Accurate</w:t>
      </w:r>
      <w:r w:rsidRPr="00C11201">
        <w:rPr>
          <w:sz w:val="12"/>
        </w:rPr>
        <w:t xml:space="preserve">, </w:t>
      </w:r>
      <w:r w:rsidRPr="00C11201">
        <w:rPr>
          <w:rStyle w:val="StyleUnderline"/>
        </w:rPr>
        <w:t>balanced sex education – including information about contraception and condoms – is a basic human right of youth.</w:t>
      </w:r>
      <w:r w:rsidRPr="00C11201">
        <w:rPr>
          <w:sz w:val="12"/>
        </w:rPr>
        <w:t xml:space="preserve"> </w:t>
      </w:r>
      <w:r w:rsidRPr="00C11201">
        <w:rPr>
          <w:rStyle w:val="StyleUnderline"/>
        </w:rPr>
        <w:t>Such education helps young people to reduce their risk of potentially negative outcomes, such as unwanted pregnancies and sexually transmitted infections (STIs</w:t>
      </w:r>
      <w:r w:rsidRPr="00C11201">
        <w:rPr>
          <w:sz w:val="12"/>
        </w:rPr>
        <w:t>). Such education can also help youth to enhance the quality of their relationships and to develop decision-making skills that will prove invaluable over life. This basic human right is also a core public health principle that receives strong endorsement from mainstream medical associations, public health and educational organizations, and – most important – parents</w:t>
      </w:r>
      <w:proofErr w:type="gramStart"/>
      <w:r w:rsidRPr="00C11201">
        <w:rPr>
          <w:sz w:val="12"/>
        </w:rPr>
        <w:t>.[</w:t>
      </w:r>
      <w:proofErr w:type="gramEnd"/>
      <w:r w:rsidRPr="00C11201">
        <w:rPr>
          <w:sz w:val="12"/>
        </w:rPr>
        <w:t xml:space="preserve">1,2,3,4,5] </w:t>
      </w:r>
      <w:r w:rsidRPr="00C11201">
        <w:rPr>
          <w:rStyle w:val="StyleUnderline"/>
        </w:rPr>
        <w:t>Yet, federal policy makers have provided large amounts of funding for abstinence-only education</w:t>
      </w:r>
      <w:r w:rsidRPr="00C11201">
        <w:rPr>
          <w:sz w:val="12"/>
        </w:rPr>
        <w:t xml:space="preserve"> – programs that ignore youth’s basic human right and the fundamental public health principle of accurate, balanced sex education. </w:t>
      </w:r>
      <w:r w:rsidRPr="00C11201">
        <w:rPr>
          <w:rStyle w:val="StyleUnderline"/>
        </w:rPr>
        <w:t>Abstinence-only programs are geared to prevent teens – and sometimes all unmarried people – from engaging in any sexual activity.</w:t>
      </w:r>
      <w:r w:rsidRPr="00C11201">
        <w:rPr>
          <w:sz w:val="12"/>
        </w:rPr>
        <w:t xml:space="preserve"> Indeed, </w:t>
      </w:r>
      <w:r w:rsidRPr="00C11201">
        <w:rPr>
          <w:rStyle w:val="StyleUnderline"/>
        </w:rPr>
        <w:t>the federal government has gone so far as to specify that these programs must have, as their “exclusive purpose,” the promotion of abstinence outside of marriage and that they must not, in any way, advocate contraceptive use or discuss contraceptive methods, other than to emphasize their failure rate</w:t>
      </w:r>
      <w:r w:rsidRPr="00C11201">
        <w:rPr>
          <w:sz w:val="12"/>
        </w:rPr>
        <w:t xml:space="preserve">s. Since 1998, over $1.5 billion in state and federal funds has been allocated for these abstinence-only and abstinence-only-until-marriage (hereafter collectively referred to as abstinence-only) education programs. This document explores some of the claims that have been put forward to support federal funding for abstinence-only education rather than for comprehensive sex education The Claim: Research shows that abstinence-only education delays sexual initiation and reduces teen pregnancy. </w:t>
      </w:r>
      <w:r w:rsidRPr="00C11201">
        <w:rPr>
          <w:rStyle w:val="StyleUnderline"/>
        </w:rPr>
        <w:t xml:space="preserve">The Facts: Abstinence-only education programs are not effective at delaying the initiation of sexual activity or in reducing teen pregnancy. </w:t>
      </w:r>
      <w:r w:rsidRPr="00C11201">
        <w:rPr>
          <w:sz w:val="12"/>
        </w:rPr>
        <w:t>A long-awaited, federally-funded evaluation of four carefully selected abstinence-only education programs, published in April 2007, showed that youth enrolled in the programs were no more likely than those not in the programs to delay sexual initiation, to have fewer sexual partners, or to abstain entirely from sex</w:t>
      </w:r>
      <w:proofErr w:type="gramStart"/>
      <w:r w:rsidRPr="00C11201">
        <w:rPr>
          <w:sz w:val="12"/>
        </w:rPr>
        <w:t>.[</w:t>
      </w:r>
      <w:proofErr w:type="gramEnd"/>
      <w:r w:rsidRPr="00C11201">
        <w:rPr>
          <w:sz w:val="12"/>
        </w:rPr>
        <w:t xml:space="preserve">6] Numerous state evaluations of federally-funded programs have yielded similar conclusions. A 2004 review by Advocates for Youth of 11 state-based evaluations found that abstinence-only programs showed little evidence of sustained (long-term) impact on attitudes and intentions. Worse, they showed some negative impacts on youth's willingness to use contraception, including condoms, to prevent negative sexual health outcomes related to sexual intercourse. In only one state did any program demonstrate short-term success in youth’s delaying the initiation of </w:t>
      </w:r>
      <w:proofErr w:type="gramStart"/>
      <w:r w:rsidRPr="00C11201">
        <w:rPr>
          <w:sz w:val="12"/>
        </w:rPr>
        <w:t>sex.</w:t>
      </w:r>
      <w:proofErr w:type="gramEnd"/>
      <w:r w:rsidRPr="00C11201">
        <w:rPr>
          <w:sz w:val="12"/>
        </w:rPr>
        <w:t xml:space="preserve"> None of the programs showed evidence of long-term success in delaying sexual initiation among youth enrolled in the programs. None of the programs showed any evidence of success in reducing other sexual risk-taking behaviors among participants</w:t>
      </w:r>
      <w:proofErr w:type="gramStart"/>
      <w:r w:rsidRPr="00C11201">
        <w:rPr>
          <w:sz w:val="12"/>
        </w:rPr>
        <w:t>.[</w:t>
      </w:r>
      <w:proofErr w:type="gramEnd"/>
      <w:r w:rsidRPr="00C11201">
        <w:rPr>
          <w:sz w:val="12"/>
        </w:rPr>
        <w:t>7] More specifically, a 2003 Pennsylvania evaluation found that the state-sponsored programs were largely ineffective in delaying sexual onset or promoting skills and attitudes consistent with sexual abstinence.[7] Arizona and Kansas had similar findings of no change in behaviors.[7] A 2004 evaluation from Texas found no significant changes in the percentage of students who pledged not to have sex until marriage. As in two other studies, the Texas analysis revealed that the percentage of students who reported having engaged in sexual intercourse increased for nearly all ages</w:t>
      </w:r>
      <w:proofErr w:type="gramStart"/>
      <w:r w:rsidRPr="00C11201">
        <w:rPr>
          <w:sz w:val="12"/>
        </w:rPr>
        <w:t>.[</w:t>
      </w:r>
      <w:proofErr w:type="gramEnd"/>
      <w:r w:rsidRPr="00C11201">
        <w:rPr>
          <w:sz w:val="12"/>
        </w:rPr>
        <w:t>7] Robert Rector of the Heritage Foundation claimed that many studies showed that abstinence programs were effective in reducing youth’s sexual activity. However, in a 2002 review of the ten studies cited by Rector, Douglas Kirby PhD, a widely recognized, highly reputable evaluator of sex education programs for youth, concluded that nine failed to provide credible evidence, consistent with accepted standards of research, that they delayed the initiation of sex or reduced the frequency of sex. One study provided some evidence that the program may have delayed the initiation of sex among youth 15 and younger but not among those 17 and younger</w:t>
      </w:r>
      <w:proofErr w:type="gramStart"/>
      <w:r w:rsidRPr="00C11201">
        <w:rPr>
          <w:sz w:val="12"/>
        </w:rPr>
        <w:t>.[</w:t>
      </w:r>
      <w:proofErr w:type="gramEnd"/>
      <w:r w:rsidRPr="00C11201">
        <w:rPr>
          <w:sz w:val="12"/>
        </w:rPr>
        <w:t xml:space="preserve">8] The Claim: Abstinence-only programs are responsible for the recent dramatic decline in teen pregnancy. The Facts: </w:t>
      </w:r>
      <w:r w:rsidRPr="00C11201">
        <w:rPr>
          <w:rStyle w:val="StyleUnderline"/>
        </w:rPr>
        <w:t>A new study showed that improved contraceptive use is responsible for 86 percent of the decline in the U.S. adolescent pregnancy rate between 1995 and 2002. Dramatic improvements in contraceptive use, including increases in the use of single methods, increases in the use of multiple methods, and declines in nonuse are responsible for improved adolescent pregnancy rates. Only 14 percent of the change among 15- to 19-year-olds was attributable to a decrease in the percentage of sexually active young women</w:t>
      </w:r>
      <w:proofErr w:type="gramStart"/>
      <w:r w:rsidRPr="00C11201">
        <w:rPr>
          <w:rStyle w:val="StyleUnderline"/>
        </w:rPr>
        <w:t>.[</w:t>
      </w:r>
      <w:proofErr w:type="gramEnd"/>
      <w:r w:rsidRPr="00C11201">
        <w:rPr>
          <w:rStyle w:val="StyleUnderline"/>
        </w:rPr>
        <w:t>9]</w:t>
      </w:r>
      <w:r w:rsidRPr="00C11201">
        <w:rPr>
          <w:sz w:val="12"/>
        </w:rPr>
        <w:t xml:space="preserve"> Even though the teen birth rate in 2005 fell to 40.4 births per 1,000 women ages 15 through 19, the lowest rate in 65 years,[10] the United States continues to have the highest teen birth rate of any of the world’s developed nations. Almost 750,000 teenage women become pregnant in the United States each year</w:t>
      </w:r>
      <w:proofErr w:type="gramStart"/>
      <w:r w:rsidRPr="00C11201">
        <w:rPr>
          <w:sz w:val="12"/>
        </w:rPr>
        <w:t>.[</w:t>
      </w:r>
      <w:proofErr w:type="gramEnd"/>
      <w:r w:rsidRPr="00C11201">
        <w:rPr>
          <w:sz w:val="12"/>
        </w:rPr>
        <w:t xml:space="preserve">11] Nearly three in ten U.S. teenage women experience pregnancy.[12] The U.S. teen birth rate is one and a half times higher than that in the United Kingdom and more than twice as high that in Canada.[13] The Claim: Virginity pledges (public promises to remain a virgin until marriage), a common component of abstinence-only programs, delay the onset of sexual activity and protect teens from STIs. The Facts: </w:t>
      </w:r>
      <w:r w:rsidRPr="00C11201">
        <w:rPr>
          <w:rStyle w:val="StyleUnderline"/>
        </w:rPr>
        <w:t>Research suggests that, under certain very limited conditions, pledging may help some adolescents to delay sexual intercourse. One study found that the onset of sexual activity was delayed 18 months among pledgers; however, the study also found that those young people who took a pledge were one-third less likely than their non-pledging peers to use contraception when they did become sexually active</w:t>
      </w:r>
      <w:proofErr w:type="gramStart"/>
      <w:r w:rsidRPr="00C11201">
        <w:rPr>
          <w:rStyle w:val="StyleUnderline"/>
        </w:rPr>
        <w:t>.[</w:t>
      </w:r>
      <w:proofErr w:type="gramEnd"/>
      <w:r w:rsidRPr="00C11201">
        <w:rPr>
          <w:rStyle w:val="StyleUnderline"/>
        </w:rPr>
        <w:t>14,15] In addition, although pledgers were consistently less likely to be exposed to risk factors across a wide range of indicators, their rate of sexually transmitted infections (STIs) did not differ from non-pledgers, possibly because they were less likely to use condoms at sexual debut. They were also less likely to seek STI testing and diagnosis</w:t>
      </w:r>
      <w:proofErr w:type="gramStart"/>
      <w:r w:rsidRPr="00C11201">
        <w:rPr>
          <w:rStyle w:val="StyleUnderline"/>
        </w:rPr>
        <w:t>.</w:t>
      </w:r>
      <w:r w:rsidRPr="00C11201">
        <w:rPr>
          <w:sz w:val="12"/>
        </w:rPr>
        <w:t>[</w:t>
      </w:r>
      <w:proofErr w:type="gramEnd"/>
      <w:r w:rsidRPr="00C11201">
        <w:rPr>
          <w:sz w:val="12"/>
        </w:rPr>
        <w:t xml:space="preserve">14,15] </w:t>
      </w:r>
    </w:p>
    <w:p w14:paraId="3FE303DE" w14:textId="77777777" w:rsidR="00783081" w:rsidRPr="00C11201" w:rsidRDefault="00783081" w:rsidP="00783081">
      <w:pPr>
        <w:rPr>
          <w:sz w:val="12"/>
        </w:rPr>
      </w:pPr>
    </w:p>
    <w:p w14:paraId="0318424E" w14:textId="77777777" w:rsidR="00783081" w:rsidRPr="00C11201" w:rsidRDefault="00783081" w:rsidP="00783081">
      <w:pPr>
        <w:pStyle w:val="Heading3"/>
      </w:pPr>
      <w:r w:rsidRPr="00C11201">
        <w:t>Increases pregnancy</w:t>
      </w:r>
    </w:p>
    <w:p w14:paraId="54B457F7" w14:textId="77777777" w:rsidR="00783081" w:rsidRPr="00C11201" w:rsidRDefault="00783081" w:rsidP="00783081">
      <w:pPr>
        <w:pStyle w:val="Heading4"/>
      </w:pPr>
      <w:r w:rsidRPr="00C11201">
        <w:t xml:space="preserve">Abstinence-only education results in net more unintended pregnancies </w:t>
      </w:r>
    </w:p>
    <w:p w14:paraId="259F9053" w14:textId="77777777" w:rsidR="00783081" w:rsidRPr="00C11201" w:rsidRDefault="00783081" w:rsidP="00783081">
      <w:pPr>
        <w:rPr>
          <w:rStyle w:val="Style13ptBold"/>
          <w:b w:val="0"/>
          <w:sz w:val="16"/>
          <w:szCs w:val="16"/>
        </w:rPr>
      </w:pPr>
      <w:r w:rsidRPr="00C11201">
        <w:rPr>
          <w:rStyle w:val="Style13ptBold"/>
        </w:rPr>
        <w:t xml:space="preserve">Beadle 12 </w:t>
      </w:r>
      <w:r w:rsidRPr="00C11201">
        <w:rPr>
          <w:rStyle w:val="Style13ptBold"/>
          <w:sz w:val="16"/>
          <w:szCs w:val="16"/>
        </w:rPr>
        <w:t>(Amanda Peterson, 4-10-2012, "Teen Pregnancies Highest In States With Abstinence-Only Policies," ThinkProgress, https://thinkprogress.org/teen-pregnancies-highest-in-states-with-abstinence-only-policies-8aa0deeebb41</w:t>
      </w:r>
      <w:proofErr w:type="gramStart"/>
      <w:r w:rsidRPr="00C11201">
        <w:rPr>
          <w:rStyle w:val="Style13ptBold"/>
          <w:sz w:val="16"/>
          <w:szCs w:val="16"/>
        </w:rPr>
        <w:t>?gi</w:t>
      </w:r>
      <w:proofErr w:type="gramEnd"/>
      <w:r w:rsidRPr="00C11201">
        <w:rPr>
          <w:rStyle w:val="Style13ptBold"/>
          <w:sz w:val="16"/>
          <w:szCs w:val="16"/>
        </w:rPr>
        <w:t>=d511a580ce3)</w:t>
      </w:r>
    </w:p>
    <w:p w14:paraId="757098B7" w14:textId="77777777" w:rsidR="00783081" w:rsidRPr="00C11201" w:rsidRDefault="00783081" w:rsidP="00783081">
      <w:pPr>
        <w:rPr>
          <w:sz w:val="12"/>
        </w:rPr>
      </w:pPr>
      <w:r w:rsidRPr="00C11201">
        <w:rPr>
          <w:rStyle w:val="StyleUnderline"/>
        </w:rPr>
        <w:t>The number of teen births in the U.S. </w:t>
      </w:r>
      <w:r w:rsidRPr="00C11201">
        <w:fldChar w:fldCharType="begin"/>
      </w:r>
      <w:r w:rsidRPr="00C11201">
        <w:instrText xml:space="preserve"> HYPERLINK "http://abcnews.go.com/Health/wireStory/us-teen-births-miss-highest-rate-nh-lowest-16105768" \t "_blank" </w:instrText>
      </w:r>
      <w:r w:rsidRPr="00C11201">
        <w:fldChar w:fldCharType="separate"/>
      </w:r>
      <w:r w:rsidRPr="00C11201">
        <w:rPr>
          <w:rStyle w:val="StyleUnderline"/>
        </w:rPr>
        <w:t>dropped again</w:t>
      </w:r>
      <w:r w:rsidRPr="00C11201">
        <w:rPr>
          <w:rStyle w:val="StyleUnderline"/>
        </w:rPr>
        <w:fldChar w:fldCharType="end"/>
      </w:r>
      <w:r w:rsidRPr="00C11201">
        <w:rPr>
          <w:rStyle w:val="StyleUnderline"/>
        </w:rPr>
        <w:t> in 2010, according to a government report, with nearly every state seeing a decrease</w:t>
      </w:r>
      <w:r w:rsidRPr="00C11201">
        <w:rPr>
          <w:sz w:val="12"/>
        </w:rPr>
        <w:t>. Nationally, the </w:t>
      </w:r>
      <w:r w:rsidRPr="00C11201">
        <w:fldChar w:fldCharType="begin"/>
      </w:r>
      <w:r w:rsidRPr="00C11201">
        <w:instrText xml:space="preserve"> HYPERLINK "http://thechart.blogs.cnn.com/2012/04/10/u-s-teen-birth-rate-drops-to-a-record-low/" \t "_blank" </w:instrText>
      </w:r>
      <w:r w:rsidRPr="00C11201">
        <w:fldChar w:fldCharType="separate"/>
      </w:r>
      <w:r w:rsidRPr="00C11201">
        <w:rPr>
          <w:rStyle w:val="Hyperlink"/>
          <w:sz w:val="12"/>
        </w:rPr>
        <w:t>rate fell</w:t>
      </w:r>
      <w:r w:rsidRPr="00C11201">
        <w:rPr>
          <w:rStyle w:val="Hyperlink"/>
          <w:sz w:val="12"/>
        </w:rPr>
        <w:fldChar w:fldCharType="end"/>
      </w:r>
      <w:r w:rsidRPr="00C11201">
        <w:rPr>
          <w:sz w:val="12"/>
        </w:rPr>
        <w:t> 9 percent to about 34 per 1,000 girls ages 15 through 19, and the drop was seen among all racial and ethnic groups. Mississippi </w:t>
      </w:r>
      <w:r w:rsidRPr="00C11201">
        <w:fldChar w:fldCharType="begin"/>
      </w:r>
      <w:r w:rsidRPr="00C11201">
        <w:instrText xml:space="preserve"> HYPERLINK "http://thinkprogress.org/politics/2009/01/07/34470/teen-pregnancy/" \t "_blank" </w:instrText>
      </w:r>
      <w:r w:rsidRPr="00C11201">
        <w:fldChar w:fldCharType="separate"/>
      </w:r>
      <w:r w:rsidRPr="00C11201">
        <w:rPr>
          <w:rStyle w:val="Hyperlink"/>
          <w:sz w:val="12"/>
        </w:rPr>
        <w:t>continues</w:t>
      </w:r>
      <w:r w:rsidRPr="00C11201">
        <w:rPr>
          <w:rStyle w:val="Hyperlink"/>
          <w:sz w:val="12"/>
        </w:rPr>
        <w:fldChar w:fldCharType="end"/>
      </w:r>
      <w:r w:rsidRPr="00C11201">
        <w:rPr>
          <w:sz w:val="12"/>
        </w:rPr>
        <w:t> to have the </w:t>
      </w:r>
      <w:r w:rsidRPr="00C11201">
        <w:fldChar w:fldCharType="begin"/>
      </w:r>
      <w:r w:rsidRPr="00C11201">
        <w:instrText xml:space="preserve"> HYPERLINK "http://thechart.blogs.cnn.com/2012/04/10/u-s-teen-birth-rate-drops-to-a-record-low/" \t "_blank" </w:instrText>
      </w:r>
      <w:r w:rsidRPr="00C11201">
        <w:fldChar w:fldCharType="separate"/>
      </w:r>
      <w:r w:rsidRPr="00C11201">
        <w:rPr>
          <w:rStyle w:val="Hyperlink"/>
          <w:sz w:val="12"/>
        </w:rPr>
        <w:t>highest</w:t>
      </w:r>
      <w:r w:rsidRPr="00C11201">
        <w:rPr>
          <w:rStyle w:val="Hyperlink"/>
          <w:sz w:val="12"/>
        </w:rPr>
        <w:fldChar w:fldCharType="end"/>
      </w:r>
      <w:r w:rsidRPr="00C11201">
        <w:rPr>
          <w:sz w:val="12"/>
        </w:rPr>
        <w:t xml:space="preserve"> teen birth rate, with 55 births per 1,000 girls. </w:t>
      </w:r>
      <w:r w:rsidRPr="00C11201">
        <w:rPr>
          <w:rStyle w:val="StyleUnderline"/>
        </w:rPr>
        <w:t>New Hampshire has the </w:t>
      </w:r>
      <w:r w:rsidRPr="00C11201">
        <w:fldChar w:fldCharType="begin"/>
      </w:r>
      <w:r w:rsidRPr="00C11201">
        <w:instrText xml:space="preserve"> HYPERLINK "http://abcnews.go.com/Health/wireStory/us-teen-births-miss-highest-rate-nh-lowest-16105768" \t "_blank" </w:instrText>
      </w:r>
      <w:r w:rsidRPr="00C11201">
        <w:fldChar w:fldCharType="separate"/>
      </w:r>
      <w:r w:rsidRPr="00C11201">
        <w:rPr>
          <w:rStyle w:val="StyleUnderline"/>
        </w:rPr>
        <w:t>lowest rate</w:t>
      </w:r>
      <w:r w:rsidRPr="00C11201">
        <w:rPr>
          <w:rStyle w:val="StyleUnderline"/>
        </w:rPr>
        <w:fldChar w:fldCharType="end"/>
      </w:r>
      <w:r w:rsidRPr="00C11201">
        <w:rPr>
          <w:rStyle w:val="StyleUnderline"/>
        </w:rPr>
        <w:t xml:space="preserve"> at just </w:t>
      </w:r>
      <w:proofErr w:type="gramStart"/>
      <w:r w:rsidRPr="00C11201">
        <w:rPr>
          <w:rStyle w:val="StyleUnderline"/>
        </w:rPr>
        <w:t>under</w:t>
      </w:r>
      <w:proofErr w:type="gramEnd"/>
      <w:r w:rsidRPr="00C11201">
        <w:rPr>
          <w:rStyle w:val="StyleUnderline"/>
        </w:rPr>
        <w:t xml:space="preserve"> 16 births per 1,000 girls</w:t>
      </w:r>
      <w:r w:rsidRPr="00C11201">
        <w:rPr>
          <w:sz w:val="12"/>
        </w:rPr>
        <w:t xml:space="preserve">. </w:t>
      </w:r>
      <w:r w:rsidRPr="00C11201">
        <w:rPr>
          <w:rStyle w:val="StyleUnderline"/>
        </w:rPr>
        <w:t>This is the </w:t>
      </w:r>
      <w:r w:rsidRPr="00C11201">
        <w:fldChar w:fldCharType="begin"/>
      </w:r>
      <w:r w:rsidRPr="00C11201">
        <w:instrText xml:space="preserve"> HYPERLINK "http://thechart.blogs.cnn.com/2012/04/10/u-s-teen-birth-rate-drops-to-a-record-low/" \t "_blank" </w:instrText>
      </w:r>
      <w:r w:rsidRPr="00C11201">
        <w:fldChar w:fldCharType="separate"/>
      </w:r>
      <w:r w:rsidRPr="00C11201">
        <w:rPr>
          <w:rStyle w:val="StyleUnderline"/>
        </w:rPr>
        <w:t>lowest national rate for teen births</w:t>
      </w:r>
      <w:r w:rsidRPr="00C11201">
        <w:rPr>
          <w:rStyle w:val="StyleUnderline"/>
        </w:rPr>
        <w:fldChar w:fldCharType="end"/>
      </w:r>
      <w:r w:rsidRPr="00C11201">
        <w:rPr>
          <w:rStyle w:val="StyleUnderline"/>
        </w:rPr>
        <w:t> since the Centers for Disease Control began tracking it in 1940</w:t>
      </w:r>
      <w:r w:rsidRPr="00C11201">
        <w:rPr>
          <w:sz w:val="12"/>
        </w:rPr>
        <w:t xml:space="preserve">, </w:t>
      </w:r>
      <w:r w:rsidRPr="00C11201">
        <w:rPr>
          <w:rStyle w:val="StyleUnderline"/>
        </w:rPr>
        <w:t>and CDC officials attributed the decline to </w:t>
      </w:r>
      <w:r w:rsidRPr="00C11201">
        <w:fldChar w:fldCharType="begin"/>
      </w:r>
      <w:r w:rsidRPr="00C11201">
        <w:instrText xml:space="preserve"> HYPERLINK "http://www.cdc.gov/nchs/data/series/sr_23/sr23_031.pdf" \t "_blank" </w:instrText>
      </w:r>
      <w:r w:rsidRPr="00C11201">
        <w:fldChar w:fldCharType="separate"/>
      </w:r>
      <w:r w:rsidRPr="00C11201">
        <w:rPr>
          <w:rStyle w:val="StyleUnderline"/>
        </w:rPr>
        <w:t>pregnancy prevention efforts</w:t>
      </w:r>
      <w:r w:rsidRPr="00C11201">
        <w:rPr>
          <w:rStyle w:val="StyleUnderline"/>
        </w:rPr>
        <w:fldChar w:fldCharType="end"/>
      </w:r>
      <w:r w:rsidRPr="00C11201">
        <w:rPr>
          <w:sz w:val="12"/>
        </w:rPr>
        <w:t>. Other reports show that </w:t>
      </w:r>
      <w:r w:rsidRPr="00C11201">
        <w:fldChar w:fldCharType="begin"/>
      </w:r>
      <w:r w:rsidRPr="00C11201">
        <w:instrText xml:space="preserve"> HYPERLINK "http://thechart.blogs.cnn.com/2011/10/12/how-american-teens-view-sex/" \t "_blank" </w:instrText>
      </w:r>
      <w:r w:rsidRPr="00C11201">
        <w:fldChar w:fldCharType="separate"/>
      </w:r>
      <w:r w:rsidRPr="00C11201">
        <w:rPr>
          <w:rStyle w:val="Hyperlink"/>
          <w:sz w:val="12"/>
        </w:rPr>
        <w:t>teenagers</w:t>
      </w:r>
      <w:r w:rsidRPr="00C11201">
        <w:rPr>
          <w:rStyle w:val="Hyperlink"/>
          <w:sz w:val="12"/>
        </w:rPr>
        <w:fldChar w:fldCharType="end"/>
      </w:r>
      <w:r w:rsidRPr="00C11201">
        <w:rPr>
          <w:sz w:val="12"/>
        </w:rPr>
        <w:t xml:space="preserve"> are having less sex and using contraception more often. Studies have backed this up. </w:t>
      </w:r>
      <w:r w:rsidRPr="00C11201">
        <w:rPr>
          <w:rStyle w:val="StyleUnderline"/>
        </w:rPr>
        <w:t>Researchers at the University of Washington in Seattle found that teenagers who received some type of comprehensive sex education were </w:t>
      </w:r>
      <w:r w:rsidRPr="00C11201">
        <w:fldChar w:fldCharType="begin"/>
      </w:r>
      <w:r w:rsidRPr="00C11201">
        <w:instrText xml:space="preserve"> HYPERLINK "http://www.washingtonpost.com/wp-dyn/content/article/2008/03/24/AR2008032401515.html" \t "_blank" </w:instrText>
      </w:r>
      <w:r w:rsidRPr="00C11201">
        <w:fldChar w:fldCharType="separate"/>
      </w:r>
      <w:r w:rsidRPr="00C11201">
        <w:rPr>
          <w:rStyle w:val="StyleUnderline"/>
        </w:rPr>
        <w:t>60 percent less likely</w:t>
      </w:r>
      <w:r w:rsidRPr="00C11201">
        <w:rPr>
          <w:rStyle w:val="StyleUnderline"/>
        </w:rPr>
        <w:fldChar w:fldCharType="end"/>
      </w:r>
      <w:r w:rsidRPr="00C11201">
        <w:rPr>
          <w:rStyle w:val="StyleUnderline"/>
        </w:rPr>
        <w:t> to get pregnant or get someone else pregnant</w:t>
      </w:r>
      <w:r w:rsidRPr="00C11201">
        <w:rPr>
          <w:sz w:val="12"/>
        </w:rPr>
        <w:t xml:space="preserve">. And in 2007, </w:t>
      </w:r>
      <w:r w:rsidRPr="00C11201">
        <w:rPr>
          <w:rStyle w:val="StyleUnderline"/>
        </w:rPr>
        <w:t>a federal report showed that abstinence-only programs had “</w:t>
      </w:r>
      <w:r w:rsidRPr="00C11201">
        <w:fldChar w:fldCharType="begin"/>
      </w:r>
      <w:r w:rsidRPr="00C11201">
        <w:instrText xml:space="preserve"> HYPERLINK "http://thinkprogress.org/politics/2007/04/13/11913/abstinence-only-programs-have-failed/" \t "_blank" </w:instrText>
      </w:r>
      <w:r w:rsidRPr="00C11201">
        <w:fldChar w:fldCharType="separate"/>
      </w:r>
      <w:r w:rsidRPr="00C11201">
        <w:rPr>
          <w:rStyle w:val="StyleUnderline"/>
        </w:rPr>
        <w:t>no impacts</w:t>
      </w:r>
      <w:r w:rsidRPr="00C11201">
        <w:rPr>
          <w:rStyle w:val="StyleUnderline"/>
        </w:rPr>
        <w:fldChar w:fldCharType="end"/>
      </w:r>
      <w:r w:rsidRPr="00C11201">
        <w:rPr>
          <w:rStyle w:val="StyleUnderline"/>
        </w:rPr>
        <w:t> on rates of sexual abstinence</w:t>
      </w:r>
      <w:r w:rsidRPr="00C11201">
        <w:rPr>
          <w:sz w:val="12"/>
        </w:rPr>
        <w:t>.” But 37 states </w:t>
      </w:r>
      <w:r w:rsidRPr="00C11201">
        <w:fldChar w:fldCharType="begin"/>
      </w:r>
      <w:r w:rsidRPr="00C11201">
        <w:instrText xml:space="preserve"> HYPERLINK "http://www.guttmacher.org/pubs/FB-Teen-Sex-Ed.html" \t "_blank" </w:instrText>
      </w:r>
      <w:r w:rsidRPr="00C11201">
        <w:fldChar w:fldCharType="separate"/>
      </w:r>
      <w:r w:rsidRPr="00C11201">
        <w:rPr>
          <w:rStyle w:val="Hyperlink"/>
          <w:sz w:val="12"/>
        </w:rPr>
        <w:t>require</w:t>
      </w:r>
      <w:r w:rsidRPr="00C11201">
        <w:rPr>
          <w:rStyle w:val="Hyperlink"/>
          <w:sz w:val="12"/>
        </w:rPr>
        <w:fldChar w:fldCharType="end"/>
      </w:r>
      <w:r w:rsidRPr="00C11201">
        <w:rPr>
          <w:sz w:val="12"/>
        </w:rPr>
        <w:t xml:space="preserve"> sex education that includes abstinence, 26 of which require that abstinence be stressed as the best method. Additionally, </w:t>
      </w:r>
      <w:r w:rsidRPr="00C11201">
        <w:rPr>
          <w:rStyle w:val="StyleUnderline"/>
        </w:rPr>
        <w:t>research shows that abstinence-only strategies could </w:t>
      </w:r>
      <w:r w:rsidRPr="00C11201">
        <w:fldChar w:fldCharType="begin"/>
      </w:r>
      <w:r w:rsidRPr="00C11201">
        <w:instrText xml:space="preserve"> HYPERLINK "http://www.guttmacher.org/pubs/FB-Teen-Sex-Ed.html" \t "_blank" </w:instrText>
      </w:r>
      <w:r w:rsidRPr="00C11201">
        <w:fldChar w:fldCharType="separate"/>
      </w:r>
      <w:r w:rsidRPr="00C11201">
        <w:rPr>
          <w:rStyle w:val="StyleUnderline"/>
        </w:rPr>
        <w:t>deter contraceptive use</w:t>
      </w:r>
      <w:r w:rsidRPr="00C11201">
        <w:rPr>
          <w:rStyle w:val="StyleUnderline"/>
        </w:rPr>
        <w:fldChar w:fldCharType="end"/>
      </w:r>
      <w:r w:rsidRPr="00C11201">
        <w:rPr>
          <w:rStyle w:val="StyleUnderline"/>
        </w:rPr>
        <w:t>among teenagers, thus increasing their risk of unintended pregnancy.</w:t>
      </w:r>
      <w:r w:rsidRPr="00C11201">
        <w:rPr>
          <w:sz w:val="12"/>
        </w:rPr>
        <w:t xml:space="preserve"> For example, take the states with the highest and lowest teen pregnancy rates. Mississippi </w:t>
      </w:r>
      <w:r w:rsidRPr="00C11201">
        <w:fldChar w:fldCharType="begin"/>
      </w:r>
      <w:r w:rsidRPr="00C11201">
        <w:instrText xml:space="preserve"> HYPERLINK "http://www.healthystates.csg.org/NR/rdonlyres/46B2B2DB-F5E4-4A4C-B4CF-430B827CE776/0/Mississippifinal.pdf" \t "_blank" </w:instrText>
      </w:r>
      <w:r w:rsidRPr="00C11201">
        <w:fldChar w:fldCharType="separate"/>
      </w:r>
      <w:r w:rsidRPr="00C11201">
        <w:rPr>
          <w:rStyle w:val="Hyperlink"/>
          <w:sz w:val="12"/>
        </w:rPr>
        <w:t>does not require</w:t>
      </w:r>
      <w:r w:rsidRPr="00C11201">
        <w:rPr>
          <w:rStyle w:val="Hyperlink"/>
          <w:sz w:val="12"/>
        </w:rPr>
        <w:fldChar w:fldCharType="end"/>
      </w:r>
      <w:r w:rsidRPr="00C11201">
        <w:rPr>
          <w:sz w:val="12"/>
        </w:rPr>
        <w:t> sex education in schools, but when it is taught, </w:t>
      </w:r>
      <w:r w:rsidRPr="00C11201">
        <w:fldChar w:fldCharType="begin"/>
      </w:r>
      <w:r w:rsidRPr="00C11201">
        <w:instrText xml:space="preserve"> HYPERLINK "http://www.healthyschoolsms.org/ohs_main/resources/state_policies.htm" \t "_blank" </w:instrText>
      </w:r>
      <w:r w:rsidRPr="00C11201">
        <w:fldChar w:fldCharType="separate"/>
      </w:r>
      <w:r w:rsidRPr="00C11201">
        <w:rPr>
          <w:rStyle w:val="Hyperlink"/>
          <w:sz w:val="12"/>
        </w:rPr>
        <w:t>abstinence-only</w:t>
      </w:r>
      <w:r w:rsidRPr="00C11201">
        <w:rPr>
          <w:rStyle w:val="Hyperlink"/>
          <w:sz w:val="12"/>
        </w:rPr>
        <w:fldChar w:fldCharType="end"/>
      </w:r>
      <w:r w:rsidRPr="00C11201">
        <w:rPr>
          <w:sz w:val="12"/>
        </w:rPr>
        <w:t xml:space="preserve"> education is the state standard. New Mexico, which has the second highest teen birth rate, does not require sex </w:t>
      </w:r>
      <w:proofErr w:type="gramStart"/>
      <w:r w:rsidRPr="00C11201">
        <w:rPr>
          <w:sz w:val="12"/>
        </w:rPr>
        <w:t>ed</w:t>
      </w:r>
      <w:proofErr w:type="gramEnd"/>
      <w:r w:rsidRPr="00C11201">
        <w:rPr>
          <w:sz w:val="12"/>
        </w:rPr>
        <w:t xml:space="preserve"> and has </w:t>
      </w:r>
      <w:r w:rsidRPr="00C11201">
        <w:fldChar w:fldCharType="begin"/>
      </w:r>
      <w:r w:rsidRPr="00C11201">
        <w:instrText xml:space="preserve"> HYPERLINK "http://www.healthystates.csg.org/NR/rdonlyres/F8649F3E-A9B7-4295-BACC-026085D50723/0/newmexicofinal.pdf" \t "_blank" </w:instrText>
      </w:r>
      <w:r w:rsidRPr="00C11201">
        <w:fldChar w:fldCharType="separate"/>
      </w:r>
      <w:r w:rsidRPr="00C11201">
        <w:rPr>
          <w:rStyle w:val="Hyperlink"/>
          <w:sz w:val="12"/>
        </w:rPr>
        <w:t>no requirements</w:t>
      </w:r>
      <w:r w:rsidRPr="00C11201">
        <w:rPr>
          <w:rStyle w:val="Hyperlink"/>
          <w:sz w:val="12"/>
        </w:rPr>
        <w:fldChar w:fldCharType="end"/>
      </w:r>
      <w:r w:rsidRPr="00C11201">
        <w:rPr>
          <w:sz w:val="12"/>
        </w:rPr>
        <w:t xml:space="preserve"> on what should be included when it is taught. </w:t>
      </w:r>
      <w:r w:rsidRPr="00C11201">
        <w:rPr>
          <w:rStyle w:val="StyleUnderline"/>
        </w:rPr>
        <w:t>New Hampshire</w:t>
      </w:r>
      <w:r w:rsidRPr="00C11201">
        <w:rPr>
          <w:sz w:val="12"/>
        </w:rPr>
        <w:t>, on the other hand</w:t>
      </w:r>
      <w:r w:rsidRPr="00C11201">
        <w:rPr>
          <w:rStyle w:val="StyleUnderline"/>
        </w:rPr>
        <w:t>, requires </w:t>
      </w:r>
      <w:r w:rsidRPr="00C11201">
        <w:fldChar w:fldCharType="begin"/>
      </w:r>
      <w:r w:rsidRPr="00C11201">
        <w:instrText xml:space="preserve"> HYPERLINK "http://www.healthystates.csg.org/NR/rdonlyres/448B93FA-89B5-4C68-A67A-FB1DC4FC0AD5/0/newhampshirefinal.pdf" \t "_blank" </w:instrText>
      </w:r>
      <w:r w:rsidRPr="00C11201">
        <w:fldChar w:fldCharType="separate"/>
      </w:r>
      <w:r w:rsidRPr="00C11201">
        <w:rPr>
          <w:rStyle w:val="StyleUnderline"/>
        </w:rPr>
        <w:t>comprehensive sex education</w:t>
      </w:r>
      <w:r w:rsidRPr="00C11201">
        <w:rPr>
          <w:rStyle w:val="StyleUnderline"/>
        </w:rPr>
        <w:fldChar w:fldCharType="end"/>
      </w:r>
      <w:r w:rsidRPr="00C11201">
        <w:rPr>
          <w:rStyle w:val="StyleUnderline"/>
        </w:rPr>
        <w:t> in schools that includes abstinence and information about condoms and contraception</w:t>
      </w:r>
      <w:r w:rsidRPr="00C11201">
        <w:rPr>
          <w:sz w:val="12"/>
        </w:rPr>
        <w:t>.</w:t>
      </w:r>
    </w:p>
    <w:p w14:paraId="7B9F9924" w14:textId="77777777" w:rsidR="00783081" w:rsidRPr="00C11201" w:rsidRDefault="00783081" w:rsidP="00783081">
      <w:pPr>
        <w:rPr>
          <w:sz w:val="12"/>
        </w:rPr>
      </w:pPr>
    </w:p>
    <w:p w14:paraId="34C2F33D" w14:textId="77777777" w:rsidR="00783081" w:rsidRPr="00C11201" w:rsidRDefault="00783081" w:rsidP="00783081">
      <w:pPr>
        <w:pStyle w:val="Heading2"/>
      </w:pPr>
      <w:r w:rsidRPr="00C11201">
        <w:t>AT: Conservative Backlash</w:t>
      </w:r>
    </w:p>
    <w:p w14:paraId="35FA3A10" w14:textId="77777777" w:rsidR="00783081" w:rsidRPr="00C11201" w:rsidRDefault="00783081" w:rsidP="00783081">
      <w:pPr>
        <w:pStyle w:val="Heading3"/>
      </w:pPr>
      <w:r w:rsidRPr="00C11201">
        <w:t>No backlash</w:t>
      </w:r>
    </w:p>
    <w:p w14:paraId="5B92358D" w14:textId="77777777" w:rsidR="00783081" w:rsidRPr="00C11201" w:rsidRDefault="00783081" w:rsidP="00783081">
      <w:pPr>
        <w:pStyle w:val="Heading4"/>
      </w:pPr>
      <w:r w:rsidRPr="00C11201">
        <w:t xml:space="preserve">K-12 sexual </w:t>
      </w:r>
      <w:proofErr w:type="gramStart"/>
      <w:r w:rsidRPr="00C11201">
        <w:t>ed</w:t>
      </w:r>
      <w:proofErr w:type="gramEnd"/>
      <w:r w:rsidRPr="00C11201">
        <w:t xml:space="preserve"> is possible to implement in culturally conservative settings – no backlash</w:t>
      </w:r>
    </w:p>
    <w:p w14:paraId="131D55D7" w14:textId="77777777" w:rsidR="00783081" w:rsidRPr="00C11201" w:rsidRDefault="00783081" w:rsidP="00783081">
      <w:r w:rsidRPr="00C11201">
        <w:t xml:space="preserve">Peter </w:t>
      </w:r>
      <w:r w:rsidRPr="00C11201">
        <w:rPr>
          <w:rStyle w:val="Style13ptBold"/>
        </w:rPr>
        <w:t>Gordon; no date</w:t>
      </w:r>
      <w:r w:rsidRPr="00C11201">
        <w:t xml:space="preserve">; Independent consultant; “Sexuality education and the prevention of sexual violence;” </w:t>
      </w:r>
      <w:hyperlink r:id="rId241" w:history="1">
        <w:r w:rsidRPr="00C11201">
          <w:rPr>
            <w:rStyle w:val="Hyperlink"/>
          </w:rPr>
          <w:t>http://www.coe.int/t/dg3/children/1in5/source/publicationsexualviolence/gordon.pdf</w:t>
        </w:r>
      </w:hyperlink>
      <w:r w:rsidRPr="00C11201">
        <w:t xml:space="preserve"> //EK</w:t>
      </w:r>
    </w:p>
    <w:p w14:paraId="6772D6FF" w14:textId="77777777" w:rsidR="00783081" w:rsidRPr="00C11201" w:rsidRDefault="00783081" w:rsidP="00783081">
      <w:pPr>
        <w:rPr>
          <w:sz w:val="14"/>
        </w:rPr>
      </w:pPr>
      <w:r w:rsidRPr="00C11201">
        <w:rPr>
          <w:sz w:val="14"/>
        </w:rPr>
        <w:t>Experience from around the world demonstrates that</w:t>
      </w:r>
      <w:r w:rsidRPr="00C11201">
        <w:rPr>
          <w:rStyle w:val="StyleUnderline"/>
        </w:rPr>
        <w:t xml:space="preserve"> it is possible to introduce sexuality education even in culturally conservative settings</w:t>
      </w:r>
      <w:r w:rsidRPr="00C11201">
        <w:rPr>
          <w:sz w:val="14"/>
        </w:rPr>
        <w:t xml:space="preserve">. For those wishing to do so a wealth of resource material already exists. This includes training materials for educators, curriculum development guides, curricula and resources materials. The Unesco (2009) publication International technical guidance on sexuality education includes a comprehensive bibliography of existing, high quality sexuality education curricula, curriculum guides and teacher training manuals from around the world.27 The publication is the result of an extensive process of research, review and consultation. The first volume considers the rationale for sexuality education and offers technical advice on the characteristics of effective programmes. The second volume, drawing from available evidence, practical experience and good educational practice, presents a “basic minimum package” of topics, concepts and learning objectives for a </w:t>
      </w:r>
      <w:r w:rsidRPr="00C11201">
        <w:rPr>
          <w:rStyle w:val="StyleUnderline"/>
        </w:rPr>
        <w:t>sexuality education</w:t>
      </w:r>
      <w:r w:rsidRPr="00C11201">
        <w:rPr>
          <w:sz w:val="14"/>
        </w:rPr>
        <w:t xml:space="preserve"> programme </w:t>
      </w:r>
      <w:r w:rsidRPr="00C11201">
        <w:rPr>
          <w:rStyle w:val="StyleUnderline"/>
        </w:rPr>
        <w:t>intended for children and young people aged from 5 to 18 and over</w:t>
      </w:r>
      <w:r w:rsidRPr="00C11201">
        <w:rPr>
          <w:sz w:val="14"/>
        </w:rPr>
        <w:t xml:space="preserve">. The package </w:t>
      </w:r>
      <w:r w:rsidRPr="00C11201">
        <w:rPr>
          <w:rStyle w:val="StyleUnderline"/>
        </w:rPr>
        <w:t>is intended to be developmental</w:t>
      </w:r>
      <w:r w:rsidRPr="00C11201">
        <w:rPr>
          <w:sz w:val="14"/>
        </w:rPr>
        <w:t xml:space="preserve">, with each stage </w:t>
      </w:r>
      <w:r w:rsidRPr="00C11201">
        <w:rPr>
          <w:rStyle w:val="StyleUnderline"/>
        </w:rPr>
        <w:t>reinforcing and building</w:t>
      </w:r>
      <w:r w:rsidRPr="00C11201">
        <w:rPr>
          <w:sz w:val="14"/>
        </w:rPr>
        <w:t xml:space="preserve"> upon previous learning. Overarching topics, under which specific learning objectives are defined according to four age levels, are organised around the following key concepts: • relationships; • values, attitudes and skills; • culture, society and human rights; • human development; • sexual behaviour; • sexual and reproductive health. 27. An updated version of this resource list is available online at the Unesco HIV and AIDS Education Clearinghouse website &lt;http://hivaidsclearinghouse.unesco.org&gt;. </w:t>
      </w:r>
      <w:r w:rsidRPr="00C11201">
        <w:rPr>
          <w:rStyle w:val="StyleUnderline"/>
        </w:rPr>
        <w:t>Sexual abuse and violence are explicitly addressed</w:t>
      </w:r>
      <w:r w:rsidRPr="00C11201">
        <w:rPr>
          <w:sz w:val="14"/>
        </w:rPr>
        <w:t xml:space="preserve"> in the curriculum, reflected in the following examples of learning objectives and associated key ideas to be explored in relation to “Gender-based violence, sexual abuse and harmful practices” (Unesco, 2009:86). </w:t>
      </w:r>
    </w:p>
    <w:p w14:paraId="3BAECFD3" w14:textId="77777777" w:rsidR="00783081" w:rsidRPr="00C11201" w:rsidRDefault="00783081" w:rsidP="00783081">
      <w:pPr>
        <w:pStyle w:val="Heading2"/>
      </w:pPr>
      <w:r w:rsidRPr="00C11201">
        <w:t>AT: new Gonorrhea treatments</w:t>
      </w:r>
    </w:p>
    <w:p w14:paraId="3C67ADAA" w14:textId="77777777" w:rsidR="00783081" w:rsidRPr="00C11201" w:rsidRDefault="00783081" w:rsidP="00783081">
      <w:pPr>
        <w:pStyle w:val="Heading4"/>
      </w:pPr>
      <w:r w:rsidRPr="00C11201">
        <w:t xml:space="preserve">Gonorrhea has ability to become resistant to any new treatment </w:t>
      </w:r>
    </w:p>
    <w:p w14:paraId="707E2EB1" w14:textId="77777777" w:rsidR="00783081" w:rsidRPr="00C11201" w:rsidRDefault="00783081" w:rsidP="00783081">
      <w:r w:rsidRPr="00C11201">
        <w:rPr>
          <w:rStyle w:val="Style13ptBold"/>
        </w:rPr>
        <w:t>Nicole Chavez 2017</w:t>
      </w:r>
      <w:r w:rsidRPr="00C11201">
        <w:t>, CNN, This STD is becoming ‘smarter’ and harder to treat, July 8, 2017 http://www.cnn.com/2017/07/07/health/resistant-gonorrhea-antibiotics/index.html</w:t>
      </w:r>
    </w:p>
    <w:p w14:paraId="33D237A2" w14:textId="77777777" w:rsidR="00783081" w:rsidRPr="00C11201" w:rsidRDefault="00783081" w:rsidP="00783081">
      <w:pPr>
        <w:rPr>
          <w:sz w:val="16"/>
        </w:rPr>
      </w:pPr>
      <w:r w:rsidRPr="00C11201">
        <w:rPr>
          <w:sz w:val="16"/>
        </w:rPr>
        <w:t>(</w:t>
      </w:r>
      <w:proofErr w:type="gramStart"/>
      <w:r w:rsidRPr="00C11201">
        <w:rPr>
          <w:sz w:val="16"/>
        </w:rPr>
        <w:t>CNN)</w:t>
      </w:r>
      <w:proofErr w:type="gramEnd"/>
      <w:r w:rsidRPr="00C11201">
        <w:rPr>
          <w:sz w:val="16"/>
        </w:rPr>
        <w:t>Gonorrhea is becoming harder and in some cases impossible to treat with antibiotics, the World Health Organization said. "</w:t>
      </w:r>
      <w:r w:rsidRPr="00C11201">
        <w:rPr>
          <w:rStyle w:val="StyleUnderline"/>
        </w:rPr>
        <w:t>The bacteria that cause gonorrhea are particularly smart. Every time we use a new class of antibiotics to treat the infection, the bacteria evolve to resist them,"</w:t>
      </w:r>
      <w:r w:rsidRPr="00C11201">
        <w:rPr>
          <w:sz w:val="16"/>
        </w:rPr>
        <w:t xml:space="preserve"> said Teodora </w:t>
      </w:r>
      <w:proofErr w:type="gramStart"/>
      <w:r w:rsidRPr="00C11201">
        <w:rPr>
          <w:sz w:val="16"/>
        </w:rPr>
        <w:t>Wi</w:t>
      </w:r>
      <w:proofErr w:type="gramEnd"/>
      <w:r w:rsidRPr="00C11201">
        <w:rPr>
          <w:sz w:val="16"/>
        </w:rPr>
        <w:t xml:space="preserve">, a human reproduction specialist at the WHO, in a news release. Three superbugs -- bacteria that cannot be killed by the best available drug -- were detected in Japan, France and Spain, according to the WHO. "We need to be more vigilant now," Wi told reporters in a phone briefing. Each year, about 78 million people worldwide are infected with </w:t>
      </w:r>
      <w:r w:rsidRPr="00C11201">
        <w:fldChar w:fldCharType="begin"/>
      </w:r>
      <w:r w:rsidRPr="00C11201">
        <w:instrText xml:space="preserve"> HYPERLINK "https://www.cdc.gov/std/Gonorrhea/STDFact-gonorrhea.htm" \t "_blank" </w:instrText>
      </w:r>
      <w:r w:rsidRPr="00C11201">
        <w:fldChar w:fldCharType="separate"/>
      </w:r>
      <w:r w:rsidRPr="00C11201">
        <w:rPr>
          <w:rStyle w:val="Hyperlink"/>
          <w:sz w:val="16"/>
        </w:rPr>
        <w:t>gonorrhea</w:t>
      </w:r>
      <w:r w:rsidRPr="00C11201">
        <w:rPr>
          <w:rStyle w:val="Hyperlink"/>
          <w:sz w:val="16"/>
        </w:rPr>
        <w:fldChar w:fldCharType="end"/>
      </w:r>
      <w:r w:rsidRPr="00C11201">
        <w:rPr>
          <w:sz w:val="16"/>
        </w:rPr>
        <w:t xml:space="preserve">, the WHO said. In the United States, the Centers for Disease Control and Prevention estimates there are 820,000 new gonorrhea infections each year. Data from 77 countries collected by WHO shows there is a widespread resistance to older, cheaper antibiotics and in some countries, the infection has became "untreatable by all known antibiotics," the international health organization said in the news release. Earlier this year, gonorrhea was named among 11 types of bacteria that health experts believe </w:t>
      </w:r>
      <w:hyperlink r:id="rId242" w:history="1">
        <w:r w:rsidRPr="00C11201">
          <w:rPr>
            <w:rStyle w:val="Hyperlink"/>
            <w:sz w:val="16"/>
          </w:rPr>
          <w:t>pose the greatest threats to human health</w:t>
        </w:r>
      </w:hyperlink>
      <w:r w:rsidRPr="00C11201">
        <w:rPr>
          <w:sz w:val="16"/>
        </w:rPr>
        <w:t xml:space="preserve"> because they are in urgent need of new antibiotics. Marc Sprenger, </w:t>
      </w:r>
      <w:proofErr w:type="gramStart"/>
      <w:r w:rsidRPr="00C11201">
        <w:rPr>
          <w:sz w:val="16"/>
        </w:rPr>
        <w:t>WHO's</w:t>
      </w:r>
      <w:proofErr w:type="gramEnd"/>
      <w:r w:rsidRPr="00C11201">
        <w:rPr>
          <w:sz w:val="16"/>
        </w:rPr>
        <w:t xml:space="preserve"> director of antimicrobial resistance, said there's an urgent need for drugs and tests to prevent, diagnose and treat gonorrhea. More specifically, Sprenger said, the health community needs new </w:t>
      </w:r>
      <w:proofErr w:type="gramStart"/>
      <w:r w:rsidRPr="00C11201">
        <w:rPr>
          <w:sz w:val="16"/>
        </w:rPr>
        <w:t>antibiotics,</w:t>
      </w:r>
      <w:proofErr w:type="gramEnd"/>
      <w:r w:rsidRPr="00C11201">
        <w:rPr>
          <w:sz w:val="16"/>
        </w:rPr>
        <w:t xml:space="preserve"> a long term vaccine to prevent the infection and tests that will predict with accuracy if an antibiotic will work on a particular infection. </w:t>
      </w:r>
      <w:r w:rsidRPr="00C11201">
        <w:rPr>
          <w:rStyle w:val="StyleUnderline"/>
        </w:rPr>
        <w:t>Gonorrhea has developed resistance to nearly every class of antibiotics used to treat it such as penicillin, tetracycline and fluoroquinolones,</w:t>
      </w:r>
      <w:r w:rsidRPr="00C11201">
        <w:rPr>
          <w:sz w:val="16"/>
        </w:rPr>
        <w:t xml:space="preserve"> the CDC said. </w:t>
      </w:r>
      <w:r w:rsidRPr="00C11201">
        <w:rPr>
          <w:rStyle w:val="StyleUnderline"/>
        </w:rPr>
        <w:t xml:space="preserve">"It's important to understand that ever since antibiotics appeared on the scene, Neisseria gonorrhoeae has been fairly quick in developing resistance to all the classes of antibiotics that have been thrown at it," Manica Balasegaram, director of the Global Antibiotic Research and Development Partnership, told reporters. </w:t>
      </w:r>
      <w:r w:rsidRPr="00C11201">
        <w:rPr>
          <w:sz w:val="16"/>
        </w:rPr>
        <w:t xml:space="preserve">From 2009-2014 the WHO says that several countries discovered a widespread resistance to drugs used to treat gonorrhea like ciprofloxacin, azithromycin and even last resort treatments such as extended-spectrum cephalosporins (ESCs), the health organization said. In 2016, the organization began advising doctors to switch to a two-drug combination: ceftriaxone and azithromycin after more than 50 countries reported that ESCs were no longer effective in some cases. Why drugs stop working? </w:t>
      </w:r>
      <w:r w:rsidRPr="00C11201">
        <w:rPr>
          <w:rStyle w:val="StyleUnderline"/>
        </w:rPr>
        <w:t>The sexually transmitted infection is becoming resistant to the usual recommended treatments around the world and creating new antibiotics is "not very attractive for commercial pharmaceutical companies,"</w:t>
      </w:r>
      <w:r w:rsidRPr="00C11201">
        <w:rPr>
          <w:sz w:val="16"/>
        </w:rPr>
        <w:t xml:space="preserve"> the WHO said. Gonorrhea symptoms include a burning sensation when urinating and unusual discharge from the penis or vagina. Left untreated, the infection can cause serious health problems including long-term abdominal pain and pelvic inflammatory disease, which could lead to ectopic pregnancy and infertility. But most people who are infected do not have any symptoms and in some cases, </w:t>
      </w:r>
      <w:r w:rsidRPr="00C11201">
        <w:rPr>
          <w:rStyle w:val="StyleUnderline"/>
        </w:rPr>
        <w:t>doctors mistakenly diagnose gonorrhea, health officials said. Using antibiotics improperly is contributing to the development of antibiotic resistance in gonorrhea as well as other bacterial diseases</w:t>
      </w:r>
      <w:r w:rsidRPr="00C11201">
        <w:rPr>
          <w:sz w:val="16"/>
        </w:rPr>
        <w:t xml:space="preserve">, health officials said. In the US, the CDC recommends a two-drug regimen -- ceftriaxone and azithromycin -- for treating gonorrhea. Last year, </w:t>
      </w:r>
      <w:hyperlink r:id="rId243" w:history="1">
        <w:r w:rsidRPr="00C11201">
          <w:rPr>
            <w:rStyle w:val="Hyperlink"/>
            <w:sz w:val="16"/>
          </w:rPr>
          <w:t>a cluster of infections in Hawaii</w:t>
        </w:r>
      </w:hyperlink>
      <w:r w:rsidRPr="00C11201">
        <w:rPr>
          <w:sz w:val="16"/>
        </w:rPr>
        <w:t xml:space="preserve"> did not succumb as easily to the antibiotics as infections have in the past. "Since 2005, we have seen four isolated cases that showed resistance to both drugs. But the Hawaii cases are the first cluster we have seen with reduced susceptibility to both drugs," said Paul Fulton Jr., a spokesman for the CDC</w:t>
      </w:r>
    </w:p>
    <w:p w14:paraId="22AD1B18" w14:textId="77777777" w:rsidR="00783081" w:rsidRPr="00C11201" w:rsidRDefault="00783081" w:rsidP="00783081"/>
    <w:p w14:paraId="65F52801" w14:textId="77777777" w:rsidR="00783081" w:rsidRPr="00C11201" w:rsidRDefault="00783081" w:rsidP="00783081">
      <w:pPr>
        <w:pStyle w:val="Heading1"/>
      </w:pPr>
      <w:r w:rsidRPr="00C11201">
        <w:t>NEG</w:t>
      </w:r>
    </w:p>
    <w:p w14:paraId="090CA8BA" w14:textId="77777777" w:rsidR="00783081" w:rsidRPr="00C11201" w:rsidRDefault="00783081" w:rsidP="00783081">
      <w:pPr>
        <w:pStyle w:val="Heading2"/>
      </w:pPr>
      <w:r w:rsidRPr="00C11201">
        <w:t>Inherency</w:t>
      </w:r>
    </w:p>
    <w:p w14:paraId="45B18C6F" w14:textId="77777777" w:rsidR="00783081" w:rsidRPr="00C11201" w:rsidRDefault="00783081" w:rsidP="00783081">
      <w:pPr>
        <w:pStyle w:val="Heading3"/>
      </w:pPr>
      <w:r w:rsidRPr="00C11201">
        <w:t>Existing federal funding</w:t>
      </w:r>
    </w:p>
    <w:p w14:paraId="47656640" w14:textId="77777777" w:rsidR="00783081" w:rsidRPr="00C11201" w:rsidRDefault="00783081" w:rsidP="00783081">
      <w:pPr>
        <w:pStyle w:val="Heading4"/>
      </w:pPr>
      <w:r w:rsidRPr="00C11201">
        <w:t>Existing federal funding disproves their internal links</w:t>
      </w:r>
    </w:p>
    <w:p w14:paraId="18107C9F" w14:textId="77777777" w:rsidR="00783081" w:rsidRPr="00C11201" w:rsidRDefault="00783081" w:rsidP="00783081">
      <w:pPr>
        <w:rPr>
          <w:rStyle w:val="Style13ptBold"/>
          <w:b w:val="0"/>
          <w:sz w:val="16"/>
          <w:szCs w:val="16"/>
        </w:rPr>
      </w:pPr>
      <w:r w:rsidRPr="00C11201">
        <w:rPr>
          <w:rStyle w:val="Style13ptBold"/>
        </w:rPr>
        <w:t xml:space="preserve">Boonstra 12 </w:t>
      </w:r>
      <w:r w:rsidRPr="00C11201">
        <w:rPr>
          <w:rStyle w:val="Style13ptBold"/>
          <w:sz w:val="16"/>
          <w:szCs w:val="16"/>
        </w:rPr>
        <w:t>(Heather D. Boonstra, Guttmacher Institute, 5-10-2012, "Progressive and Pragmatic: The National Sexuality</w:t>
      </w:r>
      <w:r w:rsidRPr="00C11201">
        <w:rPr>
          <w:rStyle w:val="Style13ptBold"/>
          <w:rFonts w:cs="MS Gothic"/>
          <w:sz w:val="16"/>
          <w:szCs w:val="16"/>
        </w:rPr>
        <w:t> </w:t>
      </w:r>
      <w:r w:rsidRPr="00C11201">
        <w:rPr>
          <w:rStyle w:val="Style13ptBold"/>
          <w:sz w:val="16"/>
          <w:szCs w:val="16"/>
        </w:rPr>
        <w:t xml:space="preserve"> Education Standards for U.S. Public Schools</w:t>
      </w:r>
      <w:r w:rsidRPr="00C11201">
        <w:rPr>
          <w:rStyle w:val="Style13ptBold"/>
          <w:rFonts w:cs="MS Gothic"/>
          <w:sz w:val="16"/>
          <w:szCs w:val="16"/>
        </w:rPr>
        <w:t> </w:t>
      </w:r>
      <w:r w:rsidRPr="00C11201">
        <w:rPr>
          <w:rStyle w:val="Style13ptBold"/>
          <w:sz w:val="16"/>
          <w:szCs w:val="16"/>
        </w:rPr>
        <w:t>," Guttmacher Institute, https://www.guttmacher.org/gpr/2012/05/progressive-and-pragmatic-national-sexuality-education-standards-us-public-schools)</w:t>
      </w:r>
    </w:p>
    <w:p w14:paraId="4B898B4B" w14:textId="77777777" w:rsidR="00783081" w:rsidRPr="00C11201" w:rsidRDefault="00783081" w:rsidP="00783081">
      <w:pPr>
        <w:rPr>
          <w:sz w:val="12"/>
        </w:rPr>
      </w:pPr>
      <w:r w:rsidRPr="00C11201">
        <w:rPr>
          <w:sz w:val="12"/>
        </w:rPr>
        <w:t>Two pieces of legislation speak to this tug-and-pull in the policy debate. In November 2011, Sen. Frank R. Lautenberg (D-NJ) and Rep. Barbara Lee (D-CA) introduced</w:t>
      </w:r>
      <w:r w:rsidRPr="00C11201">
        <w:rPr>
          <w:rStyle w:val="StyleUnderline"/>
        </w:rPr>
        <w:t xml:space="preserve"> the Real Education for Healthy Youth Act</w:t>
      </w:r>
      <w:r w:rsidRPr="00C11201">
        <w:rPr>
          <w:sz w:val="12"/>
        </w:rPr>
        <w:t xml:space="preserve">, which would provide young people with “the information and skills [they] need to make informed, responsible, and healthy decisions in order to become sexually healthy adults and have healthy relationships.” Although not explicitly tied to the new national standards, the bill goes in their direction, by </w:t>
      </w:r>
      <w:r w:rsidRPr="00C11201">
        <w:rPr>
          <w:rStyle w:val="StyleUnderline"/>
        </w:rPr>
        <w:t>providing funding for medically accurate and age-appropriate comprehensive sex education to adolescents and young adults</w:t>
      </w:r>
      <w:r w:rsidRPr="00C11201">
        <w:rPr>
          <w:sz w:val="12"/>
        </w:rPr>
        <w:t>. These programs would address a range</w:t>
      </w:r>
      <w:r w:rsidRPr="00C11201">
        <w:rPr>
          <w:rFonts w:cs="MS Gothic"/>
          <w:sz w:val="12"/>
        </w:rPr>
        <w:t xml:space="preserve"> </w:t>
      </w:r>
      <w:r w:rsidRPr="00C11201">
        <w:rPr>
          <w:sz w:val="12"/>
        </w:rPr>
        <w:t>of topics</w:t>
      </w:r>
      <w:r w:rsidRPr="00C11201">
        <w:rPr>
          <w:rFonts w:cs="Calibri"/>
          <w:sz w:val="12"/>
        </w:rPr>
        <w:t>—</w:t>
      </w:r>
      <w:r w:rsidRPr="00C11201">
        <w:rPr>
          <w:sz w:val="12"/>
        </w:rPr>
        <w:t xml:space="preserve">similar to those outlined in the </w:t>
      </w:r>
      <w:r w:rsidRPr="00C11201">
        <w:rPr>
          <w:rFonts w:cs="MS Gothic"/>
          <w:sz w:val="12"/>
        </w:rPr>
        <w:t> </w:t>
      </w:r>
      <w:r w:rsidRPr="00C11201">
        <w:rPr>
          <w:sz w:val="12"/>
        </w:rPr>
        <w:t xml:space="preserve">standards—from anatomy and physiology to healthy relationships, from dating violence to gender roles and identity. They </w:t>
      </w:r>
      <w:r w:rsidRPr="00C11201">
        <w:rPr>
          <w:rStyle w:val="StyleUnderline"/>
        </w:rPr>
        <w:t xml:space="preserve">would also provide information about the importance of abstinence and contraceptive use for the prevention of unintended pregnancy, HIV and other STIs. </w:t>
      </w:r>
      <w:r w:rsidRPr="00C11201">
        <w:rPr>
          <w:rStyle w:val="StyleUnderline"/>
          <w:rFonts w:cs="MS Gothic"/>
        </w:rPr>
        <w:t> </w:t>
      </w:r>
      <w:r w:rsidRPr="00C11201">
        <w:rPr>
          <w:rStyle w:val="StyleUnderline"/>
        </w:rPr>
        <w:t xml:space="preserve"> </w:t>
      </w:r>
      <w:r w:rsidRPr="00C11201">
        <w:rPr>
          <w:sz w:val="12"/>
        </w:rPr>
        <w:t>On the other side of the debate, Sen. Lindsey Graham (R-SC) and Rep. Randy Hultgren (R-IL) have introduced legislation that would reestablish “risk avoidance” through sexual abstinence as the federal government’s priority in this area. The Abstinence Education Reallocation Act would provide $110 million in competitive grants to community-based organizations that provide education that has “as its sole purpose teaching of the skills and benefits of sexual abstinence as the optimal sexual health behavior for youth.” Funded programs must teach the “clear advantage of reserving human sexual activity for marriage” and the “superior health benefits of sexual abstinence.” Importantly, any information provided on contraception must not “exaggerate its effectiveness in preventing [STIs] and pregnancies.”</w:t>
      </w:r>
      <w:r w:rsidRPr="00C11201">
        <w:rPr>
          <w:rFonts w:cs="MS Gothic"/>
          <w:sz w:val="12"/>
        </w:rPr>
        <w:t> </w:t>
      </w:r>
      <w:r w:rsidRPr="00C11201">
        <w:rPr>
          <w:sz w:val="12"/>
        </w:rPr>
        <w:t xml:space="preserve"> Meanwhile, </w:t>
      </w:r>
      <w:r w:rsidRPr="00C11201">
        <w:rPr>
          <w:rStyle w:val="StyleUnderline"/>
        </w:rPr>
        <w:t>existing federal policy reflects both points of view</w:t>
      </w:r>
      <w:r w:rsidRPr="00C11201">
        <w:rPr>
          <w:sz w:val="12"/>
        </w:rPr>
        <w:t xml:space="preserve">. </w:t>
      </w:r>
      <w:r w:rsidRPr="00C11201">
        <w:rPr>
          <w:rStyle w:val="StyleUnderline"/>
        </w:rPr>
        <w:t>In</w:t>
      </w:r>
      <w:r w:rsidRPr="00C11201">
        <w:rPr>
          <w:sz w:val="12"/>
        </w:rPr>
        <w:t xml:space="preserve"> FY </w:t>
      </w:r>
      <w:r w:rsidRPr="00C11201">
        <w:rPr>
          <w:rStyle w:val="StyleUnderline"/>
        </w:rPr>
        <w:t>2012</w:t>
      </w:r>
      <w:r w:rsidRPr="00C11201">
        <w:rPr>
          <w:sz w:val="12"/>
        </w:rPr>
        <w:t xml:space="preserve">, </w:t>
      </w:r>
      <w:r w:rsidRPr="00C11201">
        <w:rPr>
          <w:rStyle w:val="StyleUnderline"/>
        </w:rPr>
        <w:t>Congress provided $180 million for medically accurate and age-appropriate sex education programs</w:t>
      </w:r>
      <w:r w:rsidRPr="00C11201">
        <w:rPr>
          <w:sz w:val="12"/>
        </w:rPr>
        <w:t xml:space="preserve">. Of that, </w:t>
      </w:r>
      <w:r w:rsidRPr="00C11201">
        <w:rPr>
          <w:rStyle w:val="StyleUnderline"/>
        </w:rPr>
        <w:t>$75 million was for the Personal Responsibility Education Program—the mandatory grant program that goes mostly to states for programs that educate adolescents about both abstinence and contraception for the prevention of pregnancy and STIs. The other $105 million went to the Teen Pregnancy Prevention Initiative</w:t>
      </w:r>
      <w:r w:rsidRPr="00C11201">
        <w:rPr>
          <w:sz w:val="12"/>
        </w:rPr>
        <w:t xml:space="preserve">—a competitive grant program geared toward community-based groups </w:t>
      </w:r>
      <w:r w:rsidRPr="00C11201">
        <w:rPr>
          <w:rStyle w:val="StyleUnderline"/>
        </w:rPr>
        <w:t>to support evidence-based and innovative teen pregnancy prevention approaches</w:t>
      </w:r>
      <w:r w:rsidRPr="00C11201">
        <w:rPr>
          <w:sz w:val="12"/>
        </w:rPr>
        <w:t xml:space="preserve">. </w:t>
      </w:r>
      <w:r w:rsidRPr="00C11201">
        <w:rPr>
          <w:rFonts w:cs="MS Gothic"/>
          <w:sz w:val="12"/>
        </w:rPr>
        <w:t> </w:t>
      </w:r>
    </w:p>
    <w:p w14:paraId="76B1AA8A" w14:textId="77777777" w:rsidR="00783081" w:rsidRPr="00C11201" w:rsidRDefault="00783081" w:rsidP="00783081">
      <w:pPr>
        <w:pStyle w:val="Heading2"/>
      </w:pPr>
      <w:r w:rsidRPr="00C11201">
        <w:t>Solvency</w:t>
      </w:r>
    </w:p>
    <w:p w14:paraId="18E8585C" w14:textId="77777777" w:rsidR="00783081" w:rsidRPr="00C11201" w:rsidRDefault="00783081" w:rsidP="00783081">
      <w:pPr>
        <w:pStyle w:val="Heading3"/>
      </w:pPr>
      <w:r w:rsidRPr="00C11201">
        <w:t xml:space="preserve">Alt cause – </w:t>
      </w:r>
      <w:proofErr w:type="gramStart"/>
      <w:r w:rsidRPr="00C11201">
        <w:t>internet</w:t>
      </w:r>
      <w:proofErr w:type="gramEnd"/>
    </w:p>
    <w:p w14:paraId="24928E60" w14:textId="77777777" w:rsidR="00783081" w:rsidRPr="00C11201" w:rsidRDefault="00783081" w:rsidP="00783081">
      <w:pPr>
        <w:pStyle w:val="Heading4"/>
      </w:pPr>
      <w:r w:rsidRPr="00C11201">
        <w:t xml:space="preserve">Children learn about sex from the </w:t>
      </w:r>
      <w:proofErr w:type="gramStart"/>
      <w:r w:rsidRPr="00C11201">
        <w:t>internet</w:t>
      </w:r>
      <w:proofErr w:type="gramEnd"/>
      <w:r w:rsidRPr="00C11201">
        <w:t xml:space="preserve"> </w:t>
      </w:r>
    </w:p>
    <w:p w14:paraId="256CC142" w14:textId="77777777" w:rsidR="00783081" w:rsidRPr="00C11201" w:rsidRDefault="00783081" w:rsidP="00783081">
      <w:r w:rsidRPr="00C11201">
        <w:t xml:space="preserve">Jessica </w:t>
      </w:r>
      <w:r w:rsidRPr="00C11201">
        <w:rPr>
          <w:rStyle w:val="Style13ptBold"/>
        </w:rPr>
        <w:t>Burke 2017</w:t>
      </w:r>
      <w:r w:rsidRPr="00C11201">
        <w:t>, A former public school teacher, Jessica has spent the last decade with a vocation of homemaker and classical home educator, The Federalist, Parents, Talk to your kids about sex before schools do, May 5, 2017, http://thefederalist.com/2017/05/05/parents-talk-kids-sex-schoolteachers/</w:t>
      </w:r>
    </w:p>
    <w:p w14:paraId="583EC649" w14:textId="77777777" w:rsidR="00783081" w:rsidRPr="00C11201" w:rsidRDefault="00783081" w:rsidP="00783081">
      <w:pPr>
        <w:rPr>
          <w:rStyle w:val="StyleUnderline"/>
        </w:rPr>
      </w:pPr>
      <w:r w:rsidRPr="00C11201">
        <w:rPr>
          <w:sz w:val="16"/>
        </w:rPr>
        <w:t xml:space="preserve">A new bill backed by Planned Parenthood of New York would create a taskforce to study and consider improvements to sex education programs, according to a </w:t>
      </w:r>
      <w:hyperlink r:id="rId244" w:history="1">
        <w:r w:rsidRPr="00C11201">
          <w:rPr>
            <w:rStyle w:val="Hyperlink"/>
            <w:sz w:val="16"/>
          </w:rPr>
          <w:t>New York Times article</w:t>
        </w:r>
      </w:hyperlink>
      <w:r w:rsidRPr="00C11201">
        <w:rPr>
          <w:sz w:val="16"/>
        </w:rPr>
        <w:t xml:space="preserve"> this week. The article details how sex education is often pushed aside from children’s education in NYC public schools, despite a </w:t>
      </w:r>
      <w:hyperlink r:id="rId245" w:history="1">
        <w:r w:rsidRPr="00C11201">
          <w:rPr>
            <w:rStyle w:val="Hyperlink"/>
            <w:sz w:val="16"/>
          </w:rPr>
          <w:t>2011 mandate</w:t>
        </w:r>
      </w:hyperlink>
      <w:r w:rsidRPr="00C11201">
        <w:rPr>
          <w:sz w:val="16"/>
        </w:rPr>
        <w:t xml:space="preserve"> to provide sex education for a semester in both middle and high school. But there’s an argument to be made for less sex </w:t>
      </w:r>
      <w:proofErr w:type="gramStart"/>
      <w:r w:rsidRPr="00C11201">
        <w:rPr>
          <w:sz w:val="16"/>
        </w:rPr>
        <w:t>ed</w:t>
      </w:r>
      <w:proofErr w:type="gramEnd"/>
      <w:r w:rsidRPr="00C11201">
        <w:rPr>
          <w:sz w:val="16"/>
        </w:rPr>
        <w:t xml:space="preserve"> in schools. Because as the article explains, schools’ sex education isn’t just about the biology of sex: Students at the Urban Assembly Institute get sex education every year, starting in the sixth grade with lessons on puberty and anatomy, as well as things like crushes and the emotional changes of adolescence, and continuing in later years with information on sexually transmitted infections and contraception. At all levels, the students learn about having healthy relationships, not just with romantic partners, </w:t>
      </w:r>
      <w:proofErr w:type="gramStart"/>
      <w:r w:rsidRPr="00C11201">
        <w:rPr>
          <w:sz w:val="16"/>
        </w:rPr>
        <w:t>but</w:t>
      </w:r>
      <w:proofErr w:type="gramEnd"/>
      <w:r w:rsidRPr="00C11201">
        <w:rPr>
          <w:sz w:val="16"/>
        </w:rPr>
        <w:t xml:space="preserve"> with parents and friends, and about different gender identities and sexual orientations. ‘L.G.B.T. identity is woven in and normalized throughout the entire school year,’ Ms. Zondon” [a sex educator in NYC] said. Let’s be clear: sex education is not neutral. Programs foster certain values surrounding sexuality, families, and gender. If that’s the kind of “education” children are getting, then let’s hope that NYC continues to push their sex ed programs aside for other, less propagandized subjects. But unfortunately, even if sex </w:t>
      </w:r>
      <w:proofErr w:type="gramStart"/>
      <w:r w:rsidRPr="00C11201">
        <w:rPr>
          <w:sz w:val="16"/>
        </w:rPr>
        <w:t>ed</w:t>
      </w:r>
      <w:proofErr w:type="gramEnd"/>
      <w:r w:rsidRPr="00C11201">
        <w:rPr>
          <w:sz w:val="16"/>
        </w:rPr>
        <w:t xml:space="preserve"> is getting squeezed out in NYC schools, sex education programs are a ubiquitous part of public education. </w:t>
      </w:r>
      <w:hyperlink r:id="rId246" w:history="1">
        <w:r w:rsidRPr="00C11201">
          <w:rPr>
            <w:rStyle w:val="Hyperlink"/>
            <w:sz w:val="16"/>
          </w:rPr>
          <w:t>All 50 states</w:t>
        </w:r>
      </w:hyperlink>
      <w:r w:rsidRPr="00C11201">
        <w:rPr>
          <w:sz w:val="16"/>
        </w:rPr>
        <w:t xml:space="preserve"> have some form of sex education in public schools, but only four states require parental consent to participate in the sex ed program. And </w:t>
      </w:r>
      <w:hyperlink r:id="rId247" w:history="1">
        <w:r w:rsidRPr="00C11201">
          <w:rPr>
            <w:rStyle w:val="Hyperlink"/>
            <w:sz w:val="16"/>
          </w:rPr>
          <w:t>parents</w:t>
        </w:r>
      </w:hyperlink>
      <w:r w:rsidRPr="00C11201">
        <w:rPr>
          <w:sz w:val="16"/>
        </w:rPr>
        <w:t xml:space="preserve"> are not always told what is taught. Schools aren’t the only places our kids learn about sex. In “</w:t>
      </w:r>
      <w:hyperlink r:id="rId248" w:history="1">
        <w:r w:rsidRPr="00C11201">
          <w:rPr>
            <w:rStyle w:val="Hyperlink"/>
            <w:sz w:val="16"/>
          </w:rPr>
          <w:t>The Briefing</w:t>
        </w:r>
      </w:hyperlink>
      <w:r w:rsidRPr="00C11201">
        <w:rPr>
          <w:sz w:val="16"/>
        </w:rPr>
        <w:t xml:space="preserve">” podcast episode on May 2, Al Mohler </w:t>
      </w:r>
      <w:proofErr w:type="gramStart"/>
      <w:r w:rsidRPr="00C11201">
        <w:rPr>
          <w:sz w:val="16"/>
        </w:rPr>
        <w:t>said</w:t>
      </w:r>
      <w:proofErr w:type="gramEnd"/>
      <w:r w:rsidRPr="00C11201">
        <w:rPr>
          <w:sz w:val="16"/>
        </w:rPr>
        <w:t xml:space="preserve"> “someone is always trying to tell our children stories, and that includes the story of sex. Hollywood and the cultural elites are trying to tell our children their version of the story of sex; so are so-called progressive sex educators pushing their agenda of what they call comprehensive sex education in the schools and in the larger culture.” </w:t>
      </w:r>
      <w:r w:rsidRPr="00C11201">
        <w:rPr>
          <w:rStyle w:val="StyleUnderline"/>
        </w:rPr>
        <w:t xml:space="preserve">The </w:t>
      </w:r>
      <w:proofErr w:type="gramStart"/>
      <w:r w:rsidRPr="00C11201">
        <w:rPr>
          <w:rStyle w:val="StyleUnderline"/>
        </w:rPr>
        <w:t>internet</w:t>
      </w:r>
      <w:proofErr w:type="gramEnd"/>
      <w:r w:rsidRPr="00C11201">
        <w:rPr>
          <w:sz w:val="16"/>
        </w:rPr>
        <w:t xml:space="preserve"> </w:t>
      </w:r>
      <w:r w:rsidRPr="00C11201">
        <w:rPr>
          <w:rStyle w:val="StyleUnderline"/>
        </w:rPr>
        <w:t>also has a vast influence on our children’s understanding of sex</w:t>
      </w:r>
      <w:r w:rsidRPr="00C11201">
        <w:rPr>
          <w:sz w:val="16"/>
        </w:rPr>
        <w:t xml:space="preserve">. </w:t>
      </w:r>
      <w:r w:rsidRPr="00C11201">
        <w:rPr>
          <w:rStyle w:val="StyleUnderline"/>
        </w:rPr>
        <w:t xml:space="preserve">Mobile devices allow a vast </w:t>
      </w:r>
      <w:hyperlink r:id="rId249" w:history="1">
        <w:r w:rsidRPr="00C11201">
          <w:rPr>
            <w:rStyle w:val="StyleUnderline"/>
          </w:rPr>
          <w:t>majority of teens</w:t>
        </w:r>
      </w:hyperlink>
      <w:r w:rsidRPr="00C11201">
        <w:rPr>
          <w:rStyle w:val="StyleUnderline"/>
        </w:rPr>
        <w:t xml:space="preserve"> to be exposed to pornography before they turn 18, with an average age of 11 for a </w:t>
      </w:r>
      <w:hyperlink r:id="rId250" w:history="1">
        <w:r w:rsidRPr="00C11201">
          <w:rPr>
            <w:rStyle w:val="StyleUnderline"/>
          </w:rPr>
          <w:t>child’s first exposure</w:t>
        </w:r>
      </w:hyperlink>
      <w:r w:rsidRPr="00C11201">
        <w:rPr>
          <w:rStyle w:val="StyleUnderline"/>
        </w:rPr>
        <w:t xml:space="preserve"> to pornography. And tweens and teenagers aren’t the only ones porn—</w:t>
      </w:r>
      <w:hyperlink r:id="rId251" w:history="1">
        <w:r w:rsidRPr="00C11201">
          <w:rPr>
            <w:rStyle w:val="StyleUnderline"/>
          </w:rPr>
          <w:t>children under the age of 10</w:t>
        </w:r>
      </w:hyperlink>
      <w:proofErr w:type="gramStart"/>
      <w:r w:rsidRPr="00C11201">
        <w:rPr>
          <w:rStyle w:val="StyleUnderline"/>
        </w:rPr>
        <w:t xml:space="preserve"> account</w:t>
      </w:r>
      <w:proofErr w:type="gramEnd"/>
      <w:r w:rsidRPr="00C11201">
        <w:rPr>
          <w:rStyle w:val="StyleUnderline"/>
        </w:rPr>
        <w:t xml:space="preserve"> for almost a quarter of online porn use by people 18 and younger. And this doesn’t even consider the </w:t>
      </w:r>
      <w:hyperlink r:id="rId252" w:history="1">
        <w:r w:rsidRPr="00C11201">
          <w:rPr>
            <w:rStyle w:val="StyleUnderline"/>
          </w:rPr>
          <w:t>teens and young adults</w:t>
        </w:r>
      </w:hyperlink>
      <w:r w:rsidRPr="00C11201">
        <w:rPr>
          <w:rStyle w:val="StyleUnderline"/>
        </w:rPr>
        <w:t xml:space="preserve"> sending and receiving sexually explicit images.</w:t>
      </w:r>
    </w:p>
    <w:p w14:paraId="7B49B908" w14:textId="77777777" w:rsidR="00783081" w:rsidRPr="00C11201" w:rsidRDefault="00783081" w:rsidP="00783081">
      <w:pPr>
        <w:pStyle w:val="Heading4"/>
      </w:pPr>
      <w:r w:rsidRPr="00C11201">
        <w:t xml:space="preserve">Kids get educated about sex health from the </w:t>
      </w:r>
      <w:proofErr w:type="gramStart"/>
      <w:r w:rsidRPr="00C11201">
        <w:t>internet</w:t>
      </w:r>
      <w:proofErr w:type="gramEnd"/>
    </w:p>
    <w:p w14:paraId="564C51EE" w14:textId="77777777" w:rsidR="00783081" w:rsidRPr="00C11201" w:rsidRDefault="00783081" w:rsidP="00783081">
      <w:r w:rsidRPr="00C11201">
        <w:t xml:space="preserve">Michele </w:t>
      </w:r>
      <w:r w:rsidRPr="00C11201">
        <w:rPr>
          <w:rStyle w:val="Style13ptBold"/>
        </w:rPr>
        <w:t>Ybarra 2013</w:t>
      </w:r>
      <w:r w:rsidRPr="00C11201">
        <w:t>, MPH, Ph.D. works in the field of Internet victimization, including cyberbullying and Internet harassment and unwanted sexual solicitation, and has published on the psychosocial characteristics related to these experiences by youth. She earned her doctorate in child mental </w:t>
      </w:r>
      <w:hyperlink r:id="rId253" w:tooltip="Psychology Today looks at health" w:history="1">
        <w:r w:rsidRPr="00C11201">
          <w:rPr>
            <w:rStyle w:val="Hyperlink"/>
          </w:rPr>
          <w:t>health</w:t>
        </w:r>
      </w:hyperlink>
      <w:r w:rsidRPr="00C11201">
        <w:t xml:space="preserve"> services research and evaluation from the Johns Hopkins School of Public Health. Additionally, she was a pre-doctoral fellow of the National Institutes of Mental Health and was a joint fellow of the American Schools of Public Health/Centers for Disease Control. Ybarra is the Principal Investigator (PI) for Growing up with Media, Psychology Today, </w:t>
      </w:r>
      <w:proofErr w:type="gramStart"/>
      <w:r w:rsidRPr="00C11201">
        <w:t>The</w:t>
      </w:r>
      <w:proofErr w:type="gramEnd"/>
      <w:r w:rsidRPr="00C11201">
        <w:t xml:space="preserve"> Internet: a sex education class for teens, August 29, 2013, https://www.psychologytoday.com/blog/connected/201308/the-internet-sex-education-class-teens</w:t>
      </w:r>
    </w:p>
    <w:p w14:paraId="48EFF233" w14:textId="77777777" w:rsidR="00783081" w:rsidRPr="00C11201" w:rsidRDefault="00783081" w:rsidP="00783081">
      <w:pPr>
        <w:rPr>
          <w:rStyle w:val="StyleUnderline"/>
          <w:sz w:val="16"/>
          <w:u w:val="none"/>
        </w:rPr>
      </w:pPr>
      <w:r w:rsidRPr="00C11201">
        <w:rPr>
          <w:sz w:val="16"/>
        </w:rPr>
        <w:t xml:space="preserve">Sex </w:t>
      </w:r>
      <w:hyperlink r:id="rId254" w:tooltip="Psychology Today looks at education" w:history="1">
        <w:r w:rsidRPr="00C11201">
          <w:rPr>
            <w:rStyle w:val="Hyperlink"/>
            <w:sz w:val="16"/>
          </w:rPr>
          <w:t>education</w:t>
        </w:r>
      </w:hyperlink>
      <w:r w:rsidRPr="00C11201">
        <w:rPr>
          <w:sz w:val="16"/>
        </w:rPr>
        <w:t xml:space="preserve"> can be a touchy topic. For </w:t>
      </w:r>
      <w:hyperlink r:id="rId255" w:tooltip="Psychology Today looks at parents" w:history="1">
        <w:r w:rsidRPr="00C11201">
          <w:rPr>
            <w:rStyle w:val="Hyperlink"/>
            <w:sz w:val="16"/>
          </w:rPr>
          <w:t>parents</w:t>
        </w:r>
      </w:hyperlink>
      <w:r w:rsidRPr="00C11201">
        <w:rPr>
          <w:sz w:val="16"/>
        </w:rPr>
        <w:t xml:space="preserve">, it can be tricky and even awkward to talk about sex with their teens. The </w:t>
      </w:r>
      <w:hyperlink r:id="rId256" w:tooltip="Psychology Today looks at politics" w:history="1">
        <w:r w:rsidRPr="00C11201">
          <w:rPr>
            <w:rStyle w:val="Hyperlink"/>
            <w:sz w:val="16"/>
          </w:rPr>
          <w:t>politics</w:t>
        </w:r>
      </w:hyperlink>
      <w:r w:rsidRPr="00C11201">
        <w:rPr>
          <w:sz w:val="16"/>
        </w:rPr>
        <w:t xml:space="preserve"> surrounding the subject make it difficult for many schools to comprehensively address sex education as well. This makes it challenging for young people to access accurate and relevant information necessary to keep </w:t>
      </w:r>
      <w:proofErr w:type="gramStart"/>
      <w:r w:rsidRPr="00C11201">
        <w:rPr>
          <w:sz w:val="16"/>
        </w:rPr>
        <w:t>themselves</w:t>
      </w:r>
      <w:proofErr w:type="gramEnd"/>
      <w:r w:rsidRPr="00C11201">
        <w:rPr>
          <w:sz w:val="16"/>
        </w:rPr>
        <w:t xml:space="preserve"> healthy. For youth who are lesbian, gay, bisexual, queer or questioning (LGB), access is even more limited. In fact, two in three LGB teens in a recent survey felt that the topics covered in sex </w:t>
      </w:r>
      <w:proofErr w:type="gramStart"/>
      <w:r w:rsidRPr="00C11201">
        <w:rPr>
          <w:sz w:val="16"/>
        </w:rPr>
        <w:t>ed</w:t>
      </w:r>
      <w:proofErr w:type="gramEnd"/>
      <w:r w:rsidRPr="00C11201">
        <w:rPr>
          <w:sz w:val="16"/>
        </w:rPr>
        <w:t xml:space="preserve"> at their school was not relevant to them. Even more stigmatizing, a recent study revealed that 12% of LGB youth felt that their schools discussed non-vaginal sex in a negative manner. [1,2] </w:t>
      </w:r>
      <w:r w:rsidRPr="00C11201">
        <w:rPr>
          <w:rStyle w:val="StyleUnderline"/>
        </w:rPr>
        <w:t xml:space="preserve">With difficulties in access to reliable information, how are teens answering their questions about sex? The answer? The </w:t>
      </w:r>
      <w:proofErr w:type="gramStart"/>
      <w:r w:rsidRPr="00C11201">
        <w:rPr>
          <w:rStyle w:val="StyleUnderline"/>
        </w:rPr>
        <w:t>internet</w:t>
      </w:r>
      <w:proofErr w:type="gramEnd"/>
      <w:r w:rsidRPr="00C11201">
        <w:rPr>
          <w:sz w:val="16"/>
        </w:rPr>
        <w:t xml:space="preserve">. With its availability, usability, and privacy, </w:t>
      </w:r>
      <w:r w:rsidRPr="00C11201">
        <w:rPr>
          <w:rStyle w:val="StyleUnderline"/>
        </w:rPr>
        <w:t xml:space="preserve">the </w:t>
      </w:r>
      <w:proofErr w:type="gramStart"/>
      <w:r w:rsidRPr="00C11201">
        <w:rPr>
          <w:rStyle w:val="StyleUnderline"/>
        </w:rPr>
        <w:t>internet</w:t>
      </w:r>
      <w:proofErr w:type="gramEnd"/>
      <w:r w:rsidRPr="00C11201">
        <w:rPr>
          <w:rStyle w:val="StyleUnderline"/>
        </w:rPr>
        <w:t xml:space="preserve"> offers teens a tool for obtaining critical </w:t>
      </w:r>
      <w:hyperlink r:id="rId257" w:tooltip="Psychology Today looks at health" w:history="1">
        <w:r w:rsidRPr="00C11201">
          <w:rPr>
            <w:rStyle w:val="StyleUnderline"/>
          </w:rPr>
          <w:t>health</w:t>
        </w:r>
      </w:hyperlink>
      <w:r w:rsidRPr="00C11201">
        <w:rPr>
          <w:rStyle w:val="StyleUnderline"/>
        </w:rPr>
        <w:t xml:space="preserve"> information they may not otherwise have access to in schools or from adults in their lives</w:t>
      </w:r>
      <w:r w:rsidRPr="00C11201">
        <w:rPr>
          <w:sz w:val="16"/>
        </w:rPr>
        <w:t xml:space="preserve">. In fact, </w:t>
      </w:r>
      <w:r w:rsidRPr="00C11201">
        <w:rPr>
          <w:rStyle w:val="StyleUnderline"/>
        </w:rPr>
        <w:t>one in four teens have looked for health information online in the past year.</w:t>
      </w:r>
      <w:r w:rsidRPr="00C11201">
        <w:rPr>
          <w:sz w:val="16"/>
        </w:rPr>
        <w:t xml:space="preserve"> [3] A recently released research article, “Accessing sexual health information online: use, motivations and consequences for youth with different sexual orientations” explores how youth use the </w:t>
      </w:r>
      <w:proofErr w:type="gramStart"/>
      <w:r w:rsidRPr="00C11201">
        <w:rPr>
          <w:sz w:val="16"/>
        </w:rPr>
        <w:t>internet</w:t>
      </w:r>
      <w:proofErr w:type="gramEnd"/>
      <w:r w:rsidRPr="00C11201">
        <w:rPr>
          <w:sz w:val="16"/>
        </w:rPr>
        <w:t xml:space="preserve"> to look for sexual and other health information. To understand how this might be similar and different for youth of different sexual orientations, the article looks at LGB and non-LGB youth separately. Highlights of the findings include: • Online searches for any type of health or other types of information were more common among lesbian, gay, bisexual and queer (LGB) youth than heterosexual youth. • </w:t>
      </w:r>
      <w:proofErr w:type="gramStart"/>
      <w:r w:rsidRPr="00C11201">
        <w:rPr>
          <w:sz w:val="16"/>
        </w:rPr>
        <w:t>This</w:t>
      </w:r>
      <w:proofErr w:type="gramEnd"/>
      <w:r w:rsidRPr="00C11201">
        <w:rPr>
          <w:sz w:val="16"/>
        </w:rPr>
        <w:t xml:space="preserve"> trend was also present in searches for sexual health information. • </w:t>
      </w:r>
      <w:proofErr w:type="gramStart"/>
      <w:r w:rsidRPr="00C11201">
        <w:rPr>
          <w:sz w:val="16"/>
        </w:rPr>
        <w:t>Across</w:t>
      </w:r>
      <w:proofErr w:type="gramEnd"/>
      <w:r w:rsidRPr="00C11201">
        <w:rPr>
          <w:sz w:val="16"/>
        </w:rPr>
        <w:t xml:space="preserve"> the board however, youth searched less often for sexual health information as compared to health and non-health information. Most youth turned to the </w:t>
      </w:r>
      <w:proofErr w:type="gramStart"/>
      <w:r w:rsidRPr="00C11201">
        <w:rPr>
          <w:sz w:val="16"/>
        </w:rPr>
        <w:t>internet</w:t>
      </w:r>
      <w:proofErr w:type="gramEnd"/>
      <w:r w:rsidRPr="00C11201">
        <w:rPr>
          <w:sz w:val="16"/>
        </w:rPr>
        <w:t xml:space="preserve"> because it was private. Curiosity and not having people to talk to in person were additional reasons. Lack of in-person sources was most frequently reported by LGB teens, emphasizing the clear need for greater resources and support for LGB youth in our communities. • For instance, while </w:t>
      </w:r>
      <w:r w:rsidRPr="00C11201">
        <w:rPr>
          <w:rStyle w:val="StyleUnderline"/>
        </w:rPr>
        <w:t>one in five heterosexual youth searched for sexual health information online in the past year; an amazing three in four gay, lesbian, and queer youth, and two in three bisexual youth did the same.</w:t>
      </w:r>
      <w:r w:rsidRPr="00C11201">
        <w:rPr>
          <w:sz w:val="16"/>
        </w:rPr>
        <w:t xml:space="preserve"> • </w:t>
      </w:r>
      <w:proofErr w:type="gramStart"/>
      <w:r w:rsidRPr="00C11201">
        <w:rPr>
          <w:sz w:val="16"/>
        </w:rPr>
        <w:t>As</w:t>
      </w:r>
      <w:proofErr w:type="gramEnd"/>
      <w:r w:rsidRPr="00C11201">
        <w:rPr>
          <w:sz w:val="16"/>
        </w:rPr>
        <w:t xml:space="preserve"> one might expect, searches for </w:t>
      </w:r>
      <w:hyperlink r:id="rId258" w:tooltip="Psychology Today looks at sexuality" w:history="1">
        <w:r w:rsidRPr="00C11201">
          <w:rPr>
            <w:rStyle w:val="Hyperlink"/>
            <w:sz w:val="16"/>
          </w:rPr>
          <w:t>sexuality</w:t>
        </w:r>
      </w:hyperlink>
      <w:r w:rsidRPr="00C11201">
        <w:rPr>
          <w:sz w:val="16"/>
        </w:rPr>
        <w:t xml:space="preserve"> or sexual attraction were more often reported by LGB youth. • </w:t>
      </w:r>
      <w:proofErr w:type="gramStart"/>
      <w:r w:rsidRPr="00C11201">
        <w:rPr>
          <w:sz w:val="16"/>
        </w:rPr>
        <w:t>Across</w:t>
      </w:r>
      <w:proofErr w:type="gramEnd"/>
      <w:r w:rsidRPr="00C11201">
        <w:rPr>
          <w:sz w:val="16"/>
        </w:rPr>
        <w:t xml:space="preserve"> all sexual orientations, youth rarely searched for information about HIV/AIDS or other sexually transmitted diseases. As education both at home and school evolves and changes, the use of media as a source of information will too. It is clear that for sexual minority youth, </w:t>
      </w:r>
      <w:r w:rsidRPr="00C11201">
        <w:rPr>
          <w:rStyle w:val="StyleUnderline"/>
        </w:rPr>
        <w:t xml:space="preserve">the </w:t>
      </w:r>
      <w:proofErr w:type="gramStart"/>
      <w:r w:rsidRPr="00C11201">
        <w:rPr>
          <w:rStyle w:val="StyleUnderline"/>
        </w:rPr>
        <w:t>internet</w:t>
      </w:r>
      <w:proofErr w:type="gramEnd"/>
      <w:r w:rsidRPr="00C11201">
        <w:rPr>
          <w:rStyle w:val="StyleUnderline"/>
        </w:rPr>
        <w:t xml:space="preserve"> is an essential sexual education tool</w:t>
      </w:r>
      <w:r w:rsidRPr="00C11201">
        <w:rPr>
          <w:sz w:val="16"/>
        </w:rPr>
        <w:t xml:space="preserve">. It is the responsibility of all of us - educators, parents, doctors, psychologist, and public health officials - to ensure that there are accurate and usable websites for non-heterosexual youth who are curious, want privacy, or have no one to ask. Learn more about our research at </w:t>
      </w:r>
      <w:r w:rsidRPr="00C11201">
        <w:fldChar w:fldCharType="begin"/>
      </w:r>
      <w:r w:rsidRPr="00C11201">
        <w:instrText xml:space="preserve"> HYPERLINK "http://innovativepublichealth.org/" \t "_blank" \o "Center for Innovative Public Health Research" </w:instrText>
      </w:r>
      <w:r w:rsidRPr="00C11201">
        <w:fldChar w:fldCharType="separate"/>
      </w:r>
      <w:r w:rsidRPr="00C11201">
        <w:rPr>
          <w:rStyle w:val="Hyperlink"/>
          <w:sz w:val="16"/>
        </w:rPr>
        <w:t xml:space="preserve">Center for Innovative Public Health Research </w:t>
      </w:r>
      <w:r w:rsidRPr="00C11201">
        <w:rPr>
          <w:rStyle w:val="Hyperlink"/>
          <w:sz w:val="16"/>
        </w:rPr>
        <w:fldChar w:fldCharType="end"/>
      </w:r>
      <w:r w:rsidRPr="00C11201">
        <w:rPr>
          <w:sz w:val="16"/>
        </w:rPr>
        <w:t xml:space="preserve"> Find us on </w:t>
      </w:r>
      <w:r w:rsidRPr="00C11201">
        <w:fldChar w:fldCharType="begin"/>
      </w:r>
      <w:r w:rsidRPr="00C11201">
        <w:instrText xml:space="preserve"> HYPERLINK "https://plus.google.com/u/1/b/109676678234037971261/109676678234037971261/posts" \t "_blank" \o "Google+" </w:instrText>
      </w:r>
      <w:r w:rsidRPr="00C11201">
        <w:fldChar w:fldCharType="separate"/>
      </w:r>
      <w:r w:rsidRPr="00C11201">
        <w:rPr>
          <w:rStyle w:val="Hyperlink"/>
          <w:sz w:val="16"/>
        </w:rPr>
        <w:t>Google+</w:t>
      </w:r>
      <w:r w:rsidRPr="00C11201">
        <w:rPr>
          <w:rStyle w:val="Hyperlink"/>
          <w:sz w:val="16"/>
        </w:rPr>
        <w:fldChar w:fldCharType="end"/>
      </w:r>
      <w:r w:rsidRPr="00C11201">
        <w:rPr>
          <w:sz w:val="16"/>
        </w:rPr>
        <w:t xml:space="preserve">, </w:t>
      </w:r>
      <w:r w:rsidRPr="00C11201">
        <w:fldChar w:fldCharType="begin"/>
      </w:r>
      <w:r w:rsidRPr="00C11201">
        <w:instrText xml:space="preserve"> HYPERLINK "https://twitter.com/iPubHealth" \t "_blank" \o "Twitter" </w:instrText>
      </w:r>
      <w:r w:rsidRPr="00C11201">
        <w:fldChar w:fldCharType="separate"/>
      </w:r>
      <w:r w:rsidRPr="00C11201">
        <w:rPr>
          <w:rStyle w:val="Hyperlink"/>
          <w:sz w:val="16"/>
        </w:rPr>
        <w:t>Twitter</w:t>
      </w:r>
      <w:r w:rsidRPr="00C11201">
        <w:rPr>
          <w:rStyle w:val="Hyperlink"/>
          <w:sz w:val="16"/>
        </w:rPr>
        <w:fldChar w:fldCharType="end"/>
      </w:r>
      <w:r w:rsidRPr="00C11201">
        <w:rPr>
          <w:sz w:val="16"/>
        </w:rPr>
        <w:t xml:space="preserve">, and </w:t>
      </w:r>
      <w:r w:rsidRPr="00C11201">
        <w:fldChar w:fldCharType="begin"/>
      </w:r>
      <w:r w:rsidRPr="00C11201">
        <w:instrText xml:space="preserve"> HYPERLINK "https://www.facebook.com/pages/Center-for-Innovative-Public-Health-Research/183229395112704?ref=hl" \t "_blank" \o "Facebook" </w:instrText>
      </w:r>
      <w:r w:rsidRPr="00C11201">
        <w:fldChar w:fldCharType="separate"/>
      </w:r>
      <w:r w:rsidRPr="00C11201">
        <w:rPr>
          <w:rStyle w:val="Hyperlink"/>
          <w:sz w:val="16"/>
        </w:rPr>
        <w:t>Facebook</w:t>
      </w:r>
      <w:r w:rsidRPr="00C11201">
        <w:rPr>
          <w:rStyle w:val="Hyperlink"/>
          <w:sz w:val="16"/>
        </w:rPr>
        <w:fldChar w:fldCharType="end"/>
      </w:r>
      <w:r w:rsidRPr="00C11201">
        <w:rPr>
          <w:sz w:val="16"/>
        </w:rPr>
        <w:t xml:space="preserve"> Acknowledgements: Thank you to Jennifer Renzas for her contributions to this blog. This article is based on “Accessing sexual health information online: use, motivations and consequences for youth with different sexual orientations” from the Teen Health and Technology survey. The research was jointly conducted by the Center for Innovative Public Health Research, Crimes against Children Research Center at University of New Hampshire, and Gay, Lesbian &amp; Straight Education Network. This study was funded from a grant from the National Institute of Child Health and Human Development [Grant No. R01HD057191]. This article can be accessed at: </w:t>
      </w:r>
      <w:r w:rsidRPr="00C11201">
        <w:fldChar w:fldCharType="begin"/>
      </w:r>
      <w:r w:rsidRPr="00C11201">
        <w:instrText xml:space="preserve"> HYPERLINK "http://her.oxfordjournals.org/" \t "_blank" </w:instrText>
      </w:r>
      <w:r w:rsidRPr="00C11201">
        <w:fldChar w:fldCharType="separate"/>
      </w:r>
      <w:r w:rsidRPr="00C11201">
        <w:rPr>
          <w:rStyle w:val="Hyperlink"/>
          <w:sz w:val="16"/>
        </w:rPr>
        <w:t>http://her.oxfordjournals.org/</w:t>
      </w:r>
      <w:r w:rsidRPr="00C11201">
        <w:rPr>
          <w:rStyle w:val="Hyperlink"/>
          <w:sz w:val="16"/>
        </w:rPr>
        <w:fldChar w:fldCharType="end"/>
      </w:r>
    </w:p>
    <w:p w14:paraId="382B6718" w14:textId="77777777" w:rsidR="00783081" w:rsidRPr="00C11201" w:rsidRDefault="00783081" w:rsidP="00783081">
      <w:pPr>
        <w:pStyle w:val="Heading3"/>
      </w:pPr>
      <w:r w:rsidRPr="00C11201">
        <w:t>Alt cause – parents</w:t>
      </w:r>
    </w:p>
    <w:p w14:paraId="741ED204" w14:textId="77777777" w:rsidR="00783081" w:rsidRPr="00C11201" w:rsidRDefault="00783081" w:rsidP="00783081">
      <w:pPr>
        <w:pStyle w:val="Heading4"/>
      </w:pPr>
      <w:r w:rsidRPr="00C11201">
        <w:t xml:space="preserve">What parents teach their kids about sex is prioritized over knowledge from sex </w:t>
      </w:r>
      <w:proofErr w:type="gramStart"/>
      <w:r w:rsidRPr="00C11201">
        <w:t>ed</w:t>
      </w:r>
      <w:proofErr w:type="gramEnd"/>
      <w:r w:rsidRPr="00C11201">
        <w:t xml:space="preserve"> classes </w:t>
      </w:r>
    </w:p>
    <w:p w14:paraId="5D6BDC89" w14:textId="77777777" w:rsidR="00783081" w:rsidRPr="00C11201" w:rsidRDefault="00783081" w:rsidP="00783081">
      <w:r w:rsidRPr="00C11201">
        <w:t xml:space="preserve">Jessica </w:t>
      </w:r>
      <w:r w:rsidRPr="00C11201">
        <w:rPr>
          <w:rStyle w:val="Style13ptBold"/>
        </w:rPr>
        <w:t>Burke 2017</w:t>
      </w:r>
      <w:r w:rsidRPr="00C11201">
        <w:t>, A former public school teacher, Jessica has spent the last decade with a vocation of homemaker and classical home educator, The Federalist, Parents, Talk to your kids about sex before schools do, May 5, 2017, http://thefederalist.com/2017/05/05/parents-talk-kids-sex-schoolteachers/</w:t>
      </w:r>
    </w:p>
    <w:p w14:paraId="0DF861FE" w14:textId="77777777" w:rsidR="00783081" w:rsidRPr="00C11201" w:rsidRDefault="00783081" w:rsidP="00783081">
      <w:pPr>
        <w:rPr>
          <w:sz w:val="16"/>
        </w:rPr>
      </w:pPr>
      <w:r w:rsidRPr="00C11201">
        <w:rPr>
          <w:sz w:val="16"/>
        </w:rPr>
        <w:t xml:space="preserve">Why Aren’t Parents Talking to Their Kids About Sex? The world our children are growing up in is drastically different place from the one I lived in as a child. When I was 10, my biggest concern was whether I’d be allowed to stay up to watch the entire lineup of </w:t>
      </w:r>
      <w:hyperlink r:id="rId259" w:history="1">
        <w:r w:rsidRPr="00C11201">
          <w:rPr>
            <w:rStyle w:val="Hyperlink"/>
            <w:sz w:val="16"/>
          </w:rPr>
          <w:t>TGIF</w:t>
        </w:r>
      </w:hyperlink>
      <w:r w:rsidRPr="00C11201">
        <w:rPr>
          <w:sz w:val="16"/>
        </w:rPr>
        <w:t xml:space="preserve">. That’s why I’m flabbergasted when I hear parents say they aren’t talking to their kids about sex. Last week at the soccer field, parents were discussing the texts their 11-year-old boys were getting from girls. One dad sighed and said he figured it was about time to have the talk. “I’m not ready for that!” another dad replied. “I’ll wait another few years.” I’m not sure what world these parents live in. But if they are just now thinking about introducing their children to sexuality, they’ve most likely missed their chance. But they aren’t alone—in a </w:t>
      </w:r>
      <w:hyperlink r:id="rId260" w:history="1">
        <w:r w:rsidRPr="00C11201">
          <w:rPr>
            <w:rStyle w:val="Hyperlink"/>
            <w:sz w:val="16"/>
          </w:rPr>
          <w:t>2013 study</w:t>
        </w:r>
      </w:hyperlink>
      <w:r w:rsidRPr="00C11201">
        <w:rPr>
          <w:sz w:val="16"/>
        </w:rPr>
        <w:t xml:space="preserve">, 29 percent of the teens polled did not have conversations with their parents about sex. Do we really want schools, the </w:t>
      </w:r>
      <w:proofErr w:type="gramStart"/>
      <w:r w:rsidRPr="00C11201">
        <w:rPr>
          <w:sz w:val="16"/>
        </w:rPr>
        <w:t>internet</w:t>
      </w:r>
      <w:proofErr w:type="gramEnd"/>
      <w:r w:rsidRPr="00C11201">
        <w:rPr>
          <w:sz w:val="16"/>
        </w:rPr>
        <w:t xml:space="preserve">, or other children to be the ones teaching our children about sex? We have to get over our fear of talking about sex with our children. We should be exponentially more uncomfortable with strangers—whether schoolteachers or pornographers online—teaching our children about this beautiful aspect of our humanity. ‘Knowledge Doesn’t Mean A Loss Of Innocence’ </w:t>
      </w:r>
      <w:hyperlink r:id="rId261" w:history="1">
        <w:r w:rsidRPr="00C11201">
          <w:rPr>
            <w:rStyle w:val="Hyperlink"/>
            <w:sz w:val="16"/>
          </w:rPr>
          <w:t>Mary Flo Ridley</w:t>
        </w:r>
      </w:hyperlink>
      <w:r w:rsidRPr="00C11201">
        <w:rPr>
          <w:sz w:val="16"/>
        </w:rPr>
        <w:t xml:space="preserve"> has been teaching parents how to talk to their children about sex since 1986. The first step she gives parents is to think about the cornerstone message they want to give their children about sex. She encourages them to weave that message into every conversation about sexuality. She compares children’s minds to sponges: </w:t>
      </w:r>
      <w:r w:rsidRPr="00C11201">
        <w:rPr>
          <w:rStyle w:val="StyleUnderline"/>
        </w:rPr>
        <w:t xml:space="preserve">if parents saturate their children with their family’s values, then when a child comes across the world’s messages about sex, he or she will be less likely to internalize an opposing idea or value. </w:t>
      </w:r>
      <w:r w:rsidRPr="00C11201">
        <w:rPr>
          <w:sz w:val="16"/>
        </w:rPr>
        <w:t xml:space="preserve">Children who do not learn about sex from their parents are left vulnerable to whatever the world wants to tell them. I asked Ridley what stops parents from talking to their children about sex. “Many people don’t talk to their children about sex because they think they will preserve their children’s innocence,” Ridley said. “Knowledge about sex, however, doesn’t mean a loss of innocence. Additionally, sometimes parents are scared that their kids will make the same mistakes they did. Parents have to remember their past is not necessarily their kids’ future. It is to a family’s advantage to shape children’s foundational understanding about sex.” Start When Kids Are Young Parents cannot postpone a talk with their children about sexuality. Children are assaulted with sexual images and ideas everywhere: even at the grocery store, or while watching commercial breaks. We must begin these conversations when our children are young and continue them throughout their childhood. When </w:t>
      </w:r>
      <w:r w:rsidRPr="00C11201">
        <w:rPr>
          <w:rStyle w:val="StyleUnderline"/>
        </w:rPr>
        <w:t xml:space="preserve">parents serve as the first source for their children, their kids will learn to regard them as experts. Any information they receive elsewhere will be compared to what their parents taught them. </w:t>
      </w:r>
      <w:r w:rsidRPr="00C11201">
        <w:rPr>
          <w:sz w:val="16"/>
        </w:rPr>
        <w:t xml:space="preserve">But if </w:t>
      </w:r>
      <w:proofErr w:type="gramStart"/>
      <w:r w:rsidRPr="00C11201">
        <w:rPr>
          <w:sz w:val="16"/>
        </w:rPr>
        <w:t>a child isn’t taught by mom and dad</w:t>
      </w:r>
      <w:proofErr w:type="gramEnd"/>
      <w:r w:rsidRPr="00C11201">
        <w:rPr>
          <w:sz w:val="16"/>
        </w:rPr>
        <w:t>, he or she will likely think his parents are ignorant about the subject. By having these conversations when our children are little, we reduce our awkwardness when they are older. They’ll also be more likely to seek us out when they have questions. Parents, let’s do our job of teaching our children about sex so that the schools won’t get to. You may think you have time to prepare because your child hasn’t asked questions about sex yet. But your thinking is likely erred. Your kid is asking questions; he’s just not asking you</w:t>
      </w:r>
    </w:p>
    <w:p w14:paraId="0CD4082C" w14:textId="77777777" w:rsidR="00783081" w:rsidRPr="00C11201" w:rsidRDefault="00783081" w:rsidP="00783081"/>
    <w:p w14:paraId="3D4A2A9E" w14:textId="77777777" w:rsidR="00783081" w:rsidRPr="00C11201" w:rsidRDefault="00783081" w:rsidP="00783081">
      <w:pPr>
        <w:pStyle w:val="Heading3"/>
      </w:pPr>
      <w:r w:rsidRPr="00C11201">
        <w:t>DeVos – turns case</w:t>
      </w:r>
    </w:p>
    <w:p w14:paraId="6151D6CC" w14:textId="77777777" w:rsidR="00783081" w:rsidRPr="00C11201" w:rsidRDefault="00783081" w:rsidP="00783081">
      <w:pPr>
        <w:pStyle w:val="Heading4"/>
      </w:pPr>
      <w:r w:rsidRPr="00C11201">
        <w:t>Trump secretary will wreck aff solvency – even if they get durable fiat other programs will be cut</w:t>
      </w:r>
    </w:p>
    <w:p w14:paraId="1BAA436D" w14:textId="77777777" w:rsidR="00783081" w:rsidRPr="00C11201" w:rsidRDefault="00783081" w:rsidP="00783081">
      <w:pPr>
        <w:rPr>
          <w:rStyle w:val="Style13ptBold"/>
          <w:b w:val="0"/>
          <w:sz w:val="16"/>
          <w:szCs w:val="16"/>
        </w:rPr>
      </w:pPr>
      <w:r w:rsidRPr="00C11201">
        <w:rPr>
          <w:rStyle w:val="Style13ptBold"/>
        </w:rPr>
        <w:t xml:space="preserve">Kempner 17 </w:t>
      </w:r>
      <w:r w:rsidRPr="00C11201">
        <w:rPr>
          <w:rStyle w:val="Style13ptBold"/>
          <w:sz w:val="16"/>
          <w:szCs w:val="16"/>
        </w:rPr>
        <w:t>(Martha Kempner, 1-9-2017, "What Will the Trump Presidency Do to Sexuality Education? Advocates Aren't Hopeful," Rewire, https://rewire.news/article/2017/01/09/will-trump-presidency-sexuality-education-advocates-arent-hopeful/)</w:t>
      </w:r>
    </w:p>
    <w:p w14:paraId="6DE974FA" w14:textId="77777777" w:rsidR="00783081" w:rsidRPr="00C11201" w:rsidRDefault="00783081" w:rsidP="00783081">
      <w:pPr>
        <w:rPr>
          <w:sz w:val="16"/>
        </w:rPr>
      </w:pPr>
      <w:r w:rsidRPr="00C11201">
        <w:rPr>
          <w:sz w:val="16"/>
        </w:rPr>
        <w:t xml:space="preserve">The bright spot in the future of sex education is that as influential as federal policy can be, the final word on what gets taught is decided much closer to home. Debra Hauser, president of Advocates for Youth, told </w:t>
      </w:r>
      <w:r w:rsidRPr="00C11201">
        <w:rPr>
          <w:i/>
          <w:iCs/>
          <w:sz w:val="16"/>
        </w:rPr>
        <w:t>Rewire</w:t>
      </w:r>
      <w:r w:rsidRPr="00C11201">
        <w:rPr>
          <w:sz w:val="16"/>
        </w:rPr>
        <w:t xml:space="preserve"> that </w:t>
      </w:r>
      <w:r w:rsidRPr="00C11201">
        <w:rPr>
          <w:rStyle w:val="StyleUnderline"/>
        </w:rPr>
        <w:t xml:space="preserve">local control will be key to sustaining the progress that has been made in instituting high-quality sexuality education in communities across the country. </w:t>
      </w:r>
      <w:r w:rsidRPr="00C11201">
        <w:rPr>
          <w:sz w:val="16"/>
        </w:rPr>
        <w:t xml:space="preserve">Her organization was instrumental in the 2011 creation of the </w:t>
      </w:r>
      <w:hyperlink r:id="rId262" w:history="1">
        <w:r w:rsidRPr="00C11201">
          <w:rPr>
            <w:rStyle w:val="Hyperlink"/>
            <w:sz w:val="16"/>
          </w:rPr>
          <w:t>National Sexuality Education Standards</w:t>
        </w:r>
      </w:hyperlink>
      <w:r w:rsidRPr="00C11201">
        <w:rPr>
          <w:sz w:val="16"/>
        </w:rPr>
        <w:t xml:space="preserve">, which were developed to address the inconsistent implementation of sexuality education nationwide. The standards outline the minimum essential content that should be included in sex education and the skills young people should acquire by certain grade levels. Advocates for Youth also authored a curriculum that provides teachers of all grade levels with lesson plans that address the topics covered in the standards. Hauser said that this curriculum has gone out to more than 4,000 teachers, and that five of the ten largest school districts in the country are using it to fill gaps in their existing programs. </w:t>
      </w:r>
      <w:r w:rsidRPr="00C11201">
        <w:rPr>
          <w:rStyle w:val="StyleUnderline"/>
        </w:rPr>
        <w:t>Hauser points to successes in improving sexuality education in large school districts</w:t>
      </w:r>
      <w:r w:rsidRPr="00C11201">
        <w:rPr>
          <w:sz w:val="16"/>
        </w:rPr>
        <w:t xml:space="preserve"> like Clark County, Nevada, and Broward County, Florida. Clark County, which includes Las Vegas, is the fifth-largest school district in the country. This summer</w:t>
      </w:r>
      <w:r w:rsidRPr="00C11201">
        <w:rPr>
          <w:rStyle w:val="StyleUnderline"/>
        </w:rPr>
        <w:t>,</w:t>
      </w:r>
      <w:r w:rsidRPr="00C11201">
        <w:rPr>
          <w:sz w:val="16"/>
        </w:rPr>
        <w:t xml:space="preserve"> its </w:t>
      </w:r>
      <w:r w:rsidRPr="00C11201">
        <w:rPr>
          <w:rStyle w:val="StyleUnderline"/>
        </w:rPr>
        <w:t xml:space="preserve">school board voted to </w:t>
      </w:r>
      <w:hyperlink r:id="rId263" w:history="1">
        <w:r w:rsidRPr="00C11201">
          <w:rPr>
            <w:rStyle w:val="StyleUnderline"/>
          </w:rPr>
          <w:t>expand sexuality education</w:t>
        </w:r>
      </w:hyperlink>
      <w:r w:rsidRPr="00C11201">
        <w:rPr>
          <w:rStyle w:val="StyleUnderline"/>
        </w:rPr>
        <w:t xml:space="preserve"> to include more information about important topics such as contraception</w:t>
      </w:r>
      <w:r w:rsidRPr="00C11201">
        <w:rPr>
          <w:sz w:val="16"/>
        </w:rPr>
        <w:t xml:space="preserve"> (including where students could access birth control) and sexually transmitted infections (STIs). </w:t>
      </w:r>
      <w:hyperlink r:id="rId264" w:history="1">
        <w:r w:rsidRPr="00C11201">
          <w:rPr>
            <w:rStyle w:val="Hyperlink"/>
            <w:sz w:val="16"/>
          </w:rPr>
          <w:t>Broward County</w:t>
        </w:r>
      </w:hyperlink>
      <w:r w:rsidRPr="00C11201">
        <w:rPr>
          <w:sz w:val="16"/>
        </w:rPr>
        <w:t xml:space="preserve"> made a similar decision two years ago when it voted to overhaul sex education. Students from kindergarten through fourth grade learn about anatomy and personal safety, while students in the fifth through 12th grades now learn about a wide range of topics including dating violence, STI prevention, sexual abuse prevention, and sexting. But Hauser acknowledges that </w:t>
      </w:r>
      <w:r w:rsidRPr="00C11201">
        <w:rPr>
          <w:rStyle w:val="StyleUnderline"/>
        </w:rPr>
        <w:t>a change in funding on the federal level will affect local communities, especially those in conservative states</w:t>
      </w:r>
      <w:r w:rsidRPr="00C11201">
        <w:rPr>
          <w:sz w:val="16"/>
        </w:rPr>
        <w:t xml:space="preserve">. Still, she said, “it’s hard to believe that a flip of a switch would turn back this kind of progress.” That’s partly because the federal government has </w:t>
      </w:r>
      <w:hyperlink r:id="rId265" w:history="1">
        <w:r w:rsidRPr="00C11201">
          <w:rPr>
            <w:rStyle w:val="Hyperlink"/>
            <w:sz w:val="16"/>
          </w:rPr>
          <w:t>little direct input</w:t>
        </w:r>
      </w:hyperlink>
      <w:r w:rsidRPr="00C11201">
        <w:rPr>
          <w:sz w:val="16"/>
        </w:rPr>
        <w:t xml:space="preserve"> into the sexuality education that is taught in most schools across the country. Rules about whether schools must address sexuality, what topics must be taught, and what cannot be said all come from the state. </w:t>
      </w:r>
      <w:proofErr w:type="gramStart"/>
      <w:r w:rsidRPr="00C11201">
        <w:rPr>
          <w:sz w:val="16"/>
        </w:rPr>
        <w:t>Specifics about textbooks and curricula are most often decided by local school boards</w:t>
      </w:r>
      <w:proofErr w:type="gramEnd"/>
      <w:r w:rsidRPr="00C11201">
        <w:rPr>
          <w:sz w:val="16"/>
        </w:rPr>
        <w:t xml:space="preserve">. Some money for programs also comes from the state. The federal government does have a say, however, on sex education both in and out of schools. </w:t>
      </w:r>
      <w:r w:rsidRPr="00C11201">
        <w:rPr>
          <w:rStyle w:val="StyleUnderline"/>
        </w:rPr>
        <w:t xml:space="preserve">The administration, Congress, and government agencies like the Department of Health and Human Services (HHS) all play roles in creating additional funding streams, allocating money, and deciding what programs need to look like in order to qualify for that money. Some of these funds—such as the </w:t>
      </w:r>
      <w:hyperlink r:id="rId266" w:history="1">
        <w:r w:rsidRPr="00C11201">
          <w:rPr>
            <w:rStyle w:val="StyleUnderline"/>
          </w:rPr>
          <w:t>Teen Pregnancy Prevention Program (TPPP</w:t>
        </w:r>
      </w:hyperlink>
      <w:r w:rsidRPr="00C11201">
        <w:rPr>
          <w:rStyle w:val="StyleUnderline"/>
        </w:rPr>
        <w:t>)—are administered directly by the HHS, which means the agency decides which organization gets the money and what it does with it</w:t>
      </w:r>
      <w:r w:rsidRPr="00C11201">
        <w:rPr>
          <w:sz w:val="16"/>
        </w:rPr>
        <w:t xml:space="preserve">. Others—like the </w:t>
      </w:r>
      <w:hyperlink r:id="rId267" w:history="1">
        <w:r w:rsidRPr="00C11201">
          <w:rPr>
            <w:rStyle w:val="Hyperlink"/>
            <w:sz w:val="16"/>
          </w:rPr>
          <w:t>Title V abstinence-only funding stream</w:t>
        </w:r>
      </w:hyperlink>
      <w:r w:rsidRPr="00C11201">
        <w:rPr>
          <w:sz w:val="16"/>
        </w:rPr>
        <w:t xml:space="preserve">—are given to states in the form of block grants, and the state decides exactly which programs to fund. </w:t>
      </w:r>
      <w:r w:rsidRPr="00C11201">
        <w:rPr>
          <w:bCs/>
          <w:sz w:val="16"/>
        </w:rPr>
        <w:t>Funding May Get Cut (Or Increased)</w:t>
      </w:r>
      <w:r w:rsidRPr="00C11201">
        <w:rPr>
          <w:sz w:val="16"/>
        </w:rPr>
        <w:t xml:space="preserve"> </w:t>
      </w:r>
      <w:r w:rsidRPr="00C11201">
        <w:rPr>
          <w:rStyle w:val="StyleUnderline"/>
        </w:rPr>
        <w:t>Under the Bush administration</w:t>
      </w:r>
      <w:r w:rsidRPr="00C11201">
        <w:rPr>
          <w:sz w:val="16"/>
        </w:rPr>
        <w:t xml:space="preserve">, when abstinence-only was </w:t>
      </w:r>
      <w:proofErr w:type="gramStart"/>
      <w:r w:rsidRPr="00C11201">
        <w:rPr>
          <w:sz w:val="16"/>
        </w:rPr>
        <w:t>king,</w:t>
      </w:r>
      <w:proofErr w:type="gramEnd"/>
      <w:r w:rsidRPr="00C11201">
        <w:rPr>
          <w:sz w:val="16"/>
        </w:rPr>
        <w:t xml:space="preserve"> we saw a </w:t>
      </w:r>
      <w:hyperlink r:id="rId268" w:history="1">
        <w:r w:rsidRPr="00C11201">
          <w:rPr>
            <w:rStyle w:val="Hyperlink"/>
            <w:sz w:val="16"/>
          </w:rPr>
          <w:t>proliferation of such programs</w:t>
        </w:r>
      </w:hyperlink>
      <w:r w:rsidRPr="00C11201">
        <w:rPr>
          <w:sz w:val="16"/>
        </w:rPr>
        <w:t xml:space="preserve">, the growth of an entire industry to support them, and legislation that supported an abstinence-only approach. </w:t>
      </w:r>
      <w:r w:rsidRPr="00C11201">
        <w:rPr>
          <w:rStyle w:val="StyleUnderline"/>
        </w:rPr>
        <w:t>Even states that had previously had comprehensive sex education were susceptible to legislation supporting abstinence.</w:t>
      </w:r>
      <w:r w:rsidRPr="00C11201">
        <w:rPr>
          <w:sz w:val="16"/>
        </w:rPr>
        <w:t xml:space="preserve"> Though the Obama administration has supported an evidence-based approach to sexual education, </w:t>
      </w:r>
      <w:r w:rsidRPr="00C11201">
        <w:rPr>
          <w:rStyle w:val="StyleUnderline"/>
        </w:rPr>
        <w:t>Congress has continued to push funding for abstinence-only-until-marriage programs</w:t>
      </w:r>
      <w:r w:rsidRPr="00C11201">
        <w:rPr>
          <w:sz w:val="16"/>
        </w:rPr>
        <w:t xml:space="preserve">. So both types of programs currently receive federal money. According to the Sexuality Information and Education Council of the United States (SIECUS), there were two funding streams in </w:t>
      </w:r>
      <w:proofErr w:type="gramStart"/>
      <w:r w:rsidRPr="00C11201">
        <w:rPr>
          <w:sz w:val="16"/>
        </w:rPr>
        <w:t>Fiscal Year</w:t>
      </w:r>
      <w:proofErr w:type="gramEnd"/>
      <w:r w:rsidRPr="00C11201">
        <w:rPr>
          <w:sz w:val="16"/>
        </w:rPr>
        <w:t xml:space="preserve"> 2016 for evidence-based programs. </w:t>
      </w:r>
      <w:r w:rsidRPr="00C11201">
        <w:rPr>
          <w:rStyle w:val="StyleUnderline"/>
        </w:rPr>
        <w:t>The Personal Responsibility Education Program receives $75 million annually and is given out mainly as block grants to states to support “evidence-informed or innovative approaches that offer medically accurate and age-appropriate education for adolescents</w:t>
      </w:r>
      <w:r w:rsidRPr="00C11201">
        <w:rPr>
          <w:sz w:val="16"/>
        </w:rPr>
        <w:t xml:space="preserve">.” Programs can teach about abstinence and/or contraception to prevent pregnancy and STIs. Another funding stream that supports evidence-based programs is </w:t>
      </w:r>
      <w:r w:rsidRPr="00C11201">
        <w:rPr>
          <w:rStyle w:val="StyleUnderline"/>
        </w:rPr>
        <w:t>the Teen Pregnancy Prevention Program (TPPP),</w:t>
      </w:r>
      <w:r w:rsidRPr="00C11201">
        <w:rPr>
          <w:sz w:val="16"/>
        </w:rPr>
        <w:t xml:space="preserve"> </w:t>
      </w:r>
      <w:r w:rsidRPr="00C11201">
        <w:rPr>
          <w:rStyle w:val="StyleUnderline"/>
        </w:rPr>
        <w:t>which provides a little more than $100 million to public and private entities in 33 states primarily to replicate prevention programs proven effective by research</w:t>
      </w:r>
      <w:r w:rsidRPr="00C11201">
        <w:rPr>
          <w:sz w:val="16"/>
        </w:rPr>
        <w:t xml:space="preserve">. These programs must be medically accurate, age-appropriate, and based on or informed by evidence. Although there is </w:t>
      </w:r>
      <w:hyperlink r:id="rId269" w:history="1">
        <w:r w:rsidRPr="00C11201">
          <w:rPr>
            <w:rStyle w:val="Hyperlink"/>
            <w:sz w:val="16"/>
          </w:rPr>
          <w:t>no evidence</w:t>
        </w:r>
      </w:hyperlink>
      <w:r w:rsidRPr="00C11201">
        <w:rPr>
          <w:sz w:val="16"/>
        </w:rPr>
        <w:t xml:space="preserve"> that abstinence-only-until-marriage programs work to prevent teen pregnancy or STIs, the federal government continues to fund </w:t>
      </w:r>
      <w:proofErr w:type="gramStart"/>
      <w:r w:rsidRPr="00C11201">
        <w:rPr>
          <w:sz w:val="16"/>
        </w:rPr>
        <w:t>these program</w:t>
      </w:r>
      <w:proofErr w:type="gramEnd"/>
      <w:r w:rsidRPr="00C11201">
        <w:rPr>
          <w:sz w:val="16"/>
        </w:rPr>
        <w:t xml:space="preserve"> to the tune of $85 million per year. Most of that money ($75 million) goes through the Title V abstinence-only-until-marriage funding stream, which currently funds 35 states and two territories. States that accept the money must match every four</w:t>
      </w:r>
      <w:r w:rsidRPr="00C11201">
        <w:rPr>
          <w:bCs/>
          <w:sz w:val="16"/>
        </w:rPr>
        <w:t xml:space="preserve"> </w:t>
      </w:r>
      <w:r w:rsidRPr="00C11201">
        <w:rPr>
          <w:sz w:val="16"/>
        </w:rPr>
        <w:t xml:space="preserve">federal dollars with three state dollars or in-kind services. The other stream of abstinence-only receives only $10 million but reflects the rebranding that the abstinence industry has attempted during the last few years. Though the programs it supports are now referred to as </w:t>
      </w:r>
      <w:hyperlink r:id="rId270" w:history="1">
        <w:r w:rsidRPr="00C11201">
          <w:rPr>
            <w:rStyle w:val="Hyperlink"/>
            <w:sz w:val="16"/>
          </w:rPr>
          <w:t>“sexual risk avoidance”</w:t>
        </w:r>
      </w:hyperlink>
      <w:r w:rsidRPr="00C11201">
        <w:rPr>
          <w:sz w:val="16"/>
        </w:rPr>
        <w:t xml:space="preserve"> (SRA), the </w:t>
      </w:r>
      <w:proofErr w:type="gramStart"/>
      <w:r w:rsidRPr="00C11201">
        <w:rPr>
          <w:sz w:val="16"/>
        </w:rPr>
        <w:t>definition of these emerging programs prove</w:t>
      </w:r>
      <w:proofErr w:type="gramEnd"/>
      <w:r w:rsidRPr="00C11201">
        <w:rPr>
          <w:sz w:val="16"/>
        </w:rPr>
        <w:t xml:space="preserve"> that nothing substantive has changed. These programs are required to include medically accurate information, but they focus on what they call “voluntary self-regulation,” meaning teaching young people to avoid nonmarital sex along with risky behaviors like sexual coercion or drug use. With the eradication of abstinence-only programs extremely unlikely, a victory for sexuality education advocates </w:t>
      </w:r>
      <w:r w:rsidRPr="00C11201">
        <w:rPr>
          <w:rStyle w:val="StyleUnderline"/>
        </w:rPr>
        <w:t>during the Trump administration</w:t>
      </w:r>
      <w:r w:rsidRPr="00C11201">
        <w:rPr>
          <w:sz w:val="16"/>
        </w:rPr>
        <w:t xml:space="preserve"> would be to keep all the funding for both the good and the bad programs at current levels. However, </w:t>
      </w:r>
      <w:r w:rsidRPr="00C11201">
        <w:rPr>
          <w:rStyle w:val="StyleUnderline"/>
        </w:rPr>
        <w:t xml:space="preserve">it is more probable than not that funding for abstinence-only programs under the SRA label will increase, and very possible that at least some of the funding for evidence-based programs will dry up. </w:t>
      </w:r>
      <w:r w:rsidRPr="00C11201">
        <w:rPr>
          <w:sz w:val="16"/>
        </w:rPr>
        <w:t xml:space="preserve">As the agency that oversees this funding and makes sure that programs follow the federal lead, HHS has a good deal of influence over programs across the country. In some cases, the agency administers the grants itself, giving it decision-making authority over which organizations receive the money and what they do with it. Even </w:t>
      </w:r>
      <w:r w:rsidRPr="00C11201">
        <w:rPr>
          <w:rStyle w:val="StyleUnderline"/>
        </w:rPr>
        <w:t xml:space="preserve">when the funds are given to states to administer, however, the federal agency is responsible for advising how these funds should and shouldn’t be used. It can, for example, be very strict about making grantees conform to the </w:t>
      </w:r>
      <w:hyperlink r:id="rId271" w:history="1">
        <w:r w:rsidRPr="00C11201">
          <w:rPr>
            <w:rStyle w:val="StyleUnderline"/>
          </w:rPr>
          <w:t>official eight-point definition of “abstinence education”</w:t>
        </w:r>
      </w:hyperlink>
      <w:r w:rsidRPr="00C11201">
        <w:rPr>
          <w:rStyle w:val="StyleUnderline"/>
        </w:rPr>
        <w:t xml:space="preserve"> like the Bush administration did,</w:t>
      </w:r>
      <w:r w:rsidRPr="00C11201">
        <w:rPr>
          <w:sz w:val="16"/>
        </w:rPr>
        <w:t xml:space="preserve"> or be somewhat looser as have subsequent administrations. There are other ways that government agencies set the agenda around sexuality education and sexual health besides controlling the purse strings. In 2010, HHS </w:t>
      </w:r>
      <w:r w:rsidRPr="00C11201">
        <w:rPr>
          <w:rStyle w:val="StyleUnderline"/>
        </w:rPr>
        <w:t xml:space="preserve">created the </w:t>
      </w:r>
      <w:hyperlink r:id="rId272" w:history="1">
        <w:r w:rsidRPr="00C11201">
          <w:rPr>
            <w:rStyle w:val="StyleUnderline"/>
          </w:rPr>
          <w:t>Office of Adolescent Health</w:t>
        </w:r>
      </w:hyperlink>
      <w:r w:rsidRPr="00C11201">
        <w:rPr>
          <w:rStyle w:val="StyleUnderline"/>
        </w:rPr>
        <w:t xml:space="preserve"> (OAH), </w:t>
      </w:r>
      <w:r w:rsidRPr="00C11201">
        <w:rPr>
          <w:sz w:val="16"/>
        </w:rPr>
        <w:t xml:space="preserve">which took responsibility for many programs, including the TPPP, as part of its effort to support prevention and health promotion activities. OAH operates at the discretion of the Secretary of HHS and, as such, </w:t>
      </w:r>
      <w:r w:rsidRPr="00C11201">
        <w:rPr>
          <w:rStyle w:val="StyleUnderline"/>
        </w:rPr>
        <w:t>may not continue to exist in the Trump administration if a new secretary doesn’t prioritize adolescent health</w:t>
      </w:r>
      <w:r w:rsidRPr="00C11201">
        <w:rPr>
          <w:sz w:val="16"/>
        </w:rPr>
        <w:t xml:space="preserve">. </w:t>
      </w:r>
      <w:r w:rsidRPr="00C11201">
        <w:rPr>
          <w:bCs/>
          <w:sz w:val="16"/>
        </w:rPr>
        <w:t>It’s a Waiting Game</w:t>
      </w:r>
      <w:r w:rsidRPr="00C11201">
        <w:rPr>
          <w:sz w:val="16"/>
        </w:rPr>
        <w:t xml:space="preserve"> </w:t>
      </w:r>
      <w:proofErr w:type="gramStart"/>
      <w:r w:rsidRPr="00C11201">
        <w:rPr>
          <w:sz w:val="16"/>
        </w:rPr>
        <w:t>Ultimately,</w:t>
      </w:r>
      <w:proofErr w:type="gramEnd"/>
      <w:r w:rsidRPr="00C11201">
        <w:rPr>
          <w:sz w:val="16"/>
        </w:rPr>
        <w:t xml:space="preserve"> it is hard to predict what the Trump administration will do about sexuality education and how quickly it will act. The president-elect has never addressed sexuality education directly, and his positions on tangential topics suggest that he is </w:t>
      </w:r>
      <w:hyperlink r:id="rId273" w:history="1">
        <w:r w:rsidRPr="00C11201">
          <w:rPr>
            <w:rStyle w:val="Hyperlink"/>
            <w:sz w:val="16"/>
          </w:rPr>
          <w:t>unpredictable at best</w:t>
        </w:r>
      </w:hyperlink>
      <w:r w:rsidRPr="00C11201">
        <w:rPr>
          <w:sz w:val="16"/>
        </w:rPr>
        <w:t xml:space="preserve"> (he thinks </w:t>
      </w:r>
      <w:r w:rsidRPr="00C11201">
        <w:rPr>
          <w:i/>
          <w:iCs/>
          <w:sz w:val="16"/>
        </w:rPr>
        <w:t>Roe v. Wade</w:t>
      </w:r>
      <w:r w:rsidRPr="00C11201">
        <w:rPr>
          <w:sz w:val="16"/>
        </w:rPr>
        <w:t xml:space="preserve"> should be overturned but called the Supreme Court decision legalizing marriage equality “settled law”). His vice president</w:t>
      </w:r>
      <w:r w:rsidRPr="00C11201">
        <w:rPr>
          <w:rStyle w:val="StyleUnderline"/>
        </w:rPr>
        <w:t xml:space="preserve">, Mike Pence, has </w:t>
      </w:r>
      <w:hyperlink r:id="rId274" w:history="1">
        <w:r w:rsidRPr="00C11201">
          <w:rPr>
            <w:rStyle w:val="StyleUnderline"/>
          </w:rPr>
          <w:t>supported an abstinence-only-until-marriage approach</w:t>
        </w:r>
      </w:hyperlink>
      <w:r w:rsidRPr="00C11201">
        <w:rPr>
          <w:rStyle w:val="StyleUnderline"/>
        </w:rPr>
        <w:t xml:space="preserve">. </w:t>
      </w:r>
      <w:proofErr w:type="gramStart"/>
      <w:r w:rsidRPr="00C11201">
        <w:rPr>
          <w:rStyle w:val="StyleUnderline"/>
        </w:rPr>
        <w:t>Pence is</w:t>
      </w:r>
      <w:proofErr w:type="gramEnd"/>
      <w:r w:rsidRPr="00C11201">
        <w:rPr>
          <w:rStyle w:val="StyleUnderline"/>
        </w:rPr>
        <w:t xml:space="preserve"> also on record calling condoms poor protection against STIs and </w:t>
      </w:r>
      <w:hyperlink r:id="rId275" w:history="1">
        <w:r w:rsidRPr="00C11201">
          <w:rPr>
            <w:rStyle w:val="StyleUnderline"/>
          </w:rPr>
          <w:t>saying that the only “safe sex” is “no sex.”</w:t>
        </w:r>
      </w:hyperlink>
      <w:r w:rsidRPr="00C11201">
        <w:rPr>
          <w:rStyle w:val="StyleUnderline"/>
        </w:rPr>
        <w:t xml:space="preserve"> </w:t>
      </w:r>
      <w:r w:rsidRPr="00C11201">
        <w:rPr>
          <w:sz w:val="16"/>
        </w:rPr>
        <w:t xml:space="preserve">But sex education doesn’t seem to be high on anyone’s agenda. Rep. Tom Price (R-GA), Trump’s pick for the HHS job, is focused on </w:t>
      </w:r>
      <w:hyperlink r:id="rId276" w:history="1">
        <w:r w:rsidRPr="00C11201">
          <w:rPr>
            <w:rStyle w:val="Hyperlink"/>
            <w:sz w:val="16"/>
          </w:rPr>
          <w:t>dismantling the Affordable Care Act</w:t>
        </w:r>
      </w:hyperlink>
      <w:r w:rsidRPr="00C11201">
        <w:rPr>
          <w:sz w:val="16"/>
        </w:rPr>
        <w:t xml:space="preserve">. And as a donor and activist, selected Secretary of Education Betsy </w:t>
      </w:r>
      <w:r w:rsidRPr="00C11201">
        <w:rPr>
          <w:rStyle w:val="StyleUnderline"/>
        </w:rPr>
        <w:t>DeVos</w:t>
      </w:r>
      <w:r w:rsidRPr="00C11201">
        <w:rPr>
          <w:sz w:val="16"/>
        </w:rPr>
        <w:t xml:space="preserve"> was devoted to </w:t>
      </w:r>
      <w:hyperlink r:id="rId277" w:history="1">
        <w:r w:rsidRPr="00C11201">
          <w:rPr>
            <w:rStyle w:val="Hyperlink"/>
            <w:sz w:val="16"/>
          </w:rPr>
          <w:t>promoting school voucher programs</w:t>
        </w:r>
      </w:hyperlink>
      <w:r w:rsidRPr="00C11201">
        <w:rPr>
          <w:sz w:val="16"/>
        </w:rPr>
        <w:t xml:space="preserve"> (though she </w:t>
      </w:r>
      <w:r w:rsidRPr="00C11201">
        <w:rPr>
          <w:rStyle w:val="StyleUnderline"/>
        </w:rPr>
        <w:t>is</w:t>
      </w:r>
      <w:r w:rsidRPr="00C11201">
        <w:rPr>
          <w:sz w:val="16"/>
        </w:rPr>
        <w:t xml:space="preserve"> also </w:t>
      </w:r>
      <w:r w:rsidRPr="00C11201">
        <w:rPr>
          <w:rStyle w:val="StyleUnderline"/>
        </w:rPr>
        <w:t xml:space="preserve">connected to </w:t>
      </w:r>
      <w:hyperlink r:id="rId278" w:history="1">
        <w:r w:rsidRPr="00C11201">
          <w:rPr>
            <w:rStyle w:val="StyleUnderline"/>
          </w:rPr>
          <w:t>crisis pregnancy centers</w:t>
        </w:r>
      </w:hyperlink>
      <w:r w:rsidRPr="00C11201">
        <w:rPr>
          <w:rStyle w:val="StyleUnderline"/>
        </w:rPr>
        <w:t xml:space="preserve">, which have received a lot of abstinence-only-until-marriage funding over the decades). </w:t>
      </w:r>
      <w:r w:rsidRPr="00C11201">
        <w:rPr>
          <w:sz w:val="16"/>
        </w:rPr>
        <w:t>As Chitra Panjabi, the president and CEO of SIECUS put it, “</w:t>
      </w:r>
      <w:r w:rsidRPr="00C11201">
        <w:rPr>
          <w:rStyle w:val="StyleUnderline"/>
        </w:rPr>
        <w:t>The radio silence from the incoming administration on adolescent health is driving uncertainty, fueling fear, and challenging the field of sex ed’s ability to plan for the future—not unlike someone subject to an abstinence-only program</w:t>
      </w:r>
      <w:r w:rsidRPr="00C11201">
        <w:rPr>
          <w:sz w:val="16"/>
        </w:rPr>
        <w:t>.”</w:t>
      </w:r>
    </w:p>
    <w:p w14:paraId="3039867E" w14:textId="77777777" w:rsidR="00783081" w:rsidRPr="00C11201" w:rsidRDefault="00783081" w:rsidP="00783081"/>
    <w:p w14:paraId="29E96A5D" w14:textId="77777777" w:rsidR="00783081" w:rsidRPr="00C11201" w:rsidRDefault="00783081" w:rsidP="00783081">
      <w:pPr>
        <w:pStyle w:val="Heading3"/>
      </w:pPr>
      <w:r w:rsidRPr="00C11201">
        <w:t>Abstinence only key – turns case</w:t>
      </w:r>
    </w:p>
    <w:p w14:paraId="7AA23C69" w14:textId="77777777" w:rsidR="00783081" w:rsidRPr="00C11201" w:rsidRDefault="00783081" w:rsidP="00783081">
      <w:pPr>
        <w:pStyle w:val="Heading4"/>
      </w:pPr>
      <w:r w:rsidRPr="00C11201">
        <w:t>Abstinence only key, gives teens the ability to make decisions other programs don’t. Rector 08</w:t>
      </w:r>
    </w:p>
    <w:p w14:paraId="3CF4850D" w14:textId="77777777" w:rsidR="00783081" w:rsidRPr="00C11201" w:rsidRDefault="00783081" w:rsidP="00783081">
      <w:r w:rsidRPr="00C11201">
        <w:t>[</w:t>
      </w:r>
      <w:r w:rsidRPr="00C11201">
        <w:rPr>
          <w:sz w:val="16"/>
          <w:szCs w:val="16"/>
        </w:rPr>
        <w:t xml:space="preserve">Robert E. Rector is a senior research fellow at the conservative Heritage Foundation. April 22, 2008, The Heritage Foundation, </w:t>
      </w:r>
      <w:hyperlink r:id="rId279" w:history="1">
        <w:r w:rsidRPr="00C11201">
          <w:rPr>
            <w:rStyle w:val="Hyperlink"/>
            <w:sz w:val="16"/>
            <w:szCs w:val="16"/>
          </w:rPr>
          <w:t>file:///C:/Users/harri/Dropbox/Joshua%20Harrington%20Tub/Michigan%20files/Evidence/Abstinence%20Good%20article.pdf</w:t>
        </w:r>
      </w:hyperlink>
      <w:r w:rsidRPr="00C11201">
        <w:rPr>
          <w:sz w:val="16"/>
          <w:szCs w:val="16"/>
        </w:rPr>
        <w:t>, pages 1-2, 7/14/17]</w:t>
      </w:r>
    </w:p>
    <w:p w14:paraId="0BA115C6" w14:textId="77777777" w:rsidR="00783081" w:rsidRPr="00C11201" w:rsidRDefault="00783081" w:rsidP="00783081">
      <w:pPr>
        <w:rPr>
          <w:sz w:val="8"/>
        </w:rPr>
      </w:pPr>
      <w:r w:rsidRPr="00C11201">
        <w:rPr>
          <w:sz w:val="8"/>
        </w:rPr>
        <w:t xml:space="preserve">Teen sexual activity remains a widespread problem confronting the nation. Each year, some 2.6 million teenagers become sexually active—a rate of 7,000 teens per day. Among high school students, nearly half report having engaged in sexual activity, and one-third are currently active. </w:t>
      </w:r>
      <w:r w:rsidRPr="00C11201">
        <w:rPr>
          <w:u w:val="single"/>
        </w:rPr>
        <w:t xml:space="preserve">Sexual activity during teenage years poses serious health risks for youths and has long-term implications. Early sexual activity is associated with an increased risk of sexually transmitted diseases (STDs), reduced psychological and emotional wellbeing, lower academic achievement, teen pregnancy, and out-of-wedlock childbearing. </w:t>
      </w:r>
      <w:r w:rsidRPr="00C11201">
        <w:rPr>
          <w:sz w:val="8"/>
        </w:rPr>
        <w:t xml:space="preserve">Many of these risks are avoidable if teens choose to abstain from sexual activity. </w:t>
      </w:r>
      <w:r w:rsidRPr="00C11201">
        <w:rPr>
          <w:b/>
          <w:u w:val="single"/>
        </w:rPr>
        <w:t>Abstinence is the surest way to avoid the risk of STDs and unwed childbearing.</w:t>
      </w:r>
      <w:r w:rsidRPr="00C11201">
        <w:rPr>
          <w:sz w:val="8"/>
        </w:rPr>
        <w:t xml:space="preserve"> Abstinence education “teaches abstinence from sexual activity outside marriage as the expected standard for all school age children” and stresses the social, psychological, and health benefits of abstinence. </w:t>
      </w:r>
      <w:r w:rsidRPr="00C11201">
        <w:rPr>
          <w:b/>
          <w:u w:val="single"/>
        </w:rPr>
        <w:t>Abstinence programs also provide youths with valuable life and decision-making skills that lay the foundation for personal responsibility and developing healthy relationships and marriages later in life.</w:t>
      </w:r>
      <w:r w:rsidRPr="00C11201">
        <w:rPr>
          <w:sz w:val="8"/>
        </w:rPr>
        <w:t xml:space="preserve"> These programs emphasize preparing young people for future-oriented goals. The Evidence. Studies have shown that abstinent teens report, on average, better psychological </w:t>
      </w:r>
      <w:proofErr w:type="gramStart"/>
      <w:r w:rsidRPr="00C11201">
        <w:rPr>
          <w:sz w:val="8"/>
        </w:rPr>
        <w:t>well-being</w:t>
      </w:r>
      <w:proofErr w:type="gramEnd"/>
      <w:r w:rsidRPr="00C11201">
        <w:rPr>
          <w:sz w:val="8"/>
        </w:rPr>
        <w:t xml:space="preserve"> and higher academic achievement than those who are sexually active. Delaying the initiation of or reducing early sexual activity among teens can decrease their overall exposure to risks of unwed childbearing, STDs, and psycho-emotional harm. </w:t>
      </w:r>
      <w:r w:rsidRPr="00C11201">
        <w:rPr>
          <w:u w:val="single"/>
        </w:rPr>
        <w:t xml:space="preserve">Authentic abstinence programs are therefore crucial to efforts aimed at reducing unwed childbearing and improving youth </w:t>
      </w:r>
      <w:proofErr w:type="gramStart"/>
      <w:r w:rsidRPr="00C11201">
        <w:rPr>
          <w:u w:val="single"/>
        </w:rPr>
        <w:t>well-being</w:t>
      </w:r>
      <w:proofErr w:type="gramEnd"/>
      <w:r w:rsidRPr="00C11201">
        <w:rPr>
          <w:sz w:val="8"/>
        </w:rPr>
        <w:t xml:space="preserve">. Opponents of abstinence education contend that these programs fail to influence teen sexual behavior. At this stage, the available evidence supports neither this assessment nor the wholesale dismissal of authentic abstinence education programs. This paper discusses 21 studies of abstinence education. </w:t>
      </w:r>
      <w:r w:rsidRPr="00C11201">
        <w:rPr>
          <w:u w:val="single"/>
        </w:rPr>
        <w:t xml:space="preserve">Fifteen studies examined abstinence programs that were intended primarily to teach abstinence. Of these 15 studies, 11 reported positive findings. The other six studies analyzed virginity pledges, and of these six studies, five reported positive findings. </w:t>
      </w:r>
      <w:r w:rsidRPr="00C11201">
        <w:rPr>
          <w:sz w:val="8"/>
        </w:rPr>
        <w:t xml:space="preserve">Overall, 16 of the 21 studies reported statistically significant positive results, such as delayed sexual initiation and reduced levels of early sexual activity, among youths who have received abstinence education. Five studies did not report any significant positive results. </w:t>
      </w:r>
      <w:proofErr w:type="gramStart"/>
      <w:r w:rsidRPr="00C11201">
        <w:rPr>
          <w:sz w:val="8"/>
        </w:rPr>
        <w:t>The Current Environment.</w:t>
      </w:r>
      <w:proofErr w:type="gramEnd"/>
      <w:r w:rsidRPr="00C11201">
        <w:rPr>
          <w:sz w:val="8"/>
        </w:rPr>
        <w:t xml:space="preserve"> Today’s young people face strong peer pressure to engage in risky behavior and must navigate media and popular culture that endorse and even glamorize permissiveness and casual sex. Alarmingly</w:t>
      </w:r>
      <w:r w:rsidRPr="00C11201">
        <w:rPr>
          <w:b/>
          <w:u w:val="single"/>
        </w:rPr>
        <w:t>, the government implicitly supports these messages by spending over $1 billion each year to promote contraception and safe-sex education—at least 12 times what it spends on abstinence education.</w:t>
      </w:r>
      <w:r w:rsidRPr="00C11201">
        <w:rPr>
          <w:sz w:val="8"/>
        </w:rPr>
        <w:t xml:space="preserve"> Although </w:t>
      </w:r>
      <w:r w:rsidRPr="00C11201">
        <w:rPr>
          <w:u w:val="single"/>
        </w:rPr>
        <w:t>80 percent of parents want schools to teach youths to abstain from sexual activity</w:t>
      </w:r>
      <w:r w:rsidRPr="00C11201">
        <w:rPr>
          <w:sz w:val="8"/>
        </w:rPr>
        <w:t xml:space="preserve"> until they are in a committed adult romantic relationship nearing marriage—the core message of abstinence education—these parental values are rarely communicated in the classroom. In the classroom, the prevailing mentality often condones teen sexual activity as long as youths use contraceptives. Abstinence is usually mentioned only in passing, if at all</w:t>
      </w:r>
      <w:r w:rsidRPr="00C11201">
        <w:rPr>
          <w:u w:val="single"/>
        </w:rPr>
        <w:t>. Sadly, many teens who need to learn about the benefits of abstaining from sexual activity during the teenage years never hear about them</w:t>
      </w:r>
      <w:r w:rsidRPr="00C11201">
        <w:rPr>
          <w:sz w:val="8"/>
        </w:rPr>
        <w:t xml:space="preserve">, and many students who choose to abstain fail to receive adequate support for their decisions. Conclusion. Teen sexual activity is costly, not just for teens, but also for society. Teens who engage in sexual activity risk a host of negative outcomes including STD infection, emotional and psychological harm, and out-of-wedlock childbearing. </w:t>
      </w:r>
      <w:r w:rsidRPr="00C11201">
        <w:rPr>
          <w:u w:val="single"/>
        </w:rPr>
        <w:t>Genuine abstinence education is therefore crucial to the physical and psycho-emotional wellbeing of the nation’s yout</w:t>
      </w:r>
      <w:r w:rsidRPr="00C11201">
        <w:rPr>
          <w:sz w:val="8"/>
        </w:rPr>
        <w:t xml:space="preserve">h. In addition to teaching the benefits of abstaining from sexual activity until marriage, </w:t>
      </w:r>
      <w:r w:rsidRPr="00C11201">
        <w:rPr>
          <w:u w:val="single"/>
        </w:rPr>
        <w:t>abstinence programs focus on developing character traits that prepare youths for future-oriented goals.</w:t>
      </w:r>
      <w:r w:rsidRPr="00C11201">
        <w:rPr>
          <w:sz w:val="8"/>
        </w:rPr>
        <w:t xml:space="preserve"> When considering federal funding for abstinence education programs and reauthorization of Title V abstinence education programs, including maintaining the current definition of “abstinence education,” lawmakers should consider all of the available empirical evidence. —Christine C. Kim is a Policy Analyst and Robert Rector is a Senior Research Fellow in the Domestic Policy Studies Department at The Heritage Foundation.</w:t>
      </w:r>
    </w:p>
    <w:p w14:paraId="3DCCFC6F" w14:textId="77777777" w:rsidR="00783081" w:rsidRPr="00C11201" w:rsidRDefault="00783081" w:rsidP="00783081">
      <w:pPr>
        <w:pStyle w:val="Heading3"/>
      </w:pPr>
      <w:r w:rsidRPr="00C11201">
        <w:t>Comprehensive fails</w:t>
      </w:r>
    </w:p>
    <w:p w14:paraId="7BFD0E4E" w14:textId="77777777" w:rsidR="00783081" w:rsidRPr="00C11201" w:rsidRDefault="00783081" w:rsidP="00783081">
      <w:pPr>
        <w:pStyle w:val="Heading4"/>
      </w:pPr>
      <w:r w:rsidRPr="00C11201">
        <w:t xml:space="preserve">Case studies for comprehensive sex </w:t>
      </w:r>
      <w:proofErr w:type="gramStart"/>
      <w:r w:rsidRPr="00C11201">
        <w:t>ed</w:t>
      </w:r>
      <w:proofErr w:type="gramEnd"/>
      <w:r w:rsidRPr="00C11201">
        <w:t xml:space="preserve"> had major flaws and recent studies prove the effectiveness of abstinence programs </w:t>
      </w:r>
    </w:p>
    <w:p w14:paraId="361ABA53" w14:textId="77777777" w:rsidR="00783081" w:rsidRPr="00C11201" w:rsidRDefault="00783081" w:rsidP="00783081">
      <w:r w:rsidRPr="00C11201">
        <w:rPr>
          <w:rStyle w:val="Style13ptBold"/>
        </w:rPr>
        <w:t>O’Brien 07</w:t>
      </w:r>
      <w:r w:rsidRPr="00C11201">
        <w:t xml:space="preserve"> (Elizabeth O’Brien is a senior Writer at Money Magazine and Brown University Graduate, “Comprehensive” Sex Education is Ineffective: Abstinence Works, Major National Study Shows”, 6/13/7, https://www.lifesitenews.com/news/comprehensive-sex-education-is-ineffective-abstinence-works-major-national//JM)</w:t>
      </w:r>
    </w:p>
    <w:p w14:paraId="3A6AE2E3" w14:textId="77777777" w:rsidR="00783081" w:rsidRPr="00C11201" w:rsidRDefault="00783081" w:rsidP="00783081">
      <w:pPr>
        <w:rPr>
          <w:sz w:val="16"/>
        </w:rPr>
      </w:pPr>
      <w:r w:rsidRPr="00C11201">
        <w:rPr>
          <w:sz w:val="16"/>
        </w:rPr>
        <w:t xml:space="preserve">SALT LAKE CITY, Utah, June 13, 2007 (LifeSiteNews.com) - </w:t>
      </w:r>
      <w:r w:rsidRPr="00C11201">
        <w:rPr>
          <w:rStyle w:val="StyleUnderline"/>
        </w:rPr>
        <w:t>A</w:t>
      </w:r>
      <w:r w:rsidRPr="00C11201">
        <w:rPr>
          <w:sz w:val="16"/>
        </w:rPr>
        <w:t xml:space="preserve"> major </w:t>
      </w:r>
      <w:r w:rsidRPr="00C11201">
        <w:rPr>
          <w:rStyle w:val="StyleUnderline"/>
        </w:rPr>
        <w:t>report on teen sex education</w:t>
      </w:r>
      <w:r w:rsidRPr="00C11201">
        <w:rPr>
          <w:sz w:val="16"/>
        </w:rPr>
        <w:t xml:space="preserve">, released </w:t>
      </w:r>
      <w:r w:rsidRPr="00C11201">
        <w:rPr>
          <w:rStyle w:val="StyleUnderline"/>
        </w:rPr>
        <w:t>by Dr. Stan Weed of the Institute for Research and Evaluation in Salt Lake City, shows why abstinence is the most successful method of preventing physical and emotional complications</w:t>
      </w:r>
      <w:r w:rsidRPr="00C11201">
        <w:rPr>
          <w:sz w:val="16"/>
        </w:rPr>
        <w:t xml:space="preserve"> resulting from pre-marital sexual activity. </w:t>
      </w:r>
      <w:r w:rsidRPr="00C11201">
        <w:rPr>
          <w:rStyle w:val="StyleUnderline"/>
        </w:rPr>
        <w:t xml:space="preserve">His research is based on the results of many studies that have followed the education and behavior of over 400,000 adolescents in 30 different states for 15 years </w:t>
      </w:r>
      <w:r w:rsidRPr="00C11201">
        <w:rPr>
          <w:sz w:val="16"/>
        </w:rPr>
        <w:t xml:space="preserve">(see </w:t>
      </w:r>
      <w:hyperlink r:id="rId280" w:history="1">
        <w:r w:rsidRPr="00C11201">
          <w:rPr>
            <w:rStyle w:val="Hyperlink"/>
            <w:sz w:val="16"/>
          </w:rPr>
          <w:t>http://www.lifesitenews.com/ldn/2007_docs/CompSexEd.pdf</w:t>
        </w:r>
      </w:hyperlink>
      <w:r w:rsidRPr="00C11201">
        <w:rPr>
          <w:sz w:val="16"/>
        </w:rPr>
        <w:t xml:space="preserve">). The final report, entitled “Abstinence” or “Comprehensive” Sex Education? </w:t>
      </w:r>
      <w:proofErr w:type="gramStart"/>
      <w:r w:rsidRPr="00C11201">
        <w:rPr>
          <w:sz w:val="16"/>
        </w:rPr>
        <w:t>begins</w:t>
      </w:r>
      <w:proofErr w:type="gramEnd"/>
      <w:r w:rsidRPr="00C11201">
        <w:rPr>
          <w:sz w:val="16"/>
        </w:rPr>
        <w:t xml:space="preserve"> by </w:t>
      </w:r>
      <w:r w:rsidRPr="00C11201">
        <w:rPr>
          <w:rStyle w:val="StyleUnderline"/>
        </w:rPr>
        <w:t>pointing out the flaws in a national study on abstinence released by Mathematica Policy Research, Inc. Conducted in April 2007, this previous study examined the progress of teens who participated in four different abstinence education programs. The final report indicated that abstinence education was ineffective and that young adolescents should receive “comprehensive” sex education</w:t>
      </w:r>
      <w:r w:rsidRPr="00C11201">
        <w:rPr>
          <w:sz w:val="16"/>
        </w:rPr>
        <w:t xml:space="preserve">, that is, sex-education that teaches about various sexual behaviors and “safe-sex” methods. After examining the Mathematica study’s methods, </w:t>
      </w:r>
      <w:r w:rsidRPr="00C11201">
        <w:rPr>
          <w:rStyle w:val="StyleUnderline"/>
        </w:rPr>
        <w:t>the Institute found several major errors that made the study non-representative of American sex education. First, says the more recent study, it took sample teens from “high-risk” sectors of the population, such as poor African or American single-parent households</w:t>
      </w:r>
      <w:r w:rsidRPr="00C11201">
        <w:rPr>
          <w:sz w:val="16"/>
        </w:rPr>
        <w:t>. During the study, young people received abstinence education in pre-adolescence, but then received no follow-up training during adolescence. They were also examined about their sexual activity several years after any learning might have taken effect. Dr. Stan Weed told LifeSiteNews.com: “</w:t>
      </w:r>
      <w:r w:rsidRPr="00C11201">
        <w:rPr>
          <w:rStyle w:val="StyleUnderline"/>
        </w:rPr>
        <w:t>Within the United States, sexual activity rates have been going down among teenagers for about the last 12 or 13 years, and that coincides with when the abstinence education started. Abortion, pregnancies and out of wedlock births rates have also been going down among teens during that same time perio</w:t>
      </w:r>
      <w:r w:rsidRPr="00C11201">
        <w:rPr>
          <w:sz w:val="16"/>
        </w:rPr>
        <w:t xml:space="preserve">d. </w:t>
      </w:r>
      <w:r w:rsidRPr="00C11201">
        <w:rPr>
          <w:rStyle w:val="StyleUnderline"/>
        </w:rPr>
        <w:t>However, pregnancy, abortion and out of wedlock births have been rising for the older age group, between 19-25, a group that has not been targeted by abstinence programs</w:t>
      </w:r>
      <w:r w:rsidRPr="00C11201">
        <w:rPr>
          <w:sz w:val="16"/>
        </w:rPr>
        <w:t xml:space="preserve">.” Outlining these limitations and the report’s inaccuracies, Dr. Weed highlighted the problems that sexually active teens encounter and </w:t>
      </w:r>
      <w:r w:rsidRPr="00C11201">
        <w:rPr>
          <w:rStyle w:val="StyleUnderline"/>
        </w:rPr>
        <w:t>the failure of “comprehensive” sex education to remedy such issues. These include teen pregnancy, STD’s and poor emotional health. Sexually active young people are also more often physically assaulted or raped.</w:t>
      </w:r>
      <w:r w:rsidRPr="00C11201">
        <w:rPr>
          <w:sz w:val="16"/>
        </w:rPr>
        <w:t xml:space="preserve"> “</w:t>
      </w:r>
      <w:r w:rsidRPr="00C11201">
        <w:rPr>
          <w:rStyle w:val="StyleUnderline"/>
        </w:rPr>
        <w:t>Comprehensive” sex education also fails to explain the limitation of condoms</w:t>
      </w:r>
      <w:r w:rsidRPr="00C11201">
        <w:rPr>
          <w:sz w:val="16"/>
        </w:rPr>
        <w:t xml:space="preserve">, said the recent study, pointing </w:t>
      </w:r>
      <w:proofErr w:type="gramStart"/>
      <w:r w:rsidRPr="00C11201">
        <w:rPr>
          <w:sz w:val="16"/>
        </w:rPr>
        <w:t>out that</w:t>
      </w:r>
      <w:proofErr w:type="gramEnd"/>
      <w:r w:rsidRPr="00C11201">
        <w:rPr>
          <w:sz w:val="16"/>
        </w:rPr>
        <w:t xml:space="preserve"> “many consequences of teen sexual activity are not prevented by condom use.” Condoms are never a total guarantee against STD’s, and so there is no kind of truly “safe” sex outside of marriage. Secondly, </w:t>
      </w:r>
      <w:r w:rsidRPr="00C11201">
        <w:rPr>
          <w:rStyle w:val="StyleUnderline"/>
        </w:rPr>
        <w:t>despite 20 years of sex education, young people even fail to use condoms consistently</w:t>
      </w:r>
      <w:r w:rsidRPr="00C11201">
        <w:rPr>
          <w:sz w:val="16"/>
        </w:rPr>
        <w:t xml:space="preserve">. Most importantly, however, condoms do nothing to prevent the heartbreak, depression and low self-esteem caused by sexual activity. </w:t>
      </w:r>
      <w:r w:rsidRPr="00C11201">
        <w:rPr>
          <w:rStyle w:val="StyleUnderline"/>
        </w:rPr>
        <w:t>The Utah Institute researchers also investigated previous major studies on “comprehensive” sex education and found that these programs had little impact on the behavior of teens during their education and no long-term effects whatsoever. In fact, “of 50 rigorous studies spanning the past 15 years, only one of them reports an improvement in consistent condom use</w:t>
      </w:r>
      <w:r w:rsidRPr="00C11201">
        <w:rPr>
          <w:sz w:val="16"/>
        </w:rPr>
        <w:t xml:space="preserve"> after a period of at least one year.” When evaluating abstinence programs, the Institute investigated both high-risk and moderate-risk students in programs such as Reasons of the Heart, Heritage Keepers, Sex Respect and Teen Aid. Students in these programs were far less likely to be sexually active and those who were reduced their sexual activity by a large percentage. In the Reasons of the Heart study, for example, researchers found that “adolescent program participants were approximately one half as likely as the matched comparison group to initiate sexual activity after one year. The program’s effect was as strong for the African American subgroup in the sample as it was overall.” The most successful abstinence programs were those that emphasized the risk of pre-marital sexual activity. They showed how abstinence fully protects a young person from STD’s, teen pregnancy and emotional trauma. They underlined the importance of self-control and responsibility and gave students the positive goal of a stable and committed marriage towards which to work in future. At the same time, however, </w:t>
      </w:r>
      <w:r w:rsidRPr="00C11201">
        <w:rPr>
          <w:rStyle w:val="StyleUnderline"/>
        </w:rPr>
        <w:t xml:space="preserve">researchers also found that it was crucial to re-educate adolescents about abstinence each successive year. Dr. Weed concludes, “Well-designed and well-implemented abstinence education programs can reduce teen sexual activity by as much as one half </w:t>
      </w:r>
      <w:r w:rsidRPr="00C11201">
        <w:rPr>
          <w:sz w:val="16"/>
        </w:rPr>
        <w:t xml:space="preserve">for periods of one to two years, substantially increasing the number of adolescents who avoid the full range of problems related to teen sexual activity. </w:t>
      </w:r>
      <w:r w:rsidRPr="00C11201">
        <w:rPr>
          <w:rStyle w:val="StyleUnderline"/>
        </w:rPr>
        <w:t>Abandoning this strategy…would appear to be a policy driven by politics</w:t>
      </w:r>
      <w:r w:rsidRPr="00C11201">
        <w:rPr>
          <w:sz w:val="16"/>
        </w:rPr>
        <w:t xml:space="preserve"> rather than by a desire to protect American teens.” These results are consistent with many other findings, including a 2005 study by Medical Issues Analyst Reginald Finger of Focus on the Family. He investigated over 7,000 people in the United States that indicated the many social and emotional benefits to remaining abstinent. </w:t>
      </w:r>
    </w:p>
    <w:p w14:paraId="318EE50C" w14:textId="77777777" w:rsidR="00783081" w:rsidRPr="00C11201" w:rsidRDefault="00783081" w:rsidP="00783081"/>
    <w:p w14:paraId="51F5DB3E" w14:textId="77777777" w:rsidR="00783081" w:rsidRPr="00C11201" w:rsidRDefault="00783081" w:rsidP="00783081">
      <w:pPr>
        <w:pStyle w:val="Heading2"/>
      </w:pPr>
      <w:r w:rsidRPr="00C11201">
        <w:t>AT: competitiveness</w:t>
      </w:r>
    </w:p>
    <w:p w14:paraId="5FE8CA37" w14:textId="77777777" w:rsidR="00783081" w:rsidRPr="00C11201" w:rsidRDefault="00783081" w:rsidP="00783081">
      <w:pPr>
        <w:pStyle w:val="Heading3"/>
      </w:pPr>
      <w:r w:rsidRPr="00C11201">
        <w:t xml:space="preserve">SQUO solves - Teen pregnancy </w:t>
      </w:r>
    </w:p>
    <w:p w14:paraId="00A28104" w14:textId="77777777" w:rsidR="00783081" w:rsidRPr="00C11201" w:rsidRDefault="00783081" w:rsidP="00783081">
      <w:pPr>
        <w:pStyle w:val="Heading4"/>
      </w:pPr>
      <w:r w:rsidRPr="00C11201">
        <w:t>Squo solves - teen pregnancy just hit an all-time low</w:t>
      </w:r>
    </w:p>
    <w:p w14:paraId="753C328B" w14:textId="77777777" w:rsidR="00783081" w:rsidRPr="00C11201" w:rsidRDefault="00783081" w:rsidP="00783081">
      <w:pPr>
        <w:rPr>
          <w:rStyle w:val="Style13ptBold"/>
        </w:rPr>
      </w:pPr>
      <w:r w:rsidRPr="00C11201">
        <w:rPr>
          <w:rStyle w:val="Style13ptBold"/>
        </w:rPr>
        <w:t xml:space="preserve">Scutti 06/30/17 </w:t>
      </w:r>
      <w:r w:rsidRPr="00C11201">
        <w:t xml:space="preserve">(Susan Scutti is a medical journalist for CNN, “US teen birth rate drops to all-time low”, 06/30/17, </w:t>
      </w:r>
      <w:hyperlink r:id="rId281" w:history="1">
        <w:r w:rsidRPr="00C11201">
          <w:rPr>
            <w:rStyle w:val="Hyperlink"/>
          </w:rPr>
          <w:t>http://www.cnn.com/2017/06/30/health/teen-birth-rate-prenatal-care-2016/index.html//JM</w:t>
        </w:r>
      </w:hyperlink>
      <w:r w:rsidRPr="00C11201">
        <w:t xml:space="preserve">) </w:t>
      </w:r>
    </w:p>
    <w:p w14:paraId="216BF244" w14:textId="77777777" w:rsidR="00783081" w:rsidRPr="00C11201" w:rsidRDefault="00783081" w:rsidP="00783081">
      <w:pPr>
        <w:rPr>
          <w:sz w:val="14"/>
        </w:rPr>
      </w:pPr>
      <w:r w:rsidRPr="00C11201">
        <w:rPr>
          <w:rStyle w:val="StyleUnderline"/>
        </w:rPr>
        <w:t>In the United States, teen-aged moms are increasingly rare. In 2016, the teen birth rate dropped 9%</w:t>
      </w:r>
      <w:r w:rsidRPr="00C11201">
        <w:rPr>
          <w:sz w:val="14"/>
        </w:rPr>
        <w:t xml:space="preserve"> compared to the previous year, </w:t>
      </w:r>
      <w:r w:rsidRPr="00C11201">
        <w:rPr>
          <w:rStyle w:val="StyleUnderline"/>
        </w:rPr>
        <w:t>a new government report published Friday found</w:t>
      </w:r>
      <w:r w:rsidRPr="00C11201">
        <w:rPr>
          <w:sz w:val="14"/>
        </w:rPr>
        <w:t>. T</w:t>
      </w:r>
      <w:r w:rsidRPr="00C11201">
        <w:rPr>
          <w:rStyle w:val="StyleUnderline"/>
        </w:rPr>
        <w:t>his record low for teens having babies continues a long-term trend. The birth rate among teen girls has dropped 67% since 1991</w:t>
      </w:r>
      <w:r w:rsidRPr="00C11201">
        <w:rPr>
          <w:sz w:val="14"/>
        </w:rPr>
        <w:t>, according to the National Center for Health Statistics, which presented preliminary data for 2016 based on a majority (99.9%) of births</w:t>
      </w:r>
      <w:r w:rsidRPr="00C11201">
        <w:rPr>
          <w:rStyle w:val="StyleUnderline"/>
        </w:rPr>
        <w:t>. In 2016, the number of US births totaled 3,941,109, a decline of 1% compared to 2015</w:t>
      </w:r>
      <w:r w:rsidRPr="00C11201">
        <w:rPr>
          <w:sz w:val="14"/>
        </w:rPr>
        <w:t xml:space="preserve">. The fertility rate of 62 births per 1,000 women is a record low for the nation. </w:t>
      </w:r>
      <w:r w:rsidRPr="00C11201">
        <w:rPr>
          <w:rStyle w:val="StyleUnderline"/>
        </w:rPr>
        <w:t>The teen rate is a "phenomenal decline," said Dr. Elise Berlan, a physician in the section of adolescent medicine at Nationwide Children's Hospital. Berlan, who did not conduct this research, said the reason she's so excited is "because we know that the vast majority of teen births are unintended."</w:t>
      </w:r>
      <w:r w:rsidRPr="00C11201">
        <w:rPr>
          <w:sz w:val="14"/>
        </w:rPr>
        <w:t xml:space="preserve"> What's fueling the declines? "Data [from previous years] really suggests it is </w:t>
      </w:r>
      <w:r w:rsidRPr="00C11201">
        <w:rPr>
          <w:rStyle w:val="StyleUnderline"/>
        </w:rPr>
        <w:t>access to contraceptives and use of contraceptives that has really led to these kind of changes,"</w:t>
      </w:r>
      <w:r w:rsidRPr="00C11201">
        <w:rPr>
          <w:sz w:val="14"/>
        </w:rPr>
        <w:t xml:space="preserve"> said Berlan, who noted that "</w:t>
      </w:r>
      <w:r w:rsidRPr="00C11201">
        <w:rPr>
          <w:rStyle w:val="StyleUnderline"/>
        </w:rPr>
        <w:t>most teens are using some form of birth control</w:t>
      </w:r>
      <w:r w:rsidRPr="00C11201">
        <w:rPr>
          <w:sz w:val="14"/>
        </w:rPr>
        <w:t xml:space="preserve">" and the top method is "the condom, followed by withdrawal and the pill." Older moms </w:t>
      </w:r>
      <w:proofErr w:type="gramStart"/>
      <w:r w:rsidRPr="00C11201">
        <w:rPr>
          <w:sz w:val="14"/>
        </w:rPr>
        <w:t>On</w:t>
      </w:r>
      <w:proofErr w:type="gramEnd"/>
      <w:r w:rsidRPr="00C11201">
        <w:rPr>
          <w:sz w:val="14"/>
        </w:rPr>
        <w:t xml:space="preserve"> the flip side, the increase in births to older moms is also important, said Martin</w:t>
      </w:r>
      <w:r w:rsidRPr="00C11201">
        <w:rPr>
          <w:rStyle w:val="StyleUnderline"/>
        </w:rPr>
        <w:t xml:space="preserve">. For women between the ages of 30 and 34, the birth rate increased by 1% over 2015 -- the highest rate for this age group since 1964. The birth rate for women who are between 35 and 39 is up 2% over 2015, representing the highest rate since 1962. Even older women, those between the ages of 40 and 44, showed a swelling increase of 4% over 2015 -- the highest rate for this group since 1966, according to the statisticians, while the rate of birth for women who are older than 45 is also a record high though the number of births remains essentially unchanged compared to last year. Joyce A. Martin, a co-author of the report and lead statistician, also noted the declining rate of nonmarital births </w:t>
      </w:r>
      <w:r w:rsidRPr="00C11201">
        <w:rPr>
          <w:sz w:val="14"/>
        </w:rPr>
        <w:t xml:space="preserve">-- births to people who aren't legally married -- in 2016, </w:t>
      </w:r>
      <w:r w:rsidRPr="00C11201">
        <w:rPr>
          <w:rStyle w:val="StyleUnderline"/>
        </w:rPr>
        <w:t>which fell 3% compared to the previous year</w:t>
      </w:r>
      <w:r w:rsidRPr="00C11201">
        <w:rPr>
          <w:sz w:val="14"/>
        </w:rPr>
        <w:t>. The report, first in a new annual series, provided additional vital statistics. Prenatal care Three out of four woman got prenatal care in their first trimester, noted Michelle J.K. Osterman, a co-author of the report and statistician. That said</w:t>
      </w:r>
      <w:proofErr w:type="gramStart"/>
      <w:r w:rsidRPr="00C11201">
        <w:rPr>
          <w:sz w:val="14"/>
        </w:rPr>
        <w:t>,</w:t>
      </w:r>
      <w:proofErr w:type="gramEnd"/>
      <w:r w:rsidRPr="00C11201">
        <w:rPr>
          <w:sz w:val="14"/>
        </w:rPr>
        <w:t xml:space="preserve"> 6.2% of pregnant women in 2016 had late prenatal care (beginning in the third trimester) or no prenatal care. "In a perfect world, every woman would get early prenatal care," said Osterman. She noted that "2016 is the first year for which we have national data" measuring prenatal care, so there can be no comparisons to previous years. The percentage of women receiving prenatal care beginning in the first trimester of pregnancy ranged from 51.9% for non-Hispanic native Hawaiian and other Pacific Islanders women to 82.3% for non-Hispanic white women. Nearly 81% of Asian women also received prenatal care, while 72% of Hispanic and 67% of non-Hispanic black women did the same. "We want to bring everybody up to an overall rate of over 80%," said Martin. Sarah Verbiest, executive director of the Center for Maternal &amp; Infant Health in the University of North Carolina School of Medicine, noted the "inequities among who is getting early access to care" during pregnancy. Verbiest was not involved in the research. "We know that the growth of the baby happens really fast, really soon. So in the first nine weeks, all of the key parts of the baby are formed," said Verbiest. Prenatal care in the first trimester helps a pregnant woman learn what changes to expect and address any unhealthy factors in her life. "If someone has diabetes and it's not really well-controlled that could lead to birth defects," said Verbiest. "Right away, you want to be helping her manage diabetes or any chronic conditions." Pregnant women also need to be taking vitamins while eating and exercising in healthy ways. Prenatal care helps reduce all potential risks as early as possible and leads to healthier babies, explained Verbiest. Shift in preterm births "For many years in this field we saw that women who are Hispanic had really good birth outcomes -- even in the face of some more challenges in terms of accessing care," said Verbiest. "We always said, 'Thank heavens for that.'" However, the new data suggests there may be a shift. For example, the overall rate of low birthweight rose for the second straight year to 8.2% in 2016 from 8.1% in 2015. The rate among Hispanic woman was 7.3% compared to about 6.9% for white women. Verbiest worries that Hispanic women may be adopting some of the "not healthy habits in this country," including unhealthy eating and lifestyle, while also being affected by "community stress that isn't good for pregnant women." This is the second year in a row for an undesirable rate of low birth weights, noted Verbiest. "It's not the direction we want it to go," said Verbiest. </w:t>
      </w:r>
      <w:proofErr w:type="gramStart"/>
      <w:r w:rsidRPr="00C11201">
        <w:rPr>
          <w:sz w:val="14"/>
        </w:rPr>
        <w:t>"We know that the outcomes for babies who are too thin and too small are not as good -- they start life out like a step behind" children who are born at a normal weight at full-term, about nine months.</w:t>
      </w:r>
      <w:proofErr w:type="gramEnd"/>
      <w:r w:rsidRPr="00C11201">
        <w:rPr>
          <w:sz w:val="14"/>
        </w:rPr>
        <w:t xml:space="preserve"> The preterm birth rate -- when a baby is born more than three weeks before a full nine month pregnancy -- also rose for American women overall. Preterm births can lead to poor health for babies. Martin said the increase in the preterm birth rate was not a "small one -- a 2% rise is fairly substantial. At a minimum, it tells us the improvements that have been going on for the last decade [appear] to have stalled." On the positive side, </w:t>
      </w:r>
      <w:r w:rsidRPr="00C11201">
        <w:rPr>
          <w:rStyle w:val="StyleUnderline"/>
        </w:rPr>
        <w:t>Verbiest celebrated the declining rate of cesarean births noted in the report</w:t>
      </w:r>
      <w:r w:rsidRPr="00C11201">
        <w:rPr>
          <w:sz w:val="14"/>
        </w:rPr>
        <w:t xml:space="preserve">. The rate of C-sections decreased for the fourth year in a row to about 32%, having peaked in 2009 at about 33%. "That is the result of work across all kinds of partners in this country," said Verbiest. Patient advocate groups, payers such as insurance companies and Medicaid, nurses, physicians, and midwives all have worked hard to bring that trend line down, she said. Access to care Both Verbiest and Berlan see access to health care as crucial to achieving the best results for women's health, particularly pregnancy and birth. </w:t>
      </w:r>
      <w:r w:rsidRPr="00C11201">
        <w:rPr>
          <w:rStyle w:val="StyleUnderline"/>
        </w:rPr>
        <w:t>"Putting restrictions on teens' access to birth control could really have some profound effects on unintended births in those folks</w:t>
      </w:r>
      <w:r w:rsidRPr="00C11201">
        <w:rPr>
          <w:sz w:val="14"/>
        </w:rPr>
        <w:t>," said Berlan. The hospital where she works requires parental consent for teen patients since her home state of Ohio lacks a statute protecting a minor's right to access contraception confidentially. "</w:t>
      </w:r>
      <w:r w:rsidRPr="00C11201">
        <w:rPr>
          <w:rStyle w:val="StyleUnderline"/>
        </w:rPr>
        <w:t>We certainly see teen girls and young women coming to the office with their parents. And that's really just a wonderful thing to work with a mom-daughter [pair] on these important decisions,"</w:t>
      </w:r>
      <w:r w:rsidRPr="00C11201">
        <w:rPr>
          <w:sz w:val="14"/>
        </w:rPr>
        <w:t xml:space="preserve"> said Berlan. </w:t>
      </w:r>
      <w:r w:rsidRPr="00C11201">
        <w:rPr>
          <w:rStyle w:val="StyleUnderline"/>
        </w:rPr>
        <w:t>"The other side of it, though, is a lot of teens need confidential access to birth control and it's important to preserve that</w:t>
      </w:r>
      <w:r w:rsidRPr="00C11201">
        <w:rPr>
          <w:sz w:val="14"/>
        </w:rPr>
        <w:t>," said Berlan. The "significant differences in how babies are getting a start in life" speaks to "larger issues," such as health care access, that need to be dealt with by our society, said Verbiest. "All of our sweet babies and families should get to have the best start."</w:t>
      </w:r>
    </w:p>
    <w:p w14:paraId="4539CBC8" w14:textId="77777777" w:rsidR="00783081" w:rsidRPr="00C11201" w:rsidRDefault="00783081" w:rsidP="00783081">
      <w:pPr>
        <w:pStyle w:val="Heading3"/>
      </w:pPr>
      <w:r w:rsidRPr="00C11201">
        <w:t>Teen pregnancy = econ growth</w:t>
      </w:r>
    </w:p>
    <w:p w14:paraId="554B9085" w14:textId="77777777" w:rsidR="00783081" w:rsidRPr="00C11201" w:rsidRDefault="00783081" w:rsidP="00783081">
      <w:pPr>
        <w:pStyle w:val="Heading4"/>
        <w:rPr>
          <w:sz w:val="22"/>
        </w:rPr>
      </w:pPr>
      <w:r w:rsidRPr="00C11201">
        <w:rPr>
          <w:sz w:val="22"/>
        </w:rPr>
        <w:t xml:space="preserve">Teen Pregnancy </w:t>
      </w:r>
      <w:proofErr w:type="gramStart"/>
      <w:r w:rsidRPr="00C11201">
        <w:rPr>
          <w:sz w:val="22"/>
        </w:rPr>
        <w:t>Good,</w:t>
      </w:r>
      <w:proofErr w:type="gramEnd"/>
      <w:r w:rsidRPr="00C11201">
        <w:rPr>
          <w:sz w:val="22"/>
        </w:rPr>
        <w:t xml:space="preserve"> boosts economic growth. Aziz 14</w:t>
      </w:r>
    </w:p>
    <w:p w14:paraId="4EF4287D" w14:textId="77777777" w:rsidR="00783081" w:rsidRPr="00C11201" w:rsidRDefault="00783081" w:rsidP="00783081">
      <w:r w:rsidRPr="00C11201">
        <w:t>[John Aziz, journalist at The Week, The Week, April 28, 2014, “Are teen pregnancies good for the economy”, http://theweek.com/articles/447511/are-teen-pregnancies-good-economy]</w:t>
      </w:r>
    </w:p>
    <w:p w14:paraId="07C22C04" w14:textId="77777777" w:rsidR="00783081" w:rsidRPr="00C11201" w:rsidRDefault="00783081" w:rsidP="00783081">
      <w:pPr>
        <w:rPr>
          <w:sz w:val="12"/>
        </w:rPr>
      </w:pPr>
      <w:r w:rsidRPr="00C11201">
        <w:rPr>
          <w:sz w:val="12"/>
        </w:rPr>
        <w:t xml:space="preserve">But there are some good reasons to question the orthodoxy on teenage pregnancy. </w:t>
      </w:r>
      <w:r w:rsidRPr="00C11201">
        <w:rPr>
          <w:b/>
          <w:u w:val="single"/>
        </w:rPr>
        <w:t>Over a longer time frame, teenage pregnancy may</w:t>
      </w:r>
      <w:r w:rsidRPr="00C11201">
        <w:rPr>
          <w:b/>
          <w:i/>
          <w:iCs/>
          <w:u w:val="single"/>
        </w:rPr>
        <w:t xml:space="preserve"> not</w:t>
      </w:r>
      <w:r w:rsidRPr="00C11201">
        <w:rPr>
          <w:b/>
          <w:u w:val="single"/>
        </w:rPr>
        <w:t xml:space="preserve"> correlate with poverty and welfare dependency at all.</w:t>
      </w:r>
      <w:r w:rsidRPr="00C11201">
        <w:rPr>
          <w:sz w:val="12"/>
        </w:rPr>
        <w:t xml:space="preserve"> Duke University economist V. Joseph Hotz </w:t>
      </w:r>
      <w:hyperlink r:id="rId282" w:history="1">
        <w:r w:rsidRPr="00C11201">
          <w:rPr>
            <w:rStyle w:val="Hyperlink"/>
            <w:sz w:val="12"/>
          </w:rPr>
          <w:t>found in a 2004 study</w:t>
        </w:r>
      </w:hyperlink>
      <w:r w:rsidRPr="00C11201">
        <w:rPr>
          <w:sz w:val="12"/>
        </w:rPr>
        <w:t xml:space="preserve"> that by age 35</w:t>
      </w:r>
      <w:r w:rsidRPr="00C11201">
        <w:rPr>
          <w:b/>
          <w:u w:val="single"/>
        </w:rPr>
        <w:t xml:space="preserve">, former teen moms had earned more in income, paid more in taxes, were substantially less likely to live in poverty, and collected less in public assistance than similarly situated women who waited until their 20s to have babies. </w:t>
      </w:r>
      <w:r w:rsidRPr="00C11201">
        <w:rPr>
          <w:u w:val="single"/>
        </w:rPr>
        <w:t>The bigger economic picture is that more people means more economic activity, from the first ultrasound, to the birth, to the costs of raising the child, to the child entering the labor force, at which point she will buy a home, pay taxes, save for retirement</w:t>
      </w:r>
      <w:r w:rsidRPr="00C11201">
        <w:rPr>
          <w:sz w:val="12"/>
        </w:rPr>
        <w:t xml:space="preserve">, etc. </w:t>
      </w:r>
      <w:r w:rsidRPr="00C11201">
        <w:rPr>
          <w:u w:val="single"/>
        </w:rPr>
        <w:t xml:space="preserve">A larger population requires more infrastructure — homes, shops, roads, ports, schools, hospitals — the building of which creates jobs and stimulates the economy over a lifetime. </w:t>
      </w:r>
      <w:hyperlink r:id="rId283" w:history="1">
        <w:r w:rsidRPr="00C11201">
          <w:rPr>
            <w:rStyle w:val="Hyperlink"/>
            <w:b/>
            <w:u w:val="single"/>
          </w:rPr>
          <w:t>Economic growth is strongly correlated with population growth</w:t>
        </w:r>
      </w:hyperlink>
      <w:r w:rsidRPr="00C11201">
        <w:rPr>
          <w:sz w:val="12"/>
        </w:rPr>
        <w:t xml:space="preserve">. And simply put, </w:t>
      </w:r>
      <w:r w:rsidRPr="00C11201">
        <w:rPr>
          <w:u w:val="single"/>
        </w:rPr>
        <w:t>the earlier each generation goes forth and multiplies, the earlier the wider economy receives these benefits. Keeping up the birth rate has fallen to older mothers</w:t>
      </w:r>
      <w:r w:rsidRPr="00C11201">
        <w:rPr>
          <w:sz w:val="12"/>
        </w:rPr>
        <w:t xml:space="preserve">, but U.S. birth rates generally are falling, and are </w:t>
      </w:r>
      <w:r w:rsidRPr="00C11201">
        <w:fldChar w:fldCharType="begin"/>
      </w:r>
      <w:r w:rsidRPr="00C11201">
        <w:instrText xml:space="preserve"> HYPERLINK "http://www.forbes.com/sites/markadomanis/2014/04/11/dying-russias-birth-rate-is-now-higher-than-americas/" \t "_blank" </w:instrText>
      </w:r>
      <w:r w:rsidRPr="00C11201">
        <w:fldChar w:fldCharType="separate"/>
      </w:r>
      <w:r w:rsidRPr="00C11201">
        <w:rPr>
          <w:rStyle w:val="Hyperlink"/>
          <w:sz w:val="12"/>
        </w:rPr>
        <w:t>now lower than Russia's</w:t>
      </w:r>
      <w:r w:rsidRPr="00C11201">
        <w:rPr>
          <w:rStyle w:val="Hyperlink"/>
          <w:sz w:val="12"/>
        </w:rPr>
        <w:fldChar w:fldCharType="end"/>
      </w:r>
      <w:r w:rsidRPr="00C11201">
        <w:rPr>
          <w:sz w:val="12"/>
        </w:rPr>
        <w:t xml:space="preserve">, a country once famed for its </w:t>
      </w:r>
      <w:r w:rsidRPr="00C11201">
        <w:fldChar w:fldCharType="begin"/>
      </w:r>
      <w:r w:rsidRPr="00C11201">
        <w:instrText xml:space="preserve"> HYPERLINK "http://www.worldaffairsjournal.org/article/drunken-nation-russia%E2%80%99s-depopulation-bomb" \t "_blank" </w:instrText>
      </w:r>
      <w:r w:rsidRPr="00C11201">
        <w:fldChar w:fldCharType="separate"/>
      </w:r>
      <w:r w:rsidRPr="00C11201">
        <w:rPr>
          <w:rStyle w:val="Hyperlink"/>
          <w:sz w:val="12"/>
        </w:rPr>
        <w:t>low birth rate</w:t>
      </w:r>
      <w:r w:rsidRPr="00C11201">
        <w:rPr>
          <w:rStyle w:val="Hyperlink"/>
          <w:sz w:val="12"/>
        </w:rPr>
        <w:fldChar w:fldCharType="end"/>
      </w:r>
      <w:r w:rsidRPr="00C11201">
        <w:rPr>
          <w:sz w:val="12"/>
        </w:rPr>
        <w:t xml:space="preserve">. </w:t>
      </w:r>
      <w:r w:rsidRPr="00C11201">
        <w:rPr>
          <w:u w:val="single"/>
        </w:rPr>
        <w:t xml:space="preserve">It's no coincidence that the Baby Boom in the postwar era </w:t>
      </w:r>
      <w:r w:rsidRPr="00C11201">
        <w:rPr>
          <w:sz w:val="12"/>
        </w:rPr>
        <w:t xml:space="preserve">— which included a high rate of teen births — </w:t>
      </w:r>
      <w:r w:rsidRPr="00C11201">
        <w:rPr>
          <w:u w:val="single"/>
        </w:rPr>
        <w:t xml:space="preserve">was one of great prosperity for America, with </w:t>
      </w:r>
      <w:hyperlink r:id="rId284" w:history="1">
        <w:r w:rsidRPr="00C11201">
          <w:rPr>
            <w:rStyle w:val="Hyperlink"/>
            <w:u w:val="single"/>
          </w:rPr>
          <w:t>strong real GDP growth</w:t>
        </w:r>
      </w:hyperlink>
      <w:r w:rsidRPr="00C11201">
        <w:rPr>
          <w:u w:val="single"/>
        </w:rPr>
        <w:t xml:space="preserve"> and </w:t>
      </w:r>
      <w:hyperlink r:id="rId285" w:history="1">
        <w:r w:rsidRPr="00C11201">
          <w:rPr>
            <w:rStyle w:val="Hyperlink"/>
            <w:u w:val="single"/>
          </w:rPr>
          <w:t>robust wage growth</w:t>
        </w:r>
      </w:hyperlink>
      <w:r w:rsidRPr="00C11201">
        <w:rPr>
          <w:u w:val="single"/>
        </w:rPr>
        <w:t>. Kids cost money, and spending drives the economy</w:t>
      </w:r>
      <w:r w:rsidRPr="00C11201">
        <w:rPr>
          <w:sz w:val="12"/>
        </w:rPr>
        <w:t xml:space="preserve">. On the other hand, countries with declining populations, like Japan, have suffered from weak economic growth, which is exacerbated by smaller working age populations straining to support ever-larger numbers of retirees. Of course, society has changed a lot since the 1950s and 1960s. In the West, teenage marriage is frowned upon in most communities. </w:t>
      </w:r>
      <w:hyperlink r:id="rId286" w:history="1">
        <w:r w:rsidRPr="00C11201">
          <w:rPr>
            <w:rStyle w:val="Hyperlink"/>
            <w:sz w:val="12"/>
          </w:rPr>
          <w:t>The median age for a first marriage for women was 20 in 1950 — it's now 26</w:t>
        </w:r>
      </w:hyperlink>
      <w:r w:rsidRPr="00C11201">
        <w:rPr>
          <w:sz w:val="12"/>
        </w:rPr>
        <w:t xml:space="preserve">. The underlying circumstances behind teen pregnancies have changed, too. Most teenage births nowadays come from unwed parents. In 1960, only about 15 percent of mothers between the ages of 15 to 19 were unmarried. Today, 89 percent of teenage births are to unmarried mothers. So, </w:t>
      </w:r>
      <w:r w:rsidRPr="00C11201">
        <w:rPr>
          <w:u w:val="single"/>
        </w:rPr>
        <w:t>it's obviously unrealistic to hope that the U.S. can return to the teenage birth rate of the Baby Boom. Our cultural norms and expectations have drastically changed. Dropping out of high school to have a child is a huge risk in today's world</w:t>
      </w:r>
      <w:r w:rsidRPr="00C11201">
        <w:rPr>
          <w:sz w:val="12"/>
        </w:rPr>
        <w:t xml:space="preserve">, where literacy and numeracy are highly prized in most fields of work. </w:t>
      </w:r>
      <w:r w:rsidRPr="00C11201">
        <w:fldChar w:fldCharType="begin"/>
      </w:r>
      <w:r w:rsidRPr="00C11201">
        <w:instrText xml:space="preserve"> HYPERLINK "http://www.zerohedge.com/sites/default/files/images/user5/imageroot/2013/05/Change%20in%20Real%20Wages.jpg" \t "_blank" </w:instrText>
      </w:r>
      <w:r w:rsidRPr="00C11201">
        <w:fldChar w:fldCharType="separate"/>
      </w:r>
      <w:r w:rsidRPr="00C11201">
        <w:rPr>
          <w:rStyle w:val="Hyperlink"/>
          <w:sz w:val="12"/>
        </w:rPr>
        <w:t>Weak wage growth</w:t>
      </w:r>
      <w:r w:rsidRPr="00C11201">
        <w:rPr>
          <w:rStyle w:val="Hyperlink"/>
          <w:sz w:val="12"/>
        </w:rPr>
        <w:fldChar w:fldCharType="end"/>
      </w:r>
      <w:r w:rsidRPr="00C11201">
        <w:rPr>
          <w:sz w:val="12"/>
        </w:rPr>
        <w:t xml:space="preserve">, high youth unemployment, and </w:t>
      </w:r>
      <w:proofErr w:type="gramStart"/>
      <w:r w:rsidRPr="00C11201">
        <w:rPr>
          <w:sz w:val="12"/>
        </w:rPr>
        <w:t>a relatively weak economic recovery have</w:t>
      </w:r>
      <w:proofErr w:type="gramEnd"/>
      <w:r w:rsidRPr="00C11201">
        <w:rPr>
          <w:sz w:val="12"/>
        </w:rPr>
        <w:t xml:space="preserve"> made it more difficult for the young to support children, too. Furthermore, </w:t>
      </w:r>
      <w:r w:rsidRPr="00C11201">
        <w:rPr>
          <w:u w:val="single"/>
        </w:rPr>
        <w:t xml:space="preserve">the widespread availability of contraception, as well as the mainstreaming of college-level education, </w:t>
      </w:r>
      <w:proofErr w:type="gramStart"/>
      <w:r w:rsidRPr="00C11201">
        <w:rPr>
          <w:u w:val="single"/>
        </w:rPr>
        <w:t>have</w:t>
      </w:r>
      <w:proofErr w:type="gramEnd"/>
      <w:r w:rsidRPr="00C11201">
        <w:rPr>
          <w:u w:val="single"/>
        </w:rPr>
        <w:t xml:space="preserve"> given teenagers — of both genders — a far wider choice of lifestyle beyond having, raising, and providing for children. That</w:t>
      </w:r>
      <w:r w:rsidRPr="00C11201">
        <w:rPr>
          <w:sz w:val="12"/>
        </w:rPr>
        <w:t xml:space="preserve"> wider freedom of choice gives individuals a greater opportunity to find the niche in the economy where they are happiest and most productive. </w:t>
      </w:r>
      <w:r w:rsidRPr="00C11201">
        <w:rPr>
          <w:b/>
          <w:u w:val="single"/>
        </w:rPr>
        <w:t>Perhaps there can be a balance between the robust economic growth of the Baby Boom, and the freedom of choice of modernity. One way could be to offer large additional economic incentives like tax breaks for married recent high school and college graduates to have children</w:t>
      </w:r>
      <w:r w:rsidRPr="00C11201">
        <w:rPr>
          <w:sz w:val="12"/>
        </w:rPr>
        <w:t>, while continuing to strongly discourage it among singletons still in school.</w:t>
      </w:r>
    </w:p>
    <w:p w14:paraId="3F1F3872" w14:textId="77777777" w:rsidR="00783081" w:rsidRPr="00C11201" w:rsidRDefault="00783081" w:rsidP="00783081">
      <w:pPr>
        <w:pStyle w:val="Heading3"/>
      </w:pPr>
      <w:r w:rsidRPr="00C11201">
        <w:t>Alt causes</w:t>
      </w:r>
    </w:p>
    <w:p w14:paraId="2BC54096" w14:textId="77777777" w:rsidR="00783081" w:rsidRPr="00C11201" w:rsidRDefault="00783081" w:rsidP="00783081">
      <w:pPr>
        <w:pStyle w:val="Heading4"/>
      </w:pPr>
      <w:r w:rsidRPr="00C11201">
        <w:t>Multiple alt causes doom economic competitiveness</w:t>
      </w:r>
    </w:p>
    <w:p w14:paraId="494B85CB" w14:textId="77777777" w:rsidR="00783081" w:rsidRPr="00C11201" w:rsidRDefault="00783081" w:rsidP="00783081">
      <w:pPr>
        <w:rPr>
          <w:rStyle w:val="Style13ptBold"/>
          <w:b w:val="0"/>
          <w:sz w:val="16"/>
          <w:szCs w:val="16"/>
        </w:rPr>
      </w:pPr>
      <w:r w:rsidRPr="00C11201">
        <w:rPr>
          <w:rStyle w:val="Style13ptBold"/>
        </w:rPr>
        <w:t xml:space="preserve">Morici 3/20 </w:t>
      </w:r>
      <w:r w:rsidRPr="00C11201">
        <w:rPr>
          <w:rStyle w:val="Style13ptBold"/>
          <w:sz w:val="16"/>
          <w:szCs w:val="16"/>
        </w:rPr>
        <w:t>(Peter Morici, March 20, 2017, "Here’s where the next financial crisis is lurking," Market Watch, http://www.marketwatch.com/story/heres-where-the-next-financial-crisis-is-lurking-2017-03-20)</w:t>
      </w:r>
    </w:p>
    <w:p w14:paraId="7158ABA3" w14:textId="77777777" w:rsidR="00783081" w:rsidRPr="00C11201" w:rsidRDefault="00783081" w:rsidP="00783081">
      <w:pPr>
        <w:rPr>
          <w:sz w:val="8"/>
        </w:rPr>
      </w:pPr>
      <w:r w:rsidRPr="00C11201">
        <w:rPr>
          <w:sz w:val="8"/>
        </w:rPr>
        <w:t xml:space="preserve">President Donald Trump’s promises to repeal Obamacare, cut taxes, and roll back regulations have supercharged stock prices and business optimism. However, </w:t>
      </w:r>
      <w:r w:rsidRPr="00C11201">
        <w:rPr>
          <w:rStyle w:val="StyleUnderline"/>
        </w:rPr>
        <w:t>history</w:t>
      </w:r>
      <w:r w:rsidRPr="00C11201">
        <w:rPr>
          <w:sz w:val="8"/>
        </w:rPr>
        <w:t xml:space="preserve"> </w:t>
      </w:r>
      <w:r w:rsidRPr="00C11201">
        <w:rPr>
          <w:rStyle w:val="StyleUnderline"/>
        </w:rPr>
        <w:t>teaches when expectations are most buoyant, investors and decision makers are inclined to overlook dangers in specific markets</w:t>
      </w:r>
      <w:r w:rsidRPr="00C11201">
        <w:rPr>
          <w:sz w:val="8"/>
        </w:rPr>
        <w:t xml:space="preserve"> that could abscess into a systemic collapse. Here are five problems that could saddle Trump with the next financial crisis. </w:t>
      </w:r>
      <w:r w:rsidRPr="00C11201">
        <w:rPr>
          <w:bCs/>
          <w:sz w:val="8"/>
        </w:rPr>
        <w:t>Housing Bubble</w:t>
      </w:r>
      <w:r w:rsidRPr="00C11201">
        <w:rPr>
          <w:sz w:val="8"/>
        </w:rPr>
        <w:t xml:space="preserve"> Home prices and property values </w:t>
      </w:r>
      <w:r w:rsidRPr="00C11201">
        <w:fldChar w:fldCharType="begin"/>
      </w:r>
      <w:r w:rsidRPr="00C11201">
        <w:instrText xml:space="preserve"> HYPERLINK "https://www.wsj.com/articles/u-s-home-prices-end-2016-on-high-note-case-shiller-says-1488290979" \t "_new" </w:instrText>
      </w:r>
      <w:r w:rsidRPr="00C11201">
        <w:fldChar w:fldCharType="separate"/>
      </w:r>
      <w:r w:rsidRPr="00C11201">
        <w:rPr>
          <w:rStyle w:val="Hyperlink"/>
          <w:sz w:val="8"/>
        </w:rPr>
        <w:t xml:space="preserve">have soared in big cities </w:t>
      </w:r>
      <w:r w:rsidRPr="00C11201">
        <w:rPr>
          <w:rStyle w:val="Hyperlink"/>
          <w:sz w:val="8"/>
        </w:rPr>
        <w:fldChar w:fldCharType="end"/>
      </w:r>
      <w:r w:rsidRPr="00C11201">
        <w:rPr>
          <w:sz w:val="8"/>
        </w:rPr>
        <w:t xml:space="preserve">where the economic recovery has been strongest — aided by low mortgage rates and Dodd-Frank regulations that push banks toward </w:t>
      </w:r>
      <w:r w:rsidRPr="00C11201">
        <w:fldChar w:fldCharType="begin"/>
      </w:r>
      <w:r w:rsidRPr="00C11201">
        <w:instrText xml:space="preserve"> HYPERLINK "https://www.wsj.com/articles/banks-embrace-of-jumbo-mortgages-means-fewer-loans-for-blacks-hispanics-1464789752" \t "_new" </w:instrText>
      </w:r>
      <w:r w:rsidRPr="00C11201">
        <w:fldChar w:fldCharType="separate"/>
      </w:r>
      <w:r w:rsidRPr="00C11201">
        <w:rPr>
          <w:rStyle w:val="Hyperlink"/>
          <w:sz w:val="8"/>
        </w:rPr>
        <w:t>lending to the upper middle class and wealthy.</w:t>
      </w:r>
      <w:r w:rsidRPr="00C11201">
        <w:rPr>
          <w:rStyle w:val="Hyperlink"/>
          <w:sz w:val="8"/>
        </w:rPr>
        <w:fldChar w:fldCharType="end"/>
      </w:r>
      <w:r w:rsidRPr="00C11201">
        <w:rPr>
          <w:sz w:val="8"/>
        </w:rPr>
        <w:t xml:space="preserve"> Now, </w:t>
      </w:r>
      <w:r w:rsidRPr="00C11201">
        <w:rPr>
          <w:rStyle w:val="StyleUnderline"/>
        </w:rPr>
        <w:t>Federal Reserve tightening could push up interest rates enough to depress the monthly payments and prices that would-be homeowners can afford</w:t>
      </w:r>
      <w:r w:rsidRPr="00C11201">
        <w:rPr>
          <w:sz w:val="8"/>
        </w:rPr>
        <w:t xml:space="preserve">. Similarly, </w:t>
      </w:r>
      <w:r w:rsidRPr="00C11201">
        <w:rPr>
          <w:rStyle w:val="StyleUnderline"/>
        </w:rPr>
        <w:t xml:space="preserve">overbuilding of apartments is stressing </w:t>
      </w:r>
      <w:r w:rsidRPr="00C11201">
        <w:fldChar w:fldCharType="begin"/>
      </w:r>
      <w:r w:rsidRPr="00C11201">
        <w:instrText xml:space="preserve"> HYPERLINK "https://www.wsj.com/articles/u-s-cities-see-apartment-rents-fall-for-first-time-in-years-1475614808" \t "_new" </w:instrText>
      </w:r>
      <w:r w:rsidRPr="00C11201">
        <w:fldChar w:fldCharType="separate"/>
      </w:r>
      <w:r w:rsidRPr="00C11201">
        <w:rPr>
          <w:rStyle w:val="StyleUnderline"/>
        </w:rPr>
        <w:t>the rents big-city landlords can charge</w:t>
      </w:r>
      <w:r w:rsidRPr="00C11201">
        <w:rPr>
          <w:rStyle w:val="StyleUnderline"/>
        </w:rPr>
        <w:fldChar w:fldCharType="end"/>
      </w:r>
      <w:r w:rsidRPr="00C11201">
        <w:rPr>
          <w:sz w:val="8"/>
        </w:rPr>
        <w:t xml:space="preserve">. As during the savings and loan crisis of the 1980s and the more recent financial meltdown, homeowners and investors may find they have overpaid, and property values in affluent urban centers could be headed for an “adjustment.” </w:t>
      </w:r>
      <w:r w:rsidRPr="00C11201">
        <w:rPr>
          <w:bCs/>
          <w:sz w:val="8"/>
        </w:rPr>
        <w:t>Student Debt</w:t>
      </w:r>
      <w:r w:rsidRPr="00C11201">
        <w:rPr>
          <w:sz w:val="8"/>
        </w:rPr>
        <w:t xml:space="preserve"> </w:t>
      </w:r>
      <w:r w:rsidRPr="00C11201">
        <w:rPr>
          <w:rStyle w:val="StyleUnderline"/>
        </w:rPr>
        <w:t xml:space="preserve">Outstanding student loans now exceed $1.4 trillion and more than 40% of borrowers </w:t>
      </w:r>
      <w:hyperlink r:id="rId287" w:history="1">
        <w:r w:rsidRPr="00C11201">
          <w:rPr>
            <w:rStyle w:val="StyleUnderline"/>
          </w:rPr>
          <w:t>are in default</w:t>
        </w:r>
      </w:hyperlink>
      <w:r w:rsidRPr="00C11201">
        <w:rPr>
          <w:rStyle w:val="StyleUnderline"/>
        </w:rPr>
        <w:t xml:space="preserve"> or behind on payments. Eventually, the federal government will either have to make good on hundreds of billions of dollars of debt or let banks and bond investors take big losses.</w:t>
      </w:r>
      <w:r w:rsidRPr="00C11201">
        <w:rPr>
          <w:sz w:val="8"/>
        </w:rPr>
        <w:t xml:space="preserve"> It’s another unpopular bailout in the offing or as we saw with Lehman Brothers in 2008, another opportunity for federal authorities to risk financial instability. The Trump administration will have few pleasant choices. </w:t>
      </w:r>
      <w:r w:rsidRPr="00C11201">
        <w:rPr>
          <w:bCs/>
          <w:sz w:val="8"/>
        </w:rPr>
        <w:t>European Banks</w:t>
      </w:r>
      <w:r w:rsidRPr="00C11201">
        <w:rPr>
          <w:sz w:val="8"/>
        </w:rPr>
        <w:t xml:space="preserve"> </w:t>
      </w:r>
      <w:r w:rsidRPr="00C11201">
        <w:rPr>
          <w:rStyle w:val="StyleUnderline"/>
        </w:rPr>
        <w:t>European banks are suffering from slow-growing economies and ultra-low interest rates that make difficult moving bad loans off their books</w:t>
      </w:r>
      <w:r w:rsidRPr="00C11201">
        <w:rPr>
          <w:sz w:val="8"/>
        </w:rPr>
        <w:t xml:space="preserve">. </w:t>
      </w:r>
      <w:r w:rsidRPr="00C11201">
        <w:fldChar w:fldCharType="begin"/>
      </w:r>
      <w:r w:rsidRPr="00C11201">
        <w:instrText xml:space="preserve"> HYPERLINK "https://www.wsj.com/articles/deutsche-bank-worries-cloud-imf-world-bank-meetings-1475791493" \t "_new" </w:instrText>
      </w:r>
      <w:r w:rsidRPr="00C11201">
        <w:fldChar w:fldCharType="separate"/>
      </w:r>
      <w:r w:rsidRPr="00C11201">
        <w:rPr>
          <w:rStyle w:val="Hyperlink"/>
          <w:sz w:val="8"/>
        </w:rPr>
        <w:t xml:space="preserve">About 17% of Italian bank loans </w:t>
      </w:r>
      <w:r w:rsidRPr="00C11201">
        <w:rPr>
          <w:rStyle w:val="Hyperlink"/>
          <w:sz w:val="8"/>
        </w:rPr>
        <w:fldChar w:fldCharType="end"/>
      </w:r>
      <w:r w:rsidRPr="00C11201">
        <w:rPr>
          <w:sz w:val="8"/>
        </w:rPr>
        <w:t xml:space="preserve">are underwater, and conditions are troubling elsewhere too. Germany’s largest bank, Deutsche Bank, was recently hit with a large fine by the Justice Department for its role in the financial crisis. </w:t>
      </w:r>
      <w:r w:rsidRPr="00C11201">
        <w:rPr>
          <w:rStyle w:val="StyleUnderline"/>
        </w:rPr>
        <w:t xml:space="preserve">The incident highlighted that </w:t>
      </w:r>
      <w:r w:rsidRPr="00C11201">
        <w:fldChar w:fldCharType="begin"/>
      </w:r>
      <w:r w:rsidRPr="00C11201">
        <w:instrText xml:space="preserve"> HYPERLINK "http://www.wsj.com/articles/deutsche-banks-issues-are-in-its-future-as-much-as-its-past-1474985448" \t "_new" </w:instrText>
      </w:r>
      <w:r w:rsidRPr="00C11201">
        <w:fldChar w:fldCharType="separate"/>
      </w:r>
      <w:r w:rsidRPr="00C11201">
        <w:rPr>
          <w:rStyle w:val="Hyperlink"/>
          <w:sz w:val="8"/>
        </w:rPr>
        <w:t xml:space="preserve">the bank is not well run </w:t>
      </w:r>
      <w:r w:rsidRPr="00C11201">
        <w:rPr>
          <w:rStyle w:val="Hyperlink"/>
          <w:sz w:val="8"/>
        </w:rPr>
        <w:fldChar w:fldCharType="end"/>
      </w:r>
      <w:r w:rsidRPr="00C11201">
        <w:rPr>
          <w:sz w:val="8"/>
        </w:rPr>
        <w:t xml:space="preserve">or profitable but </w:t>
      </w:r>
      <w:r w:rsidRPr="00C11201">
        <w:rPr>
          <w:rStyle w:val="StyleUnderline"/>
        </w:rPr>
        <w:t xml:space="preserve">has wide interconnections with other banks in </w:t>
      </w:r>
      <w:r w:rsidRPr="00C11201">
        <w:rPr>
          <w:sz w:val="8"/>
        </w:rPr>
        <w:t>Europe and</w:t>
      </w:r>
      <w:r w:rsidRPr="00C11201">
        <w:rPr>
          <w:rStyle w:val="StyleUnderline"/>
        </w:rPr>
        <w:t xml:space="preserve"> the United States</w:t>
      </w:r>
      <w:r w:rsidRPr="00C11201">
        <w:rPr>
          <w:sz w:val="8"/>
        </w:rPr>
        <w:t>. It has repeatedly raised new capital and eventually could be forced by European banking authorities to</w:t>
      </w:r>
      <w:r w:rsidRPr="00C11201">
        <w:fldChar w:fldCharType="begin"/>
      </w:r>
      <w:r w:rsidRPr="00C11201">
        <w:instrText xml:space="preserve"> HYPERLINK "http://wolfstreet.com/2016/09/16/deutsche-bank-unglued-again-co-co-bonds-shares-plunge/" \t "_new" </w:instrText>
      </w:r>
      <w:r w:rsidRPr="00C11201">
        <w:fldChar w:fldCharType="separate"/>
      </w:r>
      <w:r w:rsidRPr="00C11201">
        <w:rPr>
          <w:rStyle w:val="Hyperlink"/>
          <w:sz w:val="8"/>
        </w:rPr>
        <w:t xml:space="preserve"> resort to a bail-in </w:t>
      </w:r>
      <w:r w:rsidRPr="00C11201">
        <w:rPr>
          <w:rStyle w:val="Hyperlink"/>
          <w:sz w:val="8"/>
        </w:rPr>
        <w:fldChar w:fldCharType="end"/>
      </w:r>
      <w:r w:rsidRPr="00C11201">
        <w:rPr>
          <w:sz w:val="8"/>
        </w:rPr>
        <w:t xml:space="preserve">— namely, force bondholders to accept stock for their securities and take huge losses. That could easily ignite panic elsewhere. In Italy, ordinary depositors have been </w:t>
      </w:r>
      <w:r w:rsidRPr="00C11201">
        <w:fldChar w:fldCharType="begin"/>
      </w:r>
      <w:r w:rsidRPr="00C11201">
        <w:instrText xml:space="preserve"> HYPERLINK "https://www.bloomberg.com/news/articles/2016-07-05/monte-paschi-bonds-drop-as-italy-said-to-plan-capital-injection" \t "_new" </w:instrText>
      </w:r>
      <w:r w:rsidRPr="00C11201">
        <w:fldChar w:fldCharType="separate"/>
      </w:r>
      <w:r w:rsidRPr="00C11201">
        <w:rPr>
          <w:rStyle w:val="Hyperlink"/>
          <w:sz w:val="8"/>
        </w:rPr>
        <w:t xml:space="preserve">encouraged to purchase bonds </w:t>
      </w:r>
      <w:r w:rsidRPr="00C11201">
        <w:rPr>
          <w:rStyle w:val="Hyperlink"/>
          <w:sz w:val="8"/>
        </w:rPr>
        <w:fldChar w:fldCharType="end"/>
      </w:r>
      <w:r w:rsidRPr="00C11201">
        <w:rPr>
          <w:sz w:val="8"/>
        </w:rPr>
        <w:t xml:space="preserve">in the manner that Americans invest in certificates of deposits. </w:t>
      </w:r>
      <w:r w:rsidRPr="00C11201">
        <w:rPr>
          <w:rStyle w:val="StyleUnderline"/>
        </w:rPr>
        <w:t>Bail-ins would impose huge losses of savings and purchasing power, and a contagious recession with severe repercussions fo</w:t>
      </w:r>
      <w:r w:rsidRPr="00C11201">
        <w:rPr>
          <w:sz w:val="8"/>
        </w:rPr>
        <w:t xml:space="preserve">r other European and </w:t>
      </w:r>
      <w:r w:rsidRPr="00C11201">
        <w:rPr>
          <w:rStyle w:val="StyleUnderline"/>
        </w:rPr>
        <w:t>American banks</w:t>
      </w:r>
      <w:r w:rsidRPr="00C11201">
        <w:rPr>
          <w:sz w:val="8"/>
        </w:rPr>
        <w:t xml:space="preserve">. </w:t>
      </w:r>
      <w:r w:rsidRPr="00C11201">
        <w:rPr>
          <w:bCs/>
          <w:sz w:val="8"/>
        </w:rPr>
        <w:t>China</w:t>
      </w:r>
      <w:r w:rsidRPr="00C11201">
        <w:rPr>
          <w:sz w:val="8"/>
        </w:rPr>
        <w:t xml:space="preserve"> China’s national and provincial governments have subsidized inefficient state-owned enterprises and exporters with easy credit and propped up growth through excessive borrowing for wasteful public works and urbanization projects. Government deficits are estimated at least 15% of gross domestic product, and </w:t>
      </w:r>
      <w:r w:rsidRPr="00C11201">
        <w:fldChar w:fldCharType="begin"/>
      </w:r>
      <w:r w:rsidRPr="00C11201">
        <w:instrText xml:space="preserve"> HYPERLINK "https://www.bloomberg.com/view/articles/2016-08-07/why-china-can-t-solve-its-debt-problem" \t "_new" </w:instrText>
      </w:r>
      <w:r w:rsidRPr="00C11201">
        <w:fldChar w:fldCharType="separate"/>
      </w:r>
      <w:r w:rsidRPr="00C11201">
        <w:rPr>
          <w:rStyle w:val="Hyperlink"/>
          <w:sz w:val="8"/>
        </w:rPr>
        <w:t>cumulative public and private debt at 250%.</w:t>
      </w:r>
      <w:r w:rsidRPr="00C11201">
        <w:rPr>
          <w:rStyle w:val="Hyperlink"/>
          <w:sz w:val="8"/>
        </w:rPr>
        <w:fldChar w:fldCharType="end"/>
      </w:r>
      <w:r w:rsidRPr="00C11201">
        <w:rPr>
          <w:sz w:val="8"/>
        </w:rPr>
        <w:t xml:space="preserve"> Printing money has pushed stocks, bonds, commodities and housing prices to threatening levels, and large investors are fleeing China, driving down the dollar value of the yuan </w:t>
      </w:r>
      <w:hyperlink r:id="rId288" w:history="1">
        <w:r w:rsidRPr="00C11201">
          <w:rPr>
            <w:rStyle w:val="Hyperlink"/>
            <w:bCs/>
            <w:sz w:val="8"/>
          </w:rPr>
          <w:t>USDCNH, -0.0770%</w:t>
        </w:r>
      </w:hyperlink>
      <w:proofErr w:type="gramStart"/>
      <w:r w:rsidRPr="00C11201">
        <w:rPr>
          <w:sz w:val="8"/>
        </w:rPr>
        <w:t xml:space="preserve"> .</w:t>
      </w:r>
      <w:proofErr w:type="gramEnd"/>
      <w:r w:rsidRPr="00C11201">
        <w:rPr>
          <w:sz w:val="8"/>
        </w:rPr>
        <w:t xml:space="preserve"> Should those bubbles burst and the yuan collapse, Asian and other developing economies </w:t>
      </w:r>
      <w:r w:rsidRPr="00C11201">
        <w:fldChar w:fldCharType="begin"/>
      </w:r>
      <w:r w:rsidRPr="00C11201">
        <w:instrText xml:space="preserve"> HYPERLINK "http://blogs.wsj.com/economics/2016/11/01/if-china-stalls-heres-who-is-most-exposed/" \t "_new" </w:instrText>
      </w:r>
      <w:r w:rsidRPr="00C11201">
        <w:fldChar w:fldCharType="separate"/>
      </w:r>
      <w:r w:rsidRPr="00C11201">
        <w:rPr>
          <w:rStyle w:val="Hyperlink"/>
          <w:sz w:val="8"/>
        </w:rPr>
        <w:t xml:space="preserve">dependent on exports to China </w:t>
      </w:r>
      <w:r w:rsidRPr="00C11201">
        <w:rPr>
          <w:rStyle w:val="Hyperlink"/>
          <w:sz w:val="8"/>
        </w:rPr>
        <w:fldChar w:fldCharType="end"/>
      </w:r>
      <w:r w:rsidRPr="00C11201">
        <w:rPr>
          <w:sz w:val="8"/>
        </w:rPr>
        <w:t xml:space="preserve">could easily become unable to service their dollar-denominated debt. All this is reminiscent of the Asian currency crisis of the 1990s, which left many American lenders holding the bag. </w:t>
      </w:r>
      <w:r w:rsidRPr="00C11201">
        <w:rPr>
          <w:bCs/>
          <w:sz w:val="8"/>
        </w:rPr>
        <w:t>Trump’s Promises and Political Divisions</w:t>
      </w:r>
      <w:r w:rsidRPr="00C11201">
        <w:rPr>
          <w:sz w:val="8"/>
        </w:rPr>
        <w:t xml:space="preserve"> </w:t>
      </w:r>
      <w:r w:rsidRPr="00C11201">
        <w:rPr>
          <w:rStyle w:val="StyleUnderline"/>
        </w:rPr>
        <w:t>Trump</w:t>
      </w:r>
      <w:r w:rsidRPr="00C11201">
        <w:rPr>
          <w:sz w:val="8"/>
        </w:rPr>
        <w:t xml:space="preserve">’s economic program could boost global growth and make problems in particular markets easier for regulatory authorities to manage. However, </w:t>
      </w:r>
      <w:hyperlink r:id="rId289" w:history="1">
        <w:r w:rsidRPr="00C11201">
          <w:rPr>
            <w:rStyle w:val="Hyperlink"/>
            <w:sz w:val="8"/>
          </w:rPr>
          <w:t xml:space="preserve">he </w:t>
        </w:r>
        <w:r w:rsidRPr="00C11201">
          <w:rPr>
            <w:rStyle w:val="StyleUnderline"/>
            <w:sz w:val="8"/>
          </w:rPr>
          <w:t>faces tough challenges</w:t>
        </w:r>
        <w:r w:rsidRPr="00C11201">
          <w:rPr>
            <w:rStyle w:val="Hyperlink"/>
            <w:sz w:val="8"/>
          </w:rPr>
          <w:t xml:space="preserve"> </w:t>
        </w:r>
      </w:hyperlink>
      <w:r w:rsidRPr="00C11201">
        <w:rPr>
          <w:rStyle w:val="StyleUnderline"/>
        </w:rPr>
        <w:t>unifying the GOP to first pass a new health-care law and corporate tax changes</w:t>
      </w:r>
      <w:r w:rsidRPr="00C11201">
        <w:rPr>
          <w:sz w:val="8"/>
        </w:rPr>
        <w:t xml:space="preserve">. </w:t>
      </w:r>
      <w:r w:rsidRPr="00C11201">
        <w:rPr>
          <w:rStyle w:val="StyleUnderline"/>
        </w:rPr>
        <w:t>And failure on those fronts could easily deflate stock prices and corporate investment, panic consumers, ignite another recession and cause the above listed problems to hemorrhage simultaneously.</w:t>
      </w:r>
      <w:r w:rsidRPr="00C11201">
        <w:rPr>
          <w:sz w:val="8"/>
        </w:rPr>
        <w:t xml:space="preserve"> Facing opposition from the House Freedom Caucus and with only 52 Republican senators, he must find ways to build centrist coalitions. However, with moderate Democrats unwilling to break from party solidarity in </w:t>
      </w:r>
      <w:r w:rsidRPr="00C11201">
        <w:fldChar w:fldCharType="begin"/>
      </w:r>
      <w:r w:rsidRPr="00C11201">
        <w:instrText xml:space="preserve"> HYPERLINK "https://www.nytimes.com/2017/02/23/us/democrats-dnc-chairman-trump-keith-ellison-tom-perez.html?_r=0" \t "_new" </w:instrText>
      </w:r>
      <w:r w:rsidRPr="00C11201">
        <w:fldChar w:fldCharType="separate"/>
      </w:r>
      <w:r w:rsidRPr="00C11201">
        <w:rPr>
          <w:rStyle w:val="Hyperlink"/>
          <w:sz w:val="8"/>
        </w:rPr>
        <w:t>opposing all of his initiatives</w:t>
      </w:r>
      <w:r w:rsidRPr="00C11201">
        <w:rPr>
          <w:rStyle w:val="Hyperlink"/>
          <w:sz w:val="8"/>
        </w:rPr>
        <w:fldChar w:fldCharType="end"/>
      </w:r>
      <w:r w:rsidRPr="00C11201">
        <w:rPr>
          <w:sz w:val="8"/>
        </w:rPr>
        <w:t xml:space="preserve">, he lacks the opportunities enjoyed by Ronald Reagan and George W. Bush to build a bipartisan majority for even moderate legislation. </w:t>
      </w:r>
      <w:r w:rsidRPr="00C11201">
        <w:rPr>
          <w:rStyle w:val="StyleUnderline"/>
        </w:rPr>
        <w:t xml:space="preserve">The hard right and Democrats appear willing to </w:t>
      </w:r>
      <w:r w:rsidRPr="00C11201">
        <w:rPr>
          <w:rStyle w:val="StyleUnderline"/>
          <w:strike/>
          <w:sz w:val="8"/>
          <w:u w:val="none"/>
        </w:rPr>
        <w:t xml:space="preserve">cripple </w:t>
      </w:r>
      <w:r w:rsidRPr="00C11201">
        <w:rPr>
          <w:rStyle w:val="StyleUnderline"/>
        </w:rPr>
        <w:t>(destroy) an American president</w:t>
      </w:r>
      <w:r w:rsidRPr="00C11201">
        <w:rPr>
          <w:sz w:val="8"/>
        </w:rPr>
        <w:t xml:space="preserve"> to serve ideological purity and win political advantage — </w:t>
      </w:r>
      <w:r w:rsidRPr="00C11201">
        <w:rPr>
          <w:rStyle w:val="StyleUnderline"/>
        </w:rPr>
        <w:t>even at the risk of plunging the global economy into yet another massive crisis</w:t>
      </w:r>
      <w:r w:rsidRPr="00C11201">
        <w:rPr>
          <w:sz w:val="8"/>
        </w:rPr>
        <w:t>.</w:t>
      </w:r>
    </w:p>
    <w:p w14:paraId="71BD85D2" w14:textId="77777777" w:rsidR="00783081" w:rsidRPr="00C11201" w:rsidRDefault="00783081" w:rsidP="00783081">
      <w:pPr>
        <w:pStyle w:val="Heading3"/>
      </w:pPr>
      <w:r w:rsidRPr="00C11201">
        <w:t>No econ collapse</w:t>
      </w:r>
    </w:p>
    <w:p w14:paraId="0EC3C200" w14:textId="77777777" w:rsidR="00783081" w:rsidRPr="00C11201" w:rsidRDefault="00783081" w:rsidP="00783081">
      <w:pPr>
        <w:pStyle w:val="Heading4"/>
      </w:pPr>
      <w:r w:rsidRPr="00C11201">
        <w:t>US econ is growing – no risk of collapse – resilience checks</w:t>
      </w:r>
    </w:p>
    <w:p w14:paraId="06F64575" w14:textId="77777777" w:rsidR="00783081" w:rsidRPr="00C11201" w:rsidRDefault="00783081" w:rsidP="00783081">
      <w:r w:rsidRPr="00C11201">
        <w:t xml:space="preserve">Kimberly </w:t>
      </w:r>
      <w:r w:rsidRPr="00C11201">
        <w:rPr>
          <w:rStyle w:val="Style13ptBold"/>
        </w:rPr>
        <w:t>Amadeo; 2017</w:t>
      </w:r>
      <w:proofErr w:type="gramStart"/>
      <w:r w:rsidRPr="00C11201">
        <w:t>;</w:t>
      </w:r>
      <w:proofErr w:type="gramEnd"/>
      <w:r w:rsidRPr="00C11201">
        <w:t xml:space="preserve"> Kimberly is President of WorldMoneyWatch.com. She has 20 years senior-level experience in economic analysis and business strategy working for major international corporations. She received an M.S. in Management from the Sloan School of Business at M.I.T; The Balance; “Top 10 Reasons Why the U.S. Economy Won't Collapse;” July 07, 2017; https://www.thebalance.com/us-economy-wont-collapse-3980688</w:t>
      </w:r>
    </w:p>
    <w:p w14:paraId="30D3499C" w14:textId="77777777" w:rsidR="00783081" w:rsidRPr="00C11201" w:rsidRDefault="00783081" w:rsidP="00783081">
      <w:pPr>
        <w:pStyle w:val="NormalWeb"/>
        <w:shd w:val="clear" w:color="auto" w:fill="FFFFFF"/>
        <w:rPr>
          <w:rFonts w:ascii="Calibri" w:hAnsi="Calibri" w:cs="Times"/>
          <w:color w:val="222222"/>
          <w:sz w:val="14"/>
          <w:szCs w:val="26"/>
        </w:rPr>
      </w:pPr>
      <w:r w:rsidRPr="00C11201">
        <w:rPr>
          <w:rFonts w:ascii="Calibri" w:hAnsi="Calibri" w:cs="Times"/>
          <w:color w:val="222222"/>
          <w:sz w:val="14"/>
          <w:szCs w:val="26"/>
        </w:rPr>
        <w:t xml:space="preserve">The fallacy in these arguments occurs afterward. </w:t>
      </w:r>
      <w:r w:rsidRPr="00C11201">
        <w:rPr>
          <w:rStyle w:val="StyleUnderline"/>
          <w:rFonts w:ascii="Calibri" w:hAnsi="Calibri"/>
        </w:rPr>
        <w:t xml:space="preserve">You'll notice the doomsayers say "if" a specific event occurs, then the economy will collapse. </w:t>
      </w:r>
      <w:r w:rsidRPr="00C11201">
        <w:rPr>
          <w:rFonts w:ascii="Calibri" w:hAnsi="Calibri" w:cs="Times"/>
          <w:color w:val="222222"/>
          <w:sz w:val="14"/>
          <w:szCs w:val="26"/>
        </w:rPr>
        <w:t xml:space="preserve">For example, "if China sells its dollar holdings" or "if the U.S. defaults on its debt." But, they don’t tell you that these events are not at all likely. They just suggest you buy guns, gold coins or their survival book to prepare for the event "just in case." </w:t>
      </w:r>
      <w:r w:rsidRPr="00C11201">
        <w:rPr>
          <w:rStyle w:val="StyleUnderline"/>
          <w:rFonts w:ascii="Calibri" w:hAnsi="Calibri"/>
        </w:rPr>
        <w:t>In fact, the U.S. economy is doing just fine</w:t>
      </w:r>
      <w:r w:rsidRPr="00C11201">
        <w:rPr>
          <w:rFonts w:ascii="Calibri" w:hAnsi="Calibri" w:cs="Times"/>
          <w:color w:val="222222"/>
          <w:sz w:val="14"/>
          <w:szCs w:val="26"/>
        </w:rPr>
        <w:t xml:space="preserve">. Here are the top 10 reasons why it won't collapse. Included are rebuttals to the negativists' claims. The </w:t>
      </w:r>
      <w:hyperlink r:id="rId290" w:history="1">
        <w:r w:rsidRPr="00C11201">
          <w:rPr>
            <w:rStyle w:val="Hyperlink"/>
            <w:rFonts w:ascii="Calibri" w:eastAsiaTheme="majorEastAsia" w:hAnsi="Calibri" w:cs="Times"/>
            <w:color w:val="222222"/>
            <w:sz w:val="14"/>
            <w:szCs w:val="26"/>
          </w:rPr>
          <w:t>U.S. debt</w:t>
        </w:r>
      </w:hyperlink>
      <w:r w:rsidRPr="00C11201">
        <w:rPr>
          <w:rFonts w:ascii="Calibri" w:hAnsi="Calibri" w:cs="Times"/>
          <w:color w:val="222222"/>
          <w:sz w:val="14"/>
          <w:szCs w:val="26"/>
        </w:rPr>
        <w:t xml:space="preserve"> is $19 trillion. That's more than the economy produces in a year. </w:t>
      </w:r>
      <w:r w:rsidRPr="00C11201">
        <w:rPr>
          <w:rStyle w:val="StyleUnderline"/>
          <w:rFonts w:ascii="Calibri" w:hAnsi="Calibri"/>
        </w:rPr>
        <w:t xml:space="preserve">Though the </w:t>
      </w:r>
      <w:hyperlink r:id="rId291" w:history="1">
        <w:r w:rsidRPr="00C11201">
          <w:rPr>
            <w:rStyle w:val="StyleUnderline"/>
            <w:rFonts w:ascii="Calibri" w:eastAsiaTheme="majorEastAsia" w:hAnsi="Calibri"/>
          </w:rPr>
          <w:t>debt-to-GDP ratio</w:t>
        </w:r>
      </w:hyperlink>
      <w:r w:rsidRPr="00C11201">
        <w:rPr>
          <w:rStyle w:val="StyleUnderline"/>
          <w:rFonts w:ascii="Calibri" w:hAnsi="Calibri"/>
        </w:rPr>
        <w:t xml:space="preserve"> is in the danger zone, it's not enough to cause a collapse</w:t>
      </w:r>
      <w:r w:rsidRPr="00C11201">
        <w:rPr>
          <w:rFonts w:ascii="Calibri" w:hAnsi="Calibri" w:cs="Times"/>
          <w:color w:val="222222"/>
          <w:sz w:val="14"/>
          <w:szCs w:val="26"/>
        </w:rPr>
        <w:t xml:space="preserve">. First, the United States prints its money. That means it is in control of its currency. Lenders feel safe that the U.S. government will pay them back. In fact, </w:t>
      </w:r>
      <w:r w:rsidRPr="00C11201">
        <w:rPr>
          <w:rStyle w:val="StyleUnderline"/>
          <w:rFonts w:ascii="Calibri" w:hAnsi="Calibri"/>
        </w:rPr>
        <w:t>the United States could run a much higher debt-to-GDP ratio than it does now and still not face economic collapse</w:t>
      </w:r>
      <w:r w:rsidRPr="00C11201">
        <w:rPr>
          <w:rFonts w:ascii="Calibri" w:hAnsi="Calibri" w:cs="Times"/>
          <w:color w:val="222222"/>
          <w:sz w:val="14"/>
          <w:szCs w:val="26"/>
        </w:rPr>
        <w:t xml:space="preserve">. Japan is another strong economy that controls its currency. It has had a debt-to-GDP ratio above 200 percent for years. Its economy is sluggish but in no danger of collapse.​ </w:t>
      </w:r>
      <w:hyperlink r:id="rId292" w:history="1">
        <w:r w:rsidRPr="00C11201">
          <w:rPr>
            <w:rStyle w:val="Hyperlink"/>
            <w:rFonts w:ascii="Calibri" w:eastAsiaTheme="majorEastAsia" w:hAnsi="Calibri" w:cs="Times"/>
            <w:color w:val="222222"/>
            <w:sz w:val="14"/>
            <w:szCs w:val="26"/>
          </w:rPr>
          <w:t>Obama added to the debt</w:t>
        </w:r>
      </w:hyperlink>
      <w:r w:rsidRPr="00C11201">
        <w:rPr>
          <w:rFonts w:ascii="Calibri" w:hAnsi="Calibri" w:cs="Times"/>
          <w:color w:val="222222"/>
          <w:sz w:val="14"/>
          <w:szCs w:val="26"/>
        </w:rPr>
        <w:t xml:space="preserve"> to get us out of recession, not send us toward collapse. Many of these doomsters accuse Obama of deliberately increasing the debt to destroy the United States. The United States won't </w:t>
      </w:r>
      <w:hyperlink r:id="rId293" w:history="1">
        <w:r w:rsidRPr="00C11201">
          <w:rPr>
            <w:rStyle w:val="Hyperlink"/>
            <w:rFonts w:ascii="Calibri" w:eastAsiaTheme="majorEastAsia" w:hAnsi="Calibri" w:cs="Times"/>
            <w:color w:val="222222"/>
            <w:sz w:val="14"/>
            <w:szCs w:val="26"/>
          </w:rPr>
          <w:t>default on its debt</w:t>
        </w:r>
      </w:hyperlink>
      <w:r w:rsidRPr="00C11201">
        <w:rPr>
          <w:rFonts w:ascii="Calibri" w:hAnsi="Calibri" w:cs="Times"/>
          <w:color w:val="222222"/>
          <w:sz w:val="14"/>
          <w:szCs w:val="26"/>
        </w:rPr>
        <w:t xml:space="preserve">. Most members of Congress realize a debt default would destroy America's credibility in the financial markets. The </w:t>
      </w:r>
      <w:hyperlink r:id="rId294" w:history="1">
        <w:r w:rsidRPr="00C11201">
          <w:rPr>
            <w:rStyle w:val="Hyperlink"/>
            <w:rFonts w:ascii="Calibri" w:eastAsiaTheme="majorEastAsia" w:hAnsi="Calibri" w:cs="Times"/>
            <w:color w:val="222222"/>
            <w:sz w:val="14"/>
            <w:szCs w:val="26"/>
          </w:rPr>
          <w:t>tea party Republicans</w:t>
        </w:r>
      </w:hyperlink>
      <w:r w:rsidRPr="00C11201">
        <w:rPr>
          <w:rFonts w:ascii="Calibri" w:hAnsi="Calibri" w:cs="Times"/>
          <w:color w:val="222222"/>
          <w:sz w:val="14"/>
          <w:szCs w:val="26"/>
        </w:rPr>
        <w:t xml:space="preserve"> in Congress were a minority that threatened to default during the </w:t>
      </w:r>
      <w:hyperlink r:id="rId295" w:history="1">
        <w:r w:rsidRPr="00C11201">
          <w:rPr>
            <w:rStyle w:val="Hyperlink"/>
            <w:rFonts w:ascii="Calibri" w:eastAsiaTheme="majorEastAsia" w:hAnsi="Calibri" w:cs="Times"/>
            <w:color w:val="222222"/>
            <w:sz w:val="14"/>
            <w:szCs w:val="26"/>
          </w:rPr>
          <w:t xml:space="preserve">2011 </w:t>
        </w:r>
        <w:proofErr w:type="gramStart"/>
        <w:r w:rsidRPr="00C11201">
          <w:rPr>
            <w:rStyle w:val="Hyperlink"/>
            <w:rFonts w:ascii="Calibri" w:eastAsiaTheme="majorEastAsia" w:hAnsi="Calibri" w:cs="Times"/>
            <w:color w:val="222222"/>
            <w:sz w:val="14"/>
            <w:szCs w:val="26"/>
          </w:rPr>
          <w:t>debt ceiling</w:t>
        </w:r>
        <w:proofErr w:type="gramEnd"/>
        <w:r w:rsidRPr="00C11201">
          <w:rPr>
            <w:rStyle w:val="Hyperlink"/>
            <w:rFonts w:ascii="Calibri" w:eastAsiaTheme="majorEastAsia" w:hAnsi="Calibri" w:cs="Times"/>
            <w:color w:val="222222"/>
            <w:sz w:val="14"/>
            <w:szCs w:val="26"/>
          </w:rPr>
          <w:t xml:space="preserve"> crisis</w:t>
        </w:r>
      </w:hyperlink>
      <w:r w:rsidRPr="00C11201">
        <w:rPr>
          <w:rFonts w:ascii="Calibri" w:hAnsi="Calibri" w:cs="Times"/>
          <w:color w:val="222222"/>
          <w:sz w:val="14"/>
          <w:szCs w:val="26"/>
        </w:rPr>
        <w:t xml:space="preserve"> and in 2013. </w:t>
      </w:r>
      <w:hyperlink r:id="rId296" w:history="1">
        <w:r w:rsidRPr="00C11201">
          <w:rPr>
            <w:rStyle w:val="Hyperlink"/>
            <w:rFonts w:ascii="Calibri" w:eastAsiaTheme="majorEastAsia" w:hAnsi="Calibri" w:cs="Times"/>
            <w:color w:val="222222"/>
            <w:sz w:val="14"/>
            <w:szCs w:val="26"/>
          </w:rPr>
          <w:t>China and Japan are the biggest owners of the U.S. debt.</w:t>
        </w:r>
      </w:hyperlink>
      <w:r w:rsidRPr="00C11201">
        <w:rPr>
          <w:rFonts w:ascii="Calibri" w:hAnsi="Calibri" w:cs="Times"/>
          <w:color w:val="222222"/>
          <w:sz w:val="14"/>
          <w:szCs w:val="26"/>
        </w:rPr>
        <w:t xml:space="preserve"> But they have no incentive to create a collapse. The United States is their largest market. If it fails, so do their economies. Furthermore, China is not selling all of its dollar holdings. It has remained above $1 trillion since 2013. For more, see </w:t>
      </w:r>
      <w:hyperlink r:id="rId297" w:history="1">
        <w:r w:rsidRPr="00C11201">
          <w:rPr>
            <w:rStyle w:val="Hyperlink"/>
            <w:rFonts w:ascii="Calibri" w:eastAsiaTheme="majorEastAsia" w:hAnsi="Calibri" w:cs="Times"/>
            <w:color w:val="222222"/>
            <w:sz w:val="14"/>
            <w:szCs w:val="26"/>
          </w:rPr>
          <w:t>U.S. Debt to China</w:t>
        </w:r>
      </w:hyperlink>
      <w:r w:rsidRPr="00C11201">
        <w:rPr>
          <w:rFonts w:ascii="Calibri" w:hAnsi="Calibri" w:cs="Times"/>
          <w:color w:val="222222"/>
          <w:sz w:val="14"/>
          <w:szCs w:val="26"/>
        </w:rPr>
        <w:t xml:space="preserve">. If anything, the </w:t>
      </w:r>
      <w:hyperlink r:id="rId298" w:history="1">
        <w:r w:rsidRPr="00C11201">
          <w:rPr>
            <w:rStyle w:val="Hyperlink"/>
            <w:rFonts w:ascii="Calibri" w:eastAsiaTheme="majorEastAsia" w:hAnsi="Calibri" w:cs="Times"/>
            <w:color w:val="222222"/>
            <w:sz w:val="14"/>
            <w:szCs w:val="26"/>
          </w:rPr>
          <w:t>dollar would slowly decline instead of collapse</w:t>
        </w:r>
      </w:hyperlink>
      <w:r w:rsidRPr="00C11201">
        <w:rPr>
          <w:rFonts w:ascii="Calibri" w:hAnsi="Calibri" w:cs="Times"/>
          <w:color w:val="222222"/>
          <w:sz w:val="14"/>
          <w:szCs w:val="26"/>
        </w:rPr>
        <w:t xml:space="preserve">. It fell 40 percent between 2002 and 2008. It has gotten stronger since then because of the financial crisis. Investors flock to ultra-safe </w:t>
      </w:r>
      <w:hyperlink r:id="rId299" w:history="1">
        <w:r w:rsidRPr="00C11201">
          <w:rPr>
            <w:rStyle w:val="Hyperlink"/>
            <w:rFonts w:ascii="Calibri" w:eastAsiaTheme="majorEastAsia" w:hAnsi="Calibri" w:cs="Times"/>
            <w:color w:val="222222"/>
            <w:sz w:val="14"/>
            <w:szCs w:val="26"/>
          </w:rPr>
          <w:t>U.S. Treasurys</w:t>
        </w:r>
      </w:hyperlink>
      <w:r w:rsidRPr="00C11201">
        <w:rPr>
          <w:rFonts w:ascii="Calibri" w:hAnsi="Calibri" w:cs="Times"/>
          <w:color w:val="222222"/>
          <w:sz w:val="14"/>
          <w:szCs w:val="26"/>
        </w:rPr>
        <w:t xml:space="preserve"> and the </w:t>
      </w:r>
      <w:hyperlink r:id="rId300" w:history="1">
        <w:r w:rsidRPr="00C11201">
          <w:rPr>
            <w:rStyle w:val="Hyperlink"/>
            <w:rFonts w:ascii="Calibri" w:eastAsiaTheme="majorEastAsia" w:hAnsi="Calibri" w:cs="Times"/>
            <w:color w:val="222222"/>
            <w:sz w:val="14"/>
            <w:szCs w:val="26"/>
          </w:rPr>
          <w:t>U.S. dollar</w:t>
        </w:r>
      </w:hyperlink>
      <w:r w:rsidRPr="00C11201">
        <w:rPr>
          <w:rFonts w:ascii="Calibri" w:hAnsi="Calibri" w:cs="Times"/>
          <w:color w:val="222222"/>
          <w:sz w:val="14"/>
          <w:szCs w:val="26"/>
        </w:rPr>
        <w:t xml:space="preserve"> as a safe haven. </w:t>
      </w:r>
      <w:r w:rsidRPr="00C11201">
        <w:rPr>
          <w:rStyle w:val="StyleUnderline"/>
          <w:rFonts w:ascii="Calibri" w:hAnsi="Calibri"/>
        </w:rPr>
        <w:t xml:space="preserve">The dollar won't be replaced as the </w:t>
      </w:r>
      <w:hyperlink r:id="rId301" w:history="1">
        <w:r w:rsidRPr="00C11201">
          <w:rPr>
            <w:rStyle w:val="StyleUnderline"/>
            <w:rFonts w:ascii="Calibri" w:eastAsiaTheme="majorEastAsia" w:hAnsi="Calibri"/>
          </w:rPr>
          <w:t>world's global currency</w:t>
        </w:r>
      </w:hyperlink>
      <w:r w:rsidRPr="00C11201">
        <w:rPr>
          <w:rStyle w:val="StyleUnderline"/>
          <w:rFonts w:ascii="Calibri" w:hAnsi="Calibri"/>
        </w:rPr>
        <w:t>.</w:t>
      </w:r>
      <w:r w:rsidRPr="00C11201">
        <w:rPr>
          <w:rFonts w:ascii="Calibri" w:hAnsi="Calibri" w:cs="Times"/>
          <w:color w:val="222222"/>
          <w:sz w:val="14"/>
          <w:szCs w:val="26"/>
        </w:rPr>
        <w:t xml:space="preserve"> The doomsayers point to </w:t>
      </w:r>
      <w:hyperlink r:id="rId302" w:history="1">
        <w:r w:rsidRPr="00C11201">
          <w:rPr>
            <w:rStyle w:val="Hyperlink"/>
            <w:rFonts w:ascii="Calibri" w:eastAsiaTheme="majorEastAsia" w:hAnsi="Calibri" w:cs="Times"/>
            <w:color w:val="222222"/>
            <w:sz w:val="14"/>
            <w:szCs w:val="26"/>
          </w:rPr>
          <w:t>gold</w:t>
        </w:r>
      </w:hyperlink>
      <w:r w:rsidRPr="00C11201">
        <w:rPr>
          <w:rFonts w:ascii="Calibri" w:hAnsi="Calibri" w:cs="Times"/>
          <w:color w:val="222222"/>
          <w:sz w:val="14"/>
          <w:szCs w:val="26"/>
        </w:rPr>
        <w:t xml:space="preserve">, the euro or </w:t>
      </w:r>
      <w:hyperlink r:id="rId303" w:history="1">
        <w:r w:rsidRPr="00C11201">
          <w:rPr>
            <w:rStyle w:val="Hyperlink"/>
            <w:rFonts w:ascii="Calibri" w:eastAsiaTheme="majorEastAsia" w:hAnsi="Calibri" w:cs="Times"/>
            <w:color w:val="222222"/>
            <w:sz w:val="14"/>
            <w:szCs w:val="26"/>
          </w:rPr>
          <w:t>Bitcoin</w:t>
        </w:r>
      </w:hyperlink>
      <w:r w:rsidRPr="00C11201">
        <w:rPr>
          <w:rFonts w:ascii="Calibri" w:hAnsi="Calibri" w:cs="Times"/>
          <w:color w:val="222222"/>
          <w:sz w:val="14"/>
          <w:szCs w:val="26"/>
        </w:rPr>
        <w:t xml:space="preserve"> as a replacement for the dollar. It's true that the dollar's value is supported by its role. But none of these other alternatives have enough circulation to replace the dollar. See </w:t>
      </w:r>
      <w:hyperlink r:id="rId304" w:history="1">
        <w:r w:rsidRPr="00C11201">
          <w:rPr>
            <w:rStyle w:val="Hyperlink"/>
            <w:rFonts w:ascii="Calibri" w:eastAsiaTheme="majorEastAsia" w:hAnsi="Calibri" w:cs="Times"/>
            <w:color w:val="222222"/>
            <w:sz w:val="14"/>
            <w:szCs w:val="26"/>
          </w:rPr>
          <w:t>Will the Yuan Replace the Dollar?</w:t>
        </w:r>
      </w:hyperlink>
      <w:r w:rsidRPr="00C11201">
        <w:rPr>
          <w:rFonts w:ascii="Calibri" w:hAnsi="Calibri" w:cs="Times"/>
          <w:color w:val="222222"/>
          <w:sz w:val="14"/>
          <w:szCs w:val="26"/>
        </w:rPr>
        <w:t xml:space="preserve"> The Fed's </w:t>
      </w:r>
      <w:hyperlink r:id="rId305" w:history="1">
        <w:r w:rsidRPr="00C11201">
          <w:rPr>
            <w:rStyle w:val="Hyperlink"/>
            <w:rFonts w:ascii="Calibri" w:eastAsiaTheme="majorEastAsia" w:hAnsi="Calibri" w:cs="Times"/>
            <w:color w:val="222222"/>
            <w:sz w:val="14"/>
            <w:szCs w:val="26"/>
          </w:rPr>
          <w:t>quantitative easing</w:t>
        </w:r>
      </w:hyperlink>
      <w:r w:rsidRPr="00C11201">
        <w:rPr>
          <w:rFonts w:ascii="Calibri" w:hAnsi="Calibri" w:cs="Times"/>
          <w:color w:val="222222"/>
          <w:sz w:val="14"/>
          <w:szCs w:val="26"/>
        </w:rPr>
        <w:t xml:space="preserve"> program and low </w:t>
      </w:r>
      <w:hyperlink r:id="rId306" w:history="1">
        <w:r w:rsidRPr="00C11201">
          <w:rPr>
            <w:rStyle w:val="Hyperlink"/>
            <w:rFonts w:ascii="Calibri" w:eastAsiaTheme="majorEastAsia" w:hAnsi="Calibri" w:cs="Times"/>
            <w:color w:val="222222"/>
            <w:sz w:val="14"/>
            <w:szCs w:val="26"/>
          </w:rPr>
          <w:t>fed funds rate</w:t>
        </w:r>
      </w:hyperlink>
      <w:r w:rsidRPr="00C11201">
        <w:rPr>
          <w:rFonts w:ascii="Calibri" w:hAnsi="Calibri" w:cs="Times"/>
          <w:color w:val="222222"/>
          <w:sz w:val="14"/>
          <w:szCs w:val="26"/>
        </w:rPr>
        <w:t xml:space="preserve"> won't cause </w:t>
      </w:r>
      <w:hyperlink r:id="rId307" w:history="1">
        <w:r w:rsidRPr="00C11201">
          <w:rPr>
            <w:rStyle w:val="Hyperlink"/>
            <w:rFonts w:ascii="Calibri" w:eastAsiaTheme="majorEastAsia" w:hAnsi="Calibri" w:cs="Times"/>
            <w:color w:val="222222"/>
            <w:sz w:val="14"/>
            <w:szCs w:val="26"/>
          </w:rPr>
          <w:t>hyperinflation</w:t>
        </w:r>
      </w:hyperlink>
      <w:r w:rsidRPr="00C11201">
        <w:rPr>
          <w:rFonts w:ascii="Calibri" w:hAnsi="Calibri" w:cs="Times"/>
          <w:color w:val="222222"/>
          <w:sz w:val="14"/>
          <w:szCs w:val="26"/>
        </w:rPr>
        <w:t xml:space="preserve">. If anything, these programs have created a </w:t>
      </w:r>
      <w:hyperlink r:id="rId308" w:history="1">
        <w:r w:rsidRPr="00C11201">
          <w:rPr>
            <w:rStyle w:val="Hyperlink"/>
            <w:rFonts w:ascii="Calibri" w:eastAsiaTheme="majorEastAsia" w:hAnsi="Calibri" w:cs="Times"/>
            <w:color w:val="222222"/>
            <w:sz w:val="14"/>
            <w:szCs w:val="26"/>
          </w:rPr>
          <w:t>liquidity trap</w:t>
        </w:r>
      </w:hyperlink>
      <w:r w:rsidRPr="00C11201">
        <w:rPr>
          <w:rFonts w:ascii="Calibri" w:hAnsi="Calibri" w:cs="Times"/>
          <w:color w:val="222222"/>
          <w:sz w:val="14"/>
          <w:szCs w:val="26"/>
        </w:rPr>
        <w:t xml:space="preserve">. That's when people, businesses and banks hoard the extra cash instead of spending or lending it. The real cause of hyperinflation has been debt repayments to fund wars. The </w:t>
      </w:r>
      <w:hyperlink r:id="rId309" w:history="1">
        <w:r w:rsidRPr="00C11201">
          <w:rPr>
            <w:rStyle w:val="Hyperlink"/>
            <w:rFonts w:ascii="Calibri" w:eastAsiaTheme="majorEastAsia" w:hAnsi="Calibri" w:cs="Times"/>
            <w:color w:val="222222"/>
            <w:sz w:val="14"/>
            <w:szCs w:val="26"/>
          </w:rPr>
          <w:t>stock market</w:t>
        </w:r>
      </w:hyperlink>
      <w:r w:rsidRPr="00C11201">
        <w:rPr>
          <w:rFonts w:ascii="Calibri" w:hAnsi="Calibri" w:cs="Times"/>
          <w:color w:val="222222"/>
          <w:sz w:val="14"/>
          <w:szCs w:val="26"/>
        </w:rPr>
        <w:t xml:space="preserve"> hit new highs in 2015 and 2016. Stock prices are based on corporate earnings, so that’s a sign of business prosperity. </w:t>
      </w:r>
      <w:hyperlink r:id="rId310" w:history="1">
        <w:r w:rsidRPr="00C11201">
          <w:rPr>
            <w:rStyle w:val="StyleUnderline"/>
            <w:rFonts w:ascii="Calibri" w:eastAsiaTheme="majorEastAsia" w:hAnsi="Calibri"/>
          </w:rPr>
          <w:t>Consumer confidence</w:t>
        </w:r>
      </w:hyperlink>
      <w:r w:rsidRPr="00C11201">
        <w:rPr>
          <w:rStyle w:val="StyleUnderline"/>
          <w:rFonts w:ascii="Calibri" w:hAnsi="Calibri"/>
        </w:rPr>
        <w:t xml:space="preserve"> hit a nine-year high in 2016. Consumer spending drives almost 70 percent of the economy. Economic growth is</w:t>
      </w:r>
      <w:r w:rsidRPr="00C11201">
        <w:rPr>
          <w:rFonts w:ascii="Calibri" w:hAnsi="Calibri" w:cs="Times"/>
          <w:color w:val="222222"/>
          <w:sz w:val="14"/>
          <w:szCs w:val="26"/>
        </w:rPr>
        <w:t xml:space="preserve"> slow but </w:t>
      </w:r>
      <w:r w:rsidRPr="00C11201">
        <w:rPr>
          <w:rStyle w:val="StyleUnderline"/>
          <w:rFonts w:ascii="Calibri" w:hAnsi="Calibri"/>
        </w:rPr>
        <w:t>stable</w:t>
      </w:r>
      <w:r w:rsidRPr="00C11201">
        <w:rPr>
          <w:rFonts w:ascii="Calibri" w:hAnsi="Calibri" w:cs="Times"/>
          <w:color w:val="222222"/>
          <w:sz w:val="14"/>
          <w:szCs w:val="26"/>
        </w:rPr>
        <w:t xml:space="preserve">. Since the </w:t>
      </w:r>
      <w:hyperlink r:id="rId311" w:history="1">
        <w:r w:rsidRPr="00C11201">
          <w:rPr>
            <w:rStyle w:val="Hyperlink"/>
            <w:rFonts w:ascii="Calibri" w:eastAsiaTheme="majorEastAsia" w:hAnsi="Calibri" w:cs="Times"/>
            <w:color w:val="222222"/>
            <w:sz w:val="14"/>
            <w:szCs w:val="26"/>
          </w:rPr>
          <w:t>Great Recession</w:t>
        </w:r>
      </w:hyperlink>
      <w:r w:rsidRPr="00C11201">
        <w:rPr>
          <w:rFonts w:ascii="Calibri" w:hAnsi="Calibri" w:cs="Times"/>
          <w:color w:val="222222"/>
          <w:sz w:val="14"/>
          <w:szCs w:val="26"/>
        </w:rPr>
        <w:t xml:space="preserve">, </w:t>
      </w:r>
      <w:r w:rsidRPr="00C11201">
        <w:rPr>
          <w:rStyle w:val="StyleUnderline"/>
          <w:rFonts w:ascii="Calibri" w:hAnsi="Calibri"/>
        </w:rPr>
        <w:t>the economy has grown 1.5-2.7 percent per year</w:t>
      </w:r>
      <w:r w:rsidRPr="00C11201">
        <w:rPr>
          <w:rFonts w:ascii="Calibri" w:hAnsi="Calibri" w:cs="Times"/>
          <w:color w:val="222222"/>
          <w:sz w:val="14"/>
          <w:szCs w:val="26"/>
        </w:rPr>
        <w:t xml:space="preserve">. According to </w:t>
      </w:r>
      <w:hyperlink r:id="rId312" w:history="1">
        <w:r w:rsidRPr="00C11201">
          <w:rPr>
            <w:rStyle w:val="Hyperlink"/>
            <w:rFonts w:ascii="Calibri" w:eastAsiaTheme="majorEastAsia" w:hAnsi="Calibri" w:cs="Times"/>
            <w:color w:val="222222"/>
            <w:sz w:val="14"/>
            <w:szCs w:val="26"/>
          </w:rPr>
          <w:t>business cycle</w:t>
        </w:r>
      </w:hyperlink>
      <w:r w:rsidRPr="00C11201">
        <w:rPr>
          <w:rFonts w:ascii="Calibri" w:hAnsi="Calibri" w:cs="Times"/>
          <w:color w:val="222222"/>
          <w:sz w:val="14"/>
          <w:szCs w:val="26"/>
        </w:rPr>
        <w:t xml:space="preserve"> theory, a </w:t>
      </w:r>
      <w:hyperlink r:id="rId313" w:history="1">
        <w:r w:rsidRPr="00C11201">
          <w:rPr>
            <w:rStyle w:val="Hyperlink"/>
            <w:rFonts w:ascii="Calibri" w:eastAsiaTheme="majorEastAsia" w:hAnsi="Calibri" w:cs="Times"/>
            <w:color w:val="222222"/>
            <w:sz w:val="14"/>
            <w:szCs w:val="26"/>
          </w:rPr>
          <w:t>bust</w:t>
        </w:r>
      </w:hyperlink>
      <w:r w:rsidRPr="00C11201">
        <w:rPr>
          <w:rFonts w:ascii="Calibri" w:hAnsi="Calibri" w:cs="Times"/>
          <w:color w:val="222222"/>
          <w:sz w:val="14"/>
          <w:szCs w:val="26"/>
        </w:rPr>
        <w:t xml:space="preserve"> only occurs after a </w:t>
      </w:r>
      <w:hyperlink r:id="rId314" w:history="1">
        <w:r w:rsidRPr="00C11201">
          <w:rPr>
            <w:rStyle w:val="Hyperlink"/>
            <w:rFonts w:ascii="Calibri" w:eastAsiaTheme="majorEastAsia" w:hAnsi="Calibri" w:cs="Times"/>
            <w:color w:val="222222"/>
            <w:sz w:val="14"/>
            <w:szCs w:val="26"/>
          </w:rPr>
          <w:t>boom</w:t>
        </w:r>
      </w:hyperlink>
      <w:r w:rsidRPr="00C11201">
        <w:rPr>
          <w:rFonts w:ascii="Calibri" w:hAnsi="Calibri" w:cs="Times"/>
          <w:color w:val="222222"/>
          <w:sz w:val="14"/>
          <w:szCs w:val="26"/>
        </w:rPr>
        <w:t xml:space="preserve">. That's when GDP is more than 3 percent. It hasn't been that high since 2005. For more, see </w:t>
      </w:r>
      <w:hyperlink r:id="rId315" w:history="1">
        <w:r w:rsidRPr="00C11201">
          <w:rPr>
            <w:rStyle w:val="Hyperlink"/>
            <w:rFonts w:ascii="Calibri" w:eastAsiaTheme="majorEastAsia" w:hAnsi="Calibri" w:cs="Times"/>
            <w:color w:val="222222"/>
            <w:sz w:val="14"/>
            <w:szCs w:val="26"/>
          </w:rPr>
          <w:t>GDP by Year</w:t>
        </w:r>
      </w:hyperlink>
      <w:r w:rsidRPr="00C11201">
        <w:rPr>
          <w:rFonts w:ascii="Calibri" w:hAnsi="Calibri" w:cs="Times"/>
          <w:color w:val="222222"/>
          <w:sz w:val="14"/>
          <w:szCs w:val="26"/>
        </w:rPr>
        <w:t>.</w:t>
      </w:r>
    </w:p>
    <w:p w14:paraId="34BBB0AD" w14:textId="77777777" w:rsidR="00783081" w:rsidRPr="00C11201" w:rsidRDefault="00783081" w:rsidP="00783081">
      <w:pPr>
        <w:pStyle w:val="Heading2"/>
      </w:pPr>
      <w:r w:rsidRPr="00C11201">
        <w:t>AT: sexual abuse</w:t>
      </w:r>
    </w:p>
    <w:p w14:paraId="1F75AFDF" w14:textId="77777777" w:rsidR="00783081" w:rsidRPr="00C11201" w:rsidRDefault="00783081" w:rsidP="00783081">
      <w:pPr>
        <w:pStyle w:val="Heading3"/>
      </w:pPr>
      <w:r w:rsidRPr="00C11201">
        <w:t xml:space="preserve">Sex </w:t>
      </w:r>
      <w:proofErr w:type="gramStart"/>
      <w:r w:rsidRPr="00C11201">
        <w:t>ed</w:t>
      </w:r>
      <w:proofErr w:type="gramEnd"/>
      <w:r w:rsidRPr="00C11201">
        <w:t xml:space="preserve"> fails </w:t>
      </w:r>
    </w:p>
    <w:p w14:paraId="00E8BB62" w14:textId="77777777" w:rsidR="00783081" w:rsidRPr="00C11201" w:rsidRDefault="00783081" w:rsidP="00783081">
      <w:pPr>
        <w:pStyle w:val="Heading4"/>
      </w:pPr>
      <w:r w:rsidRPr="00C11201">
        <w:t xml:space="preserve">Sex </w:t>
      </w:r>
      <w:proofErr w:type="gramStart"/>
      <w:r w:rsidRPr="00C11201">
        <w:t>ed</w:t>
      </w:r>
      <w:proofErr w:type="gramEnd"/>
      <w:r w:rsidRPr="00C11201">
        <w:t xml:space="preserve"> doesn’t reduce sexual abuse – too difficult to implement, sustain, or evaluate </w:t>
      </w:r>
    </w:p>
    <w:p w14:paraId="7B694902" w14:textId="77777777" w:rsidR="00783081" w:rsidRPr="00C11201" w:rsidRDefault="00783081" w:rsidP="00783081">
      <w:r w:rsidRPr="00C11201">
        <w:t xml:space="preserve">Peter </w:t>
      </w:r>
      <w:r w:rsidRPr="00C11201">
        <w:rPr>
          <w:rStyle w:val="Style13ptBold"/>
        </w:rPr>
        <w:t>Gordon; no date</w:t>
      </w:r>
      <w:r w:rsidRPr="00C11201">
        <w:t xml:space="preserve">; Independent consultant; “Sexuality education and the prevention of sexual violence;” </w:t>
      </w:r>
      <w:hyperlink r:id="rId316" w:history="1">
        <w:r w:rsidRPr="00C11201">
          <w:rPr>
            <w:rStyle w:val="Hyperlink"/>
          </w:rPr>
          <w:t>http://www.coe.int/t/dg3/children/1in5/source/publicationsexualviolence/gordon.pdf</w:t>
        </w:r>
      </w:hyperlink>
      <w:r w:rsidRPr="00C11201">
        <w:t xml:space="preserve"> //EK</w:t>
      </w:r>
    </w:p>
    <w:p w14:paraId="1122CA97" w14:textId="77777777" w:rsidR="00783081" w:rsidRPr="00C11201" w:rsidRDefault="00783081" w:rsidP="00783081">
      <w:pPr>
        <w:rPr>
          <w:rStyle w:val="StyleUnderline"/>
        </w:rPr>
      </w:pPr>
      <w:r w:rsidRPr="00C11201">
        <w:rPr>
          <w:rStyle w:val="StyleUnderline"/>
        </w:rPr>
        <w:t>There are</w:t>
      </w:r>
      <w:r w:rsidRPr="00C11201">
        <w:rPr>
          <w:sz w:val="14"/>
        </w:rPr>
        <w:t xml:space="preserve"> two main </w:t>
      </w:r>
      <w:r w:rsidRPr="00C11201">
        <w:rPr>
          <w:rStyle w:val="StyleUnderline"/>
        </w:rPr>
        <w:t xml:space="preserve">weaknesses </w:t>
      </w:r>
      <w:r w:rsidRPr="00C11201">
        <w:rPr>
          <w:sz w:val="14"/>
        </w:rPr>
        <w:t xml:space="preserve">associated with these approaches. First, </w:t>
      </w:r>
      <w:r w:rsidRPr="00C11201">
        <w:rPr>
          <w:rStyle w:val="StyleUnderline"/>
        </w:rPr>
        <w:t>they tend to reflect an</w:t>
      </w:r>
      <w:r w:rsidRPr="00C11201">
        <w:rPr>
          <w:sz w:val="14"/>
        </w:rPr>
        <w:t xml:space="preserve"> </w:t>
      </w:r>
      <w:proofErr w:type="gramStart"/>
      <w:r w:rsidRPr="00C11201">
        <w:rPr>
          <w:sz w:val="14"/>
        </w:rPr>
        <w:t>often unstated</w:t>
      </w:r>
      <w:proofErr w:type="gramEnd"/>
      <w:r w:rsidRPr="00C11201">
        <w:rPr>
          <w:sz w:val="14"/>
        </w:rPr>
        <w:t xml:space="preserve"> </w:t>
      </w:r>
      <w:r w:rsidRPr="00C11201">
        <w:rPr>
          <w:rStyle w:val="StyleUnderline"/>
        </w:rPr>
        <w:t>assumption that individuals are in control of their lives</w:t>
      </w:r>
      <w:r w:rsidRPr="00C11201">
        <w:rPr>
          <w:sz w:val="14"/>
        </w:rPr>
        <w:t xml:space="preserve"> and behaviour. </w:t>
      </w:r>
      <w:r w:rsidRPr="00C11201">
        <w:rPr>
          <w:rStyle w:val="StyleUnderline"/>
        </w:rPr>
        <w:t>The reality of sexual abuse indicates how little control some children actually have over their bodies and lives</w:t>
      </w:r>
      <w:r w:rsidRPr="00C11201">
        <w:rPr>
          <w:sz w:val="14"/>
        </w:rPr>
        <w:t xml:space="preserve">. Second, they reflect the individualistic psychological orientation of western societies, underestimating the existence (in all societies) of multiple and of competing discourses and belief systems about sexuality and gender. </w:t>
      </w:r>
      <w:r w:rsidRPr="00C11201">
        <w:rPr>
          <w:rStyle w:val="StyleUnderline"/>
        </w:rPr>
        <w:t xml:space="preserve">Vulnerability reduction </w:t>
      </w:r>
      <w:r w:rsidRPr="00C11201">
        <w:t>draws from theories of social action and</w:t>
      </w:r>
      <w:r w:rsidRPr="00C11201">
        <w:rPr>
          <w:rStyle w:val="StyleUnderline"/>
        </w:rPr>
        <w:t xml:space="preserve"> explicitly seeks to address sexuality-related power differentials. However, these approaches are complex to implement and sustain, as well as</w:t>
      </w:r>
      <w:r w:rsidRPr="00C11201">
        <w:rPr>
          <w:sz w:val="14"/>
        </w:rPr>
        <w:t xml:space="preserve"> being </w:t>
      </w:r>
      <w:r w:rsidRPr="00C11201">
        <w:rPr>
          <w:rStyle w:val="StyleUnderline"/>
        </w:rPr>
        <w:t>difficult to evaluate.</w:t>
      </w:r>
    </w:p>
    <w:p w14:paraId="7EC2C16B" w14:textId="77777777" w:rsidR="00783081" w:rsidRPr="00C11201" w:rsidRDefault="00783081" w:rsidP="00783081"/>
    <w:p w14:paraId="1083196A" w14:textId="77777777" w:rsidR="00783081" w:rsidRPr="00C11201" w:rsidRDefault="00783081" w:rsidP="00783081">
      <w:pPr>
        <w:pStyle w:val="Heading2"/>
      </w:pPr>
      <w:r w:rsidRPr="00C11201">
        <w:t>AT: STD’s</w:t>
      </w:r>
    </w:p>
    <w:p w14:paraId="1072AE95" w14:textId="77777777" w:rsidR="00783081" w:rsidRPr="00C11201" w:rsidRDefault="00783081" w:rsidP="00783081">
      <w:pPr>
        <w:pStyle w:val="Heading3"/>
      </w:pPr>
      <w:r w:rsidRPr="00C11201">
        <w:t>Modelling theory wrong</w:t>
      </w:r>
    </w:p>
    <w:p w14:paraId="1AA05104" w14:textId="77777777" w:rsidR="00783081" w:rsidRPr="00C11201" w:rsidRDefault="00783081" w:rsidP="00783081">
      <w:pPr>
        <w:pStyle w:val="Heading4"/>
      </w:pPr>
      <w:r w:rsidRPr="00C11201">
        <w:t>European education disproves their modelling argument</w:t>
      </w:r>
    </w:p>
    <w:p w14:paraId="1350B37D" w14:textId="77777777" w:rsidR="00783081" w:rsidRPr="00C11201" w:rsidRDefault="00783081" w:rsidP="00783081">
      <w:pPr>
        <w:rPr>
          <w:rStyle w:val="Style13ptBold"/>
          <w:b w:val="0"/>
          <w:sz w:val="16"/>
          <w:szCs w:val="16"/>
        </w:rPr>
      </w:pPr>
      <w:r w:rsidRPr="00C11201">
        <w:rPr>
          <w:rStyle w:val="Style13ptBold"/>
        </w:rPr>
        <w:t xml:space="preserve">Hatfield 15 </w:t>
      </w:r>
      <w:r w:rsidRPr="00C11201">
        <w:rPr>
          <w:rStyle w:val="Style13ptBold"/>
          <w:sz w:val="16"/>
          <w:szCs w:val="16"/>
        </w:rPr>
        <w:t>(Jenn Hatfield, 2-23-2015, "Here's how different the US education system is vs. other nations • AEI," AEI, http://www.aei.org/publication/global-perspective-features-american-education/)</w:t>
      </w:r>
    </w:p>
    <w:p w14:paraId="1A027C42" w14:textId="77777777" w:rsidR="00783081" w:rsidRPr="00C11201" w:rsidRDefault="00783081" w:rsidP="00783081">
      <w:pPr>
        <w:rPr>
          <w:b/>
          <w:iCs/>
          <w:u w:val="single"/>
        </w:rPr>
      </w:pPr>
      <w:r w:rsidRPr="00C11201">
        <w:rPr>
          <w:rStyle w:val="StyleUnderline"/>
        </w:rPr>
        <w:t>American education has historically made two sharp distinctions</w:t>
      </w:r>
      <w:r w:rsidRPr="00C11201">
        <w:rPr>
          <w:sz w:val="10"/>
        </w:rPr>
        <w:t xml:space="preserve">. The first is between </w:t>
      </w:r>
      <w:r w:rsidRPr="00C11201">
        <w:rPr>
          <w:rStyle w:val="StyleUnderline"/>
        </w:rPr>
        <w:t>local and national control of education</w:t>
      </w:r>
      <w:r w:rsidRPr="00C11201">
        <w:rPr>
          <w:sz w:val="10"/>
        </w:rPr>
        <w:t xml:space="preserve">: our federalist system puts state and local governments in charge of education, not the federal government. </w:t>
      </w:r>
      <w:r w:rsidRPr="00C11201">
        <w:rPr>
          <w:rStyle w:val="StyleUnderline"/>
        </w:rPr>
        <w:t>The second is between private and public schools</w:t>
      </w:r>
      <w:r w:rsidRPr="00C11201">
        <w:rPr>
          <w:sz w:val="10"/>
        </w:rPr>
        <w:t xml:space="preserve">: public schools receive government funding and are subject to rules and regulations to ensure that the funds are used appropriately, whereas private schools do not receive government funding and are given more freedom over what their educational programs look like and how their funds are used. When the first distinction is blurred, the American right tends to take up arms, and when the second is blurred, the American left tends to be incensed. How do other countries manage school choice? Are private and religious schools clearly distinguished from their public counterparts, or are there overlaps in funding and oversight? To answer this question, I </w:t>
      </w:r>
      <w:r w:rsidRPr="00C11201">
        <w:rPr>
          <w:rStyle w:val="StyleUnderline"/>
        </w:rPr>
        <w:t>research</w:t>
      </w:r>
      <w:r w:rsidRPr="00C11201">
        <w:rPr>
          <w:sz w:val="10"/>
        </w:rPr>
        <w:t xml:space="preserve">ed four specific questions </w:t>
      </w:r>
      <w:r w:rsidRPr="00C11201">
        <w:rPr>
          <w:rStyle w:val="StyleUnderline"/>
        </w:rPr>
        <w:t>about how autonomous non-public schools are in 50 countries, including the United States</w:t>
      </w:r>
      <w:r w:rsidRPr="00C11201">
        <w:rPr>
          <w:sz w:val="10"/>
        </w:rPr>
        <w:t xml:space="preserve">: Does this country have private and/or religious schools that can receive public funds? Does this country have </w:t>
      </w:r>
      <w:proofErr w:type="gramStart"/>
      <w:r w:rsidRPr="00C11201">
        <w:rPr>
          <w:sz w:val="10"/>
        </w:rPr>
        <w:t>nationally-mandated</w:t>
      </w:r>
      <w:proofErr w:type="gramEnd"/>
      <w:r w:rsidRPr="00C11201">
        <w:rPr>
          <w:sz w:val="10"/>
        </w:rPr>
        <w:t xml:space="preserve"> exams</w:t>
      </w:r>
      <w:r w:rsidRPr="00C11201">
        <w:rPr>
          <w:rStyle w:val="StyleUnderline"/>
        </w:rPr>
        <w:t xml:space="preserve">? Does this country have a </w:t>
      </w:r>
      <w:proofErr w:type="gramStart"/>
      <w:r w:rsidRPr="00C11201">
        <w:rPr>
          <w:rStyle w:val="StyleUnderline"/>
        </w:rPr>
        <w:t>nationally-mandated</w:t>
      </w:r>
      <w:proofErr w:type="gramEnd"/>
      <w:r w:rsidRPr="00C11201">
        <w:rPr>
          <w:rStyle w:val="StyleUnderline"/>
        </w:rPr>
        <w:t xml:space="preserve"> curriculum</w:t>
      </w:r>
      <w:r w:rsidRPr="00C11201">
        <w:rPr>
          <w:sz w:val="10"/>
        </w:rPr>
        <w:t xml:space="preserve">? Does this country have a </w:t>
      </w:r>
      <w:proofErr w:type="gramStart"/>
      <w:r w:rsidRPr="00C11201">
        <w:rPr>
          <w:sz w:val="10"/>
        </w:rPr>
        <w:t>nationally-mandated</w:t>
      </w:r>
      <w:proofErr w:type="gramEnd"/>
      <w:r w:rsidRPr="00C11201">
        <w:rPr>
          <w:sz w:val="10"/>
        </w:rPr>
        <w:t xml:space="preserve"> teacher pay scale? For all four questions, </w:t>
      </w:r>
      <w:r w:rsidRPr="00C11201">
        <w:rPr>
          <w:rStyle w:val="StyleUnderline"/>
        </w:rPr>
        <w:t>the modal response was overwhelmingly yes</w:t>
      </w:r>
      <w:r w:rsidRPr="00C11201">
        <w:rPr>
          <w:sz w:val="10"/>
        </w:rPr>
        <w:t xml:space="preserve">. In fact, all four responses were yes in 25 of the 50 countries, and in two others, three responses were yes and there was no information available about teacher pay. </w:t>
      </w:r>
      <w:r w:rsidRPr="00C11201">
        <w:rPr>
          <w:rStyle w:val="StyleUnderline"/>
        </w:rPr>
        <w:t>This contrasts markedly with the United States</w:t>
      </w:r>
      <w:r w:rsidRPr="00C11201">
        <w:rPr>
          <w:sz w:val="10"/>
        </w:rPr>
        <w:t xml:space="preserve">, which was one of only two countries—the other being Brazil—where the answer to all four questions was no. (In Taiwan, the answer was no to the first three, and no information was available about teacher pay.) *graph omitted* There is often an urge to take results like these to mean that the United States needs to catch up to other countries. But that’s poor logic – some countries that outperform the United States have a national curriculum or </w:t>
      </w:r>
      <w:proofErr w:type="gramStart"/>
      <w:r w:rsidRPr="00C11201">
        <w:rPr>
          <w:sz w:val="10"/>
        </w:rPr>
        <w:t>nationally-mandated</w:t>
      </w:r>
      <w:proofErr w:type="gramEnd"/>
      <w:r w:rsidRPr="00C11201">
        <w:rPr>
          <w:sz w:val="10"/>
        </w:rPr>
        <w:t xml:space="preserve"> exams, but so do many that perform worse. This information provides interesting descriptive data, but very little in the way of prescriptive strategies for improvement. </w:t>
      </w:r>
      <w:r w:rsidRPr="00C11201">
        <w:rPr>
          <w:rStyle w:val="StyleUnderline"/>
        </w:rPr>
        <w:t>What’s clear is that other countries have radically different education systems from what currently exists in the United States</w:t>
      </w:r>
      <w:r w:rsidRPr="00C11201">
        <w:rPr>
          <w:sz w:val="10"/>
        </w:rPr>
        <w:t xml:space="preserve">, at least on these components. </w:t>
      </w:r>
      <w:r w:rsidRPr="00C11201">
        <w:rPr>
          <w:rStyle w:val="StyleUnderline"/>
        </w:rPr>
        <w:t>The United States puts heavy emphasis on decentralization and delineation</w:t>
      </w:r>
      <w:r w:rsidRPr="00C11201">
        <w:rPr>
          <w:sz w:val="10"/>
        </w:rPr>
        <w:t xml:space="preserve"> between public and private options, </w:t>
      </w:r>
      <w:r w:rsidRPr="00C11201">
        <w:rPr>
          <w:rStyle w:val="StyleUnderline"/>
        </w:rPr>
        <w:t xml:space="preserve">while most other countries have private or religious schools that can receive public funds and have </w:t>
      </w:r>
      <w:proofErr w:type="gramStart"/>
      <w:r w:rsidRPr="00C11201">
        <w:rPr>
          <w:rStyle w:val="StyleUnderline"/>
        </w:rPr>
        <w:t>nationally-mandated</w:t>
      </w:r>
      <w:proofErr w:type="gramEnd"/>
      <w:r w:rsidRPr="00C11201">
        <w:rPr>
          <w:sz w:val="10"/>
        </w:rPr>
        <w:t xml:space="preserve"> exams, </w:t>
      </w:r>
      <w:r w:rsidRPr="00C11201">
        <w:rPr>
          <w:rStyle w:val="StyleUnderline"/>
        </w:rPr>
        <w:t>curricula</w:t>
      </w:r>
      <w:r w:rsidRPr="00C11201">
        <w:rPr>
          <w:sz w:val="10"/>
        </w:rPr>
        <w:t xml:space="preserve">, and teacher pay scales. For example, </w:t>
      </w:r>
      <w:r w:rsidRPr="00C11201">
        <w:fldChar w:fldCharType="begin"/>
      </w:r>
      <w:r w:rsidRPr="00C11201">
        <w:instrText xml:space="preserve"> HYPERLINK "http://www.pedocs.de/volltexte/2011/4569/pdf/JERO_2010_1_Riedel_et_al_School_Choice_in_German_S94_D_A.pdf" \t "_blank" </w:instrText>
      </w:r>
      <w:r w:rsidRPr="00C11201">
        <w:fldChar w:fldCharType="separate"/>
      </w:r>
      <w:r w:rsidRPr="00C11201">
        <w:rPr>
          <w:rStyle w:val="Hyperlink"/>
          <w:sz w:val="10"/>
        </w:rPr>
        <w:t>Germany</w:t>
      </w:r>
      <w:r w:rsidRPr="00C11201">
        <w:rPr>
          <w:rStyle w:val="Hyperlink"/>
          <w:sz w:val="10"/>
        </w:rPr>
        <w:fldChar w:fldCharType="end"/>
      </w:r>
      <w:r w:rsidRPr="00C11201">
        <w:rPr>
          <w:sz w:val="10"/>
        </w:rPr>
        <w:t xml:space="preserve">—despite having a federalist system similar to the United States—has nationwide assessments. The </w:t>
      </w:r>
      <w:r w:rsidRPr="00C11201">
        <w:fldChar w:fldCharType="begin"/>
      </w:r>
      <w:r w:rsidRPr="00C11201">
        <w:instrText xml:space="preserve"> HYPERLINK "http://core.kmi.open.ac.uk/download/pdf/6656853.pdf" \t "_blank" </w:instrText>
      </w:r>
      <w:r w:rsidRPr="00C11201">
        <w:fldChar w:fldCharType="separate"/>
      </w:r>
      <w:r w:rsidRPr="00C11201">
        <w:rPr>
          <w:rStyle w:val="Hyperlink"/>
          <w:sz w:val="10"/>
        </w:rPr>
        <w:t>Netherlands</w:t>
      </w:r>
      <w:r w:rsidRPr="00C11201">
        <w:rPr>
          <w:rStyle w:val="Hyperlink"/>
          <w:sz w:val="10"/>
        </w:rPr>
        <w:fldChar w:fldCharType="end"/>
      </w:r>
      <w:r w:rsidRPr="00C11201">
        <w:rPr>
          <w:sz w:val="10"/>
        </w:rPr>
        <w:t xml:space="preserve"> funds public and private schools using a single, </w:t>
      </w:r>
      <w:proofErr w:type="gramStart"/>
      <w:r w:rsidRPr="00C11201">
        <w:rPr>
          <w:sz w:val="10"/>
        </w:rPr>
        <w:t>nationally-determined</w:t>
      </w:r>
      <w:proofErr w:type="gramEnd"/>
      <w:r w:rsidRPr="00C11201">
        <w:rPr>
          <w:sz w:val="10"/>
        </w:rPr>
        <w:t xml:space="preserve"> formula. This does not mean that having national exams is better or worse than not having them, but it is a clear sign that, unlike in other domains, </w:t>
      </w:r>
      <w:r w:rsidRPr="00C11201">
        <w:rPr>
          <w:rStyle w:val="Emphasis"/>
        </w:rPr>
        <w:t>the American education system is not one that other countries appear to use as a model.</w:t>
      </w:r>
    </w:p>
    <w:p w14:paraId="6C65AC24" w14:textId="77777777" w:rsidR="00783081" w:rsidRPr="00C11201" w:rsidRDefault="00783081" w:rsidP="00783081">
      <w:pPr>
        <w:pStyle w:val="Heading3"/>
      </w:pPr>
      <w:r w:rsidRPr="00C11201">
        <w:t>Gonorrhea risk overblown</w:t>
      </w:r>
    </w:p>
    <w:p w14:paraId="1389DBD0" w14:textId="77777777" w:rsidR="00783081" w:rsidRPr="00C11201" w:rsidRDefault="00783081" w:rsidP="00783081">
      <w:pPr>
        <w:pStyle w:val="Heading4"/>
      </w:pPr>
      <w:r w:rsidRPr="00C11201">
        <w:t>Their cards about the danger of Gonorrhea are exaggerated</w:t>
      </w:r>
    </w:p>
    <w:p w14:paraId="2AC2826C" w14:textId="77777777" w:rsidR="00783081" w:rsidRPr="00C11201" w:rsidRDefault="00783081" w:rsidP="00783081">
      <w:pPr>
        <w:rPr>
          <w:rStyle w:val="Style13ptBold"/>
          <w:b w:val="0"/>
          <w:sz w:val="16"/>
          <w:szCs w:val="16"/>
        </w:rPr>
      </w:pPr>
      <w:r w:rsidRPr="00C11201">
        <w:rPr>
          <w:rStyle w:val="Style13ptBold"/>
        </w:rPr>
        <w:t xml:space="preserve">Besant 13 </w:t>
      </w:r>
      <w:r w:rsidRPr="00C11201">
        <w:rPr>
          <w:rStyle w:val="Style13ptBold"/>
          <w:sz w:val="16"/>
          <w:szCs w:val="16"/>
        </w:rPr>
        <w:t>(Alexander Besant, 5-6-2013, "It may be STD from hell, but Gonorrhea HO41 not 'worse than AIDS,' doctors say," Public Radio International, https://www.pri.org/stories/2013-05-06/it-may-be-std-hell-gonorrhea-ho41-not-worse-aids-doctors-say)</w:t>
      </w:r>
    </w:p>
    <w:p w14:paraId="03122422" w14:textId="77777777" w:rsidR="00783081" w:rsidRPr="00C11201" w:rsidRDefault="00783081" w:rsidP="00783081">
      <w:pPr>
        <w:rPr>
          <w:sz w:val="10"/>
        </w:rPr>
      </w:pPr>
      <w:r w:rsidRPr="00C11201">
        <w:rPr>
          <w:rStyle w:val="StyleUnderline"/>
        </w:rPr>
        <w:t>Gonorrhea HO41 is dangerous but not worse than AIDS</w:t>
      </w:r>
      <w:r w:rsidRPr="00C11201">
        <w:rPr>
          <w:sz w:val="10"/>
        </w:rPr>
        <w:t>, contrary to a recent report,</w:t>
      </w:r>
      <w:r w:rsidRPr="00C11201">
        <w:fldChar w:fldCharType="begin"/>
      </w:r>
      <w:r w:rsidRPr="00C11201">
        <w:instrText xml:space="preserve"> HYPERLINK "http://news.yahoo.com/sex-superbug-not-worse-aids-experts-215139406.html" \t "_blank" </w:instrText>
      </w:r>
      <w:r w:rsidRPr="00C11201">
        <w:fldChar w:fldCharType="separate"/>
      </w:r>
      <w:r w:rsidRPr="00C11201">
        <w:rPr>
          <w:rStyle w:val="Hyperlink"/>
          <w:sz w:val="10"/>
        </w:rPr>
        <w:t>doctors told LiveScience</w:t>
      </w:r>
      <w:r w:rsidRPr="00C11201">
        <w:rPr>
          <w:rStyle w:val="Hyperlink"/>
          <w:sz w:val="10"/>
        </w:rPr>
        <w:fldChar w:fldCharType="end"/>
      </w:r>
      <w:r w:rsidRPr="00C11201">
        <w:rPr>
          <w:sz w:val="10"/>
        </w:rPr>
        <w:t xml:space="preserve"> on Tuesday. The antibiotic resistant strain of the </w:t>
      </w:r>
      <w:proofErr w:type="gramStart"/>
      <w:r w:rsidRPr="00C11201">
        <w:rPr>
          <w:sz w:val="10"/>
        </w:rPr>
        <w:t>sexually-transmitted</w:t>
      </w:r>
      <w:proofErr w:type="gramEnd"/>
      <w:r w:rsidRPr="00C11201">
        <w:rPr>
          <w:sz w:val="10"/>
        </w:rPr>
        <w:t xml:space="preserve"> disease was discovered in </w:t>
      </w:r>
      <w:r w:rsidRPr="00C11201">
        <w:fldChar w:fldCharType="begin"/>
      </w:r>
      <w:r w:rsidRPr="00C11201">
        <w:instrText xml:space="preserve"> HYPERLINK "http://abcnews.go.com/Health/Wellness/super-gonorrhea-scientists-discover-antibiotic-resistant-std/story?id=14027745" \l ".UYghTiswkgE" \t "_blank" </w:instrText>
      </w:r>
      <w:r w:rsidRPr="00C11201">
        <w:fldChar w:fldCharType="separate"/>
      </w:r>
      <w:r w:rsidRPr="00C11201">
        <w:rPr>
          <w:rStyle w:val="Hyperlink"/>
          <w:sz w:val="10"/>
        </w:rPr>
        <w:t>Japan two years ago</w:t>
      </w:r>
      <w:r w:rsidRPr="00C11201">
        <w:rPr>
          <w:rStyle w:val="Hyperlink"/>
          <w:sz w:val="10"/>
        </w:rPr>
        <w:fldChar w:fldCharType="end"/>
      </w:r>
      <w:r w:rsidRPr="00C11201">
        <w:rPr>
          <w:sz w:val="10"/>
        </w:rPr>
        <w:t xml:space="preserve">, and now, the "sex superbug," as it is known, </w:t>
      </w:r>
      <w:r w:rsidRPr="00C11201">
        <w:fldChar w:fldCharType="begin"/>
      </w:r>
      <w:r w:rsidRPr="00C11201">
        <w:instrText xml:space="preserve"> HYPERLINK "http://www.dailymail.co.uk/news/article-2319818/Sex-superbug-feared-infectious-AIDS-discovered-Hawaii.html" \t "_blank" </w:instrText>
      </w:r>
      <w:r w:rsidRPr="00C11201">
        <w:fldChar w:fldCharType="separate"/>
      </w:r>
      <w:r w:rsidRPr="00C11201">
        <w:rPr>
          <w:rStyle w:val="Hyperlink"/>
          <w:sz w:val="10"/>
        </w:rPr>
        <w:t>has been found</w:t>
      </w:r>
      <w:r w:rsidRPr="00C11201">
        <w:rPr>
          <w:rStyle w:val="Hyperlink"/>
          <w:sz w:val="10"/>
        </w:rPr>
        <w:fldChar w:fldCharType="end"/>
      </w:r>
      <w:r w:rsidRPr="00C11201">
        <w:rPr>
          <w:sz w:val="10"/>
        </w:rPr>
        <w:t xml:space="preserve"> in Hawaii. "This might be a lot worse than AIDS in the short run because the bacteria is more aggressive and will affect more people quickly," Alan Christianson, a doctor of naturopathic medicine, </w:t>
      </w:r>
      <w:r w:rsidRPr="00C11201">
        <w:fldChar w:fldCharType="begin"/>
      </w:r>
      <w:r w:rsidRPr="00C11201">
        <w:instrText xml:space="preserve"> HYPERLINK "http://www.cnbc.com/id/100685883" \t "_blank" </w:instrText>
      </w:r>
      <w:r w:rsidRPr="00C11201">
        <w:fldChar w:fldCharType="separate"/>
      </w:r>
      <w:r w:rsidRPr="00C11201">
        <w:rPr>
          <w:rStyle w:val="Hyperlink"/>
          <w:sz w:val="10"/>
        </w:rPr>
        <w:t>told CNBC</w:t>
      </w:r>
      <w:r w:rsidRPr="00C11201">
        <w:rPr>
          <w:rStyle w:val="Hyperlink"/>
          <w:sz w:val="10"/>
        </w:rPr>
        <w:fldChar w:fldCharType="end"/>
      </w:r>
      <w:r w:rsidRPr="00C11201">
        <w:rPr>
          <w:sz w:val="10"/>
        </w:rPr>
        <w:t xml:space="preserve"> on Thursday. His comments lead to a rash of alarmist reports, but some doctors disagreed with Christianson's remarks on Tuesday. "</w:t>
      </w:r>
      <w:r w:rsidRPr="00C11201">
        <w:rPr>
          <w:rStyle w:val="StyleUnderline"/>
        </w:rPr>
        <w:t>The rate of complications from gonorrhea in terms of systemic problems is so much lower than the rate of complications from untreated AIDS infection</w:t>
      </w:r>
      <w:r w:rsidRPr="00C11201">
        <w:rPr>
          <w:sz w:val="10"/>
        </w:rPr>
        <w:t>," Dr. Bruce Hirsch of New York's North Shore University Hospital</w:t>
      </w:r>
      <w:r w:rsidRPr="00C11201">
        <w:fldChar w:fldCharType="begin"/>
      </w:r>
      <w:r w:rsidRPr="00C11201">
        <w:instrText xml:space="preserve"> HYPERLINK "http://news.yahoo.com/sex-superbug-not-worse-aids-experts-215139406.html" \t "_blank" </w:instrText>
      </w:r>
      <w:r w:rsidRPr="00C11201">
        <w:fldChar w:fldCharType="separate"/>
      </w:r>
      <w:r w:rsidRPr="00C11201">
        <w:rPr>
          <w:rStyle w:val="Hyperlink"/>
          <w:sz w:val="10"/>
        </w:rPr>
        <w:t>told LiveScience</w:t>
      </w:r>
      <w:r w:rsidRPr="00C11201">
        <w:rPr>
          <w:rStyle w:val="Hyperlink"/>
          <w:sz w:val="10"/>
        </w:rPr>
        <w:fldChar w:fldCharType="end"/>
      </w:r>
      <w:r w:rsidRPr="00C11201">
        <w:rPr>
          <w:sz w:val="10"/>
        </w:rPr>
        <w:t xml:space="preserve">. "At this point in time, </w:t>
      </w:r>
      <w:r w:rsidRPr="00C11201">
        <w:rPr>
          <w:rStyle w:val="StyleUnderline"/>
        </w:rPr>
        <w:t>AIDS is a fatal infection</w:t>
      </w:r>
      <w:r w:rsidRPr="00C11201">
        <w:rPr>
          <w:sz w:val="10"/>
        </w:rPr>
        <w:t xml:space="preserve">," </w:t>
      </w:r>
      <w:r w:rsidRPr="00C11201">
        <w:rPr>
          <w:rStyle w:val="StyleUnderline"/>
        </w:rPr>
        <w:t>as opposed to gonorrhea,</w:t>
      </w:r>
      <w:r w:rsidRPr="00C11201">
        <w:rPr>
          <w:sz w:val="10"/>
        </w:rPr>
        <w:t xml:space="preserve"> which is rarely fatal, according to Dr. Carlos </w:t>
      </w:r>
      <w:proofErr w:type="gramStart"/>
      <w:r w:rsidRPr="00C11201">
        <w:rPr>
          <w:sz w:val="10"/>
        </w:rPr>
        <w:t>del</w:t>
      </w:r>
      <w:proofErr w:type="gramEnd"/>
      <w:r w:rsidRPr="00C11201">
        <w:rPr>
          <w:sz w:val="10"/>
        </w:rPr>
        <w:t xml:space="preserve"> Rio of Emory University's Rollins School of Public Health, </w:t>
      </w:r>
      <w:r w:rsidRPr="00C11201">
        <w:fldChar w:fldCharType="begin"/>
      </w:r>
      <w:r w:rsidRPr="00C11201">
        <w:instrText xml:space="preserve"> HYPERLINK "http://news.yahoo.com/sex-superbug-not-worse-aids-experts-215139406.html" \t "_blank" </w:instrText>
      </w:r>
      <w:r w:rsidRPr="00C11201">
        <w:fldChar w:fldCharType="separate"/>
      </w:r>
      <w:r w:rsidRPr="00C11201">
        <w:rPr>
          <w:rStyle w:val="Hyperlink"/>
          <w:sz w:val="10"/>
        </w:rPr>
        <w:t>said LiveScience</w:t>
      </w:r>
      <w:r w:rsidRPr="00C11201">
        <w:rPr>
          <w:rStyle w:val="Hyperlink"/>
          <w:sz w:val="10"/>
        </w:rPr>
        <w:fldChar w:fldCharType="end"/>
      </w:r>
      <w:r w:rsidRPr="00C11201">
        <w:rPr>
          <w:sz w:val="10"/>
        </w:rPr>
        <w:t>. That doesn't mean there's nothing to worry about, however. Both doctors</w:t>
      </w:r>
      <w:r w:rsidRPr="00C11201">
        <w:fldChar w:fldCharType="begin"/>
      </w:r>
      <w:r w:rsidRPr="00C11201">
        <w:instrText xml:space="preserve"> HYPERLINK "http://news.yahoo.com/sex-superbug-not-worse-aids-experts-215139406.html" \t "_blank" </w:instrText>
      </w:r>
      <w:r w:rsidRPr="00C11201">
        <w:fldChar w:fldCharType="separate"/>
      </w:r>
      <w:r w:rsidRPr="00C11201">
        <w:rPr>
          <w:rStyle w:val="Hyperlink"/>
          <w:sz w:val="10"/>
        </w:rPr>
        <w:t xml:space="preserve"> told LiveScience</w:t>
      </w:r>
      <w:r w:rsidRPr="00C11201">
        <w:rPr>
          <w:rStyle w:val="Hyperlink"/>
          <w:sz w:val="10"/>
        </w:rPr>
        <w:fldChar w:fldCharType="end"/>
      </w:r>
      <w:r w:rsidRPr="00C11201">
        <w:rPr>
          <w:sz w:val="10"/>
        </w:rPr>
        <w:t xml:space="preserve"> that resistant strains of gonorrhea are a serious threat to world health. Even so, </w:t>
      </w:r>
      <w:r w:rsidRPr="00C11201">
        <w:rPr>
          <w:rStyle w:val="StyleUnderline"/>
        </w:rPr>
        <w:t>the C</w:t>
      </w:r>
      <w:r w:rsidRPr="00C11201">
        <w:rPr>
          <w:sz w:val="10"/>
        </w:rPr>
        <w:t>enters for</w:t>
      </w:r>
      <w:r w:rsidRPr="00C11201">
        <w:rPr>
          <w:rStyle w:val="StyleUnderline"/>
        </w:rPr>
        <w:t xml:space="preserve"> D</w:t>
      </w:r>
      <w:r w:rsidRPr="00C11201">
        <w:rPr>
          <w:sz w:val="10"/>
        </w:rPr>
        <w:t xml:space="preserve">isease </w:t>
      </w:r>
      <w:r w:rsidRPr="00C11201">
        <w:rPr>
          <w:rStyle w:val="StyleUnderline"/>
        </w:rPr>
        <w:t>C</w:t>
      </w:r>
      <w:r w:rsidRPr="00C11201">
        <w:rPr>
          <w:sz w:val="10"/>
        </w:rPr>
        <w:t xml:space="preserve">ontrol and Prevention </w:t>
      </w:r>
      <w:proofErr w:type="gramStart"/>
      <w:r w:rsidRPr="00C11201">
        <w:rPr>
          <w:rStyle w:val="StyleUnderline"/>
        </w:rPr>
        <w:t>has</w:t>
      </w:r>
      <w:proofErr w:type="gramEnd"/>
      <w:r w:rsidRPr="00C11201">
        <w:rPr>
          <w:rStyle w:val="StyleUnderline"/>
        </w:rPr>
        <w:t xml:space="preserve"> yet to document a case of gonorrhea that is completely resistant to antibiotics</w:t>
      </w:r>
      <w:r w:rsidRPr="00C11201">
        <w:rPr>
          <w:sz w:val="10"/>
        </w:rPr>
        <w:t xml:space="preserve">. Meanwhile, the National Coalition of STD Directors has </w:t>
      </w:r>
      <w:r w:rsidRPr="00C11201">
        <w:fldChar w:fldCharType="begin"/>
      </w:r>
      <w:r w:rsidRPr="00C11201">
        <w:instrText xml:space="preserve"> HYPERLINK "http://www.dailymail.co.uk/news/article-2319818/Sex-superbug-feared-infectious-AIDS-discovered-Hawaii.html" \t "_blank" </w:instrText>
      </w:r>
      <w:r w:rsidRPr="00C11201">
        <w:fldChar w:fldCharType="separate"/>
      </w:r>
      <w:r w:rsidRPr="00C11201">
        <w:rPr>
          <w:rStyle w:val="Hyperlink"/>
          <w:sz w:val="10"/>
        </w:rPr>
        <w:t>called the situation an emergency</w:t>
      </w:r>
      <w:r w:rsidRPr="00C11201">
        <w:rPr>
          <w:rStyle w:val="Hyperlink"/>
          <w:sz w:val="10"/>
        </w:rPr>
        <w:fldChar w:fldCharType="end"/>
      </w:r>
      <w:r w:rsidRPr="00C11201">
        <w:rPr>
          <w:sz w:val="10"/>
        </w:rPr>
        <w:t xml:space="preserve"> and has asked Congress for $54 million in extra funding to develop an antibiotic. </w:t>
      </w:r>
      <w:r w:rsidRPr="00C11201">
        <w:rPr>
          <w:rStyle w:val="StyleUnderline"/>
        </w:rPr>
        <w:t xml:space="preserve">There have been </w:t>
      </w:r>
      <w:r w:rsidRPr="00C11201">
        <w:fldChar w:fldCharType="begin"/>
      </w:r>
      <w:r w:rsidRPr="00C11201">
        <w:instrText xml:space="preserve"> HYPERLINK "http://www.dailymail.co.uk/news/article-2319818/Sex-superbug-feared-infectious-AIDS-discovered-Hawaii.html" \t "_blank" </w:instrText>
      </w:r>
      <w:r w:rsidRPr="00C11201">
        <w:fldChar w:fldCharType="separate"/>
      </w:r>
      <w:r w:rsidRPr="00C11201">
        <w:rPr>
          <w:rStyle w:val="StyleUnderline"/>
        </w:rPr>
        <w:t>no reported deaths</w:t>
      </w:r>
      <w:r w:rsidRPr="00C11201">
        <w:rPr>
          <w:rStyle w:val="StyleUnderline"/>
        </w:rPr>
        <w:fldChar w:fldCharType="end"/>
      </w:r>
      <w:r w:rsidRPr="00C11201">
        <w:rPr>
          <w:rStyle w:val="StyleUnderline"/>
        </w:rPr>
        <w:t xml:space="preserve"> from HO41</w:t>
      </w:r>
      <w:r w:rsidRPr="00C11201">
        <w:rPr>
          <w:sz w:val="10"/>
        </w:rPr>
        <w:t>. Gonorrhea, also known as "</w:t>
      </w:r>
      <w:r w:rsidRPr="00C11201">
        <w:rPr>
          <w:rStyle w:val="StyleUnderline"/>
        </w:rPr>
        <w:t>the clap" has been around since known since the Middle Ages</w:t>
      </w:r>
      <w:r w:rsidRPr="00C11201">
        <w:rPr>
          <w:sz w:val="10"/>
        </w:rPr>
        <w:t>. The bacterial infection causes sores and discharge on the genitals and can lead to medical complications if left untreated such as infertility.</w:t>
      </w:r>
    </w:p>
    <w:p w14:paraId="6A00D6FC" w14:textId="77777777" w:rsidR="00783081" w:rsidRPr="00C11201" w:rsidRDefault="00783081" w:rsidP="00783081">
      <w:pPr>
        <w:pStyle w:val="Heading4"/>
      </w:pPr>
      <w:r w:rsidRPr="00C11201">
        <w:t xml:space="preserve">The threat of Gonorrhea is overblown, current anti-biotics still work and new medicine is in the last stage of trials </w:t>
      </w:r>
    </w:p>
    <w:p w14:paraId="3D4468F3" w14:textId="77777777" w:rsidR="00783081" w:rsidRPr="00C11201" w:rsidRDefault="00783081" w:rsidP="00783081">
      <w:r w:rsidRPr="00C11201">
        <w:rPr>
          <w:rStyle w:val="Style13ptBold"/>
        </w:rPr>
        <w:t>Stewart 7/11</w:t>
      </w:r>
      <w:r w:rsidRPr="00C11201">
        <w:t>/17 (Miranda Stewart is a ecology and communications major at Sarah Lawrence College. “Untreatable 'Super Gonorrhea' Spreading Like Wildfire — Luckily, It May Have a New Opponent”, 7/11/17, https://www.invisiverse.com/news/untreatable-super-gonorrhea-spreading-like-wildfire-luckily-may-have-new-opponent-0178695//JM)</w:t>
      </w:r>
    </w:p>
    <w:p w14:paraId="047B163C" w14:textId="77777777" w:rsidR="00783081" w:rsidRPr="00C11201" w:rsidRDefault="00783081" w:rsidP="00783081">
      <w:pPr>
        <w:rPr>
          <w:rStyle w:val="StyleUnderline"/>
        </w:rPr>
      </w:pPr>
      <w:r w:rsidRPr="00C11201">
        <w:rPr>
          <w:rStyle w:val="StyleUnderline"/>
        </w:rPr>
        <w:t xml:space="preserve">In the race to outsmart "untreatable" antibiotic-resistant gonorrhea, one of the three new treatments on the track is </w:t>
      </w:r>
      <w:r w:rsidRPr="00C11201">
        <w:fldChar w:fldCharType="begin"/>
      </w:r>
      <w:r w:rsidRPr="00C11201">
        <w:instrText xml:space="preserve"> HYPERLINK "http://outbreaknewstoday.com/new-treatment-drug-resistant-gonorrhea-zoliflodacin-enter-global-phase-3-clinical-trial-72134/" \t "_blank" </w:instrText>
      </w:r>
      <w:r w:rsidRPr="00C11201">
        <w:fldChar w:fldCharType="separate"/>
      </w:r>
      <w:r w:rsidRPr="00C11201">
        <w:rPr>
          <w:rStyle w:val="StyleUnderline"/>
        </w:rPr>
        <w:t>about to enter Phase 3</w:t>
      </w:r>
      <w:r w:rsidRPr="00C11201">
        <w:rPr>
          <w:rStyle w:val="StyleUnderline"/>
        </w:rPr>
        <w:fldChar w:fldCharType="end"/>
      </w:r>
      <w:r w:rsidRPr="00C11201">
        <w:rPr>
          <w:rStyle w:val="StyleUnderline"/>
        </w:rPr>
        <w:t xml:space="preserve"> clinical trials.</w:t>
      </w:r>
      <w:r w:rsidRPr="00C11201">
        <w:rPr>
          <w:sz w:val="12"/>
        </w:rPr>
        <w:t xml:space="preserve"> Hopefully, it'll be widely accessible sooner rather than later, for the </w:t>
      </w:r>
      <w:r w:rsidRPr="00C11201">
        <w:fldChar w:fldCharType="begin"/>
      </w:r>
      <w:r w:rsidRPr="00C11201">
        <w:instrText xml:space="preserve"> HYPERLINK "http://www.who.int/mediacentre/news/releases/2017/Antibiotic-resistant-gonorrhoea/en/" \t "_blank" </w:instrText>
      </w:r>
      <w:r w:rsidRPr="00C11201">
        <w:fldChar w:fldCharType="separate"/>
      </w:r>
      <w:r w:rsidRPr="00C11201">
        <w:rPr>
          <w:rStyle w:val="Hyperlink"/>
          <w:sz w:val="12"/>
        </w:rPr>
        <w:t>78 million</w:t>
      </w:r>
      <w:r w:rsidRPr="00C11201">
        <w:rPr>
          <w:rStyle w:val="Hyperlink"/>
          <w:sz w:val="12"/>
        </w:rPr>
        <w:fldChar w:fldCharType="end"/>
      </w:r>
      <w:r w:rsidRPr="00C11201">
        <w:rPr>
          <w:sz w:val="12"/>
        </w:rPr>
        <w:t xml:space="preserve"> people who are diagnosed with gonorrhea each year. Drug-resistant gonorrhea made headlines last week, earning the moniker "</w:t>
      </w:r>
      <w:r w:rsidRPr="00C11201">
        <w:fldChar w:fldCharType="begin"/>
      </w:r>
      <w:r w:rsidRPr="00C11201">
        <w:instrText xml:space="preserve"> HYPERLINK "https://www.forbes.com/sites/brucelee/2017/07/09/super-gonorrhea-whats-oral-sex-got-to-do-with-it/" \l "2b978079982c" \t "_blank" </w:instrText>
      </w:r>
      <w:r w:rsidRPr="00C11201">
        <w:fldChar w:fldCharType="separate"/>
      </w:r>
      <w:r w:rsidRPr="00C11201">
        <w:rPr>
          <w:rStyle w:val="Hyperlink"/>
          <w:sz w:val="12"/>
        </w:rPr>
        <w:t>super gonorrhea</w:t>
      </w:r>
      <w:r w:rsidRPr="00C11201">
        <w:rPr>
          <w:rStyle w:val="Hyperlink"/>
          <w:sz w:val="12"/>
        </w:rPr>
        <w:fldChar w:fldCharType="end"/>
      </w:r>
      <w:r w:rsidRPr="00C11201">
        <w:rPr>
          <w:sz w:val="12"/>
        </w:rPr>
        <w:t xml:space="preserve">" with its ability to outlast most treatments. The bacteria Neisseria gonorrhea, a </w:t>
      </w:r>
      <w:proofErr w:type="gramStart"/>
      <w:r w:rsidRPr="00C11201">
        <w:rPr>
          <w:sz w:val="12"/>
        </w:rPr>
        <w:t>quickly-adapting</w:t>
      </w:r>
      <w:proofErr w:type="gramEnd"/>
      <w:r w:rsidRPr="00C11201">
        <w:rPr>
          <w:sz w:val="12"/>
        </w:rPr>
        <w:t xml:space="preserve"> pathogen, causes gonorrhea. It can often be transmitted orally, in which case the symptoms are easily mistaken for a non-STD-related sore throat (which delays diagnosis and treatment). The more obvious symptoms include genital pain, discharge, and sometimes itching. And for any mode of transmission, </w:t>
      </w:r>
      <w:r w:rsidRPr="00C11201">
        <w:fldChar w:fldCharType="begin"/>
      </w:r>
      <w:r w:rsidRPr="00C11201">
        <w:instrText xml:space="preserve"> HYPERLINK "https://www.cdc.gov/std/gonorrhea/stdfact-gonorrhea-detailed.htm" \t "_blank" </w:instrText>
      </w:r>
      <w:r w:rsidRPr="00C11201">
        <w:fldChar w:fldCharType="separate"/>
      </w:r>
      <w:r w:rsidRPr="00C11201">
        <w:rPr>
          <w:rStyle w:val="Hyperlink"/>
          <w:sz w:val="12"/>
        </w:rPr>
        <w:t>many cases are asymptomatic</w:t>
      </w:r>
      <w:r w:rsidRPr="00C11201">
        <w:rPr>
          <w:rStyle w:val="Hyperlink"/>
          <w:sz w:val="12"/>
        </w:rPr>
        <w:fldChar w:fldCharType="end"/>
      </w:r>
      <w:r w:rsidRPr="00C11201">
        <w:rPr>
          <w:sz w:val="12"/>
        </w:rPr>
        <w:t xml:space="preserve">. If left untreated, even without noticeable symptoms, gonorrhea can cause serious complications. Those include pelvic inflammatory disease (which may cause pain, fever, ectopic pregnancy, and infertility), and epididymitis (which may cause infertility). </w:t>
      </w:r>
      <w:r w:rsidRPr="00C11201">
        <w:rPr>
          <w:rStyle w:val="StyleUnderline"/>
        </w:rPr>
        <w:t>In rare cases</w:t>
      </w:r>
      <w:r w:rsidRPr="00C11201">
        <w:rPr>
          <w:sz w:val="12"/>
        </w:rPr>
        <w:t xml:space="preserve"> </w:t>
      </w:r>
      <w:r w:rsidRPr="00C11201">
        <w:rPr>
          <w:rStyle w:val="StyleUnderline"/>
        </w:rPr>
        <w:t>it can</w:t>
      </w:r>
      <w:r w:rsidRPr="00C11201">
        <w:rPr>
          <w:sz w:val="12"/>
        </w:rPr>
        <w:t xml:space="preserve"> lead to disseminated gonococcal infection, which can </w:t>
      </w:r>
      <w:r w:rsidRPr="00C11201">
        <w:rPr>
          <w:rStyle w:val="StyleUnderline"/>
        </w:rPr>
        <w:t>be fatal</w:t>
      </w:r>
      <w:r w:rsidRPr="00C11201">
        <w:rPr>
          <w:sz w:val="12"/>
        </w:rPr>
        <w:t xml:space="preserve">; the infection spreads to the blood and causes tenosynovitis (inflammation of the sheath around a tendon), arthritis, and dermatitis (a skin rash). It's not just one treatment gonorrhea has learned to fight. It's a whole series of antibiotics, right up to the last-resort treatment, extended-spectrum cephalosporins (ESCs). These drugs </w:t>
      </w:r>
      <w:proofErr w:type="gramStart"/>
      <w:r w:rsidRPr="00C11201">
        <w:rPr>
          <w:sz w:val="12"/>
        </w:rPr>
        <w:t>are meant to be used</w:t>
      </w:r>
      <w:proofErr w:type="gramEnd"/>
      <w:r w:rsidRPr="00C11201">
        <w:rPr>
          <w:sz w:val="12"/>
        </w:rPr>
        <w:t xml:space="preserve"> when all else fails, which has delayed the evolution of resistance to them. A few days ago, the WHO reported that there have already been cases — in </w:t>
      </w:r>
      <w:r w:rsidRPr="00C11201">
        <w:fldChar w:fldCharType="begin"/>
      </w:r>
      <w:r w:rsidRPr="00C11201">
        <w:instrText xml:space="preserve"> HYPERLINK "http://outbreaknewstoday.com/gonorrhea-drug-resistance-growing-may-just-be-the-tip-of-the-iceberg-54784/" \t "_blank" </w:instrText>
      </w:r>
      <w:r w:rsidRPr="00C11201">
        <w:fldChar w:fldCharType="separate"/>
      </w:r>
      <w:r w:rsidRPr="00C11201">
        <w:rPr>
          <w:rStyle w:val="Hyperlink"/>
          <w:sz w:val="12"/>
        </w:rPr>
        <w:t>66% of 77</w:t>
      </w:r>
      <w:r w:rsidRPr="00C11201">
        <w:rPr>
          <w:rStyle w:val="Hyperlink"/>
          <w:sz w:val="12"/>
        </w:rPr>
        <w:fldChar w:fldCharType="end"/>
      </w:r>
      <w:r w:rsidRPr="00C11201">
        <w:rPr>
          <w:sz w:val="12"/>
        </w:rPr>
        <w:t xml:space="preserve"> surveyed countries — where ESCs are ineffective. That means potentially incurable gonorrhea. No wonder they're calling it "super." </w:t>
      </w:r>
      <w:r w:rsidRPr="00C11201">
        <w:rPr>
          <w:rStyle w:val="StyleUnderline"/>
        </w:rPr>
        <w:t>The WHO has updated global recommendations as a result of the findings, advising the use of both ceftriaxone (an ESC) and azithromycin (another antibiotic) together. ESCs still mostly work</w:t>
      </w:r>
      <w:r w:rsidRPr="00C11201">
        <w:rPr>
          <w:sz w:val="12"/>
        </w:rPr>
        <w:t xml:space="preserve"> — but perhaps only for now. New treatments will be needed even more in the future, as Neisseria gonorrheafinds more ways to beat the current drugs. Luckily for all of us (and our sex lives), </w:t>
      </w:r>
      <w:r w:rsidRPr="00C11201">
        <w:rPr>
          <w:rStyle w:val="StyleUnderline"/>
        </w:rPr>
        <w:t>there's a new drug nearing final clinical trials. Zoliflodacin is a new antibiotic to fight super gonorrhea, and it's getting closer to public availability. It is being made and tested by Entasis Therapeutics and the Global Antibiotic Research and Development Partnership</w:t>
      </w:r>
      <w:r w:rsidRPr="00C11201">
        <w:rPr>
          <w:sz w:val="12"/>
        </w:rPr>
        <w:t xml:space="preserve"> (a nonprofit organization). </w:t>
      </w:r>
      <w:r w:rsidRPr="00C11201">
        <w:rPr>
          <w:rStyle w:val="StyleUnderline"/>
        </w:rPr>
        <w:t>On</w:t>
      </w:r>
      <w:r w:rsidRPr="00C11201">
        <w:rPr>
          <w:sz w:val="12"/>
        </w:rPr>
        <w:t xml:space="preserve"> Friday, </w:t>
      </w:r>
      <w:r w:rsidRPr="00C11201">
        <w:rPr>
          <w:rStyle w:val="StyleUnderline"/>
        </w:rPr>
        <w:t>June 7, they announced plans to enter Phase 3 global clinical trials</w:t>
      </w:r>
      <w:r w:rsidRPr="00C11201">
        <w:rPr>
          <w:sz w:val="12"/>
        </w:rPr>
        <w:t xml:space="preserve"> (</w:t>
      </w:r>
      <w:r w:rsidRPr="00C11201">
        <w:fldChar w:fldCharType="begin"/>
      </w:r>
      <w:r w:rsidRPr="00C11201">
        <w:instrText xml:space="preserve"> HYPERLINK "https://www.fda.gov/forpatients/approvals/drugs/ucm405622.htm" \t "_blank" </w:instrText>
      </w:r>
      <w:r w:rsidRPr="00C11201">
        <w:fldChar w:fldCharType="separate"/>
      </w:r>
      <w:r w:rsidRPr="00C11201">
        <w:rPr>
          <w:rStyle w:val="Hyperlink"/>
          <w:sz w:val="12"/>
        </w:rPr>
        <w:t>a larger and more long-term study</w:t>
      </w:r>
      <w:r w:rsidRPr="00C11201">
        <w:rPr>
          <w:rStyle w:val="Hyperlink"/>
          <w:sz w:val="12"/>
        </w:rPr>
        <w:fldChar w:fldCharType="end"/>
      </w:r>
      <w:r w:rsidRPr="00C11201">
        <w:rPr>
          <w:sz w:val="12"/>
        </w:rPr>
        <w:t xml:space="preserve"> to test and improve it) soon. After that, it could go through Phase 4 trials and if successful, </w:t>
      </w:r>
      <w:r w:rsidRPr="00C11201">
        <w:rPr>
          <w:rStyle w:val="StyleUnderline"/>
        </w:rPr>
        <w:t xml:space="preserve">could be distributed throughout the many countries where it may be needed. Zoliflodacin is the first antibiotic </w:t>
      </w:r>
      <w:r w:rsidRPr="00C11201">
        <w:fldChar w:fldCharType="begin"/>
      </w:r>
      <w:r w:rsidRPr="00C11201">
        <w:instrText xml:space="preserve"> HYPERLINK "http://www.orthobullets.com/basic-science/9059/antibiotic-classification-and-mechanism" \t "_blank" </w:instrText>
      </w:r>
      <w:r w:rsidRPr="00C11201">
        <w:fldChar w:fldCharType="separate"/>
      </w:r>
      <w:r w:rsidRPr="00C11201">
        <w:rPr>
          <w:rStyle w:val="StyleUnderline"/>
        </w:rPr>
        <w:t>in its class</w:t>
      </w:r>
      <w:r w:rsidRPr="00C11201">
        <w:rPr>
          <w:rStyle w:val="StyleUnderline"/>
        </w:rPr>
        <w:fldChar w:fldCharType="end"/>
      </w:r>
      <w:r w:rsidRPr="00C11201">
        <w:rPr>
          <w:sz w:val="12"/>
        </w:rPr>
        <w:t xml:space="preserve"> — no other antibiotics use the same mechanism it does — </w:t>
      </w:r>
      <w:r w:rsidRPr="00C11201">
        <w:rPr>
          <w:rStyle w:val="StyleUnderline"/>
        </w:rPr>
        <w:t>which means it'll likely be harder for gonorrhea to develop resistance to this drug</w:t>
      </w:r>
      <w:r w:rsidRPr="00C11201">
        <w:rPr>
          <w:sz w:val="12"/>
        </w:rPr>
        <w:t xml:space="preserve">. </w:t>
      </w:r>
      <w:r w:rsidRPr="00C11201">
        <w:rPr>
          <w:rStyle w:val="StyleUnderline"/>
        </w:rPr>
        <w:t>Sometimes the body can get rid of gonorrhea on its own just given time</w:t>
      </w:r>
      <w:r w:rsidRPr="00C11201">
        <w:rPr>
          <w:sz w:val="12"/>
        </w:rPr>
        <w:t>, but the pathogen can do a lot of damage if left untreated. It is known to cause ectopic pregnancies, pelvic inflammatory disease, infertility, and pelvic or abdominal pain. In some rare and especially dangerous cases, it can spread to the blood or joints if left untreated. And beyond the effects of gonorrhea itself, it can increase susceptibility to other STDs like HIV. Risk can be reduced by using protection (condoms or dental dams), getting tested for STDs regularly if you are sexually active, and asking your partner or partners to get tested regularly. You can contract gonorrhea from any unprotected oral, vaginal, or anal sex. Zoliflodacin has been given "fast track" status by the FDA, through its placement in a </w:t>
      </w:r>
      <w:r w:rsidRPr="00C11201">
        <w:fldChar w:fldCharType="begin"/>
      </w:r>
      <w:r w:rsidRPr="00C11201">
        <w:instrText xml:space="preserve"> HYPERLINK "https://www.fda.gov/downloads/drugs/guidancecomplianceregulatoryinformation/guidances/ucm358301.pdf" \t "_blank" </w:instrText>
      </w:r>
      <w:r w:rsidRPr="00C11201">
        <w:fldChar w:fldCharType="separate"/>
      </w:r>
      <w:r w:rsidRPr="00C11201">
        <w:rPr>
          <w:rStyle w:val="Hyperlink"/>
          <w:sz w:val="12"/>
        </w:rPr>
        <w:t>category that speeds regulatory review</w:t>
      </w:r>
      <w:r w:rsidRPr="00C11201">
        <w:rPr>
          <w:rStyle w:val="Hyperlink"/>
          <w:sz w:val="12"/>
        </w:rPr>
        <w:fldChar w:fldCharType="end"/>
      </w:r>
      <w:r w:rsidRPr="00C11201">
        <w:rPr>
          <w:sz w:val="12"/>
        </w:rPr>
        <w:t xml:space="preserve"> and also allows those making it longer exclusive rights to the antibiotic's production. </w:t>
      </w:r>
      <w:r w:rsidRPr="00C11201">
        <w:rPr>
          <w:rStyle w:val="StyleUnderline"/>
        </w:rPr>
        <w:t>That designation will ideally help Zoliflodacin reach patients as soon as possible, to stop "super" gonorrhea from becoming a common problem.</w:t>
      </w:r>
    </w:p>
    <w:p w14:paraId="0110BB1E" w14:textId="77777777" w:rsidR="00783081" w:rsidRPr="00C11201" w:rsidRDefault="00783081" w:rsidP="00783081">
      <w:pPr>
        <w:rPr>
          <w:sz w:val="10"/>
        </w:rPr>
      </w:pPr>
    </w:p>
    <w:p w14:paraId="79E70DAA" w14:textId="77777777" w:rsidR="00783081" w:rsidRPr="00C11201" w:rsidRDefault="00783081" w:rsidP="00783081">
      <w:pPr>
        <w:pStyle w:val="Heading3"/>
      </w:pPr>
      <w:r w:rsidRPr="00C11201">
        <w:t>Impact – humanity resilient/adapt</w:t>
      </w:r>
    </w:p>
    <w:p w14:paraId="30043390" w14:textId="77777777" w:rsidR="00783081" w:rsidRPr="00C11201" w:rsidRDefault="00783081" w:rsidP="00783081">
      <w:pPr>
        <w:pStyle w:val="Heading4"/>
      </w:pPr>
      <w:bookmarkStart w:id="40" w:name="_Hlk488307864"/>
      <w:r w:rsidRPr="00C11201">
        <w:t xml:space="preserve">Humanity is resilient to infectious disease </w:t>
      </w:r>
    </w:p>
    <w:p w14:paraId="2C3AE39F" w14:textId="77777777" w:rsidR="00783081" w:rsidRPr="00C11201" w:rsidRDefault="00783081" w:rsidP="00783081">
      <w:r w:rsidRPr="00C11201">
        <w:t xml:space="preserve">AMESH </w:t>
      </w:r>
      <w:r w:rsidRPr="00C11201">
        <w:rPr>
          <w:rStyle w:val="Style13ptBold"/>
        </w:rPr>
        <w:t>ADALJA; 2016</w:t>
      </w:r>
      <w:proofErr w:type="gramStart"/>
      <w:r w:rsidRPr="00C11201">
        <w:rPr>
          <w:rStyle w:val="Style13ptBold"/>
        </w:rPr>
        <w:t>;</w:t>
      </w:r>
      <w:proofErr w:type="gramEnd"/>
      <w:r w:rsidRPr="00C11201">
        <w:t xml:space="preserve"> Amesh Adalja is an infectious-disease physician at the University of Pittsburgh. He writes regularly at Tracking Zebra; The Atlantic; “Why Hasn't Disease Wiped out the Human Race;” June 17</w:t>
      </w:r>
      <w:r w:rsidRPr="00C11201">
        <w:rPr>
          <w:vertAlign w:val="superscript"/>
        </w:rPr>
        <w:t>th</w:t>
      </w:r>
      <w:r w:rsidRPr="00C11201">
        <w:t xml:space="preserve">, 2016; </w:t>
      </w:r>
      <w:hyperlink r:id="rId317" w:history="1">
        <w:r w:rsidRPr="00C11201">
          <w:rPr>
            <w:rStyle w:val="Hyperlink"/>
          </w:rPr>
          <w:t>https://www.theatlantic.com/health/archive/2016/06/infectious-diseases-extinction/487514/</w:t>
        </w:r>
      </w:hyperlink>
      <w:r w:rsidRPr="00C11201">
        <w:t xml:space="preserve"> //EK</w:t>
      </w:r>
    </w:p>
    <w:p w14:paraId="6A3B091A" w14:textId="77777777" w:rsidR="00783081" w:rsidRPr="00C11201" w:rsidRDefault="00783081" w:rsidP="00783081">
      <w:pPr>
        <w:rPr>
          <w:sz w:val="14"/>
        </w:rPr>
      </w:pPr>
      <w:r w:rsidRPr="00C11201">
        <w:rPr>
          <w:sz w:val="14"/>
        </w:rPr>
        <w:t xml:space="preserve">But when people ask me if I’m worried about infectious diseases, they’re often not asking about the threat to human lives; they’re asking about the threat to human life. With each outbreak of a headline-grabbing emerging infectious disease comes a fear of extinction itself. </w:t>
      </w:r>
      <w:r w:rsidRPr="00C11201">
        <w:rPr>
          <w:rStyle w:val="StyleUnderline"/>
        </w:rPr>
        <w:t>The fear envisions a large proportion of humans succumbing to infection, leaving no survivors or so few that the species can’t be sustained. I’m not afraid of this apocalyptic scenario</w:t>
      </w:r>
      <w:r w:rsidRPr="00C11201">
        <w:rPr>
          <w:sz w:val="14"/>
        </w:rPr>
        <w:t xml:space="preserve">, but I do understand the impulse. </w:t>
      </w:r>
      <w:r w:rsidRPr="00C11201">
        <w:rPr>
          <w:rStyle w:val="StyleUnderline"/>
        </w:rPr>
        <w:t>Worry about the end is a</w:t>
      </w:r>
      <w:r w:rsidRPr="00C11201">
        <w:rPr>
          <w:sz w:val="14"/>
        </w:rPr>
        <w:t xml:space="preserve"> quintessentially </w:t>
      </w:r>
      <w:r w:rsidRPr="00C11201">
        <w:rPr>
          <w:rStyle w:val="StyleUnderline"/>
        </w:rPr>
        <w:t>human trait</w:t>
      </w:r>
      <w:r w:rsidRPr="00C11201">
        <w:rPr>
          <w:sz w:val="14"/>
        </w:rPr>
        <w:t xml:space="preserve">. Thankfully, </w:t>
      </w:r>
      <w:r w:rsidRPr="00C11201">
        <w:rPr>
          <w:rStyle w:val="StyleUnderline"/>
        </w:rPr>
        <w:t>so is our resilience. For most of mankind’s history, infectious diseases were the existential threat</w:t>
      </w:r>
      <w:r w:rsidRPr="00C11201">
        <w:rPr>
          <w:sz w:val="14"/>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C11201">
        <w:rPr>
          <w:rStyle w:val="StyleUnderline"/>
        </w:rPr>
        <w:t>Any yet,</w:t>
      </w:r>
      <w:r w:rsidRPr="00C11201">
        <w:rPr>
          <w:sz w:val="14"/>
        </w:rPr>
        <w:t xml:space="preserve"> of course, </w:t>
      </w:r>
      <w:r w:rsidRPr="00C11201">
        <w:rPr>
          <w:rStyle w:val="StyleUnderline"/>
        </w:rPr>
        <w:t>humanity continued to flourish</w:t>
      </w:r>
      <w:r w:rsidRPr="00C11201">
        <w:rPr>
          <w:sz w:val="14"/>
        </w:rPr>
        <w:t>.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75D90914" w14:textId="77777777" w:rsidR="00783081" w:rsidRPr="00C11201" w:rsidRDefault="00783081" w:rsidP="00783081">
      <w:pPr>
        <w:pStyle w:val="Heading4"/>
      </w:pPr>
      <w:r w:rsidRPr="00C11201">
        <w:t xml:space="preserve">Humans are adaptable to infectious disease </w:t>
      </w:r>
    </w:p>
    <w:p w14:paraId="223E2DEB" w14:textId="77777777" w:rsidR="00783081" w:rsidRPr="00C11201" w:rsidRDefault="00783081" w:rsidP="00783081">
      <w:r w:rsidRPr="00C11201">
        <w:t xml:space="preserve">AMESH </w:t>
      </w:r>
      <w:r w:rsidRPr="00C11201">
        <w:rPr>
          <w:rStyle w:val="Style13ptBold"/>
        </w:rPr>
        <w:t>ADALJA; 2016</w:t>
      </w:r>
      <w:proofErr w:type="gramStart"/>
      <w:r w:rsidRPr="00C11201">
        <w:rPr>
          <w:rStyle w:val="Style13ptBold"/>
        </w:rPr>
        <w:t>;</w:t>
      </w:r>
      <w:proofErr w:type="gramEnd"/>
      <w:r w:rsidRPr="00C11201">
        <w:t xml:space="preserve"> Amesh Adalja is an infectious-disease physician at the University of Pittsburgh. He writes regularly at Tracking Zebra; The Atlantic; “Why Hasn't Disease Wiped out the Human Race;” June 17</w:t>
      </w:r>
      <w:r w:rsidRPr="00C11201">
        <w:rPr>
          <w:vertAlign w:val="superscript"/>
        </w:rPr>
        <w:t>th</w:t>
      </w:r>
      <w:r w:rsidRPr="00C11201">
        <w:t xml:space="preserve">, 2016; </w:t>
      </w:r>
      <w:hyperlink r:id="rId318" w:history="1">
        <w:r w:rsidRPr="00C11201">
          <w:rPr>
            <w:rStyle w:val="Hyperlink"/>
          </w:rPr>
          <w:t>https://www.theatlantic.com/health/archive/2016/06/infectious-diseases-extinction/487514/</w:t>
        </w:r>
      </w:hyperlink>
      <w:r w:rsidRPr="00C11201">
        <w:t xml:space="preserve"> //EK</w:t>
      </w:r>
    </w:p>
    <w:p w14:paraId="46744858" w14:textId="77777777" w:rsidR="00783081" w:rsidRPr="00C11201" w:rsidRDefault="00783081" w:rsidP="00783081">
      <w:pPr>
        <w:rPr>
          <w:rStyle w:val="StyleUnderline"/>
        </w:rPr>
      </w:pPr>
      <w:r w:rsidRPr="00C11201">
        <w:rPr>
          <w:sz w:val="12"/>
        </w:rPr>
        <w:t xml:space="preserve">Beyond those three, </w:t>
      </w:r>
      <w:r w:rsidRPr="00C11201">
        <w:rPr>
          <w:rStyle w:val="StyleUnderline"/>
        </w:rPr>
        <w:t xml:space="preserve">every </w:t>
      </w:r>
      <w:r w:rsidRPr="00C11201">
        <w:rPr>
          <w:sz w:val="12"/>
        </w:rPr>
        <w:t xml:space="preserve">other </w:t>
      </w:r>
      <w:r w:rsidRPr="00C11201">
        <w:rPr>
          <w:rStyle w:val="StyleUnderline"/>
        </w:rPr>
        <w:t>known disease falls short of what seems required to wipe out humans</w:t>
      </w:r>
      <w:r w:rsidRPr="00C11201">
        <w:rPr>
          <w:sz w:val="12"/>
        </w:rPr>
        <w:t xml:space="preserve">—which is, of course, why we’re still here. And it’s not that diseases are ineffective. On the contrary, </w:t>
      </w:r>
      <w:r w:rsidRPr="00C11201">
        <w:rPr>
          <w:rStyle w:val="StyleUnderline"/>
        </w:rPr>
        <w:t xml:space="preserve">diseases’ failure to knock us out is </w:t>
      </w:r>
      <w:proofErr w:type="gramStart"/>
      <w:r w:rsidRPr="00C11201">
        <w:rPr>
          <w:rStyle w:val="StyleUnderline"/>
        </w:rPr>
        <w:t xml:space="preserve">a testament to </w:t>
      </w:r>
      <w:r w:rsidRPr="00C11201">
        <w:rPr>
          <w:sz w:val="12"/>
        </w:rPr>
        <w:t xml:space="preserve">just </w:t>
      </w:r>
      <w:r w:rsidRPr="00C11201">
        <w:rPr>
          <w:rStyle w:val="StyleUnderline"/>
        </w:rPr>
        <w:t>how resilient humans are</w:t>
      </w:r>
      <w:proofErr w:type="gramEnd"/>
      <w:r w:rsidRPr="00C11201">
        <w:rPr>
          <w:sz w:val="12"/>
        </w:rPr>
        <w:t xml:space="preserve">. Part of our evolutionary heritage is </w:t>
      </w:r>
      <w:r w:rsidRPr="00C11201">
        <w:rPr>
          <w:rStyle w:val="StyleUnderline"/>
        </w:rPr>
        <w:t>our immune system,</w:t>
      </w:r>
      <w:r w:rsidRPr="00C11201">
        <w:rPr>
          <w:sz w:val="12"/>
        </w:rPr>
        <w:t xml:space="preserve"> one of the most complex on the planet, even without the benefit of vaccines or the helping hand of antimicrobial drugs. This system, when viewed at a species level, </w:t>
      </w:r>
      <w:r w:rsidRPr="00C11201">
        <w:rPr>
          <w:rStyle w:val="StyleUnderline"/>
        </w:rPr>
        <w:t>can adapt to almost any enemy imaginable</w:t>
      </w:r>
      <w:r w:rsidRPr="00C11201">
        <w:rPr>
          <w:sz w:val="12"/>
        </w:rPr>
        <w:t xml:space="preserve">. Coupled to genetic variations amongst humans—which open up the possibility for a range of advantages, from imperviousness to infection to a tendency for mild symptoms—this </w:t>
      </w:r>
      <w:r w:rsidRPr="00C11201">
        <w:rPr>
          <w:rStyle w:val="StyleUnderline"/>
        </w:rPr>
        <w:t>adaptability ensures that almost any infectious disease</w:t>
      </w:r>
      <w:r w:rsidRPr="00C11201">
        <w:rPr>
          <w:sz w:val="12"/>
        </w:rPr>
        <w:t xml:space="preserve"> onslaught will leave a large proportion of the population alive to rebuild,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w:t>
      </w:r>
      <w:r w:rsidRPr="00C11201">
        <w:rPr>
          <w:rStyle w:val="StyleUnderline"/>
        </w:rPr>
        <w:t>humans are</w:t>
      </w:r>
      <w:r w:rsidRPr="00C11201">
        <w:rPr>
          <w:sz w:val="12"/>
        </w:rPr>
        <w:t xml:space="preserve"> the </w:t>
      </w:r>
      <w:r w:rsidRPr="00C11201">
        <w:rPr>
          <w:rStyle w:val="StyleUnderline"/>
        </w:rPr>
        <w:t>rational</w:t>
      </w:r>
      <w:r w:rsidRPr="00C11201">
        <w:rPr>
          <w:sz w:val="12"/>
        </w:rPr>
        <w:t xml:space="preserve"> animals—</w:t>
      </w:r>
      <w:r w:rsidRPr="00C11201">
        <w:rPr>
          <w:rStyle w:val="StyleUnderline"/>
        </w:rPr>
        <w:t>and it is this</w:t>
      </w:r>
      <w:r w:rsidRPr="00C11201">
        <w:rPr>
          <w:sz w:val="12"/>
        </w:rPr>
        <w:t xml:space="preserve"> fundamental distinguishing </w:t>
      </w:r>
      <w:r w:rsidRPr="00C11201">
        <w:rPr>
          <w:rStyle w:val="StyleUnderline"/>
        </w:rPr>
        <w:t>characteristic that allows humans to form abstractions, think in principles, and plan long-range. These capacities,</w:t>
      </w:r>
      <w:r w:rsidRPr="00C11201">
        <w:rPr>
          <w:sz w:val="12"/>
        </w:rPr>
        <w:t xml:space="preserve"> in turn, </w:t>
      </w:r>
      <w:r w:rsidRPr="00C11201">
        <w:rPr>
          <w:rStyle w:val="StyleUnderline"/>
        </w:rPr>
        <w:t>allow humans to modify, alter, and improve themselves and their environments</w:t>
      </w:r>
      <w:r w:rsidRPr="00C11201">
        <w:rPr>
          <w:sz w:val="12"/>
        </w:rPr>
        <w:t xml:space="preserve">.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w:t>
      </w:r>
      <w:r w:rsidRPr="00C11201">
        <w:rPr>
          <w:rStyle w:val="StyleUnderline"/>
        </w:rPr>
        <w:t xml:space="preserve">human consciousness became infectious diseases’ worthiest adversary. </w:t>
      </w:r>
      <w:r w:rsidRPr="00C11201">
        <w:rPr>
          <w:sz w:val="12"/>
        </w:rPr>
        <w:t xml:space="preserve">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C11201">
        <w:rPr>
          <w:rStyle w:val="StyleUnderline"/>
        </w:rPr>
        <w:t xml:space="preserve">as long as we can keep adapting, I’m not worried about the future of the human race. </w:t>
      </w:r>
    </w:p>
    <w:bookmarkEnd w:id="40"/>
    <w:p w14:paraId="760825BE" w14:textId="77777777" w:rsidR="00783081" w:rsidRPr="00C11201" w:rsidRDefault="00783081" w:rsidP="00783081"/>
    <w:p w14:paraId="319CD8B2" w14:textId="77777777" w:rsidR="00783081" w:rsidRPr="00C11201" w:rsidRDefault="00783081" w:rsidP="00783081">
      <w:pPr>
        <w:pStyle w:val="Heading2"/>
      </w:pPr>
      <w:r w:rsidRPr="00C11201">
        <w:t>Politics Links</w:t>
      </w:r>
    </w:p>
    <w:p w14:paraId="6931E314" w14:textId="77777777" w:rsidR="00783081" w:rsidRPr="00C11201" w:rsidRDefault="00783081" w:rsidP="00783081">
      <w:pPr>
        <w:pStyle w:val="Heading3"/>
      </w:pPr>
      <w:r w:rsidRPr="00C11201">
        <w:t>Plan popular</w:t>
      </w:r>
    </w:p>
    <w:p w14:paraId="39E15BDE" w14:textId="77777777" w:rsidR="00783081" w:rsidRPr="00C11201" w:rsidRDefault="00783081" w:rsidP="00783081">
      <w:pPr>
        <w:pStyle w:val="Heading4"/>
      </w:pPr>
      <w:r w:rsidRPr="00C11201">
        <w:t>Plan has overwhelming public support</w:t>
      </w:r>
    </w:p>
    <w:p w14:paraId="158E392E" w14:textId="77777777" w:rsidR="00783081" w:rsidRPr="00C11201" w:rsidRDefault="00783081" w:rsidP="00783081">
      <w:pPr>
        <w:rPr>
          <w:rStyle w:val="Style13ptBold"/>
          <w:b w:val="0"/>
          <w:sz w:val="16"/>
          <w:szCs w:val="16"/>
        </w:rPr>
      </w:pPr>
      <w:r w:rsidRPr="00C11201">
        <w:rPr>
          <w:rStyle w:val="Style13ptBold"/>
        </w:rPr>
        <w:t xml:space="preserve">SIECUS 7 </w:t>
      </w:r>
      <w:r w:rsidRPr="00C11201">
        <w:rPr>
          <w:rStyle w:val="Style13ptBold"/>
          <w:sz w:val="16"/>
          <w:szCs w:val="16"/>
        </w:rPr>
        <w:t>(Sexuality Information and Education Council of the United States, Oct. 2007, “On Our Side: Public Support for Comprehensive Sexuality Education,” http://www.siecus.org/index.cfm</w:t>
      </w:r>
      <w:proofErr w:type="gramStart"/>
      <w:r w:rsidRPr="00C11201">
        <w:rPr>
          <w:rStyle w:val="Style13ptBold"/>
          <w:sz w:val="16"/>
          <w:szCs w:val="16"/>
        </w:rPr>
        <w:t>?fuseaction</w:t>
      </w:r>
      <w:proofErr w:type="gramEnd"/>
      <w:r w:rsidRPr="00C11201">
        <w:rPr>
          <w:rStyle w:val="Style13ptBold"/>
          <w:sz w:val="16"/>
          <w:szCs w:val="16"/>
        </w:rPr>
        <w:t>=Page.ViewPage&amp;PageID=1197)</w:t>
      </w:r>
    </w:p>
    <w:p w14:paraId="0C3451E9" w14:textId="77777777" w:rsidR="00783081" w:rsidRPr="00C11201" w:rsidRDefault="00783081" w:rsidP="00783081">
      <w:pPr>
        <w:rPr>
          <w:sz w:val="12"/>
        </w:rPr>
      </w:pPr>
      <w:r w:rsidRPr="00C11201">
        <w:rPr>
          <w:sz w:val="12"/>
        </w:rPr>
        <w:t xml:space="preserve">Organizations that support abstinence-only-until-marriage programs portray sexuality education as a controversial issue. Yet, </w:t>
      </w:r>
      <w:r w:rsidRPr="00C11201">
        <w:rPr>
          <w:rStyle w:val="StyleUnderline"/>
        </w:rPr>
        <w:t>all evidence suggests that comprehensive sexuality education is a mainstream American value</w:t>
      </w:r>
      <w:r w:rsidRPr="00C11201">
        <w:rPr>
          <w:sz w:val="12"/>
        </w:rPr>
        <w:t xml:space="preserve">. </w:t>
      </w:r>
      <w:r w:rsidRPr="00C11201">
        <w:rPr>
          <w:rStyle w:val="StyleUnderline"/>
        </w:rPr>
        <w:t>A vast majority of Americans support comprehensive sexuality education</w:t>
      </w:r>
      <w:r w:rsidRPr="00C11201">
        <w:rPr>
          <w:sz w:val="12"/>
        </w:rPr>
        <w:t>—medically accurate, age-appropriate education that includes information about both abstinence and contraception—and believe young people should be given information about how to protect themselves from unintended pregnancies and sexually transmitted diseases (STDs).</w:t>
      </w:r>
      <w:bookmarkStart w:id="41" w:name="_ednref1"/>
      <w:r w:rsidRPr="00C11201">
        <w:rPr>
          <w:sz w:val="12"/>
        </w:rPr>
        <w:fldChar w:fldCharType="begin"/>
      </w:r>
      <w:r w:rsidRPr="00C11201">
        <w:rPr>
          <w:sz w:val="12"/>
        </w:rPr>
        <w:instrText xml:space="preserve"> HYPERLINK "http://www.siecus.org/index.cfm?fuseaction=Page.ViewPage&amp;PageID=1197" \l "_edn1" \o "" </w:instrText>
      </w:r>
      <w:r w:rsidRPr="00C11201">
        <w:rPr>
          <w:sz w:val="12"/>
        </w:rPr>
      </w:r>
      <w:r w:rsidRPr="00C11201">
        <w:rPr>
          <w:sz w:val="12"/>
        </w:rPr>
        <w:fldChar w:fldCharType="separate"/>
      </w:r>
      <w:r w:rsidRPr="00C11201">
        <w:rPr>
          <w:rStyle w:val="Hyperlink"/>
          <w:bCs/>
          <w:sz w:val="12"/>
        </w:rPr>
        <w:t>[1]</w:t>
      </w:r>
      <w:r w:rsidRPr="00C11201">
        <w:rPr>
          <w:sz w:val="12"/>
        </w:rPr>
        <w:fldChar w:fldCharType="end"/>
      </w:r>
      <w:bookmarkEnd w:id="41"/>
      <w:r w:rsidRPr="00C11201">
        <w:rPr>
          <w:sz w:val="12"/>
        </w:rPr>
        <w:t xml:space="preserve"> </w:t>
      </w:r>
      <w:r w:rsidRPr="00C11201">
        <w:rPr>
          <w:bCs/>
          <w:sz w:val="12"/>
        </w:rPr>
        <w:t>National surveys of adults demonstrate overwhelming public support for comprehensive sexuality education in American schools:</w:t>
      </w:r>
      <w:r w:rsidRPr="00C11201">
        <w:rPr>
          <w:sz w:val="12"/>
        </w:rPr>
        <w:t xml:space="preserve"> 93% of parents of junior high school students and 91% of parents of high school students believe it is very or somewhat important to have sexuality education as part of the school curriculum. In contrast, only 4% of parents of junior high school students and 6% of parents of high school students believe sexuality education should not be taught in school.</w:t>
      </w:r>
      <w:bookmarkStart w:id="42" w:name="_ednref2"/>
      <w:r w:rsidRPr="00C11201">
        <w:rPr>
          <w:rStyle w:val="StyleUnderline"/>
        </w:rPr>
        <w:fldChar w:fldCharType="begin"/>
      </w:r>
      <w:r w:rsidRPr="00C11201">
        <w:rPr>
          <w:rStyle w:val="StyleUnderline"/>
        </w:rPr>
        <w:instrText xml:space="preserve"> HYPERLINK "http://www.siecus.org/index.cfm?fuseaction=Page.ViewPage&amp;PageID=1197" \l "_edn2" \o "" </w:instrText>
      </w:r>
      <w:r w:rsidRPr="00C11201">
        <w:rPr>
          <w:rStyle w:val="StyleUnderline"/>
        </w:rPr>
      </w:r>
      <w:r w:rsidRPr="00C11201">
        <w:rPr>
          <w:rStyle w:val="StyleUnderline"/>
        </w:rPr>
        <w:fldChar w:fldCharType="separate"/>
      </w:r>
      <w:r w:rsidRPr="00C11201">
        <w:rPr>
          <w:rStyle w:val="StyleUnderline"/>
        </w:rPr>
        <w:t>[2]</w:t>
      </w:r>
      <w:r w:rsidRPr="00C11201">
        <w:rPr>
          <w:rStyle w:val="StyleUnderline"/>
        </w:rPr>
        <w:fldChar w:fldCharType="end"/>
      </w:r>
      <w:bookmarkEnd w:id="42"/>
      <w:r w:rsidRPr="00C11201">
        <w:rPr>
          <w:rStyle w:val="StyleUnderline"/>
        </w:rPr>
        <w:t xml:space="preserve"> 95% of parents of junior high school students and 93% of parents of high school students believe that birth control and other methods of preventing pregnancy are appropriate topics for sexuality education programs in schools</w:t>
      </w:r>
      <w:r w:rsidRPr="00C11201">
        <w:rPr>
          <w:sz w:val="12"/>
        </w:rPr>
        <w:t>.</w:t>
      </w:r>
      <w:bookmarkStart w:id="43" w:name="_ednref3"/>
      <w:r w:rsidRPr="00C11201">
        <w:rPr>
          <w:sz w:val="12"/>
        </w:rPr>
        <w:fldChar w:fldCharType="begin"/>
      </w:r>
      <w:r w:rsidRPr="00C11201">
        <w:rPr>
          <w:sz w:val="12"/>
        </w:rPr>
        <w:instrText xml:space="preserve"> HYPERLINK "http://www.siecus.org/index.cfm?fuseaction=Page.ViewPage&amp;PageID=1197" \l "_edn3" \o "" </w:instrText>
      </w:r>
      <w:r w:rsidRPr="00C11201">
        <w:rPr>
          <w:sz w:val="12"/>
        </w:rPr>
      </w:r>
      <w:r w:rsidRPr="00C11201">
        <w:rPr>
          <w:sz w:val="12"/>
        </w:rPr>
        <w:fldChar w:fldCharType="separate"/>
      </w:r>
      <w:r w:rsidRPr="00C11201">
        <w:rPr>
          <w:rStyle w:val="Hyperlink"/>
          <w:sz w:val="12"/>
        </w:rPr>
        <w:t>[3]</w:t>
      </w:r>
      <w:r w:rsidRPr="00C11201">
        <w:rPr>
          <w:sz w:val="12"/>
        </w:rPr>
        <w:fldChar w:fldCharType="end"/>
      </w:r>
      <w:bookmarkEnd w:id="43"/>
      <w:r w:rsidRPr="00C11201">
        <w:rPr>
          <w:sz w:val="12"/>
        </w:rPr>
        <w:t xml:space="preserve"> 88% of parents of junior high school students and 85% of parents of high school students believe information about how to use and where to get contraceptives is an appropriate topic for sexuality education programs in schools. </w:t>
      </w:r>
      <w:bookmarkStart w:id="44" w:name="_ednref4"/>
      <w:r w:rsidRPr="00C11201">
        <w:rPr>
          <w:sz w:val="12"/>
        </w:rPr>
        <w:fldChar w:fldCharType="begin"/>
      </w:r>
      <w:r w:rsidRPr="00C11201">
        <w:rPr>
          <w:sz w:val="12"/>
        </w:rPr>
        <w:instrText xml:space="preserve"> HYPERLINK "http://www.siecus.org/index.cfm?fuseaction=Page.ViewPage&amp;PageID=1197" \l "_edn4" \o "" </w:instrText>
      </w:r>
      <w:r w:rsidRPr="00C11201">
        <w:rPr>
          <w:sz w:val="12"/>
        </w:rPr>
      </w:r>
      <w:r w:rsidRPr="00C11201">
        <w:rPr>
          <w:sz w:val="12"/>
        </w:rPr>
        <w:fldChar w:fldCharType="separate"/>
      </w:r>
      <w:r w:rsidRPr="00C11201">
        <w:rPr>
          <w:rStyle w:val="Hyperlink"/>
          <w:bCs/>
          <w:sz w:val="12"/>
        </w:rPr>
        <w:t>[4]</w:t>
      </w:r>
      <w:r w:rsidRPr="00C11201">
        <w:rPr>
          <w:sz w:val="12"/>
        </w:rPr>
        <w:fldChar w:fldCharType="end"/>
      </w:r>
      <w:bookmarkEnd w:id="44"/>
      <w:r w:rsidRPr="00C11201">
        <w:rPr>
          <w:sz w:val="12"/>
        </w:rPr>
        <w:t xml:space="preserve"> 72% of parents of junior high school students and 65% of parents of high school students stated that federal government funding “should be used to fund more comprehensive sex education programs that include information on how to obtain and use condoms and other contraceptives” instead of funding programs that have “abstaining from sexual activity” as their only purpose.</w:t>
      </w:r>
      <w:bookmarkStart w:id="45" w:name="_ednref5"/>
      <w:r w:rsidRPr="00C11201">
        <w:rPr>
          <w:sz w:val="12"/>
        </w:rPr>
        <w:fldChar w:fldCharType="begin"/>
      </w:r>
      <w:r w:rsidRPr="00C11201">
        <w:rPr>
          <w:sz w:val="12"/>
        </w:rPr>
        <w:instrText xml:space="preserve"> HYPERLINK "http://www.siecus.org/index.cfm?fuseaction=Page.ViewPage&amp;PageID=1197" \l "_edn5" \o "" </w:instrText>
      </w:r>
      <w:r w:rsidRPr="00C11201">
        <w:rPr>
          <w:sz w:val="12"/>
        </w:rPr>
      </w:r>
      <w:r w:rsidRPr="00C11201">
        <w:rPr>
          <w:sz w:val="12"/>
        </w:rPr>
        <w:fldChar w:fldCharType="separate"/>
      </w:r>
      <w:r w:rsidRPr="00C11201">
        <w:rPr>
          <w:rStyle w:val="Hyperlink"/>
          <w:bCs/>
          <w:sz w:val="12"/>
        </w:rPr>
        <w:t>[5]</w:t>
      </w:r>
      <w:r w:rsidRPr="00C11201">
        <w:rPr>
          <w:sz w:val="12"/>
        </w:rPr>
        <w:fldChar w:fldCharType="end"/>
      </w:r>
      <w:bookmarkEnd w:id="45"/>
      <w:r w:rsidRPr="00C11201">
        <w:rPr>
          <w:sz w:val="12"/>
        </w:rPr>
        <w:t xml:space="preserve"> More than 6 in 10 voters would be more likely to vote for a candidate who supports comprehensive sexuality education.</w:t>
      </w:r>
      <w:bookmarkStart w:id="46" w:name="_ednref6"/>
      <w:r w:rsidRPr="00C11201">
        <w:rPr>
          <w:sz w:val="12"/>
        </w:rPr>
        <w:fldChar w:fldCharType="begin"/>
      </w:r>
      <w:r w:rsidRPr="00C11201">
        <w:rPr>
          <w:sz w:val="12"/>
        </w:rPr>
        <w:instrText xml:space="preserve"> HYPERLINK "http://www.siecus.org/index.cfm?fuseaction=Page.ViewPage&amp;PageID=1197" \l "_edn6" \o "" </w:instrText>
      </w:r>
      <w:r w:rsidRPr="00C11201">
        <w:rPr>
          <w:sz w:val="12"/>
        </w:rPr>
      </w:r>
      <w:r w:rsidRPr="00C11201">
        <w:rPr>
          <w:sz w:val="12"/>
        </w:rPr>
        <w:fldChar w:fldCharType="separate"/>
      </w:r>
      <w:r w:rsidRPr="00C11201">
        <w:rPr>
          <w:rStyle w:val="Hyperlink"/>
          <w:bCs/>
          <w:sz w:val="12"/>
        </w:rPr>
        <w:t>[6]</w:t>
      </w:r>
      <w:r w:rsidRPr="00C11201">
        <w:rPr>
          <w:sz w:val="12"/>
        </w:rPr>
        <w:fldChar w:fldCharType="end"/>
      </w:r>
      <w:bookmarkEnd w:id="46"/>
      <w:r w:rsidRPr="00C11201">
        <w:rPr>
          <w:sz w:val="12"/>
        </w:rPr>
        <w:t xml:space="preserve"> </w:t>
      </w:r>
      <w:r w:rsidRPr="00C11201">
        <w:rPr>
          <w:bCs/>
          <w:sz w:val="12"/>
        </w:rPr>
        <w:t>State surveys from across the country demonstrate overwhelming support for comprehensive sexuality education:</w:t>
      </w:r>
      <w:r w:rsidRPr="00C11201">
        <w:rPr>
          <w:sz w:val="12"/>
        </w:rPr>
        <w:t xml:space="preserve"> 97% of parents in Washington State support sexuality education for high school students, and 87% of Washington’s parents believe teens should receive information on sex and sexuality over the claim that sex education encourages sexual activity among teens.</w:t>
      </w:r>
      <w:bookmarkStart w:id="47" w:name="_ednref7"/>
      <w:r w:rsidRPr="00C11201">
        <w:rPr>
          <w:sz w:val="12"/>
        </w:rPr>
        <w:fldChar w:fldCharType="begin"/>
      </w:r>
      <w:r w:rsidRPr="00C11201">
        <w:rPr>
          <w:sz w:val="12"/>
        </w:rPr>
        <w:instrText xml:space="preserve"> HYPERLINK "http://www.siecus.org/index.cfm?fuseaction=Page.ViewPage&amp;PageID=1197" \l "_edn7" \o "" </w:instrText>
      </w:r>
      <w:r w:rsidRPr="00C11201">
        <w:rPr>
          <w:sz w:val="12"/>
        </w:rPr>
      </w:r>
      <w:r w:rsidRPr="00C11201">
        <w:rPr>
          <w:sz w:val="12"/>
        </w:rPr>
        <w:fldChar w:fldCharType="separate"/>
      </w:r>
      <w:r w:rsidRPr="00C11201">
        <w:rPr>
          <w:rStyle w:val="Hyperlink"/>
          <w:bCs/>
          <w:sz w:val="12"/>
        </w:rPr>
        <w:t>[7]</w:t>
      </w:r>
      <w:r w:rsidRPr="00C11201">
        <w:rPr>
          <w:sz w:val="12"/>
        </w:rPr>
        <w:fldChar w:fldCharType="end"/>
      </w:r>
      <w:bookmarkEnd w:id="47"/>
      <w:r w:rsidRPr="00C11201">
        <w:rPr>
          <w:sz w:val="12"/>
        </w:rPr>
        <w:t xml:space="preserve"> 90% of adults in Texas favor teaching sex education that includes information about contraceptive methods, the prevention of sexually transmitted diseases, and abstinence.</w:t>
      </w:r>
      <w:bookmarkStart w:id="48" w:name="_ednref8"/>
      <w:r w:rsidRPr="00C11201">
        <w:rPr>
          <w:sz w:val="12"/>
        </w:rPr>
        <w:fldChar w:fldCharType="begin"/>
      </w:r>
      <w:r w:rsidRPr="00C11201">
        <w:rPr>
          <w:sz w:val="12"/>
        </w:rPr>
        <w:instrText xml:space="preserve"> HYPERLINK "http://www.siecus.org/index.cfm?fuseaction=Page.ViewPage&amp;PageID=1197" \l "_edn8" \o "" </w:instrText>
      </w:r>
      <w:r w:rsidRPr="00C11201">
        <w:rPr>
          <w:sz w:val="12"/>
        </w:rPr>
      </w:r>
      <w:r w:rsidRPr="00C11201">
        <w:rPr>
          <w:sz w:val="12"/>
        </w:rPr>
        <w:fldChar w:fldCharType="separate"/>
      </w:r>
      <w:r w:rsidRPr="00C11201">
        <w:rPr>
          <w:rStyle w:val="Hyperlink"/>
          <w:bCs/>
          <w:sz w:val="12"/>
        </w:rPr>
        <w:t>[8]</w:t>
      </w:r>
      <w:r w:rsidRPr="00C11201">
        <w:rPr>
          <w:sz w:val="12"/>
        </w:rPr>
        <w:fldChar w:fldCharType="end"/>
      </w:r>
      <w:bookmarkEnd w:id="48"/>
      <w:r w:rsidRPr="00C11201">
        <w:rPr>
          <w:sz w:val="12"/>
        </w:rPr>
        <w:t xml:space="preserve"> 83% of Illinois voters agree that students in Illinois should have information about contraception and disease prevention, as well as age-appropriate facts about pregnancy and STDs. 81% of registered voters in South Carolina support sexuality education containing information on contraception and abstinence.</w:t>
      </w:r>
      <w:bookmarkStart w:id="49" w:name="_ednref9"/>
      <w:r w:rsidRPr="00C11201">
        <w:rPr>
          <w:sz w:val="12"/>
        </w:rPr>
        <w:fldChar w:fldCharType="begin"/>
      </w:r>
      <w:r w:rsidRPr="00C11201">
        <w:rPr>
          <w:sz w:val="12"/>
        </w:rPr>
        <w:instrText xml:space="preserve"> HYPERLINK "http://www.siecus.org/index.cfm?fuseaction=Page.ViewPage&amp;PageID=1197" \l "_edn9" \o "" </w:instrText>
      </w:r>
      <w:r w:rsidRPr="00C11201">
        <w:rPr>
          <w:sz w:val="12"/>
        </w:rPr>
      </w:r>
      <w:r w:rsidRPr="00C11201">
        <w:rPr>
          <w:sz w:val="12"/>
        </w:rPr>
        <w:fldChar w:fldCharType="separate"/>
      </w:r>
      <w:r w:rsidRPr="00C11201">
        <w:rPr>
          <w:rStyle w:val="Hyperlink"/>
          <w:bCs/>
          <w:sz w:val="12"/>
        </w:rPr>
        <w:t>[9]</w:t>
      </w:r>
      <w:r w:rsidRPr="00C11201">
        <w:rPr>
          <w:sz w:val="12"/>
        </w:rPr>
        <w:fldChar w:fldCharType="end"/>
      </w:r>
      <w:bookmarkEnd w:id="49"/>
      <w:r w:rsidRPr="00C11201">
        <w:rPr>
          <w:sz w:val="12"/>
        </w:rPr>
        <w:t xml:space="preserve"> 78% of California residents support programs that teach about abstinence as well as how to obtain and use contraceptives. Furthermore, residents believe that the federal government should pay for this instruction.</w:t>
      </w:r>
      <w:bookmarkStart w:id="50" w:name="_ednref10"/>
      <w:r w:rsidRPr="00C11201">
        <w:rPr>
          <w:rStyle w:val="StyleUnderline"/>
        </w:rPr>
        <w:fldChar w:fldCharType="begin"/>
      </w:r>
      <w:r w:rsidRPr="00C11201">
        <w:rPr>
          <w:rStyle w:val="StyleUnderline"/>
        </w:rPr>
        <w:instrText xml:space="preserve"> HYPERLINK "http://www.siecus.org/index.cfm?fuseaction=Page.ViewPage&amp;PageID=1197" \l "_edn10" \o "" </w:instrText>
      </w:r>
      <w:r w:rsidRPr="00C11201">
        <w:rPr>
          <w:rStyle w:val="StyleUnderline"/>
        </w:rPr>
      </w:r>
      <w:r w:rsidRPr="00C11201">
        <w:rPr>
          <w:rStyle w:val="StyleUnderline"/>
        </w:rPr>
        <w:fldChar w:fldCharType="separate"/>
      </w:r>
      <w:r w:rsidRPr="00C11201">
        <w:rPr>
          <w:rStyle w:val="StyleUnderline"/>
        </w:rPr>
        <w:t>[10]</w:t>
      </w:r>
      <w:r w:rsidRPr="00C11201">
        <w:rPr>
          <w:rStyle w:val="StyleUnderline"/>
        </w:rPr>
        <w:fldChar w:fldCharType="end"/>
      </w:r>
      <w:bookmarkEnd w:id="50"/>
      <w:r w:rsidRPr="00C11201">
        <w:rPr>
          <w:rStyle w:val="StyleUnderline"/>
        </w:rPr>
        <w:t xml:space="preserve"> Americans strongly support including a wide breadth of topics in sexuality education</w:t>
      </w:r>
      <w:bookmarkStart w:id="51" w:name="_ednref11"/>
      <w:r w:rsidRPr="00C11201">
        <w:rPr>
          <w:bCs/>
          <w:sz w:val="12"/>
        </w:rPr>
        <w:fldChar w:fldCharType="begin"/>
      </w:r>
      <w:r w:rsidRPr="00C11201">
        <w:rPr>
          <w:bCs/>
          <w:sz w:val="12"/>
        </w:rPr>
        <w:instrText xml:space="preserve"> HYPERLINK "http://www.siecus.org/index.cfm?fuseaction=Page.ViewPage&amp;PageID=1197" \l "_edn11" \o "" </w:instrText>
      </w:r>
      <w:r w:rsidRPr="00C11201">
        <w:rPr>
          <w:bCs/>
          <w:sz w:val="12"/>
        </w:rPr>
      </w:r>
      <w:r w:rsidRPr="00C11201">
        <w:rPr>
          <w:bCs/>
          <w:sz w:val="12"/>
        </w:rPr>
        <w:fldChar w:fldCharType="separate"/>
      </w:r>
      <w:r w:rsidRPr="00C11201">
        <w:rPr>
          <w:rStyle w:val="Hyperlink"/>
          <w:bCs/>
          <w:sz w:val="12"/>
        </w:rPr>
        <w:t>[11]</w:t>
      </w:r>
      <w:r w:rsidRPr="00C11201">
        <w:rPr>
          <w:sz w:val="12"/>
        </w:rPr>
        <w:fldChar w:fldCharType="end"/>
      </w:r>
      <w:bookmarkEnd w:id="51"/>
      <w:r w:rsidRPr="00C11201">
        <w:rPr>
          <w:bCs/>
          <w:sz w:val="12"/>
        </w:rPr>
        <w:t>:</w:t>
      </w:r>
      <w:r w:rsidRPr="00C11201">
        <w:rPr>
          <w:sz w:val="12"/>
        </w:rPr>
        <w:t xml:space="preserve"> 100% of parents of junior high school students and 99% of parents of high school students believe HIV/AIDS is an appropriate topic for sexuality education programs in schools. 100% of parents of junior high school students and 98% of parents of high school students believe sexually transmitted diseases other than HIV/AIDS, such as herpes, are appropriate topics for sexuality education programs in schools. 99% of parents of junior high school students and 97% of parents of high school students believe the basics of how babies are made, pregnancy, and birth are appropriate topics for sexuality education programs in schools. 97% of parents of junior high school students and 96% of parents of high school students believe information about how to get tested for HIV and other sexually transmitted diseases is an appropriate topic for sexuality education programs in schools. 83% of parents of junior high school students and 79% of parents of high school students believe information about how to put on a condom is an appropriate topic for sexuality education programs in schools.</w:t>
      </w:r>
      <w:bookmarkStart w:id="52" w:name="_ednref12"/>
      <w:r w:rsidRPr="00C11201">
        <w:rPr>
          <w:sz w:val="12"/>
        </w:rPr>
        <w:fldChar w:fldCharType="begin"/>
      </w:r>
      <w:r w:rsidRPr="00C11201">
        <w:rPr>
          <w:sz w:val="12"/>
        </w:rPr>
        <w:instrText xml:space="preserve"> HYPERLINK "http://www.siecus.org/index.cfm?fuseaction=Page.ViewPage&amp;PageID=1197" \l "_edn12" \o "" </w:instrText>
      </w:r>
      <w:r w:rsidRPr="00C11201">
        <w:rPr>
          <w:sz w:val="12"/>
        </w:rPr>
      </w:r>
      <w:r w:rsidRPr="00C11201">
        <w:rPr>
          <w:sz w:val="12"/>
        </w:rPr>
        <w:fldChar w:fldCharType="separate"/>
      </w:r>
      <w:r w:rsidRPr="00C11201">
        <w:rPr>
          <w:rStyle w:val="Hyperlink"/>
          <w:bCs/>
          <w:sz w:val="12"/>
        </w:rPr>
        <w:t>[12]</w:t>
      </w:r>
      <w:r w:rsidRPr="00C11201">
        <w:rPr>
          <w:sz w:val="12"/>
        </w:rPr>
        <w:fldChar w:fldCharType="end"/>
      </w:r>
      <w:bookmarkEnd w:id="52"/>
      <w:r w:rsidRPr="00C11201">
        <w:rPr>
          <w:sz w:val="12"/>
        </w:rPr>
        <w:t xml:space="preserve"> 71% of parents of junior high school students and 73% of parents of high school students believe informing teens that they can obtain birth control pills from family planning clinics and doctors without permission from a parent is an appropriate topic for sexuality education programs in schools. 80% of parents of junior high school students and 73% of parents of high school students believe homosexuality and sexual orientation are appropriate topics for sexuality education programs in schools. </w:t>
      </w:r>
      <w:r w:rsidRPr="00C11201">
        <w:rPr>
          <w:bCs/>
          <w:sz w:val="12"/>
        </w:rPr>
        <w:t>Broad public support for comprehensive sexuality curricula is found across ideological and religious lines:</w:t>
      </w:r>
      <w:r w:rsidRPr="00C11201">
        <w:rPr>
          <w:sz w:val="12"/>
        </w:rPr>
        <w:t xml:space="preserve"> </w:t>
      </w:r>
      <w:r w:rsidRPr="00C11201">
        <w:rPr>
          <w:rStyle w:val="StyleUnderline"/>
        </w:rPr>
        <w:t>A majority of voters in nearly every demographic category, including Democrats, Republicans, and independents, as well as Catholics and evangelical Christians support comprehensive sex education</w:t>
      </w:r>
      <w:r w:rsidRPr="00C11201">
        <w:rPr>
          <w:sz w:val="12"/>
        </w:rPr>
        <w:t>.</w:t>
      </w:r>
      <w:bookmarkStart w:id="53" w:name="_ednref13"/>
      <w:r w:rsidRPr="00C11201">
        <w:rPr>
          <w:sz w:val="12"/>
        </w:rPr>
        <w:fldChar w:fldCharType="begin"/>
      </w:r>
      <w:r w:rsidRPr="00C11201">
        <w:rPr>
          <w:sz w:val="12"/>
        </w:rPr>
        <w:instrText xml:space="preserve"> HYPERLINK "http://www.siecus.org/index.cfm?fuseaction=Page.ViewPage&amp;PageID=1197" \l "_edn13" \o "" </w:instrText>
      </w:r>
      <w:r w:rsidRPr="00C11201">
        <w:rPr>
          <w:sz w:val="12"/>
        </w:rPr>
      </w:r>
      <w:r w:rsidRPr="00C11201">
        <w:rPr>
          <w:sz w:val="12"/>
        </w:rPr>
        <w:fldChar w:fldCharType="separate"/>
      </w:r>
      <w:r w:rsidRPr="00C11201">
        <w:rPr>
          <w:rStyle w:val="Hyperlink"/>
          <w:bCs/>
          <w:sz w:val="12"/>
        </w:rPr>
        <w:t>[13]</w:t>
      </w:r>
      <w:r w:rsidRPr="00C11201">
        <w:rPr>
          <w:sz w:val="12"/>
        </w:rPr>
        <w:fldChar w:fldCharType="end"/>
      </w:r>
      <w:bookmarkEnd w:id="53"/>
      <w:r w:rsidRPr="00C11201">
        <w:rPr>
          <w:sz w:val="12"/>
        </w:rPr>
        <w:t xml:space="preserve"> Over four in five anti-choice voters agree that students should receive age-appropriate, medically accurate sexuality education, beginning in the early grades and continuing through 12</w:t>
      </w:r>
      <w:r w:rsidRPr="00C11201">
        <w:rPr>
          <w:sz w:val="12"/>
          <w:vertAlign w:val="superscript"/>
        </w:rPr>
        <w:t>th</w:t>
      </w:r>
      <w:r w:rsidRPr="00C11201">
        <w:rPr>
          <w:sz w:val="12"/>
        </w:rPr>
        <w:t xml:space="preserve"> grade.</w:t>
      </w:r>
      <w:bookmarkStart w:id="54" w:name="_ednref14"/>
      <w:r w:rsidRPr="00C11201">
        <w:rPr>
          <w:sz w:val="12"/>
        </w:rPr>
        <w:fldChar w:fldCharType="begin"/>
      </w:r>
      <w:r w:rsidRPr="00C11201">
        <w:rPr>
          <w:sz w:val="12"/>
        </w:rPr>
        <w:instrText xml:space="preserve"> HYPERLINK "http://www.siecus.org/index.cfm?fuseaction=Page.ViewPage&amp;PageID=1197" \l "_edn14" \o "" </w:instrText>
      </w:r>
      <w:r w:rsidRPr="00C11201">
        <w:rPr>
          <w:sz w:val="12"/>
        </w:rPr>
      </w:r>
      <w:r w:rsidRPr="00C11201">
        <w:rPr>
          <w:sz w:val="12"/>
        </w:rPr>
        <w:fldChar w:fldCharType="separate"/>
      </w:r>
      <w:r w:rsidRPr="00C11201">
        <w:rPr>
          <w:rStyle w:val="Hyperlink"/>
          <w:bCs/>
          <w:sz w:val="12"/>
        </w:rPr>
        <w:t>[14]</w:t>
      </w:r>
      <w:r w:rsidRPr="00C11201">
        <w:rPr>
          <w:sz w:val="12"/>
        </w:rPr>
        <w:fldChar w:fldCharType="end"/>
      </w:r>
      <w:bookmarkEnd w:id="54"/>
      <w:r w:rsidRPr="00C11201">
        <w:rPr>
          <w:sz w:val="12"/>
        </w:rPr>
        <w:t xml:space="preserve"> </w:t>
      </w:r>
      <w:r w:rsidRPr="00C11201">
        <w:rPr>
          <w:rStyle w:val="StyleUnderline"/>
        </w:rPr>
        <w:t>Almost nine in ten self-described Evangelical or born-again Christians support sexuality education being taught in schools</w:t>
      </w:r>
      <w:r w:rsidRPr="00C11201">
        <w:rPr>
          <w:sz w:val="12"/>
        </w:rPr>
        <w:t>.</w:t>
      </w:r>
      <w:bookmarkStart w:id="55" w:name="_ednref15"/>
      <w:r w:rsidRPr="00C11201">
        <w:rPr>
          <w:sz w:val="12"/>
        </w:rPr>
        <w:fldChar w:fldCharType="begin"/>
      </w:r>
      <w:r w:rsidRPr="00C11201">
        <w:rPr>
          <w:sz w:val="12"/>
        </w:rPr>
        <w:instrText xml:space="preserve"> HYPERLINK "http://www.siecus.org/index.cfm?fuseaction=Page.ViewPage&amp;PageID=1197" \l "_edn15" \o "" </w:instrText>
      </w:r>
      <w:r w:rsidRPr="00C11201">
        <w:rPr>
          <w:sz w:val="12"/>
        </w:rPr>
      </w:r>
      <w:r w:rsidRPr="00C11201">
        <w:rPr>
          <w:sz w:val="12"/>
        </w:rPr>
        <w:fldChar w:fldCharType="separate"/>
      </w:r>
      <w:r w:rsidRPr="00C11201">
        <w:rPr>
          <w:rStyle w:val="Hyperlink"/>
          <w:bCs/>
          <w:sz w:val="12"/>
        </w:rPr>
        <w:t>[15]</w:t>
      </w:r>
      <w:r w:rsidRPr="00C11201">
        <w:rPr>
          <w:sz w:val="12"/>
        </w:rPr>
        <w:fldChar w:fldCharType="end"/>
      </w:r>
      <w:bookmarkEnd w:id="55"/>
      <w:r w:rsidRPr="00C11201">
        <w:rPr>
          <w:sz w:val="12"/>
        </w:rPr>
        <w:t xml:space="preserve"> More than 14 religious denominations and faith-based organizations are members of the National Coalition to Support Sexuality Education. (</w:t>
      </w:r>
      <w:r w:rsidRPr="00C11201">
        <w:rPr>
          <w:i/>
          <w:iCs/>
          <w:sz w:val="12"/>
        </w:rPr>
        <w:t xml:space="preserve">See the full list of over 150 supporting organizations at </w:t>
      </w:r>
      <w:hyperlink r:id="rId319" w:history="1">
        <w:r w:rsidRPr="00C11201">
          <w:rPr>
            <w:rStyle w:val="Hyperlink"/>
            <w:bCs/>
            <w:i/>
            <w:iCs/>
            <w:sz w:val="12"/>
          </w:rPr>
          <w:t>www.ncsse.org</w:t>
        </w:r>
      </w:hyperlink>
      <w:r w:rsidRPr="00C11201">
        <w:rPr>
          <w:sz w:val="12"/>
        </w:rPr>
        <w:t>.)</w:t>
      </w:r>
    </w:p>
    <w:p w14:paraId="4E3713F6" w14:textId="77777777" w:rsidR="00783081" w:rsidRPr="00C11201" w:rsidRDefault="00783081" w:rsidP="00783081"/>
    <w:p w14:paraId="3205A6AD" w14:textId="77777777" w:rsidR="00783081" w:rsidRPr="00C11201" w:rsidRDefault="00783081" w:rsidP="00783081">
      <w:pPr>
        <w:pStyle w:val="Heading4"/>
      </w:pPr>
      <w:r w:rsidRPr="00C11201">
        <w:t xml:space="preserve">Comprehensive sex </w:t>
      </w:r>
      <w:proofErr w:type="gramStart"/>
      <w:r w:rsidRPr="00C11201">
        <w:t>ed</w:t>
      </w:r>
      <w:proofErr w:type="gramEnd"/>
      <w:r w:rsidRPr="00C11201">
        <w:t xml:space="preserve"> popular among every demographic</w:t>
      </w:r>
    </w:p>
    <w:p w14:paraId="1DD7FA50" w14:textId="77777777" w:rsidR="00783081" w:rsidRPr="00C11201" w:rsidRDefault="00783081" w:rsidP="00783081">
      <w:pPr>
        <w:rPr>
          <w:rStyle w:val="Style13ptBold"/>
          <w:b w:val="0"/>
          <w:sz w:val="16"/>
          <w:szCs w:val="16"/>
        </w:rPr>
      </w:pPr>
      <w:r w:rsidRPr="00C11201">
        <w:rPr>
          <w:rStyle w:val="Style13ptBold"/>
        </w:rPr>
        <w:t xml:space="preserve">HRC 16 </w:t>
      </w:r>
      <w:r w:rsidRPr="00C11201">
        <w:rPr>
          <w:rStyle w:val="Style13ptBold"/>
          <w:sz w:val="16"/>
          <w:szCs w:val="16"/>
        </w:rPr>
        <w:t>(Human Rights Campaign, 4-7-16, "Real Education for Healthy Youth Act Reintroduced in the Senate," http://www.hrc.org/blog/real-education-for-healthy-youth-act-reintroduced-in-the-senate)</w:t>
      </w:r>
    </w:p>
    <w:p w14:paraId="01AAA323" w14:textId="77777777" w:rsidR="00783081" w:rsidRPr="00C11201" w:rsidRDefault="00783081" w:rsidP="00783081">
      <w:pPr>
        <w:rPr>
          <w:sz w:val="16"/>
        </w:rPr>
      </w:pPr>
      <w:r w:rsidRPr="00C11201">
        <w:rPr>
          <w:rStyle w:val="StyleUnderline"/>
        </w:rPr>
        <w:t>According to a</w:t>
      </w:r>
      <w:r w:rsidRPr="00C11201">
        <w:rPr>
          <w:sz w:val="16"/>
        </w:rPr>
        <w:t xml:space="preserve"> </w:t>
      </w:r>
      <w:r w:rsidRPr="00C11201">
        <w:fldChar w:fldCharType="begin"/>
      </w:r>
      <w:r w:rsidRPr="00C11201">
        <w:instrText xml:space="preserve"> HYPERLINK "http://www.ncbi.nlm.nih.gov/pubmed/17088519" \t "_blank" </w:instrText>
      </w:r>
      <w:r w:rsidRPr="00C11201">
        <w:fldChar w:fldCharType="separate"/>
      </w:r>
      <w:r w:rsidRPr="00C11201">
        <w:rPr>
          <w:rStyle w:val="Hyperlink"/>
          <w:sz w:val="16"/>
        </w:rPr>
        <w:t xml:space="preserve">2005-2006 national </w:t>
      </w:r>
      <w:r w:rsidRPr="00C11201">
        <w:rPr>
          <w:rStyle w:val="StyleUnderline"/>
          <w:sz w:val="16"/>
        </w:rPr>
        <w:t xml:space="preserve">survey of U.S. adults </w:t>
      </w:r>
      <w:r w:rsidRPr="00C11201">
        <w:rPr>
          <w:rStyle w:val="Hyperlink"/>
          <w:sz w:val="16"/>
        </w:rPr>
        <w:t>published in the Archives of Pediatric and Adolescent Medicine</w:t>
      </w:r>
      <w:r w:rsidRPr="00C11201">
        <w:rPr>
          <w:rStyle w:val="Hyperlink"/>
          <w:sz w:val="16"/>
        </w:rPr>
        <w:fldChar w:fldCharType="end"/>
      </w:r>
      <w:r w:rsidRPr="00C11201">
        <w:rPr>
          <w:sz w:val="16"/>
        </w:rPr>
        <w:t xml:space="preserve">, </w:t>
      </w:r>
      <w:r w:rsidRPr="00C11201">
        <w:rPr>
          <w:rStyle w:val="StyleUnderline"/>
        </w:rPr>
        <w:t>more than eight in 10 respondents support comprehensive sex education</w:t>
      </w:r>
      <w:r w:rsidRPr="00C11201">
        <w:rPr>
          <w:sz w:val="16"/>
        </w:rPr>
        <w:t xml:space="preserve">. Furthermore, </w:t>
      </w:r>
      <w:r w:rsidRPr="00C11201">
        <w:fldChar w:fldCharType="begin"/>
      </w:r>
      <w:r w:rsidRPr="00C11201">
        <w:instrText xml:space="preserve"> HYPERLINK "http://www.nwlc.org/sites/default/files/pdfs/7-12-07interestedpartiesmemo.pdf" \t "_blank" </w:instrText>
      </w:r>
      <w:r w:rsidRPr="00C11201">
        <w:fldChar w:fldCharType="separate"/>
      </w:r>
      <w:r w:rsidRPr="00C11201">
        <w:rPr>
          <w:rStyle w:val="StyleUnderline"/>
          <w:sz w:val="16"/>
        </w:rPr>
        <w:t>a 2007 memo</w:t>
      </w:r>
      <w:r w:rsidRPr="00C11201">
        <w:rPr>
          <w:rStyle w:val="Hyperlink"/>
          <w:sz w:val="16"/>
        </w:rPr>
        <w:t xml:space="preserve"> based on research conducted on behalf of Planned Parenthood Federation of America and the National Women’s Law Center</w:t>
      </w:r>
      <w:r w:rsidRPr="00C11201">
        <w:rPr>
          <w:rStyle w:val="Hyperlink"/>
          <w:sz w:val="16"/>
        </w:rPr>
        <w:fldChar w:fldCharType="end"/>
      </w:r>
      <w:r w:rsidRPr="00C11201">
        <w:rPr>
          <w:sz w:val="16"/>
        </w:rPr>
        <w:t xml:space="preserve"> </w:t>
      </w:r>
      <w:r w:rsidRPr="00C11201">
        <w:rPr>
          <w:rStyle w:val="StyleUnderline"/>
        </w:rPr>
        <w:t>indicated that a majority of voters in nearly every demographic category, including</w:t>
      </w:r>
      <w:r w:rsidRPr="00C11201">
        <w:rPr>
          <w:sz w:val="16"/>
        </w:rPr>
        <w:t xml:space="preserve"> Democrats, </w:t>
      </w:r>
      <w:r w:rsidRPr="00C11201">
        <w:rPr>
          <w:rStyle w:val="StyleUnderline"/>
        </w:rPr>
        <w:t>Republicans</w:t>
      </w:r>
      <w:r w:rsidRPr="00C11201">
        <w:rPr>
          <w:sz w:val="16"/>
        </w:rPr>
        <w:t xml:space="preserve"> and Independents, </w:t>
      </w:r>
      <w:r w:rsidRPr="00C11201">
        <w:rPr>
          <w:rStyle w:val="StyleUnderline"/>
        </w:rPr>
        <w:t>as well as Catholics and evangelical Christians, support comprehensive sex education</w:t>
      </w:r>
      <w:r w:rsidRPr="00C11201">
        <w:rPr>
          <w:sz w:val="16"/>
        </w:rPr>
        <w:t xml:space="preserve">. Not only do current </w:t>
      </w:r>
      <w:r w:rsidRPr="00C11201">
        <w:rPr>
          <w:rStyle w:val="StyleUnderline"/>
        </w:rPr>
        <w:t xml:space="preserve">abstinence-only-until-marriage sex education programs conflict with public </w:t>
      </w:r>
      <w:r w:rsidRPr="00C11201">
        <w:rPr>
          <w:sz w:val="16"/>
        </w:rPr>
        <w:t xml:space="preserve">opinion of what sex education should cover, </w:t>
      </w:r>
      <w:r w:rsidRPr="00C11201">
        <w:rPr>
          <w:rStyle w:val="StyleUnderline"/>
        </w:rPr>
        <w:t>they also exclude</w:t>
      </w:r>
      <w:r w:rsidRPr="00C11201">
        <w:rPr>
          <w:sz w:val="16"/>
        </w:rPr>
        <w:t xml:space="preserve">, </w:t>
      </w:r>
      <w:r w:rsidRPr="00C11201">
        <w:rPr>
          <w:rStyle w:val="StyleUnderline"/>
        </w:rPr>
        <w:t>or even denigrate, LGBTQ students</w:t>
      </w:r>
      <w:r w:rsidRPr="00C11201">
        <w:rPr>
          <w:sz w:val="16"/>
        </w:rPr>
        <w:t xml:space="preserve">. </w:t>
      </w:r>
      <w:r w:rsidRPr="00C11201">
        <w:rPr>
          <w:rStyle w:val="StyleUnderline"/>
        </w:rPr>
        <w:t xml:space="preserve">The </w:t>
      </w:r>
      <w:r w:rsidRPr="00C11201">
        <w:rPr>
          <w:sz w:val="16"/>
        </w:rPr>
        <w:t xml:space="preserve">Senate version of the </w:t>
      </w:r>
      <w:r w:rsidRPr="00C11201">
        <w:rPr>
          <w:rStyle w:val="StyleUnderline"/>
        </w:rPr>
        <w:t>R</w:t>
      </w:r>
      <w:r w:rsidRPr="00C11201">
        <w:rPr>
          <w:sz w:val="16"/>
        </w:rPr>
        <w:t xml:space="preserve">eal </w:t>
      </w:r>
      <w:r w:rsidRPr="00C11201">
        <w:rPr>
          <w:rStyle w:val="StyleUnderline"/>
        </w:rPr>
        <w:t>E</w:t>
      </w:r>
      <w:r w:rsidRPr="00C11201">
        <w:rPr>
          <w:sz w:val="16"/>
        </w:rPr>
        <w:t xml:space="preserve">ducation for </w:t>
      </w:r>
      <w:r w:rsidRPr="00C11201">
        <w:rPr>
          <w:rStyle w:val="StyleUnderline"/>
        </w:rPr>
        <w:t>H</w:t>
      </w:r>
      <w:r w:rsidRPr="00C11201">
        <w:rPr>
          <w:sz w:val="16"/>
        </w:rPr>
        <w:t xml:space="preserve">ealthy </w:t>
      </w:r>
      <w:r w:rsidRPr="00C11201">
        <w:rPr>
          <w:rStyle w:val="StyleUnderline"/>
        </w:rPr>
        <w:t>Y</w:t>
      </w:r>
      <w:r w:rsidRPr="00C11201">
        <w:rPr>
          <w:sz w:val="16"/>
        </w:rPr>
        <w:t xml:space="preserve">outh </w:t>
      </w:r>
      <w:r w:rsidRPr="00C11201">
        <w:rPr>
          <w:rStyle w:val="StyleUnderline"/>
        </w:rPr>
        <w:t>A</w:t>
      </w:r>
      <w:r w:rsidRPr="00C11201">
        <w:rPr>
          <w:sz w:val="16"/>
        </w:rPr>
        <w:t xml:space="preserve">ct </w:t>
      </w:r>
      <w:r w:rsidRPr="00C11201">
        <w:rPr>
          <w:rStyle w:val="StyleUnderline"/>
        </w:rPr>
        <w:t>would eliminate federal funding for harmful abstinence-only-until-marriage programs</w:t>
      </w:r>
      <w:r w:rsidRPr="00C11201">
        <w:rPr>
          <w:sz w:val="16"/>
        </w:rPr>
        <w:t xml:space="preserve">, instead reprograming the funding to support the new comprehensive grant program. HRC is committed to ensuring that all youth are able to receive comprehensive and inclusive sex education. This past December, HRC, Advocates for Youth, Answer, GLSEN, Planned Parenthood Federation of America, and the Sexuality Information and Education Council of the U.S. (SIECUS) called on parents, youth, educators and policymakers to help make sex education more inclusive of LGBTQ youth. To learn more, check out </w:t>
      </w:r>
      <w:r w:rsidRPr="00C11201">
        <w:fldChar w:fldCharType="begin"/>
      </w:r>
      <w:r w:rsidRPr="00C11201">
        <w:instrText xml:space="preserve"> HYPERLINK "http://www.hrc.org/resources/a-call-to-action-lgbtq-youth-need-inclusive-sex-education" \t "_blank" </w:instrText>
      </w:r>
      <w:r w:rsidRPr="00C11201">
        <w:fldChar w:fldCharType="separate"/>
      </w:r>
      <w:r w:rsidRPr="00C11201">
        <w:rPr>
          <w:rStyle w:val="Hyperlink"/>
          <w:sz w:val="16"/>
        </w:rPr>
        <w:t>A Call to Action: LGBTQ Youth Need Inclusive Sex Education</w:t>
      </w:r>
      <w:r w:rsidRPr="00C11201">
        <w:rPr>
          <w:rStyle w:val="Hyperlink"/>
          <w:sz w:val="16"/>
        </w:rPr>
        <w:fldChar w:fldCharType="end"/>
      </w:r>
      <w:r w:rsidRPr="00C11201">
        <w:rPr>
          <w:sz w:val="16"/>
        </w:rPr>
        <w:t>.</w:t>
      </w:r>
    </w:p>
    <w:p w14:paraId="0A41218D" w14:textId="77777777" w:rsidR="00783081" w:rsidRPr="00C11201" w:rsidRDefault="00783081" w:rsidP="00783081"/>
    <w:p w14:paraId="7FB0DBAA" w14:textId="77777777" w:rsidR="00783081" w:rsidRPr="00C11201" w:rsidRDefault="00783081" w:rsidP="00783081">
      <w:pPr>
        <w:pStyle w:val="Heading3"/>
      </w:pPr>
      <w:r w:rsidRPr="00C11201">
        <w:t>Plan unpopular</w:t>
      </w:r>
    </w:p>
    <w:p w14:paraId="3EE7F77E" w14:textId="77777777" w:rsidR="00783081" w:rsidRPr="00C11201" w:rsidRDefault="00783081" w:rsidP="00783081">
      <w:pPr>
        <w:pStyle w:val="Heading4"/>
      </w:pPr>
      <w:r w:rsidRPr="00C11201">
        <w:t>Plan upsets congressional republicans and their evangelical base</w:t>
      </w:r>
    </w:p>
    <w:p w14:paraId="640E794F" w14:textId="77777777" w:rsidR="00783081" w:rsidRPr="00C11201" w:rsidRDefault="00783081" w:rsidP="00783081">
      <w:pPr>
        <w:rPr>
          <w:rStyle w:val="Style13ptBold"/>
          <w:b w:val="0"/>
          <w:sz w:val="16"/>
          <w:szCs w:val="16"/>
        </w:rPr>
      </w:pPr>
      <w:r w:rsidRPr="00C11201">
        <w:rPr>
          <w:rStyle w:val="Style13ptBold"/>
        </w:rPr>
        <w:t xml:space="preserve">O’Neill 16 </w:t>
      </w:r>
      <w:r w:rsidRPr="00C11201">
        <w:rPr>
          <w:rStyle w:val="Style13ptBold"/>
          <w:sz w:val="16"/>
          <w:szCs w:val="16"/>
        </w:rPr>
        <w:t>(</w:t>
      </w:r>
      <w:r w:rsidRPr="00C11201">
        <w:rPr>
          <w:bCs/>
          <w:sz w:val="16"/>
          <w:szCs w:val="16"/>
        </w:rPr>
        <w:t>Elyse O'Neill, 5-14-16, “Religion and Sex: The Politics of Abstinence-Only Sex Education," Berkeley Political Review, https://bpr.berkeley.edu/2016/05/14/religion-and-sex-the-politics-of-abstinence-only-sex-education/)</w:t>
      </w:r>
    </w:p>
    <w:p w14:paraId="1A50B20E" w14:textId="77777777" w:rsidR="00783081" w:rsidRPr="00C11201" w:rsidRDefault="00783081" w:rsidP="00783081">
      <w:pPr>
        <w:rPr>
          <w:sz w:val="12"/>
        </w:rPr>
      </w:pPr>
      <w:r w:rsidRPr="00C11201">
        <w:rPr>
          <w:sz w:val="12"/>
        </w:rPr>
        <w:t xml:space="preserve">Even though the </w:t>
      </w:r>
      <w:r w:rsidRPr="00C11201">
        <w:rPr>
          <w:rStyle w:val="StyleUnderline"/>
        </w:rPr>
        <w:t>current abstinence only system</w:t>
      </w:r>
      <w:r w:rsidRPr="00C11201">
        <w:rPr>
          <w:sz w:val="12"/>
        </w:rPr>
        <w:t xml:space="preserve"> is ineffective in teaching healthy sex habits and preventing unwanted pregnancies, it </w:t>
      </w:r>
      <w:r w:rsidRPr="00C11201">
        <w:rPr>
          <w:rStyle w:val="StyleUnderline"/>
        </w:rPr>
        <w:t>receives federal funding and support from many members of Congress</w:t>
      </w:r>
      <w:r w:rsidRPr="00C11201">
        <w:rPr>
          <w:sz w:val="12"/>
        </w:rPr>
        <w:t xml:space="preserve">. For the past </w:t>
      </w:r>
      <w:hyperlink r:id="rId320" w:history="1">
        <w:r w:rsidRPr="00C11201">
          <w:rPr>
            <w:rStyle w:val="Hyperlink"/>
            <w:sz w:val="12"/>
          </w:rPr>
          <w:t xml:space="preserve">3 years, </w:t>
        </w:r>
      </w:hyperlink>
      <w:r w:rsidRPr="00C11201">
        <w:rPr>
          <w:sz w:val="12"/>
        </w:rPr>
        <w:t xml:space="preserve">Obama has proposed this controversial cut, and </w:t>
      </w:r>
      <w:r w:rsidRPr="00C11201">
        <w:rPr>
          <w:rStyle w:val="StyleUnderline"/>
        </w:rPr>
        <w:t>for the past three years, Congress has funded abstinence only</w:t>
      </w:r>
      <w:r w:rsidRPr="00C11201">
        <w:rPr>
          <w:sz w:val="12"/>
        </w:rPr>
        <w:t xml:space="preserve">. Why does Congress continue to fund this failed program? It is not because the public favors it. In fact, </w:t>
      </w:r>
      <w:hyperlink r:id="rId321" w:history="1">
        <w:r w:rsidRPr="00C11201">
          <w:rPr>
            <w:rStyle w:val="StyleUnderline"/>
          </w:rPr>
          <w:t>7 out of 10</w:t>
        </w:r>
      </w:hyperlink>
      <w:r w:rsidRPr="00C11201">
        <w:rPr>
          <w:rStyle w:val="StyleUnderline"/>
        </w:rPr>
        <w:t xml:space="preserve"> Americans oppose giving federal funding to abstinence only programs,</w:t>
      </w:r>
      <w:r w:rsidRPr="00C11201">
        <w:rPr>
          <w:sz w:val="12"/>
        </w:rPr>
        <w:t xml:space="preserve"> meaning that if the members of Congress were listening to the majority of the people they are supposed to represent, abstinence-only would not be federally funded. </w:t>
      </w:r>
      <w:r w:rsidRPr="00C11201">
        <w:rPr>
          <w:rStyle w:val="StyleUnderline"/>
        </w:rPr>
        <w:t xml:space="preserve">This stance may be unpopular on a national level, but it fits in very well with the Republican </w:t>
      </w:r>
      <w:proofErr w:type="gramStart"/>
      <w:r w:rsidRPr="00C11201">
        <w:rPr>
          <w:rStyle w:val="StyleUnderline"/>
        </w:rPr>
        <w:t>party</w:t>
      </w:r>
      <w:proofErr w:type="gramEnd"/>
      <w:r w:rsidRPr="00C11201">
        <w:rPr>
          <w:rStyle w:val="StyleUnderline"/>
        </w:rPr>
        <w:t xml:space="preserve">’s ideals. The party tends to support </w:t>
      </w:r>
      <w:hyperlink r:id="rId322" w:history="1">
        <w:r w:rsidRPr="00C11201">
          <w:rPr>
            <w:rStyle w:val="StyleUnderline"/>
          </w:rPr>
          <w:t>traditional family values</w:t>
        </w:r>
      </w:hyperlink>
      <w:r w:rsidRPr="00C11201">
        <w:rPr>
          <w:rStyle w:val="StyleUnderline"/>
        </w:rPr>
        <w:t>, which to it includes not having sex until marriage</w:t>
      </w:r>
      <w:r w:rsidRPr="00C11201">
        <w:rPr>
          <w:sz w:val="12"/>
        </w:rPr>
        <w:t xml:space="preserve">. Since </w:t>
      </w:r>
      <w:hyperlink r:id="rId323" w:history="1">
        <w:r w:rsidRPr="00C11201">
          <w:rPr>
            <w:rStyle w:val="Hyperlink"/>
            <w:sz w:val="12"/>
          </w:rPr>
          <w:t>1980</w:t>
        </w:r>
      </w:hyperlink>
      <w:r w:rsidRPr="00C11201">
        <w:rPr>
          <w:sz w:val="12"/>
        </w:rPr>
        <w:t xml:space="preserve">, </w:t>
      </w:r>
      <w:r w:rsidRPr="00C11201">
        <w:rPr>
          <w:rStyle w:val="StyleUnderline"/>
        </w:rPr>
        <w:t xml:space="preserve">the Republican </w:t>
      </w:r>
      <w:proofErr w:type="gramStart"/>
      <w:r w:rsidRPr="00C11201">
        <w:rPr>
          <w:rStyle w:val="StyleUnderline"/>
        </w:rPr>
        <w:t>party</w:t>
      </w:r>
      <w:proofErr w:type="gramEnd"/>
      <w:r w:rsidRPr="00C11201">
        <w:rPr>
          <w:rStyle w:val="StyleUnderline"/>
        </w:rPr>
        <w:t xml:space="preserve"> has become very closely affiliated with </w:t>
      </w:r>
      <w:hyperlink r:id="rId324" w:history="1">
        <w:r w:rsidRPr="00C11201">
          <w:rPr>
            <w:rStyle w:val="StyleUnderline"/>
          </w:rPr>
          <w:t>Evangelical Christians</w:t>
        </w:r>
      </w:hyperlink>
      <w:r w:rsidRPr="00C11201">
        <w:rPr>
          <w:rStyle w:val="StyleUnderline"/>
        </w:rPr>
        <w:t>, allowing many</w:t>
      </w:r>
      <w:r w:rsidRPr="00C11201">
        <w:rPr>
          <w:sz w:val="12"/>
        </w:rPr>
        <w:t xml:space="preserve"> </w:t>
      </w:r>
      <w:r w:rsidRPr="00C11201">
        <w:rPr>
          <w:rStyle w:val="StyleUnderline"/>
        </w:rPr>
        <w:t>traditional Christian morals to be integrated into the political system</w:t>
      </w:r>
      <w:r w:rsidRPr="00C11201">
        <w:rPr>
          <w:sz w:val="12"/>
        </w:rPr>
        <w:t xml:space="preserve">. While Evangelicals do not make up the largest group of people in the country, their support has given the Republican party a long-term base of voters. People </w:t>
      </w:r>
      <w:proofErr w:type="gramStart"/>
      <w:r w:rsidRPr="00C11201">
        <w:rPr>
          <w:sz w:val="12"/>
        </w:rPr>
        <w:t>who</w:t>
      </w:r>
      <w:proofErr w:type="gramEnd"/>
      <w:r w:rsidRPr="00C11201">
        <w:rPr>
          <w:sz w:val="12"/>
        </w:rPr>
        <w:t xml:space="preserve"> are raised Evangelical tend to </w:t>
      </w:r>
      <w:hyperlink r:id="rId325" w:history="1">
        <w:r w:rsidRPr="00C11201">
          <w:rPr>
            <w:rStyle w:val="Hyperlink"/>
            <w:sz w:val="12"/>
          </w:rPr>
          <w:t>keep their faith</w:t>
        </w:r>
      </w:hyperlink>
      <w:r w:rsidRPr="00C11201">
        <w:rPr>
          <w:sz w:val="12"/>
        </w:rPr>
        <w:t xml:space="preserve">later in life, and Evangelicals have </w:t>
      </w:r>
      <w:hyperlink r:id="rId326" w:history="1">
        <w:r w:rsidRPr="00C11201">
          <w:rPr>
            <w:rStyle w:val="Hyperlink"/>
            <w:sz w:val="12"/>
          </w:rPr>
          <w:t>high birthrates</w:t>
        </w:r>
      </w:hyperlink>
      <w:r w:rsidRPr="00C11201">
        <w:rPr>
          <w:sz w:val="12"/>
        </w:rPr>
        <w:t xml:space="preserve">, creating an ever-growing group of voters. </w:t>
      </w:r>
      <w:r w:rsidRPr="00C11201">
        <w:rPr>
          <w:rStyle w:val="StyleUnderline"/>
        </w:rPr>
        <w:t xml:space="preserve">Evangelicals have been very loyal to the Republican </w:t>
      </w:r>
      <w:proofErr w:type="gramStart"/>
      <w:r w:rsidRPr="00C11201">
        <w:rPr>
          <w:rStyle w:val="StyleUnderline"/>
        </w:rPr>
        <w:t>party</w:t>
      </w:r>
      <w:proofErr w:type="gramEnd"/>
      <w:r w:rsidRPr="00C11201">
        <w:rPr>
          <w:rStyle w:val="StyleUnderline"/>
        </w:rPr>
        <w:t xml:space="preserve"> in recent years</w:t>
      </w:r>
      <w:r w:rsidRPr="00C11201">
        <w:rPr>
          <w:sz w:val="12"/>
        </w:rPr>
        <w:t xml:space="preserve">. In the 2014 election, 78 percent of Evangelicals voted Republican. But why does this matter? Why should the Republicans care about Evangelical voters? According to the Pew Research Center, </w:t>
      </w:r>
      <w:r w:rsidRPr="00C11201">
        <w:rPr>
          <w:rStyle w:val="StyleUnderline"/>
        </w:rPr>
        <w:t xml:space="preserve">about </w:t>
      </w:r>
      <w:hyperlink r:id="rId327" w:history="1">
        <w:r w:rsidRPr="00C11201">
          <w:rPr>
            <w:rStyle w:val="StyleUnderline"/>
          </w:rPr>
          <w:t>one-third</w:t>
        </w:r>
      </w:hyperlink>
      <w:r w:rsidRPr="00C11201">
        <w:rPr>
          <w:rStyle w:val="StyleUnderline"/>
        </w:rPr>
        <w:t xml:space="preserve"> of eligible voters identify as born-again or Evangelical Christians,</w:t>
      </w:r>
      <w:r w:rsidRPr="00C11201">
        <w:rPr>
          <w:sz w:val="12"/>
        </w:rPr>
        <w:t xml:space="preserve"> making them a very powerful group of voters. Even though only 30 percent of the general public is in favor of funding for abstinence-only sex education, </w:t>
      </w:r>
      <w:hyperlink r:id="rId328" w:history="1">
        <w:r w:rsidRPr="00C11201">
          <w:rPr>
            <w:rStyle w:val="Hyperlink"/>
            <w:sz w:val="12"/>
          </w:rPr>
          <w:t>49 percent</w:t>
        </w:r>
      </w:hyperlink>
      <w:r w:rsidRPr="00C11201">
        <w:rPr>
          <w:sz w:val="12"/>
        </w:rPr>
        <w:t>of Evangelicals favor it. Though looking to Christian values is not always a problem—many Americans are Christian and several Western ideas of morality are based on Christian teachings—it can cause issues when the government starts to impose them on the people.</w:t>
      </w:r>
    </w:p>
    <w:p w14:paraId="24CB7B36" w14:textId="77777777" w:rsidR="00783081" w:rsidRPr="00C11201" w:rsidRDefault="00783081" w:rsidP="00783081">
      <w:pPr>
        <w:pStyle w:val="Heading4"/>
      </w:pPr>
      <w:r w:rsidRPr="00C11201">
        <w:t>Plan unpopular despite public opinion and evidence of necessity</w:t>
      </w:r>
    </w:p>
    <w:p w14:paraId="2D427BF8" w14:textId="77777777" w:rsidR="00783081" w:rsidRPr="00C11201" w:rsidRDefault="00783081" w:rsidP="00783081">
      <w:pPr>
        <w:rPr>
          <w:rStyle w:val="Style13ptBold"/>
          <w:b w:val="0"/>
          <w:sz w:val="16"/>
          <w:szCs w:val="16"/>
        </w:rPr>
      </w:pPr>
      <w:r w:rsidRPr="00C11201">
        <w:rPr>
          <w:rStyle w:val="Style13ptBold"/>
        </w:rPr>
        <w:t xml:space="preserve">Jacobson 9 </w:t>
      </w:r>
      <w:r w:rsidRPr="00C11201">
        <w:rPr>
          <w:rStyle w:val="Style13ptBold"/>
          <w:sz w:val="16"/>
          <w:szCs w:val="16"/>
        </w:rPr>
        <w:t>(</w:t>
      </w:r>
      <w:r w:rsidRPr="00C11201">
        <w:rPr>
          <w:bCs/>
          <w:sz w:val="16"/>
          <w:szCs w:val="16"/>
        </w:rPr>
        <w:t>Jodi, 2-18-2009, "The Obama Mandate: End Abstinence-Only-Until-Marriage Programs," Truthout Archive, http://www.truth-out.org/archive/item/82619-the-obama-mandate-end-abstinenceonlyuntilmarriage-programs)</w:t>
      </w:r>
    </w:p>
    <w:p w14:paraId="6A9A9928" w14:textId="77777777" w:rsidR="00783081" w:rsidRPr="00C11201" w:rsidRDefault="00783081" w:rsidP="00783081">
      <w:pPr>
        <w:rPr>
          <w:sz w:val="12"/>
        </w:rPr>
      </w:pPr>
      <w:r w:rsidRPr="00C11201">
        <w:rPr>
          <w:rStyle w:val="StyleUnderline"/>
        </w:rPr>
        <w:t xml:space="preserve">The majority of Americans </w:t>
      </w:r>
      <w:r w:rsidRPr="00C11201">
        <w:rPr>
          <w:sz w:val="12"/>
        </w:rPr>
        <w:t xml:space="preserve">apparently </w:t>
      </w:r>
      <w:r w:rsidRPr="00C11201">
        <w:rPr>
          <w:rStyle w:val="StyleUnderline"/>
        </w:rPr>
        <w:t xml:space="preserve">agree </w:t>
      </w:r>
      <w:r w:rsidRPr="00C11201">
        <w:rPr>
          <w:sz w:val="12"/>
        </w:rPr>
        <w:t xml:space="preserve">with Wagoner and the President </w:t>
      </w:r>
      <w:r w:rsidRPr="00C11201">
        <w:rPr>
          <w:rStyle w:val="StyleUnderline"/>
        </w:rPr>
        <w:t>on comprehensive programming</w:t>
      </w:r>
      <w:r w:rsidRPr="00C11201">
        <w:rPr>
          <w:sz w:val="12"/>
        </w:rPr>
        <w:t xml:space="preserve">. </w:t>
      </w:r>
      <w:r w:rsidRPr="00C11201">
        <w:rPr>
          <w:rStyle w:val="StyleUnderline"/>
        </w:rPr>
        <w:t>According to a study</w:t>
      </w:r>
      <w:r w:rsidRPr="00C11201">
        <w:rPr>
          <w:sz w:val="12"/>
        </w:rPr>
        <w:t xml:space="preserve"> [10] by researchers at the University of Pennsylvania, originally published in the Archives of Pediatrics and Adolescent Medicine, </w:t>
      </w:r>
      <w:r w:rsidRPr="00C11201">
        <w:rPr>
          <w:rStyle w:val="StyleUnderline"/>
        </w:rPr>
        <w:t>the majority of American adults</w:t>
      </w:r>
      <w:r w:rsidRPr="00C11201">
        <w:rPr>
          <w:sz w:val="12"/>
        </w:rPr>
        <w:t xml:space="preserve"> </w:t>
      </w:r>
      <w:r w:rsidRPr="00C11201">
        <w:rPr>
          <w:rStyle w:val="StyleUnderline"/>
        </w:rPr>
        <w:t>(80.4 percent) favor a balanced approach to sex education in schools, regardless of their political leanings</w:t>
      </w:r>
      <w:r w:rsidRPr="00C11201">
        <w:rPr>
          <w:sz w:val="12"/>
        </w:rPr>
        <w:t>. The survey gauged strong support for teaching children about both abstinence and other ways of preventing pregnancy and sexually transmitted diseases. And, as Wagoner points out, support for the stimulus package proposed by the President polled 20 points higher among 18- to 29-year-olds than the rest of the population, indicating the very high level of political support among young adult voters for "doing the right thing." And here is where it gets a little complicated. First of all, under the Bush administration, funding for abstinence-only-until-marriage programs rose [11] from $97.5 million in 2000 to $215 million in 2008. The funding kept rising, even when Democrats were in control of Congress, and even after numerous studies, including a federally-funded evaluation [</w:t>
      </w:r>
      <w:proofErr w:type="gramStart"/>
      <w:r w:rsidRPr="00C11201">
        <w:rPr>
          <w:sz w:val="12"/>
        </w:rPr>
        <w:t>12]conducted</w:t>
      </w:r>
      <w:proofErr w:type="gramEnd"/>
      <w:r w:rsidRPr="00C11201">
        <w:rPr>
          <w:sz w:val="12"/>
        </w:rPr>
        <w:t xml:space="preserve"> by Mathematica Policy Research and published in April 2007, showed that these programs were ineffective. The </w:t>
      </w:r>
      <w:r w:rsidRPr="00C11201">
        <w:rPr>
          <w:rStyle w:val="StyleUnderline"/>
        </w:rPr>
        <w:t>Mathematica study reviewed</w:t>
      </w:r>
      <w:r w:rsidRPr="00C11201">
        <w:rPr>
          <w:sz w:val="12"/>
        </w:rPr>
        <w:t xml:space="preserve"> four carefully selected </w:t>
      </w:r>
      <w:r w:rsidRPr="00C11201">
        <w:rPr>
          <w:rStyle w:val="StyleUnderline"/>
        </w:rPr>
        <w:t>abstinence-only education programs</w:t>
      </w:r>
      <w:r w:rsidRPr="00C11201">
        <w:rPr>
          <w:sz w:val="12"/>
        </w:rPr>
        <w:t xml:space="preserve">, and </w:t>
      </w:r>
      <w:r w:rsidRPr="00C11201">
        <w:rPr>
          <w:rStyle w:val="StyleUnderline"/>
        </w:rPr>
        <w:t>showed that youth enrolled in the programs were no more</w:t>
      </w:r>
      <w:r w:rsidRPr="00C11201">
        <w:rPr>
          <w:sz w:val="12"/>
        </w:rPr>
        <w:t xml:space="preserve"> likely than those not in the programs to delay sexual initiation, to have fewer sexual partners, or </w:t>
      </w:r>
      <w:r w:rsidRPr="00C11201">
        <w:rPr>
          <w:rStyle w:val="StyleUnderline"/>
        </w:rPr>
        <w:t>to abstain entirely from sex</w:t>
      </w:r>
      <w:r w:rsidRPr="00C11201">
        <w:rPr>
          <w:sz w:val="12"/>
        </w:rPr>
        <w:t xml:space="preserve">. Still, </w:t>
      </w:r>
      <w:r w:rsidRPr="00C11201">
        <w:rPr>
          <w:rStyle w:val="StyleUnderline"/>
        </w:rPr>
        <w:t>the programs retained strong support from powerful organizations, like the United States Conference of Catholic Bishops and from a wide array of conservative evangelical groups receiving federal funds to promote abstinence-only. As a result</w:t>
      </w:r>
      <w:r w:rsidRPr="00C11201">
        <w:rPr>
          <w:sz w:val="12"/>
        </w:rPr>
        <w:t xml:space="preserve">, some members of </w:t>
      </w:r>
      <w:r w:rsidRPr="00C11201">
        <w:rPr>
          <w:rStyle w:val="StyleUnderline"/>
        </w:rPr>
        <w:t>Congress</w:t>
      </w:r>
      <w:r w:rsidRPr="00C11201">
        <w:rPr>
          <w:sz w:val="12"/>
        </w:rPr>
        <w:t xml:space="preserve">, including Congressman David Obey, chair of the Appropriations Committee, </w:t>
      </w:r>
      <w:r w:rsidRPr="00C11201">
        <w:rPr>
          <w:rStyle w:val="StyleUnderline"/>
        </w:rPr>
        <w:t>have been reluctant to cut such funding in the past</w:t>
      </w:r>
      <w:r w:rsidRPr="00C11201">
        <w:rPr>
          <w:sz w:val="12"/>
        </w:rPr>
        <w:t xml:space="preserve">. Obey, for one, comes from a heavily Catholic district near Milwaukee. </w:t>
      </w:r>
      <w:r w:rsidRPr="00C11201">
        <w:rPr>
          <w:rStyle w:val="StyleUnderline"/>
        </w:rPr>
        <w:t>Absent a clear message from the White House that the days of abstinence-only are over, some fear that members like Obey may not remove this funding from the House appropriations bill</w:t>
      </w:r>
      <w:r w:rsidRPr="00C11201">
        <w:rPr>
          <w:sz w:val="12"/>
        </w:rPr>
        <w:t xml:space="preserve">. And if the stimulus debacle was any indication, we can anticipate that, despite their concern for waste in government, at least a </w:t>
      </w:r>
      <w:r w:rsidRPr="00C11201">
        <w:rPr>
          <w:rStyle w:val="StyleUnderline"/>
        </w:rPr>
        <w:t>few Republican leaders will try to twist the debate on funding of abstinence-only programs until the facts lay in tatters</w:t>
      </w:r>
      <w:r w:rsidRPr="00C11201">
        <w:rPr>
          <w:sz w:val="12"/>
        </w:rPr>
        <w:t xml:space="preserve"> on the green room floors of cable stations across the land. If that happens, then other members, even Democrats, may feel pressured to act against both the evidence and that ever-invoked "will of the American people" just to mollify the loudest in the farthest right.</w:t>
      </w:r>
    </w:p>
    <w:p w14:paraId="47F278FC" w14:textId="77777777" w:rsidR="00783081" w:rsidRPr="00C11201" w:rsidRDefault="00783081" w:rsidP="00783081">
      <w:pPr>
        <w:pStyle w:val="Heading2"/>
      </w:pPr>
      <w:r w:rsidRPr="00C11201">
        <w:t>Federalism links</w:t>
      </w:r>
    </w:p>
    <w:p w14:paraId="3C183323" w14:textId="77777777" w:rsidR="00783081" w:rsidRPr="00C11201" w:rsidRDefault="00783081" w:rsidP="00783081">
      <w:pPr>
        <w:pStyle w:val="Heading4"/>
      </w:pPr>
      <w:r w:rsidRPr="00C11201">
        <w:t xml:space="preserve">States view the use of grant money for sex </w:t>
      </w:r>
      <w:proofErr w:type="gramStart"/>
      <w:r w:rsidRPr="00C11201">
        <w:t>ed</w:t>
      </w:r>
      <w:proofErr w:type="gramEnd"/>
      <w:r w:rsidRPr="00C11201">
        <w:t xml:space="preserve"> to be their right – the plan disrupts education federalism</w:t>
      </w:r>
    </w:p>
    <w:p w14:paraId="076EAC85" w14:textId="77777777" w:rsidR="00783081" w:rsidRPr="00C11201" w:rsidRDefault="00783081" w:rsidP="00783081">
      <w:pPr>
        <w:rPr>
          <w:rStyle w:val="Style13ptBold"/>
          <w:b w:val="0"/>
          <w:sz w:val="16"/>
          <w:szCs w:val="16"/>
        </w:rPr>
      </w:pPr>
      <w:r w:rsidRPr="00C11201">
        <w:rPr>
          <w:rStyle w:val="Style13ptBold"/>
        </w:rPr>
        <w:t xml:space="preserve">Doane and McFarlane 12 </w:t>
      </w:r>
      <w:r w:rsidRPr="00C11201">
        <w:rPr>
          <w:rStyle w:val="Style13ptBold"/>
          <w:sz w:val="16"/>
          <w:szCs w:val="16"/>
        </w:rPr>
        <w:t>(Alesha E., Deborah R., 1-23-2012, "Saying No to Abstinence-Only Education: An Analysis of State Decision-Making," OUP Academic, https://academic.oup.com/publius/article/42/4/613/1862064/Saying-No-to-Abstinence-Only-Education-An-Analysis)</w:t>
      </w:r>
    </w:p>
    <w:p w14:paraId="3BDD25E3" w14:textId="77777777" w:rsidR="00783081" w:rsidRPr="00C11201" w:rsidRDefault="00783081" w:rsidP="00783081">
      <w:pPr>
        <w:rPr>
          <w:sz w:val="8"/>
        </w:rPr>
      </w:pPr>
      <w:r w:rsidRPr="00C11201">
        <w:rPr>
          <w:sz w:val="8"/>
        </w:rPr>
        <w:t xml:space="preserve">At first glance, this case is anomalous. States are expected to maximize revenue, not reject federal dollars. Upon closer examination, </w:t>
      </w:r>
      <w:r w:rsidRPr="00C11201">
        <w:rPr>
          <w:rStyle w:val="StyleUnderline"/>
        </w:rPr>
        <w:t xml:space="preserve">block grants—the fiscal instrument at hand—turn out to be </w:t>
      </w:r>
      <w:proofErr w:type="gramStart"/>
      <w:r w:rsidRPr="00C11201">
        <w:rPr>
          <w:rStyle w:val="StyleUnderline"/>
        </w:rPr>
        <w:t>more unstable</w:t>
      </w:r>
      <w:proofErr w:type="gramEnd"/>
      <w:r w:rsidRPr="00C11201">
        <w:rPr>
          <w:rStyle w:val="StyleUnderline"/>
        </w:rPr>
        <w:t xml:space="preserve"> than other types of intergovernmental revenue</w:t>
      </w:r>
      <w:r w:rsidRPr="00C11201">
        <w:rPr>
          <w:sz w:val="8"/>
        </w:rPr>
        <w:t xml:space="preserve"> (Posner and Wrightson 1996). Two major causes account for this instability: more Congressional controls over time and heightened state partisan politics. </w:t>
      </w:r>
      <w:r w:rsidRPr="00C11201">
        <w:rPr>
          <w:rStyle w:val="StyleUnderline"/>
        </w:rPr>
        <w:t>These factors were certainly present in the case of block grant funding for abstinence-only education</w:t>
      </w:r>
      <w:r w:rsidRPr="00C11201">
        <w:rPr>
          <w:sz w:val="8"/>
        </w:rPr>
        <w:t xml:space="preserve">. Initially, all states, except for California, accepted these flexible monies. Although out of sync with many states’ preferences, </w:t>
      </w:r>
      <w:r w:rsidRPr="00C11201">
        <w:rPr>
          <w:rStyle w:val="StyleUnderline"/>
        </w:rPr>
        <w:t>this morality policy was initially packaged in a fiscally palatable manner allowing the states considerable latitude for implementation</w:t>
      </w:r>
      <w:r w:rsidRPr="00C11201">
        <w:rPr>
          <w:sz w:val="8"/>
        </w:rPr>
        <w:t xml:space="preserve">. Not surprisingly, many abstinence programs supported by states were not doctrinaire. However, </w:t>
      </w:r>
      <w:r w:rsidRPr="00C11201">
        <w:rPr>
          <w:rStyle w:val="Emphasis"/>
        </w:rPr>
        <w:t>when Congress adopted bona fide abstinence requirements in 2007, the partisan federal politics surrounding this issue shifted to the state level.</w:t>
      </w:r>
      <w:r w:rsidRPr="00C11201">
        <w:rPr>
          <w:sz w:val="8"/>
        </w:rPr>
        <w:t xml:space="preserve"> Not only was the grant mechanism unstable, but the nature of the abstinence issue itself also intensified partisan politics. Our analysis supports at least two propositions from morality politics: politicians are likely to become involved in divisive morality conflicts, and in so doing, they adhere to the policy positions of their political party and the ideological leanings of their constituents. Indeed, the partisanship of a state's governor proved to be the most decisive variable in explaining whether states accepted or turned down Title V abstinence funds. While the political discourse surrounding Title V abstinence monies touted the policy's ability to reduce teen births and state poverty, our findings did not support that contention. </w:t>
      </w:r>
      <w:r w:rsidRPr="00C11201">
        <w:rPr>
          <w:rStyle w:val="StyleUnderline"/>
        </w:rPr>
        <w:t>State decisions to accept or reject abstinence-only funds</w:t>
      </w:r>
      <w:r w:rsidRPr="00C11201">
        <w:rPr>
          <w:sz w:val="8"/>
        </w:rPr>
        <w:t xml:space="preserve"> were unrelated to either teen birth or poverty rates. Instead, these </w:t>
      </w:r>
      <w:r w:rsidRPr="00C11201">
        <w:rPr>
          <w:rStyle w:val="StyleUnderline"/>
        </w:rPr>
        <w:t>were highly politicized choices, made mostly along ideological and racial fault lines</w:t>
      </w:r>
      <w:r w:rsidRPr="00C11201">
        <w:rPr>
          <w:sz w:val="8"/>
        </w:rPr>
        <w:t xml:space="preserve">. The African American proportion of a state's population was related to the likelihood that a state would reject this funding. This finding lends support to the notion that the social construction of sexuality, specifically stereotypes about African Americans, has continued to influence state policy-making. It may also be indicative of degenerative politics arising from derogatory racial images, described in the social construction literature (Ingram and Schneider 2005). While politics and ideology dominated state decisions about Title V abstinence monies, there is also evidence that state economies had a role. State policy decisions were directly related to state per capita income. In other words, poorer states were less likely to turn down these federal funds. Nevertheless, by 2009, 50 percent of American states had rejected these monies. As discussed earlier, </w:t>
      </w:r>
      <w:r w:rsidRPr="00C11201">
        <w:rPr>
          <w:rStyle w:val="StyleUnderline"/>
        </w:rPr>
        <w:t>Posner and Wrightson</w:t>
      </w:r>
      <w:r w:rsidRPr="00C11201">
        <w:rPr>
          <w:sz w:val="8"/>
        </w:rPr>
        <w:t xml:space="preserve"> (1996</w:t>
      </w:r>
      <w:r w:rsidRPr="00C11201">
        <w:rPr>
          <w:rStyle w:val="StyleUnderline"/>
        </w:rPr>
        <w:t>) speculated that should federal restrictions on block grants become too stringent, state and local partners would decline to participate</w:t>
      </w:r>
      <w:r w:rsidRPr="00C11201">
        <w:rPr>
          <w:sz w:val="8"/>
        </w:rPr>
        <w:t xml:space="preserve">. This case provides tangible evidence of that hypothesized result. The significance of these findings extends beyond the rubric of morality policies. Admittedly, this scenario addresses an </w:t>
      </w:r>
      <w:proofErr w:type="gramStart"/>
      <w:r w:rsidRPr="00C11201">
        <w:rPr>
          <w:sz w:val="8"/>
        </w:rPr>
        <w:t>issue which</w:t>
      </w:r>
      <w:proofErr w:type="gramEnd"/>
      <w:r w:rsidRPr="00C11201">
        <w:rPr>
          <w:sz w:val="8"/>
        </w:rPr>
        <w:t xml:space="preserve"> is “at the apex of the culture wars in the United States” (McFarlane 2012). Certainly, morality politics were at play, and undoubtedly, they served as a catalyst for the 50 percent refusal rate. Nevertheless, we argue that </w:t>
      </w:r>
      <w:r w:rsidRPr="00C11201">
        <w:rPr>
          <w:rStyle w:val="StyleUnderline"/>
        </w:rPr>
        <w:t>this case is a bellwether of fiscal federalism in a polarized polity</w:t>
      </w:r>
      <w:r w:rsidRPr="00C11201">
        <w:rPr>
          <w:sz w:val="8"/>
        </w:rPr>
        <w:t xml:space="preserve">. In fact, the </w:t>
      </w:r>
      <w:r w:rsidRPr="00C11201">
        <w:rPr>
          <w:rStyle w:val="StyleUnderline"/>
        </w:rPr>
        <w:t>states’ rejection of federal funds is becoming more commonplace</w:t>
      </w:r>
      <w:r w:rsidRPr="00C11201">
        <w:rPr>
          <w:sz w:val="8"/>
        </w:rPr>
        <w:t xml:space="preserve">. In the midst of the economic recession that began in late 2007, the most prolonged economic decline since the Great Depression, </w:t>
      </w:r>
      <w:r w:rsidRPr="00C11201">
        <w:rPr>
          <w:rStyle w:val="StyleUnderline"/>
        </w:rPr>
        <w:t>some Republican governors turned down millions of dollars in federal stimulus funds citing their disagreements with a Democratic Congress</w:t>
      </w:r>
      <w:r w:rsidRPr="00C11201">
        <w:rPr>
          <w:sz w:val="8"/>
        </w:rPr>
        <w:t xml:space="preserve"> (Isidore 2008; Dewan 2009). More recently, Republican Governor Brownback refused to provide </w:t>
      </w:r>
      <w:proofErr w:type="gramStart"/>
      <w:r w:rsidRPr="00C11201">
        <w:rPr>
          <w:sz w:val="8"/>
        </w:rPr>
        <w:t>state matching</w:t>
      </w:r>
      <w:proofErr w:type="gramEnd"/>
      <w:r w:rsidRPr="00C11201">
        <w:rPr>
          <w:sz w:val="8"/>
        </w:rPr>
        <w:t xml:space="preserve"> funds to the National Endowment for the Arts (NEA), thereby declining Kansas’ share of NEA monies (Hanna 2011; Hudnall 2011). Mostly along partisan lines, states continue to opt out of the process of establishing health insurance exchanges, a key provision of the 2010 Patient Protection and Affordable Health Care Act (ACA) (Kaiser Family Foundation 2011). These actions portend the future of fiscal federalism under extreme partisanship.</w:t>
      </w:r>
    </w:p>
    <w:p w14:paraId="2E033874" w14:textId="77777777" w:rsidR="00783081" w:rsidRPr="00C11201" w:rsidRDefault="00783081" w:rsidP="00783081">
      <w:pPr>
        <w:pStyle w:val="Heading2"/>
      </w:pPr>
      <w:r w:rsidRPr="00C11201">
        <w:t>Cap K</w:t>
      </w:r>
    </w:p>
    <w:p w14:paraId="4C997C74" w14:textId="77777777" w:rsidR="00783081" w:rsidRPr="00C11201" w:rsidRDefault="00783081" w:rsidP="00783081">
      <w:pPr>
        <w:pStyle w:val="Heading3"/>
      </w:pPr>
      <w:proofErr w:type="gramStart"/>
      <w:r w:rsidRPr="00C11201">
        <w:t>link</w:t>
      </w:r>
      <w:proofErr w:type="gramEnd"/>
    </w:p>
    <w:p w14:paraId="37483E77" w14:textId="77777777" w:rsidR="00783081" w:rsidRPr="00C11201" w:rsidRDefault="00783081" w:rsidP="00783081">
      <w:pPr>
        <w:pStyle w:val="Heading4"/>
      </w:pPr>
      <w:r w:rsidRPr="00C11201">
        <w:t>Teen pregnancies are rooted in economic disparities. Yglesias 12</w:t>
      </w:r>
    </w:p>
    <w:p w14:paraId="69912A47" w14:textId="77777777" w:rsidR="00783081" w:rsidRPr="00C11201" w:rsidRDefault="00783081" w:rsidP="00783081">
      <w:r w:rsidRPr="00C11201">
        <w:t xml:space="preserve">[Matthew Yglesias, the executive editor of Vox and author of </w:t>
      </w:r>
      <w:r w:rsidRPr="00C11201">
        <w:rPr>
          <w:i/>
        </w:rPr>
        <w:t>The Rent Is Too Damn High</w:t>
      </w:r>
      <w:r w:rsidRPr="00C11201">
        <w:t xml:space="preserve">, May 14, 2012, “How Economic Inequality causes Unmarried Teens To Have Babies”, </w:t>
      </w:r>
      <w:hyperlink r:id="rId329" w:history="1">
        <w:r w:rsidRPr="00C11201">
          <w:rPr>
            <w:rStyle w:val="Hyperlink"/>
          </w:rPr>
          <w:t>http://www.slate.com/articles/business/moneybox/2012/05/teen_moms_how_poverty_and_inequality_cause_teens_to_have_babies_not_the_other_way_around_.html</w:t>
        </w:r>
      </w:hyperlink>
      <w:r w:rsidRPr="00C11201">
        <w:t>]</w:t>
      </w:r>
    </w:p>
    <w:p w14:paraId="010FD7D7" w14:textId="77777777" w:rsidR="00783081" w:rsidRPr="00C11201" w:rsidRDefault="00783081" w:rsidP="00783081">
      <w:pPr>
        <w:rPr>
          <w:sz w:val="12"/>
        </w:rPr>
      </w:pPr>
      <w:r w:rsidRPr="00C11201">
        <w:rPr>
          <w:sz w:val="12"/>
        </w:rPr>
        <w:t xml:space="preserve">They conclude that </w:t>
      </w:r>
      <w:r w:rsidRPr="00C11201">
        <w:rPr>
          <w:b/>
          <w:u w:val="single"/>
        </w:rPr>
        <w:t>“being on a low economic trajectory in life leads many teenage girls to have children while they are young and unmarried and that poor outcomes seen later in life</w:t>
      </w:r>
      <w:r w:rsidRPr="00C11201">
        <w:rPr>
          <w:sz w:val="12"/>
        </w:rPr>
        <w:t xml:space="preserve"> (relative to teens who do not have children) </w:t>
      </w:r>
      <w:r w:rsidRPr="00C11201">
        <w:rPr>
          <w:b/>
          <w:u w:val="single"/>
        </w:rPr>
        <w:t>are simply the continuation of the original low economic trajectory.</w:t>
      </w:r>
      <w:r w:rsidRPr="00C11201">
        <w:rPr>
          <w:sz w:val="12"/>
        </w:rPr>
        <w:t xml:space="preserve">” In other words, </w:t>
      </w:r>
      <w:r w:rsidRPr="00C11201">
        <w:rPr>
          <w:u w:val="single"/>
        </w:rPr>
        <w:t xml:space="preserve">it is a mistake to the leap from the observation that women who gave birth as teenagers are poor to the view that they’re poor </w:t>
      </w:r>
      <w:r w:rsidRPr="00C11201">
        <w:rPr>
          <w:i/>
          <w:iCs/>
          <w:u w:val="single"/>
        </w:rPr>
        <w:t xml:space="preserve">because </w:t>
      </w:r>
      <w:r w:rsidRPr="00C11201">
        <w:rPr>
          <w:u w:val="single"/>
        </w:rPr>
        <w:t>they gave birth</w:t>
      </w:r>
      <w:r w:rsidRPr="00C11201">
        <w:rPr>
          <w:sz w:val="12"/>
        </w:rPr>
        <w:t>. Lexus owners are much richer than the average American, but that doesn’t mean the average person can get ahead by buying a Lexus</w:t>
      </w:r>
      <w:r w:rsidRPr="00C11201">
        <w:rPr>
          <w:u w:val="single"/>
        </w:rPr>
        <w:t xml:space="preserve">. Women with better economic opportunities tend to do a good job of avoiding childbirth. </w:t>
      </w:r>
      <w:r w:rsidRPr="00C11201">
        <w:rPr>
          <w:sz w:val="12"/>
        </w:rPr>
        <w:t xml:space="preserve">Kearney and Levine used data on miscarriages to isolate the impact of giving birth from background characteristics that may contribute to a decision to give birth. </w:t>
      </w:r>
      <w:r w:rsidRPr="00C11201">
        <w:rPr>
          <w:u w:val="single"/>
        </w:rPr>
        <w:t xml:space="preserve">When used this way as a statistical control, the </w:t>
      </w:r>
      <w:r w:rsidRPr="00C11201">
        <w:fldChar w:fldCharType="begin"/>
      </w:r>
      <w:r w:rsidRPr="00C11201">
        <w:instrText xml:space="preserve"> HYPERLINK "http://www.jstor.org/discover/10.2307/4129557?uid=3739832&amp;uid=2129&amp;uid=2&amp;uid=70&amp;uid=4&amp;uid=3739256&amp;sid=47698999448717" \t "_blank" </w:instrText>
      </w:r>
      <w:r w:rsidRPr="00C11201">
        <w:fldChar w:fldCharType="separate"/>
      </w:r>
      <w:r w:rsidRPr="00C11201">
        <w:rPr>
          <w:rStyle w:val="Hyperlink"/>
          <w:u w:val="single"/>
        </w:rPr>
        <w:t>negative consequences of teen childbirth appear to be small</w:t>
      </w:r>
      <w:r w:rsidRPr="00C11201">
        <w:rPr>
          <w:rStyle w:val="Hyperlink"/>
          <w:u w:val="single"/>
        </w:rPr>
        <w:fldChar w:fldCharType="end"/>
      </w:r>
      <w:r w:rsidRPr="00C11201">
        <w:rPr>
          <w:u w:val="single"/>
        </w:rPr>
        <w:t xml:space="preserve"> and short-lived. Young women who gave birth and young women who miscarried have similarly bleak economic outcomes</w:t>
      </w:r>
      <w:r w:rsidRPr="00C11201">
        <w:rPr>
          <w:sz w:val="12"/>
        </w:rPr>
        <w:t xml:space="preserve">. Similarly, when you compare teen mothers not to the general population but to their own sisters who aren’t teen moms “the differences are quite modest.” Advertisement </w:t>
      </w:r>
      <w:proofErr w:type="gramStart"/>
      <w:r w:rsidRPr="00C11201">
        <w:rPr>
          <w:u w:val="single"/>
        </w:rPr>
        <w:t>The</w:t>
      </w:r>
      <w:proofErr w:type="gramEnd"/>
      <w:r w:rsidRPr="00C11201">
        <w:rPr>
          <w:u w:val="single"/>
        </w:rPr>
        <w:t xml:space="preserve"> researchers also discovered that very few policies appear to affect teen birth rate, including abortion policies and sex ed. </w:t>
      </w:r>
      <w:r w:rsidRPr="00C11201">
        <w:rPr>
          <w:sz w:val="12"/>
        </w:rPr>
        <w:t xml:space="preserve">(Although stingier welfare benefits do appear to cut birthrates a bit.) </w:t>
      </w:r>
      <w:r w:rsidRPr="00C11201">
        <w:rPr>
          <w:b/>
          <w:u w:val="single"/>
        </w:rPr>
        <w:t xml:space="preserve">What really </w:t>
      </w:r>
      <w:proofErr w:type="gramStart"/>
      <w:r w:rsidRPr="00C11201">
        <w:rPr>
          <w:b/>
          <w:u w:val="single"/>
        </w:rPr>
        <w:t>causes</w:t>
      </w:r>
      <w:proofErr w:type="gramEnd"/>
      <w:r w:rsidRPr="00C11201">
        <w:rPr>
          <w:b/>
          <w:u w:val="single"/>
        </w:rPr>
        <w:t xml:space="preserve"> birthrates to vary are demographics and state-level economic variables.</w:t>
      </w:r>
      <w:r w:rsidRPr="00C11201">
        <w:rPr>
          <w:sz w:val="12"/>
        </w:rPr>
        <w:t xml:space="preserve"> In particular, teen girls whose mothers have little education are much more likely to give birth than girls with better-educated mothers. </w:t>
      </w:r>
      <w:r w:rsidRPr="00C11201">
        <w:rPr>
          <w:u w:val="single"/>
        </w:rPr>
        <w:t>Even more interesting is the way that economic inequality amplifies nonmarital births to teen moms.</w:t>
      </w:r>
      <w:r w:rsidRPr="00C11201">
        <w:rPr>
          <w:sz w:val="12"/>
        </w:rPr>
        <w:t xml:space="preserve"> In particular, </w:t>
      </w:r>
      <w:r w:rsidRPr="00C11201">
        <w:rPr>
          <w:u w:val="single"/>
        </w:rPr>
        <w:t xml:space="preserve">“women with low socioeconomic status have more teen, nonmarital births when they live in higher-inequality locations, all else equal.” </w:t>
      </w:r>
      <w:r w:rsidRPr="00C11201">
        <w:rPr>
          <w:sz w:val="12"/>
        </w:rPr>
        <w:t>The measure of inequality used here is not the fabled gap between the 1 percent and the 99 percent, but the gap between the median income and incomes at the 10</w:t>
      </w:r>
      <w:r w:rsidRPr="00C11201">
        <w:rPr>
          <w:sz w:val="12"/>
          <w:vertAlign w:val="superscript"/>
        </w:rPr>
        <w:t>th</w:t>
      </w:r>
      <w:r w:rsidRPr="00C11201">
        <w:rPr>
          <w:sz w:val="12"/>
        </w:rPr>
        <w:t xml:space="preserve"> percentile. </w:t>
      </w:r>
      <w:bookmarkStart w:id="56" w:name="return"/>
      <w:bookmarkEnd w:id="56"/>
      <w:r w:rsidRPr="00C11201">
        <w:rPr>
          <w:sz w:val="12"/>
        </w:rPr>
        <w:t>It measures, in other words</w:t>
      </w:r>
      <w:r w:rsidRPr="00C11201">
        <w:rPr>
          <w:b/>
          <w:u w:val="single"/>
        </w:rPr>
        <w:t>, the gap between poor people and the local typical household.</w:t>
      </w:r>
      <w:hyperlink r:id="rId330" w:anchor="clarification" w:history="1">
        <w:r w:rsidRPr="00C11201">
          <w:rPr>
            <w:rStyle w:val="Hyperlink"/>
            <w:b/>
            <w:u w:val="single"/>
          </w:rPr>
          <w:t>*</w:t>
        </w:r>
      </w:hyperlink>
      <w:r w:rsidRPr="00C11201">
        <w:rPr>
          <w:b/>
          <w:u w:val="single"/>
        </w:rPr>
        <w:t xml:space="preserve"> It may be a proxy for how plausible it would be for a girl from a low-income household to rise into the middle class. The more difficult that rise seems, the more births there are to unmarried teens. </w:t>
      </w:r>
      <w:r w:rsidRPr="00C11201">
        <w:rPr>
          <w:sz w:val="12"/>
        </w:rPr>
        <w:t xml:space="preserve">The upshot is that teen motherhood is much more a </w:t>
      </w:r>
      <w:r w:rsidRPr="00C11201">
        <w:rPr>
          <w:i/>
          <w:iCs/>
          <w:sz w:val="12"/>
        </w:rPr>
        <w:t>consequence</w:t>
      </w:r>
      <w:r w:rsidRPr="00C11201">
        <w:rPr>
          <w:sz w:val="12"/>
        </w:rPr>
        <w:t xml:space="preserve"> of intense poverty than its cause. Preaching good behavior won’t do anything to reduce its incidence, and even handing out free birth control won’t contribute meaningfully to solving economic problems. Instead, family life seems to follow real economic opportunities. </w:t>
      </w:r>
      <w:r w:rsidRPr="00C11201">
        <w:rPr>
          <w:b/>
          <w:u w:val="single"/>
        </w:rPr>
        <w:t>Where poor people can see that hard work and “playing by the rules” will reward them, they’re pretty likely to do just that. Where the system looks stacked against them, they’re more likely to abandon mainstream norms. Those who do so by becoming single teen moms end up fairing poorly in life</w:t>
      </w:r>
      <w:r w:rsidRPr="00C11201">
        <w:rPr>
          <w:sz w:val="12"/>
        </w:rPr>
        <w:t xml:space="preserve">, but those bad outcomes seem to be a result of bleak underlying circumstances rather than poor choices. </w:t>
      </w:r>
    </w:p>
    <w:p w14:paraId="57D7F1C0" w14:textId="77777777" w:rsidR="00783081" w:rsidRPr="00C11201" w:rsidRDefault="00783081" w:rsidP="00783081">
      <w:pPr>
        <w:pStyle w:val="Heading2"/>
      </w:pPr>
      <w:r w:rsidRPr="00C11201">
        <w:t>States CP</w:t>
      </w:r>
    </w:p>
    <w:p w14:paraId="126237C2" w14:textId="77777777" w:rsidR="00783081" w:rsidRPr="00C11201" w:rsidRDefault="00783081" w:rsidP="00783081">
      <w:pPr>
        <w:pStyle w:val="Heading4"/>
        <w:rPr>
          <w:lang w:eastAsia="ja-JP"/>
        </w:rPr>
      </w:pPr>
      <w:r w:rsidRPr="00C11201">
        <w:rPr>
          <w:lang w:eastAsia="ja-JP"/>
        </w:rPr>
        <w:t xml:space="preserve">States CP advocacy </w:t>
      </w:r>
    </w:p>
    <w:p w14:paraId="5D01C6B8" w14:textId="77777777" w:rsidR="00783081" w:rsidRPr="00C11201" w:rsidRDefault="00783081" w:rsidP="00783081">
      <w:pPr>
        <w:spacing w:after="0" w:line="240" w:lineRule="auto"/>
        <w:rPr>
          <w:rFonts w:eastAsia="Times New Roman" w:cs="Times New Roman"/>
          <w:sz w:val="24"/>
          <w:lang w:eastAsia="ja-JP"/>
        </w:rPr>
      </w:pPr>
      <w:r w:rsidRPr="00C11201">
        <w:rPr>
          <w:rStyle w:val="Style13ptBold"/>
          <w:lang w:eastAsia="ja-JP"/>
        </w:rPr>
        <w:t>Kilman</w:t>
      </w:r>
      <w:r w:rsidRPr="00C11201">
        <w:rPr>
          <w:rFonts w:eastAsia="Times New Roman" w:cs="Times New Roman"/>
          <w:color w:val="555555"/>
          <w:sz w:val="18"/>
          <w:szCs w:val="18"/>
          <w:shd w:val="clear" w:color="auto" w:fill="FFFFFF"/>
          <w:lang w:eastAsia="ja-JP"/>
        </w:rPr>
        <w:t>, C. (</w:t>
      </w:r>
      <w:r w:rsidRPr="00C11201">
        <w:rPr>
          <w:rStyle w:val="Style13ptBold"/>
          <w:lang w:eastAsia="ja-JP"/>
        </w:rPr>
        <w:t>2009</w:t>
      </w:r>
      <w:r w:rsidRPr="00C11201">
        <w:rPr>
          <w:rFonts w:eastAsia="Times New Roman" w:cs="Times New Roman"/>
          <w:color w:val="555555"/>
          <w:sz w:val="18"/>
          <w:szCs w:val="18"/>
          <w:shd w:val="clear" w:color="auto" w:fill="FFFFFF"/>
          <w:lang w:eastAsia="ja-JP"/>
        </w:rPr>
        <w:t xml:space="preserve">). </w:t>
      </w:r>
      <w:proofErr w:type="gramStart"/>
      <w:r w:rsidRPr="00C11201">
        <w:rPr>
          <w:rFonts w:eastAsia="Times New Roman" w:cs="Times New Roman"/>
          <w:color w:val="555555"/>
          <w:sz w:val="18"/>
          <w:szCs w:val="18"/>
          <w:shd w:val="clear" w:color="auto" w:fill="FFFFFF"/>
          <w:lang w:eastAsia="ja-JP"/>
        </w:rPr>
        <w:t>5 steps to safer schools.</w:t>
      </w:r>
      <w:proofErr w:type="gramEnd"/>
      <w:r w:rsidRPr="00C11201">
        <w:rPr>
          <w:rFonts w:eastAsia="Times New Roman" w:cs="Times New Roman"/>
          <w:i/>
          <w:iCs/>
          <w:color w:val="555555"/>
          <w:sz w:val="18"/>
          <w:szCs w:val="18"/>
          <w:shd w:val="clear" w:color="auto" w:fill="FFFFFF"/>
          <w:lang w:eastAsia="ja-JP"/>
        </w:rPr>
        <w:t> Education Digest: Essential Readings Condensed for Quick Review, 75</w:t>
      </w:r>
      <w:r w:rsidRPr="00C11201">
        <w:rPr>
          <w:rFonts w:eastAsia="Times New Roman" w:cs="Times New Roman"/>
          <w:color w:val="555555"/>
          <w:sz w:val="18"/>
          <w:szCs w:val="18"/>
          <w:shd w:val="clear" w:color="auto" w:fill="FFFFFF"/>
          <w:lang w:eastAsia="ja-JP"/>
        </w:rPr>
        <w:t xml:space="preserve">(4), </w:t>
      </w:r>
      <w:proofErr w:type="gramStart"/>
      <w:r w:rsidRPr="00C11201">
        <w:rPr>
          <w:rFonts w:eastAsia="Times New Roman" w:cs="Times New Roman"/>
          <w:color w:val="555555"/>
          <w:sz w:val="18"/>
          <w:szCs w:val="18"/>
          <w:shd w:val="clear" w:color="auto" w:fill="FFFFFF"/>
          <w:lang w:eastAsia="ja-JP"/>
        </w:rPr>
        <w:t>37</w:t>
      </w:r>
      <w:proofErr w:type="gramEnd"/>
      <w:r w:rsidRPr="00C11201">
        <w:rPr>
          <w:rFonts w:eastAsia="Times New Roman" w:cs="Times New Roman"/>
          <w:color w:val="555555"/>
          <w:sz w:val="18"/>
          <w:szCs w:val="18"/>
          <w:shd w:val="clear" w:color="auto" w:fill="FFFFFF"/>
          <w:lang w:eastAsia="ja-JP"/>
        </w:rPr>
        <w:t>-38. Retrieved from http://proxy.lib.umich.edu/login</w:t>
      </w:r>
      <w:proofErr w:type="gramStart"/>
      <w:r w:rsidRPr="00C11201">
        <w:rPr>
          <w:rFonts w:eastAsia="Times New Roman" w:cs="Times New Roman"/>
          <w:color w:val="555555"/>
          <w:sz w:val="18"/>
          <w:szCs w:val="18"/>
          <w:shd w:val="clear" w:color="auto" w:fill="FFFFFF"/>
          <w:lang w:eastAsia="ja-JP"/>
        </w:rPr>
        <w:t>?url</w:t>
      </w:r>
      <w:proofErr w:type="gramEnd"/>
      <w:r w:rsidRPr="00C11201">
        <w:rPr>
          <w:rFonts w:eastAsia="Times New Roman" w:cs="Times New Roman"/>
          <w:color w:val="555555"/>
          <w:sz w:val="18"/>
          <w:szCs w:val="18"/>
          <w:shd w:val="clear" w:color="auto" w:fill="FFFFFF"/>
          <w:lang w:eastAsia="ja-JP"/>
        </w:rPr>
        <w:t>=https://search-proquest-com.proxy.lib.umich.edu/docview/61819424?accountid=14667</w:t>
      </w:r>
    </w:p>
    <w:p w14:paraId="2831785B" w14:textId="77777777" w:rsidR="00783081" w:rsidRPr="00C11201" w:rsidRDefault="00783081" w:rsidP="00783081">
      <w:pPr>
        <w:spacing w:after="0" w:line="240" w:lineRule="auto"/>
        <w:rPr>
          <w:rFonts w:eastAsia="Times New Roman" w:cs="Times New Roman"/>
          <w:sz w:val="24"/>
          <w:lang w:eastAsia="ja-JP"/>
        </w:rPr>
      </w:pPr>
    </w:p>
    <w:p w14:paraId="0CE30A09" w14:textId="77777777" w:rsidR="00783081" w:rsidRPr="00C11201" w:rsidRDefault="00783081" w:rsidP="00783081">
      <w:pPr>
        <w:pStyle w:val="NormalWeb"/>
        <w:shd w:val="clear" w:color="auto" w:fill="FFFFFF"/>
        <w:spacing w:before="0" w:beforeAutospacing="0" w:after="255" w:afterAutospacing="0"/>
        <w:rPr>
          <w:rFonts w:ascii="Calibri" w:hAnsi="Calibri"/>
          <w:color w:val="555555"/>
          <w:sz w:val="16"/>
          <w:szCs w:val="21"/>
        </w:rPr>
      </w:pPr>
      <w:r w:rsidRPr="00C11201">
        <w:rPr>
          <w:rFonts w:ascii="Calibri" w:hAnsi="Calibri"/>
          <w:color w:val="555555"/>
          <w:sz w:val="16"/>
          <w:szCs w:val="21"/>
        </w:rPr>
        <w:t xml:space="preserve">5. </w:t>
      </w:r>
      <w:r w:rsidRPr="00C11201">
        <w:rPr>
          <w:rStyle w:val="StyleUnderline"/>
          <w:rFonts w:ascii="Calibri" w:hAnsi="Calibri"/>
        </w:rPr>
        <w:t>Advocate for statewide antidiscrimination laws</w:t>
      </w:r>
      <w:r w:rsidRPr="00C11201">
        <w:rPr>
          <w:rFonts w:ascii="Calibri" w:hAnsi="Calibri"/>
          <w:color w:val="555555"/>
          <w:sz w:val="16"/>
          <w:szCs w:val="21"/>
        </w:rPr>
        <w:t xml:space="preserve">. </w:t>
      </w:r>
      <w:r w:rsidRPr="00C11201">
        <w:rPr>
          <w:rStyle w:val="StyleUnderline"/>
          <w:rFonts w:ascii="Calibri" w:hAnsi="Calibri"/>
        </w:rPr>
        <w:t xml:space="preserve">Wisconsin was the first state in the country to enact a law guaranteeing equal access to curriculum and extracurricular activities to all students, regardless of race, religion, or sexual orientation. </w:t>
      </w:r>
      <w:r w:rsidRPr="00C11201">
        <w:rPr>
          <w:rFonts w:ascii="Calibri" w:hAnsi="Calibri"/>
          <w:color w:val="555555"/>
          <w:sz w:val="16"/>
          <w:szCs w:val="21"/>
        </w:rPr>
        <w:t>"</w:t>
      </w:r>
      <w:r w:rsidRPr="00C11201">
        <w:rPr>
          <w:rStyle w:val="StyleUnderline"/>
          <w:rFonts w:ascii="Calibri" w:hAnsi="Calibri"/>
        </w:rPr>
        <w:t>Statewide policy gives principals and districts the backup they need to do the right thing, even when it's controversial," says Byard. "Because LGBT issues are controversial, ... it is hard to persist without the backup that statewide policy and legislative protection provides. And when districts are not proactive, statewide legislation can get the ball rolling</w:t>
      </w:r>
      <w:r w:rsidRPr="00C11201">
        <w:rPr>
          <w:rFonts w:ascii="Calibri" w:hAnsi="Calibri"/>
          <w:color w:val="555555"/>
          <w:sz w:val="16"/>
          <w:szCs w:val="21"/>
        </w:rPr>
        <w:t>.</w:t>
      </w:r>
    </w:p>
    <w:p w14:paraId="7D04BFFA" w14:textId="77777777" w:rsidR="00783081" w:rsidRPr="00C11201" w:rsidRDefault="00783081" w:rsidP="00783081">
      <w:pPr>
        <w:pStyle w:val="Heading4"/>
      </w:pPr>
      <w:r w:rsidRPr="00C11201">
        <w:t>Implementation should be left to the states – federal approach inhibits adaption and innovation</w:t>
      </w:r>
    </w:p>
    <w:p w14:paraId="3A45C950" w14:textId="77777777" w:rsidR="00783081" w:rsidRPr="00C11201" w:rsidRDefault="00783081" w:rsidP="00783081">
      <w:pPr>
        <w:rPr>
          <w:rStyle w:val="Style13ptBold"/>
          <w:b w:val="0"/>
          <w:sz w:val="16"/>
          <w:szCs w:val="16"/>
        </w:rPr>
      </w:pPr>
      <w:r w:rsidRPr="00C11201">
        <w:rPr>
          <w:rStyle w:val="Style13ptBold"/>
        </w:rPr>
        <w:t xml:space="preserve">Lahey 15 </w:t>
      </w:r>
      <w:r w:rsidRPr="00C11201">
        <w:rPr>
          <w:rStyle w:val="Style13ptBold"/>
          <w:sz w:val="16"/>
          <w:szCs w:val="16"/>
        </w:rPr>
        <w:t>(</w:t>
      </w:r>
      <w:r w:rsidRPr="00C11201">
        <w:rPr>
          <w:bCs/>
          <w:sz w:val="16"/>
          <w:szCs w:val="16"/>
        </w:rPr>
        <w:t>Jessica Lahey, 3-6-2015, "What Schools Should Teach Kids About Sex," Atlantic, https://www.theatlantic.com/education/archive/2015/03/what-schools-should-teach-kids-about-sex/387061/)</w:t>
      </w:r>
    </w:p>
    <w:p w14:paraId="2248E6B1" w14:textId="77777777" w:rsidR="00783081" w:rsidRPr="00C11201" w:rsidRDefault="00783081" w:rsidP="00783081">
      <w:pPr>
        <w:rPr>
          <w:sz w:val="14"/>
        </w:rPr>
      </w:pPr>
      <w:r w:rsidRPr="00C11201">
        <w:rPr>
          <w:rStyle w:val="StyleUnderline"/>
        </w:rPr>
        <w:t xml:space="preserve">While every state offers some form of sex education, the substance and style of the given curriculum can range from comprehensive to significantly </w:t>
      </w:r>
      <w:proofErr w:type="gramStart"/>
      <w:r w:rsidRPr="00C11201">
        <w:rPr>
          <w:rStyle w:val="StyleUnderline"/>
        </w:rPr>
        <w:t>circumscribed</w:t>
      </w:r>
      <w:proofErr w:type="gramEnd"/>
      <w:r w:rsidRPr="00C11201">
        <w:rPr>
          <w:rStyle w:val="StyleUnderline"/>
        </w:rPr>
        <w:t>, largely depending on local politics and beliefs</w:t>
      </w:r>
      <w:r w:rsidRPr="00C11201">
        <w:rPr>
          <w:sz w:val="14"/>
        </w:rPr>
        <w:t>. In many of America’s school districts, sex education looks a lot like the current "global norm," which is described by</w:t>
      </w:r>
      <w:hyperlink r:id="rId331" w:anchor="axzz3J8UcwcWU" w:history="1">
        <w:r w:rsidRPr="00C11201">
          <w:rPr>
            <w:rStyle w:val="Hyperlink"/>
            <w:sz w:val="14"/>
          </w:rPr>
          <w:t xml:space="preserve"> Zimmerman</w:t>
        </w:r>
      </w:hyperlink>
      <w:r w:rsidRPr="00C11201">
        <w:rPr>
          <w:sz w:val="14"/>
        </w:rPr>
        <w:t xml:space="preserve"> in his book as, "a smattering of information about their reproductive organs and a set of stern warnings about putting them to use." “That’s sex </w:t>
      </w:r>
      <w:proofErr w:type="gramStart"/>
      <w:r w:rsidRPr="00C11201">
        <w:rPr>
          <w:sz w:val="14"/>
        </w:rPr>
        <w:t>ed</w:t>
      </w:r>
      <w:proofErr w:type="gramEnd"/>
      <w:r w:rsidRPr="00C11201">
        <w:rPr>
          <w:sz w:val="14"/>
        </w:rPr>
        <w:t xml:space="preserve"> in America. We hand kids the keys to the car, and when they drive straight into walls, we say, ‘See? See? If we’d only kept them a little more ignorant, this wouldn’t be happening!’” The question of who should be teaching sex education, and what form that instruction should take, is increasingly problematic in this diverse and often ideologically divided nation. There’s little agreement on what should be included in sex education courses, let alone how, and at what ages it should be taught. The author </w:t>
      </w:r>
      <w:hyperlink r:id="rId332" w:history="1">
        <w:r w:rsidRPr="00C11201">
          <w:rPr>
            <w:rStyle w:val="Hyperlink"/>
            <w:sz w:val="14"/>
          </w:rPr>
          <w:t>Alice Dreger</w:t>
        </w:r>
      </w:hyperlink>
      <w:r w:rsidRPr="00C11201">
        <w:rPr>
          <w:sz w:val="14"/>
        </w:rPr>
        <w:t xml:space="preserve">, writing for the </w:t>
      </w:r>
      <w:hyperlink r:id="rId333" w:history="1">
        <w:r w:rsidRPr="00C11201">
          <w:rPr>
            <w:rStyle w:val="Hyperlink"/>
            <w:i/>
            <w:iCs/>
            <w:sz w:val="14"/>
          </w:rPr>
          <w:t>Pacific Standard</w:t>
        </w:r>
      </w:hyperlink>
      <w:r w:rsidRPr="00C11201">
        <w:rPr>
          <w:sz w:val="14"/>
        </w:rPr>
        <w:t xml:space="preserve">, pointed out that 44 percent of Americans </w:t>
      </w:r>
      <w:hyperlink r:id="rId334" w:history="1">
        <w:r w:rsidRPr="00C11201">
          <w:rPr>
            <w:rStyle w:val="Hyperlink"/>
            <w:sz w:val="14"/>
          </w:rPr>
          <w:t>mistakenly believe</w:t>
        </w:r>
      </w:hyperlink>
      <w:r w:rsidRPr="00C11201">
        <w:rPr>
          <w:sz w:val="14"/>
        </w:rPr>
        <w:t xml:space="preserve"> sex education is already covered by the Common Core standard. So, she asks, "</w:t>
      </w:r>
      <w:hyperlink r:id="rId335" w:history="1">
        <w:r w:rsidRPr="00C11201">
          <w:rPr>
            <w:rStyle w:val="Hyperlink"/>
            <w:sz w:val="14"/>
          </w:rPr>
          <w:t>Why Isn’t Sex Education a Part of the Common Core?</w:t>
        </w:r>
      </w:hyperlink>
      <w:r w:rsidRPr="00C11201">
        <w:rPr>
          <w:sz w:val="14"/>
        </w:rPr>
        <w:t xml:space="preserve">" On the other hand, </w:t>
      </w:r>
      <w:hyperlink r:id="rId336" w:history="1">
        <w:r w:rsidRPr="00C11201">
          <w:rPr>
            <w:rStyle w:val="Hyperlink"/>
            <w:sz w:val="14"/>
          </w:rPr>
          <w:t>sex-advice columnist and author Dan Savage</w:t>
        </w:r>
      </w:hyperlink>
      <w:r w:rsidRPr="00C11201">
        <w:rPr>
          <w:sz w:val="14"/>
        </w:rPr>
        <w:t xml:space="preserve"> suggests that if the country can’t offer effective sex education, maybe it should be looking to families, the Internet, or even independent sex instructors such as </w:t>
      </w:r>
      <w:hyperlink r:id="rId337" w:history="1">
        <w:r w:rsidRPr="00C11201">
          <w:rPr>
            <w:rStyle w:val="Hyperlink"/>
            <w:sz w:val="14"/>
          </w:rPr>
          <w:t>Dr. Karen Rayne</w:t>
        </w:r>
      </w:hyperlink>
      <w:r w:rsidRPr="00C11201">
        <w:rPr>
          <w:sz w:val="14"/>
        </w:rPr>
        <w:t xml:space="preserve"> of </w:t>
      </w:r>
      <w:hyperlink r:id="rId338" w:history="1">
        <w:r w:rsidRPr="00C11201">
          <w:rPr>
            <w:rStyle w:val="Hyperlink"/>
            <w:sz w:val="14"/>
          </w:rPr>
          <w:t>Unhushed</w:t>
        </w:r>
      </w:hyperlink>
      <w:r w:rsidRPr="00C11201">
        <w:rPr>
          <w:sz w:val="14"/>
        </w:rPr>
        <w:t xml:space="preserve">, or </w:t>
      </w:r>
      <w:hyperlink r:id="rId339" w:history="1">
        <w:r w:rsidRPr="00C11201">
          <w:rPr>
            <w:rStyle w:val="Hyperlink"/>
            <w:sz w:val="14"/>
          </w:rPr>
          <w:t>Amy Lang</w:t>
        </w:r>
      </w:hyperlink>
      <w:r w:rsidRPr="00C11201">
        <w:rPr>
          <w:sz w:val="14"/>
        </w:rPr>
        <w:t xml:space="preserve"> of </w:t>
      </w:r>
      <w:hyperlink r:id="rId340" w:history="1">
        <w:r w:rsidRPr="00C11201">
          <w:rPr>
            <w:rStyle w:val="Hyperlink"/>
            <w:sz w:val="14"/>
          </w:rPr>
          <w:t>Birds+Bees+Kids</w:t>
        </w:r>
      </w:hyperlink>
      <w:r w:rsidRPr="00C11201">
        <w:rPr>
          <w:sz w:val="14"/>
        </w:rPr>
        <w:t>. Whatever the issue</w:t>
      </w:r>
      <w:r w:rsidRPr="00C11201">
        <w:rPr>
          <w:rStyle w:val="StyleUnderline"/>
        </w:rPr>
        <w:t>, American adolescents need comprehensive sex education</w:t>
      </w:r>
      <w:r w:rsidRPr="00C11201">
        <w:rPr>
          <w:sz w:val="14"/>
        </w:rPr>
        <w:t xml:space="preserve">, well, </w:t>
      </w:r>
      <w:r w:rsidRPr="00C11201">
        <w:rPr>
          <w:rStyle w:val="StyleUnderline"/>
        </w:rPr>
        <w:t>because American adolescents have sex</w:t>
      </w:r>
      <w:r w:rsidRPr="00C11201">
        <w:rPr>
          <w:sz w:val="14"/>
        </w:rPr>
        <w:t xml:space="preserve">. </w:t>
      </w:r>
      <w:hyperlink r:id="rId341" w:history="1">
        <w:r w:rsidRPr="00C11201">
          <w:rPr>
            <w:rStyle w:val="Hyperlink"/>
            <w:sz w:val="14"/>
          </w:rPr>
          <w:t>According to the CDC</w:t>
        </w:r>
      </w:hyperlink>
      <w:r w:rsidRPr="00C11201">
        <w:rPr>
          <w:sz w:val="14"/>
        </w:rPr>
        <w:t xml:space="preserve">, almost half—47 percent—of all U.S. high school students have had sexual intercourse, 34 percent of them during the previous three months. And 41 percent of those kids admit they did not use a condom the last time they had sex even though such contraception is highly effective against of pregnancy and the spread of sexually transmitted infections such as HIV. That statistic might help explain why </w:t>
      </w:r>
      <w:r w:rsidRPr="00C11201">
        <w:rPr>
          <w:rStyle w:val="StyleUnderline"/>
        </w:rPr>
        <w:t>the U.S. has the highest teen pregnancy rate in the developed world</w:t>
      </w:r>
      <w:r w:rsidRPr="00C11201">
        <w:rPr>
          <w:sz w:val="14"/>
        </w:rPr>
        <w:t xml:space="preserve"> and why America’s adolescents account for nearly half of the 19 million new cases of STIs each year—even though, as the CDC indicates, teens represent only a fourth of the nation’s sexually active people. It appears that America isn’t alone in neglecting the sexual education of its teens. That’s evidenced by findings from the U.K.’s third national Survey of Sexual Attitudes and Lifestyles, which was conducted among 4,000 adolescents and young adults and released </w:t>
      </w:r>
      <w:hyperlink r:id="rId342" w:history="1">
        <w:r w:rsidRPr="00C11201">
          <w:rPr>
            <w:rStyle w:val="Hyperlink"/>
            <w:sz w:val="14"/>
          </w:rPr>
          <w:t>today</w:t>
        </w:r>
      </w:hyperlink>
      <w:r w:rsidRPr="00C11201">
        <w:rPr>
          <w:sz w:val="14"/>
        </w:rPr>
        <w:t xml:space="preserve"> by the country’s </w:t>
      </w:r>
      <w:hyperlink r:id="rId343" w:history="1">
        <w:r w:rsidRPr="00C11201">
          <w:rPr>
            <w:rStyle w:val="Hyperlink"/>
            <w:sz w:val="14"/>
          </w:rPr>
          <w:t>Medical Research Council</w:t>
        </w:r>
      </w:hyperlink>
      <w:r w:rsidRPr="00C11201">
        <w:rPr>
          <w:sz w:val="14"/>
        </w:rPr>
        <w:t xml:space="preserve">. The report reveals that in Britain, teens learn about sex from (in descending order of popularity) school, friends, the media, the Internet, and pornography. Despite access to these types of "information," approximately seven in 10 adolescents felt that they should have known more about sex before their first experience having intercourse. Specifically, they wished they knew more about contraception, how to reduce the health risks of sexual behavior, and "how to make sex more satisfying." Meanwhile, the list of the most recently asked questions on </w:t>
      </w:r>
      <w:hyperlink r:id="rId344" w:history="1">
        <w:r w:rsidRPr="00C11201">
          <w:rPr>
            <w:rStyle w:val="Hyperlink"/>
            <w:sz w:val="14"/>
          </w:rPr>
          <w:t>Scarleteen.com</w:t>
        </w:r>
      </w:hyperlink>
      <w:r w:rsidRPr="00C11201">
        <w:rPr>
          <w:sz w:val="14"/>
        </w:rPr>
        <w:t xml:space="preserve">, </w:t>
      </w:r>
      <w:hyperlink r:id="rId345" w:history="1">
        <w:r w:rsidRPr="00C11201">
          <w:rPr>
            <w:rStyle w:val="Hyperlink"/>
            <w:sz w:val="14"/>
          </w:rPr>
          <w:t>one of the most popular sex-education sites on the Internet</w:t>
        </w:r>
      </w:hyperlink>
      <w:r w:rsidRPr="00C11201">
        <w:rPr>
          <w:sz w:val="14"/>
        </w:rPr>
        <w:t xml:space="preserve">, shows that these are the concerns of the 1 billion users (54 percent of whom are from the U.S.) who apparently visited the site since its launch in 2006: (Scarleteen’s slogan? "Sex education for the real world: Inclusive, comprehensive and smart sexuality information and help for teens and 20s.") The sex topics British teens want to know more about, and answers to the questions Scarleteen and Savage receive weekly, are inconsistently taught in U.S. schools—probably due to uneven requirements and the decentralization of policymaking. </w:t>
      </w:r>
      <w:r w:rsidRPr="00C11201">
        <w:rPr>
          <w:rStyle w:val="StyleUnderline"/>
        </w:rPr>
        <w:t>Because virtually every aspect of education, let alone that involving sex, does not fall under the control of the federal government, state, and more often local, entities decide what goes in—and what stays out—of the classroom</w:t>
      </w:r>
      <w:r w:rsidRPr="00C11201">
        <w:rPr>
          <w:sz w:val="14"/>
        </w:rPr>
        <w:t xml:space="preserve">. While every state engages in </w:t>
      </w:r>
      <w:hyperlink r:id="rId346" w:history="1">
        <w:r w:rsidRPr="00C11201">
          <w:rPr>
            <w:rStyle w:val="Hyperlink"/>
            <w:sz w:val="14"/>
          </w:rPr>
          <w:t>some form of sex education</w:t>
        </w:r>
      </w:hyperlink>
      <w:r w:rsidRPr="00C11201">
        <w:rPr>
          <w:sz w:val="14"/>
        </w:rPr>
        <w:t xml:space="preserve"> for public schoolchildren, </w:t>
      </w:r>
      <w:r w:rsidRPr="00C11201">
        <w:rPr>
          <w:rStyle w:val="StyleUnderline"/>
        </w:rPr>
        <w:t>only 13 of them have laws requiring that, if such a curriculum is offered, it must be medically accurate and based on scientific evidence. Meanwhile, just 18 states and the District of Columbia require that schools "provide instruction on contraception." While 26 states and the D.C. teach about healthy sexuality and decision-making, 19 states require that school-based sex education emphasize the importance of abstinence until marriage</w:t>
      </w:r>
      <w:r w:rsidRPr="00C11201">
        <w:rPr>
          <w:sz w:val="14"/>
        </w:rPr>
        <w:t xml:space="preserve">. Many of these standards, moreover, are open to interpretation. Sex education takes three basic forms in the U.S.: comprehensive, abstinence-based, and abstinence-only. The comprehensive approach, according to the </w:t>
      </w:r>
      <w:hyperlink r:id="rId347" w:history="1">
        <w:r w:rsidRPr="00C11201">
          <w:rPr>
            <w:rStyle w:val="Hyperlink"/>
            <w:sz w:val="14"/>
          </w:rPr>
          <w:t>Sexuality Education and Information Council of the United States</w:t>
        </w:r>
      </w:hyperlink>
      <w:r w:rsidRPr="00C11201">
        <w:rPr>
          <w:sz w:val="14"/>
        </w:rPr>
        <w:t>, provides "age- and developmentally appropriate sexual health information" that is medically accurate, informed by scientific evidence, and sensitive to the needs of all young people. Topics covered by such a curriculum include "human development, abstinence, contraception, disease and pregnancy prevention, as well as skill development for healthy relationships and decision-making." "</w:t>
      </w:r>
      <w:r w:rsidRPr="00C11201">
        <w:rPr>
          <w:rStyle w:val="StyleUnderline"/>
        </w:rPr>
        <w:t xml:space="preserve">The more diverse the world becomes, and the more it globalizes, the faster people and ideas move across borders, the more difficult [agreeing how to teach] sex ed becomes." </w:t>
      </w:r>
      <w:r w:rsidRPr="00C11201">
        <w:rPr>
          <w:sz w:val="14"/>
        </w:rPr>
        <w:t xml:space="preserve">Abstinence-based sex education, on the other hand, specifically promotes abstinence while providing some or all of the elements of the comprehensive approach; abstinence-only models, of course, teach only abstinence until marriage. Abstinence-only curricula don’t provide any information on contraception beyond its failure rates. Comprehensive programs are slowly gaining ground in the U.S. Still, abstinence-only programs have been </w:t>
      </w:r>
      <w:hyperlink r:id="rId348" w:history="1">
        <w:r w:rsidRPr="00C11201">
          <w:rPr>
            <w:rStyle w:val="Hyperlink"/>
            <w:sz w:val="14"/>
          </w:rPr>
          <w:t>well-funded</w:t>
        </w:r>
      </w:hyperlink>
      <w:r w:rsidRPr="00C11201">
        <w:rPr>
          <w:sz w:val="14"/>
        </w:rPr>
        <w:t xml:space="preserve"> over the years, beginning with the Reagan Administration and the federal block grant for maternal and child health services under </w:t>
      </w:r>
      <w:hyperlink r:id="rId349" w:history="1">
        <w:r w:rsidRPr="00C11201">
          <w:rPr>
            <w:rStyle w:val="Hyperlink"/>
            <w:sz w:val="14"/>
          </w:rPr>
          <w:t>Title V of the Social Security Act</w:t>
        </w:r>
      </w:hyperlink>
      <w:r w:rsidRPr="00C11201">
        <w:rPr>
          <w:sz w:val="14"/>
        </w:rPr>
        <w:t xml:space="preserve">—despite evidence that these programs </w:t>
      </w:r>
      <w:hyperlink r:id="rId350" w:history="1">
        <w:r w:rsidRPr="00C11201">
          <w:rPr>
            <w:rStyle w:val="Hyperlink"/>
            <w:sz w:val="14"/>
          </w:rPr>
          <w:t>are ineffective</w:t>
        </w:r>
      </w:hyperlink>
      <w:r w:rsidRPr="00C11201">
        <w:rPr>
          <w:sz w:val="14"/>
        </w:rPr>
        <w:t xml:space="preserve"> when it comes to better sexual health. According to </w:t>
      </w:r>
      <w:hyperlink r:id="rId351" w:history="1">
        <w:r w:rsidRPr="00C11201">
          <w:rPr>
            <w:rStyle w:val="Hyperlink"/>
            <w:sz w:val="14"/>
          </w:rPr>
          <w:t>multiple peer-reviewed studies</w:t>
        </w:r>
      </w:hyperlink>
      <w:r w:rsidRPr="00C11201">
        <w:rPr>
          <w:sz w:val="14"/>
        </w:rPr>
        <w:t xml:space="preserve">, abstinence-only programs do not delay the average age of the first time a person has sexual intercourse, nor do they prevent the spread of STIs or reduce the number of sexual partners someone has during adolescence. The peer-reviewed </w:t>
      </w:r>
      <w:hyperlink r:id="rId352" w:history="1">
        <w:r w:rsidRPr="00C11201">
          <w:rPr>
            <w:rStyle w:val="Hyperlink"/>
            <w:i/>
            <w:iCs/>
            <w:sz w:val="14"/>
          </w:rPr>
          <w:t>Journal of Adolescent Health</w:t>
        </w:r>
      </w:hyperlink>
      <w:r w:rsidRPr="00C11201">
        <w:rPr>
          <w:sz w:val="14"/>
        </w:rPr>
        <w:t xml:space="preserve"> came out against abstinence-only education in a </w:t>
      </w:r>
      <w:hyperlink r:id="rId353" w:history="1">
        <w:r w:rsidRPr="00C11201">
          <w:rPr>
            <w:rStyle w:val="Hyperlink"/>
            <w:sz w:val="14"/>
          </w:rPr>
          <w:t>2006 position paper</w:t>
        </w:r>
      </w:hyperlink>
      <w:r w:rsidRPr="00C11201">
        <w:rPr>
          <w:sz w:val="14"/>
        </w:rPr>
        <w:t xml:space="preserve">, stating that while abstinence is a healthy choice for teens, "Providing ‘abstinence only’ or ‘abstinence until marriage’ messages as a sole option for teenagers is flawed from scientific and medical ethics viewpoints." Many advocates and experts agree. As </w:t>
      </w:r>
      <w:hyperlink r:id="rId354" w:history="1">
        <w:r w:rsidRPr="00C11201">
          <w:rPr>
            <w:rStyle w:val="Hyperlink"/>
            <w:sz w:val="14"/>
          </w:rPr>
          <w:t>Savage</w:t>
        </w:r>
      </w:hyperlink>
      <w:r w:rsidRPr="00C11201">
        <w:rPr>
          <w:sz w:val="14"/>
        </w:rPr>
        <w:t xml:space="preserve">, a </w:t>
      </w:r>
      <w:hyperlink r:id="rId355" w:history="1">
        <w:r w:rsidRPr="00C11201">
          <w:rPr>
            <w:rStyle w:val="Hyperlink"/>
            <w:sz w:val="14"/>
          </w:rPr>
          <w:t>longtime critic of abstinence-only education</w:t>
        </w:r>
      </w:hyperlink>
      <w:r w:rsidRPr="00C11201">
        <w:rPr>
          <w:sz w:val="14"/>
        </w:rPr>
        <w:t xml:space="preserve">, recently told me in a phone interview, he supports having sex education in schools but believes "[the country] should stop pretending what passes for sex education is sex education." Savage has been commentator and sex advice columnist since 1991, both in his </w:t>
      </w:r>
      <w:hyperlink r:id="rId356" w:history="1">
        <w:r w:rsidRPr="00C11201">
          <w:rPr>
            <w:rStyle w:val="Hyperlink"/>
            <w:sz w:val="14"/>
          </w:rPr>
          <w:t>Savage Love column</w:t>
        </w:r>
      </w:hyperlink>
      <w:r w:rsidRPr="00C11201">
        <w:rPr>
          <w:sz w:val="14"/>
        </w:rPr>
        <w:t xml:space="preserve"> and his extremely popular "</w:t>
      </w:r>
      <w:hyperlink r:id="rId357" w:history="1">
        <w:r w:rsidRPr="00C11201">
          <w:rPr>
            <w:rStyle w:val="Hyperlink"/>
            <w:sz w:val="14"/>
          </w:rPr>
          <w:t>Savage Love" podcast</w:t>
        </w:r>
      </w:hyperlink>
      <w:r w:rsidRPr="00C11201">
        <w:rPr>
          <w:sz w:val="14"/>
        </w:rPr>
        <w:t xml:space="preserve">. He’s thus familiar with the full range of questions Americans have about sex. Savage agrees that the topics most school programs cover, such as reproductive biology, are important emphasized that curricula often ignore topics such as consent, pleasure, and effective communication about sex. So I asked Savage to elaborate on what a comprehensive sex-education curriculum should cover: We should be teaching the real things that can trip people up, things that can ruin people's lives or traumatize them, like what is and isn't consent, and what is and isn't on the menu, and what are you or are you not comfortable with, and how do you advocate for yourself, and how do you draw someone out and solicit their active consent so that you don't accidentally traumatize someone? We need to talk about sex for pleasure, which is 99.99 percent of the sex that people have, and that's 99.99 percent of what's not covered in even what liberals and progressives would look at and say, "Oh, look at that good sex ed!" Savage claims that despite the nation’s outward appearance of progress on matters such as marriage and gender equality, "Sex education has gone backwards. When it comes to our children, there is more information and more truthfulness out there about sex, sexuality, gender identity, everything, than there has ever been. Social conservatives know they can't undo the sexual revolution, or unmake gay people, or roll back women’s empowerment—but they have it in their heads that they can reverse engineer the future by raising today's children in ignorance." To illustrate the consequences of such ignorance, Savage analogized the state of sex education today to a driver’s education class that focuses exclusively on the mechanics of the internal combustion engine, with no mention of brakes, steering, red lights, and stop signs. "That’s sex </w:t>
      </w:r>
      <w:proofErr w:type="gramStart"/>
      <w:r w:rsidRPr="00C11201">
        <w:rPr>
          <w:sz w:val="14"/>
        </w:rPr>
        <w:t>ed</w:t>
      </w:r>
      <w:proofErr w:type="gramEnd"/>
      <w:r w:rsidRPr="00C11201">
        <w:rPr>
          <w:sz w:val="14"/>
        </w:rPr>
        <w:t xml:space="preserve"> in America. We hand kids the keys to the car, and when they drive straight into walls, we say, ‘See? See? If we’d only kept them a little more ignorant, this wouldn’t be happening!’" But for Zimmerman, conservatives aren’t the only culprits responsible for the country’s failure to progress on sex education: "Dan is right to be sanguine about any kind of real substantial change, but it’s actually because of our country’s diversity. The more diverse the world becomes, and the more it globalizes, the faster people and ideas move across borders, the more difficult [agreeing how to teach] sex ed becomes." Even proponents of progressive, comprehensive sex education disagree about what phenomena are hindering its development. While some advocates may like the idea of a comprehensive national standard for the subject, such as Alice Dreger’s vision of sex education as a Common Core standard, </w:t>
      </w:r>
      <w:r w:rsidRPr="00C11201">
        <w:rPr>
          <w:rStyle w:val="StyleUnderline"/>
        </w:rPr>
        <w:t xml:space="preserve">Zimmerman believes </w:t>
      </w:r>
      <w:r w:rsidRPr="00C11201">
        <w:rPr>
          <w:rStyle w:val="Emphasis"/>
        </w:rPr>
        <w:t>allowing schools to experiment with content or format would be key to promoting innovation</w:t>
      </w:r>
      <w:r w:rsidRPr="00C11201">
        <w:rPr>
          <w:rStyle w:val="StyleUnderline"/>
        </w:rPr>
        <w:t xml:space="preserve">. </w:t>
      </w:r>
      <w:r w:rsidRPr="00C11201">
        <w:rPr>
          <w:sz w:val="14"/>
        </w:rPr>
        <w:t xml:space="preserve">The United States might be one of the places where we will see a little bit more variation and experimentation, and that’s because </w:t>
      </w:r>
      <w:r w:rsidRPr="00C11201">
        <w:rPr>
          <w:rStyle w:val="StyleUnderline"/>
        </w:rPr>
        <w:t>we don’t have a national system</w:t>
      </w:r>
      <w:r w:rsidRPr="00C11201">
        <w:rPr>
          <w:sz w:val="14"/>
        </w:rPr>
        <w:t xml:space="preserve">. </w:t>
      </w:r>
      <w:r w:rsidRPr="00C11201">
        <w:rPr>
          <w:rStyle w:val="StyleUnderline"/>
        </w:rPr>
        <w:t xml:space="preserve">There are compelling reasons to think about national standards and </w:t>
      </w:r>
      <w:r w:rsidRPr="00C11201">
        <w:rPr>
          <w:rStyle w:val="Emphasis"/>
        </w:rPr>
        <w:t>national curriculum</w:t>
      </w:r>
      <w:r w:rsidRPr="00C11201">
        <w:rPr>
          <w:rStyle w:val="StyleUnderline"/>
        </w:rPr>
        <w:t xml:space="preserve">, but where sex ed is concerned, you have to think about some of the downsides of that, too, which is how it </w:t>
      </w:r>
      <w:r w:rsidRPr="00C11201">
        <w:rPr>
          <w:rStyle w:val="Emphasis"/>
        </w:rPr>
        <w:t>might inhibit experimentation and variation.</w:t>
      </w:r>
      <w:r w:rsidRPr="00C11201">
        <w:rPr>
          <w:rStyle w:val="StyleUnderline"/>
        </w:rPr>
        <w:t xml:space="preserve"> </w:t>
      </w:r>
      <w:r w:rsidRPr="00C11201">
        <w:rPr>
          <w:sz w:val="14"/>
        </w:rPr>
        <w:t xml:space="preserve">That experimentation and variation flourishes in independent sex-education classes around the country, such as those that Rayne teaches at the Austin-based Unhushed. Rayne, an author, sex educator, and the chair of the </w:t>
      </w:r>
      <w:hyperlink r:id="rId358" w:history="1">
        <w:r w:rsidRPr="00C11201">
          <w:rPr>
            <w:rStyle w:val="Hyperlink"/>
            <w:sz w:val="14"/>
          </w:rPr>
          <w:t>National Sex Ed Conference</w:t>
        </w:r>
      </w:hyperlink>
      <w:r w:rsidRPr="00C11201">
        <w:rPr>
          <w:sz w:val="14"/>
        </w:rPr>
        <w:t>, is doggedly optimistic in her predictions about the future of sex education in America, largely because she knows firsthand about the demand for progressive, comprehensive curricula. "I do think we’ve come a long way," she said in a phone interview. "</w:t>
      </w:r>
      <w:r w:rsidRPr="00C11201">
        <w:rPr>
          <w:rStyle w:val="StyleUnderline"/>
        </w:rPr>
        <w:t xml:space="preserve">I’ve seen a lot of change that’s happened </w:t>
      </w:r>
      <w:r w:rsidRPr="00C11201">
        <w:rPr>
          <w:sz w:val="14"/>
        </w:rPr>
        <w:t xml:space="preserve">since I started in sex education [in 2007]. </w:t>
      </w:r>
      <w:r w:rsidRPr="00C11201">
        <w:rPr>
          <w:rStyle w:val="StyleUnderline"/>
        </w:rPr>
        <w:t>People are much more open to it</w:t>
      </w:r>
      <w:r w:rsidRPr="00C11201">
        <w:rPr>
          <w:sz w:val="14"/>
        </w:rPr>
        <w:t xml:space="preserve">. </w:t>
      </w:r>
      <w:r w:rsidRPr="00C11201">
        <w:rPr>
          <w:rStyle w:val="StyleUnderline"/>
        </w:rPr>
        <w:t>The laws are improving</w:t>
      </w:r>
      <w:r w:rsidRPr="00C11201">
        <w:rPr>
          <w:sz w:val="14"/>
        </w:rPr>
        <w:t xml:space="preserve">—I would not say that they are great—but they are improving. </w:t>
      </w:r>
      <w:hyperlink r:id="rId359" w:history="1">
        <w:r w:rsidRPr="00C11201">
          <w:rPr>
            <w:rStyle w:val="StyleUnderline"/>
          </w:rPr>
          <w:t>The Texas Freedom Network</w:t>
        </w:r>
      </w:hyperlink>
      <w:r w:rsidRPr="00C11201">
        <w:rPr>
          <w:rStyle w:val="StyleUnderline"/>
        </w:rPr>
        <w:t xml:space="preserve"> does really good research on sex education in </w:t>
      </w:r>
      <w:r w:rsidRPr="00C11201">
        <w:rPr>
          <w:rStyle w:val="Emphasis"/>
        </w:rPr>
        <w:t>Texas</w:t>
      </w:r>
      <w:r w:rsidRPr="00C11201">
        <w:rPr>
          <w:rStyle w:val="StyleUnderline"/>
        </w:rPr>
        <w:t xml:space="preserve"> and its findings </w:t>
      </w:r>
      <w:r w:rsidRPr="00C11201">
        <w:rPr>
          <w:rStyle w:val="Emphasis"/>
        </w:rPr>
        <w:t>show a clear trajectory toward openness, honesty, and fact-based information</w:t>
      </w:r>
      <w:r w:rsidRPr="00C11201">
        <w:rPr>
          <w:rStyle w:val="StyleUnderline"/>
        </w:rPr>
        <w:t>, so I do see that happening here and also nationally</w:t>
      </w:r>
      <w:r w:rsidRPr="00C11201">
        <w:rPr>
          <w:sz w:val="14"/>
        </w:rPr>
        <w:t xml:space="preserve">." </w:t>
      </w:r>
      <w:r w:rsidRPr="00C11201">
        <w:rPr>
          <w:rStyle w:val="Emphasis"/>
        </w:rPr>
        <w:t xml:space="preserve">Zimmerman doubts a comprehensive national sex </w:t>
      </w:r>
      <w:proofErr w:type="gramStart"/>
      <w:r w:rsidRPr="00C11201">
        <w:rPr>
          <w:rStyle w:val="Emphasis"/>
        </w:rPr>
        <w:t>ed</w:t>
      </w:r>
      <w:proofErr w:type="gramEnd"/>
      <w:r w:rsidRPr="00C11201">
        <w:rPr>
          <w:rStyle w:val="Emphasis"/>
        </w:rPr>
        <w:t xml:space="preserve"> curriculum will ever happen</w:t>
      </w:r>
      <w:r w:rsidRPr="00C11201">
        <w:rPr>
          <w:sz w:val="14"/>
        </w:rPr>
        <w:t xml:space="preserve">. To him, </w:t>
      </w:r>
      <w:r w:rsidRPr="00C11201">
        <w:rPr>
          <w:rStyle w:val="Emphasis"/>
        </w:rPr>
        <w:t>the U.S. is simply too diverse for one solution to fit all</w:t>
      </w:r>
      <w:r w:rsidRPr="00C11201">
        <w:rPr>
          <w:sz w:val="14"/>
        </w:rPr>
        <w:t xml:space="preserve">. As he concludes in </w:t>
      </w:r>
      <w:r w:rsidRPr="00C11201">
        <w:rPr>
          <w:i/>
          <w:iCs/>
          <w:sz w:val="14"/>
        </w:rPr>
        <w:t>Too Hot to Handle</w:t>
      </w:r>
      <w:r w:rsidRPr="00C11201">
        <w:rPr>
          <w:sz w:val="14"/>
        </w:rPr>
        <w:t xml:space="preserve">, sex </w:t>
      </w:r>
      <w:r w:rsidRPr="00C11201">
        <w:rPr>
          <w:rStyle w:val="StyleUnderline"/>
        </w:rPr>
        <w:t>education serves as "a mirror, reflecting all the flux and diversity—and the confusion and instability—of sex and youth in our globalized world</w:t>
      </w:r>
      <w:r w:rsidRPr="00C11201">
        <w:rPr>
          <w:sz w:val="14"/>
        </w:rPr>
        <w:t>." No matter how rapidly sex education evolves, he believes, it will always be playing catch-up—to the media, to the Internet, and to everything adolescents talk about when adults are not around.</w:t>
      </w:r>
    </w:p>
    <w:p w14:paraId="61C6EBF7" w14:textId="77777777" w:rsidR="00783081" w:rsidRPr="00C11201" w:rsidRDefault="00783081" w:rsidP="00783081">
      <w:pPr>
        <w:pStyle w:val="Heading2"/>
      </w:pPr>
      <w:r w:rsidRPr="00C11201">
        <w:t>T violations</w:t>
      </w:r>
    </w:p>
    <w:p w14:paraId="27575081" w14:textId="77777777" w:rsidR="00783081" w:rsidRPr="00C11201" w:rsidRDefault="00783081" w:rsidP="00783081">
      <w:pPr>
        <w:pStyle w:val="Heading4"/>
      </w:pPr>
      <w:r w:rsidRPr="00C11201">
        <w:t>Plan requires post-secondary education</w:t>
      </w:r>
    </w:p>
    <w:p w14:paraId="5BB81C4F" w14:textId="77777777" w:rsidR="00783081" w:rsidRPr="00C11201" w:rsidRDefault="00783081" w:rsidP="00783081">
      <w:pPr>
        <w:rPr>
          <w:rStyle w:val="Style13ptBold"/>
        </w:rPr>
      </w:pPr>
      <w:hyperlink r:id="rId360" w:history="1">
        <w:r w:rsidRPr="00C11201">
          <w:rPr>
            <w:rStyle w:val="Style13ptBold"/>
          </w:rPr>
          <w:t>Christina Cauterucci</w:t>
        </w:r>
      </w:hyperlink>
      <w:proofErr w:type="gramStart"/>
      <w:r w:rsidRPr="00C11201">
        <w:rPr>
          <w:rStyle w:val="Style13ptBold"/>
        </w:rPr>
        <w:t xml:space="preserve">  17</w:t>
      </w:r>
      <w:proofErr w:type="gramEnd"/>
      <w:r w:rsidRPr="00C11201">
        <w:rPr>
          <w:rStyle w:val="Style13ptBold"/>
        </w:rPr>
        <w:t xml:space="preserve"> </w:t>
      </w:r>
    </w:p>
    <w:p w14:paraId="4122EC6C" w14:textId="77777777" w:rsidR="00783081" w:rsidRPr="00C11201" w:rsidRDefault="00783081" w:rsidP="00783081">
      <w:pPr>
        <w:rPr>
          <w:b/>
          <w:bCs/>
          <w:sz w:val="26"/>
        </w:rPr>
      </w:pPr>
      <w:r w:rsidRPr="00C11201">
        <w:t xml:space="preserve">A George </w:t>
      </w:r>
      <w:proofErr w:type="gramStart"/>
      <w:r w:rsidRPr="00C11201">
        <w:t>town</w:t>
      </w:r>
      <w:proofErr w:type="gramEnd"/>
      <w:r w:rsidRPr="00C11201">
        <w:t xml:space="preserve"> grad</w:t>
      </w:r>
    </w:p>
    <w:p w14:paraId="73D4D062" w14:textId="77777777" w:rsidR="00783081" w:rsidRPr="00C11201" w:rsidRDefault="00783081" w:rsidP="00783081">
      <w:r w:rsidRPr="00C11201">
        <w:t>http://www.slate.com/blogs/xx_factor/2016/04/08/a_senate_bill_would_require_sex_ed_to_be_lgbtq_inclusive_medically_accurate.html</w:t>
      </w:r>
    </w:p>
    <w:p w14:paraId="464B480C" w14:textId="77777777" w:rsidR="00783081" w:rsidRPr="00C11201" w:rsidRDefault="00783081" w:rsidP="00783081">
      <w:pPr>
        <w:rPr>
          <w:sz w:val="14"/>
        </w:rPr>
      </w:pPr>
      <w:r w:rsidRPr="00C11201">
        <w:rPr>
          <w:rStyle w:val="StyleUnderline"/>
        </w:rPr>
        <w:t>If passed, REHYA would provide grants for teacher training and comprehensive sex education programs in K-12 schools and institutions of higher education.</w:t>
      </w:r>
      <w:r w:rsidRPr="00C11201">
        <w:rPr>
          <w:sz w:val="14"/>
        </w:rPr>
        <w:t xml:space="preserve"> It would prohibit the use of federal grants for programs that promote gender stereotypes, suppress information about HIV/AIDS, teach any medically inaccurate information, or do not include accurate, sensitive information for LGBTQ youth and survivors of sexual abuse. REHYA would also allow schools to use these federal funds for contraception distribution.</w:t>
      </w:r>
    </w:p>
    <w:p w14:paraId="5117C55B" w14:textId="77777777" w:rsidR="00783081" w:rsidRPr="00C11201" w:rsidRDefault="00783081" w:rsidP="00783081"/>
    <w:p w14:paraId="17FB1B76" w14:textId="77777777" w:rsidR="00E42E4C" w:rsidRPr="00C11201" w:rsidRDefault="00E42E4C" w:rsidP="00F601E6"/>
    <w:sectPr w:rsidR="00E42E4C" w:rsidRPr="00C11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 w:name="Garamond">
    <w:panose1 w:val="02020404030301010803"/>
    <w:charset w:val="00"/>
    <w:family w:val="auto"/>
    <w:pitch w:val="variable"/>
    <w:sig w:usb0="00000003" w:usb1="00000000" w:usb2="00000000" w:usb3="00000000" w:csb0="00000001" w:csb1="00000000"/>
  </w:font>
  <w:font w:name="Segoe UI">
    <w:altName w:val="Calibri"/>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2"/>
    <w:multiLevelType w:val="hybridMultilevel"/>
    <w:tmpl w:val="00000002"/>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3"/>
    <w:multiLevelType w:val="hybridMultilevel"/>
    <w:tmpl w:val="00000003"/>
    <w:lvl w:ilvl="0" w:tplc="000000C9">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30307009"/>
    <w:multiLevelType w:val="multilevel"/>
    <w:tmpl w:val="9A1E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6731298"/>
    <w:multiLevelType w:val="multilevel"/>
    <w:tmpl w:val="13B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AA76200"/>
    <w:multiLevelType w:val="multilevel"/>
    <w:tmpl w:val="D14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55B26EB"/>
    <w:multiLevelType w:val="multilevel"/>
    <w:tmpl w:val="6A1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85B0C1C"/>
    <w:multiLevelType w:val="hybridMultilevel"/>
    <w:tmpl w:val="66DA1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15"/>
  </w:num>
  <w:num w:numId="14">
    <w:abstractNumId w:val="16"/>
  </w:num>
  <w:num w:numId="15">
    <w:abstractNumId w:val="14"/>
  </w:num>
  <w:num w:numId="16">
    <w:abstractNumId w:val="17"/>
  </w:num>
  <w:num w:numId="17">
    <w:abstractNumId w:val="11"/>
  </w:num>
  <w:num w:numId="18">
    <w:abstractNumId w:val="1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83081"/>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5197"/>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451B9"/>
    <w:rsid w:val="00651EE4"/>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83081"/>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939A9"/>
    <w:rsid w:val="009A1467"/>
    <w:rsid w:val="009A6464"/>
    <w:rsid w:val="009B69F5"/>
    <w:rsid w:val="009C5FF7"/>
    <w:rsid w:val="009C6292"/>
    <w:rsid w:val="009D04CC"/>
    <w:rsid w:val="009D15DB"/>
    <w:rsid w:val="009F1CBB"/>
    <w:rsid w:val="009F3305"/>
    <w:rsid w:val="009F6FB2"/>
    <w:rsid w:val="00A071C0"/>
    <w:rsid w:val="00A22670"/>
    <w:rsid w:val="00A24B35"/>
    <w:rsid w:val="00A271BA"/>
    <w:rsid w:val="00A27F86"/>
    <w:rsid w:val="00A3788A"/>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11201"/>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16DC4"/>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822A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8308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830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8308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8308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8308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830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3081"/>
  </w:style>
  <w:style w:type="character" w:customStyle="1" w:styleId="Heading1Char">
    <w:name w:val="Heading 1 Char"/>
    <w:aliases w:val="Pocket Char"/>
    <w:basedOn w:val="DefaultParagraphFont"/>
    <w:link w:val="Heading1"/>
    <w:uiPriority w:val="9"/>
    <w:rsid w:val="0078308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8308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8308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83081"/>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783081"/>
    <w:rPr>
      <w:b/>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1"/>
    <w:qFormat/>
    <w:rsid w:val="00783081"/>
    <w:rPr>
      <w:b w:val="0"/>
      <w:sz w:val="22"/>
      <w:u w:val="single"/>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B"/>
    <w:basedOn w:val="DefaultParagraphFont"/>
    <w:link w:val="textbold"/>
    <w:uiPriority w:val="20"/>
    <w:qFormat/>
    <w:rsid w:val="00783081"/>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783081"/>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783081"/>
    <w:rPr>
      <w:color w:val="auto"/>
      <w:u w:val="none"/>
    </w:rPr>
  </w:style>
  <w:style w:type="paragraph" w:styleId="DocumentMap">
    <w:name w:val="Document Map"/>
    <w:basedOn w:val="Normal"/>
    <w:link w:val="DocumentMapChar"/>
    <w:uiPriority w:val="99"/>
    <w:semiHidden/>
    <w:unhideWhenUsed/>
    <w:rsid w:val="007830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83081"/>
    <w:rPr>
      <w:rFonts w:ascii="Lucida Grande" w:hAnsi="Lucida Grande" w:cs="Lucida Grande"/>
    </w:rPr>
  </w:style>
  <w:style w:type="paragraph" w:styleId="NormalWeb">
    <w:name w:val="Normal (Web)"/>
    <w:basedOn w:val="Normal"/>
    <w:uiPriority w:val="99"/>
    <w:unhideWhenUsed/>
    <w:rsid w:val="0078308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783081"/>
  </w:style>
  <w:style w:type="character" w:styleId="Strong">
    <w:name w:val="Strong"/>
    <w:basedOn w:val="DefaultParagraphFont"/>
    <w:uiPriority w:val="22"/>
    <w:qFormat/>
    <w:rsid w:val="00783081"/>
    <w:rPr>
      <w:b/>
      <w:bCs/>
    </w:rPr>
  </w:style>
  <w:style w:type="paragraph" w:customStyle="1" w:styleId="tab">
    <w:name w:val="tab"/>
    <w:basedOn w:val="Normal"/>
    <w:rsid w:val="00783081"/>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1">
    <w:name w:val="Unresolved Mention1"/>
    <w:basedOn w:val="DefaultParagraphFont"/>
    <w:uiPriority w:val="99"/>
    <w:semiHidden/>
    <w:unhideWhenUsed/>
    <w:rsid w:val="00783081"/>
    <w:rPr>
      <w:color w:val="808080"/>
      <w:shd w:val="clear" w:color="auto" w:fill="E6E6E6"/>
    </w:rPr>
  </w:style>
  <w:style w:type="paragraph" w:customStyle="1" w:styleId="textbold">
    <w:name w:val="text bold"/>
    <w:basedOn w:val="Normal"/>
    <w:link w:val="Emphasis"/>
    <w:uiPriority w:val="20"/>
    <w:qFormat/>
    <w:rsid w:val="00783081"/>
    <w:pPr>
      <w:ind w:left="720"/>
      <w:jc w:val="both"/>
    </w:pPr>
    <w:rPr>
      <w:b/>
      <w:iCs/>
      <w:u w:val="single"/>
      <w:bdr w:val="single" w:sz="8" w:space="0" w:color="auto"/>
    </w:rPr>
  </w:style>
  <w:style w:type="paragraph" w:customStyle="1" w:styleId="column">
    <w:name w:val="column"/>
    <w:basedOn w:val="Normal"/>
    <w:rsid w:val="00783081"/>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
    <w:name w:val="Unresolved Mention"/>
    <w:basedOn w:val="DefaultParagraphFont"/>
    <w:uiPriority w:val="99"/>
    <w:semiHidden/>
    <w:unhideWhenUsed/>
    <w:rsid w:val="00783081"/>
    <w:rPr>
      <w:color w:val="808080"/>
      <w:shd w:val="clear" w:color="auto" w:fill="E6E6E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8308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830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8308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8308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8308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830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3081"/>
  </w:style>
  <w:style w:type="character" w:customStyle="1" w:styleId="Heading1Char">
    <w:name w:val="Heading 1 Char"/>
    <w:aliases w:val="Pocket Char"/>
    <w:basedOn w:val="DefaultParagraphFont"/>
    <w:link w:val="Heading1"/>
    <w:uiPriority w:val="9"/>
    <w:rsid w:val="0078308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8308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8308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83081"/>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783081"/>
    <w:rPr>
      <w:b/>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1"/>
    <w:qFormat/>
    <w:rsid w:val="00783081"/>
    <w:rPr>
      <w:b w:val="0"/>
      <w:sz w:val="22"/>
      <w:u w:val="single"/>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B"/>
    <w:basedOn w:val="DefaultParagraphFont"/>
    <w:link w:val="textbold"/>
    <w:uiPriority w:val="20"/>
    <w:qFormat/>
    <w:rsid w:val="00783081"/>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783081"/>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783081"/>
    <w:rPr>
      <w:color w:val="auto"/>
      <w:u w:val="none"/>
    </w:rPr>
  </w:style>
  <w:style w:type="paragraph" w:styleId="DocumentMap">
    <w:name w:val="Document Map"/>
    <w:basedOn w:val="Normal"/>
    <w:link w:val="DocumentMapChar"/>
    <w:uiPriority w:val="99"/>
    <w:semiHidden/>
    <w:unhideWhenUsed/>
    <w:rsid w:val="007830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83081"/>
    <w:rPr>
      <w:rFonts w:ascii="Lucida Grande" w:hAnsi="Lucida Grande" w:cs="Lucida Grande"/>
    </w:rPr>
  </w:style>
  <w:style w:type="paragraph" w:styleId="NormalWeb">
    <w:name w:val="Normal (Web)"/>
    <w:basedOn w:val="Normal"/>
    <w:uiPriority w:val="99"/>
    <w:unhideWhenUsed/>
    <w:rsid w:val="0078308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783081"/>
  </w:style>
  <w:style w:type="character" w:styleId="Strong">
    <w:name w:val="Strong"/>
    <w:basedOn w:val="DefaultParagraphFont"/>
    <w:uiPriority w:val="22"/>
    <w:qFormat/>
    <w:rsid w:val="00783081"/>
    <w:rPr>
      <w:b/>
      <w:bCs/>
    </w:rPr>
  </w:style>
  <w:style w:type="paragraph" w:customStyle="1" w:styleId="tab">
    <w:name w:val="tab"/>
    <w:basedOn w:val="Normal"/>
    <w:rsid w:val="00783081"/>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1">
    <w:name w:val="Unresolved Mention1"/>
    <w:basedOn w:val="DefaultParagraphFont"/>
    <w:uiPriority w:val="99"/>
    <w:semiHidden/>
    <w:unhideWhenUsed/>
    <w:rsid w:val="00783081"/>
    <w:rPr>
      <w:color w:val="808080"/>
      <w:shd w:val="clear" w:color="auto" w:fill="E6E6E6"/>
    </w:rPr>
  </w:style>
  <w:style w:type="paragraph" w:customStyle="1" w:styleId="textbold">
    <w:name w:val="text bold"/>
    <w:basedOn w:val="Normal"/>
    <w:link w:val="Emphasis"/>
    <w:uiPriority w:val="20"/>
    <w:qFormat/>
    <w:rsid w:val="00783081"/>
    <w:pPr>
      <w:ind w:left="720"/>
      <w:jc w:val="both"/>
    </w:pPr>
    <w:rPr>
      <w:b/>
      <w:iCs/>
      <w:u w:val="single"/>
      <w:bdr w:val="single" w:sz="8" w:space="0" w:color="auto"/>
    </w:rPr>
  </w:style>
  <w:style w:type="paragraph" w:customStyle="1" w:styleId="column">
    <w:name w:val="column"/>
    <w:basedOn w:val="Normal"/>
    <w:rsid w:val="00783081"/>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
    <w:name w:val="Unresolved Mention"/>
    <w:basedOn w:val="DefaultParagraphFont"/>
    <w:uiPriority w:val="99"/>
    <w:semiHidden/>
    <w:unhideWhenUsed/>
    <w:rsid w:val="0078308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s://thinkprogress.org/the-importance-of-comprehensive-sexuality-education-d7af7adc74d0" TargetMode="External"/><Relationship Id="rId107" Type="http://schemas.openxmlformats.org/officeDocument/2006/relationships/hyperlink" Target="https://www.bustle.com/articles/104233-7-problems-with-the-state-of-sex-ed-in-america-today-and-how-we-can-make" TargetMode="External"/><Relationship Id="rId108" Type="http://schemas.openxmlformats.org/officeDocument/2006/relationships/hyperlink" Target="http://www.coe.int/t/dg3/children/1in5/source/publicationsexualviolence/gordon.pdf" TargetMode="External"/><Relationship Id="rId109" Type="http://schemas.openxmlformats.org/officeDocument/2006/relationships/hyperlink" Target="file:///C:/Users/Kenney/Documents/debate%20masterfile%202017-2018/sex%20ed%20aff%20articles/sex%20education%20should%20be%20mandatory%20-%20cnn.pdf" TargetMode="External"/><Relationship Id="rId345" Type="http://schemas.openxmlformats.org/officeDocument/2006/relationships/hyperlink" Target="http://www.alexa.com/siteinfo/scarleteen.com" TargetMode="External"/><Relationship Id="rId346" Type="http://schemas.openxmlformats.org/officeDocument/2006/relationships/hyperlink" Target="http://www.guttmacher.org/statecenter/spibs/spib_SE.pdf" TargetMode="External"/><Relationship Id="rId347" Type="http://schemas.openxmlformats.org/officeDocument/2006/relationships/hyperlink" Target="http://siecus.org/_data/n_0001/resources/live/CSEFactsheet.pdf" TargetMode="External"/><Relationship Id="rId348" Type="http://schemas.openxmlformats.org/officeDocument/2006/relationships/hyperlink" Target="http://www.siecus.org/index.cfm?fuseaction=Page.ViewPage&amp;PageID=1160" TargetMode="External"/><Relationship Id="rId349" Type="http://schemas.openxmlformats.org/officeDocument/2006/relationships/hyperlink" Target="http://www.ssa.gov/OP_Home/ssact/title05/0510.htm" TargetMode="External"/><Relationship Id="rId70" Type="http://schemas.openxmlformats.org/officeDocument/2006/relationships/hyperlink" Target="http://all4ed.org/take-action/action-academy/the-economic-case-for-reducing-the-high-school-dropout-rate/)" TargetMode="External"/><Relationship Id="rId71" Type="http://schemas.openxmlformats.org/officeDocument/2006/relationships/hyperlink" Target="http://www.progressivepolicy.org/blog/the-drop-out-crisis-and-teen-pregnancy/)" TargetMode="External"/><Relationship Id="rId72" Type="http://schemas.openxmlformats.org/officeDocument/2006/relationships/hyperlink" Target="https://www.brookings.edu/research/policy-solutions-for-preventing-unplanned-pregnancy/)" TargetMode="External"/><Relationship Id="rId73" Type="http://schemas.openxmlformats.org/officeDocument/2006/relationships/hyperlink" Target="http://www.teenpregnancystatistics.org/content/prenatal-care-for-teens.html" TargetMode="External"/><Relationship Id="rId74" Type="http://schemas.openxmlformats.org/officeDocument/2006/relationships/hyperlink" Target="http://www.thenationalcampaign.org/resources/pdf/Briefly_PolicyBrief_School_Completion.pdf" TargetMode="External"/><Relationship Id="rId75" Type="http://schemas.openxmlformats.org/officeDocument/2006/relationships/hyperlink" Target="http://www.all4ed.org/files/GraduationRates_FactSheet.pdf" TargetMode="External"/><Relationship Id="rId76" Type="http://schemas.openxmlformats.org/officeDocument/2006/relationships/hyperlink" Target="http://www.thenationalcampaign.org/why-it-matters/pdf/education.pdf" TargetMode="External"/><Relationship Id="rId77" Type="http://schemas.openxmlformats.org/officeDocument/2006/relationships/hyperlink" Target="http://www.thenationalcampaign.org/why-it-matters/pdf/education.pdf" TargetMode="External"/><Relationship Id="rId78" Type="http://schemas.openxmlformats.org/officeDocument/2006/relationships/hyperlink" Target="http://www.thenationalcampaign.org/resources/pdf/briefly-unplanned-pregnancy-and-community-colleges.pdf" TargetMode="External"/><Relationship Id="rId79" Type="http://schemas.openxmlformats.org/officeDocument/2006/relationships/hyperlink" Target="http://www.thenationalcampaign.org/why-it-matters/pdf/education.pdf" TargetMode="External"/><Relationship Id="rId170" Type="http://schemas.openxmlformats.org/officeDocument/2006/relationships/hyperlink" Target="http://www.siecus.org/index.cfm?fuseaction=Page.ViewPage&amp;PageID=1198" TargetMode="External"/><Relationship Id="rId171" Type="http://schemas.openxmlformats.org/officeDocument/2006/relationships/hyperlink" Target="http://www.advocatesforyouth.org/topics-issues/sexeducation/833?task=view" TargetMode="External"/><Relationship Id="rId172" Type="http://schemas.openxmlformats.org/officeDocument/2006/relationships/hyperlink" Target="http://www.siecus.org/index.cfm?fuseaction=Page.ViewPage&amp;PageID=1198" TargetMode="External"/><Relationship Id="rId173" Type="http://schemas.openxmlformats.org/officeDocument/2006/relationships/hyperlink" Target="http://www.hrc.org/blog/entry/hhs-encourages-lgbt-inclusive-sex-ed" TargetMode="External"/><Relationship Id="rId174" Type="http://schemas.openxmlformats.org/officeDocument/2006/relationships/hyperlink" Target="http://www.existential-risk.org/concept.pdf" TargetMode="External"/><Relationship Id="rId175" Type="http://schemas.openxmlformats.org/officeDocument/2006/relationships/hyperlink" Target="http://citeseerx.ist.psu.edu/viewdoc/download?doi=10.1.1.936.3073&amp;rep=rep1&amp;type=pdf" TargetMode="External"/><Relationship Id="rId176" Type="http://schemas.openxmlformats.org/officeDocument/2006/relationships/hyperlink" Target="https://scholar.google.com/citations?view_op=view_org&amp;hl=en&amp;org=3899249944577069771" TargetMode="External"/><Relationship Id="rId177" Type="http://schemas.openxmlformats.org/officeDocument/2006/relationships/hyperlink" Target="https://scholar.google.com/citations?view_op=search_authors&amp;hl=en&amp;mauthors=label:ion_channels" TargetMode="External"/><Relationship Id="rId178" Type="http://schemas.openxmlformats.org/officeDocument/2006/relationships/hyperlink" Target="https://www.bustle.com/articles/104233-7-problems-with-the-state-of-sex-ed-in-america-today-and-how-we-can-make" TargetMode="External"/><Relationship Id="rId179" Type="http://schemas.openxmlformats.org/officeDocument/2006/relationships/hyperlink" Target="http://dx.doi.org/10.1080/14681811.2013.830968" TargetMode="External"/><Relationship Id="rId260" Type="http://schemas.openxmlformats.org/officeDocument/2006/relationships/hyperlink" Target="https://www.ncbi.nlm.nih.gov/pubmed/24354655" TargetMode="External"/><Relationship Id="rId10" Type="http://schemas.openxmlformats.org/officeDocument/2006/relationships/hyperlink" Target="https://www.hindawi.com/journals/ijeb/2013/571939/" TargetMode="External"/><Relationship Id="rId11" Type="http://schemas.openxmlformats.org/officeDocument/2006/relationships/hyperlink" Target="http://www.nbcnews.com/health/sexual-health/cdc-sees-alarming-increase-sexually-transmitted-diseases-n465071" TargetMode="External"/><Relationship Id="rId12" Type="http://schemas.openxmlformats.org/officeDocument/2006/relationships/hyperlink" Target="file:///C:/Users/Kenney/Documents/debate%20masterfile%202017-2018/sex%20ed%20aff%20articles/real%20education%20for%20healthy%20youth%20act%20-%20FOSE.pdf" TargetMode="External"/><Relationship Id="rId13" Type="http://schemas.openxmlformats.org/officeDocument/2006/relationships/hyperlink" Target="https://www.ncbi.nlm.nih.gov/books/NBK232933/" TargetMode="External"/><Relationship Id="rId14" Type="http://schemas.openxmlformats.org/officeDocument/2006/relationships/hyperlink" Target="file:///C:/Users/Kenney/Documents/debate%20masterfile%202017-2018/sex%20ed%20aff%20articles/gender%20gap%20and%20sexual%20education%20-%20economic%20justice.pdf" TargetMode="External"/><Relationship Id="rId15" Type="http://schemas.openxmlformats.org/officeDocument/2006/relationships/hyperlink" Target="http://www.reachire.com/the-amazing-impact-of-women-on-the-economy/" TargetMode="External"/><Relationship Id="rId16" Type="http://schemas.openxmlformats.org/officeDocument/2006/relationships/hyperlink" Target="https://www.thebalance.com/u-s-economy-collapse-what-will-happen-how-to-prepare-3305690" TargetMode="External"/><Relationship Id="rId17" Type="http://schemas.openxmlformats.org/officeDocument/2006/relationships/hyperlink" Target="https://www.thebalance.com/money-market-funds-3305944" TargetMode="External"/><Relationship Id="rId18" Type="http://schemas.openxmlformats.org/officeDocument/2006/relationships/hyperlink" Target="https://www.thebalance.com/reserve-primary-fund-3305671" TargetMode="External"/><Relationship Id="rId19" Type="http://schemas.openxmlformats.org/officeDocument/2006/relationships/hyperlink" Target="https://www.thebalance.com/the-federal-reserve-system-and-its-function-3306001" TargetMode="External"/><Relationship Id="rId261" Type="http://schemas.openxmlformats.org/officeDocument/2006/relationships/hyperlink" Target="http://www.birds-bees.com/" TargetMode="External"/><Relationship Id="rId262" Type="http://schemas.openxmlformats.org/officeDocument/2006/relationships/hyperlink" Target="http://futureofsexed.org/nationalstandards.html" TargetMode="External"/><Relationship Id="rId263" Type="http://schemas.openxmlformats.org/officeDocument/2006/relationships/hyperlink" Target="http://www.reviewjournal.com/news/education/ccsd-tweaks-sex-ed-policy-coming-school-year" TargetMode="External"/><Relationship Id="rId264" Type="http://schemas.openxmlformats.org/officeDocument/2006/relationships/hyperlink" Target="http://miami.cbslocal.com/2014/05/06/broward-school-board-to-vote-on-new-sex-ed-policy/" TargetMode="External"/><Relationship Id="rId110" Type="http://schemas.openxmlformats.org/officeDocument/2006/relationships/hyperlink" Target="file:///C:/Users/Kenney/Documents/debate%20masterfile%202017-2018/sex%20ed%20aff%20articles/real%20education%20for%20healthy%20youth%20act%20-%20FOSE.pdf" TargetMode="External"/><Relationship Id="rId111" Type="http://schemas.openxmlformats.org/officeDocument/2006/relationships/hyperlink" Target="file:///C:/Users/Kenney/Documents/debate%20masterfile%202017-2018/sex%20ed%20aff%20articles/real%20education%20for%20healthy%20youth%20act%20-%20FOSE.pdf" TargetMode="External"/><Relationship Id="rId112" Type="http://schemas.openxmlformats.org/officeDocument/2006/relationships/hyperlink" Target="file:///C:/Users/Kenney/Documents/debate%20masterfile%202017-2018/sex%20ed%20aff%20articles/why%20we%20need%20sexuality%20education%20-%20victorian%20government.pdf" TargetMode="External"/><Relationship Id="rId113" Type="http://schemas.openxmlformats.org/officeDocument/2006/relationships/hyperlink" Target="https://www.bustle.com/articles/104233-7-problems-with-the-state-of-sex-ed-in-america-today-and-how-we-can-make" TargetMode="External"/><Relationship Id="rId114" Type="http://schemas.openxmlformats.org/officeDocument/2006/relationships/hyperlink" Target="http://www.coe.int/t/dg3/children/1in5/source/publicationsexualviolence/gordon.pdf" TargetMode="External"/><Relationship Id="rId115" Type="http://schemas.openxmlformats.org/officeDocument/2006/relationships/hyperlink" Target="file:///C:/Users/Kenney/Documents/debate%20masterfile%202017-2018/sex%20ed%20aff%20articles/real%20education%20for%20healthy%20youth%20act%20-%20FOSE.pdf" TargetMode="External"/><Relationship Id="rId116" Type="http://schemas.openxmlformats.org/officeDocument/2006/relationships/hyperlink" Target="file:///C:/Users/Kenney/Documents/debate%20masterfile%202017-2018/sex%20ed%20aff%20articles/real%20educaton%20for%20healthy%20youth%20act%20-%20SIECUS.pdf" TargetMode="External"/><Relationship Id="rId117" Type="http://schemas.openxmlformats.org/officeDocument/2006/relationships/hyperlink" Target="file:///C:/Users/Kenney/Documents/debate%20masterfile%202017-2018/sex%20ed%20aff%20articles/real%20education%20for%20healthy%20youth%20act%20-%20FOSE.pdf" TargetMode="External"/><Relationship Id="rId118" Type="http://schemas.openxmlformats.org/officeDocument/2006/relationships/hyperlink" Target="http://www.coe.int/t/dg3/children/1in5/source/publicationsexualviolence/gordon.pdf" TargetMode="External"/><Relationship Id="rId119" Type="http://schemas.openxmlformats.org/officeDocument/2006/relationships/hyperlink" Target="http://www.coe.int/t/dg3/children/1in5/source/publicationsexualviolence/gordon.pdf" TargetMode="External"/><Relationship Id="rId200" Type="http://schemas.openxmlformats.org/officeDocument/2006/relationships/hyperlink" Target="https://www.guttmacher.org/journals/psrh/1998/07/school-based-sexuality-education-issues-and-challenges" TargetMode="External"/><Relationship Id="rId201" Type="http://schemas.openxmlformats.org/officeDocument/2006/relationships/hyperlink" Target="https://www.guttmacher.org/journals/psrh/1998/07/school-based-sexuality-education-issues-and-challenges" TargetMode="External"/><Relationship Id="rId202" Type="http://schemas.openxmlformats.org/officeDocument/2006/relationships/hyperlink" Target="https://www.guttmacher.org/journals/psrh/1998/07/school-based-sexuality-education-issues-and-challenges" TargetMode="External"/><Relationship Id="rId203" Type="http://schemas.openxmlformats.org/officeDocument/2006/relationships/hyperlink" Target="https://www.guttmacher.org/journals/psrh/1998/07/school-based-sexuality-education-issues-and-challenges" TargetMode="External"/><Relationship Id="rId204" Type="http://schemas.openxmlformats.org/officeDocument/2006/relationships/hyperlink" Target="https://www.guttmacher.org/journals/psrh/1998/07/school-based-sexuality-education-issues-and-challenges" TargetMode="External"/><Relationship Id="rId205" Type="http://schemas.openxmlformats.org/officeDocument/2006/relationships/hyperlink" Target="https://www.guttmacher.org/journals/psrh/1998/07/school-based-sexuality-education-issues-and-challenges" TargetMode="External"/><Relationship Id="rId206" Type="http://schemas.openxmlformats.org/officeDocument/2006/relationships/hyperlink" Target="https://www.guttmacher.org/journals/psrh/1998/07/school-based-sexuality-education-issues-and-challenges" TargetMode="External"/><Relationship Id="rId207" Type="http://schemas.openxmlformats.org/officeDocument/2006/relationships/hyperlink" Target="https://www.guttmacher.org/journals/psrh/1998/07/school-based-sexuality-education-issues-and-challenges" TargetMode="External"/><Relationship Id="rId208" Type="http://schemas.openxmlformats.org/officeDocument/2006/relationships/hyperlink" Target="https://www.guttmacher.org/journals/psrh/1998/07/school-based-sexuality-education-issues-and-challenges" TargetMode="External"/><Relationship Id="rId209" Type="http://schemas.openxmlformats.org/officeDocument/2006/relationships/hyperlink" Target="https://www.guttmacher.org/journals/psrh/1998/07/school-based-sexuality-education-issues-and-challenges" TargetMode="External"/><Relationship Id="rId265" Type="http://schemas.openxmlformats.org/officeDocument/2006/relationships/hyperlink" Target="http://www.communityactionkit.org/index.cfm?pageId=898" TargetMode="External"/><Relationship Id="rId266" Type="http://schemas.openxmlformats.org/officeDocument/2006/relationships/hyperlink" Target="http://siecus.org/document/docWindow.cfm?fuseaction=document.viewDocument&amp;ID=07E5A0647538BFBAE5887831506AF85D88976995AD3CC0C6D329D0B0ADB5CF140E44FC566087638521D737023E39E8C6" TargetMode="External"/><Relationship Id="rId267" Type="http://schemas.openxmlformats.org/officeDocument/2006/relationships/hyperlink" Target="http://siecus.org/document/docWindow.cfm?fuseaction=document.viewDocument&amp;ID=07E5A0647538BFBAE5887831506AF85D88976995AD3CC0C6D329D0B0ADB5CF140E44FC566087638521D737023E39E8C6" TargetMode="External"/><Relationship Id="rId268" Type="http://schemas.openxmlformats.org/officeDocument/2006/relationships/hyperlink" Target="http://www.rethinkingschools.org/sex/abst172.shtml" TargetMode="External"/><Relationship Id="rId269" Type="http://schemas.openxmlformats.org/officeDocument/2006/relationships/hyperlink" Target="http://www.communityactionkit.org/index.cfm?fuseaction=page.viewPage&amp;pageId=887" TargetMode="External"/><Relationship Id="rId350" Type="http://schemas.openxmlformats.org/officeDocument/2006/relationships/hyperlink" Target="http://www.mathematica-mpr.com/~/media/publications/PDFs/impactabstinence.pdf" TargetMode="External"/><Relationship Id="rId351" Type="http://schemas.openxmlformats.org/officeDocument/2006/relationships/hyperlink" Target="http://www.siecus.org/index.cfm?fuseaction=Page.ViewPage&amp;PageID=1195" TargetMode="External"/><Relationship Id="rId352" Type="http://schemas.openxmlformats.org/officeDocument/2006/relationships/hyperlink" Target="http://www.jahonline.org/" TargetMode="External"/><Relationship Id="rId353" Type="http://schemas.openxmlformats.org/officeDocument/2006/relationships/hyperlink" Target="https://www.adolescenthealth.org/SAHM_Main/media/Advocacy/Positions/Jan-06-Abstinence_only_edu_policies_and_programs.pdf" TargetMode="External"/><Relationship Id="rId354" Type="http://schemas.openxmlformats.org/officeDocument/2006/relationships/hyperlink" Target="http://www.thestranger.com/authors/259/dan-savage" TargetMode="External"/><Relationship Id="rId355" Type="http://schemas.openxmlformats.org/officeDocument/2006/relationships/hyperlink" Target="https://www.youtube.com/watch?v=6Psg1EW8zOk" TargetMode="External"/><Relationship Id="rId356" Type="http://schemas.openxmlformats.org/officeDocument/2006/relationships/hyperlink" Target="http://www.thestranger.com/columns/savage-love/2015/02/25/21776922/savage-love" TargetMode="External"/><Relationship Id="rId357" Type="http://schemas.openxmlformats.org/officeDocument/2006/relationships/hyperlink" Target="http://www.savagelovecast.com/" TargetMode="External"/><Relationship Id="rId358" Type="http://schemas.openxmlformats.org/officeDocument/2006/relationships/hyperlink" Target="http://sexedconference.co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file:///C:/Users/Kenney/Documents/debate%20masterfile%202017-2018/sex%20ed%20aff%20articles/real%20educaton%20for%20healthy%20youth%20act%20-%20SIECUS.pdf" TargetMode="External"/><Relationship Id="rId8" Type="http://schemas.openxmlformats.org/officeDocument/2006/relationships/hyperlink" Target="file:///C:/Users/Kenney/Documents/debate%20masterfile%202017-2018/sex%20ed%20aff%20articles/real%20educaton%20for%20healthy%20youth%20act%20-%20SIECUS.pdf" TargetMode="External"/><Relationship Id="rId9" Type="http://schemas.openxmlformats.org/officeDocument/2006/relationships/hyperlink" Target="file:///C:/Users/Kenney/Documents/debate%20masterfile%202017-2018/sex%20ed%20aff%20articles/real%20educaton%20for%20healthy%20youth%20act%20-%20SIECUS.pdf" TargetMode="External"/><Relationship Id="rId359" Type="http://schemas.openxmlformats.org/officeDocument/2006/relationships/hyperlink" Target="http://www.tfn.org/site/PageServer?pagename=TFN_homepage" TargetMode="External"/><Relationship Id="rId80" Type="http://schemas.openxmlformats.org/officeDocument/2006/relationships/hyperlink" Target="http://www.thenationalcampaign.org/why-it-matters/pdf/introduction.pdf" TargetMode="External"/><Relationship Id="rId81" Type="http://schemas.openxmlformats.org/officeDocument/2006/relationships/hyperlink" Target="http://www.cdc.gov/nchs/ppt/nchs2010/29_Suellentrop.pdf" TargetMode="External"/><Relationship Id="rId82" Type="http://schemas.openxmlformats.org/officeDocument/2006/relationships/hyperlink" Target="http://www.all4ed.org/files/HighCost.pdf" TargetMode="External"/><Relationship Id="rId83" Type="http://schemas.openxmlformats.org/officeDocument/2006/relationships/hyperlink" Target="http://www.thenationalcampaign.org/resources/pdf/FastFacts_NCHSBirthData2009.pdf" TargetMode="External"/><Relationship Id="rId84" Type="http://schemas.openxmlformats.org/officeDocument/2006/relationships/hyperlink" Target="http://thechart.blogs.cnn.com/2011/04/05/teen-pregnancy-rate-lowest-in-two-decades/" TargetMode="External"/><Relationship Id="rId85" Type="http://schemas.openxmlformats.org/officeDocument/2006/relationships/hyperlink" Target="http://articles.cnn.com/2011-03-08/opinion/stepp.teen.pregnancy_1_teen-pregnancy-pregnancy-rates-prevention-money?_s=PM:OPINION" TargetMode="External"/><Relationship Id="rId86" Type="http://schemas.openxmlformats.org/officeDocument/2006/relationships/hyperlink" Target="http://www.thenationalcampaign.org/federalfunding/overview.aspx" TargetMode="External"/><Relationship Id="rId87" Type="http://schemas.openxmlformats.org/officeDocument/2006/relationships/hyperlink" Target="http://www.thenationalcampaign.org/costs/pdf/counting-it-up/key-data.pdf" TargetMode="External"/><Relationship Id="rId88" Type="http://schemas.openxmlformats.org/officeDocument/2006/relationships/hyperlink" Target="http://www.guttmacher.org/pubs/gpr/14/2/gpr140220.html" TargetMode="External"/><Relationship Id="rId89" Type="http://schemas.openxmlformats.org/officeDocument/2006/relationships/hyperlink" Target="http://www.thenationalcampaign.org/costs/pdf/counting-it-up/key-data.pdf" TargetMode="External"/><Relationship Id="rId180" Type="http://schemas.openxmlformats.org/officeDocument/2006/relationships/hyperlink" Target="http://www.ncsl.org/research/health/state-policies-on-sex-education-in-schools.aspx" TargetMode="External"/><Relationship Id="rId181" Type="http://schemas.openxmlformats.org/officeDocument/2006/relationships/hyperlink" Target="file:///C:/Users/Kenney/Documents/debate%20masterfile%202017-2018/sex%20ed%20aff%20articles/sex%20education%20in%20the%20US%20-%20kaiser%20family%20foundation.pdf" TargetMode="External"/><Relationship Id="rId182" Type="http://schemas.openxmlformats.org/officeDocument/2006/relationships/hyperlink" Target="file:///C:/Users/Kenney/Documents/debate%20masterfile%202017-2018/sex%20ed%20aff%20articles/sex%20education%20in%20the%20US%20-%20kaiser%20family%20foundation.pdf" TargetMode="External"/><Relationship Id="rId183" Type="http://schemas.openxmlformats.org/officeDocument/2006/relationships/hyperlink" Target="http://scholarship.law.wm.edu/cgi/viewcontent.cgi?article=1082&amp;context=wmjowl" TargetMode="External"/><Relationship Id="rId184" Type="http://schemas.openxmlformats.org/officeDocument/2006/relationships/hyperlink" Target="https://www.guttmacher.org/journals/psrh/1998/07/school-based-sexuality-education-issues-and-challenges" TargetMode="External"/><Relationship Id="rId185" Type="http://schemas.openxmlformats.org/officeDocument/2006/relationships/hyperlink" Target="https://www.guttmacher.org/journals/psrh/1998/07/school-based-sexuality-education-issues-and-challenges" TargetMode="External"/><Relationship Id="rId186" Type="http://schemas.openxmlformats.org/officeDocument/2006/relationships/hyperlink" Target="https://www.guttmacher.org/journals/psrh/1998/07/school-based-sexuality-education-issues-and-challenges" TargetMode="External"/><Relationship Id="rId187" Type="http://schemas.openxmlformats.org/officeDocument/2006/relationships/hyperlink" Target="https://www.guttmacher.org/journals/psrh/1998/07/school-based-sexuality-education-issues-and-challenges" TargetMode="External"/><Relationship Id="rId188" Type="http://schemas.openxmlformats.org/officeDocument/2006/relationships/hyperlink" Target="https://www.guttmacher.org/journals/psrh/1998/07/school-based-sexuality-education-issues-and-challenges" TargetMode="External"/><Relationship Id="rId189" Type="http://schemas.openxmlformats.org/officeDocument/2006/relationships/hyperlink" Target="https://www.guttmacher.org/journals/psrh/1998/07/school-based-sexuality-education-issues-and-challenges" TargetMode="External"/><Relationship Id="rId270" Type="http://schemas.openxmlformats.org/officeDocument/2006/relationships/hyperlink" Target="http://ncfy.acf.hhs.gov/funding/sexual-risk-avoidance-education-program" TargetMode="External"/><Relationship Id="rId20" Type="http://schemas.openxmlformats.org/officeDocument/2006/relationships/hyperlink" Target="https://www.thebalance.com/united-states-secretary-of-the-treasury-3306167" TargetMode="External"/><Relationship Id="rId21" Type="http://schemas.openxmlformats.org/officeDocument/2006/relationships/hyperlink" Target="https://www.thebalance.com/federal-reserve-chairman-ben-bernanke-3306152" TargetMode="External"/><Relationship Id="rId22" Type="http://schemas.openxmlformats.org/officeDocument/2006/relationships/hyperlink" Target="https://www.thebalance.com/photos-of-the-great-depression-4061803" TargetMode="External"/><Relationship Id="rId23" Type="http://schemas.openxmlformats.org/officeDocument/2006/relationships/hyperlink" Target="https://www.thebalance.com/who-is-former-u-s-treasury-secretary-henry-m-paulson-3305988" TargetMode="External"/><Relationship Id="rId24" Type="http://schemas.openxmlformats.org/officeDocument/2006/relationships/hyperlink" Target="https://www.thebalance.com/wall-street-how-it-works-history-and-crashes-3306252" TargetMode="External"/><Relationship Id="rId25" Type="http://schemas.openxmlformats.org/officeDocument/2006/relationships/hyperlink" Target="https://www.thebalance.com/what-was-the-bank-bailout-bill-3305675" TargetMode="External"/><Relationship Id="rId26" Type="http://schemas.openxmlformats.org/officeDocument/2006/relationships/hyperlink" Target="https://www.thebalance.com/2008-financial-crisis-3305679" TargetMode="External"/><Relationship Id="rId27" Type="http://schemas.openxmlformats.org/officeDocument/2006/relationships/hyperlink" Target="https://www.thebalance.com/the-great-depression-of-1929-3306033" TargetMode="External"/><Relationship Id="rId28" Type="http://schemas.openxmlformats.org/officeDocument/2006/relationships/hyperlink" Target="https://www.thebalance.com/black-thursday-1929-what-happened-and-what-caused-it-3305817" TargetMode="External"/><Relationship Id="rId29" Type="http://schemas.openxmlformats.org/officeDocument/2006/relationships/hyperlink" Target="https://www.thebalance.com/stock-market-crash-of-1929-causes-effects-and-facts-3305891" TargetMode="External"/><Relationship Id="rId271" Type="http://schemas.openxmlformats.org/officeDocument/2006/relationships/hyperlink" Target="http://www.advocatesforyouth.org/topics-issues/abstinenceonly/132-8-point-definition-of-abstinence-only-education" TargetMode="External"/><Relationship Id="rId272" Type="http://schemas.openxmlformats.org/officeDocument/2006/relationships/hyperlink" Target="https://www.hhs.gov/ash/oah/about-us/mission.html" TargetMode="External"/><Relationship Id="rId273" Type="http://schemas.openxmlformats.org/officeDocument/2006/relationships/hyperlink" Target="http://www.cnn.com/2016/11/14/politics/trump-gay-marriage-abortion-supreme-court/" TargetMode="External"/><Relationship Id="rId274" Type="http://schemas.openxmlformats.org/officeDocument/2006/relationships/hyperlink" Target="http://www.chicagotribune.com/suburbs/post-tribune/news/ct-ptb-state-abstinence-contract-st-1018-20151016-story.html" TargetMode="External"/><Relationship Id="rId120" Type="http://schemas.openxmlformats.org/officeDocument/2006/relationships/hyperlink" Target="file:///C:/Users/Kenney/Documents/debate%20masterfile%202017-2018/sex%20ed%20aff%20articles/real%20education%20for%20healthy%20youth%20act%20-%20FOSE.pdf" TargetMode="External"/><Relationship Id="rId121" Type="http://schemas.openxmlformats.org/officeDocument/2006/relationships/hyperlink" Target="http://www.coe.int/t/dg3/children/1in5/source/publicationsexualviolence/gordon.pdf" TargetMode="External"/><Relationship Id="rId122" Type="http://schemas.openxmlformats.org/officeDocument/2006/relationships/hyperlink" Target="https://search-proquest-com.proxy.lib.umich.edu/eric/indexinglinkhandler/sng/au/Elia,+John+P./$N?accountid=14667" TargetMode="External"/><Relationship Id="rId123" Type="http://schemas.openxmlformats.org/officeDocument/2006/relationships/hyperlink" Target="https://search-proquest-com.proxy.lib.umich.edu/eric/indexinglinkhandler/sng/au/Eliason,+Mickey/$N?accountid=14667" TargetMode="External"/><Relationship Id="rId124" Type="http://schemas.openxmlformats.org/officeDocument/2006/relationships/hyperlink" Target="https://www.bustle.com/articles/104233-7-problems-with-the-state-of-sex-ed-in-america-today-and-how-we-can-make" TargetMode="External"/><Relationship Id="rId125" Type="http://schemas.openxmlformats.org/officeDocument/2006/relationships/hyperlink" Target="https://www.americanprogress.org/issues/lgbt/news/2013/06/21/67411/lgbt-inclusive-sex-education-means-healthier-youth-and-safer-schools/" TargetMode="External"/><Relationship Id="rId126" Type="http://schemas.openxmlformats.org/officeDocument/2006/relationships/hyperlink" Target="http://thinkprogress.org/health/2013/02/15/1602441/comprehensive-sex-ed-bill/" TargetMode="External"/><Relationship Id="rId127" Type="http://schemas.openxmlformats.org/officeDocument/2006/relationships/hyperlink" Target="http://beta.congress.gov/bill/113th-congress/senate-bill/372/text" TargetMode="External"/><Relationship Id="rId128" Type="http://schemas.openxmlformats.org/officeDocument/2006/relationships/hyperlink" Target="http://www.guttmacher.org/statecenter/spibs/spib_SE.pdf" TargetMode="External"/><Relationship Id="rId129" Type="http://schemas.openxmlformats.org/officeDocument/2006/relationships/hyperlink" Target="http://www.guttmacher.org/pubs/FB-Teen-Sex-Ed.html" TargetMode="External"/><Relationship Id="rId210" Type="http://schemas.openxmlformats.org/officeDocument/2006/relationships/hyperlink" Target="https://www.guttmacher.org/journals/psrh/1998/07/school-based-sexuality-education-issues-and-challenges" TargetMode="External"/><Relationship Id="rId211" Type="http://schemas.openxmlformats.org/officeDocument/2006/relationships/hyperlink" Target="https://www.guttmacher.org/journals/psrh/1998/07/school-based-sexuality-education-issues-and-challenges" TargetMode="External"/><Relationship Id="rId212" Type="http://schemas.openxmlformats.org/officeDocument/2006/relationships/hyperlink" Target="https://www.guttmacher.org/journals/psrh/1998/07/school-based-sexuality-education-issues-and-challenges" TargetMode="External"/><Relationship Id="rId213" Type="http://schemas.openxmlformats.org/officeDocument/2006/relationships/hyperlink" Target="https://www.guttmacher.org/journals/psrh/1998/07/school-based-sexuality-education-issues-and-challenges" TargetMode="External"/><Relationship Id="rId214" Type="http://schemas.openxmlformats.org/officeDocument/2006/relationships/hyperlink" Target="https://www.guttmacher.org/journals/psrh/1998/07/school-based-sexuality-education-issues-and-challenges" TargetMode="External"/><Relationship Id="rId215" Type="http://schemas.openxmlformats.org/officeDocument/2006/relationships/hyperlink" Target="https://www.guttmacher.org/journals/psrh/1998/07/school-based-sexuality-education-issues-and-challenges" TargetMode="External"/><Relationship Id="rId216" Type="http://schemas.openxmlformats.org/officeDocument/2006/relationships/hyperlink" Target="https://www.guttmacher.org/journals/psrh/1998/07/school-based-sexuality-education-issues-and-challenges" TargetMode="External"/><Relationship Id="rId217" Type="http://schemas.openxmlformats.org/officeDocument/2006/relationships/hyperlink" Target="https://www.guttmacher.org/journals/psrh/1998/07/school-based-sexuality-education-issues-and-challenges" TargetMode="External"/><Relationship Id="rId218" Type="http://schemas.openxmlformats.org/officeDocument/2006/relationships/hyperlink" Target="https://www.guttmacher.org/journals/psrh/1998/07/school-based-sexuality-education-issues-and-challenges" TargetMode="External"/><Relationship Id="rId219" Type="http://schemas.openxmlformats.org/officeDocument/2006/relationships/hyperlink" Target="https://www.guttmacher.org/journals/psrh/1998/07/school-based-sexuality-education-issues-and-challenges" TargetMode="External"/><Relationship Id="rId275" Type="http://schemas.openxmlformats.org/officeDocument/2006/relationships/hyperlink" Target="https://rewire.news/article/2016/10/28/week-sex-election-edition/" TargetMode="External"/><Relationship Id="rId276" Type="http://schemas.openxmlformats.org/officeDocument/2006/relationships/hyperlink" Target="http://www.nytimes.com/2016/11/28/us/politics/tom-price-secretary-health-and-human-services.html?_r=0" TargetMode="External"/><Relationship Id="rId277" Type="http://schemas.openxmlformats.org/officeDocument/2006/relationships/hyperlink" Target="https://www.washingtonpost.com/local/education/trump-picks-billionaire-betsy-devos-school-voucher-advocate-as-education-secretary/2016/11/23/c3d66b94-af96-11e6-840f-e3ebab6bcdd3_story.html?utm_term=.8289bb654d4e" TargetMode="External"/><Relationship Id="rId278" Type="http://schemas.openxmlformats.org/officeDocument/2006/relationships/hyperlink" Target="https://rewire.news/article/2016/03/21/devos-family-promoting-christian-orthodoxy-political-donations/" TargetMode="External"/><Relationship Id="rId279" Type="http://schemas.openxmlformats.org/officeDocument/2006/relationships/hyperlink" Target="file:///C:/Users/harri/Dropbox/Joshua%20Harrington%20Tub/Michigan%20files/Evidence/Abstinence%20Good%20article.pdf" TargetMode="External"/><Relationship Id="rId300" Type="http://schemas.openxmlformats.org/officeDocument/2006/relationships/hyperlink" Target="https://www.thebalance.com/the-u-s-dollar-3305729" TargetMode="External"/><Relationship Id="rId301" Type="http://schemas.openxmlformats.org/officeDocument/2006/relationships/hyperlink" Target="https://www.thebalance.com/world-currency-3305931" TargetMode="External"/><Relationship Id="rId302" Type="http://schemas.openxmlformats.org/officeDocument/2006/relationships/hyperlink" Target="https://www.thebalance.com/gold-and-the-economy-3305655" TargetMode="External"/><Relationship Id="rId303" Type="http://schemas.openxmlformats.org/officeDocument/2006/relationships/hyperlink" Target="https://www.thebalance.com/is-bitcoin-a-commodity-4126544" TargetMode="External"/><Relationship Id="rId304" Type="http://schemas.openxmlformats.org/officeDocument/2006/relationships/hyperlink" Target="https://www.thebalance.com/yuan-reserve-currency-to-global-currency-3970465" TargetMode="External"/><Relationship Id="rId305" Type="http://schemas.openxmlformats.org/officeDocument/2006/relationships/hyperlink" Target="https://www.thebalance.com/what-is-quantitative-easing-definition-and-explanation-3305881" TargetMode="External"/><Relationship Id="rId306" Type="http://schemas.openxmlformats.org/officeDocument/2006/relationships/hyperlink" Target="https://www.thebalance.com/current-federal-reserve-interest-rates-3305694" TargetMode="External"/><Relationship Id="rId307" Type="http://schemas.openxmlformats.org/officeDocument/2006/relationships/hyperlink" Target="https://www.thebalance.com/what-is-hyperinflation-definition-causes-and-examples-3306097" TargetMode="External"/><Relationship Id="rId308" Type="http://schemas.openxmlformats.org/officeDocument/2006/relationships/hyperlink" Target="https://www.thebalance.com/liquidity-trap-examples-with-5-signs-and-5-cures-3306141" TargetMode="External"/><Relationship Id="rId309" Type="http://schemas.openxmlformats.org/officeDocument/2006/relationships/hyperlink" Target="https://www.thebalance.com/how-does-the-stock-market-work-3306244" TargetMode="External"/><Relationship Id="rId360" Type="http://schemas.openxmlformats.org/officeDocument/2006/relationships/hyperlink" Target="http://www.slate.com/authors.christina_cauterucci.html" TargetMode="External"/><Relationship Id="rId361" Type="http://schemas.openxmlformats.org/officeDocument/2006/relationships/fontTable" Target="fontTable.xml"/><Relationship Id="rId362" Type="http://schemas.openxmlformats.org/officeDocument/2006/relationships/theme" Target="theme/theme1.xml"/><Relationship Id="rId90" Type="http://schemas.openxmlformats.org/officeDocument/2006/relationships/hyperlink" Target="http://www.all4ed.org/files/HighCost.pdf" TargetMode="External"/><Relationship Id="rId91" Type="http://schemas.openxmlformats.org/officeDocument/2006/relationships/hyperlink" Target="http://www.thenationalcampaign.org/resources/programs.aspx" TargetMode="External"/><Relationship Id="rId92" Type="http://schemas.openxmlformats.org/officeDocument/2006/relationships/hyperlink" Target="http://observer.guardian.co.uk/" TargetMode="External"/><Relationship Id="rId93" Type="http://schemas.openxmlformats.org/officeDocument/2006/relationships/hyperlink" Target="https://www.bustle.com/articles/104233-7-problems-with-the-state-of-sex-ed-in-america-today-and-how-we-can-make" TargetMode="External"/><Relationship Id="rId94" Type="http://schemas.openxmlformats.org/officeDocument/2006/relationships/hyperlink" Target="http://dx.doi.org/10.1080/14681811.2013.830968" TargetMode="External"/><Relationship Id="rId95" Type="http://schemas.openxmlformats.org/officeDocument/2006/relationships/hyperlink" Target="https://www.bustle.com/authors/katherine-speller-1650" TargetMode="External"/><Relationship Id="rId96" Type="http://schemas.openxmlformats.org/officeDocument/2006/relationships/hyperlink" Target="https://www.stopbullying.gov/blog/2016/10/17/school-bullying-and-lesbian-gay-bisexual-and-transgender-students" TargetMode="External"/><Relationship Id="rId97" Type="http://schemas.openxmlformats.org/officeDocument/2006/relationships/hyperlink" Target="http://www.cdc.gov/yrbs" TargetMode="External"/><Relationship Id="rId98" Type="http://schemas.openxmlformats.org/officeDocument/2006/relationships/hyperlink" Target="http://www.cdc.gov/healthyyouth/health_and_academics/pdf/fs_bullying_absenteeism.pdf" TargetMode="External"/><Relationship Id="rId99" Type="http://schemas.openxmlformats.org/officeDocument/2006/relationships/hyperlink" Target="http://www.stopbullying.gov/laws/index.html" TargetMode="External"/><Relationship Id="rId190" Type="http://schemas.openxmlformats.org/officeDocument/2006/relationships/hyperlink" Target="https://www.guttmacher.org/journals/psrh/1998/07/school-based-sexuality-education-issues-and-challenges" TargetMode="External"/><Relationship Id="rId191" Type="http://schemas.openxmlformats.org/officeDocument/2006/relationships/hyperlink" Target="https://www.guttmacher.org/journals/psrh/1998/07/school-based-sexuality-education-issues-and-challenges" TargetMode="External"/><Relationship Id="rId192" Type="http://schemas.openxmlformats.org/officeDocument/2006/relationships/hyperlink" Target="https://www.guttmacher.org/journals/psrh/1998/07/school-based-sexuality-education-issues-and-challenges" TargetMode="External"/><Relationship Id="rId193" Type="http://schemas.openxmlformats.org/officeDocument/2006/relationships/hyperlink" Target="https://www.guttmacher.org/journals/psrh/1998/07/school-based-sexuality-education-issues-and-challenges" TargetMode="External"/><Relationship Id="rId194" Type="http://schemas.openxmlformats.org/officeDocument/2006/relationships/hyperlink" Target="https://www.guttmacher.org/journals/psrh/1998/07/school-based-sexuality-education-issues-and-challenges" TargetMode="External"/><Relationship Id="rId195" Type="http://schemas.openxmlformats.org/officeDocument/2006/relationships/hyperlink" Target="https://www.guttmacher.org/journals/psrh/1998/07/school-based-sexuality-education-issues-and-challenges" TargetMode="External"/><Relationship Id="rId196" Type="http://schemas.openxmlformats.org/officeDocument/2006/relationships/hyperlink" Target="https://www.guttmacher.org/journals/psrh/1998/07/school-based-sexuality-education-issues-and-challenges" TargetMode="External"/><Relationship Id="rId197" Type="http://schemas.openxmlformats.org/officeDocument/2006/relationships/hyperlink" Target="https://www.guttmacher.org/journals/psrh/1998/07/school-based-sexuality-education-issues-and-challenges" TargetMode="External"/><Relationship Id="rId198" Type="http://schemas.openxmlformats.org/officeDocument/2006/relationships/hyperlink" Target="https://www.guttmacher.org/journals/psrh/1998/07/school-based-sexuality-education-issues-and-challenges" TargetMode="External"/><Relationship Id="rId199" Type="http://schemas.openxmlformats.org/officeDocument/2006/relationships/hyperlink" Target="https://www.guttmacher.org/journals/psrh/1998/07/school-based-sexuality-education-issues-and-challenges" TargetMode="External"/><Relationship Id="rId280" Type="http://schemas.openxmlformats.org/officeDocument/2006/relationships/hyperlink" Target="http://www.lifesitenews.com/ldn/2007_docs/CompSexEd.pdf" TargetMode="External"/><Relationship Id="rId30" Type="http://schemas.openxmlformats.org/officeDocument/2006/relationships/hyperlink" Target="https://www.thebalance.com/black-tuesday-definition-cause-kickoff-to-depression-3305819" TargetMode="External"/><Relationship Id="rId31" Type="http://schemas.openxmlformats.org/officeDocument/2006/relationships/hyperlink" Target="https://www.thebalance.com/dow-jones-averages-indices-origins-3306237" TargetMode="External"/><Relationship Id="rId32" Type="http://schemas.openxmlformats.org/officeDocument/2006/relationships/hyperlink" Target="https://www.thebalance.com/aggregate-supply-what-it-is-how-it-works-3306216" TargetMode="External"/><Relationship Id="rId33" Type="http://schemas.openxmlformats.org/officeDocument/2006/relationships/hyperlink" Target="https://www.thebalance.com/traditional-economy-definition-examples-pros-cons-3305587" TargetMode="External"/><Relationship Id="rId34" Type="http://schemas.openxmlformats.org/officeDocument/2006/relationships/hyperlink" Target="https://www.thebalance.com/what-are-treasury-bills-notes-and-bonds-3305609" TargetMode="External"/><Relationship Id="rId35" Type="http://schemas.openxmlformats.org/officeDocument/2006/relationships/hyperlink" Target="https://www.thebalance.com/how-are-interest-rates-determined-3306110" TargetMode="External"/><Relationship Id="rId36" Type="http://schemas.openxmlformats.org/officeDocument/2006/relationships/hyperlink" Target="https://www.thebalance.com/gold-prices-and-the-u-s-economy-3305656" TargetMode="External"/><Relationship Id="rId37" Type="http://schemas.openxmlformats.org/officeDocument/2006/relationships/hyperlink" Target="https://www.thebalance.com/what-is-inflation-how-it-s-measured-and-managed-3306170" TargetMode="External"/><Relationship Id="rId38" Type="http://schemas.openxmlformats.org/officeDocument/2006/relationships/hyperlink" Target="https://www.thebalance.com/what-is-hyperinflation-definition-causes-and-examples-3306097" TargetMode="External"/><Relationship Id="rId39" Type="http://schemas.openxmlformats.org/officeDocument/2006/relationships/hyperlink" Target="http://foreignpolicy.com/2017/02/06/backing-into-world-war-iii-russia-china-trump-obama/" TargetMode="External"/><Relationship Id="rId281" Type="http://schemas.openxmlformats.org/officeDocument/2006/relationships/hyperlink" Target="http://www.cnn.com/2017/06/30/health/teen-birth-rate-prenatal-care-2016/index.html//JM" TargetMode="External"/><Relationship Id="rId282" Type="http://schemas.openxmlformats.org/officeDocument/2006/relationships/hyperlink" Target="http://public.econ.duke.edu/~vjh3/working_papers/Teen.pdf" TargetMode="External"/><Relationship Id="rId283" Type="http://schemas.openxmlformats.org/officeDocument/2006/relationships/hyperlink" Target="https://www.ideals.illinois.edu/bitstream/handle/2142/26678/relationshipbetw538simo.pdf?sequence=1" TargetMode="External"/><Relationship Id="rId284" Type="http://schemas.openxmlformats.org/officeDocument/2006/relationships/hyperlink" Target="http://research.stlouisfed.org/fred2/graph/fredgraph.png?g=ysn" TargetMode="External"/><Relationship Id="rId130" Type="http://schemas.openxmlformats.org/officeDocument/2006/relationships/hyperlink" Target="http://www.communityactionkit.org/index.cfm?fuseaction=page.viewPage&amp;pageID=1095&amp;nodeID=3&amp;stopRedirect=1" TargetMode="External"/><Relationship Id="rId131" Type="http://schemas.openxmlformats.org/officeDocument/2006/relationships/hyperlink" Target="http://www.communityactionkit.org/index.cfm?fuseaction=page.viewPage&amp;pageID=1095&amp;nodeID=3&amp;stopRedirect=1" TargetMode="External"/><Relationship Id="rId132" Type="http://schemas.openxmlformats.org/officeDocument/2006/relationships/hyperlink" Target="http://www.glsen.org/cgi-bin/iowa/all/library/record/2897.html?state=research&amp;type=research" TargetMode="External"/><Relationship Id="rId133" Type="http://schemas.openxmlformats.org/officeDocument/2006/relationships/hyperlink" Target="http://www.advocatesforyouth.org/publications/1487?task=view" TargetMode="External"/><Relationship Id="rId220" Type="http://schemas.openxmlformats.org/officeDocument/2006/relationships/hyperlink" Target="http://www.coe.int/t/dg3/children/1in5/source/publicationsexualviolence/gordon.pdf" TargetMode="External"/><Relationship Id="rId221" Type="http://schemas.openxmlformats.org/officeDocument/2006/relationships/hyperlink" Target="http://scholarship.law.wm.edu/cgi/viewcontent.cgi?article=1082&amp;context=wmjowl" TargetMode="External"/><Relationship Id="rId222" Type="http://schemas.openxmlformats.org/officeDocument/2006/relationships/hyperlink" Target="http://feministing.com/2005/05/12/teens_in_montana_told_that_con/" TargetMode="External"/><Relationship Id="rId223" Type="http://schemas.openxmlformats.org/officeDocument/2006/relationships/hyperlink" Target="http://www.siecus.org/index.cfm?fuseaction=Page.ViewPage&amp;PageID=1199" TargetMode="External"/><Relationship Id="rId224" Type="http://schemas.openxmlformats.org/officeDocument/2006/relationships/hyperlink" Target="http://www.siecus.org/index.cfm?fuseaction=Page.ViewPage&amp;PageID=1199" TargetMode="External"/><Relationship Id="rId225" Type="http://schemas.openxmlformats.org/officeDocument/2006/relationships/hyperlink" Target="http://www.pregnancycarecentre.ca/" TargetMode="External"/><Relationship Id="rId226" Type="http://schemas.openxmlformats.org/officeDocument/2006/relationships/hyperlink" Target="https://www.care-net.org/" TargetMode="External"/><Relationship Id="rId227" Type="http://schemas.openxmlformats.org/officeDocument/2006/relationships/hyperlink" Target="http://www.prochoiceamerica.org/get-involved/issue-campaigns/crisis-pregnancy-center-campaign.html" TargetMode="External"/><Relationship Id="rId228" Type="http://schemas.openxmlformats.org/officeDocument/2006/relationships/hyperlink" Target="http://www.cbc.ca/news/canada/edmonton/teen-mother-launch-complaint-against-abstinence-based-sex-ed-1.2703535" TargetMode="External"/><Relationship Id="rId229" Type="http://schemas.openxmlformats.org/officeDocument/2006/relationships/hyperlink" Target="http://www.cbc.ca/news/canada/edmonton/edmonton-school-board-drops-abstinence-based-sex-ed-after-complaint-1.2704291" TargetMode="External"/><Relationship Id="rId134" Type="http://schemas.openxmlformats.org/officeDocument/2006/relationships/hyperlink" Target="http://www.advocatesforyouth.org/publications/1487?task=view" TargetMode="External"/><Relationship Id="rId135" Type="http://schemas.openxmlformats.org/officeDocument/2006/relationships/hyperlink" Target="http://www.guttmacher.org/statecenter/spibs/spib_SE.pdf" TargetMode="External"/><Relationship Id="rId136" Type="http://schemas.openxmlformats.org/officeDocument/2006/relationships/hyperlink" Target="http://www.guttmacher.org/statecenter/spibs/spib_SE.pdf" TargetMode="External"/><Relationship Id="rId137" Type="http://schemas.openxmlformats.org/officeDocument/2006/relationships/hyperlink" Target="http://www.guttmacher.org/statecenter/spibs/spib_SE.pdf" TargetMode="External"/><Relationship Id="rId138" Type="http://schemas.openxmlformats.org/officeDocument/2006/relationships/hyperlink" Target="http://www.guttmacher.org/pubs/FB-Teen-Sex-Ed.html" TargetMode="External"/><Relationship Id="rId139" Type="http://schemas.openxmlformats.org/officeDocument/2006/relationships/hyperlink" Target="http://www.guttmacher.org/pubs/FB-Teen-Sex-Ed.html" TargetMode="External"/><Relationship Id="rId285" Type="http://schemas.openxmlformats.org/officeDocument/2006/relationships/hyperlink" Target="http://research.stlouisfed.org/fred2/graph/fredgraph.png?g=yzY" TargetMode="External"/><Relationship Id="rId286" Type="http://schemas.openxmlformats.org/officeDocument/2006/relationships/hyperlink" Target="http://www.genealogyintime.com/Images/image_US_marriage_age_1890-2010.jpg" TargetMode="External"/><Relationship Id="rId287" Type="http://schemas.openxmlformats.org/officeDocument/2006/relationships/hyperlink" Target="http://www.marketwatch.com/story/more-than-1-million-student-loan-borrowers-were-in-default-last-year-2017-03-14" TargetMode="External"/><Relationship Id="rId288" Type="http://schemas.openxmlformats.org/officeDocument/2006/relationships/hyperlink" Target="http://www.marketwatch.com/investing/currency/usdcnh?mod=MW_story_quote" TargetMode="External"/><Relationship Id="rId289" Type="http://schemas.openxmlformats.org/officeDocument/2006/relationships/hyperlink" Target="http://www.marketwatch.com/story/the-fed-would-do-a-big-favor-for-trump-by-raising-rates-2017-03-13" TargetMode="External"/><Relationship Id="rId310" Type="http://schemas.openxmlformats.org/officeDocument/2006/relationships/hyperlink" Target="https://www.thebalance.com/consumer-confidence-index-news-impact-3305743" TargetMode="External"/><Relationship Id="rId311" Type="http://schemas.openxmlformats.org/officeDocument/2006/relationships/hyperlink" Target="https://www.thebalance.com/the-great-recession-of-2008-explanation-with-dates-4056832" TargetMode="External"/><Relationship Id="rId312" Type="http://schemas.openxmlformats.org/officeDocument/2006/relationships/hyperlink" Target="https://www.thebalance.com/what-is-the-business-cycle-3305912" TargetMode="External"/><Relationship Id="rId313" Type="http://schemas.openxmlformats.org/officeDocument/2006/relationships/hyperlink" Target="https://www.thebalance.com/economic-contraction-4067683" TargetMode="External"/><Relationship Id="rId314" Type="http://schemas.openxmlformats.org/officeDocument/2006/relationships/hyperlink" Target="https://www.thebalance.com/economic-boom-4067682" TargetMode="External"/><Relationship Id="rId315" Type="http://schemas.openxmlformats.org/officeDocument/2006/relationships/hyperlink" Target="https://www.thebalance.com/us-gdp-by-year-3305543" TargetMode="External"/><Relationship Id="rId316" Type="http://schemas.openxmlformats.org/officeDocument/2006/relationships/hyperlink" Target="http://www.coe.int/t/dg3/children/1in5/source/publicationsexualviolence/gordon.pdf" TargetMode="External"/><Relationship Id="rId317" Type="http://schemas.openxmlformats.org/officeDocument/2006/relationships/hyperlink" Target="https://www.theatlantic.com/health/archive/2016/06/infectious-diseases-extinction/487514/" TargetMode="External"/><Relationship Id="rId318" Type="http://schemas.openxmlformats.org/officeDocument/2006/relationships/hyperlink" Target="https://www.theatlantic.com/health/archive/2016/06/infectious-diseases-extinction/487514/" TargetMode="External"/><Relationship Id="rId319" Type="http://schemas.openxmlformats.org/officeDocument/2006/relationships/hyperlink" Target="http://www.ncsse.org/" TargetMode="External"/><Relationship Id="rId290" Type="http://schemas.openxmlformats.org/officeDocument/2006/relationships/hyperlink" Target="https://www.thebalance.com/the-u-s-debt-and-how-it-got-so-big-3305778" TargetMode="External"/><Relationship Id="rId291" Type="http://schemas.openxmlformats.org/officeDocument/2006/relationships/hyperlink" Target="https://www.thebalance.com/debt-to-gdp-ratio-how-to-calculate-and-use-it-3305832" TargetMode="External"/><Relationship Id="rId292" Type="http://schemas.openxmlformats.org/officeDocument/2006/relationships/hyperlink" Target="https://www.thebalance.com/national-debt-under-obama-3306293" TargetMode="External"/><Relationship Id="rId293" Type="http://schemas.openxmlformats.org/officeDocument/2006/relationships/hyperlink" Target="https://www.thebalance.com/u-s-debt-default-3306295" TargetMode="External"/><Relationship Id="rId294" Type="http://schemas.openxmlformats.org/officeDocument/2006/relationships/hyperlink" Target="https://www.thebalance.com/tea-party-movement-economic-platform-3305571" TargetMode="External"/><Relationship Id="rId295" Type="http://schemas.openxmlformats.org/officeDocument/2006/relationships/hyperlink" Target="https://www.thebalance.com/u-s-debt-ceiling-why-it-matters-past-crises-3305868" TargetMode="External"/><Relationship Id="rId296" Type="http://schemas.openxmlformats.org/officeDocument/2006/relationships/hyperlink" Target="https://www.thebalance.com/who-owns-the-u-s-national-debt-3306124" TargetMode="External"/><Relationship Id="rId40" Type="http://schemas.openxmlformats.org/officeDocument/2006/relationships/hyperlink" Target="http://www.mitpressjournals.org/doi/abs/10.1162/016228899560031?journalCode=isec" TargetMode="External"/><Relationship Id="rId41" Type="http://schemas.openxmlformats.org/officeDocument/2006/relationships/hyperlink" Target="http://www.hrc.org/resources/real-education-for-healthy-youth-act" TargetMode="External"/><Relationship Id="rId42" Type="http://schemas.openxmlformats.org/officeDocument/2006/relationships/hyperlink" Target="http://assets.hrc.org/files/assets/resources/HRC-SexHealthBrief-2015.pdf" TargetMode="External"/><Relationship Id="rId43" Type="http://schemas.openxmlformats.org/officeDocument/2006/relationships/hyperlink" Target="https://www.bustle.com/authors/katherine-speller-1650" TargetMode="External"/><Relationship Id="rId44" Type="http://schemas.openxmlformats.org/officeDocument/2006/relationships/hyperlink" Target="http://dx.doi.org/10.1080/14681811.2013.830968" TargetMode="External"/><Relationship Id="rId45" Type="http://schemas.openxmlformats.org/officeDocument/2006/relationships/hyperlink" Target="http://www.hrc.org/resources/real-education-for-healthy-youth-act" TargetMode="External"/><Relationship Id="rId46" Type="http://schemas.openxmlformats.org/officeDocument/2006/relationships/hyperlink" Target="http://assets.hrc.org/files/assets/resources/HRC-SexHealthBrief-2015.pdf" TargetMode="External"/><Relationship Id="rId47" Type="http://schemas.openxmlformats.org/officeDocument/2006/relationships/hyperlink" Target="https://www.brookings.edu/blog/up-front/2017/01/26/the-hutchins-center-explains-fiscal-stimulus-and-the-fed/" TargetMode="External"/><Relationship Id="rId48" Type="http://schemas.openxmlformats.org/officeDocument/2006/relationships/hyperlink" Target="file:///C:/Users/Kenney/Documents/debate%20masterfile%202017-2018/sex%20ed%20aff%20articles/real%20educaton%20for%20healthy%20youth%20act%20-%20SIECUS.pdf" TargetMode="External"/><Relationship Id="rId49" Type="http://schemas.openxmlformats.org/officeDocument/2006/relationships/hyperlink" Target="http://www.hrc.org/resources/real-education-for-healthy-youth-act" TargetMode="External"/><Relationship Id="rId297" Type="http://schemas.openxmlformats.org/officeDocument/2006/relationships/hyperlink" Target="https://www.thebalance.com/u-s-debt-to-china-how-much-does-it-own-3306355" TargetMode="External"/><Relationship Id="rId298" Type="http://schemas.openxmlformats.org/officeDocument/2006/relationships/hyperlink" Target="https://www.thebalance.com/dollar-decline-or-dollar-collapse-3306090" TargetMode="External"/><Relationship Id="rId299" Type="http://schemas.openxmlformats.org/officeDocument/2006/relationships/hyperlink" Target="https://www.thebalance.com/what-are-treasury-bills-notes-and-bonds-3305609" TargetMode="External"/><Relationship Id="rId140" Type="http://schemas.openxmlformats.org/officeDocument/2006/relationships/hyperlink" Target="http://www.cdc.gov/hiv/risk/age/youth/" TargetMode="External"/><Relationship Id="rId141" Type="http://schemas.openxmlformats.org/officeDocument/2006/relationships/hyperlink" Target="http://www.cdc.gov/std/Syphilis/STDFact-MSM-Syphilis.htm" TargetMode="External"/><Relationship Id="rId142" Type="http://schemas.openxmlformats.org/officeDocument/2006/relationships/hyperlink" Target="http://www.cdc.gov/std/Syphilis/STDFact-MSM-Syphilis.htm" TargetMode="External"/><Relationship Id="rId143" Type="http://schemas.openxmlformats.org/officeDocument/2006/relationships/hyperlink" Target="http://siecus.org/index.cfm?fuseaction=Feature.showFeature&amp;featureid=1501&amp;pageid=518&amp;parentid=514" TargetMode="External"/><Relationship Id="rId144" Type="http://schemas.openxmlformats.org/officeDocument/2006/relationships/hyperlink" Target="http://www.advocatesforyouth.org/publications/552?task=view" TargetMode="External"/><Relationship Id="rId145" Type="http://schemas.openxmlformats.org/officeDocument/2006/relationships/hyperlink" Target="http://siecus.org/index.cfm?fuseaction=Feature.showFeature&amp;featureid=1501&amp;pageid=518&amp;parentid=514" TargetMode="External"/><Relationship Id="rId146" Type="http://schemas.openxmlformats.org/officeDocument/2006/relationships/hyperlink" Target="http://siecus.org/index.cfm?fuseaction=Feature.showFeature&amp;featureid=1501&amp;pageid=518&amp;parentid=514" TargetMode="External"/><Relationship Id="rId147" Type="http://schemas.openxmlformats.org/officeDocument/2006/relationships/hyperlink" Target="http://www.thetaskforce.org/downloads/reports/reports/ntds_full.pdf" TargetMode="External"/><Relationship Id="rId148" Type="http://schemas.openxmlformats.org/officeDocument/2006/relationships/hyperlink" Target="http://nsvrc.org/sites/default/files/Publications_NSVRC_Research-Brief_Sexual-Violence-LGBTQ.pdf" TargetMode="External"/><Relationship Id="rId149" Type="http://schemas.openxmlformats.org/officeDocument/2006/relationships/hyperlink" Target="http://www.guttmacher.org/statecenter/spibs/spib_SE.pdf" TargetMode="External"/><Relationship Id="rId230" Type="http://schemas.openxmlformats.org/officeDocument/2006/relationships/hyperlink" Target="http://www.thenation.com/article/180435/obamas-evangelical-gravy-train" TargetMode="External"/><Relationship Id="rId231" Type="http://schemas.openxmlformats.org/officeDocument/2006/relationships/hyperlink" Target="http://www.apha.org/apha/PDFs/HIV/The_Waxman_Report.pdf" TargetMode="External"/><Relationship Id="rId232" Type="http://schemas.openxmlformats.org/officeDocument/2006/relationships/hyperlink" Target="http://www.thenation.com/article/180435/obamas-evangelical-gravy-train" TargetMode="External"/><Relationship Id="rId233" Type="http://schemas.openxmlformats.org/officeDocument/2006/relationships/hyperlink" Target="http://www.amazon.com/The-Purity-Myth-Obsession-Virginity/dp/1580053149" TargetMode="External"/><Relationship Id="rId234" Type="http://schemas.openxmlformats.org/officeDocument/2006/relationships/hyperlink" Target="http://www.advocatesforyouth.org/topics-issues/abstinenceonly/769-abstinence-only-until-marriage-programs" TargetMode="External"/><Relationship Id="rId235" Type="http://schemas.openxmlformats.org/officeDocument/2006/relationships/hyperlink" Target="http://www.advocatesforyouth.org/publications/publications-a-z/409-the-truth-about-abstinence-only-programs" TargetMode="External"/><Relationship Id="rId236" Type="http://schemas.openxmlformats.org/officeDocument/2006/relationships/hyperlink" Target="https://www.theguardian.com/commentisfree/2014/may/05/purity-balls-america-virginity-obsession" TargetMode="External"/><Relationship Id="rId237" Type="http://schemas.openxmlformats.org/officeDocument/2006/relationships/hyperlink" Target="http://www.cnn.com/2009/POLITICS/02/17/bristol.palin.interview/" TargetMode="External"/><Relationship Id="rId238" Type="http://schemas.openxmlformats.org/officeDocument/2006/relationships/hyperlink" Target="http://jezebel.com/surprise-gop-candidate-preaches-abstinence-teen-daugh-1603154662" TargetMode="External"/><Relationship Id="rId239" Type="http://schemas.openxmlformats.org/officeDocument/2006/relationships/hyperlink" Target="file:///C:/Users/Kenney/Documents/debate%20masterfile%202017-2018/sex%20ed%20aff%20articles/real%20education%20for%20healthy%20youth%20act%20-%20FOSE.pdf" TargetMode="External"/><Relationship Id="rId320" Type="http://schemas.openxmlformats.org/officeDocument/2006/relationships/hyperlink" Target="http://www.motherjones.com/mojo/2016/02/state-of-teen-sex-america-chart-abstinence" TargetMode="External"/><Relationship Id="rId321" Type="http://schemas.openxmlformats.org/officeDocument/2006/relationships/hyperlink" Target="http://www.advocatesforyouth.org/topics-issues/abstinenceonly/762-cse" TargetMode="External"/><Relationship Id="rId322" Type="http://schemas.openxmlformats.org/officeDocument/2006/relationships/hyperlink" Target="https://www.gop.com/platform/renewing-american-values/" TargetMode="External"/><Relationship Id="rId323" Type="http://schemas.openxmlformats.org/officeDocument/2006/relationships/hyperlink" Target="http://billmoyers.com/content/timeline-the-religious-right-and-the-republican-platform/" TargetMode="External"/><Relationship Id="rId324" Type="http://schemas.openxmlformats.org/officeDocument/2006/relationships/hyperlink" Target="https://www.washingtonpost.com/news/monkey-cage/wp/2015/09/04/how-democrats-became-secular-and-republicans-became-religious-its-not-what-you-think/" TargetMode="External"/><Relationship Id="rId325" Type="http://schemas.openxmlformats.org/officeDocument/2006/relationships/hyperlink" Target="https://www.washingtonpost.com/news/monkey-cage/wp/2015/09/04/how-democrats-became-secular-and-republicans-became-religious-its-not-what-you-think/" TargetMode="External"/><Relationship Id="rId326" Type="http://schemas.openxmlformats.org/officeDocument/2006/relationships/hyperlink" Target="https://www.washingtonpost.com/news/monkey-cage/wp/2015/09/04/how-democrats-became-secular-and-republicans-became-religious-its-not-what-you-think/" TargetMode="External"/><Relationship Id="rId327" Type="http://schemas.openxmlformats.org/officeDocument/2006/relationships/hyperlink" Target="http://www.pewresearch.org/fact-tank/2016/03/14/exit-polls-and-the-evangelical-vote-a-closer-look/ft_16-03-14_evangelicalsexitpolls420px/" TargetMode="External"/><Relationship Id="rId328" Type="http://schemas.openxmlformats.org/officeDocument/2006/relationships/hyperlink" Target="http://www.npr.org/templates/story/story.php?storyId=1622610" TargetMode="External"/><Relationship Id="rId329" Type="http://schemas.openxmlformats.org/officeDocument/2006/relationships/hyperlink" Target="http://www.slate.com/articles/business/moneybox/2012/05/teen_moms_how_poverty_and_inequality_cause_teens_to_have_babies_not_the_other_way_around_.html" TargetMode="External"/><Relationship Id="rId50" Type="http://schemas.openxmlformats.org/officeDocument/2006/relationships/hyperlink" Target="http://www.nbcnews.com/id/36229547/ns/health-sexual_health/t/incurable-gonorrhea-may-be-next-superbug/" TargetMode="External"/><Relationship Id="rId51" Type="http://schemas.openxmlformats.org/officeDocument/2006/relationships/hyperlink" Target="https://www.cdc.gov/std/gonorrhea/arg/default.htm" TargetMode="External"/><Relationship Id="rId52" Type="http://schemas.openxmlformats.org/officeDocument/2006/relationships/hyperlink" Target="http://www.huffingtonpost.com/entry/antibiotic-resistant-gonorrhea-is-a-looming-threat_us_5787c548e4b0867123e02ff6" TargetMode="External"/><Relationship Id="rId53" Type="http://schemas.openxmlformats.org/officeDocument/2006/relationships/hyperlink" Target="http://www.healthmap.org/site/diseasedaily/article/sex-and-superbug-meet-antibiotic-resistant-gonorrhea-52913" TargetMode="External"/><Relationship Id="rId54" Type="http://schemas.openxmlformats.org/officeDocument/2006/relationships/hyperlink" Target="http://www.newsweek.com/us-schools-still-lack-sufficient-sex-education-programs-404328" TargetMode="External"/><Relationship Id="rId55" Type="http://schemas.openxmlformats.org/officeDocument/2006/relationships/hyperlink" Target="https://www.ncbi.nlm.nih.gov/books/NBK232933/" TargetMode="External"/><Relationship Id="rId56" Type="http://schemas.openxmlformats.org/officeDocument/2006/relationships/hyperlink" Target="https://www.theguardian.com/society/2017/jul/07/untreatable-gonorrhoea-superbug-spreading-around-world-who-warns)" TargetMode="External"/><Relationship Id="rId57" Type="http://schemas.openxmlformats.org/officeDocument/2006/relationships/hyperlink" Target="https://www.ncbi.nlm.nih.gov/books/NBK232933/" TargetMode="External"/><Relationship Id="rId58" Type="http://schemas.openxmlformats.org/officeDocument/2006/relationships/hyperlink" Target="https://www.ncbi.nlm.nih.gov/books/NBK232933/" TargetMode="External"/><Relationship Id="rId59" Type="http://schemas.openxmlformats.org/officeDocument/2006/relationships/hyperlink" Target="https://www.ncbi.nlm.nih.gov/books/NBK232933/" TargetMode="External"/><Relationship Id="rId150" Type="http://schemas.openxmlformats.org/officeDocument/2006/relationships/hyperlink" Target="http://www.guttmacher.org/statecenter/spibs/spib_SE.pdf" TargetMode="External"/><Relationship Id="rId151" Type="http://schemas.openxmlformats.org/officeDocument/2006/relationships/hyperlink" Target="http://codes.lp.findlaw.com/alcode/16/40A/16-40A-2" TargetMode="External"/><Relationship Id="rId152" Type="http://schemas.openxmlformats.org/officeDocument/2006/relationships/hyperlink" Target="http://supreme.justia.com/cases/federal/us/539/558/case.html" TargetMode="External"/><Relationship Id="rId153" Type="http://schemas.openxmlformats.org/officeDocument/2006/relationships/hyperlink" Target="http://www.advocatesforyouth.org/index.php?option=com_content&amp;task=view&amp;id=1042&amp;Itemid=629" TargetMode="External"/><Relationship Id="rId154" Type="http://schemas.openxmlformats.org/officeDocument/2006/relationships/hyperlink" Target="http://www.guttmacher.org/statecenter/spibs/spib_SE.pdf" TargetMode="External"/><Relationship Id="rId155" Type="http://schemas.openxmlformats.org/officeDocument/2006/relationships/hyperlink" Target="http://www.glsen.org/cgi-bin/iowa/all/news/record/2897.html" TargetMode="External"/><Relationship Id="rId156" Type="http://schemas.openxmlformats.org/officeDocument/2006/relationships/hyperlink" Target="http://www.glsen.org/cgi-bin/iowa/all/news/record/2897.html" TargetMode="External"/><Relationship Id="rId157" Type="http://schemas.openxmlformats.org/officeDocument/2006/relationships/hyperlink" Target="http://www.communityactionkit.org/index.cfm?fuseaction=page.viewPage&amp;pageID=1095&amp;nodeID=3&amp;stopRedirect=1" TargetMode="External"/><Relationship Id="rId158" Type="http://schemas.openxmlformats.org/officeDocument/2006/relationships/hyperlink" Target="http://www.communityactionkit.org/index.cfm?fuseaction=page.viewPage&amp;pageID=1095&amp;nodeID=3&amp;stopRedirect=1" TargetMode="External"/><Relationship Id="rId159" Type="http://schemas.openxmlformats.org/officeDocument/2006/relationships/hyperlink" Target="http://www.aclupa.org/downloads/LGBT.pdf" TargetMode="External"/><Relationship Id="rId240" Type="http://schemas.openxmlformats.org/officeDocument/2006/relationships/hyperlink" Target="https://www.brookings.edu/blog/up-front/2017/01/26/the-hutchins-center-explains-fiscal-stimulus-and-the-fed/" TargetMode="External"/><Relationship Id="rId241" Type="http://schemas.openxmlformats.org/officeDocument/2006/relationships/hyperlink" Target="http://www.coe.int/t/dg3/children/1in5/source/publicationsexualviolence/gordon.pdf" TargetMode="External"/><Relationship Id="rId242" Type="http://schemas.openxmlformats.org/officeDocument/2006/relationships/hyperlink" Target="http://www.cnn.com/2017/02/27/health/who-bacteria-antibiotics-list-amr/index.html" TargetMode="External"/><Relationship Id="rId243" Type="http://schemas.openxmlformats.org/officeDocument/2006/relationships/hyperlink" Target="http://www.cnn.com/2016/09/21/health/gonorrhea-cluster-hawaii/index.html" TargetMode="External"/><Relationship Id="rId244" Type="http://schemas.openxmlformats.org/officeDocument/2006/relationships/hyperlink" Target="https://www.nytimes.com/2017/05/01/nyregion/sometimes-the-birds-and-the-bees-get-short-shrift-in-school.html?_r=0" TargetMode="External"/><Relationship Id="rId245" Type="http://schemas.openxmlformats.org/officeDocument/2006/relationships/hyperlink" Target="http://www.nytimes.com/2011/08/10/nyregion/in-new-york-city-a-new-mandate-on-sex-education.html" TargetMode="External"/><Relationship Id="rId246" Type="http://schemas.openxmlformats.org/officeDocument/2006/relationships/hyperlink" Target="http://www.ncsl.org/research/health/state-policies-on-sex-education-in-schools.aspx" TargetMode="External"/><Relationship Id="rId247" Type="http://schemas.openxmlformats.org/officeDocument/2006/relationships/hyperlink" Target="https://kaiserfamilyfoundation.files.wordpress.com/2013/01/sex-education-in-america-summary.pdf" TargetMode="External"/><Relationship Id="rId248" Type="http://schemas.openxmlformats.org/officeDocument/2006/relationships/hyperlink" Target="http://www.albertmohler.com/2017/05/02/briefing-05-02-17/" TargetMode="External"/><Relationship Id="rId249" Type="http://schemas.openxmlformats.org/officeDocument/2006/relationships/hyperlink" Target="http://www.covenanteyes.com/2010/08/19/teens-and-porn-10-stats-your-need-to-know/" TargetMode="External"/><Relationship Id="rId330" Type="http://schemas.openxmlformats.org/officeDocument/2006/relationships/hyperlink" Target="http://www.slate.com/articles/business/moneybox/2012/05/teen_moms_how_poverty_and_inequality_cause_teens_to_have_babies_not_the_other_way_around_.html" TargetMode="External"/><Relationship Id="rId331" Type="http://schemas.openxmlformats.org/officeDocument/2006/relationships/hyperlink" Target="http://triblive.com/opinion/featuredcommentary/6720007-74/education-sex-cairo" TargetMode="External"/><Relationship Id="rId332" Type="http://schemas.openxmlformats.org/officeDocument/2006/relationships/hyperlink" Target="http://alicedreger.com/writing" TargetMode="External"/><Relationship Id="rId333" Type="http://schemas.openxmlformats.org/officeDocument/2006/relationships/hyperlink" Target="http://www.psmag.com/" TargetMode="External"/><Relationship Id="rId334" Type="http://schemas.openxmlformats.org/officeDocument/2006/relationships/hyperlink" Target="http://publicmind.fdu.edu/2015/commoncore/" TargetMode="External"/><Relationship Id="rId335" Type="http://schemas.openxmlformats.org/officeDocument/2006/relationships/hyperlink" Target="http://www.psmag.com/health-and-behavior/its-not-that-hard-to-put-a-condom-on" TargetMode="External"/><Relationship Id="rId336" Type="http://schemas.openxmlformats.org/officeDocument/2006/relationships/hyperlink" Target="http://www.thestranger.com/authors/259/dan-savage" TargetMode="External"/><Relationship Id="rId337" Type="http://schemas.openxmlformats.org/officeDocument/2006/relationships/hyperlink" Target="http://www.unhushed.net/about-unhushed/dr-karen-rayne/" TargetMode="External"/><Relationship Id="rId338" Type="http://schemas.openxmlformats.org/officeDocument/2006/relationships/hyperlink" Target="http://www.unhushed.net/" TargetMode="External"/><Relationship Id="rId339" Type="http://schemas.openxmlformats.org/officeDocument/2006/relationships/hyperlink" Target="http://www.birdsandbeesandkids.com/about/index.html" TargetMode="External"/><Relationship Id="rId60" Type="http://schemas.openxmlformats.org/officeDocument/2006/relationships/hyperlink" Target="https://www.ncbi.nlm.nih.gov/books/NBK232933/" TargetMode="External"/><Relationship Id="rId61" Type="http://schemas.openxmlformats.org/officeDocument/2006/relationships/hyperlink" Target="http://civileats.com/2016/07/07/how-women-farmers-are-changing-u-s-agriculture/" TargetMode="External"/><Relationship Id="rId62" Type="http://schemas.openxmlformats.org/officeDocument/2006/relationships/hyperlink" Target="https://www.agcensus.usda.gov/Publications/2012/Online_Resources/Highlights/Women_Farmers/Highlights_Women_Farmers.pdf" TargetMode="External"/><Relationship Id="rId63" Type="http://schemas.openxmlformats.org/officeDocument/2006/relationships/hyperlink" Target="http://www.uiowapress.org/books/2016-spring/rise-women-farmers-and-sustainable-agriculture.htm" TargetMode="External"/><Relationship Id="rId64" Type="http://schemas.openxmlformats.org/officeDocument/2006/relationships/hyperlink" Target="http://civileats.com/2015/03/30/women-farmers-potlucks/" TargetMode="External"/><Relationship Id="rId65" Type="http://schemas.openxmlformats.org/officeDocument/2006/relationships/hyperlink" Target="https://www.nwbc.gov/research/economic-impact-women-owned-businesses-united-states" TargetMode="External"/><Relationship Id="rId66" Type="http://schemas.openxmlformats.org/officeDocument/2006/relationships/hyperlink" Target="https://inpowercoaching.com/the-surprising-reason-we-need-more-women-in-the-global-workforce/" TargetMode="External"/><Relationship Id="rId67" Type="http://schemas.openxmlformats.org/officeDocument/2006/relationships/hyperlink" Target="https://www.forbes.com/sites/victorlipman/2016/02/23/the-best-reason-yet-to-increase-women-in-business-leadership/" TargetMode="External"/><Relationship Id="rId68" Type="http://schemas.openxmlformats.org/officeDocument/2006/relationships/hyperlink" Target="http://www.iie.com/publications/wp/wp16-3.pdf" TargetMode="External"/><Relationship Id="rId69" Type="http://schemas.openxmlformats.org/officeDocument/2006/relationships/hyperlink" Target="https://en.wikipedia.org/wiki/Peterson_Institute_for_International_Economics" TargetMode="External"/><Relationship Id="rId160" Type="http://schemas.openxmlformats.org/officeDocument/2006/relationships/hyperlink" Target="http://www.communityactionkit.org/index.cfm?fuseaction=page.viewPage&amp;pageID=1095&amp;nodeID=3&amp;stopRedirect=1" TargetMode="External"/><Relationship Id="rId161" Type="http://schemas.openxmlformats.org/officeDocument/2006/relationships/hyperlink" Target="http://www.communityactionkit.org/index.cfm?fuseaction=page.viewPage&amp;pageID=1095&amp;nodeID=3&amp;stopRedirect=1" TargetMode="External"/><Relationship Id="rId162" Type="http://schemas.openxmlformats.org/officeDocument/2006/relationships/hyperlink" Target="http://www.americanprogress.org/issues/lgbt/news/2013/05/02/62087/improving-the-lives-of-lgbt-americans-beginning-with-our-youth/" TargetMode="External"/><Relationship Id="rId163" Type="http://schemas.openxmlformats.org/officeDocument/2006/relationships/hyperlink" Target="http://www.americanprogress.org/issues/lgbt/news/2013/05/02/62087/improving-the-lives-of-lgbt-americans-beginning-with-our-youth/" TargetMode="External"/><Relationship Id="rId164" Type="http://schemas.openxmlformats.org/officeDocument/2006/relationships/hyperlink" Target="http://www.glsen.org/cgi-bin/iowa/all/news/record/2897.html" TargetMode="External"/><Relationship Id="rId165" Type="http://schemas.openxmlformats.org/officeDocument/2006/relationships/hyperlink" Target="http://www.americanprogress.org/issues/lgbt/news/2013/05/02/62087/improving-the-lives-of-lgbt-americans-beginning-with-our-youth/" TargetMode="External"/><Relationship Id="rId166" Type="http://schemas.openxmlformats.org/officeDocument/2006/relationships/hyperlink" Target="http://www.thetaskforce.org/downloads/reports/reports/ntds_full.pdf" TargetMode="External"/><Relationship Id="rId167" Type="http://schemas.openxmlformats.org/officeDocument/2006/relationships/hyperlink" Target="http://www.americanprogress.org/issues/lgbt/report/2012/03/09/11228/why-the-gay-and-transgender-population-experiences-higher-rates-of-substance-use/" TargetMode="External"/><Relationship Id="rId168" Type="http://schemas.openxmlformats.org/officeDocument/2006/relationships/hyperlink" Target="http://www.glsen.org/cgi-bin/iowa/all/news/record/2897.html" TargetMode="External"/><Relationship Id="rId169" Type="http://schemas.openxmlformats.org/officeDocument/2006/relationships/hyperlink" Target="http://siecus.org/_data/global/images/public_support.pdf" TargetMode="External"/><Relationship Id="rId250" Type="http://schemas.openxmlformats.org/officeDocument/2006/relationships/hyperlink" Target="http://www.digitalkidsinitiative.com/files/2013/02/Parent_Primer_Internet_Pornography.pdf" TargetMode="External"/><Relationship Id="rId251" Type="http://schemas.openxmlformats.org/officeDocument/2006/relationships/hyperlink" Target="http://fightthenewdrug.org/data-says-one-in-10-visitors-to-porn-sites-are-under-10-years-old/" TargetMode="External"/><Relationship Id="rId252" Type="http://schemas.openxmlformats.org/officeDocument/2006/relationships/hyperlink" Target="https://www.barna.com/the-porn-phenomenon/" TargetMode="External"/><Relationship Id="rId253" Type="http://schemas.openxmlformats.org/officeDocument/2006/relationships/hyperlink" Target="https://www.psychologytoday.com/basics/health" TargetMode="External"/><Relationship Id="rId254" Type="http://schemas.openxmlformats.org/officeDocument/2006/relationships/hyperlink" Target="https://www.psychologytoday.com/basics/education" TargetMode="External"/><Relationship Id="rId255" Type="http://schemas.openxmlformats.org/officeDocument/2006/relationships/hyperlink" Target="https://www.psychologytoday.com/basics/parenting" TargetMode="External"/><Relationship Id="rId256" Type="http://schemas.openxmlformats.org/officeDocument/2006/relationships/hyperlink" Target="https://www.psychologytoday.com/basics/politics" TargetMode="External"/><Relationship Id="rId257" Type="http://schemas.openxmlformats.org/officeDocument/2006/relationships/hyperlink" Target="https://www.psychologytoday.com/basics/health" TargetMode="External"/><Relationship Id="rId258" Type="http://schemas.openxmlformats.org/officeDocument/2006/relationships/hyperlink" Target="https://www.psychologytoday.com/basics/sex" TargetMode="External"/><Relationship Id="rId259" Type="http://schemas.openxmlformats.org/officeDocument/2006/relationships/hyperlink" Target="http://thebestofthenineties.com/tv/best-tgif-lineup-of-the-90s/" TargetMode="External"/><Relationship Id="rId340" Type="http://schemas.openxmlformats.org/officeDocument/2006/relationships/hyperlink" Target="http://www.birdsandbeesandkids.com/" TargetMode="External"/><Relationship Id="rId341" Type="http://schemas.openxmlformats.org/officeDocument/2006/relationships/hyperlink" Target="http://www.cdc.gov/healthyyouth/sexualbehaviors/" TargetMode="External"/><Relationship Id="rId342" Type="http://schemas.openxmlformats.org/officeDocument/2006/relationships/hyperlink" Target="http://bmjopen.bmj.com/content/5/3/e007834.short?g=w_open_current_tab" TargetMode="External"/><Relationship Id="rId343" Type="http://schemas.openxmlformats.org/officeDocument/2006/relationships/hyperlink" Target="http://www.mrc.ac.uk/" TargetMode="External"/><Relationship Id="rId344" Type="http://schemas.openxmlformats.org/officeDocument/2006/relationships/hyperlink" Target="http://www.scarleteen.com/" TargetMode="External"/><Relationship Id="rId100" Type="http://schemas.openxmlformats.org/officeDocument/2006/relationships/hyperlink" Target="http://www.cdc.gov/healthyyouth/health_and_academics/pdf/anti_bullying_policies_infobrief.pdf" TargetMode="External"/><Relationship Id="rId101" Type="http://schemas.openxmlformats.org/officeDocument/2006/relationships/hyperlink" Target="file:///C:/Users/Kenney/Documents/debate%20masterfile%202017-2018/sex%20ed%20aff%20articles/real%20education%20for%20healthy%20youth%20act%20-%20FOSE.pdf" TargetMode="External"/><Relationship Id="rId102" Type="http://schemas.openxmlformats.org/officeDocument/2006/relationships/hyperlink" Target="https://www.bustle.com/articles/104233-7-problems-with-the-state-of-sex-ed-in-america-today-and-how-we-can-make" TargetMode="External"/><Relationship Id="rId103" Type="http://schemas.openxmlformats.org/officeDocument/2006/relationships/hyperlink" Target="https://www.ncbi.nlm.nih.gov/books/NBK232933/" TargetMode="External"/><Relationship Id="rId104" Type="http://schemas.openxmlformats.org/officeDocument/2006/relationships/hyperlink" Target="https://www.ncbi.nlm.nih.gov/books/NBK232933/" TargetMode="External"/><Relationship Id="rId105" Type="http://schemas.openxmlformats.org/officeDocument/2006/relationships/hyperlink" Target="http://www.slate.com/authors.christina_cauterucci.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itlinwalrat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DC26B-F6EE-F74E-A5B1-614DE5844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55</Pages>
  <Words>100805</Words>
  <Characters>574591</Characters>
  <Application>Microsoft Macintosh Word</Application>
  <DocSecurity>0</DocSecurity>
  <Lines>4788</Lines>
  <Paragraphs>1348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674048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Caitlin Walrath</dc:creator>
  <cp:keywords>5.0</cp:keywords>
  <dc:description/>
  <cp:lastModifiedBy>Caitlin Walrath</cp:lastModifiedBy>
  <cp:revision>2</cp:revision>
  <dcterms:created xsi:type="dcterms:W3CDTF">2017-07-24T03:41:00Z</dcterms:created>
  <dcterms:modified xsi:type="dcterms:W3CDTF">2017-07-24T03:41:00Z</dcterms:modified>
  <cp:category/>
</cp:coreProperties>
</file>