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F244E6" w:rsidP="00F244E6">
      <w:pPr>
        <w:pStyle w:val="Heading1"/>
      </w:pPr>
      <w:bookmarkStart w:id="0" w:name="_GoBack"/>
      <w:bookmarkEnd w:id="0"/>
      <w:r w:rsidRPr="00F244E6">
        <w:t>Right to Education aff</w:t>
      </w:r>
    </w:p>
    <w:p w:rsidR="00F244E6" w:rsidRPr="00F244E6" w:rsidRDefault="00F244E6" w:rsidP="00F244E6">
      <w:pPr>
        <w:pStyle w:val="Heading2"/>
      </w:pPr>
      <w:r w:rsidRPr="00F244E6">
        <w:t xml:space="preserve">1ac </w:t>
      </w:r>
    </w:p>
    <w:p w:rsidR="00F244E6" w:rsidRDefault="00F244E6" w:rsidP="00F244E6">
      <w:pPr>
        <w:pStyle w:val="Heading3"/>
      </w:pPr>
      <w:r w:rsidRPr="00F244E6">
        <w:t>1ac – Comp/ Economy Adv</w:t>
      </w:r>
    </w:p>
    <w:p w:rsidR="00FA398F" w:rsidRPr="00247874" w:rsidRDefault="00FA398F" w:rsidP="00FA398F">
      <w:pPr>
        <w:pStyle w:val="Heading4"/>
        <w:rPr>
          <w:rStyle w:val="StyleUnderline"/>
          <w:sz w:val="26"/>
          <w:szCs w:val="26"/>
          <w:u w:val="none"/>
        </w:rPr>
      </w:pPr>
      <w:r w:rsidRPr="00247874">
        <w:rPr>
          <w:rStyle w:val="StyleUnderline"/>
          <w:sz w:val="26"/>
          <w:szCs w:val="26"/>
          <w:u w:val="none"/>
        </w:rPr>
        <w:t>Public</w:t>
      </w:r>
      <w:r>
        <w:rPr>
          <w:rStyle w:val="StyleUnderline"/>
          <w:sz w:val="26"/>
          <w:szCs w:val="26"/>
          <w:u w:val="none"/>
        </w:rPr>
        <w:t xml:space="preserve"> education in the US remains unequal – poor distribution and inadequate resources </w:t>
      </w:r>
    </w:p>
    <w:p w:rsidR="00FA398F" w:rsidRPr="00247874" w:rsidRDefault="00FA398F" w:rsidP="00FA398F">
      <w:pPr>
        <w:rPr>
          <w:rStyle w:val="StyleUnderline"/>
          <w:u w:val="none"/>
        </w:rPr>
      </w:pPr>
      <w:r w:rsidRPr="00247874">
        <w:rPr>
          <w:rStyle w:val="Style13ptBold"/>
        </w:rPr>
        <w:t>Richmond 15</w:t>
      </w:r>
      <w:r>
        <w:rPr>
          <w:rStyle w:val="StyleUnderline"/>
          <w:u w:val="none"/>
        </w:rPr>
        <w:t xml:space="preserve"> (Emily Richmond is the public editor for the National Education Writers Association. She was previously the education reporter for the Las Vegas Sun - </w:t>
      </w:r>
      <w:r w:rsidRPr="00247874">
        <w:rPr>
          <w:rStyle w:val="StyleUnderline"/>
          <w:i/>
          <w:u w:val="none"/>
        </w:rPr>
        <w:t xml:space="preserve">How Ineffective Government Funding Can Hurt Poor Students </w:t>
      </w:r>
      <w:r>
        <w:rPr>
          <w:rStyle w:val="StyleUnderline"/>
          <w:u w:val="none"/>
        </w:rPr>
        <w:t>- https://www.theatlantic.com/education/archive/2015/06/how-funding-inequalities-push-poor-students-further-behind/395348/)</w:t>
      </w:r>
    </w:p>
    <w:p w:rsidR="00FA398F" w:rsidRDefault="00FA398F" w:rsidP="00FA398F">
      <w:pPr>
        <w:rPr>
          <w:rStyle w:val="StyleUnderline"/>
        </w:rPr>
      </w:pPr>
      <w:r w:rsidRPr="00247874">
        <w:rPr>
          <w:rStyle w:val="Emphasis"/>
        </w:rPr>
        <w:t xml:space="preserve">Two </w:t>
      </w:r>
      <w:r w:rsidRPr="00F34CC4">
        <w:rPr>
          <w:rStyle w:val="Emphasis"/>
          <w:highlight w:val="green"/>
        </w:rPr>
        <w:t>new national reports paint a</w:t>
      </w:r>
      <w:r w:rsidRPr="00247874">
        <w:rPr>
          <w:rStyle w:val="Emphasis"/>
        </w:rPr>
        <w:t xml:space="preserve"> </w:t>
      </w:r>
      <w:r w:rsidRPr="00F34CC4">
        <w:rPr>
          <w:rStyle w:val="Emphasis"/>
          <w:highlight w:val="green"/>
        </w:rPr>
        <w:t>grim picture of unfair and inequitable funding of public education across states</w:t>
      </w:r>
      <w:r w:rsidRPr="00605B22">
        <w:rPr>
          <w:rStyle w:val="StyleUnderline"/>
        </w:rPr>
        <w:t xml:space="preserve">, </w:t>
      </w:r>
      <w:r w:rsidRPr="00F34CC4">
        <w:rPr>
          <w:rStyle w:val="StyleUnderline"/>
          <w:highlight w:val="green"/>
        </w:rPr>
        <w:t>with</w:t>
      </w:r>
      <w:r w:rsidRPr="00605B22">
        <w:rPr>
          <w:rStyle w:val="StyleUnderline"/>
        </w:rPr>
        <w:t xml:space="preserve"> schools serving the highest proportion of </w:t>
      </w:r>
      <w:r w:rsidRPr="00F34CC4">
        <w:rPr>
          <w:rStyle w:val="StyleUnderline"/>
          <w:highlight w:val="green"/>
        </w:rPr>
        <w:t>impoverished students</w:t>
      </w:r>
      <w:r w:rsidRPr="00605B22">
        <w:rPr>
          <w:rStyle w:val="StyleUnderline"/>
        </w:rPr>
        <w:t xml:space="preserve"> most often </w:t>
      </w:r>
      <w:r w:rsidRPr="00F34CC4">
        <w:rPr>
          <w:rStyle w:val="StyleUnderline"/>
          <w:highlight w:val="green"/>
        </w:rPr>
        <w:t>on the losing end</w:t>
      </w:r>
      <w:r w:rsidRPr="00605B22">
        <w:rPr>
          <w:rStyle w:val="StyleUnderline"/>
        </w:rPr>
        <w:t>.</w:t>
      </w:r>
      <w:r>
        <w:rPr>
          <w:rStyle w:val="StyleUnderline"/>
        </w:rPr>
        <w:t xml:space="preserve"> </w:t>
      </w:r>
      <w:r w:rsidRPr="00605B22">
        <w:rPr>
          <w:rStyle w:val="StyleUnderline"/>
        </w:rPr>
        <w:t xml:space="preserve">According to the first report, from the Leadership Conference Education Fund and the Education Law Center, </w:t>
      </w:r>
      <w:r w:rsidRPr="00F34CC4">
        <w:rPr>
          <w:rStyle w:val="StyleUnderline"/>
          <w:highlight w:val="green"/>
        </w:rPr>
        <w:t>states are forcing schools to continually do more with less</w:t>
      </w:r>
      <w:r w:rsidRPr="00605B22">
        <w:rPr>
          <w:rStyle w:val="StyleUnderline"/>
        </w:rPr>
        <w:t xml:space="preserve">, </w:t>
      </w:r>
      <w:r>
        <w:t>despite the country’s gradual economic recovery from the recession</w:t>
      </w:r>
      <w:r w:rsidRPr="00605B22">
        <w:rPr>
          <w:rStyle w:val="StyleUnderline"/>
        </w:rPr>
        <w:t>. Case studies from individual schools and districts in four states—Colorado, Mississippi, Pennsylvania, and South Carolina—are used to highlight the funding disparities outlined in the civil-rights advocacy group’s report.</w:t>
      </w:r>
      <w:r>
        <w:rPr>
          <w:rStyle w:val="StyleUnderline"/>
        </w:rPr>
        <w:t xml:space="preserve"> </w:t>
      </w:r>
      <w:r>
        <w:t>While the details are hardly surprising in light of the recent spate of legal challenges to state funding formulas (including Kansas and Texas), the reports detail how and where these inequalities end up hurting the neediest students. From the Washington Post: “</w:t>
      </w:r>
      <w:r w:rsidRPr="00F34CC4">
        <w:rPr>
          <w:rStyle w:val="Emphasis"/>
          <w:highlight w:val="green"/>
        </w:rPr>
        <w:t>School funding decisions are</w:t>
      </w:r>
      <w:r w:rsidRPr="00247874">
        <w:rPr>
          <w:rStyle w:val="Emphasis"/>
        </w:rPr>
        <w:t xml:space="preserve"> </w:t>
      </w:r>
      <w:r w:rsidRPr="00F34CC4">
        <w:rPr>
          <w:rStyle w:val="Emphasis"/>
          <w:highlight w:val="green"/>
        </w:rPr>
        <w:t>one of the</w:t>
      </w:r>
      <w:r w:rsidRPr="00247874">
        <w:rPr>
          <w:rStyle w:val="Emphasis"/>
        </w:rPr>
        <w:t xml:space="preserve"> sleeper </w:t>
      </w:r>
      <w:r w:rsidRPr="00F34CC4">
        <w:rPr>
          <w:rStyle w:val="Emphasis"/>
          <w:highlight w:val="green"/>
        </w:rPr>
        <w:t>civil rights issues of our time</w:t>
      </w:r>
      <w:r w:rsidRPr="00605B22">
        <w:rPr>
          <w:rStyle w:val="StyleUnderline"/>
        </w:rPr>
        <w:t>,”</w:t>
      </w:r>
      <w:r>
        <w:t xml:space="preserve"> said Wade Henderson, president of the Leadership Conference on Civil Rights and Leadership Conference Education Fund. “</w:t>
      </w:r>
      <w:r w:rsidRPr="00605B22">
        <w:rPr>
          <w:rStyle w:val="StyleUnderline"/>
        </w:rPr>
        <w:t>The evidence from across the country is clear and compelling: Our nation must dramatically change the way that educational resources are distributed so that there is true equity in America’s classrooms.”</w:t>
      </w:r>
      <w:r>
        <w:rPr>
          <w:rStyle w:val="StyleUnderline"/>
        </w:rPr>
        <w:t xml:space="preserve"> </w:t>
      </w:r>
      <w:r w:rsidRPr="00F34CC4">
        <w:rPr>
          <w:rStyle w:val="StyleUnderline"/>
          <w:highlight w:val="green"/>
        </w:rPr>
        <w:t>In a separate report, “Is School Funding Fair?</w:t>
      </w:r>
      <w:r w:rsidRPr="00605B22">
        <w:rPr>
          <w:rStyle w:val="StyleUnderline"/>
        </w:rPr>
        <w:t xml:space="preserve"> A National Report Card,” </w:t>
      </w:r>
      <w:r w:rsidRPr="00F34CC4">
        <w:rPr>
          <w:rStyle w:val="StyleUnderline"/>
          <w:highlight w:val="green"/>
        </w:rPr>
        <w:t>the Education Law Center answered</w:t>
      </w:r>
      <w:r w:rsidRPr="00605B22">
        <w:rPr>
          <w:rStyle w:val="StyleUnderline"/>
        </w:rPr>
        <w:t xml:space="preserve"> its own question with a resounding </w:t>
      </w:r>
      <w:r w:rsidRPr="00F34CC4">
        <w:rPr>
          <w:rStyle w:val="StyleUnderline"/>
          <w:highlight w:val="green"/>
        </w:rPr>
        <w:t>“No.”</w:t>
      </w:r>
      <w:r>
        <w:t xml:space="preserve"> Among the findings: </w:t>
      </w:r>
      <w:r w:rsidRPr="00F34CC4">
        <w:rPr>
          <w:rStyle w:val="Emphasis"/>
          <w:highlight w:val="green"/>
        </w:rPr>
        <w:t>Fourteen states</w:t>
      </w:r>
      <w:r w:rsidRPr="00F34CC4">
        <w:rPr>
          <w:rStyle w:val="StyleUnderline"/>
          <w:highlight w:val="green"/>
        </w:rPr>
        <w:t>,</w:t>
      </w:r>
      <w:r w:rsidRPr="00605B22">
        <w:rPr>
          <w:rStyle w:val="StyleUnderline"/>
        </w:rPr>
        <w:t xml:space="preserve"> including Texas, Pennsylvania and Illinois, </w:t>
      </w:r>
      <w:r w:rsidRPr="00F34CC4">
        <w:rPr>
          <w:rStyle w:val="Emphasis"/>
          <w:highlight w:val="green"/>
        </w:rPr>
        <w:t>have “regressive” school funding</w:t>
      </w:r>
      <w:r>
        <w:t xml:space="preserve">, defined as </w:t>
      </w:r>
      <w:r w:rsidRPr="00F34CC4">
        <w:rPr>
          <w:rStyle w:val="StyleUnderline"/>
          <w:highlight w:val="green"/>
        </w:rPr>
        <w:t xml:space="preserve">providing less money to schools with higher concentrations of students from low-income families. </w:t>
      </w:r>
      <w:r w:rsidRPr="00F34CC4">
        <w:rPr>
          <w:rStyle w:val="Emphasis"/>
          <w:highlight w:val="green"/>
        </w:rPr>
        <w:t>In 19 states</w:t>
      </w:r>
      <w:r>
        <w:t>—</w:t>
      </w:r>
      <w:r w:rsidRPr="00605B22">
        <w:rPr>
          <w:rStyle w:val="StyleUnderline"/>
        </w:rPr>
        <w:t>including California, Florida, Colorado and Washington</w:t>
      </w:r>
      <w:r>
        <w:t>—</w:t>
      </w:r>
      <w:r w:rsidRPr="00F34CC4">
        <w:rPr>
          <w:rStyle w:val="Emphasis"/>
          <w:highlight w:val="green"/>
        </w:rPr>
        <w:t>the funding systems are defined as “flat</w:t>
      </w:r>
      <w:r w:rsidRPr="00605B22">
        <w:rPr>
          <w:rStyle w:val="StyleUnderline"/>
        </w:rPr>
        <w:t xml:space="preserve">,” </w:t>
      </w:r>
      <w:r w:rsidRPr="00F34CC4">
        <w:rPr>
          <w:rStyle w:val="StyleUnderline"/>
          <w:highlight w:val="green"/>
        </w:rPr>
        <w:t>meaning they “fail to provide any</w:t>
      </w:r>
      <w:r w:rsidRPr="00605B22">
        <w:rPr>
          <w:rStyle w:val="StyleUnderline"/>
        </w:rPr>
        <w:t xml:space="preserve"> appreciable </w:t>
      </w:r>
      <w:r w:rsidRPr="00F34CC4">
        <w:rPr>
          <w:rStyle w:val="StyleUnderline"/>
          <w:highlight w:val="green"/>
        </w:rPr>
        <w:t>increase in funding to address the needs of students in high poverty</w:t>
      </w:r>
      <w:r w:rsidRPr="00605B22">
        <w:rPr>
          <w:rStyle w:val="StyleUnderline"/>
        </w:rPr>
        <w:t xml:space="preserve"> districts.”</w:t>
      </w:r>
      <w:r>
        <w:rPr>
          <w:rStyle w:val="StyleUnderline"/>
        </w:rPr>
        <w:t xml:space="preserve"> </w:t>
      </w:r>
      <w:r>
        <w:t xml:space="preserve">Only four states have school-funding systems that earned “fair” ratings: Minnesota, Massachusetts, New Jersey, and Delaware. But “these states have a sufficient overall level of funding and provide significantly higher amounts of funding to high poverty school districts,” according to the report. </w:t>
      </w:r>
      <w:r w:rsidRPr="00605B22">
        <w:rPr>
          <w:rStyle w:val="StyleUnderline"/>
        </w:rPr>
        <w:t>“</w:t>
      </w:r>
      <w:r w:rsidRPr="00F34CC4">
        <w:rPr>
          <w:rStyle w:val="Emphasis"/>
          <w:highlight w:val="green"/>
        </w:rPr>
        <w:t>Public school funding in far too many states remains unfair, irrational and unconnected to the resources students must have to succeed</w:t>
      </w:r>
      <w:r w:rsidRPr="00605B22">
        <w:rPr>
          <w:rStyle w:val="StyleUnderline"/>
        </w:rPr>
        <w:t>,” David Sciarra, the executive director of the Education Law Center</w:t>
      </w:r>
      <w:r>
        <w:t xml:space="preserve"> and co-author of the report card, said in a statement. </w:t>
      </w:r>
      <w:r w:rsidRPr="00605B22">
        <w:rPr>
          <w:rStyle w:val="StyleUnderline"/>
        </w:rPr>
        <w:t xml:space="preserve">“These states’ </w:t>
      </w:r>
      <w:r w:rsidRPr="00F34CC4">
        <w:rPr>
          <w:rStyle w:val="StyleUnderline"/>
          <w:highlight w:val="green"/>
        </w:rPr>
        <w:t>failure to provide fair school funding strikes hardest at the over 11 million poor, school-aged children</w:t>
      </w:r>
      <w:r w:rsidRPr="00605B22">
        <w:rPr>
          <w:rStyle w:val="StyleUnderline"/>
        </w:rPr>
        <w:t xml:space="preserve"> across the United States.”</w:t>
      </w:r>
    </w:p>
    <w:p w:rsidR="00DA1794" w:rsidRPr="00385900" w:rsidRDefault="00DA1794" w:rsidP="00DA1794">
      <w:pPr>
        <w:pStyle w:val="Heading4"/>
      </w:pPr>
      <w:r w:rsidRPr="00385900">
        <w:t>Only a federal right to education can lay foundations to provide equal access – this is key to ensuring higher achievement and cementing competitive growth.</w:t>
      </w:r>
    </w:p>
    <w:p w:rsidR="00DA1794" w:rsidRDefault="00DA1794" w:rsidP="00DA1794">
      <w:r w:rsidRPr="00850F01">
        <w:rPr>
          <w:rStyle w:val="Style13ptBold"/>
        </w:rPr>
        <w:t>Imoukhuede, 14</w:t>
      </w:r>
      <w:r>
        <w:t xml:space="preserve"> (Areto A., professor of law at Nova Southeastern University, "Education Rights and the New Due Process," Indiana Law Review, vol. 47, </w:t>
      </w:r>
      <w:hyperlink r:id="rId7" w:history="1">
        <w:r w:rsidRPr="00BE46E6">
          <w:rPr>
            <w:rStyle w:val="Hyperlink"/>
          </w:rPr>
          <w:t>https://mckinneylaw.iu.edu/ILR/pdf/vol47p467.pdf</w:t>
        </w:r>
      </w:hyperlink>
      <w:r>
        <w:t>)</w:t>
      </w:r>
    </w:p>
    <w:p w:rsidR="00DA1794" w:rsidRDefault="00DA1794" w:rsidP="00DA1794">
      <w:r w:rsidRPr="00385900">
        <w:rPr>
          <w:rStyle w:val="StyleUnderline"/>
        </w:rPr>
        <w:t>Ensuring that every child</w:t>
      </w:r>
      <w:r>
        <w:t xml:space="preserve"> in the U.S. at least </w:t>
      </w:r>
      <w:r w:rsidRPr="00385900">
        <w:rPr>
          <w:rStyle w:val="StyleUnderline"/>
        </w:rPr>
        <w:t>receives a high quality primary and secondary school education</w:t>
      </w:r>
      <w:r>
        <w:t xml:space="preserve"> </w:t>
      </w:r>
      <w:r w:rsidRPr="00385900">
        <w:rPr>
          <w:rStyle w:val="StyleUnderline"/>
        </w:rPr>
        <w:t>is</w:t>
      </w:r>
      <w:r>
        <w:t xml:space="preserve"> obviously </w:t>
      </w:r>
      <w:r w:rsidRPr="00385900">
        <w:rPr>
          <w:rStyle w:val="StyleUnderline"/>
        </w:rPr>
        <w:t>important in our</w:t>
      </w:r>
      <w:r>
        <w:t xml:space="preserve"> </w:t>
      </w:r>
      <w:r w:rsidRPr="00385900">
        <w:rPr>
          <w:rStyle w:val="StyleUnderline"/>
        </w:rPr>
        <w:t>increasingly complex, global society</w:t>
      </w:r>
      <w:r>
        <w:t>.27</w:t>
      </w:r>
    </w:p>
    <w:p w:rsidR="00DA1794" w:rsidRDefault="00DA1794" w:rsidP="00DA1794">
      <w:r>
        <w:t xml:space="preserve">[A]ccess to an equitable, </w:t>
      </w:r>
      <w:r w:rsidRPr="00385900">
        <w:rPr>
          <w:rStyle w:val="StyleUnderline"/>
        </w:rPr>
        <w:t xml:space="preserve">empowering education for all </w:t>
      </w:r>
      <w:r>
        <w:t xml:space="preserve">people </w:t>
      </w:r>
      <w:r w:rsidRPr="00385900">
        <w:rPr>
          <w:rStyle w:val="StyleUnderline"/>
        </w:rPr>
        <w:t>has become a critical issue for the American nation</w:t>
      </w:r>
      <w:r>
        <w:t xml:space="preserve"> as a whole. </w:t>
      </w:r>
      <w:r w:rsidRPr="00385900">
        <w:rPr>
          <w:rStyle w:val="StyleUnderline"/>
        </w:rPr>
        <w:t>No society can thrive in a technological, knowledge-based economy by depriving large segments of its population of learning</w:t>
      </w:r>
      <w:r>
        <w:t>. But at a time when threequarters of the fastest-growing occupations require post-secondary education, just over one-third of our young people receive a college degree. Meanwhile, in many European and Asian nations, more than half of young people are becoming college graduates.28</w:t>
      </w:r>
    </w:p>
    <w:p w:rsidR="00DA1794" w:rsidRDefault="00DA1794" w:rsidP="00DA1794">
      <w:r w:rsidRPr="00385900">
        <w:rPr>
          <w:rStyle w:val="StyleUnderline"/>
        </w:rPr>
        <w:t>Despite</w:t>
      </w:r>
      <w:r>
        <w:t xml:space="preserve"> </w:t>
      </w:r>
      <w:r w:rsidRPr="00385900">
        <w:rPr>
          <w:rStyle w:val="StyleUnderline"/>
        </w:rPr>
        <w:t>this need for</w:t>
      </w:r>
      <w:r>
        <w:t xml:space="preserve"> what Darling-Hammond frames as </w:t>
      </w:r>
      <w:r w:rsidRPr="00385900">
        <w:rPr>
          <w:rStyle w:val="StyleUnderline"/>
        </w:rPr>
        <w:t>an “equitable and empowering education</w:t>
      </w:r>
      <w:r>
        <w:t xml:space="preserve">,” </w:t>
      </w:r>
      <w:r w:rsidRPr="00385900">
        <w:rPr>
          <w:rStyle w:val="StyleUnderline"/>
        </w:rPr>
        <w:t>the U.S. is in the midst of</w:t>
      </w:r>
      <w:r>
        <w:t xml:space="preserve"> what some, including myself, have characterized as </w:t>
      </w:r>
      <w:r w:rsidRPr="00385900">
        <w:rPr>
          <w:rStyle w:val="StyleUnderline"/>
        </w:rPr>
        <w:t>“a national education crisis.”</w:t>
      </w:r>
      <w:r>
        <w:t xml:space="preserve">29 Fear of lagging economic growth lies at the heart of many current political and economic debates both in the U.S. and across the world.30 Economists recognize </w:t>
      </w:r>
      <w:r w:rsidRPr="00385900">
        <w:rPr>
          <w:rStyle w:val="StyleUnderline"/>
        </w:rPr>
        <w:t>high quality education can aid in enhancing innovation</w:t>
      </w:r>
      <w:r>
        <w:t xml:space="preserve">, </w:t>
      </w:r>
      <w:r w:rsidRPr="00385900">
        <w:rPr>
          <w:rStyle w:val="StyleUnderline"/>
        </w:rPr>
        <w:t>thereby advancing a nation’s long term gross domestic product</w:t>
      </w:r>
      <w:r>
        <w:t xml:space="preserve">.31 Thus, </w:t>
      </w:r>
      <w:r w:rsidRPr="00385900">
        <w:rPr>
          <w:rStyle w:val="StyleUnderline"/>
        </w:rPr>
        <w:t>improving public education across the U.S.</w:t>
      </w:r>
      <w:r>
        <w:t xml:space="preserve"> </w:t>
      </w:r>
      <w:r w:rsidRPr="00385900">
        <w:rPr>
          <w:rStyle w:val="StyleUnderline"/>
        </w:rPr>
        <w:t>can be a real factor in advancing our nation’s long term gross domestic product</w:t>
      </w:r>
      <w:r>
        <w:t>.32 The simple recognition that high quality public education positively effects long term economic growth should by itself be more than sufficient reason for our nation to take seriously the current national education crisis in order to ensure our nation’s prosperity for posterity.33</w:t>
      </w:r>
    </w:p>
    <w:p w:rsidR="00DA1794" w:rsidRDefault="00DA1794" w:rsidP="00DA1794">
      <w:r>
        <w:t>Irrespective of the overall or average adequacy of the U.S. education system, one point that is not in serious debate is the woeful race and wealth-based inequities in public education.34 Sadly, Julius Chambers’ statement regarding race, poverty and education is as true today as it was back in 1987:</w:t>
      </w:r>
    </w:p>
    <w:p w:rsidR="00DA1794" w:rsidRDefault="00DA1794" w:rsidP="00DA1794">
      <w:r>
        <w:t>In America. . . the quality and quantity of education that children receive remain tied to the race and economic status of their family. Many black and poor children, through no fault of their own, continue to be deprived of training in even the most basic skills, such as reading, writing and arithmetic. This deprivation works a profound and lifelong injury to these neglected youths, and cripples their ability to participate in political and economic life.</w:t>
      </w:r>
    </w:p>
    <w:p w:rsidR="00DA1794" w:rsidRDefault="00DA1794" w:rsidP="00DA1794">
      <w:r>
        <w:t>. . . .</w:t>
      </w:r>
    </w:p>
    <w:p w:rsidR="00DA1794" w:rsidRDefault="00DA1794" w:rsidP="00DA1794">
      <w:r>
        <w:t>The United States is often romantically portrayed as a meritocracy. Yet, the continuing poverty of a disproportionate number of black children, their increasing isolation in largely segregated school systems, and the resistance of white citizens both to full integration and to adequate funding of all school districts, have perpetuated a system in which the potential achievement of a child is highly correlated with the race and economic status of his parents.35</w:t>
      </w:r>
    </w:p>
    <w:p w:rsidR="00DA1794" w:rsidRDefault="00DA1794" w:rsidP="00DA1794">
      <w:r>
        <w:t>More recently, education scholar, Linda Darling-Hammond’s research demonstrates that if anything, the racial inequities in education have only worsened.36</w:t>
      </w:r>
    </w:p>
    <w:p w:rsidR="00DA1794" w:rsidRDefault="00DA1794" w:rsidP="00DA1794">
      <w:r>
        <w:t>In 2011, the four-year high school graduation rate remains stagnant at about 70 percent; the achievement gap between minority and White students in reading and math is larger than it was in 1988; and U.S. performance on international tests has continued to drop…</w:t>
      </w:r>
    </w:p>
    <w:p w:rsidR="00DA1794" w:rsidRDefault="00DA1794" w:rsidP="00DA1794">
      <w:r>
        <w:t>. . . .</w:t>
      </w:r>
    </w:p>
    <w:p w:rsidR="00DA1794" w:rsidRDefault="00DA1794" w:rsidP="00DA1794">
      <w:r>
        <w:t>. . . In the U.S., the impact of socio-economic factors on student performance is almost double what it is in Canada. . . . . In the U.S., White and Asian students score just above the average for the European OECD nations in each subject area, but African-American and Hispanic students—many of whom are in highly segregated schools that lack qualified teachers and up-to-date materials—score so much lower that the national average plummets to the bottom tier. Thus, the poor U.S. standing is substantially a product of unequal access to the kind of intellectually challenging learning measured on these international assessments.37</w:t>
      </w:r>
    </w:p>
    <w:p w:rsidR="00FA398F" w:rsidRPr="00396933" w:rsidRDefault="00DA1794" w:rsidP="00FA398F">
      <w:r>
        <w:t xml:space="preserve">Darling-Hammond’s research demonstrates that many </w:t>
      </w:r>
      <w:r w:rsidRPr="00385900">
        <w:rPr>
          <w:rStyle w:val="StyleUnderline"/>
        </w:rPr>
        <w:t>empirical studies regarding the overall or average quality of American education</w:t>
      </w:r>
      <w:r>
        <w:t xml:space="preserve"> </w:t>
      </w:r>
      <w:r w:rsidRPr="00385900">
        <w:rPr>
          <w:rStyle w:val="StyleUnderline"/>
        </w:rPr>
        <w:t>frequently overlook the abysmal quality of education the U.S.</w:t>
      </w:r>
      <w:r>
        <w:t xml:space="preserve"> education </w:t>
      </w:r>
      <w:r w:rsidRPr="00385900">
        <w:rPr>
          <w:rStyle w:val="StyleUnderline"/>
        </w:rPr>
        <w:t>system affords most racial and ethnic minorities</w:t>
      </w:r>
      <w:r>
        <w:t xml:space="preserve"> and impoverished children.38 Darling-Hammond’s socioeconomic and racial comparisons between the U.S. educational system and Canada’s, indicates that </w:t>
      </w:r>
      <w:r w:rsidRPr="00385900">
        <w:rPr>
          <w:rStyle w:val="StyleUnderline"/>
        </w:rPr>
        <w:t>the way things are in the U.S. is not the way things have to be or have to remain</w:t>
      </w:r>
      <w:r>
        <w:t xml:space="preserve">. However, </w:t>
      </w:r>
      <w:r w:rsidRPr="00385900">
        <w:rPr>
          <w:rStyle w:val="StyleUnderline"/>
        </w:rPr>
        <w:t>the notion of a U.S. education system is itself a bit of a misnomer.</w:t>
      </w:r>
      <w:r>
        <w:t xml:space="preserve"> </w:t>
      </w:r>
      <w:r w:rsidRPr="00385900">
        <w:rPr>
          <w:rStyle w:val="StyleUnderline"/>
        </w:rPr>
        <w:t>Under current Constitutional law doctrine, the federal government can only play a limited role</w:t>
      </w:r>
      <w:r>
        <w:t xml:space="preserve"> in public education and therefore, the individual states are primarily involved in creating and ensuring the quality of their own state and local public education systems.39 </w:t>
      </w:r>
      <w:r w:rsidRPr="00385900">
        <w:rPr>
          <w:rStyle w:val="StyleUnderline"/>
        </w:rPr>
        <w:t>The federal government’s role in public education is limited largely to its constitutional power to tax and spend</w:t>
      </w:r>
      <w:r>
        <w:t xml:space="preserve"> for the general welfare under Article I, Section 8, Clause 1 of the U.S. Constitution.40 However </w:t>
      </w:r>
      <w:r w:rsidRPr="00385900">
        <w:rPr>
          <w:rStyle w:val="StyleUnderline"/>
        </w:rPr>
        <w:t>if this power were coupled with the</w:t>
      </w:r>
      <w:r>
        <w:t xml:space="preserve"> Fourteenth Amendment’s Equal Protection Clause based </w:t>
      </w:r>
      <w:r w:rsidRPr="00385900">
        <w:rPr>
          <w:rStyle w:val="StyleUnderline"/>
        </w:rPr>
        <w:t>duty of government to protect equal access to publicly provided services</w:t>
      </w:r>
      <w:r>
        <w:t xml:space="preserve">, </w:t>
      </w:r>
      <w:r w:rsidRPr="00385900">
        <w:rPr>
          <w:rStyle w:val="StyleUnderline"/>
        </w:rPr>
        <w:t>ought to provide sufficient legal protection of</w:t>
      </w:r>
      <w:r>
        <w:t xml:space="preserve"> the right of </w:t>
      </w:r>
      <w:r w:rsidRPr="00385900">
        <w:rPr>
          <w:rStyle w:val="StyleUnderline"/>
        </w:rPr>
        <w:t>poor and minority children to receive at least the same quality of public education as their more privileged peers</w:t>
      </w:r>
      <w:r>
        <w:t xml:space="preserve">. However, as to the issues of economic privilege, current constitutional law doctrine fails to recognize wealth as a category of discrimination that would invoke meaningful constitutional law protection.41 As to race and ethnicity, the U.S. Supreme Court, has largely retreated from its earlier mid-twentieth century integrationist and equality aspirations for protecting equal access to public education.42 </w:t>
      </w:r>
    </w:p>
    <w:p w:rsidR="00DA1794" w:rsidRPr="00A9790B" w:rsidRDefault="00DA1794" w:rsidP="00DA1794">
      <w:pPr>
        <w:pStyle w:val="Heading4"/>
      </w:pPr>
      <w:r>
        <w:t xml:space="preserve">Competitive economic </w:t>
      </w:r>
      <w:r w:rsidRPr="00A9790B">
        <w:t xml:space="preserve">strength solves great power wars  </w:t>
      </w:r>
    </w:p>
    <w:p w:rsidR="00DA1794" w:rsidRPr="00A9790B" w:rsidRDefault="00DA1794" w:rsidP="00DA1794">
      <w:r w:rsidRPr="00A9790B">
        <w:t xml:space="preserve">Elbridge </w:t>
      </w:r>
      <w:r w:rsidRPr="0079422D">
        <w:rPr>
          <w:rStyle w:val="Style13ptBold"/>
        </w:rPr>
        <w:t>Colby 14</w:t>
      </w:r>
      <w:r w:rsidRPr="00A9790B">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DA1794" w:rsidRPr="00081069" w:rsidRDefault="00DA1794" w:rsidP="00DA1794">
      <w:pPr>
        <w:rPr>
          <w:sz w:val="16"/>
        </w:rPr>
      </w:pPr>
      <w:r w:rsidRPr="00A9790B">
        <w:rPr>
          <w:sz w:val="16"/>
        </w:rPr>
        <w:t xml:space="preserve">Many </w:t>
      </w:r>
      <w:r w:rsidRPr="00A9790B">
        <w:rPr>
          <w:rStyle w:val="StyleUnderline"/>
        </w:rPr>
        <w:t>foreign-policy experts</w:t>
      </w:r>
      <w:r w:rsidRPr="00A9790B">
        <w:rPr>
          <w:sz w:val="16"/>
        </w:rPr>
        <w:t xml:space="preserve"> seem to </w:t>
      </w:r>
      <w:r w:rsidRPr="00A9790B">
        <w:rPr>
          <w:rStyle w:val="StyleUnderline"/>
        </w:rPr>
        <w:t>believe</w:t>
      </w:r>
      <w:r w:rsidRPr="00A9790B">
        <w:rPr>
          <w:sz w:val="16"/>
        </w:rPr>
        <w:t xml:space="preserve"> that </w:t>
      </w:r>
      <w:r w:rsidRPr="00A9790B">
        <w:rPr>
          <w:rStyle w:val="StyleUnderline"/>
        </w:rPr>
        <w:t>retaining American primacy is</w:t>
      </w:r>
      <w:r w:rsidRPr="00A9790B">
        <w:rPr>
          <w:sz w:val="16"/>
        </w:rPr>
        <w:t xml:space="preserve"> largely </w:t>
      </w:r>
      <w:r w:rsidRPr="00A9790B">
        <w:rPr>
          <w:rStyle w:val="StyleUnderline"/>
        </w:rPr>
        <w:t>a matter of will -- of how America chooses to exert its power</w:t>
      </w:r>
      <w:r w:rsidRPr="00A9790B">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A9790B">
        <w:rPr>
          <w:rStyle w:val="StyleUnderline"/>
        </w:rPr>
        <w:t xml:space="preserve">But </w:t>
      </w:r>
      <w:r w:rsidRPr="00F34CC4">
        <w:rPr>
          <w:rStyle w:val="Emphasis"/>
          <w:highlight w:val="green"/>
        </w:rPr>
        <w:t>will is unavailing without strength</w:t>
      </w:r>
      <w:r w:rsidRPr="00F34CC4">
        <w:rPr>
          <w:rStyle w:val="StyleUnderline"/>
          <w:highlight w:val="green"/>
        </w:rPr>
        <w:t>. If the U</w:t>
      </w:r>
      <w:r w:rsidRPr="00A9790B">
        <w:rPr>
          <w:sz w:val="16"/>
        </w:rPr>
        <w:t xml:space="preserve">nited </w:t>
      </w:r>
      <w:r w:rsidRPr="00F34CC4">
        <w:rPr>
          <w:rStyle w:val="StyleUnderline"/>
          <w:highlight w:val="green"/>
        </w:rPr>
        <w:t>S</w:t>
      </w:r>
      <w:r w:rsidRPr="00A9790B">
        <w:rPr>
          <w:sz w:val="16"/>
        </w:rPr>
        <w:t xml:space="preserve">tates </w:t>
      </w:r>
      <w:r w:rsidRPr="00F34CC4">
        <w:rPr>
          <w:rStyle w:val="StyleUnderline"/>
          <w:highlight w:val="green"/>
        </w:rPr>
        <w:t>wants the</w:t>
      </w:r>
      <w:r w:rsidRPr="00A9790B">
        <w:rPr>
          <w:rStyle w:val="StyleUnderline"/>
        </w:rPr>
        <w:t xml:space="preserve"> international </w:t>
      </w:r>
      <w:r w:rsidRPr="00F34CC4">
        <w:rPr>
          <w:rStyle w:val="StyleUnderline"/>
          <w:highlight w:val="green"/>
        </w:rPr>
        <w:t>system to</w:t>
      </w:r>
      <w:r w:rsidRPr="00A9790B">
        <w:rPr>
          <w:rStyle w:val="StyleUnderline"/>
        </w:rPr>
        <w:t xml:space="preserve"> continue to </w:t>
      </w:r>
      <w:r w:rsidRPr="00F34CC4">
        <w:rPr>
          <w:rStyle w:val="StyleUnderline"/>
          <w:highlight w:val="green"/>
        </w:rPr>
        <w:t>reflect its interests</w:t>
      </w:r>
      <w:r w:rsidRPr="00A9790B">
        <w:rPr>
          <w:rStyle w:val="StyleUnderline"/>
        </w:rPr>
        <w:t xml:space="preserve"> and values</w:t>
      </w:r>
      <w:r w:rsidRPr="00A9790B">
        <w:rPr>
          <w:sz w:val="16"/>
        </w:rPr>
        <w:t xml:space="preserve"> -- </w:t>
      </w:r>
      <w:r w:rsidRPr="00A9790B">
        <w:rPr>
          <w:rStyle w:val="StyleUnderline"/>
        </w:rPr>
        <w:t>a system</w:t>
      </w:r>
      <w:r w:rsidRPr="00A9790B">
        <w:rPr>
          <w:sz w:val="16"/>
        </w:rPr>
        <w:t xml:space="preserve">, for example, </w:t>
      </w:r>
      <w:r w:rsidRPr="00F34CC4">
        <w:rPr>
          <w:rStyle w:val="StyleUnderline"/>
          <w:highlight w:val="green"/>
        </w:rPr>
        <w:t>in which</w:t>
      </w:r>
      <w:r w:rsidRPr="00A9790B">
        <w:rPr>
          <w:rStyle w:val="StyleUnderline"/>
        </w:rPr>
        <w:t xml:space="preserve"> the global commons are protected, trade is broad-based and extensive, and</w:t>
      </w:r>
      <w:r w:rsidRPr="00A9790B">
        <w:rPr>
          <w:sz w:val="16"/>
        </w:rPr>
        <w:t xml:space="preserve"> </w:t>
      </w:r>
      <w:r w:rsidRPr="00F34CC4">
        <w:rPr>
          <w:rStyle w:val="Emphasis"/>
          <w:highlight w:val="green"/>
        </w:rPr>
        <w:t>armed conflicts among great nations are curtailed</w:t>
      </w:r>
      <w:r w:rsidRPr="00A9790B">
        <w:rPr>
          <w:sz w:val="16"/>
        </w:rPr>
        <w:t xml:space="preserve"> -- </w:t>
      </w:r>
      <w:r w:rsidRPr="00F34CC4">
        <w:rPr>
          <w:rStyle w:val="StyleUnderline"/>
          <w:highlight w:val="green"/>
        </w:rPr>
        <w:t>it needs to sustain</w:t>
      </w:r>
      <w:r w:rsidRPr="00A9790B">
        <w:rPr>
          <w:rStyle w:val="StyleUnderline"/>
        </w:rPr>
        <w:t xml:space="preserve"> not just resolve, but </w:t>
      </w:r>
      <w:r w:rsidRPr="00F34CC4">
        <w:rPr>
          <w:rStyle w:val="Emphasis"/>
          <w:highlight w:val="green"/>
        </w:rPr>
        <w:t>relative power</w:t>
      </w:r>
      <w:r w:rsidRPr="00A9790B">
        <w:rPr>
          <w:rStyle w:val="StyleUnderline"/>
        </w:rPr>
        <w:t>. That</w:t>
      </w:r>
      <w:r w:rsidRPr="00A9790B">
        <w:rPr>
          <w:sz w:val="16"/>
        </w:rPr>
        <w:t xml:space="preserve">, in turn, </w:t>
      </w:r>
      <w:r w:rsidRPr="00A9790B">
        <w:rPr>
          <w:rStyle w:val="StyleUnderline"/>
        </w:rPr>
        <w:t>will require acknowledging</w:t>
      </w:r>
      <w:r w:rsidRPr="00A9790B">
        <w:rPr>
          <w:sz w:val="16"/>
        </w:rPr>
        <w:t xml:space="preserve"> the uncomfortable truth </w:t>
      </w:r>
      <w:r w:rsidRPr="00A9790B">
        <w:rPr>
          <w:rStyle w:val="StyleUnderline"/>
        </w:rPr>
        <w:t>that</w:t>
      </w:r>
      <w:r w:rsidRPr="00A9790B">
        <w:rPr>
          <w:sz w:val="16"/>
        </w:rPr>
        <w:t xml:space="preserve"> </w:t>
      </w:r>
      <w:r w:rsidRPr="00F34CC4">
        <w:rPr>
          <w:rStyle w:val="Emphasis"/>
          <w:highlight w:val="green"/>
        </w:rPr>
        <w:t>global power and wealth</w:t>
      </w:r>
      <w:r w:rsidRPr="00F34CC4">
        <w:rPr>
          <w:rStyle w:val="StyleUnderline"/>
          <w:highlight w:val="green"/>
        </w:rPr>
        <w:t xml:space="preserve"> are shifting</w:t>
      </w:r>
      <w:r w:rsidRPr="00A9790B">
        <w:rPr>
          <w:rStyle w:val="StyleUnderline"/>
        </w:rPr>
        <w:t xml:space="preserve"> at an unprecedented pace</w:t>
      </w:r>
      <w:r w:rsidRPr="00A9790B">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F34CC4">
        <w:rPr>
          <w:rStyle w:val="StyleUnderline"/>
          <w:highlight w:val="green"/>
        </w:rPr>
        <w:t>Preserving America's</w:t>
      </w:r>
      <w:r w:rsidRPr="00A9790B">
        <w:rPr>
          <w:rStyle w:val="StyleUnderline"/>
        </w:rPr>
        <w:t xml:space="preserve"> international </w:t>
      </w:r>
      <w:r w:rsidRPr="00F34CC4">
        <w:rPr>
          <w:rStyle w:val="StyleUnderline"/>
          <w:highlight w:val="green"/>
        </w:rPr>
        <w:t>position will</w:t>
      </w:r>
      <w:r w:rsidRPr="00F34CC4">
        <w:rPr>
          <w:sz w:val="16"/>
          <w:highlight w:val="green"/>
        </w:rPr>
        <w:t xml:space="preserve"> </w:t>
      </w:r>
      <w:r w:rsidRPr="00F34CC4">
        <w:rPr>
          <w:rStyle w:val="Emphasis"/>
          <w:highlight w:val="green"/>
        </w:rPr>
        <w:t>require</w:t>
      </w:r>
      <w:r w:rsidRPr="00A9790B">
        <w:rPr>
          <w:rStyle w:val="Emphasis"/>
        </w:rPr>
        <w:t xml:space="preserve"> it to restore its </w:t>
      </w:r>
      <w:r w:rsidRPr="00F34CC4">
        <w:rPr>
          <w:rStyle w:val="Emphasis"/>
          <w:highlight w:val="green"/>
        </w:rPr>
        <w:t>economic vitality</w:t>
      </w:r>
      <w:r w:rsidRPr="00A9790B">
        <w:rPr>
          <w:sz w:val="16"/>
        </w:rPr>
        <w:t xml:space="preserve"> and make policy choices now that pay dividends for decades to come. America has to prioritize and to act. Fortunately, </w:t>
      </w:r>
      <w:r w:rsidRPr="00A9790B">
        <w:rPr>
          <w:rStyle w:val="StyleUnderline"/>
        </w:rPr>
        <w:t>the U</w:t>
      </w:r>
      <w:r w:rsidRPr="00A9790B">
        <w:rPr>
          <w:sz w:val="16"/>
        </w:rPr>
        <w:t xml:space="preserve">nited </w:t>
      </w:r>
      <w:r w:rsidRPr="00A9790B">
        <w:rPr>
          <w:rStyle w:val="StyleUnderline"/>
        </w:rPr>
        <w:t>S</w:t>
      </w:r>
      <w:r w:rsidRPr="00A9790B">
        <w:rPr>
          <w:sz w:val="16"/>
        </w:rPr>
        <w:t xml:space="preserve">tates </w:t>
      </w:r>
      <w:r w:rsidRPr="00A9790B">
        <w:rPr>
          <w:rStyle w:val="StyleUnderline"/>
        </w:rPr>
        <w:t>still enjoys greater freedom to determine its future than any other major power</w:t>
      </w:r>
      <w:r w:rsidRPr="00A9790B">
        <w:rPr>
          <w:sz w:val="16"/>
        </w:rPr>
        <w:t xml:space="preserve">, in part </w:t>
      </w:r>
      <w:r w:rsidRPr="00A9790B">
        <w:rPr>
          <w:rStyle w:val="StyleUnderline"/>
        </w:rPr>
        <w:t xml:space="preserve">because many of </w:t>
      </w:r>
      <w:r w:rsidRPr="00F34CC4">
        <w:rPr>
          <w:rStyle w:val="StyleUnderline"/>
          <w:highlight w:val="green"/>
        </w:rPr>
        <w:t>its problems are within its ability to address</w:t>
      </w:r>
      <w:r w:rsidRPr="00A9790B">
        <w:rPr>
          <w:rStyle w:val="StyleUnderline"/>
        </w:rPr>
        <w:t>. But</w:t>
      </w:r>
      <w:r w:rsidRPr="00A9790B">
        <w:rPr>
          <w:sz w:val="16"/>
        </w:rPr>
        <w:t xml:space="preserve"> this process of </w:t>
      </w:r>
      <w:r w:rsidRPr="00F34CC4">
        <w:rPr>
          <w:rStyle w:val="StyleUnderline"/>
          <w:highlight w:val="green"/>
        </w:rPr>
        <w:t>renewal must begin with</w:t>
      </w:r>
      <w:r w:rsidRPr="00A9790B">
        <w:rPr>
          <w:rStyle w:val="StyleUnderline"/>
        </w:rPr>
        <w:t xml:space="preserve"> analyzing</w:t>
      </w:r>
      <w:r w:rsidRPr="00A9790B">
        <w:rPr>
          <w:sz w:val="16"/>
        </w:rPr>
        <w:t xml:space="preserve"> </w:t>
      </w:r>
      <w:r w:rsidRPr="00F34CC4">
        <w:rPr>
          <w:rStyle w:val="Emphasis"/>
          <w:highlight w:val="green"/>
        </w:rPr>
        <w:t>America's competitive position</w:t>
      </w:r>
      <w:r w:rsidRPr="00A9790B">
        <w:rPr>
          <w:sz w:val="16"/>
        </w:rPr>
        <w:t xml:space="preserve"> </w:t>
      </w:r>
      <w:r w:rsidRPr="00A9790B">
        <w:rPr>
          <w:rStyle w:val="StyleUnderline"/>
        </w:rPr>
        <w:t>and understanding the gravity of the situation</w:t>
      </w:r>
      <w:r w:rsidRPr="00A9790B">
        <w:rPr>
          <w:sz w:val="16"/>
        </w:rPr>
        <w:t xml:space="preserve"> Americans face.</w:t>
      </w:r>
    </w:p>
    <w:p w:rsidR="00DA1794" w:rsidRPr="00F244E6" w:rsidRDefault="00DA1794" w:rsidP="00DA1794">
      <w:pPr>
        <w:pStyle w:val="Heading4"/>
        <w:rPr>
          <w:rStyle w:val="Style13ptBold"/>
        </w:rPr>
      </w:pPr>
      <w:r w:rsidRPr="00F244E6">
        <w:rPr>
          <w:rStyle w:val="Style13ptBold"/>
          <w:b/>
        </w:rPr>
        <w:t>U.S. hegemony is vital to global stability --- decline causes nuclear great power war --- best scholarship proves</w:t>
      </w:r>
    </w:p>
    <w:p w:rsidR="00DA1794" w:rsidRPr="00F244E6" w:rsidRDefault="00DA1794" w:rsidP="00DA1794">
      <w:r w:rsidRPr="00F244E6">
        <w:rPr>
          <w:rStyle w:val="Style13ptBold"/>
        </w:rPr>
        <w:t xml:space="preserve">Brooks, Ikenberry, and Wohlforth 13 </w:t>
      </w:r>
      <w:r w:rsidRPr="00F244E6">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DA1794" w:rsidRPr="007A0BC4" w:rsidRDefault="00DA1794" w:rsidP="00DA1794">
      <w:pPr>
        <w:rPr>
          <w:rStyle w:val="Style13ptBold"/>
          <w:b w:val="0"/>
          <w:bCs w:val="0"/>
          <w:sz w:val="10"/>
        </w:rPr>
      </w:pPr>
      <w:r w:rsidRPr="00F244E6">
        <w:rPr>
          <w:sz w:val="10"/>
        </w:rPr>
        <w:t xml:space="preserve">A core premise of </w:t>
      </w:r>
      <w:r w:rsidRPr="00F244E6">
        <w:rPr>
          <w:rStyle w:val="StyleUnderline"/>
        </w:rPr>
        <w:t xml:space="preserve">deep </w:t>
      </w:r>
      <w:r w:rsidRPr="00F244E6">
        <w:rPr>
          <w:rStyle w:val="StyleUnderline"/>
          <w:highlight w:val="green"/>
        </w:rPr>
        <w:t>engagement</w:t>
      </w:r>
      <w:r w:rsidRPr="00F244E6">
        <w:rPr>
          <w:sz w:val="10"/>
        </w:rPr>
        <w:t xml:space="preserve"> is that it </w:t>
      </w:r>
      <w:r w:rsidRPr="00F244E6">
        <w:rPr>
          <w:rStyle w:val="StyleUnderline"/>
          <w:highlight w:val="green"/>
        </w:rPr>
        <w:t>prevents</w:t>
      </w:r>
      <w:r w:rsidRPr="00F244E6">
        <w:rPr>
          <w:sz w:val="10"/>
        </w:rPr>
        <w:t xml:space="preserve"> the </w:t>
      </w:r>
      <w:r w:rsidRPr="00F244E6">
        <w:rPr>
          <w:rStyle w:val="StyleUnderline"/>
        </w:rPr>
        <w:t xml:space="preserve">emergence of </w:t>
      </w:r>
      <w:r w:rsidRPr="00F244E6">
        <w:rPr>
          <w:rStyle w:val="StyleUnderline"/>
          <w:highlight w:val="green"/>
        </w:rPr>
        <w:t>a</w:t>
      </w:r>
      <w:r w:rsidRPr="00F244E6">
        <w:rPr>
          <w:rStyle w:val="StyleUnderline"/>
        </w:rPr>
        <w:t xml:space="preserve"> far more </w:t>
      </w:r>
      <w:r w:rsidRPr="00F244E6">
        <w:rPr>
          <w:rStyle w:val="Emphasis"/>
          <w:highlight w:val="green"/>
        </w:rPr>
        <w:t>dangerous</w:t>
      </w:r>
      <w:r w:rsidRPr="00F244E6">
        <w:rPr>
          <w:rStyle w:val="Emphasis"/>
        </w:rPr>
        <w:t xml:space="preserve"> </w:t>
      </w:r>
      <w:r w:rsidRPr="00F244E6">
        <w:rPr>
          <w:rStyle w:val="Emphasis"/>
          <w:highlight w:val="green"/>
        </w:rPr>
        <w:t>global</w:t>
      </w:r>
      <w:r w:rsidRPr="00F244E6">
        <w:rPr>
          <w:rStyle w:val="Emphasis"/>
        </w:rPr>
        <w:t xml:space="preserve"> security </w:t>
      </w:r>
      <w:r w:rsidRPr="00F244E6">
        <w:rPr>
          <w:rStyle w:val="Emphasis"/>
          <w:highlight w:val="green"/>
        </w:rPr>
        <w:t>environment.</w:t>
      </w:r>
      <w:r w:rsidRPr="00F244E6">
        <w:rPr>
          <w:sz w:val="10"/>
        </w:rPr>
        <w:t xml:space="preserve"> For one thing, as noted above, the </w:t>
      </w:r>
      <w:r w:rsidRPr="00F244E6">
        <w:rPr>
          <w:rStyle w:val="StyleUnderline"/>
          <w:highlight w:val="green"/>
        </w:rPr>
        <w:t>U</w:t>
      </w:r>
      <w:r w:rsidRPr="00F244E6">
        <w:rPr>
          <w:sz w:val="10"/>
        </w:rPr>
        <w:t xml:space="preserve">nited </w:t>
      </w:r>
      <w:r w:rsidRPr="00F244E6">
        <w:rPr>
          <w:rStyle w:val="StyleUnderline"/>
          <w:highlight w:val="green"/>
        </w:rPr>
        <w:t>S</w:t>
      </w:r>
      <w:r w:rsidRPr="00F244E6">
        <w:rPr>
          <w:sz w:val="10"/>
        </w:rPr>
        <w:t xml:space="preserve">tates’ </w:t>
      </w:r>
      <w:r w:rsidRPr="00F244E6">
        <w:rPr>
          <w:rStyle w:val="StyleUnderline"/>
        </w:rPr>
        <w:t xml:space="preserve">overseas </w:t>
      </w:r>
      <w:r w:rsidRPr="00F244E6">
        <w:rPr>
          <w:rStyle w:val="StyleUnderline"/>
          <w:highlight w:val="green"/>
        </w:rPr>
        <w:t>presence gives it</w:t>
      </w:r>
      <w:r w:rsidRPr="00F244E6">
        <w:rPr>
          <w:rStyle w:val="StyleUnderline"/>
        </w:rPr>
        <w:t xml:space="preserve"> the </w:t>
      </w:r>
      <w:r w:rsidRPr="00F244E6">
        <w:rPr>
          <w:rStyle w:val="StyleUnderline"/>
          <w:highlight w:val="green"/>
        </w:rPr>
        <w:t>leverage to restrain</w:t>
      </w:r>
      <w:r w:rsidRPr="00F244E6">
        <w:rPr>
          <w:rStyle w:val="StyleUnderline"/>
        </w:rPr>
        <w:t xml:space="preserve"> partners from taking </w:t>
      </w:r>
      <w:r w:rsidRPr="00F244E6">
        <w:rPr>
          <w:rStyle w:val="Emphasis"/>
          <w:highlight w:val="green"/>
        </w:rPr>
        <w:t>provocative action</w:t>
      </w:r>
      <w:r w:rsidRPr="00F244E6">
        <w:rPr>
          <w:rStyle w:val="StyleUnderline"/>
        </w:rPr>
        <w:t>.</w:t>
      </w:r>
      <w:r w:rsidRPr="00F244E6">
        <w:rPr>
          <w:sz w:val="10"/>
        </w:rPr>
        <w:t xml:space="preserve"> Perhaps more important, its core </w:t>
      </w:r>
      <w:r w:rsidRPr="00F244E6">
        <w:rPr>
          <w:rStyle w:val="StyleUnderline"/>
          <w:highlight w:val="green"/>
        </w:rPr>
        <w:t>alliance commitments</w:t>
      </w:r>
      <w:r w:rsidRPr="00F244E6">
        <w:rPr>
          <w:sz w:val="10"/>
        </w:rPr>
        <w:t xml:space="preserve"> also </w:t>
      </w:r>
      <w:r w:rsidRPr="00F244E6">
        <w:rPr>
          <w:rStyle w:val="Emphasis"/>
          <w:highlight w:val="green"/>
        </w:rPr>
        <w:t>deter</w:t>
      </w:r>
      <w:r w:rsidRPr="00F244E6">
        <w:rPr>
          <w:rStyle w:val="StyleUnderline"/>
        </w:rPr>
        <w:t xml:space="preserve"> states</w:t>
      </w:r>
      <w:r w:rsidRPr="00F244E6">
        <w:rPr>
          <w:sz w:val="10"/>
        </w:rPr>
        <w:t xml:space="preserve"> with aspirations to regional hegemony </w:t>
      </w:r>
      <w:r w:rsidRPr="00F244E6">
        <w:rPr>
          <w:rStyle w:val="StyleUnderline"/>
        </w:rPr>
        <w:t xml:space="preserve">from contemplating </w:t>
      </w:r>
      <w:r w:rsidRPr="00F244E6">
        <w:rPr>
          <w:rStyle w:val="Emphasis"/>
          <w:highlight w:val="green"/>
        </w:rPr>
        <w:t>expansion</w:t>
      </w:r>
      <w:r w:rsidRPr="00F244E6">
        <w:rPr>
          <w:rStyle w:val="StyleUnderline"/>
        </w:rPr>
        <w:t xml:space="preserve"> and make its partners more secure, reducing</w:t>
      </w:r>
      <w:r w:rsidRPr="00F244E6">
        <w:rPr>
          <w:sz w:val="10"/>
        </w:rPr>
        <w:t xml:space="preserve"> their </w:t>
      </w:r>
      <w:r w:rsidRPr="00F244E6">
        <w:rPr>
          <w:rStyle w:val="StyleUnderline"/>
        </w:rPr>
        <w:t>incentive to adopt solutions</w:t>
      </w:r>
      <w:r w:rsidRPr="00F244E6">
        <w:rPr>
          <w:sz w:val="10"/>
        </w:rPr>
        <w:t xml:space="preserve"> to their security problems </w:t>
      </w:r>
      <w:r w:rsidRPr="00F244E6">
        <w:rPr>
          <w:rStyle w:val="StyleUnderline"/>
        </w:rPr>
        <w:t>that threaten others and</w:t>
      </w:r>
      <w:r w:rsidRPr="00F244E6">
        <w:rPr>
          <w:sz w:val="10"/>
        </w:rPr>
        <w:t xml:space="preserve"> thus </w:t>
      </w:r>
      <w:r w:rsidRPr="00F244E6">
        <w:rPr>
          <w:rStyle w:val="StyleUnderline"/>
        </w:rPr>
        <w:t>stoke security dilemmas.</w:t>
      </w:r>
      <w:r w:rsidRPr="00F244E6">
        <w:rPr>
          <w:sz w:val="10"/>
        </w:rPr>
        <w:t xml:space="preserve"> The contention that engaged U.S. power dampens the baleful effects of anarchy is consistent with influential variants of realist theory. Indeed, arguably the scariest portrayal of the war-prone world that would emerge </w:t>
      </w:r>
      <w:r w:rsidRPr="00F244E6">
        <w:rPr>
          <w:rStyle w:val="StyleUnderline"/>
          <w:highlight w:val="green"/>
        </w:rPr>
        <w:t xml:space="preserve">absent </w:t>
      </w:r>
      <w:r w:rsidRPr="00F244E6">
        <w:rPr>
          <w:rStyle w:val="StyleUnderline"/>
        </w:rPr>
        <w:t>the “</w:t>
      </w:r>
      <w:r w:rsidRPr="00F244E6">
        <w:rPr>
          <w:rStyle w:val="StyleUnderline"/>
          <w:highlight w:val="green"/>
        </w:rPr>
        <w:t>America</w:t>
      </w:r>
      <w:r w:rsidRPr="00F244E6">
        <w:rPr>
          <w:rStyle w:val="StyleUnderline"/>
        </w:rPr>
        <w:t>n Pacifier”</w:t>
      </w:r>
      <w:r w:rsidRPr="00F244E6">
        <w:rPr>
          <w:sz w:val="10"/>
        </w:rPr>
        <w:t xml:space="preserve"> is provided in the works of John </w:t>
      </w:r>
      <w:r w:rsidRPr="00F244E6">
        <w:rPr>
          <w:rStyle w:val="StyleUnderline"/>
          <w:highlight w:val="green"/>
        </w:rPr>
        <w:t>Mearsheimer</w:t>
      </w:r>
      <w:r w:rsidRPr="00F244E6">
        <w:rPr>
          <w:sz w:val="10"/>
        </w:rPr>
        <w:t xml:space="preserve">, who </w:t>
      </w:r>
      <w:r w:rsidRPr="00F244E6">
        <w:rPr>
          <w:rStyle w:val="StyleUnderline"/>
          <w:highlight w:val="green"/>
        </w:rPr>
        <w:t>forecasts</w:t>
      </w:r>
      <w:r w:rsidRPr="00F244E6">
        <w:rPr>
          <w:rStyle w:val="StyleUnderline"/>
        </w:rPr>
        <w:t xml:space="preserve"> </w:t>
      </w:r>
      <w:r w:rsidRPr="00F244E6">
        <w:rPr>
          <w:rStyle w:val="Emphasis"/>
          <w:highlight w:val="green"/>
        </w:rPr>
        <w:t>dangerous multipolar regions</w:t>
      </w:r>
      <w:r w:rsidRPr="00F244E6">
        <w:rPr>
          <w:sz w:val="10"/>
          <w:highlight w:val="green"/>
        </w:rPr>
        <w:t xml:space="preserve"> </w:t>
      </w:r>
      <w:r w:rsidRPr="00F244E6">
        <w:rPr>
          <w:rStyle w:val="StyleUnderline"/>
          <w:highlight w:val="green"/>
        </w:rPr>
        <w:t>replete with</w:t>
      </w:r>
      <w:r w:rsidRPr="00F244E6">
        <w:rPr>
          <w:rStyle w:val="StyleUnderline"/>
        </w:rPr>
        <w:t xml:space="preserve"> </w:t>
      </w:r>
      <w:r w:rsidRPr="00F244E6">
        <w:rPr>
          <w:rStyle w:val="Emphasis"/>
        </w:rPr>
        <w:t xml:space="preserve">security competition, arms races, nuclear </w:t>
      </w:r>
      <w:r w:rsidRPr="00F244E6">
        <w:rPr>
          <w:rStyle w:val="Emphasis"/>
          <w:highlight w:val="green"/>
        </w:rPr>
        <w:t>prolif</w:t>
      </w:r>
      <w:r w:rsidRPr="00F244E6">
        <w:rPr>
          <w:rStyle w:val="Emphasis"/>
        </w:rPr>
        <w:t>eration</w:t>
      </w:r>
      <w:r w:rsidRPr="00F244E6">
        <w:rPr>
          <w:rStyle w:val="StyleUnderline"/>
        </w:rPr>
        <w:t xml:space="preserve"> </w:t>
      </w:r>
      <w:r w:rsidRPr="00F244E6">
        <w:rPr>
          <w:rStyle w:val="StyleUnderline"/>
          <w:highlight w:val="green"/>
        </w:rPr>
        <w:t>and</w:t>
      </w:r>
      <w:r w:rsidRPr="00F244E6">
        <w:rPr>
          <w:rStyle w:val="StyleUnderline"/>
        </w:rPr>
        <w:t xml:space="preserve"> associated preventive war temptations, regional rivalries, and even runs at regional hegemony and </w:t>
      </w:r>
      <w:r w:rsidRPr="00F244E6">
        <w:rPr>
          <w:rStyle w:val="Emphasis"/>
          <w:highlight w:val="green"/>
        </w:rPr>
        <w:t>full-scale great power war</w:t>
      </w:r>
      <w:r w:rsidRPr="00F244E6">
        <w:rPr>
          <w:rStyle w:val="StyleUnderline"/>
        </w:rPr>
        <w:t>.</w:t>
      </w:r>
      <w:r w:rsidRPr="00F244E6">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F244E6">
        <w:rPr>
          <w:rStyle w:val="StyleUnderline"/>
        </w:rPr>
        <w:t xml:space="preserve">The result might be a </w:t>
      </w:r>
      <w:r w:rsidRPr="00F244E6">
        <w:rPr>
          <w:rStyle w:val="StyleUnderline"/>
          <w:highlight w:val="green"/>
        </w:rPr>
        <w:t>Europe</w:t>
      </w:r>
      <w:r w:rsidRPr="00F244E6">
        <w:rPr>
          <w:rStyle w:val="StyleUnderline"/>
        </w:rPr>
        <w:t xml:space="preserve"> that is incapable of securing itself from various threats that could be destabilizing within the region and beyond</w:t>
      </w:r>
      <w:r w:rsidRPr="00F244E6">
        <w:rPr>
          <w:sz w:val="10"/>
        </w:rPr>
        <w:t xml:space="preserve"> (e.g., a regional conflict akin to the 1990s Balkan wars), </w:t>
      </w:r>
      <w:r w:rsidRPr="00F244E6">
        <w:rPr>
          <w:rStyle w:val="StyleUnderline"/>
        </w:rPr>
        <w:t xml:space="preserve">lacks capacity for global security missions in which U.S. leaders might want European participation, and </w:t>
      </w:r>
      <w:r w:rsidRPr="00F244E6">
        <w:rPr>
          <w:rStyle w:val="StyleUnderline"/>
          <w:highlight w:val="green"/>
        </w:rPr>
        <w:t>is vulnerable</w:t>
      </w:r>
      <w:r w:rsidRPr="00F244E6">
        <w:rPr>
          <w:rStyle w:val="StyleUnderline"/>
        </w:rPr>
        <w:t xml:space="preserve"> to the influence of outside rising powers.</w:t>
      </w:r>
      <w:r w:rsidRPr="00F244E6">
        <w:rPr>
          <w:sz w:val="10"/>
        </w:rPr>
        <w:t xml:space="preserve"> What about the other parts of Eurasia where the United States has a substantial military presence? </w:t>
      </w:r>
      <w:r w:rsidRPr="00F244E6">
        <w:rPr>
          <w:rStyle w:val="StyleUnderline"/>
        </w:rPr>
        <w:t xml:space="preserve">Regarding </w:t>
      </w:r>
      <w:r w:rsidRPr="00F244E6">
        <w:rPr>
          <w:rStyle w:val="StyleUnderline"/>
          <w:highlight w:val="green"/>
        </w:rPr>
        <w:t>the Middle East</w:t>
      </w:r>
      <w:r w:rsidRPr="00F244E6">
        <w:rPr>
          <w:sz w:val="10"/>
        </w:rPr>
        <w:t xml:space="preserve">, the balance begins to swing toward pessimists concerned that states currently backed by Washington— notably </w:t>
      </w:r>
      <w:r w:rsidRPr="00F244E6">
        <w:rPr>
          <w:rStyle w:val="StyleUnderline"/>
        </w:rPr>
        <w:t>Israel, Egypt, and Saudi Arabia</w:t>
      </w:r>
      <w:r w:rsidRPr="00F244E6">
        <w:rPr>
          <w:sz w:val="10"/>
        </w:rPr>
        <w:t>—</w:t>
      </w:r>
      <w:r w:rsidRPr="00F244E6">
        <w:rPr>
          <w:rStyle w:val="StyleUnderline"/>
        </w:rPr>
        <w:t xml:space="preserve">might take actions upon U.S. retrenchment that </w:t>
      </w:r>
      <w:r w:rsidRPr="00F244E6">
        <w:rPr>
          <w:rStyle w:val="StyleUnderline"/>
          <w:highlight w:val="green"/>
        </w:rPr>
        <w:t>would intensify security dilemmas</w:t>
      </w:r>
      <w:r w:rsidRPr="00F244E6">
        <w:rPr>
          <w:rStyle w:val="StyleUnderline"/>
        </w:rPr>
        <w:t xml:space="preserve">. </w:t>
      </w:r>
      <w:r w:rsidRPr="00F244E6">
        <w:rPr>
          <w:sz w:val="10"/>
        </w:rPr>
        <w:t xml:space="preserve">And </w:t>
      </w:r>
      <w:r w:rsidRPr="00F244E6">
        <w:rPr>
          <w:rStyle w:val="StyleUnderline"/>
        </w:rPr>
        <w:t xml:space="preserve">concerning </w:t>
      </w:r>
      <w:r w:rsidRPr="00F244E6">
        <w:rPr>
          <w:rStyle w:val="StyleUnderline"/>
          <w:highlight w:val="green"/>
        </w:rPr>
        <w:t>East Asia</w:t>
      </w:r>
      <w:r w:rsidRPr="00F244E6">
        <w:rPr>
          <w:rStyle w:val="StyleUnderline"/>
        </w:rPr>
        <w:t>, pessimism regarding the region’s prospects without the American pacifier is pronounced.</w:t>
      </w:r>
      <w:r w:rsidRPr="00F244E6">
        <w:rPr>
          <w:sz w:val="10"/>
        </w:rPr>
        <w:t xml:space="preserve"> Arguably the principal concern expressed by area experts is that </w:t>
      </w:r>
      <w:r w:rsidRPr="00F244E6">
        <w:rPr>
          <w:rStyle w:val="StyleUnderline"/>
        </w:rPr>
        <w:t xml:space="preserve">Japan and South Korea are likely to obtain a nuclear capacity and increase their military commitments, which </w:t>
      </w:r>
      <w:r w:rsidRPr="00F244E6">
        <w:rPr>
          <w:rStyle w:val="StyleUnderline"/>
          <w:highlight w:val="green"/>
        </w:rPr>
        <w:t>could</w:t>
      </w:r>
      <w:r w:rsidRPr="00F244E6">
        <w:rPr>
          <w:rStyle w:val="StyleUnderline"/>
        </w:rPr>
        <w:t xml:space="preserve"> stoke a </w:t>
      </w:r>
      <w:r w:rsidRPr="00F244E6">
        <w:rPr>
          <w:rStyle w:val="StyleUnderline"/>
          <w:highlight w:val="green"/>
        </w:rPr>
        <w:t>destabiliz</w:t>
      </w:r>
      <w:r w:rsidRPr="00F244E6">
        <w:rPr>
          <w:rStyle w:val="StyleUnderline"/>
        </w:rPr>
        <w:t>ing reaction from China.</w:t>
      </w:r>
      <w:r w:rsidRPr="00F244E6">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F244E6">
        <w:rPr>
          <w:rStyle w:val="StyleUnderline"/>
          <w:highlight w:val="green"/>
        </w:rPr>
        <w:t>Defensive realism’s optimism</w:t>
      </w:r>
      <w:r w:rsidRPr="00F244E6">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244E6">
        <w:rPr>
          <w:rStyle w:val="Emphasis"/>
          <w:highlight w:val="green"/>
        </w:rPr>
        <w:t>Burgeoning research</w:t>
      </w:r>
      <w:r w:rsidRPr="00F244E6">
        <w:rPr>
          <w:rStyle w:val="StyleUnderline"/>
        </w:rPr>
        <w:t xml:space="preserve"> across the social and other sciences</w:t>
      </w:r>
      <w:r w:rsidRPr="00F244E6">
        <w:rPr>
          <w:sz w:val="10"/>
        </w:rPr>
        <w:t xml:space="preserve">, however, </w:t>
      </w:r>
      <w:r w:rsidRPr="00F244E6">
        <w:rPr>
          <w:rStyle w:val="StyleUnderline"/>
          <w:highlight w:val="green"/>
        </w:rPr>
        <w:t>undermines</w:t>
      </w:r>
      <w:r w:rsidRPr="00F244E6">
        <w:rPr>
          <w:rStyle w:val="StyleUnderline"/>
        </w:rPr>
        <w:t xml:space="preserve"> that core assumption: </w:t>
      </w:r>
      <w:r w:rsidRPr="00F244E6">
        <w:rPr>
          <w:rStyle w:val="StyleUnderline"/>
          <w:highlight w:val="green"/>
        </w:rPr>
        <w:t>states have preferences</w:t>
      </w:r>
      <w:r w:rsidRPr="00F244E6">
        <w:rPr>
          <w:rStyle w:val="StyleUnderline"/>
        </w:rPr>
        <w:t xml:space="preserve"> not only </w:t>
      </w:r>
      <w:r w:rsidRPr="00F244E6">
        <w:rPr>
          <w:rStyle w:val="StyleUnderline"/>
          <w:highlight w:val="green"/>
        </w:rPr>
        <w:t>for</w:t>
      </w:r>
      <w:r w:rsidRPr="00F244E6">
        <w:rPr>
          <w:rStyle w:val="StyleUnderline"/>
        </w:rPr>
        <w:t xml:space="preserve"> security but also for </w:t>
      </w:r>
      <w:r w:rsidRPr="00F244E6">
        <w:rPr>
          <w:rStyle w:val="StyleUnderline"/>
          <w:highlight w:val="green"/>
        </w:rPr>
        <w:t>prestige</w:t>
      </w:r>
      <w:r w:rsidRPr="00F244E6">
        <w:rPr>
          <w:rStyle w:val="StyleUnderline"/>
        </w:rPr>
        <w:t>, status, and other aims</w:t>
      </w:r>
      <w:r w:rsidRPr="00F244E6">
        <w:rPr>
          <w:sz w:val="10"/>
        </w:rPr>
        <w:t xml:space="preserve">, and they engage in trade-offs among the various objectives. 76 In addition, they define security not just in terms of territorial protection but in view of many and varied milieu goals. It follows that </w:t>
      </w:r>
      <w:r w:rsidRPr="00F244E6">
        <w:rPr>
          <w:rStyle w:val="StyleUnderline"/>
        </w:rPr>
        <w:t xml:space="preserve">even states that are relatively secure may nevertheless engage in highly competitive behavior. </w:t>
      </w:r>
      <w:r w:rsidRPr="00F244E6">
        <w:rPr>
          <w:rStyle w:val="Emphasis"/>
          <w:highlight w:val="green"/>
        </w:rPr>
        <w:t>Empirical studies</w:t>
      </w:r>
      <w:r w:rsidRPr="00F244E6">
        <w:rPr>
          <w:rStyle w:val="StyleUnderline"/>
          <w:highlight w:val="green"/>
        </w:rPr>
        <w:t xml:space="preserve"> show</w:t>
      </w:r>
      <w:r w:rsidRPr="00F244E6">
        <w:rPr>
          <w:rStyle w:val="StyleUnderline"/>
        </w:rPr>
        <w:t xml:space="preserve"> that </w:t>
      </w:r>
      <w:r w:rsidRPr="00F244E6">
        <w:rPr>
          <w:rStyle w:val="StyleUnderline"/>
          <w:highlight w:val="green"/>
        </w:rPr>
        <w:t>this is</w:t>
      </w:r>
      <w:r w:rsidRPr="00F244E6">
        <w:rPr>
          <w:rStyle w:val="StyleUnderline"/>
        </w:rPr>
        <w:t xml:space="preserve"> indeed</w:t>
      </w:r>
      <w:r w:rsidRPr="00F244E6">
        <w:rPr>
          <w:sz w:val="10"/>
        </w:rPr>
        <w:t xml:space="preserve"> sometimes </w:t>
      </w:r>
      <w:r w:rsidRPr="00F244E6">
        <w:rPr>
          <w:rStyle w:val="StyleUnderline"/>
          <w:highlight w:val="green"/>
        </w:rPr>
        <w:t>the case</w:t>
      </w:r>
      <w:r w:rsidRPr="00F244E6">
        <w:rPr>
          <w:rStyle w:val="StyleUnderline"/>
        </w:rPr>
        <w:t>.</w:t>
      </w:r>
      <w:r w:rsidRPr="00F244E6">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F244E6">
        <w:rPr>
          <w:rStyle w:val="StyleUnderline"/>
        </w:rPr>
        <w:t xml:space="preserve">U.S. </w:t>
      </w:r>
      <w:r w:rsidRPr="00F244E6">
        <w:rPr>
          <w:rStyle w:val="StyleUnderline"/>
          <w:highlight w:val="green"/>
        </w:rPr>
        <w:t>retrenchment</w:t>
      </w:r>
      <w:r w:rsidRPr="00F244E6">
        <w:rPr>
          <w:rStyle w:val="StyleUnderline"/>
        </w:rPr>
        <w:t xml:space="preserve"> would result in a </w:t>
      </w:r>
      <w:r w:rsidRPr="00F244E6">
        <w:rPr>
          <w:rStyle w:val="Emphasis"/>
        </w:rPr>
        <w:t>significant deterioration in the security environment</w:t>
      </w:r>
      <w:r w:rsidRPr="00F244E6">
        <w:rPr>
          <w:rStyle w:val="StyleUnderline"/>
        </w:rPr>
        <w:t xml:space="preserve"> in at least some of the world’s key regions</w:t>
      </w:r>
      <w:r w:rsidRPr="00F244E6">
        <w:rPr>
          <w:sz w:val="10"/>
        </w:rPr>
        <w:t xml:space="preserve">. We have already mentioned the third, even more alarming body of scholarship. </w:t>
      </w:r>
      <w:r w:rsidRPr="00F244E6">
        <w:rPr>
          <w:rStyle w:val="StyleUnderline"/>
        </w:rPr>
        <w:t xml:space="preserve">Offensive realism predicts that the withdrawal of the American pacifier </w:t>
      </w:r>
      <w:r w:rsidRPr="00F244E6">
        <w:rPr>
          <w:rStyle w:val="StyleUnderline"/>
          <w:highlight w:val="green"/>
        </w:rPr>
        <w:t>will yield</w:t>
      </w:r>
      <w:r w:rsidRPr="00F244E6">
        <w:rPr>
          <w:rStyle w:val="StyleUnderline"/>
        </w:rPr>
        <w:t xml:space="preserve"> either a competitive regional multipolarity complete with associated insecurity, arms racing, </w:t>
      </w:r>
      <w:r w:rsidRPr="00F244E6">
        <w:rPr>
          <w:rStyle w:val="Emphasis"/>
          <w:highlight w:val="green"/>
        </w:rPr>
        <w:t>crisis instability</w:t>
      </w:r>
      <w:r w:rsidRPr="00F244E6">
        <w:rPr>
          <w:rStyle w:val="StyleUnderline"/>
        </w:rPr>
        <w:t xml:space="preserve">, nuclear proliferation, and </w:t>
      </w:r>
      <w:r w:rsidRPr="00F244E6">
        <w:rPr>
          <w:sz w:val="10"/>
        </w:rPr>
        <w:t xml:space="preserve">the like, or bids for </w:t>
      </w:r>
      <w:r w:rsidRPr="00F244E6">
        <w:rPr>
          <w:rStyle w:val="StyleUnderline"/>
        </w:rPr>
        <w:t xml:space="preserve">regional hegemony, </w:t>
      </w:r>
      <w:r w:rsidRPr="00F244E6">
        <w:rPr>
          <w:sz w:val="10"/>
        </w:rPr>
        <w:t xml:space="preserve">which may be </w:t>
      </w:r>
      <w:r w:rsidRPr="00F244E6">
        <w:rPr>
          <w:rStyle w:val="StyleUnderline"/>
        </w:rPr>
        <w:t>beyond the capacity of local</w:t>
      </w:r>
      <w:r w:rsidRPr="00F244E6">
        <w:rPr>
          <w:sz w:val="10"/>
        </w:rPr>
        <w:t xml:space="preserve"> great </w:t>
      </w:r>
      <w:r w:rsidRPr="00F244E6">
        <w:rPr>
          <w:rStyle w:val="StyleUnderline"/>
        </w:rPr>
        <w:t>powers to contain</w:t>
      </w:r>
      <w:r w:rsidRPr="00F244E6">
        <w:rPr>
          <w:sz w:val="10"/>
        </w:rPr>
        <w:t xml:space="preserve"> (and </w:t>
      </w:r>
      <w:r w:rsidRPr="00F244E6">
        <w:rPr>
          <w:rStyle w:val="StyleUnderline"/>
        </w:rPr>
        <w:t xml:space="preserve">which in any case would generate intensely competitive behavior, possibly including regional great power war). </w:t>
      </w:r>
      <w:r w:rsidRPr="00F244E6">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F244E6">
        <w:rPr>
          <w:rStyle w:val="StyleUnderline"/>
        </w:rPr>
        <w:t>overall higher levels of conflict make the world a more dangerous place.</w:t>
      </w:r>
      <w:r w:rsidRPr="00F244E6">
        <w:rPr>
          <w:sz w:val="10"/>
        </w:rPr>
        <w:t xml:space="preserve"> Were Eurasia to return to higher levels of interstate military competition, </w:t>
      </w:r>
      <w:r w:rsidRPr="00F244E6">
        <w:rPr>
          <w:rStyle w:val="StyleUnderline"/>
          <w:highlight w:val="green"/>
        </w:rPr>
        <w:t>one would see</w:t>
      </w:r>
      <w:r w:rsidRPr="00F244E6">
        <w:rPr>
          <w:rStyle w:val="StyleUnderline"/>
        </w:rPr>
        <w:t xml:space="preserve"> overall higher levels of military spending and innovation and a higher likelihood of competitive </w:t>
      </w:r>
      <w:r w:rsidRPr="00F244E6">
        <w:rPr>
          <w:rStyle w:val="Emphasis"/>
          <w:highlight w:val="green"/>
        </w:rPr>
        <w:t>regional proxy wars</w:t>
      </w:r>
      <w:r w:rsidRPr="00F244E6">
        <w:rPr>
          <w:rStyle w:val="StyleUnderline"/>
          <w:highlight w:val="green"/>
        </w:rPr>
        <w:t xml:space="preserve"> and</w:t>
      </w:r>
      <w:r w:rsidRPr="00F244E6">
        <w:rPr>
          <w:rStyle w:val="StyleUnderline"/>
        </w:rPr>
        <w:t xml:space="preserve"> arming of client states</w:t>
      </w:r>
      <w:r w:rsidRPr="00F244E6">
        <w:rPr>
          <w:sz w:val="10"/>
        </w:rPr>
        <w:t xml:space="preserve">—all of which would be concerning, in part because </w:t>
      </w:r>
      <w:r w:rsidRPr="00F244E6">
        <w:rPr>
          <w:rStyle w:val="StyleUnderline"/>
        </w:rPr>
        <w:t xml:space="preserve">it would promote a faster diffusion of military power away from the United States. Greater regional insecurity could well feed </w:t>
      </w:r>
      <w:r w:rsidRPr="00F244E6">
        <w:rPr>
          <w:rStyle w:val="Emphasis"/>
          <w:highlight w:val="green"/>
        </w:rPr>
        <w:t>proliferation cascades</w:t>
      </w:r>
      <w:r w:rsidRPr="00F244E6">
        <w:rPr>
          <w:rStyle w:val="StyleUnderline"/>
        </w:rPr>
        <w:t xml:space="preserve">, as states such as Egypt, Japan, South Korea, Taiwan, and Saudi Arabia all might choose to create nuclear forces. </w:t>
      </w:r>
      <w:r w:rsidRPr="00F244E6">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F244E6">
        <w:rPr>
          <w:rStyle w:val="StyleUnderline"/>
        </w:rPr>
        <w:t>Proliferation optimism rests on assumptions of rationality and narrow security preferences</w:t>
      </w:r>
      <w:r w:rsidRPr="00F244E6">
        <w:rPr>
          <w:sz w:val="10"/>
        </w:rPr>
        <w:t xml:space="preserve">. In social science, however, </w:t>
      </w:r>
      <w:r w:rsidRPr="00F244E6">
        <w:rPr>
          <w:rStyle w:val="StyleUnderline"/>
        </w:rPr>
        <w:t>such assumptions are inevitably probabilistic.</w:t>
      </w:r>
      <w:r w:rsidRPr="00F244E6">
        <w:rPr>
          <w:sz w:val="10"/>
        </w:rPr>
        <w:t xml:space="preserve"> Optimists assume that most states are led by rational leaders, most will overcome organizational problems and resist the temptation to preempt before feared neighbors nuclearize, and most pursue only security and are risk averse.</w:t>
      </w:r>
      <w:r w:rsidRPr="00F244E6">
        <w:rPr>
          <w:rStyle w:val="StyleUnderline"/>
        </w:rPr>
        <w:t xml:space="preserve"> Confidence in such probabilistic assumptions declines if the world were to move</w:t>
      </w:r>
      <w:r w:rsidRPr="00F244E6">
        <w:rPr>
          <w:sz w:val="10"/>
        </w:rPr>
        <w:t xml:space="preserve"> from nine </w:t>
      </w:r>
      <w:r w:rsidRPr="00F244E6">
        <w:rPr>
          <w:rStyle w:val="StyleUnderline"/>
        </w:rPr>
        <w:t>to</w:t>
      </w:r>
      <w:r w:rsidRPr="00F244E6">
        <w:rPr>
          <w:sz w:val="10"/>
        </w:rPr>
        <w:t xml:space="preserve"> twenty, thirty, or </w:t>
      </w:r>
      <w:r w:rsidRPr="00F244E6">
        <w:rPr>
          <w:rStyle w:val="StyleUnderline"/>
        </w:rPr>
        <w:t>forty nuclear states.</w:t>
      </w:r>
      <w:r w:rsidRPr="00F244E6">
        <w:rPr>
          <w:sz w:val="10"/>
        </w:rPr>
        <w:t xml:space="preserve"> In addition, many of the other dangers noted by analysts who are concerned about </w:t>
      </w:r>
      <w:r w:rsidRPr="00F244E6">
        <w:rPr>
          <w:rStyle w:val="StyleUnderline"/>
        </w:rPr>
        <w:t xml:space="preserve">the destabilizing effects of nuclear proliferation—including </w:t>
      </w:r>
      <w:r w:rsidRPr="00F244E6">
        <w:rPr>
          <w:sz w:val="10"/>
        </w:rPr>
        <w:t xml:space="preserve">the </w:t>
      </w:r>
      <w:r w:rsidRPr="00F244E6">
        <w:rPr>
          <w:rStyle w:val="StyleUnderline"/>
          <w:highlight w:val="green"/>
        </w:rPr>
        <w:t>risk of accidents</w:t>
      </w:r>
      <w:r w:rsidRPr="00F244E6">
        <w:rPr>
          <w:sz w:val="10"/>
        </w:rPr>
        <w:t xml:space="preserve"> and the prospects that some new nuclear powers will not have truly survivable forces—</w:t>
      </w:r>
      <w:r w:rsidRPr="00F244E6">
        <w:rPr>
          <w:rStyle w:val="StyleUnderline"/>
        </w:rPr>
        <w:t xml:space="preserve">seem prone to </w:t>
      </w:r>
      <w:r w:rsidRPr="00F244E6">
        <w:rPr>
          <w:rStyle w:val="StyleUnderline"/>
          <w:highlight w:val="green"/>
        </w:rPr>
        <w:t>go up as</w:t>
      </w:r>
      <w:r w:rsidRPr="00F244E6">
        <w:rPr>
          <w:rStyle w:val="StyleUnderline"/>
        </w:rPr>
        <w:t xml:space="preserve"> the </w:t>
      </w:r>
      <w:r w:rsidRPr="00F244E6">
        <w:rPr>
          <w:rStyle w:val="StyleUnderline"/>
          <w:highlight w:val="green"/>
        </w:rPr>
        <w:t>number of nuclear powers grows.</w:t>
      </w:r>
      <w:r w:rsidRPr="00F244E6">
        <w:rPr>
          <w:sz w:val="10"/>
        </w:rPr>
        <w:t xml:space="preserve"> 80 Moreover, the </w:t>
      </w:r>
      <w:r w:rsidRPr="00F244E6">
        <w:rPr>
          <w:rStyle w:val="StyleUnderline"/>
        </w:rPr>
        <w:t>risk of “unforeseen crisis dynamics”</w:t>
      </w:r>
      <w:r w:rsidRPr="00F244E6">
        <w:rPr>
          <w:sz w:val="10"/>
        </w:rPr>
        <w:t xml:space="preserve"> that </w:t>
      </w:r>
      <w:r w:rsidRPr="00F244E6">
        <w:rPr>
          <w:rStyle w:val="StyleUnderline"/>
        </w:rPr>
        <w:t xml:space="preserve">could spin out of control </w:t>
      </w:r>
      <w:r w:rsidRPr="00F244E6">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F244E6">
        <w:rPr>
          <w:rStyle w:val="Emphasis"/>
          <w:highlight w:val="green"/>
        </w:rPr>
        <w:t>U.S. engagement preserves peace</w:t>
      </w:r>
      <w:r w:rsidRPr="00F244E6">
        <w:rPr>
          <w:rStyle w:val="StyleUnderline"/>
        </w:rPr>
        <w:t xml:space="preserve"> </w:t>
      </w:r>
      <w:r w:rsidRPr="00F244E6">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F244E6">
        <w:rPr>
          <w:rStyle w:val="StyleUnderline"/>
        </w:rPr>
        <w:t>The U</w:t>
      </w:r>
      <w:r w:rsidRPr="00F244E6">
        <w:rPr>
          <w:sz w:val="10"/>
        </w:rPr>
        <w:t xml:space="preserve">nited </w:t>
      </w:r>
      <w:r w:rsidRPr="00F244E6">
        <w:rPr>
          <w:rStyle w:val="StyleUnderline"/>
        </w:rPr>
        <w:t>S</w:t>
      </w:r>
      <w:r w:rsidRPr="00F244E6">
        <w:rPr>
          <w:sz w:val="10"/>
        </w:rPr>
        <w:t xml:space="preserve">tates </w:t>
      </w:r>
      <w:r w:rsidRPr="00F244E6">
        <w:rPr>
          <w:rStyle w:val="StyleUnderline"/>
        </w:rPr>
        <w:t>will have to play a key role in countering China</w:t>
      </w:r>
      <w:r w:rsidRPr="00F244E6">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244E6">
        <w:rPr>
          <w:rStyle w:val="StyleUnderline"/>
          <w:highlight w:val="green"/>
        </w:rPr>
        <w:t>the arg</w:t>
      </w:r>
      <w:r w:rsidRPr="00F244E6">
        <w:rPr>
          <w:rStyle w:val="StyleUnderline"/>
        </w:rPr>
        <w:t xml:space="preserve">ument </w:t>
      </w:r>
      <w:r w:rsidRPr="00F244E6">
        <w:rPr>
          <w:rStyle w:val="StyleUnderline"/>
          <w:highlight w:val="green"/>
        </w:rPr>
        <w:t>that U.S.</w:t>
      </w:r>
      <w:r w:rsidRPr="00F244E6">
        <w:rPr>
          <w:rStyle w:val="StyleUnderline"/>
        </w:rPr>
        <w:t xml:space="preserve"> security </w:t>
      </w:r>
      <w:r w:rsidRPr="00F244E6">
        <w:rPr>
          <w:rStyle w:val="StyleUnderline"/>
          <w:highlight w:val="green"/>
        </w:rPr>
        <w:t xml:space="preserve">commitments are unnecessary for </w:t>
      </w:r>
      <w:r w:rsidRPr="00F244E6">
        <w:rPr>
          <w:rStyle w:val="Emphasis"/>
          <w:highlight w:val="green"/>
        </w:rPr>
        <w:t>peace</w:t>
      </w:r>
      <w:r w:rsidRPr="00F244E6">
        <w:rPr>
          <w:rStyle w:val="StyleUnderline"/>
          <w:highlight w:val="green"/>
        </w:rPr>
        <w:t xml:space="preserve"> is countered by </w:t>
      </w:r>
      <w:r w:rsidRPr="00F244E6">
        <w:rPr>
          <w:rStyle w:val="Emphasis"/>
          <w:highlight w:val="green"/>
        </w:rPr>
        <w:t>a lot of scholarship</w:t>
      </w:r>
      <w:r w:rsidRPr="00F244E6">
        <w:rPr>
          <w:rStyle w:val="StyleUnderline"/>
        </w:rPr>
        <w:t>,</w:t>
      </w:r>
      <w:r w:rsidRPr="00F244E6">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F244E6">
        <w:rPr>
          <w:rStyle w:val="StyleUnderline"/>
          <w:highlight w:val="green"/>
        </w:rPr>
        <w:t>the U</w:t>
      </w:r>
      <w:r w:rsidRPr="00F244E6">
        <w:rPr>
          <w:sz w:val="10"/>
        </w:rPr>
        <w:t xml:space="preserve">nited </w:t>
      </w:r>
      <w:r w:rsidRPr="00F244E6">
        <w:rPr>
          <w:rStyle w:val="StyleUnderline"/>
          <w:highlight w:val="green"/>
        </w:rPr>
        <w:t>S</w:t>
      </w:r>
      <w:r w:rsidRPr="00F244E6">
        <w:rPr>
          <w:sz w:val="10"/>
        </w:rPr>
        <w:t xml:space="preserve">tates </w:t>
      </w:r>
      <w:r w:rsidRPr="00F244E6">
        <w:rPr>
          <w:rStyle w:val="Emphasis"/>
          <w:highlight w:val="green"/>
        </w:rPr>
        <w:t>lowers security competition in the world’s key regions</w:t>
      </w:r>
      <w:r w:rsidRPr="00F244E6">
        <w:rPr>
          <w:sz w:val="10"/>
        </w:rPr>
        <w:t xml:space="preserve">, thereby </w:t>
      </w:r>
      <w:r w:rsidRPr="00F244E6">
        <w:rPr>
          <w:rStyle w:val="StyleUnderline"/>
          <w:highlight w:val="green"/>
        </w:rPr>
        <w:t>preventing</w:t>
      </w:r>
      <w:r w:rsidRPr="00F244E6">
        <w:rPr>
          <w:rStyle w:val="StyleUnderline"/>
        </w:rPr>
        <w:t xml:space="preserve"> the emergence of </w:t>
      </w:r>
      <w:r w:rsidRPr="00F244E6">
        <w:rPr>
          <w:rStyle w:val="StyleUnderline"/>
          <w:highlight w:val="green"/>
        </w:rPr>
        <w:t xml:space="preserve">a </w:t>
      </w:r>
      <w:r w:rsidRPr="00F244E6">
        <w:rPr>
          <w:rStyle w:val="Emphasis"/>
          <w:highlight w:val="green"/>
        </w:rPr>
        <w:t>hothouse atmosphere</w:t>
      </w:r>
      <w:r w:rsidRPr="00F244E6">
        <w:rPr>
          <w:rStyle w:val="StyleUnderline"/>
        </w:rPr>
        <w:t xml:space="preserve"> for growing new military capabilities. </w:t>
      </w:r>
      <w:r w:rsidRPr="00F244E6">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w:t>
      </w:r>
      <w:r>
        <w:rPr>
          <w:sz w:val="10"/>
        </w:rPr>
        <w:t>owing rather than shrinking. 85</w:t>
      </w:r>
    </w:p>
    <w:p w:rsidR="00DA1794" w:rsidRPr="00F244E6" w:rsidRDefault="00DA1794" w:rsidP="00DA1794">
      <w:pPr>
        <w:pStyle w:val="Heading4"/>
        <w:rPr>
          <w:rStyle w:val="Style13ptBold"/>
          <w:rFonts w:cstheme="minorHAnsi"/>
          <w:b/>
        </w:rPr>
      </w:pPr>
      <w:r w:rsidRPr="00F244E6">
        <w:rPr>
          <w:rStyle w:val="Style13ptBold"/>
          <w:rFonts w:cstheme="minorHAnsi"/>
          <w:b/>
        </w:rPr>
        <w:t xml:space="preserve">Closing opportunity gaps and improving education spur job growth and productivity </w:t>
      </w:r>
    </w:p>
    <w:p w:rsidR="00DA1794" w:rsidRPr="00F244E6" w:rsidRDefault="00DA1794" w:rsidP="00DA1794">
      <w:pPr>
        <w:rPr>
          <w:rFonts w:cstheme="minorHAnsi"/>
        </w:rPr>
      </w:pPr>
      <w:r w:rsidRPr="00F244E6">
        <w:rPr>
          <w:rStyle w:val="Style13ptBold"/>
          <w:rFonts w:cstheme="minorHAnsi"/>
        </w:rPr>
        <w:t>Berger and Fisher 13</w:t>
      </w:r>
      <w:r w:rsidRPr="00F244E6">
        <w:rPr>
          <w:rFonts w:cstheme="minorHAnsi"/>
        </w:rPr>
        <w:t xml:space="preserve">, Noah Berger and Peter Fisher, August 22, 2013, </w:t>
      </w:r>
      <w:r w:rsidRPr="00F244E6">
        <w:rPr>
          <w:rFonts w:cstheme="minorHAnsi"/>
          <w:lang w:eastAsia="zh-CN"/>
        </w:rPr>
        <w:t>a senior fellow at the Tuck Center for Global Business and Government</w:t>
      </w:r>
      <w:r w:rsidRPr="00F244E6">
        <w:rPr>
          <w:rFonts w:cstheme="minorHAnsi"/>
        </w:rPr>
        <w:t xml:space="preserve">, former executive at </w:t>
      </w:r>
      <w:hyperlink r:id="rId8" w:tooltip="BlackRock" w:history="1">
        <w:r w:rsidRPr="00F244E6">
          <w:rPr>
            <w:rFonts w:cstheme="minorHAnsi"/>
          </w:rPr>
          <w:t>BlackRock</w:t>
        </w:r>
      </w:hyperlink>
      <w:r w:rsidRPr="00F244E6">
        <w:rPr>
          <w:rFonts w:cstheme="minorHAnsi"/>
        </w:rPr>
        <w:t xml:space="preserve">, former senior official at the </w:t>
      </w:r>
      <w:hyperlink r:id="rId9" w:tooltip="U.S. Treasury" w:history="1">
        <w:r w:rsidRPr="00F244E6">
          <w:rPr>
            <w:rFonts w:cstheme="minorHAnsi"/>
          </w:rPr>
          <w:t>U.S. Treasury</w:t>
        </w:r>
      </w:hyperlink>
      <w:r w:rsidRPr="00F244E6">
        <w:rPr>
          <w:rFonts w:cstheme="minorHAnsi"/>
        </w:rPr>
        <w:t xml:space="preserve"> and the </w:t>
      </w:r>
      <w:hyperlink r:id="rId10" w:tooltip="Federal Reserve" w:history="1">
        <w:r w:rsidRPr="00F244E6">
          <w:rPr>
            <w:rFonts w:cstheme="minorHAnsi"/>
          </w:rPr>
          <w:t>Federal Reserve</w:t>
        </w:r>
      </w:hyperlink>
      <w:r w:rsidRPr="00F244E6">
        <w:rPr>
          <w:rFonts w:cstheme="minorHAnsi"/>
        </w:rPr>
        <w:t xml:space="preserve"> “A Well-Educated Workforce Is Key to State Prosperity”</w:t>
      </w:r>
      <w:r w:rsidRPr="00F244E6">
        <w:rPr>
          <w:rFonts w:eastAsia="Times New Roman" w:cstheme="minorHAnsi"/>
          <w:color w:val="333333"/>
        </w:rPr>
        <w:t xml:space="preserve"> </w:t>
      </w:r>
      <w:hyperlink r:id="rId11" w:history="1">
        <w:r w:rsidRPr="00F244E6">
          <w:rPr>
            <w:rStyle w:val="Hyperlink"/>
            <w:rFonts w:cstheme="minorHAnsi"/>
          </w:rPr>
          <w:t>http://www.epi.org/publication/states-education-productivity-growth-foundations/</w:t>
        </w:r>
      </w:hyperlink>
      <w:r w:rsidRPr="00F244E6">
        <w:rPr>
          <w:rStyle w:val="Hyperlink"/>
          <w:rFonts w:cstheme="minorHAnsi"/>
        </w:rPr>
        <w:t>)</w:t>
      </w:r>
    </w:p>
    <w:p w:rsidR="00FA398F" w:rsidRPr="00CF74C8" w:rsidRDefault="00DA1794" w:rsidP="00CF74C8">
      <w:pPr>
        <w:shd w:val="clear" w:color="auto" w:fill="FFFFFF"/>
        <w:spacing w:before="240" w:after="240"/>
        <w:textAlignment w:val="baseline"/>
        <w:rPr>
          <w:rFonts w:cstheme="minorHAnsi"/>
          <w:color w:val="333333"/>
          <w:sz w:val="14"/>
          <w:lang w:eastAsia="zh-CN"/>
        </w:rPr>
      </w:pPr>
      <w:r w:rsidRPr="00F244E6">
        <w:rPr>
          <w:rFonts w:cstheme="minorHAnsi"/>
          <w:color w:val="333333"/>
          <w:sz w:val="14"/>
          <w:lang w:eastAsia="zh-CN"/>
        </w:rPr>
        <w:t xml:space="preserve">While cutting costs to business has become the principal focus of economic development policy in many states, more and more states are cutting programs across the spectrum to lower state taxes. 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w:t>
      </w:r>
      <w:r w:rsidRPr="00F244E6">
        <w:rPr>
          <w:rFonts w:cstheme="minorHAnsi"/>
          <w:color w:val="333333"/>
          <w:u w:val="single"/>
          <w:lang w:eastAsia="zh-CN"/>
        </w:rPr>
        <w:t>State and local taxes on business are simply too small a share of total business costs to play a significant role in location decisions; other factors—labor skills, wages, access to inputs and markets—are much more important.</w:t>
      </w:r>
      <w:r w:rsidRPr="00F244E6">
        <w:rPr>
          <w:rFonts w:cstheme="minorHAnsi"/>
          <w:color w:val="333333"/>
          <w:sz w:val="14"/>
          <w:lang w:eastAsia="zh-CN"/>
        </w:rPr>
        <w:t xml:space="preserve"> </w:t>
      </w:r>
      <w:r w:rsidRPr="00F244E6">
        <w:rPr>
          <w:rFonts w:cstheme="minorHAnsi"/>
          <w:color w:val="333333"/>
          <w:u w:val="single"/>
          <w:lang w:eastAsia="zh-CN"/>
        </w:rPr>
        <w:t xml:space="preserve">Yet business tax breaks are expensive, and take money from investments in </w:t>
      </w:r>
      <w:r w:rsidRPr="00F244E6">
        <w:rPr>
          <w:rFonts w:cstheme="minorHAnsi"/>
          <w:color w:val="333333"/>
          <w:highlight w:val="green"/>
          <w:u w:val="single"/>
          <w:lang w:eastAsia="zh-CN"/>
        </w:rPr>
        <w:t>education</w:t>
      </w:r>
      <w:r w:rsidRPr="00F244E6">
        <w:rPr>
          <w:rFonts w:cstheme="minorHAnsi"/>
          <w:color w:val="333333"/>
          <w:u w:val="single"/>
          <w:lang w:eastAsia="zh-CN"/>
        </w:rPr>
        <w:t xml:space="preserve"> and infrastructure that </w:t>
      </w:r>
      <w:r w:rsidRPr="00F244E6">
        <w:rPr>
          <w:rFonts w:cstheme="minorHAnsi"/>
          <w:color w:val="333333"/>
          <w:highlight w:val="green"/>
          <w:u w:val="single"/>
          <w:lang w:eastAsia="zh-CN"/>
        </w:rPr>
        <w:t>increase productivity and support growth</w:t>
      </w:r>
      <w:r w:rsidRPr="00F244E6">
        <w:rPr>
          <w:rFonts w:cstheme="minorHAnsi"/>
          <w:color w:val="333333"/>
          <w:u w:val="single"/>
          <w:lang w:eastAsia="zh-CN"/>
        </w:rPr>
        <w:t>.</w:t>
      </w:r>
      <w:r w:rsidRPr="00F244E6">
        <w:rPr>
          <w:rFonts w:cstheme="minorHAnsi"/>
          <w:sz w:val="14"/>
        </w:rPr>
        <w:t xml:space="preserve"> </w:t>
      </w:r>
      <w:r w:rsidRPr="00F244E6">
        <w:rPr>
          <w:rFonts w:cstheme="minorHAnsi"/>
          <w:color w:val="333333"/>
          <w:sz w:val="14"/>
          <w:szCs w:val="12"/>
          <w:lang w:eastAsia="zh-CN"/>
        </w:rPr>
        <w:t xml:space="preserve">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enhancing the nation’s rate of innovation as basic research is spun off in new private ventures, and to maintaining or recapturing our leadership role in new technologies. Inadequate investments in education weaken the ability of a state to develop, grow, and attract businesses that offer high-skilled, high-wage jobs. Strong state education systems are good not just for the national economy; they are good for the citizens of the state. Ultimately, state economic policies seek to improve the lives of the people in the state, which means creating conditions in which people can get jobs that pay enough to support a family and provide economic security. </w:t>
      </w:r>
      <w:r w:rsidRPr="00F244E6">
        <w:rPr>
          <w:rFonts w:cstheme="minorHAnsi"/>
          <w:color w:val="333333"/>
          <w:u w:val="single"/>
          <w:lang w:eastAsia="zh-CN"/>
        </w:rPr>
        <w:t xml:space="preserve">This leads to a virtuous cycle, as </w:t>
      </w:r>
      <w:r w:rsidRPr="00F244E6">
        <w:rPr>
          <w:rFonts w:cstheme="minorHAnsi"/>
          <w:color w:val="333333"/>
          <w:highlight w:val="green"/>
          <w:u w:val="single"/>
          <w:lang w:eastAsia="zh-CN"/>
        </w:rPr>
        <w:t>working people</w:t>
      </w:r>
      <w:r w:rsidRPr="00F244E6">
        <w:rPr>
          <w:rFonts w:cstheme="minorHAnsi"/>
          <w:color w:val="333333"/>
          <w:u w:val="single"/>
          <w:lang w:eastAsia="zh-CN"/>
        </w:rPr>
        <w:t xml:space="preserve"> who can afford to buy goods and services </w:t>
      </w:r>
      <w:r w:rsidRPr="00F244E6">
        <w:rPr>
          <w:rFonts w:cstheme="minorHAnsi"/>
          <w:color w:val="333333"/>
          <w:highlight w:val="green"/>
          <w:u w:val="single"/>
          <w:lang w:eastAsia="zh-CN"/>
        </w:rPr>
        <w:t>support</w:t>
      </w:r>
      <w:r w:rsidRPr="00F244E6">
        <w:rPr>
          <w:rFonts w:cstheme="minorHAnsi"/>
          <w:color w:val="333333"/>
          <w:u w:val="single"/>
          <w:lang w:eastAsia="zh-CN"/>
        </w:rPr>
        <w:t xml:space="preserve"> local businesses and </w:t>
      </w:r>
      <w:r w:rsidRPr="00F244E6">
        <w:rPr>
          <w:rFonts w:cstheme="minorHAnsi"/>
          <w:color w:val="333333"/>
          <w:highlight w:val="green"/>
          <w:u w:val="single"/>
          <w:lang w:eastAsia="zh-CN"/>
        </w:rPr>
        <w:t>the</w:t>
      </w:r>
      <w:r w:rsidRPr="00F244E6">
        <w:rPr>
          <w:rFonts w:cstheme="minorHAnsi"/>
          <w:color w:val="333333"/>
          <w:u w:val="single"/>
          <w:lang w:eastAsia="zh-CN"/>
        </w:rPr>
        <w:t xml:space="preserve"> local </w:t>
      </w:r>
      <w:r w:rsidRPr="00F244E6">
        <w:rPr>
          <w:rFonts w:cstheme="minorHAnsi"/>
          <w:color w:val="333333"/>
          <w:highlight w:val="green"/>
          <w:u w:val="single"/>
          <w:lang w:eastAsia="zh-CN"/>
        </w:rPr>
        <w:t>economy</w:t>
      </w:r>
      <w:r w:rsidRPr="00F244E6">
        <w:rPr>
          <w:rFonts w:cstheme="minorHAnsi"/>
          <w:color w:val="333333"/>
          <w:u w:val="single"/>
          <w:lang w:eastAsia="zh-CN"/>
        </w:rPr>
        <w:t xml:space="preserve">. </w:t>
      </w:r>
      <w:r w:rsidRPr="00F244E6">
        <w:rPr>
          <w:rStyle w:val="Emphasis"/>
          <w:rFonts w:cstheme="minorHAnsi"/>
          <w:highlight w:val="green"/>
        </w:rPr>
        <w:t>The connection between education and income is strong</w:t>
      </w:r>
      <w:r w:rsidRPr="00F244E6">
        <w:rPr>
          <w:rFonts w:cstheme="minorHAnsi"/>
          <w:color w:val="333333"/>
          <w:u w:val="single"/>
          <w:lang w:eastAsia="zh-CN"/>
        </w:rPr>
        <w:t xml:space="preserve">. </w:t>
      </w:r>
      <w:r w:rsidRPr="00F244E6">
        <w:rPr>
          <w:rFonts w:cstheme="minorHAnsi"/>
          <w:color w:val="333333"/>
          <w:highlight w:val="green"/>
          <w:u w:val="single"/>
          <w:lang w:eastAsia="zh-CN"/>
        </w:rPr>
        <w:t xml:space="preserve">A high school diploma, </w:t>
      </w:r>
      <w:r w:rsidRPr="00F244E6">
        <w:rPr>
          <w:rFonts w:cstheme="minorHAnsi"/>
          <w:color w:val="333333"/>
          <w:u w:val="single"/>
          <w:lang w:eastAsia="zh-CN"/>
        </w:rPr>
        <w:t xml:space="preserve">technical </w:t>
      </w:r>
      <w:r w:rsidRPr="00F244E6">
        <w:rPr>
          <w:rFonts w:cstheme="minorHAnsi"/>
          <w:color w:val="333333"/>
          <w:highlight w:val="green"/>
          <w:u w:val="single"/>
          <w:lang w:eastAsia="zh-CN"/>
        </w:rPr>
        <w:t>college certificate</w:t>
      </w:r>
      <w:r w:rsidRPr="00F244E6">
        <w:rPr>
          <w:rFonts w:cstheme="minorHAnsi"/>
          <w:color w:val="333333"/>
          <w:u w:val="single"/>
          <w:lang w:eastAsia="zh-CN"/>
        </w:rPr>
        <w:t xml:space="preserve">, </w:t>
      </w:r>
      <w:r w:rsidRPr="00F244E6">
        <w:rPr>
          <w:rFonts w:cstheme="minorHAnsi"/>
          <w:color w:val="333333"/>
          <w:highlight w:val="green"/>
          <w:u w:val="single"/>
          <w:lang w:eastAsia="zh-CN"/>
        </w:rPr>
        <w:t>or</w:t>
      </w:r>
      <w:r w:rsidRPr="00F244E6">
        <w:rPr>
          <w:rFonts w:cstheme="minorHAnsi"/>
          <w:color w:val="333333"/>
          <w:u w:val="single"/>
          <w:lang w:eastAsia="zh-CN"/>
        </w:rPr>
        <w:t xml:space="preserve"> college </w:t>
      </w:r>
      <w:r w:rsidRPr="00F244E6">
        <w:rPr>
          <w:rFonts w:cstheme="minorHAnsi"/>
          <w:color w:val="333333"/>
          <w:highlight w:val="green"/>
          <w:u w:val="single"/>
          <w:lang w:eastAsia="zh-CN"/>
        </w:rPr>
        <w:t>degree</w:t>
      </w:r>
      <w:r w:rsidRPr="00F244E6">
        <w:rPr>
          <w:rFonts w:cstheme="minorHAnsi"/>
          <w:color w:val="333333"/>
          <w:u w:val="single"/>
          <w:lang w:eastAsia="zh-CN"/>
        </w:rPr>
        <w:t xml:space="preserve"> </w:t>
      </w:r>
      <w:r w:rsidRPr="00F244E6">
        <w:rPr>
          <w:rFonts w:cstheme="minorHAnsi"/>
          <w:color w:val="333333"/>
          <w:highlight w:val="green"/>
          <w:u w:val="single"/>
          <w:lang w:eastAsia="zh-CN"/>
        </w:rPr>
        <w:t>not only increases</w:t>
      </w:r>
      <w:r w:rsidRPr="00F244E6">
        <w:rPr>
          <w:rFonts w:cstheme="minorHAnsi"/>
          <w:color w:val="333333"/>
          <w:u w:val="single"/>
          <w:lang w:eastAsia="zh-CN"/>
        </w:rPr>
        <w:t xml:space="preserve"> one’s </w:t>
      </w:r>
      <w:r w:rsidRPr="00F244E6">
        <w:rPr>
          <w:rFonts w:cstheme="minorHAnsi"/>
          <w:color w:val="333333"/>
          <w:highlight w:val="green"/>
          <w:u w:val="single"/>
          <w:lang w:eastAsia="zh-CN"/>
        </w:rPr>
        <w:t xml:space="preserve">skills and productivity, but signals </w:t>
      </w:r>
      <w:r w:rsidRPr="00F244E6">
        <w:rPr>
          <w:rFonts w:cstheme="minorHAnsi"/>
          <w:color w:val="333333"/>
          <w:u w:val="single"/>
          <w:lang w:eastAsia="zh-CN"/>
        </w:rPr>
        <w:t xml:space="preserve">to employers </w:t>
      </w:r>
      <w:r w:rsidRPr="00F244E6">
        <w:rPr>
          <w:rFonts w:cstheme="minorHAnsi"/>
          <w:color w:val="333333"/>
          <w:highlight w:val="green"/>
          <w:u w:val="single"/>
          <w:lang w:eastAsia="zh-CN"/>
        </w:rPr>
        <w:t>that the individual is motivated</w:t>
      </w:r>
      <w:r w:rsidRPr="00F244E6">
        <w:rPr>
          <w:rFonts w:cstheme="minorHAnsi"/>
          <w:color w:val="333333"/>
          <w:u w:val="single"/>
          <w:lang w:eastAsia="zh-CN"/>
        </w:rPr>
        <w:t xml:space="preserve"> and completes tasks.</w:t>
      </w:r>
      <w:r w:rsidRPr="00F244E6">
        <w:rPr>
          <w:rFonts w:cstheme="minorHAnsi"/>
          <w:color w:val="333333"/>
          <w:sz w:val="14"/>
          <w:lang w:eastAsia="zh-CN"/>
        </w:rPr>
        <w:t xml:space="preserve"> </w:t>
      </w:r>
      <w:r w:rsidRPr="00F244E6">
        <w:rPr>
          <w:rFonts w:cstheme="minorHAnsi"/>
          <w:color w:val="333333"/>
          <w:highlight w:val="green"/>
          <w:u w:val="single"/>
          <w:lang w:eastAsia="zh-CN"/>
        </w:rPr>
        <w:t>A</w:t>
      </w:r>
      <w:r w:rsidRPr="00F244E6">
        <w:rPr>
          <w:rFonts w:cstheme="minorHAnsi"/>
          <w:color w:val="333333"/>
          <w:u w:val="single"/>
          <w:lang w:eastAsia="zh-CN"/>
        </w:rPr>
        <w:t xml:space="preserve"> more </w:t>
      </w:r>
      <w:r w:rsidRPr="00F244E6">
        <w:rPr>
          <w:rFonts w:cstheme="minorHAnsi"/>
          <w:color w:val="333333"/>
          <w:highlight w:val="green"/>
          <w:u w:val="single"/>
          <w:lang w:eastAsia="zh-CN"/>
        </w:rPr>
        <w:t>educated individual is more likely</w:t>
      </w:r>
      <w:r w:rsidRPr="00F244E6">
        <w:rPr>
          <w:rFonts w:cstheme="minorHAnsi"/>
          <w:color w:val="333333"/>
          <w:u w:val="single"/>
          <w:lang w:eastAsia="zh-CN"/>
        </w:rPr>
        <w:t xml:space="preserve"> </w:t>
      </w:r>
      <w:r w:rsidRPr="00F244E6">
        <w:rPr>
          <w:rFonts w:cstheme="minorHAnsi"/>
          <w:color w:val="333333"/>
          <w:highlight w:val="green"/>
          <w:u w:val="single"/>
          <w:lang w:eastAsia="zh-CN"/>
        </w:rPr>
        <w:t>to participate in the job market, to have a job, to work more hours, and to be paid more, and less likely to be unemployed</w:t>
      </w:r>
      <w:r w:rsidRPr="00F244E6">
        <w:rPr>
          <w:rFonts w:cstheme="minorHAnsi"/>
          <w:color w:val="333333"/>
          <w:sz w:val="14"/>
          <w:lang w:eastAsia="zh-CN"/>
        </w:rPr>
        <w:t xml:space="preserve"> (French and Fisher 2009). </w:t>
      </w:r>
      <w:r w:rsidRPr="00F244E6">
        <w:rPr>
          <w:rFonts w:cstheme="minorHAnsi"/>
          <w:color w:val="333333"/>
          <w:u w:val="single"/>
          <w:lang w:eastAsia="zh-CN"/>
        </w:rPr>
        <w:t>But the</w:t>
      </w:r>
      <w:r w:rsidRPr="00F244E6">
        <w:rPr>
          <w:rFonts w:cstheme="minorHAnsi"/>
          <w:color w:val="333333"/>
          <w:sz w:val="14"/>
          <w:lang w:eastAsia="zh-CN"/>
        </w:rPr>
        <w:t xml:space="preserve"> </w:t>
      </w:r>
      <w:r w:rsidRPr="00F244E6">
        <w:rPr>
          <w:rFonts w:cstheme="minorHAnsi"/>
          <w:color w:val="333333"/>
          <w:u w:val="single"/>
          <w:lang w:eastAsia="zh-CN"/>
        </w:rPr>
        <w:t>benefits of education</w:t>
      </w:r>
      <w:r w:rsidRPr="00F244E6">
        <w:rPr>
          <w:rFonts w:cstheme="minorHAnsi"/>
          <w:color w:val="333333"/>
          <w:sz w:val="14"/>
          <w:lang w:eastAsia="zh-CN"/>
        </w:rPr>
        <w:t xml:space="preserve"> go </w:t>
      </w:r>
      <w:r w:rsidRPr="00F244E6">
        <w:rPr>
          <w:rFonts w:cstheme="minorHAnsi"/>
          <w:color w:val="333333"/>
          <w:u w:val="single"/>
          <w:lang w:eastAsia="zh-CN"/>
        </w:rPr>
        <w:t>beyond the economic returns.</w:t>
      </w:r>
      <w:r w:rsidRPr="00F244E6">
        <w:rPr>
          <w:rFonts w:cstheme="minorHAnsi"/>
          <w:color w:val="333333"/>
          <w:sz w:val="14"/>
          <w:lang w:eastAsia="zh-CN"/>
        </w:rPr>
        <w:t xml:space="preserve"> </w:t>
      </w:r>
      <w:r w:rsidRPr="00F244E6">
        <w:rPr>
          <w:rFonts w:cstheme="minorHAnsi"/>
          <w:color w:val="333333"/>
          <w:u w:val="single"/>
          <w:lang w:eastAsia="zh-CN"/>
        </w:rPr>
        <w:t>Higher levels of education also correspond to improved health and lower rates of mortality, and lower rates of crime</w:t>
      </w:r>
      <w:r w:rsidRPr="00F244E6">
        <w:rPr>
          <w:rFonts w:cstheme="minorHAnsi"/>
          <w:color w:val="333333"/>
          <w:sz w:val="14"/>
          <w:lang w:eastAsia="zh-CN"/>
        </w:rPr>
        <w:t xml:space="preserve"> (Grossman and Kaestner 1997; Lleras-Muney 2005; Lochner and Moretti 2004). Research has also shown that greater parent education correlates positively with children’s health, cognitive abilities, and academic achievement (Wolfe and Zuvekas 1995; Haveman and Wolfe 1995; Smith, Brooks-Gunn, and Klebanov 1997). </w:t>
      </w:r>
      <w:r w:rsidRPr="00F244E6">
        <w:rPr>
          <w:rFonts w:cstheme="minorHAnsi"/>
          <w:color w:val="333333"/>
          <w:u w:val="single"/>
          <w:lang w:eastAsia="zh-CN"/>
        </w:rPr>
        <w:t xml:space="preserve">The </w:t>
      </w:r>
      <w:r w:rsidRPr="00F244E6">
        <w:rPr>
          <w:rFonts w:cstheme="minorHAnsi"/>
          <w:color w:val="333333"/>
          <w:highlight w:val="green"/>
          <w:u w:val="single"/>
          <w:lang w:eastAsia="zh-CN"/>
        </w:rPr>
        <w:t>children of</w:t>
      </w:r>
      <w:r w:rsidRPr="00F244E6">
        <w:rPr>
          <w:rFonts w:cstheme="minorHAnsi"/>
          <w:color w:val="333333"/>
          <w:u w:val="single"/>
          <w:lang w:eastAsia="zh-CN"/>
        </w:rPr>
        <w:t xml:space="preserve"> </w:t>
      </w:r>
      <w:r w:rsidRPr="00F244E6">
        <w:rPr>
          <w:rFonts w:cstheme="minorHAnsi"/>
          <w:color w:val="333333"/>
          <w:highlight w:val="green"/>
          <w:u w:val="single"/>
          <w:lang w:eastAsia="zh-CN"/>
        </w:rPr>
        <w:t>more highly paid workers are</w:t>
      </w:r>
      <w:r w:rsidRPr="00F244E6">
        <w:rPr>
          <w:rFonts w:cstheme="minorHAnsi"/>
          <w:color w:val="333333"/>
          <w:u w:val="single"/>
          <w:lang w:eastAsia="zh-CN"/>
        </w:rPr>
        <w:t xml:space="preserve"> also </w:t>
      </w:r>
      <w:r w:rsidRPr="00F244E6">
        <w:rPr>
          <w:rFonts w:cstheme="minorHAnsi"/>
          <w:color w:val="333333"/>
          <w:highlight w:val="green"/>
          <w:u w:val="single"/>
          <w:lang w:eastAsia="zh-CN"/>
        </w:rPr>
        <w:t>less likely to grow up in poverty</w:t>
      </w:r>
      <w:r w:rsidRPr="00F244E6">
        <w:rPr>
          <w:rFonts w:cstheme="minorHAnsi"/>
          <w:color w:val="333333"/>
          <w:u w:val="single"/>
          <w:lang w:eastAsia="zh-CN"/>
        </w:rPr>
        <w:t xml:space="preserve">, less likely to </w:t>
      </w:r>
      <w:r w:rsidRPr="00F244E6">
        <w:rPr>
          <w:rFonts w:cstheme="minorHAnsi"/>
          <w:color w:val="333333"/>
          <w:highlight w:val="green"/>
          <w:u w:val="single"/>
          <w:lang w:eastAsia="zh-CN"/>
        </w:rPr>
        <w:t>be poor as adults, and</w:t>
      </w:r>
      <w:r w:rsidRPr="00F244E6">
        <w:rPr>
          <w:rFonts w:cstheme="minorHAnsi"/>
          <w:color w:val="333333"/>
          <w:u w:val="single"/>
          <w:lang w:eastAsia="zh-CN"/>
        </w:rPr>
        <w:t xml:space="preserve"> more </w:t>
      </w:r>
      <w:r w:rsidRPr="00F244E6">
        <w:rPr>
          <w:rFonts w:cstheme="minorHAnsi"/>
          <w:color w:val="333333"/>
          <w:highlight w:val="green"/>
          <w:u w:val="single"/>
          <w:lang w:eastAsia="zh-CN"/>
        </w:rPr>
        <w:t>likely to be better educated</w:t>
      </w:r>
      <w:r w:rsidRPr="00F244E6">
        <w:rPr>
          <w:rFonts w:cstheme="minorHAnsi"/>
          <w:color w:val="333333"/>
          <w:u w:val="single"/>
          <w:lang w:eastAsia="zh-CN"/>
        </w:rPr>
        <w:t xml:space="preserve"> and paid as adults, </w:t>
      </w:r>
      <w:r w:rsidRPr="00F244E6">
        <w:rPr>
          <w:rFonts w:cstheme="minorHAnsi"/>
          <w:color w:val="333333"/>
          <w:highlight w:val="green"/>
          <w:u w:val="single"/>
          <w:lang w:eastAsia="zh-CN"/>
        </w:rPr>
        <w:t>and</w:t>
      </w:r>
      <w:r w:rsidRPr="00F244E6">
        <w:rPr>
          <w:rFonts w:cstheme="minorHAnsi"/>
          <w:color w:val="333333"/>
          <w:u w:val="single"/>
          <w:lang w:eastAsia="zh-CN"/>
        </w:rPr>
        <w:t xml:space="preserve"> therefore </w:t>
      </w:r>
      <w:r w:rsidRPr="00F244E6">
        <w:rPr>
          <w:rFonts w:cstheme="minorHAnsi"/>
          <w:color w:val="333333"/>
          <w:highlight w:val="green"/>
          <w:u w:val="single"/>
          <w:lang w:eastAsia="zh-CN"/>
        </w:rPr>
        <w:t>less likely to rely on</w:t>
      </w:r>
      <w:r w:rsidRPr="00F244E6">
        <w:rPr>
          <w:rFonts w:cstheme="minorHAnsi"/>
          <w:color w:val="333333"/>
          <w:u w:val="single"/>
          <w:lang w:eastAsia="zh-CN"/>
        </w:rPr>
        <w:t xml:space="preserve"> food stamps or other </w:t>
      </w:r>
      <w:r w:rsidRPr="00F244E6">
        <w:rPr>
          <w:rFonts w:cstheme="minorHAnsi"/>
          <w:color w:val="333333"/>
          <w:highlight w:val="green"/>
          <w:u w:val="single"/>
          <w:lang w:eastAsia="zh-CN"/>
        </w:rPr>
        <w:t>public assistance</w:t>
      </w:r>
      <w:r w:rsidRPr="00F244E6">
        <w:rPr>
          <w:rFonts w:cstheme="minorHAnsi"/>
          <w:color w:val="333333"/>
          <w:u w:val="single"/>
          <w:lang w:eastAsia="zh-CN"/>
        </w:rPr>
        <w:t xml:space="preserve"> </w:t>
      </w:r>
      <w:r w:rsidRPr="00F244E6">
        <w:rPr>
          <w:rFonts w:cstheme="minorHAnsi"/>
          <w:color w:val="333333"/>
          <w:sz w:val="14"/>
          <w:lang w:eastAsia="zh-CN"/>
        </w:rPr>
        <w:t>(French and Fisher 2009; Duncan, Kalil, and Ziol-Guest 2008). The benefits of a more educated population accrue not just to the more educated workers, but to future generations and to the broader society.</w:t>
      </w:r>
    </w:p>
    <w:p w:rsidR="00FA398F" w:rsidRDefault="00FA398F" w:rsidP="00FA398F">
      <w:pPr>
        <w:pStyle w:val="Heading4"/>
      </w:pPr>
      <w:r>
        <w:t>Slow US growth dooms global recovery and causes global conflict</w:t>
      </w:r>
    </w:p>
    <w:p w:rsidR="00FA398F" w:rsidRDefault="00FA398F" w:rsidP="00FA398F">
      <w:r>
        <w:t xml:space="preserve">Richard N. </w:t>
      </w:r>
      <w:r w:rsidRPr="005D5537">
        <w:rPr>
          <w:rStyle w:val="Style13ptBold"/>
        </w:rPr>
        <w:t>Haass 13</w:t>
      </w:r>
      <w:r>
        <w:t>, President of the Council on Foreign Relations, 4/30/13, “The World Without America,” http://www.project-syndicate.org/commentary/repairing-the-roots-of-american-power-by-richard-n--haass</w:t>
      </w:r>
    </w:p>
    <w:p w:rsidR="00FA398F" w:rsidRDefault="00FA398F" w:rsidP="00FA398F">
      <w:pPr>
        <w:rPr>
          <w:sz w:val="14"/>
        </w:rPr>
      </w:pPr>
      <w:r w:rsidRPr="005770B0">
        <w:rPr>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F34CC4">
        <w:rPr>
          <w:rStyle w:val="StyleUnderline"/>
          <w:highlight w:val="green"/>
        </w:rPr>
        <w:t>the biggest challenges facing the US are</w:t>
      </w:r>
      <w:r w:rsidRPr="005770B0">
        <w:rPr>
          <w:sz w:val="14"/>
        </w:rPr>
        <w:t xml:space="preserve"> its burgeoning debt, crumbling infrastructure, second-rate primary and secondary schools, outdated immigration system, and </w:t>
      </w:r>
      <w:r w:rsidRPr="00F34CC4">
        <w:rPr>
          <w:rStyle w:val="Emphasis"/>
          <w:highlight w:val="green"/>
        </w:rPr>
        <w:t>slow economic growth</w:t>
      </w:r>
      <w:r w:rsidRPr="005770B0">
        <w:rPr>
          <w:sz w:val="14"/>
        </w:rPr>
        <w:t xml:space="preserve"> – in short, </w:t>
      </w:r>
      <w:r w:rsidRPr="00D22EE6">
        <w:rPr>
          <w:rStyle w:val="StyleUnderline"/>
        </w:rPr>
        <w:t>the domestic foundations of American power</w:t>
      </w:r>
      <w:r w:rsidRPr="005770B0">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F34CC4">
        <w:rPr>
          <w:rStyle w:val="StyleUnderline"/>
          <w:highlight w:val="green"/>
        </w:rPr>
        <w:t>America’s failure to deal with</w:t>
      </w:r>
      <w:r w:rsidRPr="00D22EE6">
        <w:rPr>
          <w:rStyle w:val="StyleUnderline"/>
        </w:rPr>
        <w:t xml:space="preserve"> its </w:t>
      </w:r>
      <w:r w:rsidRPr="00F34CC4">
        <w:rPr>
          <w:rStyle w:val="StyleUnderline"/>
          <w:highlight w:val="green"/>
        </w:rPr>
        <w:t>internal challenges would come at a steep price</w:t>
      </w:r>
      <w:r w:rsidRPr="005770B0">
        <w:rPr>
          <w:sz w:val="14"/>
        </w:rPr>
        <w:t xml:space="preserve">. Indeed, </w:t>
      </w:r>
      <w:r w:rsidRPr="00D22EE6">
        <w:rPr>
          <w:rStyle w:val="StyleUnderline"/>
        </w:rPr>
        <w:t>the rest of the world’s stake in American success is nearly as large as that of the US itself.</w:t>
      </w:r>
      <w:r w:rsidRPr="005770B0">
        <w:rPr>
          <w:sz w:val="14"/>
        </w:rPr>
        <w:t xml:space="preserve"> Part of the reason is economic. </w:t>
      </w:r>
      <w:r w:rsidRPr="00F34CC4">
        <w:rPr>
          <w:rStyle w:val="StyleUnderline"/>
          <w:highlight w:val="green"/>
        </w:rPr>
        <w:t>The US economy still accounts for</w:t>
      </w:r>
      <w:r w:rsidRPr="00D22EE6">
        <w:rPr>
          <w:rStyle w:val="StyleUnderline"/>
        </w:rPr>
        <w:t xml:space="preserve"> about </w:t>
      </w:r>
      <w:r w:rsidRPr="00F34CC4">
        <w:rPr>
          <w:rStyle w:val="StyleUnderline"/>
          <w:highlight w:val="green"/>
        </w:rPr>
        <w:t>one-quarter of global output. If US growth accelerates, America’s capacity</w:t>
      </w:r>
      <w:r w:rsidRPr="00D22EE6">
        <w:rPr>
          <w:rStyle w:val="StyleUnderline"/>
        </w:rPr>
        <w:t xml:space="preserve"> to consume other countries’ goods and services </w:t>
      </w:r>
      <w:r w:rsidRPr="00F34CC4">
        <w:rPr>
          <w:rStyle w:val="StyleUnderline"/>
          <w:highlight w:val="green"/>
        </w:rPr>
        <w:t>will</w:t>
      </w:r>
      <w:r w:rsidRPr="00D22EE6">
        <w:rPr>
          <w:rStyle w:val="StyleUnderline"/>
        </w:rPr>
        <w:t xml:space="preserve"> increase, thereby</w:t>
      </w:r>
      <w:r>
        <w:rPr>
          <w:rStyle w:val="StyleUnderline"/>
        </w:rPr>
        <w:t xml:space="preserve"> </w:t>
      </w:r>
      <w:r w:rsidRPr="00F34CC4">
        <w:rPr>
          <w:rStyle w:val="Emphasis"/>
          <w:highlight w:val="green"/>
        </w:rPr>
        <w:t>boost</w:t>
      </w:r>
      <w:r w:rsidRPr="00D22EE6">
        <w:rPr>
          <w:rStyle w:val="Emphasis"/>
        </w:rPr>
        <w:t xml:space="preserve">ing </w:t>
      </w:r>
      <w:r w:rsidRPr="00F34CC4">
        <w:rPr>
          <w:rStyle w:val="Emphasis"/>
          <w:highlight w:val="green"/>
        </w:rPr>
        <w:t>growth around the world</w:t>
      </w:r>
      <w:r w:rsidRPr="00F34CC4">
        <w:rPr>
          <w:sz w:val="14"/>
          <w:highlight w:val="green"/>
        </w:rPr>
        <w:t xml:space="preserve">. </w:t>
      </w:r>
      <w:r w:rsidRPr="00F34CC4">
        <w:rPr>
          <w:rStyle w:val="StyleUnderline"/>
          <w:highlight w:val="green"/>
        </w:rPr>
        <w:t xml:space="preserve">At a time when Europe is drifting and Asia is slowing, </w:t>
      </w:r>
      <w:r w:rsidRPr="00F34CC4">
        <w:rPr>
          <w:rStyle w:val="Emphasis"/>
          <w:highlight w:val="green"/>
        </w:rPr>
        <w:t>only the US</w:t>
      </w:r>
      <w:r w:rsidRPr="005770B0">
        <w:rPr>
          <w:sz w:val="14"/>
        </w:rPr>
        <w:t xml:space="preserve"> (or, more broadly, North America) </w:t>
      </w:r>
      <w:r w:rsidRPr="00F34CC4">
        <w:rPr>
          <w:rStyle w:val="StyleUnderline"/>
          <w:highlight w:val="green"/>
        </w:rPr>
        <w:t xml:space="preserve">has the potential to </w:t>
      </w:r>
      <w:r w:rsidRPr="00F34CC4">
        <w:rPr>
          <w:rStyle w:val="Emphasis"/>
          <w:highlight w:val="green"/>
        </w:rPr>
        <w:t>drive global</w:t>
      </w:r>
      <w:r w:rsidRPr="006A0C3B">
        <w:rPr>
          <w:rStyle w:val="Emphasis"/>
        </w:rPr>
        <w:t xml:space="preserve"> economic </w:t>
      </w:r>
      <w:r w:rsidRPr="00F34CC4">
        <w:rPr>
          <w:rStyle w:val="Emphasis"/>
          <w:highlight w:val="green"/>
        </w:rPr>
        <w:t xml:space="preserve">recovery. </w:t>
      </w:r>
      <w:r w:rsidRPr="00F34CC4">
        <w:rPr>
          <w:rStyle w:val="StyleUnderline"/>
          <w:highlight w:val="green"/>
        </w:rPr>
        <w:t xml:space="preserve">The US remains a </w:t>
      </w:r>
      <w:r w:rsidRPr="00F34CC4">
        <w:rPr>
          <w:rStyle w:val="Emphasis"/>
          <w:highlight w:val="green"/>
        </w:rPr>
        <w:t>unique source of innovation</w:t>
      </w:r>
      <w:r w:rsidRPr="005770B0">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6A0C3B">
        <w:rPr>
          <w:rStyle w:val="StyleUnderline"/>
        </w:rPr>
        <w:t>People and governments around the world are far more likely to become more open if the American model is perceived to be succeeding</w:t>
      </w:r>
      <w:r w:rsidRPr="005770B0">
        <w:rPr>
          <w:sz w:val="14"/>
        </w:rPr>
        <w:t xml:space="preserve">. Finally, </w:t>
      </w:r>
      <w:r w:rsidRPr="00F34CC4">
        <w:rPr>
          <w:rStyle w:val="StyleUnderline"/>
          <w:highlight w:val="green"/>
        </w:rPr>
        <w:t>the world faces many</w:t>
      </w:r>
      <w:r w:rsidRPr="006A0C3B">
        <w:rPr>
          <w:rStyle w:val="StyleUnderline"/>
        </w:rPr>
        <w:t xml:space="preserve"> serious </w:t>
      </w:r>
      <w:r w:rsidRPr="00F34CC4">
        <w:rPr>
          <w:rStyle w:val="StyleUnderline"/>
          <w:highlight w:val="green"/>
        </w:rPr>
        <w:t>challenges, ranging from</w:t>
      </w:r>
      <w:r w:rsidRPr="006A0C3B">
        <w:rPr>
          <w:rStyle w:val="StyleUnderline"/>
        </w:rPr>
        <w:t xml:space="preserve"> the need to halt the spread of </w:t>
      </w:r>
      <w:r w:rsidRPr="00F34CC4">
        <w:rPr>
          <w:rStyle w:val="StyleUnderline"/>
          <w:highlight w:val="green"/>
        </w:rPr>
        <w:t>w</w:t>
      </w:r>
      <w:r w:rsidRPr="006A0C3B">
        <w:rPr>
          <w:rStyle w:val="StyleUnderline"/>
        </w:rPr>
        <w:t xml:space="preserve">eapons of </w:t>
      </w:r>
      <w:r w:rsidRPr="00F34CC4">
        <w:rPr>
          <w:rStyle w:val="StyleUnderline"/>
          <w:highlight w:val="green"/>
        </w:rPr>
        <w:t>m</w:t>
      </w:r>
      <w:r w:rsidRPr="006A0C3B">
        <w:rPr>
          <w:rStyle w:val="StyleUnderline"/>
        </w:rPr>
        <w:t xml:space="preserve">ass </w:t>
      </w:r>
      <w:r w:rsidRPr="00F34CC4">
        <w:rPr>
          <w:rStyle w:val="StyleUnderline"/>
          <w:highlight w:val="green"/>
        </w:rPr>
        <w:t>d</w:t>
      </w:r>
      <w:r w:rsidRPr="006A0C3B">
        <w:rPr>
          <w:rStyle w:val="StyleUnderline"/>
        </w:rPr>
        <w:t>estruction</w:t>
      </w:r>
      <w:r w:rsidRPr="005770B0">
        <w:rPr>
          <w:sz w:val="14"/>
        </w:rPr>
        <w:t xml:space="preserve">, fight climate change, </w:t>
      </w:r>
      <w:r w:rsidRPr="006A0C3B">
        <w:rPr>
          <w:rStyle w:val="StyleUnderline"/>
        </w:rPr>
        <w:t>and maintain a functioning world economic order that promotes trade</w:t>
      </w:r>
      <w:r w:rsidRPr="005770B0">
        <w:rPr>
          <w:sz w:val="14"/>
        </w:rPr>
        <w:t xml:space="preserve"> and investment to regulating practices incyberspace, improving global health, </w:t>
      </w:r>
      <w:r w:rsidRPr="00F34CC4">
        <w:rPr>
          <w:rStyle w:val="Emphasis"/>
          <w:highlight w:val="green"/>
        </w:rPr>
        <w:t>and preventing armed conflicts</w:t>
      </w:r>
      <w:r w:rsidRPr="006A0C3B">
        <w:rPr>
          <w:rStyle w:val="StyleUnderline"/>
        </w:rPr>
        <w:t>.</w:t>
      </w:r>
      <w:r w:rsidRPr="005770B0">
        <w:rPr>
          <w:sz w:val="14"/>
        </w:rPr>
        <w:t xml:space="preserve"> </w:t>
      </w:r>
      <w:r w:rsidRPr="006A0C3B">
        <w:rPr>
          <w:rStyle w:val="StyleUnderline"/>
        </w:rPr>
        <w:t>These problems will not</w:t>
      </w:r>
      <w:r>
        <w:rPr>
          <w:rStyle w:val="StyleUnderline"/>
        </w:rPr>
        <w:t xml:space="preserve"> </w:t>
      </w:r>
      <w:r w:rsidRPr="006A0C3B">
        <w:rPr>
          <w:rStyle w:val="StyleUnderline"/>
        </w:rPr>
        <w:t xml:space="preserve">simply go away or sort themselves out. </w:t>
      </w:r>
      <w:r w:rsidRPr="005770B0">
        <w:rPr>
          <w:sz w:val="14"/>
        </w:rPr>
        <w:t xml:space="preserve">While Adam Smith’s “invisible hand” may ensure the success of free markets, it ispowerless in the world of geopolitics. </w:t>
      </w:r>
      <w:r w:rsidRPr="006A0C3B">
        <w:rPr>
          <w:rStyle w:val="StyleUnderline"/>
        </w:rPr>
        <w:t>Order requires the visible hand of leadership to formulate and realize global responses to global challenges.</w:t>
      </w:r>
      <w:r w:rsidRPr="005770B0">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F34CC4">
        <w:rPr>
          <w:rStyle w:val="StyleUnderline"/>
          <w:highlight w:val="green"/>
        </w:rPr>
        <w:t>multilateralism is much easier to advocate than</w:t>
      </w:r>
      <w:r w:rsidRPr="006A0C3B">
        <w:rPr>
          <w:rStyle w:val="StyleUnderline"/>
        </w:rPr>
        <w:t xml:space="preserve"> to design and </w:t>
      </w:r>
      <w:r w:rsidRPr="00F34CC4">
        <w:rPr>
          <w:rStyle w:val="StyleUnderline"/>
          <w:highlight w:val="green"/>
        </w:rPr>
        <w:t>implement. Right now there is only one candidate for this</w:t>
      </w:r>
      <w:r w:rsidRPr="006A0C3B">
        <w:rPr>
          <w:rStyle w:val="StyleUnderline"/>
        </w:rPr>
        <w:t xml:space="preserve"> role: </w:t>
      </w:r>
      <w:r w:rsidRPr="00F34CC4">
        <w:rPr>
          <w:rStyle w:val="StyleUnderline"/>
          <w:highlight w:val="green"/>
        </w:rPr>
        <w:t>the US</w:t>
      </w:r>
      <w:r w:rsidRPr="006A0C3B">
        <w:rPr>
          <w:rStyle w:val="StyleUnderline"/>
        </w:rPr>
        <w:t>. No other country has the necessary combination of capability</w:t>
      </w:r>
      <w:r>
        <w:rPr>
          <w:rStyle w:val="StyleUnderline"/>
        </w:rPr>
        <w:t xml:space="preserve"> </w:t>
      </w:r>
      <w:r w:rsidRPr="006A0C3B">
        <w:rPr>
          <w:rStyle w:val="StyleUnderline"/>
        </w:rPr>
        <w:t>and outlook.</w:t>
      </w:r>
      <w:r w:rsidRPr="005770B0">
        <w:rPr>
          <w:sz w:val="14"/>
        </w:rPr>
        <w:t xml:space="preserve"> This brings me back to the argument that </w:t>
      </w:r>
      <w:r w:rsidRPr="00F34CC4">
        <w:rPr>
          <w:rStyle w:val="StyleUnderline"/>
          <w:highlight w:val="green"/>
        </w:rPr>
        <w:t>the US must put its house in order – economically</w:t>
      </w:r>
      <w:r w:rsidRPr="005770B0">
        <w:rPr>
          <w:sz w:val="14"/>
        </w:rPr>
        <w:t xml:space="preserve">, physically, socially, and politically – </w:t>
      </w:r>
      <w:r w:rsidRPr="006A0C3B">
        <w:rPr>
          <w:rStyle w:val="StyleUnderline"/>
        </w:rPr>
        <w:t>if it is to have the resources needed to promote order in the world.</w:t>
      </w:r>
      <w:r w:rsidRPr="005770B0">
        <w:rPr>
          <w:sz w:val="14"/>
        </w:rPr>
        <w:t xml:space="preserve"> Everyone should hope that it does: </w:t>
      </w:r>
      <w:r w:rsidRPr="00F34CC4">
        <w:rPr>
          <w:rStyle w:val="StyleUnderline"/>
          <w:highlight w:val="green"/>
        </w:rPr>
        <w:t>The alternative</w:t>
      </w:r>
      <w:r w:rsidRPr="006A0C3B">
        <w:rPr>
          <w:rStyle w:val="StyleUnderline"/>
        </w:rPr>
        <w:t xml:space="preserve"> to a world led by the US is</w:t>
      </w:r>
      <w:r w:rsidRPr="005770B0">
        <w:rPr>
          <w:sz w:val="14"/>
        </w:rPr>
        <w:t xml:space="preserve"> not a world led by China, Europe, Russia, Japan, India, or any other country, but rather </w:t>
      </w:r>
      <w:r w:rsidRPr="006A0C3B">
        <w:rPr>
          <w:rStyle w:val="StyleUnderline"/>
        </w:rPr>
        <w:t xml:space="preserve">a world that </w:t>
      </w:r>
      <w:r w:rsidRPr="00F34CC4">
        <w:rPr>
          <w:rStyle w:val="StyleUnderline"/>
          <w:highlight w:val="green"/>
        </w:rPr>
        <w:t>is</w:t>
      </w:r>
      <w:r w:rsidRPr="006A0C3B">
        <w:rPr>
          <w:rStyle w:val="StyleUnderline"/>
        </w:rPr>
        <w:t xml:space="preserve"> not led at all.</w:t>
      </w:r>
      <w:r w:rsidRPr="005770B0">
        <w:rPr>
          <w:sz w:val="14"/>
        </w:rPr>
        <w:t xml:space="preserve"> </w:t>
      </w:r>
      <w:r w:rsidRPr="006A0C3B">
        <w:rPr>
          <w:rStyle w:val="StyleUnderline"/>
        </w:rPr>
        <w:t xml:space="preserve">Such </w:t>
      </w:r>
      <w:r w:rsidRPr="00F34CC4">
        <w:rPr>
          <w:rStyle w:val="StyleUnderline"/>
          <w:highlight w:val="green"/>
        </w:rPr>
        <w:t>a world</w:t>
      </w:r>
      <w:r w:rsidRPr="006A0C3B">
        <w:rPr>
          <w:rStyle w:val="StyleUnderline"/>
        </w:rPr>
        <w:t xml:space="preserve"> would almost certainly be </w:t>
      </w:r>
      <w:r w:rsidRPr="00F34CC4">
        <w:rPr>
          <w:rStyle w:val="StyleUnderline"/>
          <w:highlight w:val="green"/>
        </w:rPr>
        <w:t xml:space="preserve">characterized by </w:t>
      </w:r>
      <w:r w:rsidRPr="00F34CC4">
        <w:rPr>
          <w:rStyle w:val="Emphasis"/>
          <w:highlight w:val="green"/>
        </w:rPr>
        <w:t>chronic crisis and conflict</w:t>
      </w:r>
      <w:r w:rsidRPr="006A0C3B">
        <w:rPr>
          <w:rStyle w:val="StyleUnderline"/>
        </w:rPr>
        <w:t>.</w:t>
      </w:r>
      <w:r w:rsidRPr="005770B0">
        <w:rPr>
          <w:sz w:val="14"/>
        </w:rPr>
        <w:t xml:space="preserve"> </w:t>
      </w:r>
      <w:r w:rsidRPr="006A0C3B">
        <w:rPr>
          <w:rStyle w:val="StyleUnderline"/>
        </w:rPr>
        <w:t>That would be bad</w:t>
      </w:r>
      <w:r w:rsidRPr="005770B0">
        <w:rPr>
          <w:sz w:val="14"/>
        </w:rPr>
        <w:t xml:space="preserve"> not just for Americans, but </w:t>
      </w:r>
      <w:r w:rsidRPr="006A0C3B">
        <w:rPr>
          <w:rStyle w:val="StyleUnderline"/>
        </w:rPr>
        <w:t>for the vast majority of the planet’s inhabitants</w:t>
      </w:r>
      <w:r w:rsidRPr="005770B0">
        <w:rPr>
          <w:sz w:val="14"/>
        </w:rPr>
        <w:t>.</w:t>
      </w:r>
    </w:p>
    <w:p w:rsidR="00D1706B" w:rsidRDefault="00B35A0C" w:rsidP="00B35A0C">
      <w:pPr>
        <w:pStyle w:val="Heading3"/>
      </w:pPr>
      <w:r w:rsidRPr="00F244E6">
        <w:t xml:space="preserve">1ac – </w:t>
      </w:r>
      <w:r>
        <w:t xml:space="preserve">International Leadership </w:t>
      </w:r>
    </w:p>
    <w:p w:rsidR="00CF74C8" w:rsidRDefault="00CF74C8" w:rsidP="00B35A0C">
      <w:pPr>
        <w:pStyle w:val="Heading4"/>
      </w:pPr>
    </w:p>
    <w:p w:rsidR="00B35A0C" w:rsidRDefault="00B35A0C" w:rsidP="00B35A0C">
      <w:pPr>
        <w:pStyle w:val="Heading4"/>
      </w:pPr>
      <w:r>
        <w:t xml:space="preserve">US leadership on global education starts at home – the </w:t>
      </w:r>
      <w:r w:rsidR="008C6F9C">
        <w:t>plan’s</w:t>
      </w:r>
      <w:r>
        <w:t xml:space="preserve"> commitment to a domestic right to education shores up global norms </w:t>
      </w:r>
    </w:p>
    <w:p w:rsidR="00B35A0C" w:rsidRPr="00B656AA" w:rsidRDefault="00B35A0C" w:rsidP="00B35A0C">
      <w:r>
        <w:t xml:space="preserve">Angela Avis </w:t>
      </w:r>
      <w:r w:rsidRPr="0014692D">
        <w:rPr>
          <w:rStyle w:val="Style13ptBold"/>
        </w:rPr>
        <w:t>Holland</w:t>
      </w:r>
      <w:r w:rsidRPr="003C46AC">
        <w:rPr>
          <w:rStyle w:val="Emphasis"/>
        </w:rPr>
        <w:t xml:space="preserve"> 20</w:t>
      </w:r>
      <w:r w:rsidRPr="0014692D">
        <w:rPr>
          <w:rStyle w:val="Style13ptBold"/>
        </w:rPr>
        <w:t>08</w:t>
      </w:r>
      <w:r>
        <w:t xml:space="preserve">, </w:t>
      </w:r>
      <w:r w:rsidRPr="004E6BEC">
        <w:t>J.D. Candidate, May 2008, Vanderbilt University Law School; B.A., Univ</w:t>
      </w:r>
      <w:r>
        <w:t xml:space="preserve">ersity of Pennsylvania, 2002. </w:t>
      </w:r>
      <w:r w:rsidRPr="004E6BEC">
        <w:t>2008 The Vanderbilt University Law School</w:t>
      </w:r>
      <w:r>
        <w:t xml:space="preserve"> </w:t>
      </w:r>
      <w:r w:rsidRPr="004E6BEC">
        <w:t>Vanderbilt Journal of Transnational Law</w:t>
      </w:r>
      <w:r>
        <w:t xml:space="preserve"> </w:t>
      </w:r>
      <w:r w:rsidRPr="004E6BEC">
        <w:t>January, 2008</w:t>
      </w:r>
      <w:r>
        <w:t xml:space="preserve"> </w:t>
      </w:r>
      <w:r w:rsidRPr="004E6BEC">
        <w:t>Vanderbilt Journal of Transnational Law</w:t>
      </w:r>
      <w:r>
        <w:t xml:space="preserve"> </w:t>
      </w:r>
      <w:r w:rsidRPr="004E6BEC">
        <w:t>41 Vand. J. Transnat'l L. 229</w:t>
      </w:r>
      <w:r>
        <w:t xml:space="preserve"> </w:t>
      </w:r>
      <w:r w:rsidRPr="004E6BEC">
        <w:t>LENGTH: 21660 words</w:t>
      </w:r>
      <w:r>
        <w:t xml:space="preserve"> </w:t>
      </w:r>
      <w:r w:rsidRPr="004E6BEC">
        <w:t>Note: Resolving the Dissonance of Rodriguez and the Right to Education: International Human Rights Instruments as a Source of Repose for the United States</w:t>
      </w:r>
    </w:p>
    <w:p w:rsidR="00B35A0C" w:rsidRDefault="00B35A0C" w:rsidP="00B35A0C">
      <w:pPr>
        <w:rPr>
          <w:sz w:val="16"/>
        </w:rPr>
      </w:pPr>
      <w:r w:rsidRPr="007A5AE5">
        <w:rPr>
          <w:sz w:val="16"/>
        </w:rPr>
        <w:t xml:space="preserve">Given the overwhelming recognition of the right to education in international treaties and human rights instruments, the </w:t>
      </w:r>
      <w:r w:rsidRPr="007A5AE5">
        <w:rPr>
          <w:rStyle w:val="Emphasis"/>
          <w:b w:val="0"/>
          <w:highlight w:val="cyan"/>
        </w:rPr>
        <w:t>United States' hesitancy to follow suit presents</w:t>
      </w:r>
      <w:r w:rsidRPr="007A5AE5">
        <w:rPr>
          <w:rStyle w:val="Emphasis"/>
          <w:b w:val="0"/>
        </w:rPr>
        <w:t xml:space="preserve"> a distinct quandary</w:t>
      </w:r>
      <w:r w:rsidRPr="007A5AE5">
        <w:rPr>
          <w:sz w:val="16"/>
        </w:rPr>
        <w:t xml:space="preserve">. "This is a nation that has often been portrayed as the paragon of democracy and the leader in human rights reform. </w:t>
      </w:r>
      <w:r w:rsidRPr="007A5AE5">
        <w:rPr>
          <w:rStyle w:val="Emphasis"/>
          <w:b w:val="0"/>
        </w:rPr>
        <w:t xml:space="preserve">However, </w:t>
      </w:r>
      <w:r w:rsidRPr="007A5AE5">
        <w:rPr>
          <w:rStyle w:val="Emphasis"/>
          <w:b w:val="0"/>
          <w:highlight w:val="cyan"/>
        </w:rPr>
        <w:t>this enduring vision</w:t>
      </w:r>
      <w:r w:rsidRPr="007A5AE5">
        <w:rPr>
          <w:rStyle w:val="Emphasis"/>
          <w:b w:val="0"/>
        </w:rPr>
        <w:t xml:space="preserve"> that </w:t>
      </w:r>
      <w:r w:rsidRPr="007A5AE5">
        <w:rPr>
          <w:rStyle w:val="Emphasis"/>
          <w:b w:val="0"/>
          <w:highlight w:val="cyan"/>
        </w:rPr>
        <w:t>other nations equate with America</w:t>
      </w:r>
      <w:r w:rsidRPr="007A5AE5">
        <w:rPr>
          <w:rStyle w:val="Emphasis"/>
          <w:b w:val="0"/>
        </w:rPr>
        <w:t xml:space="preserve"> </w:t>
      </w:r>
      <w:r w:rsidRPr="007A5AE5">
        <w:rPr>
          <w:rStyle w:val="Emphasis"/>
          <w:b w:val="0"/>
          <w:highlight w:val="cyan"/>
        </w:rPr>
        <w:t>may slowly deteriorate</w:t>
      </w:r>
      <w:r w:rsidRPr="007A5AE5">
        <w:rPr>
          <w:rStyle w:val="Emphasis"/>
          <w:b w:val="0"/>
        </w:rPr>
        <w:t xml:space="preserve"> </w:t>
      </w:r>
      <w:r w:rsidRPr="007A5AE5">
        <w:rPr>
          <w:rStyle w:val="Emphasis"/>
          <w:b w:val="0"/>
          <w:highlight w:val="cyan"/>
        </w:rPr>
        <w:t>as</w:t>
      </w:r>
      <w:r w:rsidRPr="007A5AE5">
        <w:rPr>
          <w:rStyle w:val="Emphasis"/>
          <w:b w:val="0"/>
        </w:rPr>
        <w:t xml:space="preserve"> others see </w:t>
      </w:r>
      <w:r w:rsidRPr="007A5AE5">
        <w:rPr>
          <w:rStyle w:val="Emphasis"/>
          <w:b w:val="0"/>
          <w:highlight w:val="cyan"/>
        </w:rPr>
        <w:t>the United States fall behind on</w:t>
      </w:r>
      <w:r w:rsidRPr="007A5AE5">
        <w:rPr>
          <w:rStyle w:val="Emphasis"/>
          <w:b w:val="0"/>
        </w:rPr>
        <w:t xml:space="preserve"> certain </w:t>
      </w:r>
      <w:r w:rsidRPr="007A5AE5">
        <w:rPr>
          <w:rStyle w:val="Emphasis"/>
          <w:b w:val="0"/>
          <w:highlight w:val="cyan"/>
        </w:rPr>
        <w:t>human rights'</w:t>
      </w:r>
      <w:r w:rsidRPr="007A5AE5">
        <w:rPr>
          <w:rStyle w:val="Emphasis"/>
          <w:b w:val="0"/>
        </w:rPr>
        <w:t xml:space="preserve"> issues."</w:t>
      </w:r>
      <w:r w:rsidRPr="007A5AE5">
        <w:rPr>
          <w:sz w:val="16"/>
        </w:rPr>
        <w:t xml:space="preserve"> n277 Recognizing the right to education by ratifying the ICESCR and the CRC would help avoid this consequence. Ratification would benefit children in the United States and throughout the world. n278 </w:t>
      </w:r>
      <w:r w:rsidRPr="007A5AE5">
        <w:rPr>
          <w:rStyle w:val="Emphasis"/>
          <w:b w:val="0"/>
        </w:rPr>
        <w:t xml:space="preserve">Moreover, </w:t>
      </w:r>
      <w:r w:rsidRPr="007A5AE5">
        <w:rPr>
          <w:rStyle w:val="Emphasis"/>
          <w:b w:val="0"/>
          <w:highlight w:val="cyan"/>
        </w:rPr>
        <w:t>if the right to education amounts to customary international law, the</w:t>
      </w:r>
      <w:r w:rsidRPr="007A5AE5">
        <w:rPr>
          <w:rStyle w:val="Emphasis"/>
          <w:b w:val="0"/>
        </w:rPr>
        <w:t xml:space="preserve"> </w:t>
      </w:r>
      <w:r w:rsidRPr="007A5AE5">
        <w:rPr>
          <w:rStyle w:val="Emphasis"/>
          <w:b w:val="0"/>
          <w:highlight w:val="cyan"/>
        </w:rPr>
        <w:t>U</w:t>
      </w:r>
      <w:r w:rsidRPr="007A5AE5">
        <w:rPr>
          <w:rStyle w:val="Emphasis"/>
          <w:b w:val="0"/>
        </w:rPr>
        <w:t xml:space="preserve">nited </w:t>
      </w:r>
      <w:r w:rsidRPr="007A5AE5">
        <w:rPr>
          <w:rStyle w:val="Emphasis"/>
          <w:b w:val="0"/>
          <w:highlight w:val="cyan"/>
        </w:rPr>
        <w:t>S</w:t>
      </w:r>
      <w:r w:rsidRPr="007A5AE5">
        <w:rPr>
          <w:rStyle w:val="Emphasis"/>
          <w:b w:val="0"/>
        </w:rPr>
        <w:t xml:space="preserve">tates </w:t>
      </w:r>
      <w:r w:rsidRPr="007A5AE5">
        <w:rPr>
          <w:rStyle w:val="Emphasis"/>
          <w:b w:val="0"/>
          <w:highlight w:val="cyan"/>
        </w:rPr>
        <w:t>should not</w:t>
      </w:r>
      <w:r w:rsidRPr="007A5AE5">
        <w:rPr>
          <w:rStyle w:val="Emphasis"/>
          <w:b w:val="0"/>
        </w:rPr>
        <w:t xml:space="preserve"> continue to </w:t>
      </w:r>
      <w:r w:rsidRPr="007A5AE5">
        <w:rPr>
          <w:rStyle w:val="Emphasis"/>
          <w:b w:val="0"/>
          <w:highlight w:val="cyan"/>
        </w:rPr>
        <w:t>refuse to recognize that</w:t>
      </w:r>
      <w:r w:rsidRPr="007A5AE5">
        <w:rPr>
          <w:rStyle w:val="Emphasis"/>
          <w:b w:val="0"/>
        </w:rPr>
        <w:t xml:space="preserve"> right within its borders</w:t>
      </w:r>
      <w:r w:rsidRPr="007A5AE5">
        <w:rPr>
          <w:sz w:val="16"/>
        </w:rPr>
        <w:t xml:space="preserve">. In light of its traditional role in the development of human rights, </w:t>
      </w:r>
      <w:r w:rsidRPr="007A5AE5">
        <w:rPr>
          <w:rStyle w:val="Emphasis"/>
          <w:b w:val="0"/>
          <w:highlight w:val="cyan"/>
        </w:rPr>
        <w:t>the U</w:t>
      </w:r>
      <w:r w:rsidRPr="007A5AE5">
        <w:rPr>
          <w:rStyle w:val="Emphasis"/>
          <w:b w:val="0"/>
        </w:rPr>
        <w:t xml:space="preserve">nited </w:t>
      </w:r>
      <w:r w:rsidRPr="007A5AE5">
        <w:rPr>
          <w:rStyle w:val="Emphasis"/>
          <w:b w:val="0"/>
          <w:highlight w:val="cyan"/>
        </w:rPr>
        <w:t>S</w:t>
      </w:r>
      <w:r w:rsidRPr="007A5AE5">
        <w:rPr>
          <w:rStyle w:val="Emphasis"/>
          <w:b w:val="0"/>
        </w:rPr>
        <w:t xml:space="preserve">tates </w:t>
      </w:r>
      <w:r w:rsidRPr="007A5AE5">
        <w:rPr>
          <w:rStyle w:val="Emphasis"/>
          <w:b w:val="0"/>
          <w:highlight w:val="cyan"/>
        </w:rPr>
        <w:t>should abandon its wavering stance on the right to education</w:t>
      </w:r>
      <w:r w:rsidRPr="007A5AE5">
        <w:rPr>
          <w:rStyle w:val="Emphasis"/>
          <w:b w:val="0"/>
        </w:rPr>
        <w:t xml:space="preserve"> and join its sister-nations by openly recognizing the right</w:t>
      </w:r>
      <w:r w:rsidRPr="007A5AE5">
        <w:rPr>
          <w:sz w:val="16"/>
        </w:rPr>
        <w:t>. Proponents of transnationalist jurisprudence maintain that the United States expresses its national sovereignty not by blocking out all foreign influence but by vigorous "participation in the various regimes that regulate and order the international system</w:t>
      </w:r>
      <w:r w:rsidRPr="007A5AE5">
        <w:rPr>
          <w:rStyle w:val="Emphasis"/>
          <w:b w:val="0"/>
        </w:rPr>
        <w:t>." The</w:t>
      </w:r>
      <w:r w:rsidRPr="007A5AE5">
        <w:rPr>
          <w:sz w:val="16"/>
        </w:rPr>
        <w:t xml:space="preserve"> nationalists' </w:t>
      </w:r>
      <w:r w:rsidRPr="007A5AE5">
        <w:rPr>
          <w:rStyle w:val="Emphasis"/>
          <w:b w:val="0"/>
        </w:rPr>
        <w:t xml:space="preserve">suggestion </w:t>
      </w:r>
      <w:r w:rsidRPr="007A5AE5">
        <w:rPr>
          <w:rStyle w:val="Emphasis"/>
          <w:b w:val="0"/>
          <w:highlight w:val="cyan"/>
        </w:rPr>
        <w:t>that U.S. courts should disregard the</w:t>
      </w:r>
      <w:r w:rsidRPr="007A5AE5">
        <w:rPr>
          <w:rStyle w:val="Emphasis"/>
          <w:b w:val="0"/>
        </w:rPr>
        <w:t xml:space="preserve"> rest of the </w:t>
      </w:r>
      <w:r w:rsidRPr="007A5AE5">
        <w:rPr>
          <w:rStyle w:val="Emphasis"/>
          <w:b w:val="0"/>
          <w:highlight w:val="cyan"/>
        </w:rPr>
        <w:t>civilized world</w:t>
      </w:r>
      <w:r w:rsidRPr="007A5AE5">
        <w:rPr>
          <w:sz w:val="16"/>
        </w:rPr>
        <w:t xml:space="preserve"> by ignoring parallel foreign precedents only </w:t>
      </w:r>
      <w:r w:rsidRPr="007A5AE5">
        <w:rPr>
          <w:rStyle w:val="Emphasis"/>
          <w:b w:val="0"/>
        </w:rPr>
        <w:t xml:space="preserve">invites charges of parochialism, and </w:t>
      </w:r>
      <w:r w:rsidRPr="007A5AE5">
        <w:rPr>
          <w:rStyle w:val="Emphasis"/>
          <w:b w:val="0"/>
          <w:highlight w:val="cyan"/>
        </w:rPr>
        <w:t>undermines U.S. influence over the global development of human rights</w:t>
      </w:r>
      <w:r w:rsidRPr="007A5AE5">
        <w:rPr>
          <w:rStyle w:val="Emphasis"/>
          <w:b w:val="0"/>
        </w:rPr>
        <w:t>.</w:t>
      </w:r>
      <w:r w:rsidRPr="007A5AE5">
        <w:rPr>
          <w:sz w:val="16"/>
        </w:rPr>
        <w:t xml:space="preserve"> n280 </w:t>
      </w:r>
      <w:r w:rsidRPr="007A5AE5">
        <w:rPr>
          <w:rStyle w:val="Emphasis"/>
          <w:b w:val="0"/>
        </w:rPr>
        <w:t>If the United States</w:t>
      </w:r>
      <w:r w:rsidRPr="007A5AE5">
        <w:rPr>
          <w:sz w:val="16"/>
        </w:rPr>
        <w:t xml:space="preserve"> continues to </w:t>
      </w:r>
      <w:r w:rsidRPr="007A5AE5">
        <w:rPr>
          <w:rStyle w:val="Emphasis"/>
          <w:b w:val="0"/>
        </w:rPr>
        <w:t>ignore the needs of its own citizens</w:t>
      </w:r>
      <w:r w:rsidRPr="007A5AE5">
        <w:rPr>
          <w:sz w:val="16"/>
        </w:rPr>
        <w:t xml:space="preserve">, </w:t>
      </w:r>
      <w:r w:rsidRPr="007A5AE5">
        <w:rPr>
          <w:rStyle w:val="Emphasis"/>
          <w:b w:val="0"/>
          <w:highlight w:val="cyan"/>
        </w:rPr>
        <w:t>its image as a champion of human rights will</w:t>
      </w:r>
      <w:r w:rsidRPr="007A5AE5">
        <w:rPr>
          <w:rStyle w:val="Emphasis"/>
          <w:b w:val="0"/>
        </w:rPr>
        <w:t xml:space="preserve"> fade away and </w:t>
      </w:r>
      <w:r w:rsidRPr="007A5AE5">
        <w:rPr>
          <w:rStyle w:val="Emphasis"/>
          <w:b w:val="0"/>
          <w:highlight w:val="cyan"/>
        </w:rPr>
        <w:t>become a</w:t>
      </w:r>
      <w:r w:rsidRPr="007A5AE5">
        <w:rPr>
          <w:rStyle w:val="Emphasis"/>
          <w:b w:val="0"/>
        </w:rPr>
        <w:t xml:space="preserve"> mere </w:t>
      </w:r>
      <w:r w:rsidRPr="007A5AE5">
        <w:rPr>
          <w:rStyle w:val="Emphasis"/>
          <w:b w:val="0"/>
          <w:highlight w:val="cyan"/>
        </w:rPr>
        <w:t>facade</w:t>
      </w:r>
      <w:r w:rsidRPr="007A5AE5">
        <w:rPr>
          <w:sz w:val="16"/>
        </w:rPr>
        <w:t xml:space="preserve">. n281 As demonstrated extensively in Part II of this Note, </w:t>
      </w:r>
      <w:r w:rsidRPr="007A5AE5">
        <w:rPr>
          <w:rStyle w:val="Emphasis"/>
          <w:b w:val="0"/>
          <w:highlight w:val="cyan"/>
        </w:rPr>
        <w:t>education is a prime example</w:t>
      </w:r>
      <w:r w:rsidRPr="007A5AE5">
        <w:rPr>
          <w:rStyle w:val="Emphasis"/>
          <w:b w:val="0"/>
        </w:rPr>
        <w:t xml:space="preserve"> of what the United States needs in order to promote democracy.</w:t>
      </w:r>
      <w:r w:rsidRPr="007A5AE5">
        <w:rPr>
          <w:sz w:val="16"/>
        </w:rPr>
        <w:t xml:space="preserve"> It follows then, that </w:t>
      </w:r>
      <w:r w:rsidRPr="007A5AE5">
        <w:rPr>
          <w:rStyle w:val="Emphasis"/>
          <w:b w:val="0"/>
          <w:highlight w:val="cyan"/>
        </w:rPr>
        <w:t>the right to education should exist as</w:t>
      </w:r>
      <w:r w:rsidRPr="007A5AE5">
        <w:rPr>
          <w:rStyle w:val="Emphasis"/>
          <w:b w:val="0"/>
        </w:rPr>
        <w:t xml:space="preserve"> "</w:t>
      </w:r>
      <w:r w:rsidRPr="007A5AE5">
        <w:rPr>
          <w:rStyle w:val="Emphasis"/>
          <w:b w:val="0"/>
          <w:highlight w:val="cyan"/>
        </w:rPr>
        <w:t>the centerpiece of American efforts to build democracies around the world</w:t>
      </w:r>
      <w:r w:rsidRPr="007A5AE5">
        <w:rPr>
          <w:rStyle w:val="Emphasis"/>
          <w:b w:val="0"/>
        </w:rPr>
        <w:t>."</w:t>
      </w:r>
      <w:r w:rsidRPr="007A5AE5">
        <w:rPr>
          <w:sz w:val="16"/>
        </w:rPr>
        <w:t xml:space="preserve"> n282 </w:t>
      </w:r>
      <w:r w:rsidRPr="007A5AE5">
        <w:rPr>
          <w:rStyle w:val="Emphasis"/>
          <w:b w:val="0"/>
          <w:highlight w:val="cyan"/>
        </w:rPr>
        <w:t>To stand as a legitimate world leader</w:t>
      </w:r>
      <w:r w:rsidRPr="007A5AE5">
        <w:rPr>
          <w:rStyle w:val="Emphasis"/>
          <w:b w:val="0"/>
        </w:rPr>
        <w:t xml:space="preserve"> and to promote and to protect freedom and democratic ideals </w:t>
      </w:r>
      <w:r w:rsidRPr="007A5AE5">
        <w:rPr>
          <w:rStyle w:val="Emphasis"/>
          <w:b w:val="0"/>
          <w:highlight w:val="cyan"/>
        </w:rPr>
        <w:t>in</w:t>
      </w:r>
      <w:r w:rsidRPr="007A5AE5">
        <w:rPr>
          <w:rStyle w:val="Emphasis"/>
          <w:b w:val="0"/>
        </w:rPr>
        <w:t xml:space="preserve"> the distant lands of </w:t>
      </w:r>
      <w:r w:rsidRPr="007A5AE5">
        <w:rPr>
          <w:rStyle w:val="Emphasis"/>
          <w:b w:val="0"/>
          <w:highlight w:val="cyan"/>
        </w:rPr>
        <w:t>Latin America</w:t>
      </w:r>
      <w:r w:rsidRPr="007A5AE5">
        <w:rPr>
          <w:rStyle w:val="Emphasis"/>
          <w:b w:val="0"/>
        </w:rPr>
        <w:t xml:space="preserve">, Southeast Asia, </w:t>
      </w:r>
      <w:r>
        <w:rPr>
          <w:rStyle w:val="Emphasis"/>
          <w:b w:val="0"/>
          <w:highlight w:val="cyan"/>
        </w:rPr>
        <w:t xml:space="preserve">and the Middle </w:t>
      </w:r>
      <w:r w:rsidRPr="007A5AE5">
        <w:rPr>
          <w:rStyle w:val="Emphasis"/>
          <w:b w:val="0"/>
          <w:highlight w:val="cyan"/>
        </w:rPr>
        <w:t>East</w:t>
      </w:r>
      <w:r w:rsidRPr="007A5AE5">
        <w:rPr>
          <w:rStyle w:val="Emphasis"/>
          <w:b w:val="0"/>
        </w:rPr>
        <w:t xml:space="preserve">, </w:t>
      </w:r>
      <w:r w:rsidRPr="007A5AE5">
        <w:rPr>
          <w:rStyle w:val="Emphasis"/>
          <w:b w:val="0"/>
          <w:highlight w:val="cyan"/>
        </w:rPr>
        <w:t xml:space="preserve">the United States must first recognize the right to </w:t>
      </w:r>
      <w:r w:rsidRPr="00FC1F54">
        <w:rPr>
          <w:rStyle w:val="Emphasis"/>
          <w:b w:val="0"/>
          <w:highlight w:val="cyan"/>
        </w:rPr>
        <w:t>education in its own backyard</w:t>
      </w:r>
      <w:r w:rsidRPr="007A5AE5">
        <w:rPr>
          <w:rStyle w:val="Emphasis"/>
          <w:b w:val="0"/>
        </w:rPr>
        <w:t>.</w:t>
      </w:r>
      <w:r w:rsidRPr="007A5AE5">
        <w:rPr>
          <w:rStyle w:val="Emphasis"/>
          <w:b w:val="0"/>
          <w:iCs w:val="0"/>
        </w:rPr>
        <w:t xml:space="preserve"> </w:t>
      </w:r>
      <w:r w:rsidRPr="007A5AE5">
        <w:rPr>
          <w:sz w:val="16"/>
        </w:rPr>
        <w:t xml:space="preserve">"Next in importance to freedom and justice is popular education, without which neither freedom, nor justice can be permanently maintained." n283 </w:t>
      </w:r>
      <w:r w:rsidRPr="007A5AE5">
        <w:rPr>
          <w:rStyle w:val="Emphasis"/>
          <w:b w:val="0"/>
        </w:rPr>
        <w:t>Unfortunately, educational disparities represent one of this country's most pressing issues.</w:t>
      </w:r>
      <w:r w:rsidRPr="007A5AE5">
        <w:rPr>
          <w:sz w:val="16"/>
        </w:rPr>
        <w:t xml:space="preserve"> Notwithstanding state-based constitutional provisions and federal legislative action, a solution is needed to reduce, and in time eradicate, the persistent, nationwide educational inequities that disproportionately affect minorities and poor children. Furthermore, due to the United States' reluctance, a universal belief in education as a fundamental right remains to be seen.</w:t>
      </w:r>
    </w:p>
    <w:p w:rsidR="00B35A0C" w:rsidRDefault="00B35A0C" w:rsidP="00B35A0C">
      <w:pPr>
        <w:pStyle w:val="Heading4"/>
        <w:rPr>
          <w:sz w:val="30"/>
          <w:u w:val="single"/>
        </w:rPr>
      </w:pPr>
      <w:r w:rsidRPr="00E24DF2">
        <w:rPr>
          <w:sz w:val="30"/>
          <w:u w:val="single"/>
        </w:rPr>
        <w:t xml:space="preserve">Scenario #1 Democracy </w:t>
      </w:r>
    </w:p>
    <w:p w:rsidR="00B35A0C" w:rsidRPr="007B7F48" w:rsidRDefault="00B35A0C" w:rsidP="00B35A0C">
      <w:pPr>
        <w:pStyle w:val="Heading4"/>
      </w:pPr>
      <w:r>
        <w:t>US commitment to a right to education is a prerequisite to effective democracy promotion efforts – the plan galvanizes international democratic consolidation</w:t>
      </w:r>
    </w:p>
    <w:p w:rsidR="00B35A0C" w:rsidRPr="00D40D12" w:rsidRDefault="00B35A0C" w:rsidP="00B35A0C">
      <w:pPr>
        <w:rPr>
          <w:sz w:val="16"/>
        </w:rPr>
      </w:pPr>
      <w:r w:rsidRPr="00D40D12">
        <w:rPr>
          <w:sz w:val="16"/>
        </w:rPr>
        <w:t xml:space="preserve">Eric </w:t>
      </w:r>
      <w:r w:rsidRPr="007B7F48">
        <w:rPr>
          <w:rStyle w:val="Style13ptBold"/>
        </w:rPr>
        <w:t>Lerum</w:t>
      </w:r>
      <w:r w:rsidRPr="00E73A86">
        <w:rPr>
          <w:rStyle w:val="Emphasis"/>
        </w:rPr>
        <w:t>,</w:t>
      </w:r>
      <w:r w:rsidRPr="00D40D12">
        <w:rPr>
          <w:sz w:val="16"/>
        </w:rPr>
        <w:t xml:space="preserve"> Sheila </w:t>
      </w:r>
      <w:r w:rsidRPr="007B7F48">
        <w:rPr>
          <w:rStyle w:val="Style13ptBold"/>
        </w:rPr>
        <w:t>Moreira and</w:t>
      </w:r>
      <w:r w:rsidRPr="00D40D12">
        <w:rPr>
          <w:sz w:val="16"/>
        </w:rPr>
        <w:t xml:space="preserve"> Rena </w:t>
      </w:r>
      <w:r w:rsidRPr="007B7F48">
        <w:rPr>
          <w:rStyle w:val="Style13ptBold"/>
        </w:rPr>
        <w:t>Scheinkman</w:t>
      </w:r>
      <w:r w:rsidRPr="007B7F48">
        <w:t xml:space="preserve"> 20</w:t>
      </w:r>
      <w:r w:rsidRPr="007B7F48">
        <w:rPr>
          <w:rStyle w:val="Style13ptBold"/>
        </w:rPr>
        <w:t>05</w:t>
      </w:r>
      <w:r w:rsidRPr="00D40D12">
        <w:rPr>
          <w:sz w:val="16"/>
        </w:rPr>
        <w:t xml:space="preserve"> Eric Lerum, Sheila Moreira, and Rena Scheinkman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Lerum is currently the Legislative Counsel for the Committee on Education, Libraries, and Recreation for the Council of the District of Columbia. Sheila Moreira is an attorney with the Moreira Law Firm, P.C. in New York. Rena Scheinkman is an Associate at Fulbright &amp; Jaworski L.L.P. in Washington, D.C. "Strengthening America’s Foundation: Why Securing the Right to an Education at Home is Fundamental to the United States’ Efforts to Spread Democracy Abroad." Human Rights Brief 12, no. 2 (2005): 13-16. https://www.wcl.american.edu/hrbrief/12/3lerum.pdf</w:t>
      </w:r>
    </w:p>
    <w:p w:rsidR="00B35A0C" w:rsidRDefault="00B35A0C" w:rsidP="00B35A0C">
      <w:pPr>
        <w:rPr>
          <w:sz w:val="12"/>
        </w:rPr>
      </w:pPr>
      <w:r w:rsidRPr="00E73A86">
        <w:rPr>
          <w:rStyle w:val="Emphasis"/>
          <w:b w:val="0"/>
          <w:highlight w:val="cyan"/>
        </w:rPr>
        <w:t xml:space="preserve">The </w:t>
      </w:r>
      <w:r w:rsidRPr="007B7F48">
        <w:rPr>
          <w:rStyle w:val="Emphasis"/>
          <w:b w:val="0"/>
          <w:highlight w:val="cyan"/>
        </w:rPr>
        <w:t>US must articulate and</w:t>
      </w:r>
      <w:r w:rsidRPr="007A5AE5">
        <w:rPr>
          <w:rStyle w:val="Emphasis"/>
          <w:b w:val="0"/>
        </w:rPr>
        <w:t xml:space="preserve"> </w:t>
      </w:r>
      <w:r w:rsidRPr="00E73A86">
        <w:rPr>
          <w:rStyle w:val="Emphasis"/>
          <w:b w:val="0"/>
          <w:highlight w:val="cyan"/>
        </w:rPr>
        <w:t>promote</w:t>
      </w:r>
      <w:r w:rsidRPr="00E73A86">
        <w:rPr>
          <w:sz w:val="12"/>
          <w:highlight w:val="cyan"/>
        </w:rPr>
        <w:t xml:space="preserve"> </w:t>
      </w:r>
      <w:r w:rsidRPr="00E73A86">
        <w:rPr>
          <w:rStyle w:val="Emphasis"/>
          <w:b w:val="0"/>
          <w:highlight w:val="cyan"/>
        </w:rPr>
        <w:t>a strong commitment to education</w:t>
      </w:r>
      <w:r w:rsidRPr="00365C1B">
        <w:rPr>
          <w:sz w:val="12"/>
        </w:rPr>
        <w:t xml:space="preserve">, both as a mechanism to provide the fulfillment of human rights envisioned in our founding documents and </w:t>
      </w:r>
      <w:r w:rsidRPr="007B7F48">
        <w:rPr>
          <w:rStyle w:val="Emphasis"/>
          <w:b w:val="0"/>
          <w:highlight w:val="cyan"/>
        </w:rPr>
        <w:t xml:space="preserve">as a way to </w:t>
      </w:r>
      <w:r w:rsidRPr="00E73A86">
        <w:rPr>
          <w:rStyle w:val="Emphasis"/>
          <w:b w:val="0"/>
          <w:highlight w:val="cyan"/>
        </w:rPr>
        <w:t>promote democracies that are sovereign and stable</w:t>
      </w:r>
      <w:r w:rsidRPr="007A5AE5">
        <w:rPr>
          <w:rStyle w:val="Emphasis"/>
          <w:b w:val="0"/>
        </w:rPr>
        <w:t xml:space="preserve">. </w:t>
      </w:r>
      <w:r w:rsidRPr="00E73A86">
        <w:rPr>
          <w:rStyle w:val="Emphasis"/>
          <w:b w:val="0"/>
          <w:highlight w:val="cyan"/>
        </w:rPr>
        <w:t>The time is ripe for the United States to align its domestic priorities with those it promotes throughout the world</w:t>
      </w:r>
      <w:r w:rsidRPr="00365C1B">
        <w:rPr>
          <w:sz w:val="12"/>
        </w:rPr>
        <w:t xml:space="preserve">. The world community understands the importance of education. Internationally, </w:t>
      </w:r>
      <w:r w:rsidRPr="00E73A86">
        <w:rPr>
          <w:rStyle w:val="Emphasis"/>
          <w:b w:val="0"/>
          <w:highlight w:val="cyan"/>
        </w:rPr>
        <w:t>the right to education</w:t>
      </w:r>
      <w:r w:rsidRPr="00365C1B">
        <w:rPr>
          <w:sz w:val="12"/>
        </w:rPr>
        <w:t xml:space="preserve"> has been codified in numerous human rights treaties and in international humanitarian law. Article 26 of </w:t>
      </w:r>
      <w:r w:rsidRPr="00E73A86">
        <w:rPr>
          <w:rStyle w:val="Emphasis"/>
          <w:b w:val="0"/>
          <w:highlight w:val="cyan"/>
        </w:rPr>
        <w:t>the Universal Declaration of Human Rights</w:t>
      </w:r>
      <w:r w:rsidRPr="007A5AE5">
        <w:rPr>
          <w:rStyle w:val="Emphasis"/>
          <w:b w:val="0"/>
        </w:rPr>
        <w:t xml:space="preserve"> provides that everyone has the right to an education</w:t>
      </w:r>
      <w:r w:rsidRPr="00365C1B">
        <w:rPr>
          <w:sz w:val="12"/>
        </w:rPr>
        <w:t xml:space="preserve">. The UN Declaration of the Rights of the Child promotes special safeguards for children to ensure they enjoy the rights and freedoms to which they are entitled; among those rights is the right to an education. </w:t>
      </w:r>
      <w:r w:rsidRPr="00E73A86">
        <w:rPr>
          <w:rStyle w:val="Emphasis"/>
          <w:b w:val="0"/>
          <w:highlight w:val="cyan"/>
        </w:rPr>
        <w:t>The UN Convention on the Rights of the Child include</w:t>
      </w:r>
      <w:r w:rsidRPr="00E73A86">
        <w:rPr>
          <w:rStyle w:val="Emphasis"/>
          <w:b w:val="0"/>
        </w:rPr>
        <w:t>s</w:t>
      </w:r>
      <w:r w:rsidRPr="007A5AE5">
        <w:rPr>
          <w:rStyle w:val="Emphasis"/>
          <w:b w:val="0"/>
        </w:rPr>
        <w:t xml:space="preserve"> provisions</w:t>
      </w:r>
      <w:r w:rsidRPr="00365C1B">
        <w:rPr>
          <w:sz w:val="12"/>
        </w:rPr>
        <w:t xml:space="preserve"> that aim </w:t>
      </w:r>
      <w:r w:rsidRPr="007A5AE5">
        <w:rPr>
          <w:rStyle w:val="Emphasis"/>
          <w:b w:val="0"/>
        </w:rPr>
        <w:t>to</w:t>
      </w:r>
      <w:r w:rsidRPr="00365C1B">
        <w:rPr>
          <w:sz w:val="12"/>
        </w:rPr>
        <w:t xml:space="preserve"> guarantee children’s access to </w:t>
      </w:r>
      <w:r w:rsidRPr="00E73A86">
        <w:rPr>
          <w:rStyle w:val="Emphasis"/>
          <w:b w:val="0"/>
          <w:highlight w:val="cyan"/>
        </w:rPr>
        <w:t>an adequate education</w:t>
      </w:r>
      <w:r w:rsidRPr="007A5AE5">
        <w:rPr>
          <w:rStyle w:val="Emphasis"/>
          <w:b w:val="0"/>
        </w:rPr>
        <w:t xml:space="preserve">. </w:t>
      </w:r>
      <w:r w:rsidRPr="00365C1B">
        <w:rPr>
          <w:sz w:val="12"/>
        </w:rPr>
        <w:t xml:space="preserve">The amended Charter of the Organization of American States calls for the “rapid eradication of illiteracy and expansion of educational opportunities for all.” Through these documents, </w:t>
      </w:r>
      <w:r w:rsidRPr="00E73A86">
        <w:rPr>
          <w:rStyle w:val="Emphasis"/>
          <w:b w:val="0"/>
          <w:highlight w:val="cyan"/>
        </w:rPr>
        <w:t>the international community</w:t>
      </w:r>
      <w:r w:rsidRPr="007A5AE5">
        <w:rPr>
          <w:rStyle w:val="Emphasis"/>
          <w:b w:val="0"/>
        </w:rPr>
        <w:t xml:space="preserve"> </w:t>
      </w:r>
      <w:r w:rsidRPr="00E73A86">
        <w:rPr>
          <w:rStyle w:val="Emphasis"/>
          <w:b w:val="0"/>
          <w:highlight w:val="cyan"/>
        </w:rPr>
        <w:t>recognizes</w:t>
      </w:r>
      <w:r w:rsidRPr="007A5AE5">
        <w:rPr>
          <w:rStyle w:val="Emphasis"/>
          <w:b w:val="0"/>
        </w:rPr>
        <w:t xml:space="preserve"> that </w:t>
      </w:r>
      <w:r w:rsidRPr="00E73A86">
        <w:rPr>
          <w:rStyle w:val="Emphasis"/>
          <w:b w:val="0"/>
          <w:highlight w:val="cyan"/>
        </w:rPr>
        <w:t>education accomplishes</w:t>
      </w:r>
      <w:r w:rsidRPr="00365C1B">
        <w:rPr>
          <w:sz w:val="12"/>
        </w:rPr>
        <w:t xml:space="preserve"> dual goals of </w:t>
      </w:r>
      <w:r w:rsidRPr="007A5AE5">
        <w:rPr>
          <w:rStyle w:val="Emphasis"/>
          <w:b w:val="0"/>
        </w:rPr>
        <w:t xml:space="preserve">providing children </w:t>
      </w:r>
      <w:r w:rsidRPr="00365C1B">
        <w:rPr>
          <w:sz w:val="12"/>
        </w:rPr>
        <w:t xml:space="preserve">with the </w:t>
      </w:r>
      <w:r w:rsidRPr="007A5AE5">
        <w:rPr>
          <w:rStyle w:val="Emphasis"/>
          <w:b w:val="0"/>
        </w:rPr>
        <w:t xml:space="preserve">tools </w:t>
      </w:r>
      <w:r w:rsidRPr="00365C1B">
        <w:rPr>
          <w:sz w:val="12"/>
        </w:rPr>
        <w:t xml:space="preserve">they </w:t>
      </w:r>
      <w:r w:rsidRPr="007A5AE5">
        <w:rPr>
          <w:rStyle w:val="Emphasis"/>
          <w:b w:val="0"/>
        </w:rPr>
        <w:t>need to personally succeed in life</w:t>
      </w:r>
      <w:r w:rsidRPr="00365C1B">
        <w:rPr>
          <w:sz w:val="12"/>
        </w:rPr>
        <w:t xml:space="preserve"> </w:t>
      </w:r>
      <w:r w:rsidRPr="007A5AE5">
        <w:rPr>
          <w:rStyle w:val="Emphasis"/>
          <w:b w:val="0"/>
        </w:rPr>
        <w:t>and</w:t>
      </w:r>
      <w:r w:rsidRPr="00365C1B">
        <w:rPr>
          <w:sz w:val="12"/>
        </w:rPr>
        <w:t xml:space="preserve"> preparing them </w:t>
      </w:r>
      <w:r w:rsidRPr="007A5AE5">
        <w:rPr>
          <w:rStyle w:val="Emphasis"/>
          <w:b w:val="0"/>
        </w:rPr>
        <w:t xml:space="preserve">for their </w:t>
      </w:r>
      <w:r w:rsidRPr="00E73A86">
        <w:rPr>
          <w:rStyle w:val="Emphasis"/>
          <w:b w:val="0"/>
          <w:highlight w:val="cyan"/>
        </w:rPr>
        <w:t>roles</w:t>
      </w:r>
      <w:r w:rsidRPr="007A5AE5">
        <w:rPr>
          <w:rStyle w:val="Emphasis"/>
          <w:b w:val="0"/>
        </w:rPr>
        <w:t xml:space="preserve"> as active participants </w:t>
      </w:r>
      <w:r w:rsidRPr="00E73A86">
        <w:rPr>
          <w:rStyle w:val="Emphasis"/>
          <w:b w:val="0"/>
          <w:highlight w:val="cyan"/>
        </w:rPr>
        <w:t xml:space="preserve">in </w:t>
      </w:r>
      <w:r w:rsidRPr="00E73A86">
        <w:rPr>
          <w:sz w:val="12"/>
          <w:highlight w:val="cyan"/>
        </w:rPr>
        <w:t xml:space="preserve">a </w:t>
      </w:r>
      <w:r w:rsidRPr="00E73A86">
        <w:rPr>
          <w:rStyle w:val="Emphasis"/>
          <w:b w:val="0"/>
          <w:highlight w:val="cyan"/>
        </w:rPr>
        <w:t>democracy</w:t>
      </w:r>
      <w:r w:rsidRPr="00365C1B">
        <w:rPr>
          <w:sz w:val="12"/>
        </w:rPr>
        <w:t xml:space="preserve">. To be sure, treaties alone cannot provide educational opportunities for children. Much work remains to be done before “education for all” is more than an ambitious goal. For instance, according to Katarina Tomasevski, the former UN Rapporteur on the Right to Education, although many countries have ratified all of the international treaties that guarantee free and compulsory primary education to all children, these countries do not always fully endorse their commitment to education. The United Nations’ Committee on Economic, Social and Cultural Rights recently noted that not a single member country submitted a detailed plan to promote educational opportunities, despite acknowledgement from almost half of those countries that education was “neither free, nor compulsory, nor all-encompassing.” Still, </w:t>
      </w:r>
      <w:r w:rsidRPr="007A5AE5">
        <w:rPr>
          <w:rStyle w:val="Emphasis"/>
          <w:b w:val="0"/>
        </w:rPr>
        <w:t xml:space="preserve">the </w:t>
      </w:r>
      <w:r w:rsidRPr="00E73A86">
        <w:rPr>
          <w:rStyle w:val="Emphasis"/>
          <w:b w:val="0"/>
          <w:highlight w:val="cyan"/>
        </w:rPr>
        <w:t>recognition of education as a basic right in international human rights instruments</w:t>
      </w:r>
      <w:r w:rsidRPr="007A5AE5">
        <w:rPr>
          <w:rStyle w:val="Emphasis"/>
          <w:b w:val="0"/>
        </w:rPr>
        <w:t xml:space="preserve"> </w:t>
      </w:r>
      <w:r w:rsidRPr="00E73A86">
        <w:rPr>
          <w:rStyle w:val="Emphasis"/>
          <w:b w:val="0"/>
          <w:highlight w:val="cyan"/>
        </w:rPr>
        <w:t>demonstrates</w:t>
      </w:r>
      <w:r w:rsidRPr="007A5AE5">
        <w:rPr>
          <w:rStyle w:val="Emphasis"/>
          <w:b w:val="0"/>
        </w:rPr>
        <w:t xml:space="preserve"> a growing consensus </w:t>
      </w:r>
      <w:r w:rsidRPr="00E73A86">
        <w:rPr>
          <w:rStyle w:val="Emphasis"/>
          <w:b w:val="0"/>
          <w:highlight w:val="cyan"/>
        </w:rPr>
        <w:t>that education is fundamental</w:t>
      </w:r>
      <w:r w:rsidRPr="007A5AE5">
        <w:rPr>
          <w:rStyle w:val="Emphasis"/>
          <w:b w:val="0"/>
        </w:rPr>
        <w:t xml:space="preserve"> </w:t>
      </w:r>
      <w:r w:rsidRPr="00E73A86">
        <w:rPr>
          <w:rStyle w:val="Emphasis"/>
          <w:b w:val="0"/>
          <w:highlight w:val="cyan"/>
        </w:rPr>
        <w:t>to</w:t>
      </w:r>
      <w:r w:rsidRPr="007A5AE5">
        <w:rPr>
          <w:rStyle w:val="Emphasis"/>
          <w:b w:val="0"/>
        </w:rPr>
        <w:t xml:space="preserve"> realizing other </w:t>
      </w:r>
      <w:r w:rsidRPr="00E73A86">
        <w:rPr>
          <w:rStyle w:val="Emphasis"/>
          <w:b w:val="0"/>
          <w:highlight w:val="cyan"/>
        </w:rPr>
        <w:t>social, political, and human rights</w:t>
      </w:r>
      <w:r w:rsidRPr="007A5AE5">
        <w:rPr>
          <w:rStyle w:val="Emphasis"/>
          <w:b w:val="0"/>
        </w:rPr>
        <w:t>.</w:t>
      </w:r>
      <w:r w:rsidRPr="00365C1B">
        <w:rPr>
          <w:sz w:val="12"/>
        </w:rPr>
        <w:t xml:space="preserve"> Presently, the United States’ record on </w:t>
      </w:r>
      <w:r w:rsidRPr="007B7F48">
        <w:rPr>
          <w:sz w:val="12"/>
        </w:rPr>
        <w:t xml:space="preserve">ratifying human rights treaties leaves much to be desired, as does its history of rejecting scrutiny or accountability regarding its own human rights violations. </w:t>
      </w:r>
      <w:r w:rsidRPr="007B7F48">
        <w:rPr>
          <w:rStyle w:val="Emphasis"/>
          <w:b w:val="0"/>
        </w:rPr>
        <w:t>To date, the United States has failed to ratify a number of the major international human rights treaties.</w:t>
      </w:r>
      <w:r w:rsidRPr="007B7F48">
        <w:rPr>
          <w:sz w:val="12"/>
        </w:rPr>
        <w:t xml:space="preserve"> For many of the treaties it has ratified, the United States has included reservations that establish that the rights in each treaty, including the express right to educational opportunity, do not expand existing rights under U.S. law. Yet even without substantive entitlements at stake, </w:t>
      </w:r>
      <w:r w:rsidRPr="007B7F48">
        <w:rPr>
          <w:rStyle w:val="Emphasis"/>
          <w:b w:val="0"/>
        </w:rPr>
        <w:t>the United States remains the only United Nations-member country</w:t>
      </w:r>
      <w:r w:rsidRPr="007B7F48">
        <w:rPr>
          <w:sz w:val="12"/>
        </w:rPr>
        <w:t xml:space="preserve">, aside from the collapsed state of Somalia, </w:t>
      </w:r>
      <w:r w:rsidRPr="007B7F48">
        <w:rPr>
          <w:rStyle w:val="Emphasis"/>
          <w:b w:val="0"/>
        </w:rPr>
        <w:t>that has not ratified the Convention on the Rights of the Child</w:t>
      </w:r>
      <w:r w:rsidRPr="007B7F48">
        <w:rPr>
          <w:sz w:val="12"/>
        </w:rPr>
        <w:t xml:space="preserve">, </w:t>
      </w:r>
      <w:r w:rsidRPr="007B7F48">
        <w:rPr>
          <w:rStyle w:val="Emphasis"/>
          <w:b w:val="0"/>
        </w:rPr>
        <w:t xml:space="preserve">a key treaty in the global advocacy for children’s right to education. </w:t>
      </w:r>
      <w:r w:rsidRPr="007B7F48">
        <w:rPr>
          <w:sz w:val="12"/>
        </w:rPr>
        <w:t>The promise</w:t>
      </w:r>
      <w:r w:rsidRPr="00365C1B">
        <w:rPr>
          <w:sz w:val="12"/>
        </w:rPr>
        <w:t xml:space="preserve"> of democracy is one of personal and political autonomy. A healthy constitutional democracy exists when the people know and live out their rights, and genuinely govern themselves through their representatives. Education transforms this promise from rhetoric into reality. </w:t>
      </w:r>
      <w:r w:rsidRPr="00E73A86">
        <w:rPr>
          <w:rStyle w:val="Emphasis"/>
          <w:b w:val="0"/>
          <w:highlight w:val="cyan"/>
        </w:rPr>
        <w:t>The right to education should therefore be the centerpiece of American efforts to build democracies around the world</w:t>
      </w:r>
      <w:r w:rsidRPr="00365C1B">
        <w:rPr>
          <w:sz w:val="12"/>
        </w:rPr>
        <w:t xml:space="preserve">. As </w:t>
      </w:r>
      <w:r w:rsidRPr="007A5AE5">
        <w:rPr>
          <w:rStyle w:val="Emphasis"/>
          <w:b w:val="0"/>
        </w:rPr>
        <w:t xml:space="preserve">the United States claims to lead the world in the promotion and protection of freedom and democratic ideals, </w:t>
      </w:r>
      <w:r w:rsidRPr="00E73A86">
        <w:rPr>
          <w:rStyle w:val="Emphasis"/>
          <w:b w:val="0"/>
          <w:highlight w:val="cyan"/>
        </w:rPr>
        <w:t>the right to an education is ripe for recognition at home.</w:t>
      </w:r>
      <w:r w:rsidRPr="007A5AE5">
        <w:rPr>
          <w:rStyle w:val="Emphasis"/>
          <w:b w:val="0"/>
        </w:rPr>
        <w:t xml:space="preserve"> </w:t>
      </w:r>
      <w:r w:rsidRPr="00E73A86">
        <w:rPr>
          <w:rStyle w:val="Emphasis"/>
          <w:b w:val="0"/>
          <w:highlight w:val="cyan"/>
        </w:rPr>
        <w:t>What is at stake is the future of</w:t>
      </w:r>
      <w:r w:rsidRPr="00365C1B">
        <w:rPr>
          <w:sz w:val="12"/>
        </w:rPr>
        <w:t xml:space="preserve"> this country and the very spirit and authenticity of its </w:t>
      </w:r>
      <w:r w:rsidRPr="00E73A86">
        <w:rPr>
          <w:rStyle w:val="Emphasis"/>
          <w:b w:val="0"/>
          <w:highlight w:val="cyan"/>
        </w:rPr>
        <w:t>democracy.</w:t>
      </w:r>
      <w:r w:rsidRPr="007A5AE5">
        <w:rPr>
          <w:rStyle w:val="Emphasis"/>
          <w:b w:val="0"/>
        </w:rPr>
        <w:t xml:space="preserve"> </w:t>
      </w:r>
      <w:r w:rsidRPr="00E73A86">
        <w:rPr>
          <w:rStyle w:val="Emphasis"/>
          <w:b w:val="0"/>
          <w:highlight w:val="cyan"/>
        </w:rPr>
        <w:t>What is required is a commitment</w:t>
      </w:r>
      <w:r w:rsidRPr="00365C1B">
        <w:rPr>
          <w:sz w:val="12"/>
        </w:rPr>
        <w:t xml:space="preserve"> and a guarantee </w:t>
      </w:r>
      <w:r w:rsidRPr="007A5AE5">
        <w:rPr>
          <w:rStyle w:val="Emphasis"/>
          <w:b w:val="0"/>
        </w:rPr>
        <w:t xml:space="preserve">that every person has access </w:t>
      </w:r>
      <w:r w:rsidRPr="00E73A86">
        <w:rPr>
          <w:rStyle w:val="Emphasis"/>
          <w:b w:val="0"/>
          <w:highlight w:val="cyan"/>
        </w:rPr>
        <w:t>to</w:t>
      </w:r>
      <w:r w:rsidRPr="00E73A86">
        <w:rPr>
          <w:sz w:val="12"/>
          <w:highlight w:val="cyan"/>
        </w:rPr>
        <w:t xml:space="preserve"> the </w:t>
      </w:r>
      <w:r w:rsidRPr="00E73A86">
        <w:rPr>
          <w:rStyle w:val="Emphasis"/>
          <w:b w:val="0"/>
          <w:highlight w:val="cyan"/>
        </w:rPr>
        <w:t>educational opportunity</w:t>
      </w:r>
      <w:r w:rsidRPr="00365C1B">
        <w:rPr>
          <w:sz w:val="12"/>
        </w:rPr>
        <w:t xml:space="preserve"> needed to realize her own self-fulfillment and to become an active participant in our democracy.</w:t>
      </w:r>
    </w:p>
    <w:p w:rsidR="00B35A0C" w:rsidRDefault="00B35A0C" w:rsidP="00B35A0C">
      <w:pPr>
        <w:pStyle w:val="Heading4"/>
      </w:pPr>
      <w:r>
        <w:t>Successful U.S.-led democracy promotion is key to prevent international backsliding – escalates to great power war.</w:t>
      </w:r>
    </w:p>
    <w:p w:rsidR="00B35A0C" w:rsidRDefault="00B35A0C" w:rsidP="00B35A0C">
      <w:r w:rsidRPr="009A54D5">
        <w:rPr>
          <w:rStyle w:val="Style13ptBold"/>
        </w:rPr>
        <w:t>Kagan</w:t>
      </w:r>
      <w:r>
        <w:t xml:space="preserve">, Senior Fellow, Foreign Policy, Project on International Order and Strategy, Brookings, </w:t>
      </w:r>
      <w:r w:rsidRPr="009A54D5">
        <w:rPr>
          <w:rStyle w:val="Style13ptBold"/>
        </w:rPr>
        <w:t>15</w:t>
      </w:r>
      <w:r>
        <w:t xml:space="preserve"> (Robert, January, “Is Democracy in Decline? The Weight of Geopolitics,” </w:t>
      </w:r>
      <w:hyperlink r:id="rId12" w:history="1">
        <w:r w:rsidRPr="00A32DE2">
          <w:rPr>
            <w:rStyle w:val="Hyperlink"/>
          </w:rPr>
          <w:t>http://www.brookings.edu/research/articles/2015/01/democracy-in-decline-weight-of-geopolitics-kagan</w:t>
        </w:r>
      </w:hyperlink>
      <w:r>
        <w:t>, accessed 2-10-15, CMM)</w:t>
      </w:r>
    </w:p>
    <w:p w:rsidR="00B35A0C" w:rsidRDefault="00B35A0C" w:rsidP="00B35A0C">
      <w:pPr>
        <w:rPr>
          <w:rStyle w:val="Emphasis"/>
        </w:rPr>
      </w:pPr>
      <w:r w:rsidRPr="00265676">
        <w:rPr>
          <w:sz w:val="14"/>
        </w:rPr>
        <w:t xml:space="preserve">Politics follows geopolitics, or so it has often seemed throughout history. When the Athenian democracy’s empire rose in the fifth century B.C.E., the number of Greek city-states ruled by democrats proliferated; Sparta’s power was reflected in the spread of Spartan-style oligarchies. When the Soviet Union’s power rose in the early Cold War years, communism spread. In the later Cold War years, when the United States and Western Europe gained the advantage and ultimately triumphed, democracies proliferated and communism collapsed. Was this all just the outcome of the battle of ideas, as Francis Fukuyama and others argue, with the better idea of liberal capitalism triumphing over the worse ideas of communism and fascism? Or did liberal ideas triumph in part because of real battles and shifts that occurred less in the realm of thought than in the realm of power? These are relevant questions again. </w:t>
      </w:r>
      <w:r w:rsidRPr="009A54D5">
        <w:rPr>
          <w:rStyle w:val="StyleUnderline"/>
        </w:rPr>
        <w:t xml:space="preserve">We live in a time when democratic nations are in retreat in the realm of geopolitics, and when </w:t>
      </w:r>
      <w:r w:rsidRPr="00B83975">
        <w:rPr>
          <w:rStyle w:val="StyleUnderline"/>
          <w:highlight w:val="cyan"/>
        </w:rPr>
        <w:t>democracy</w:t>
      </w:r>
      <w:r w:rsidRPr="009A54D5">
        <w:rPr>
          <w:rStyle w:val="StyleUnderline"/>
        </w:rPr>
        <w:t xml:space="preserve"> itself </w:t>
      </w:r>
      <w:r w:rsidRPr="00B83975">
        <w:rPr>
          <w:rStyle w:val="StyleUnderline"/>
          <w:highlight w:val="cyan"/>
        </w:rPr>
        <w:t>is</w:t>
      </w:r>
      <w:r w:rsidRPr="009A54D5">
        <w:rPr>
          <w:rStyle w:val="StyleUnderline"/>
        </w:rPr>
        <w:t xml:space="preserve"> also </w:t>
      </w:r>
      <w:r w:rsidRPr="00B83975">
        <w:rPr>
          <w:rStyle w:val="StyleUnderline"/>
          <w:highlight w:val="cyan"/>
        </w:rPr>
        <w:t>in retreat</w:t>
      </w:r>
      <w:r w:rsidRPr="009A54D5">
        <w:rPr>
          <w:rStyle w:val="StyleUnderline"/>
        </w:rPr>
        <w:t xml:space="preserve">. The latter phenomenon has been </w:t>
      </w:r>
      <w:r w:rsidRPr="00B83975">
        <w:rPr>
          <w:rStyle w:val="StyleUnderline"/>
        </w:rPr>
        <w:t>well</w:t>
      </w:r>
      <w:r w:rsidRPr="009A54D5">
        <w:rPr>
          <w:rStyle w:val="StyleUnderline"/>
        </w:rPr>
        <w:t xml:space="preserve"> documented by </w:t>
      </w:r>
      <w:r w:rsidRPr="00B83975">
        <w:rPr>
          <w:rStyle w:val="StyleUnderline"/>
          <w:highlight w:val="cyan"/>
        </w:rPr>
        <w:t>Freedom House</w:t>
      </w:r>
      <w:r w:rsidRPr="009A54D5">
        <w:rPr>
          <w:rStyle w:val="StyleUnderline"/>
        </w:rPr>
        <w:t xml:space="preserve">, which has </w:t>
      </w:r>
      <w:r w:rsidRPr="00B83975">
        <w:rPr>
          <w:rStyle w:val="StyleUnderline"/>
          <w:highlight w:val="cyan"/>
        </w:rPr>
        <w:t>recorded declines in freedom</w:t>
      </w:r>
      <w:r w:rsidRPr="009A54D5">
        <w:rPr>
          <w:rStyle w:val="StyleUnderline"/>
        </w:rPr>
        <w:t xml:space="preserve"> in the world </w:t>
      </w:r>
      <w:r w:rsidRPr="00B83975">
        <w:rPr>
          <w:rStyle w:val="StyleUnderline"/>
          <w:highlight w:val="cyan"/>
        </w:rPr>
        <w:t>for nine straight years</w:t>
      </w:r>
      <w:r w:rsidRPr="00B83975">
        <w:rPr>
          <w:sz w:val="14"/>
          <w:highlight w:val="cyan"/>
        </w:rPr>
        <w:t>.</w:t>
      </w:r>
      <w:r w:rsidRPr="00265676">
        <w:rPr>
          <w:sz w:val="14"/>
        </w:rPr>
        <w:t xml:space="preserve"> At the level of geopolitics, </w:t>
      </w:r>
      <w:r w:rsidRPr="009A54D5">
        <w:rPr>
          <w:rStyle w:val="StyleUnderline"/>
        </w:rPr>
        <w:t xml:space="preserve">the shifting tectonic plates have yet to produce a seismic rearrangement of power, but </w:t>
      </w:r>
      <w:r w:rsidRPr="009A54D5">
        <w:rPr>
          <w:rStyle w:val="Emphasis"/>
        </w:rPr>
        <w:t>rumblings are audible.</w:t>
      </w:r>
      <w:r w:rsidRPr="00265676">
        <w:rPr>
          <w:sz w:val="14"/>
        </w:rPr>
        <w:t xml:space="preserve">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has been in a state of retrenchment</w:t>
      </w:r>
      <w:r w:rsidRPr="00265676">
        <w:rPr>
          <w:sz w:val="14"/>
        </w:rPr>
        <w:t xml:space="preserve"> since President Barack Obama took office in 2009. The </w:t>
      </w:r>
      <w:r w:rsidRPr="009A54D5">
        <w:rPr>
          <w:rStyle w:val="StyleUnderline"/>
        </w:rPr>
        <w:t>democratic nations of Europe</w:t>
      </w:r>
      <w:r w:rsidRPr="00265676">
        <w:rPr>
          <w:sz w:val="14"/>
        </w:rPr>
        <w:t xml:space="preserve">, which some might have expected to pick up the slack, </w:t>
      </w:r>
      <w:r w:rsidRPr="0001617D">
        <w:rPr>
          <w:rStyle w:val="StyleUnderline"/>
        </w:rPr>
        <w:t>have instead turned inward and all but abandoned earlier dreams of reshaping the international system in their image</w:t>
      </w:r>
      <w:r w:rsidRPr="00265676">
        <w:rPr>
          <w:sz w:val="14"/>
        </w:rPr>
        <w:t xml:space="preserve">. As for </w:t>
      </w:r>
      <w:r w:rsidRPr="0001617D">
        <w:rPr>
          <w:rStyle w:val="StyleUnderline"/>
        </w:rPr>
        <w:t>such rising democracies as Brazil, India, Turkey, and South Africa, they are neither rising as fast as once anticipated nor yet behaving as democracies in world affairs. Their focus remains narrow and regional. Their national identities remain shaped by postcolonial and nonaligned sensibilities</w:t>
      </w:r>
      <w:r w:rsidRPr="00265676">
        <w:rPr>
          <w:sz w:val="14"/>
        </w:rPr>
        <w:t>—by old but carefully nursed resentments—</w:t>
      </w:r>
      <w:r w:rsidRPr="0001617D">
        <w:rPr>
          <w:rStyle w:val="StyleUnderline"/>
        </w:rPr>
        <w:t>which lead them</w:t>
      </w:r>
      <w:r w:rsidRPr="00265676">
        <w:rPr>
          <w:sz w:val="14"/>
        </w:rPr>
        <w:t xml:space="preserve">, for instance, </w:t>
      </w:r>
      <w:r w:rsidRPr="0001617D">
        <w:rPr>
          <w:rStyle w:val="StyleUnderline"/>
        </w:rPr>
        <w:t>to shield rather than condemn autocratic Russia’s invasion of democratic Ukraine, or</w:t>
      </w:r>
      <w:r w:rsidRPr="00265676">
        <w:rPr>
          <w:sz w:val="14"/>
        </w:rPr>
        <w:t xml:space="preserve">, in the case of Brazil, </w:t>
      </w:r>
      <w:r w:rsidRPr="0001617D">
        <w:rPr>
          <w:rStyle w:val="StyleUnderline"/>
        </w:rPr>
        <w:t>to prefer the company of Venezuelan dictators to that of North American democratic presidents.</w:t>
      </w:r>
      <w:r>
        <w:rPr>
          <w:rStyle w:val="StyleUnderline"/>
        </w:rPr>
        <w:t xml:space="preserve"> </w:t>
      </w:r>
      <w:r w:rsidRPr="00265676">
        <w:rPr>
          <w:sz w:val="14"/>
        </w:rPr>
        <w:t xml:space="preserve">Meanwhile, </w:t>
      </w:r>
      <w:r w:rsidRPr="0001617D">
        <w:rPr>
          <w:rStyle w:val="StyleUnderline"/>
        </w:rPr>
        <w:t xml:space="preserve">insofar as there is energy in the international system, it comes from the </w:t>
      </w:r>
      <w:r w:rsidRPr="0001617D">
        <w:rPr>
          <w:rStyle w:val="Emphasis"/>
        </w:rPr>
        <w:t>grea</w:t>
      </w:r>
      <w:r w:rsidRPr="00B83975">
        <w:rPr>
          <w:rStyle w:val="Emphasis"/>
          <w:highlight w:val="cyan"/>
        </w:rPr>
        <w:t>t</w:t>
      </w:r>
      <w:r w:rsidRPr="0001617D">
        <w:rPr>
          <w:rStyle w:val="Emphasis"/>
        </w:rPr>
        <w:t>-power autocracies, China and Russia, and</w:t>
      </w:r>
      <w:r w:rsidRPr="0001617D">
        <w:rPr>
          <w:rStyle w:val="StyleUnderline"/>
        </w:rPr>
        <w:t xml:space="preserve"> from would-be </w:t>
      </w:r>
      <w:r w:rsidRPr="0001617D">
        <w:rPr>
          <w:rStyle w:val="Emphasis"/>
        </w:rPr>
        <w:t>theocrats</w:t>
      </w:r>
      <w:r w:rsidRPr="0001617D">
        <w:rPr>
          <w:rStyle w:val="StyleUnderline"/>
        </w:rPr>
        <w:t xml:space="preserve"> pursuing their dream of a new caliphate in the Middle East.</w:t>
      </w:r>
      <w:r w:rsidRPr="00265676">
        <w:rPr>
          <w:sz w:val="14"/>
        </w:rPr>
        <w:t xml:space="preserve"> For all their many problems and weaknesses, </w:t>
      </w:r>
      <w:r w:rsidRPr="0001617D">
        <w:rPr>
          <w:rStyle w:val="StyleUnderline"/>
        </w:rPr>
        <w:t xml:space="preserve">it is still these </w:t>
      </w:r>
      <w:r w:rsidRPr="00364AFD">
        <w:rPr>
          <w:rStyle w:val="Emphasis"/>
          <w:highlight w:val="cyan"/>
        </w:rPr>
        <w:t>autocracies and</w:t>
      </w:r>
      <w:r w:rsidRPr="0001617D">
        <w:rPr>
          <w:rStyle w:val="StyleUnderline"/>
        </w:rPr>
        <w:t xml:space="preserve"> these aspiring religious </w:t>
      </w:r>
      <w:r w:rsidRPr="00364AFD">
        <w:rPr>
          <w:rStyle w:val="Emphasis"/>
          <w:highlight w:val="cyan"/>
        </w:rPr>
        <w:t>totalitarians</w:t>
      </w:r>
      <w:r w:rsidRPr="0001617D">
        <w:rPr>
          <w:rStyle w:val="StyleUnderline"/>
        </w:rPr>
        <w:t xml:space="preserve"> that </w:t>
      </w:r>
      <w:r w:rsidRPr="00364AFD">
        <w:rPr>
          <w:rStyle w:val="Emphasis"/>
          <w:highlight w:val="cyan"/>
        </w:rPr>
        <w:t>push forward while the democracies draw back</w:t>
      </w:r>
      <w:r w:rsidRPr="00364AFD">
        <w:rPr>
          <w:rStyle w:val="StyleUnderline"/>
          <w:highlight w:val="cyan"/>
        </w:rPr>
        <w:t xml:space="preserve">, </w:t>
      </w:r>
      <w:r w:rsidRPr="00364AFD">
        <w:rPr>
          <w:rStyle w:val="Emphasis"/>
          <w:highlight w:val="cyan"/>
        </w:rPr>
        <w:t>that act while the democracies react, and that seem increasingly unleashed while the democracies feel increasingly constrained</w:t>
      </w:r>
      <w:r w:rsidRPr="0001617D">
        <w:rPr>
          <w:rStyle w:val="Emphasis"/>
        </w:rPr>
        <w:t>.</w:t>
      </w:r>
      <w:r>
        <w:rPr>
          <w:rStyle w:val="Emphasis"/>
        </w:rPr>
        <w:t xml:space="preserve"> </w:t>
      </w:r>
      <w:r w:rsidRPr="00265676">
        <w:rPr>
          <w:sz w:val="14"/>
        </w:rPr>
        <w:t xml:space="preserve">It should not be surprising that </w:t>
      </w:r>
      <w:r w:rsidRPr="0001617D">
        <w:rPr>
          <w:rStyle w:val="StyleUnderline"/>
        </w:rPr>
        <w:t>one of the side effects of these circumstances has been the weakening and in some cases collapse of democracy in those places where it was newest and weakest</w:t>
      </w:r>
      <w:r w:rsidRPr="00265676">
        <w:rPr>
          <w:sz w:val="14"/>
        </w:rPr>
        <w:t xml:space="preserve">. Geopolitical shifts among the reigning great powers, often but not always the result of wars, can have significant effects on the domestic politics of the smaller and weaker nations of the world. </w:t>
      </w:r>
      <w:r w:rsidRPr="0001617D">
        <w:rPr>
          <w:rStyle w:val="StyleUnderline"/>
        </w:rPr>
        <w:t>Global democratizing trends have been stopped and reversed before.</w:t>
      </w:r>
      <w:r>
        <w:rPr>
          <w:rStyle w:val="StyleUnderline"/>
        </w:rPr>
        <w:t xml:space="preserve"> </w:t>
      </w:r>
      <w:r w:rsidRPr="00265676">
        <w:rPr>
          <w:sz w:val="14"/>
        </w:rPr>
        <w:t xml:space="preserve">Consider the interwar years. </w:t>
      </w:r>
      <w:r w:rsidRPr="0001617D">
        <w:rPr>
          <w:rStyle w:val="StyleUnderline"/>
        </w:rPr>
        <w:t>In 1920, when the number of democracies in the world had doubled in the aftermath of the First World War</w:t>
      </w:r>
      <w:r w:rsidRPr="00265676">
        <w:rPr>
          <w:sz w:val="14"/>
        </w:rPr>
        <w:t xml:space="preserve">, </w:t>
      </w:r>
      <w:r w:rsidRPr="0001617D">
        <w:rPr>
          <w:rStyle w:val="StyleUnderline"/>
        </w:rPr>
        <w:t>contemporaries</w:t>
      </w:r>
      <w:r w:rsidRPr="00265676">
        <w:rPr>
          <w:sz w:val="14"/>
        </w:rPr>
        <w:t xml:space="preserve"> such as the British historian James Bryce </w:t>
      </w:r>
      <w:r w:rsidRPr="0001617D">
        <w:rPr>
          <w:rStyle w:val="StyleUnderline"/>
        </w:rPr>
        <w:t>believed that they were witnessing “a natural trend, due to a general law of social progress.</w:t>
      </w:r>
      <w:r w:rsidRPr="00265676">
        <w:rPr>
          <w:sz w:val="14"/>
        </w:rPr>
        <w:t xml:space="preserve">”[1] Yet </w:t>
      </w:r>
      <w:r w:rsidRPr="0001617D">
        <w:rPr>
          <w:rStyle w:val="StyleUnderline"/>
        </w:rPr>
        <w:t xml:space="preserve">almost immediately the new democracies </w:t>
      </w:r>
      <w:r w:rsidRPr="00265676">
        <w:rPr>
          <w:sz w:val="14"/>
        </w:rPr>
        <w:t xml:space="preserve">in Estonia, Latvia, Lithuania, and Poland </w:t>
      </w:r>
      <w:r w:rsidRPr="0001617D">
        <w:rPr>
          <w:rStyle w:val="StyleUnderline"/>
        </w:rPr>
        <w:t>began to fall</w:t>
      </w:r>
      <w:r w:rsidRPr="00265676">
        <w:rPr>
          <w:sz w:val="14"/>
        </w:rPr>
        <w:t xml:space="preserve">. </w:t>
      </w:r>
      <w:r w:rsidRPr="0001617D">
        <w:rPr>
          <w:rStyle w:val="StyleUnderline"/>
        </w:rPr>
        <w:t xml:space="preserve">Europe’s democratic great powers, </w:t>
      </w:r>
      <w:r w:rsidRPr="00265676">
        <w:rPr>
          <w:sz w:val="14"/>
        </w:rPr>
        <w:t xml:space="preserve">France and Britain, </w:t>
      </w:r>
      <w:r w:rsidRPr="0001617D">
        <w:rPr>
          <w:rStyle w:val="StyleUnderline"/>
        </w:rPr>
        <w:t>were suffering the effects of the recent devastating war,</w:t>
      </w:r>
      <w:r w:rsidRPr="00265676">
        <w:rPr>
          <w:sz w:val="14"/>
        </w:rPr>
        <w:t xml:space="preserve"> while the one rich and healthy democratic power,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had retreated to the safety of its distant shores</w:t>
      </w:r>
      <w:r w:rsidRPr="00265676">
        <w:rPr>
          <w:sz w:val="14"/>
        </w:rPr>
        <w:t xml:space="preserve">. </w:t>
      </w:r>
      <w:r w:rsidRPr="0001617D">
        <w:rPr>
          <w:rStyle w:val="StyleUnderline"/>
        </w:rPr>
        <w:t>In the vacuum came Mussolini</w:t>
      </w:r>
      <w:r w:rsidRPr="00265676">
        <w:rPr>
          <w:sz w:val="14"/>
        </w:rPr>
        <w:t xml:space="preserve">’s rise to power in Italy in 1922, </w:t>
      </w:r>
      <w:r w:rsidRPr="0001617D">
        <w:rPr>
          <w:rStyle w:val="StyleUnderline"/>
        </w:rPr>
        <w:t xml:space="preserve">the crumbling of Germany’s Weimar Republic, and the </w:t>
      </w:r>
      <w:r w:rsidRPr="00265676">
        <w:rPr>
          <w:sz w:val="14"/>
        </w:rPr>
        <w:t xml:space="preserve">broader </w:t>
      </w:r>
      <w:r w:rsidRPr="0001617D">
        <w:rPr>
          <w:rStyle w:val="StyleUnderline"/>
        </w:rPr>
        <w:t>triumph of European fascism</w:t>
      </w:r>
      <w:r w:rsidRPr="00265676">
        <w:rPr>
          <w:sz w:val="14"/>
        </w:rPr>
        <w:t xml:space="preserve">. Greek democracy fell in 1936. Spanish democracy fell to Franco that same year. </w:t>
      </w:r>
      <w:r w:rsidRPr="0001617D">
        <w:rPr>
          <w:rStyle w:val="StyleUnderline"/>
        </w:rPr>
        <w:t>Military coups overthrew democratic governments in Portugal, Brazil, Uruguay, and Argentina. Japan’s shaky democracy succumbed to military rule and then to a form of fascism.</w:t>
      </w:r>
      <w:r>
        <w:rPr>
          <w:rStyle w:val="StyleUnderline"/>
        </w:rPr>
        <w:t xml:space="preserve"> </w:t>
      </w:r>
      <w:r w:rsidRPr="00265676">
        <w:rPr>
          <w:sz w:val="14"/>
        </w:rPr>
        <w:t xml:space="preserve">Across three continents, </w:t>
      </w:r>
      <w:r w:rsidRPr="0001617D">
        <w:rPr>
          <w:rStyle w:val="StyleUnderline"/>
        </w:rPr>
        <w:t>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w:t>
      </w:r>
      <w:r w:rsidRPr="00265676">
        <w:rPr>
          <w:sz w:val="14"/>
        </w:rPr>
        <w:t xml:space="preserve">. </w:t>
      </w:r>
      <w:r w:rsidRPr="0001617D">
        <w:rPr>
          <w:rStyle w:val="StyleUnderline"/>
        </w:rPr>
        <w:t>Spanish fascists received military assistance from the fascist regimes in Germany and Italy</w:t>
      </w:r>
      <w:r w:rsidRPr="00265676">
        <w:rPr>
          <w:sz w:val="14"/>
        </w:rPr>
        <w:t xml:space="preserve">. The result was that </w:t>
      </w:r>
      <w:r w:rsidRPr="0001617D">
        <w:rPr>
          <w:rStyle w:val="StyleUnderline"/>
        </w:rPr>
        <w:t>by 1939 the democratic gains of the previous forty years had been wiped out.</w:t>
      </w:r>
      <w:r>
        <w:rPr>
          <w:rStyle w:val="StyleUnderline"/>
        </w:rPr>
        <w:t xml:space="preserve"> </w:t>
      </w:r>
      <w:r w:rsidRPr="0001617D">
        <w:rPr>
          <w:rStyle w:val="StyleUnderline"/>
        </w:rPr>
        <w:t>The period after the First World War showed not only that democratic gains could be reversed, but that democracy need not always triumph even in the competition of ideas</w:t>
      </w:r>
      <w:r w:rsidRPr="00265676">
        <w:rPr>
          <w:sz w:val="14"/>
        </w:rPr>
        <w:t xml:space="preserve">. For it was not just that democracies had been overthrown. </w:t>
      </w:r>
      <w:r w:rsidRPr="0001617D">
        <w:rPr>
          <w:rStyle w:val="StyleUnderline"/>
        </w:rPr>
        <w:t>The very idea of democracy had been “discredited</w:t>
      </w:r>
      <w:r w:rsidRPr="00265676">
        <w:rPr>
          <w:sz w:val="14"/>
        </w:rPr>
        <w:t xml:space="preserve">,”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w:t>
      </w:r>
      <w:r w:rsidRPr="0001617D">
        <w:rPr>
          <w:rStyle w:val="StyleUnderline"/>
        </w:rPr>
        <w:t>In the 1920s and 1930s, the fascist governments looked stronger, more energetic and efficient, and more capable of providing reassurance in troubled times. They appealed effectively to nationalist, ethnic, and tribal sentiments</w:t>
      </w:r>
      <w:r w:rsidRPr="00265676">
        <w:rPr>
          <w:sz w:val="14"/>
        </w:rPr>
        <w:t>.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w:t>
      </w:r>
      <w:r w:rsidRPr="00B83975">
        <w:rPr>
          <w:sz w:val="14"/>
          <w:highlight w:val="cyan"/>
        </w:rPr>
        <w:t xml:space="preserve">. </w:t>
      </w:r>
      <w:r w:rsidRPr="00364AFD">
        <w:rPr>
          <w:rStyle w:val="Emphasis"/>
          <w:sz w:val="26"/>
          <w:highlight w:val="cyan"/>
        </w:rPr>
        <w:t>It took a second world war</w:t>
      </w:r>
      <w:r w:rsidRPr="00364AFD">
        <w:rPr>
          <w:rStyle w:val="StyleUnderline"/>
          <w:sz w:val="26"/>
        </w:rPr>
        <w:t xml:space="preserve"> </w:t>
      </w:r>
      <w:r w:rsidRPr="0001617D">
        <w:rPr>
          <w:rStyle w:val="StyleUnderline"/>
        </w:rPr>
        <w:t>and another military victory by the Allied democracies</w:t>
      </w:r>
      <w:r w:rsidRPr="00265676">
        <w:rPr>
          <w:sz w:val="14"/>
        </w:rPr>
        <w:t xml:space="preserve"> (plus the Soviet Union) </w:t>
      </w:r>
      <w:r w:rsidRPr="00B83975">
        <w:rPr>
          <w:rStyle w:val="Emphasis"/>
          <w:highlight w:val="cyan"/>
        </w:rPr>
        <w:t>to reverse the trend again</w:t>
      </w:r>
      <w:r w:rsidRPr="00265676">
        <w:rPr>
          <w:sz w:val="14"/>
        </w:rPr>
        <w:t xml:space="preserve">.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imposed democracy by force and through prolonged occupations in West Germany, Italy, Japan, Austria, and South Korea. With the victory of the democracies and the discrediting of fascism—</w:t>
      </w:r>
      <w:r w:rsidRPr="00265676">
        <w:rPr>
          <w:sz w:val="14"/>
        </w:rPr>
        <w:t>chiefly on the battlefield—</w:t>
      </w:r>
      <w:r w:rsidRPr="0001617D">
        <w:rPr>
          <w:rStyle w:val="StyleUnderline"/>
        </w:rPr>
        <w:t>many other countries followed suit.</w:t>
      </w:r>
      <w:r w:rsidRPr="00265676">
        <w:rPr>
          <w:sz w:val="14"/>
        </w:rPr>
        <w:t xml:space="preserve">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it turned out that even the great wave of democracy following World War II was not irreversible. Another “reverse wave” hit from the late 1950s through the early 1970s.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But </w:t>
      </w:r>
      <w:r w:rsidRPr="0001617D">
        <w:rPr>
          <w:rStyle w:val="StyleUnderline"/>
        </w:rPr>
        <w:t>then</w:t>
      </w:r>
      <w:r w:rsidRPr="00265676">
        <w:rPr>
          <w:sz w:val="14"/>
        </w:rPr>
        <w:t xml:space="preserve">, unexpectedly, </w:t>
      </w:r>
      <w:r w:rsidRPr="0001617D">
        <w:rPr>
          <w:rStyle w:val="StyleUnderline"/>
        </w:rPr>
        <w:t>came the “third wave</w:t>
      </w:r>
      <w:r w:rsidRPr="00265676">
        <w:rPr>
          <w:sz w:val="14"/>
        </w:rPr>
        <w:t xml:space="preserve">.” From the mid-1970s through the early 1990s, the number of democracies in the world rose to an astonishing 120, representing well over half the world’s population. What explained the prolonged success of democratization over the last quarter of the twentieth century?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w:t>
      </w:r>
      <w:r w:rsidRPr="0001617D">
        <w:rPr>
          <w:rStyle w:val="StyleUnderline"/>
        </w:rPr>
        <w:t>Nations moved into a democratic phase and stayed there. But why?</w:t>
      </w:r>
      <w:r>
        <w:rPr>
          <w:rStyle w:val="StyleUnderline"/>
        </w:rPr>
        <w:t xml:space="preserve"> </w:t>
      </w:r>
      <w:r w:rsidRPr="00265676">
        <w:rPr>
          <w:sz w:val="14"/>
        </w:rPr>
        <w:t xml:space="preserve">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“The pervasiveness of democratic norms rested in large part on the commitment to those norms of the most powerful country in the world.[6] </w:t>
      </w:r>
      <w:r w:rsidRPr="00B83975">
        <w:rPr>
          <w:rStyle w:val="StyleUnderline"/>
          <w:highlight w:val="cyan"/>
        </w:rPr>
        <w:t>The U</w:t>
      </w:r>
      <w:r w:rsidRPr="00265676">
        <w:rPr>
          <w:sz w:val="14"/>
        </w:rPr>
        <w:t xml:space="preserve">nited </w:t>
      </w:r>
      <w:r w:rsidRPr="00B83975">
        <w:rPr>
          <w:rStyle w:val="StyleUnderline"/>
          <w:highlight w:val="cyan"/>
        </w:rPr>
        <w:t>S</w:t>
      </w:r>
      <w:r w:rsidRPr="00265676">
        <w:rPr>
          <w:sz w:val="14"/>
        </w:rPr>
        <w:t xml:space="preserve">tates, in fact, </w:t>
      </w:r>
      <w:r w:rsidRPr="00B83975">
        <w:rPr>
          <w:rStyle w:val="StyleUnderline"/>
          <w:highlight w:val="cyan"/>
        </w:rPr>
        <w:t>played a critical role in making the explosion of democracy possible</w:t>
      </w:r>
      <w:r w:rsidRPr="00265676">
        <w:rPr>
          <w:sz w:val="14"/>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w:t>
      </w:r>
      <w:r w:rsidRPr="0001617D">
        <w:rPr>
          <w:rStyle w:val="StyleUnderline"/>
        </w:rPr>
        <w:t>Beginning in the mid-1970s</w:t>
      </w:r>
      <w:r w:rsidRPr="00265676">
        <w:rPr>
          <w:sz w:val="14"/>
        </w:rPr>
        <w:t xml:space="preserve">, however, </w:t>
      </w:r>
      <w:r w:rsidRPr="0001617D">
        <w:rPr>
          <w:rStyle w:val="StyleUnderline"/>
        </w:rPr>
        <w:t>the general inclination of 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did begin to shift toward a more critical view of dictatorship. The U.S. Congress</w:t>
      </w:r>
      <w:r w:rsidRPr="00265676">
        <w:rPr>
          <w:sz w:val="14"/>
        </w:rPr>
        <w:t xml:space="preserve">, led by human-rights advocates, </w:t>
      </w:r>
      <w:r w:rsidRPr="0001617D">
        <w:rPr>
          <w:rStyle w:val="StyleUnderline"/>
        </w:rPr>
        <w:t>began to condition or cut off U.S. aid to authoritarian allies, which weakened their hold on power</w:t>
      </w:r>
      <w:r w:rsidRPr="00265676">
        <w:rPr>
          <w:sz w:val="14"/>
        </w:rPr>
        <w:t xml:space="preserve">.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w:t>
      </w:r>
      <w:r w:rsidRPr="0001617D">
        <w:rPr>
          <w:rStyle w:val="StyleUnderline"/>
        </w:rPr>
        <w:t>The third wave began in 1974 in Portugal, where the Carnation Revolution put an end to a half-century of dictatorship.</w:t>
      </w:r>
      <w:r w:rsidRPr="00265676">
        <w:rPr>
          <w:sz w:val="14"/>
        </w:rPr>
        <w:t xml:space="preserve"> As Larry Diamond notes, </w:t>
      </w:r>
      <w:r w:rsidRPr="0001617D">
        <w:rPr>
          <w:rStyle w:val="StyleUnderline"/>
        </w:rPr>
        <w:t>this revolution did not just happen. The U</w:t>
      </w:r>
      <w:r w:rsidRPr="00265676">
        <w:rPr>
          <w:sz w:val="14"/>
        </w:rPr>
        <w:t xml:space="preserve">nited </w:t>
      </w:r>
      <w:r w:rsidRPr="0001617D">
        <w:rPr>
          <w:rStyle w:val="StyleUnderline"/>
        </w:rPr>
        <w:t>S</w:t>
      </w:r>
      <w:r w:rsidRPr="00265676">
        <w:rPr>
          <w:sz w:val="14"/>
        </w:rPr>
        <w:t xml:space="preserve">tates and the European democracies </w:t>
      </w:r>
      <w:r w:rsidRPr="0001617D">
        <w:rPr>
          <w:rStyle w:val="StyleUnderline"/>
        </w:rPr>
        <w:t>played a key role, making a “heavy investment .</w:t>
      </w:r>
      <w:r w:rsidRPr="00265676">
        <w:rPr>
          <w:sz w:val="14"/>
        </w:rPr>
        <w:t xml:space="preserve"> . . </w:t>
      </w:r>
      <w:r w:rsidRPr="0001617D">
        <w:rPr>
          <w:rStyle w:val="StyleUnderline"/>
        </w:rPr>
        <w:t>in support of the democratic parties</w:t>
      </w:r>
      <w:r w:rsidRPr="00265676">
        <w:rPr>
          <w:sz w:val="14"/>
        </w:rPr>
        <w:t xml:space="preserve">.”[8] Over the next decade and a half, </w:t>
      </w:r>
      <w:r w:rsidRPr="0001617D">
        <w:rPr>
          <w:rStyle w:val="StyleUnderline"/>
        </w:rPr>
        <w:t>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used a variety of tools</w:t>
      </w:r>
      <w:r w:rsidRPr="00265676">
        <w:rPr>
          <w:sz w:val="14"/>
        </w:rPr>
        <w:t xml:space="preserve">, including direct military intervention, </w:t>
      </w:r>
      <w:r w:rsidRPr="0001617D">
        <w:rPr>
          <w:rStyle w:val="StyleUnderline"/>
        </w:rPr>
        <w:t>to aid democratic transitions and prevent the undermining of existing fragile democracies all across the globe</w:t>
      </w:r>
      <w:r w:rsidRPr="00265676">
        <w:rPr>
          <w:sz w:val="14"/>
        </w:rPr>
        <w:t xml:space="preserv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w:t>
      </w:r>
      <w:r w:rsidRPr="0001617D">
        <w:rPr>
          <w:rStyle w:val="StyleUnderline"/>
        </w:rPr>
        <w:t>there might have been a democratic wave even if the U</w:t>
      </w:r>
      <w:r w:rsidRPr="00265676">
        <w:rPr>
          <w:sz w:val="14"/>
        </w:rPr>
        <w:t xml:space="preserve">nited </w:t>
      </w:r>
      <w:r w:rsidRPr="0001617D">
        <w:rPr>
          <w:rStyle w:val="StyleUnderline"/>
        </w:rPr>
        <w:t>S</w:t>
      </w:r>
      <w:r w:rsidRPr="00265676">
        <w:rPr>
          <w:sz w:val="14"/>
        </w:rPr>
        <w:t xml:space="preserve">tates </w:t>
      </w:r>
      <w:r w:rsidRPr="0001617D">
        <w:rPr>
          <w:rStyle w:val="StyleUnderline"/>
        </w:rPr>
        <w:t>had not been so influential. The question is whether the wave would have been as large and as lasting</w:t>
      </w:r>
      <w:r w:rsidRPr="00265676">
        <w:rPr>
          <w:sz w:val="14"/>
        </w:rPr>
        <w:t xml:space="preserve">. The stable zones of democracy in Europe and Japan proved to be powerful magnets. The liberal free-market and free-trade system increasingly outperformed the stagnating economies of the socialist bloc, especially at the dawn of the information revolution. </w:t>
      </w:r>
      <w:r w:rsidRPr="00B83975">
        <w:rPr>
          <w:rStyle w:val="Emphasis"/>
          <w:highlight w:val="cyan"/>
        </w:rPr>
        <w:t>The greater activism of the U</w:t>
      </w:r>
      <w:r w:rsidRPr="00265676">
        <w:rPr>
          <w:sz w:val="14"/>
        </w:rPr>
        <w:t xml:space="preserve">nited </w:t>
      </w:r>
      <w:r w:rsidRPr="00B83975">
        <w:rPr>
          <w:rStyle w:val="Emphasis"/>
          <w:highlight w:val="cyan"/>
        </w:rPr>
        <w:t>S</w:t>
      </w:r>
      <w:r w:rsidRPr="00265676">
        <w:rPr>
          <w:sz w:val="14"/>
        </w:rPr>
        <w:t xml:space="preserve">tates, together with that of other successful democracies, </w:t>
      </w:r>
      <w:r w:rsidRPr="00B83975">
        <w:rPr>
          <w:rStyle w:val="Emphasis"/>
          <w:highlight w:val="cyan"/>
        </w:rPr>
        <w:t>helped to build a broad</w:t>
      </w:r>
      <w:r w:rsidRPr="0001617D">
        <w:rPr>
          <w:rStyle w:val="StyleUnderline"/>
        </w:rPr>
        <w:t xml:space="preserve">, if not universal, </w:t>
      </w:r>
      <w:r w:rsidRPr="00B83975">
        <w:rPr>
          <w:rStyle w:val="Emphasis"/>
          <w:highlight w:val="cyan"/>
        </w:rPr>
        <w:t>consensus that was more sympathetic to democratic forms of government</w:t>
      </w:r>
      <w:r w:rsidRPr="0001617D">
        <w:rPr>
          <w:rStyle w:val="StyleUnderline"/>
        </w:rPr>
        <w:t xml:space="preserve"> and less sympathetic to authoritarian forms.</w:t>
      </w:r>
      <w:r w:rsidRPr="00265676">
        <w:rPr>
          <w:sz w:val="14"/>
        </w:rPr>
        <w:t xml:space="preserve"> </w:t>
      </w:r>
      <w:r w:rsidRPr="00265676">
        <w:rPr>
          <w:rStyle w:val="StyleUnderline"/>
        </w:rPr>
        <w:t>Diamond and others have noted how important it was that these “global democratic norms” came to be “reflected in regional and international institutions and agreements as never before</w:t>
      </w:r>
      <w:r w:rsidRPr="00265676">
        <w:rPr>
          <w:sz w:val="14"/>
        </w:rPr>
        <w:t xml:space="preserve">.”[10] </w:t>
      </w:r>
      <w:r w:rsidRPr="00265676">
        <w:rPr>
          <w:rStyle w:val="StyleUnderline"/>
        </w:rPr>
        <w:t xml:space="preserve">Those norms had an impact on the internal political processes of countries, making it harder for authoritarians to weather political and economic storms and easier for democratic movements to gain legitimacy. </w:t>
      </w:r>
      <w:r w:rsidRPr="00265676">
        <w:rPr>
          <w:sz w:val="14"/>
        </w:rPr>
        <w:t>But “</w:t>
      </w:r>
      <w:r w:rsidRPr="00265676">
        <w:rPr>
          <w:rStyle w:val="StyleUnderline"/>
        </w:rPr>
        <w:t>norms” are transient as well</w:t>
      </w:r>
      <w:r w:rsidRPr="00265676">
        <w:rPr>
          <w:sz w:val="14"/>
        </w:rPr>
        <w:t xml:space="preserve">. In the 1930s, the trendsetting nations were fascist dictatorships. In the 1950s and 1960s, variants of socialism were in vogue. But from the 1970s until recently, the United States and a handful of other democratic powers set the fashion trend. They pushed—some might even say imposed—democratic principles and embedded them in international institutions and agreements. </w:t>
      </w:r>
      <w:r w:rsidRPr="00265676">
        <w:rPr>
          <w:rStyle w:val="Emphasis"/>
        </w:rPr>
        <w:t xml:space="preserve">Equally </w:t>
      </w:r>
      <w:r w:rsidRPr="00364AFD">
        <w:rPr>
          <w:rStyle w:val="Emphasis"/>
          <w:highlight w:val="cyan"/>
        </w:rPr>
        <w:t>important was the role that the U</w:t>
      </w:r>
      <w:r w:rsidRPr="00265676">
        <w:rPr>
          <w:sz w:val="14"/>
        </w:rPr>
        <w:t xml:space="preserve">nited </w:t>
      </w:r>
      <w:r w:rsidRPr="00364AFD">
        <w:rPr>
          <w:rStyle w:val="Emphasis"/>
          <w:highlight w:val="cyan"/>
        </w:rPr>
        <w:t>S</w:t>
      </w:r>
      <w:r w:rsidRPr="00265676">
        <w:rPr>
          <w:sz w:val="14"/>
        </w:rPr>
        <w:t xml:space="preserve">tates </w:t>
      </w:r>
      <w:r w:rsidRPr="00364AFD">
        <w:rPr>
          <w:rStyle w:val="Emphasis"/>
          <w:highlight w:val="cyan"/>
        </w:rPr>
        <w:t>played in preventing backsliding away from democracy where it had barely taken root.</w:t>
      </w:r>
      <w:r w:rsidRPr="00265676">
        <w:rPr>
          <w:rStyle w:val="Emphasis"/>
        </w:rPr>
        <w:t xml:space="preserve"> </w:t>
      </w:r>
      <w:r w:rsidRPr="00265676">
        <w:rPr>
          <w:sz w:val="14"/>
        </w:rPr>
        <w:t xml:space="preserve">Perhaps the most significant U.S. contribution was simply to prevent military coups against fledgling democratic governments. In a sense, the United States was interfering in what might have been a natural cycle, preventing nations that ordinarily would have been “due” for an authoritarian phase from following the usual pattern. </w:t>
      </w:r>
      <w:r w:rsidRPr="00265676">
        <w:rPr>
          <w:rStyle w:val="StyleUnderline"/>
        </w:rPr>
        <w:t>It was not that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was exporting democracy everywhere. More often, it played the role of “catcher in the rye”—preventing young democracies from falling off the cliff</w:t>
      </w:r>
      <w:r w:rsidRPr="00265676">
        <w:rPr>
          <w:sz w:val="14"/>
        </w:rPr>
        <w:t>—in places such as the Philippines, Colombia, and Panama</w:t>
      </w:r>
      <w:r w:rsidRPr="00265676">
        <w:rPr>
          <w:rStyle w:val="StyleUnderline"/>
        </w:rPr>
        <w:t>. This helped to give the third wave unprecedented breadth and durability</w:t>
      </w:r>
      <w:r w:rsidRPr="00265676">
        <w:rPr>
          <w:sz w:val="14"/>
        </w:rPr>
        <w:t xml:space="preserve">.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265676">
        <w:rPr>
          <w:rStyle w:val="StyleUnderline"/>
        </w:rPr>
        <w:t>That a democratic, united, and prosperous Western Europe was even there to exert a powerful magnetic pull on its eastern neighbors was due to U.S. actions after World War II.</w:t>
      </w:r>
      <w:r>
        <w:rPr>
          <w:rStyle w:val="StyleUnderline"/>
        </w:rPr>
        <w:t xml:space="preserve"> </w:t>
      </w:r>
      <w:r w:rsidRPr="00265676">
        <w:rPr>
          <w:sz w:val="14"/>
        </w:rPr>
        <w:t xml:space="preserve">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t>
      </w:r>
      <w:r w:rsidRPr="00265676">
        <w:rPr>
          <w:rStyle w:val="StyleUnderline"/>
        </w:rPr>
        <w:t>We can also speculate about how differently today’s world might have evolved without the U.S. role in shaping an international environment favorable to democracy, and how it might evolve should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 xml:space="preserve">find itself no longer strong enough to play that role. </w:t>
      </w:r>
      <w:r w:rsidRPr="00364AFD">
        <w:rPr>
          <w:rStyle w:val="Emphasis"/>
          <w:highlight w:val="cyan"/>
        </w:rPr>
        <w:t>Democratic transitions are not inevitable</w:t>
      </w:r>
      <w:r w:rsidRPr="00364AFD">
        <w:rPr>
          <w:rStyle w:val="StyleUnderline"/>
          <w:highlight w:val="cyan"/>
        </w:rPr>
        <w:t>, even where the conditions may be ripe. Nations may enter a transition zone</w:t>
      </w:r>
      <w:r w:rsidRPr="00265676">
        <w:rPr>
          <w:sz w:val="14"/>
        </w:rPr>
        <w:t>—economically, socially, and politically—</w:t>
      </w:r>
      <w:r w:rsidRPr="00364AFD">
        <w:rPr>
          <w:rStyle w:val="StyleUnderline"/>
          <w:highlight w:val="cyan"/>
        </w:rPr>
        <w:t xml:space="preserve">where the probability of moving in a democratic direction increases or decreases. But </w:t>
      </w:r>
      <w:r w:rsidRPr="00364AFD">
        <w:rPr>
          <w:rStyle w:val="Emphasis"/>
          <w:highlight w:val="cyan"/>
        </w:rPr>
        <w:t>foreign influences, usually exerted by the reigning great powers, often determine which direction change takes</w:t>
      </w:r>
      <w:r w:rsidRPr="00265676">
        <w:rPr>
          <w:sz w:val="14"/>
        </w:rPr>
        <w:t xml:space="preserve">. </w:t>
      </w:r>
      <w:r w:rsidRPr="00265676">
        <w:rPr>
          <w:rStyle w:val="StyleUnderline"/>
        </w:rPr>
        <w:t>Strong authoritarian powers willing to support conservative forces against liberal movements can undo what might otherwise have been a “natural” evolution to democracy, just as powerful democratic nations can help liberal forces that, left to their own devices, might otherwise fail.</w:t>
      </w:r>
      <w:r w:rsidRPr="00265676">
        <w:rPr>
          <w:sz w:val="14"/>
        </w:rPr>
        <w:t xml:space="preserve"> In the 1980s as in the 1840s, liberal movements arose for their own reasons in different countries, but their success or failure was influenced by the balance of power at the international level</w:t>
      </w:r>
      <w:r w:rsidRPr="00265676">
        <w:rPr>
          <w:rStyle w:val="StyleUnderline"/>
        </w:rPr>
        <w:t>. In the era of U.S. predominance, the balance was generally favorable to democracy, which helps to explain why the liberal revolutions of that later era succeeded. Had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not been so powerful, there would have been fewer transitions to democracy, and those that occurred might have been short-lived. It might have meant a shallower and more easily reversed third wave</w:t>
      </w:r>
      <w:r w:rsidRPr="00265676">
        <w:rPr>
          <w:sz w:val="14"/>
        </w:rPr>
        <w:t xml:space="preser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w:t>
      </w:r>
      <w:r w:rsidRPr="00265676">
        <w:rPr>
          <w:rStyle w:val="StyleUnderline"/>
        </w:rPr>
        <w:t>But even in regions where democracies remain strong, authoritarians have been able to make a determined stand while their democratic neighbors passively stand by</w:t>
      </w:r>
      <w:r w:rsidRPr="00265676">
        <w:rPr>
          <w:sz w:val="14"/>
        </w:rPr>
        <w:t xml:space="preserve">.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w:t>
      </w:r>
      <w:r w:rsidRPr="00265676">
        <w:rPr>
          <w:rStyle w:val="StyleUnderline"/>
        </w:rPr>
        <w:t>Insofar as the shift in the geopolitical equation has affected the fate of democracies worldwide, it is probably the change in the democratic superpower’s behavior that bears most of the responsibility.</w:t>
      </w:r>
      <w:r>
        <w:rPr>
          <w:rStyle w:val="StyleUnderline"/>
        </w:rPr>
        <w:t xml:space="preserve"> </w:t>
      </w:r>
      <w:r w:rsidRPr="00265676">
        <w:rPr>
          <w:rStyle w:val="Emphasis"/>
        </w:rPr>
        <w:t>If that superpower does not change its course, we are likely to see democracy around the world rolled back further</w:t>
      </w:r>
      <w:r w:rsidRPr="00265676">
        <w:rPr>
          <w:sz w:val="14"/>
        </w:rPr>
        <w:t xml:space="preserve">. </w:t>
      </w:r>
      <w:r w:rsidRPr="00265676">
        <w:rPr>
          <w:rStyle w:val="StyleUnderline"/>
        </w:rPr>
        <w:t>There is nothing inevitable about democracy</w:t>
      </w:r>
      <w:r w:rsidRPr="00265676">
        <w:rPr>
          <w:sz w:val="14"/>
        </w:rPr>
        <w:t xml:space="preserve">. The liberal world order we have been living in these past decades was not bequeathed by “the Laws of Nature and of Nature’s God.” </w:t>
      </w:r>
      <w:r w:rsidRPr="00265676">
        <w:rPr>
          <w:rStyle w:val="StyleUnderline"/>
        </w:rPr>
        <w:t>It is not the endpoint of human progress.</w:t>
      </w:r>
      <w:r w:rsidRPr="00265676">
        <w:rPr>
          <w:sz w:val="14"/>
        </w:rPr>
        <w:t xml:space="preserve"> </w:t>
      </w:r>
      <w:r w:rsidRPr="00265676">
        <w:rPr>
          <w:rStyle w:val="StyleUnderline"/>
        </w:rPr>
        <w:t>There are those who would prefer a world order different from the liberal one. Until now</w:t>
      </w:r>
      <w:r w:rsidRPr="00265676">
        <w:rPr>
          <w:sz w:val="14"/>
        </w:rPr>
        <w:t xml:space="preserve">, however, </w:t>
      </w:r>
      <w:r w:rsidRPr="00265676">
        <w:rPr>
          <w:rStyle w:val="StyleUnderline"/>
        </w:rPr>
        <w:t>they have not been able to have their way, but not because their ideas of governance are impossible to enact. Who is to say that Putinism in Russia or China’s particular brand of authoritarianism will not survive as far into the future as European democracy</w:t>
      </w:r>
      <w:r w:rsidRPr="00265676">
        <w:rPr>
          <w:sz w:val="14"/>
        </w:rPr>
        <w:t xml:space="preserve">, </w:t>
      </w:r>
      <w:r w:rsidRPr="00265676">
        <w:rPr>
          <w:rStyle w:val="StyleUnderline"/>
        </w:rPr>
        <w:t>which</w:t>
      </w:r>
      <w:r w:rsidRPr="00265676">
        <w:rPr>
          <w:sz w:val="14"/>
        </w:rPr>
        <w:t xml:space="preserve">, after all, </w:t>
      </w:r>
      <w:r w:rsidRPr="00265676">
        <w:rPr>
          <w:rStyle w:val="StyleUnderline"/>
        </w:rPr>
        <w:t>is less than a century old on most of the continent? Autocracy</w:t>
      </w:r>
      <w:r w:rsidRPr="00265676">
        <w:rPr>
          <w:sz w:val="14"/>
        </w:rPr>
        <w:t xml:space="preserve"> in Russia and China </w:t>
      </w:r>
      <w:r w:rsidRPr="00265676">
        <w:rPr>
          <w:rStyle w:val="StyleUnderline"/>
        </w:rPr>
        <w:t>has</w:t>
      </w:r>
      <w:r w:rsidRPr="00265676">
        <w:rPr>
          <w:sz w:val="14"/>
        </w:rPr>
        <w:t xml:space="preserve"> certainly </w:t>
      </w:r>
      <w:r w:rsidRPr="00265676">
        <w:rPr>
          <w:rStyle w:val="StyleUnderline"/>
        </w:rPr>
        <w:t xml:space="preserve">been around longer than any Western democracy. </w:t>
      </w:r>
      <w:r w:rsidRPr="00265676">
        <w:rPr>
          <w:sz w:val="14"/>
        </w:rPr>
        <w:t xml:space="preserve">Indeed, </w:t>
      </w:r>
      <w:r w:rsidRPr="00265676">
        <w:rPr>
          <w:rStyle w:val="StyleUnderline"/>
        </w:rPr>
        <w:t>it is autocracy, not democracy, that has been the norm in human history—only in recent decades have the democracies, led by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had the power to shape the world.</w:t>
      </w:r>
      <w:r>
        <w:rPr>
          <w:rStyle w:val="StyleUnderline"/>
        </w:rPr>
        <w:t xml:space="preserve"> </w:t>
      </w:r>
      <w:r w:rsidRPr="00265676">
        <w:rPr>
          <w:rStyle w:val="StyleUnderline"/>
        </w:rPr>
        <w:t>Skeptics of U.S. “democracy promotion” have long argued that many of the places where the democratic experiment has been tried over the past few decades are not a natural fit for that form of government, and that the U</w:t>
      </w:r>
      <w:r w:rsidRPr="00265676">
        <w:rPr>
          <w:sz w:val="14"/>
        </w:rPr>
        <w:t xml:space="preserve">nited </w:t>
      </w:r>
      <w:r w:rsidRPr="00265676">
        <w:rPr>
          <w:rStyle w:val="StyleUnderline"/>
        </w:rPr>
        <w:t>S</w:t>
      </w:r>
      <w:r w:rsidRPr="00265676">
        <w:rPr>
          <w:sz w:val="14"/>
        </w:rPr>
        <w:t xml:space="preserve">tates </w:t>
      </w:r>
      <w:r w:rsidRPr="00265676">
        <w:rPr>
          <w:rStyle w:val="StyleUnderline"/>
        </w:rPr>
        <w:t>has tried to plant democracy in some very infertile soils. Given that democratic governments have taken deep root in widely varying circumstances,</w:t>
      </w:r>
      <w:r w:rsidRPr="00265676">
        <w:rPr>
          <w:sz w:val="14"/>
        </w:rPr>
        <w:t xml:space="preserve"> from impoverished India to “Confucian” East Asia to Islamic Indonesia, </w:t>
      </w:r>
      <w:r w:rsidRPr="00265676">
        <w:rPr>
          <w:rStyle w:val="StyleUnderline"/>
        </w:rPr>
        <w:t>we ought to have some modesty about asserting where the soil is right or not right for democracy</w:t>
      </w:r>
      <w:r w:rsidRPr="00265676">
        <w:rPr>
          <w:sz w:val="14"/>
        </w:rPr>
        <w:t xml:space="preserve">. </w:t>
      </w:r>
      <w:r w:rsidRPr="00265676">
        <w:rPr>
          <w:rStyle w:val="StyleUnderline"/>
        </w:rPr>
        <w:t xml:space="preserve">Yet </w:t>
      </w:r>
      <w:r w:rsidRPr="00364AFD">
        <w:rPr>
          <w:rStyle w:val="Emphasis"/>
          <w:highlight w:val="cyan"/>
        </w:rPr>
        <w:t xml:space="preserve">it should be clear that the prospects for democracy have been much better under the protection of a liberal world order, supported </w:t>
      </w:r>
      <w:r w:rsidRPr="00364AFD">
        <w:rPr>
          <w:rStyle w:val="StyleUnderline"/>
          <w:highlight w:val="cyan"/>
        </w:rPr>
        <w:t xml:space="preserve">and defended </w:t>
      </w:r>
      <w:r w:rsidRPr="00364AFD">
        <w:rPr>
          <w:rStyle w:val="Emphasis"/>
          <w:highlight w:val="cyan"/>
        </w:rPr>
        <w:t>by a democratic superpower</w:t>
      </w:r>
      <w:r w:rsidRPr="00265676">
        <w:rPr>
          <w:sz w:val="14"/>
        </w:rPr>
        <w:t xml:space="preserve"> or by a collection of democratic great powers. Today, as always, democracy is a fragile flower. </w:t>
      </w:r>
      <w:r w:rsidRPr="00265676">
        <w:rPr>
          <w:rStyle w:val="Emphasis"/>
        </w:rPr>
        <w:t>It requires constant support, constant tending, and the plucking of weeds and fencing-off of the jungle that threaten it both from within and without</w:t>
      </w:r>
      <w:r w:rsidRPr="00265676">
        <w:rPr>
          <w:sz w:val="14"/>
        </w:rPr>
        <w:t xml:space="preserve">. </w:t>
      </w:r>
      <w:r w:rsidRPr="00265676">
        <w:rPr>
          <w:rStyle w:val="Emphasis"/>
        </w:rPr>
        <w:t>In the absence of such efforts, the jungle and the weeds may sooner or later come back to reclaim the land.</w:t>
      </w:r>
    </w:p>
    <w:p w:rsidR="00B35A0C" w:rsidRDefault="00B35A0C" w:rsidP="00B35A0C">
      <w:pPr>
        <w:pStyle w:val="Heading4"/>
      </w:pPr>
      <w:r>
        <w:t xml:space="preserve">Democratic peace theory is true – </w:t>
      </w:r>
      <w:r w:rsidRPr="00013618">
        <w:rPr>
          <w:i/>
          <w:u w:val="single"/>
        </w:rPr>
        <w:t>overwhelming</w:t>
      </w:r>
      <w:r>
        <w:t xml:space="preserve"> empirical </w:t>
      </w:r>
      <w:r w:rsidRPr="00013618">
        <w:rPr>
          <w:i/>
          <w:u w:val="single"/>
        </w:rPr>
        <w:t>and</w:t>
      </w:r>
      <w:r>
        <w:t xml:space="preserve"> experimental data proves democracies are motivated to find </w:t>
      </w:r>
      <w:r w:rsidRPr="00013618">
        <w:rPr>
          <w:i/>
          <w:u w:val="single"/>
        </w:rPr>
        <w:t>peaceful resolutions</w:t>
      </w:r>
    </w:p>
    <w:p w:rsidR="00B35A0C" w:rsidRDefault="00B35A0C" w:rsidP="00B35A0C">
      <w:pPr>
        <w:rPr>
          <w:sz w:val="16"/>
        </w:rPr>
      </w:pPr>
      <w:r>
        <w:t xml:space="preserve">Dan </w:t>
      </w:r>
      <w:r w:rsidRPr="003D58FF">
        <w:rPr>
          <w:rStyle w:val="Style13ptBold"/>
        </w:rPr>
        <w:t>Reiter 17</w:t>
      </w:r>
      <w:r>
        <w:rPr>
          <w:rStyle w:val="Style13ptBold"/>
          <w:b w:val="0"/>
        </w:rPr>
        <w:t>,</w:t>
      </w:r>
      <w:r>
        <w:t xml:space="preserve"> </w:t>
      </w:r>
      <w:r w:rsidRPr="003D58FF">
        <w:t>Professor at the Department of Political Science at Emory University</w:t>
      </w:r>
      <w:r>
        <w:t>, January, 2017, “</w:t>
      </w:r>
      <w:r w:rsidRPr="003D58FF">
        <w:t>Is Democracy a Cause of Peace?</w:t>
      </w:r>
      <w:r>
        <w:t xml:space="preserve">”, Oxford Research Encyclopedia, </w:t>
      </w:r>
      <w:r w:rsidRPr="003D58FF">
        <w:t>http://politics.oxfordre.com/view/10.1093/acrefore/9780190228637.001.0001/acrefore-9780190228637-e-287</w:t>
      </w:r>
    </w:p>
    <w:p w:rsidR="00B35A0C" w:rsidRPr="00787132" w:rsidRDefault="00B35A0C" w:rsidP="00B35A0C">
      <w:pPr>
        <w:rPr>
          <w:rStyle w:val="StyleUnderline"/>
          <w:highlight w:val="green"/>
        </w:rPr>
      </w:pPr>
      <w:r w:rsidRPr="00F72C35">
        <w:rPr>
          <w:rStyle w:val="StyleUnderline"/>
          <w:highlight w:val="cyan"/>
        </w:rPr>
        <w:t>Scholars</w:t>
      </w:r>
      <w:r w:rsidRPr="007C77C8">
        <w:rPr>
          <w:rStyle w:val="StyleUnderline"/>
        </w:rPr>
        <w:t xml:space="preserve"> have explored other means of assessing causation in the democratic peace, and have </w:t>
      </w:r>
      <w:r w:rsidRPr="00F72C35">
        <w:rPr>
          <w:rStyle w:val="StyleUnderline"/>
          <w:highlight w:val="cyan"/>
        </w:rPr>
        <w:t>amassed three</w:t>
      </w:r>
      <w:r w:rsidRPr="007C77C8">
        <w:rPr>
          <w:rStyle w:val="StyleUnderline"/>
        </w:rPr>
        <w:t xml:space="preserve"> other </w:t>
      </w:r>
      <w:r w:rsidRPr="00F72C35">
        <w:rPr>
          <w:rStyle w:val="StyleUnderline"/>
          <w:highlight w:val="cyan"/>
        </w:rPr>
        <w:t>types of evidence that support the conclusion</w:t>
      </w:r>
      <w:r w:rsidRPr="007C77C8">
        <w:rPr>
          <w:rStyle w:val="StyleUnderline"/>
        </w:rPr>
        <w:t xml:space="preserve"> that </w:t>
      </w:r>
      <w:r w:rsidRPr="00F72C35">
        <w:rPr>
          <w:rStyle w:val="StyleUnderline"/>
          <w:highlight w:val="cyan"/>
        </w:rPr>
        <w:t>democracy causes peace</w:t>
      </w:r>
      <w:r w:rsidRPr="007C77C8">
        <w:rPr>
          <w:rStyle w:val="StyleUnderline"/>
        </w:rPr>
        <w:t xml:space="preserve">: evidence demonstrating support for other empirical patterns suggested by democratic peace theory; evidence produced using experimental methods; and evidence produced using case studies. </w:t>
      </w:r>
      <w:r w:rsidRPr="00F72C35">
        <w:rPr>
          <w:rStyle w:val="StyleUnderline"/>
          <w:highlight w:val="cyan"/>
        </w:rPr>
        <w:t>The first type</w:t>
      </w:r>
      <w:r w:rsidRPr="007C77C8">
        <w:rPr>
          <w:rStyle w:val="StyleUnderline"/>
        </w:rPr>
        <w:t xml:space="preserve"> of evidence </w:t>
      </w:r>
      <w:r w:rsidRPr="00F72C35">
        <w:rPr>
          <w:rStyle w:val="StyleUnderline"/>
          <w:highlight w:val="cyan"/>
        </w:rPr>
        <w:t>explores</w:t>
      </w:r>
      <w:r w:rsidRPr="007C77C8">
        <w:rPr>
          <w:rStyle w:val="StyleUnderline"/>
        </w:rPr>
        <w:t xml:space="preserve"> for </w:t>
      </w:r>
      <w:r w:rsidRPr="00F72C35">
        <w:rPr>
          <w:rStyle w:val="StyleUnderline"/>
          <w:highlight w:val="cyan"/>
        </w:rPr>
        <w:t>the existence of other empirical patterns</w:t>
      </w:r>
      <w:r w:rsidRPr="007C77C8">
        <w:rPr>
          <w:rStyle w:val="StyleUnderline"/>
        </w:rPr>
        <w:t xml:space="preserve"> predicted by democratic peace theory.</w:t>
      </w:r>
      <w:r w:rsidRPr="002B303C">
        <w:rPr>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7C77C8">
        <w:rPr>
          <w:rStyle w:val="StyleUnderline"/>
        </w:rPr>
        <w:t xml:space="preserve">Perhaps the central institutionalist explanation of the democratic peace proposes that </w:t>
      </w:r>
      <w:r w:rsidRPr="00F72C35">
        <w:rPr>
          <w:rStyle w:val="StyleUnderline"/>
          <w:highlight w:val="cyan"/>
        </w:rPr>
        <w:t>elected leaders are motivated to avoid fighting wars</w:t>
      </w:r>
      <w:r w:rsidRPr="007C77C8">
        <w:rPr>
          <w:rStyle w:val="StyleUnderline"/>
        </w:rPr>
        <w:t xml:space="preserve">, because </w:t>
      </w:r>
      <w:r w:rsidRPr="00F72C35">
        <w:rPr>
          <w:rStyle w:val="StyleUnderline"/>
          <w:highlight w:val="cyan"/>
        </w:rPr>
        <w:t>the costs of wars will incite popular discontent</w:t>
      </w:r>
      <w:r w:rsidRPr="007C77C8">
        <w:rPr>
          <w:rStyle w:val="StyleUnderline"/>
        </w:rPr>
        <w:t xml:space="preserve"> in turn threatening their hold on power. </w:t>
      </w:r>
      <w:r w:rsidRPr="00F72C35">
        <w:rPr>
          <w:rStyle w:val="StyleUnderline"/>
          <w:highlight w:val="cyan"/>
        </w:rPr>
        <w:t>Studies</w:t>
      </w:r>
      <w:r w:rsidRPr="007C77C8">
        <w:rPr>
          <w:rStyle w:val="StyleUnderline"/>
        </w:rPr>
        <w:t xml:space="preserve"> have </w:t>
      </w:r>
      <w:r w:rsidRPr="00F72C35">
        <w:rPr>
          <w:rStyle w:val="StyleUnderline"/>
          <w:highlight w:val="cyan"/>
        </w:rPr>
        <w:t>demonstrated a number of empirical patterns consistent with this</w:t>
      </w:r>
      <w:r w:rsidRPr="007C77C8">
        <w:rPr>
          <w:rStyle w:val="StyleUnderline"/>
        </w:rPr>
        <w:t xml:space="preserve"> view. </w:t>
      </w:r>
      <w:r w:rsidRPr="00F72C35">
        <w:rPr>
          <w:rStyle w:val="Emphasis"/>
          <w:highlight w:val="cyan"/>
        </w:rPr>
        <w:t>Democracies fight shorter wars</w:t>
      </w:r>
      <w:r w:rsidRPr="007C77C8">
        <w:rPr>
          <w:rStyle w:val="StyleUnderline"/>
        </w:rPr>
        <w:t xml:space="preserve"> (Reiter &amp; Stam, 2002, ch. 7). </w:t>
      </w:r>
      <w:r w:rsidRPr="00F72C35">
        <w:rPr>
          <w:rStyle w:val="Emphasis"/>
          <w:highlight w:val="cyan"/>
        </w:rPr>
        <w:t>Democracies suffer fewer casualties when they fight wars</w:t>
      </w:r>
      <w:r w:rsidRPr="007C77C8">
        <w:rPr>
          <w:rStyle w:val="StyleUnderline"/>
        </w:rPr>
        <w:t xml:space="preserve"> (Valentino et al., 2010), and when they fight, </w:t>
      </w:r>
      <w:r w:rsidRPr="00F72C35">
        <w:rPr>
          <w:rStyle w:val="Emphasis"/>
          <w:highlight w:val="cyan"/>
        </w:rPr>
        <w:t>popular support for the leadership declines as casualties escalate</w:t>
      </w:r>
      <w:r w:rsidRPr="007C77C8">
        <w:rPr>
          <w:rStyle w:val="StyleUnderline"/>
        </w:rPr>
        <w:t xml:space="preserve"> (Mueller, 1973). </w:t>
      </w:r>
      <w:r w:rsidRPr="002B303C">
        <w:rPr>
          <w:sz w:val="16"/>
        </w:rPr>
        <w:t>The benefits of victorious wars may sometimes push democratic publics to accept the costs of war when they are confident of victory, and accordingly democracies almost never start wars they go on to lose</w:t>
      </w:r>
      <w:r w:rsidRPr="007C77C8">
        <w:rPr>
          <w:rStyle w:val="StyleUnderline"/>
        </w:rPr>
        <w:t xml:space="preserve"> (Reiter &amp; Stam, 2002). During war, </w:t>
      </w:r>
      <w:r w:rsidRPr="00F72C35">
        <w:rPr>
          <w:rStyle w:val="StyleUnderline"/>
          <w:highlight w:val="cyan"/>
        </w:rPr>
        <w:t>public support erodes as the perceived likelihood of victory declines</w:t>
      </w:r>
      <w:r w:rsidRPr="007C77C8">
        <w:rPr>
          <w:rStyle w:val="StyleUnderline"/>
        </w:rPr>
        <w:t xml:space="preserve"> (Gelpi et al., 2009).</w:t>
      </w:r>
      <w:r w:rsidRPr="002B303C">
        <w:rPr>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7C77C8">
        <w:rPr>
          <w:rStyle w:val="StyleUnderline"/>
        </w:rPr>
        <w:t xml:space="preserve">For example, some studies have found that </w:t>
      </w:r>
      <w:r w:rsidRPr="00F72C35">
        <w:rPr>
          <w:rStyle w:val="StyleUnderline"/>
          <w:highlight w:val="cyan"/>
        </w:rPr>
        <w:t>democracies are</w:t>
      </w:r>
      <w:r w:rsidRPr="007C77C8">
        <w:rPr>
          <w:rStyle w:val="StyleUnderline"/>
        </w:rPr>
        <w:t xml:space="preserve"> especially </w:t>
      </w:r>
      <w:r w:rsidRPr="00F72C35">
        <w:rPr>
          <w:rStyle w:val="StyleUnderline"/>
          <w:highlight w:val="cyan"/>
        </w:rPr>
        <w:t>likely to use mediation or binding arbitration to resolve interstate disputes</w:t>
      </w:r>
      <w:r w:rsidRPr="002B303C">
        <w:rPr>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F72C35">
        <w:rPr>
          <w:rStyle w:val="StyleUnderline"/>
          <w:highlight w:val="cyan"/>
        </w:rPr>
        <w:t>The second type</w:t>
      </w:r>
      <w:r w:rsidRPr="006B07A6">
        <w:rPr>
          <w:rStyle w:val="StyleUnderline"/>
          <w:highlight w:val="green"/>
        </w:rPr>
        <w:t xml:space="preserve"> </w:t>
      </w:r>
      <w:r w:rsidRPr="002B303C">
        <w:rPr>
          <w:rStyle w:val="StyleUnderline"/>
        </w:rPr>
        <w:t xml:space="preserve">of evidence </w:t>
      </w:r>
      <w:r w:rsidRPr="00F72C35">
        <w:rPr>
          <w:rStyle w:val="StyleUnderline"/>
          <w:highlight w:val="cyan"/>
        </w:rPr>
        <w:t>uses experimental metho</w:t>
      </w:r>
      <w:r w:rsidRPr="00787132">
        <w:rPr>
          <w:rStyle w:val="StyleUnderline"/>
          <w:highlight w:val="cyan"/>
        </w:rPr>
        <w:t>ds</w:t>
      </w:r>
      <w:r w:rsidRPr="002B303C">
        <w:rPr>
          <w:rStyle w:val="StyleUnderline"/>
        </w:rPr>
        <w:t>. Some have proposed that experimental methods enjoy critical advantages over the analysis of observational data in assessing causation</w:t>
      </w:r>
      <w:r w:rsidRPr="002B303C">
        <w:rPr>
          <w:sz w:val="16"/>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2B303C">
        <w:rPr>
          <w:rStyle w:val="StyleUnderline"/>
        </w:rPr>
        <w:t xml:space="preserve">A number of surveys have found support for one of the core assertions of dyadic democratic peace theory: that </w:t>
      </w:r>
      <w:r w:rsidRPr="00F72C35">
        <w:rPr>
          <w:rStyle w:val="Emphasis"/>
          <w:highlight w:val="cyan"/>
        </w:rPr>
        <w:t xml:space="preserve">citizens of democracies are significantly less likely to support the use of force against democracies as compared </w:t>
      </w:r>
      <w:r w:rsidRPr="002B303C">
        <w:rPr>
          <w:rStyle w:val="Emphasis"/>
        </w:rPr>
        <w:t xml:space="preserve">to using </w:t>
      </w:r>
      <w:r w:rsidRPr="00F72C35">
        <w:rPr>
          <w:rStyle w:val="Emphasis"/>
          <w:highlight w:val="cyan"/>
        </w:rPr>
        <w:t>force against non-democracies</w:t>
      </w:r>
      <w:r w:rsidRPr="002B303C">
        <w:rPr>
          <w:sz w:val="16"/>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F72C35">
        <w:rPr>
          <w:rStyle w:val="StyleUnderline"/>
          <w:highlight w:val="cyan"/>
        </w:rPr>
        <w:t>A third</w:t>
      </w:r>
      <w:r w:rsidRPr="002B303C">
        <w:rPr>
          <w:rStyle w:val="StyleUnderline"/>
        </w:rPr>
        <w:t xml:space="preserve"> empirical </w:t>
      </w:r>
      <w:r w:rsidRPr="00787132">
        <w:rPr>
          <w:rStyle w:val="StyleUnderline"/>
          <w:highlight w:val="cyan"/>
        </w:rPr>
        <w:t xml:space="preserve">means of demonstrating causation is </w:t>
      </w:r>
      <w:r w:rsidRPr="002B303C">
        <w:rPr>
          <w:rStyle w:val="StyleUnderline"/>
        </w:rPr>
        <w:t xml:space="preserve">to engage in process tracing </w:t>
      </w:r>
      <w:r w:rsidRPr="00787132">
        <w:rPr>
          <w:rStyle w:val="StyleUnderline"/>
          <w:highlight w:val="cyan"/>
        </w:rPr>
        <w:t>through case studies</w:t>
      </w:r>
      <w:r w:rsidRPr="002B303C">
        <w:rPr>
          <w:rStyle w:val="StyleUnderline"/>
        </w:rPr>
        <w:t>.</w:t>
      </w:r>
      <w:r w:rsidRPr="002B303C">
        <w:rPr>
          <w:sz w:val="16"/>
        </w:rPr>
        <w:t xml:space="preserve"> </w:t>
      </w:r>
      <w:r w:rsidRPr="002B303C">
        <w:rPr>
          <w:rStyle w:val="StyleUnderline"/>
        </w:rPr>
        <w:t xml:space="preserve">Scholars have presented several </w:t>
      </w:r>
      <w:r w:rsidRPr="00787132">
        <w:rPr>
          <w:rStyle w:val="StyleUnderline"/>
          <w:highlight w:val="cyan"/>
        </w:rPr>
        <w:t>individual case studies of</w:t>
      </w:r>
      <w:r w:rsidRPr="002B303C">
        <w:rPr>
          <w:rStyle w:val="StyleUnderline"/>
        </w:rPr>
        <w:t xml:space="preserve"> the </w:t>
      </w:r>
      <w:r w:rsidRPr="00787132">
        <w:rPr>
          <w:rStyle w:val="StyleUnderline"/>
          <w:highlight w:val="cyan"/>
        </w:rPr>
        <w:t>democratic peace in events such as 19th-century American diplomatic crises, the 1898 Fashoda Crisis, the onset of World War II, the Spanish-American War</w:t>
      </w:r>
      <w:r w:rsidRPr="002B303C">
        <w:rPr>
          <w:rStyle w:val="StyleUnderline"/>
        </w:rPr>
        <w:t xml:space="preserve">, and many others </w:t>
      </w:r>
      <w:r w:rsidRPr="002B303C">
        <w:rPr>
          <w:sz w:val="16"/>
        </w:rPr>
        <w:t xml:space="preserve">(see Elman, 1997; Owen, 1997; Ray, 1995; Risse-Kappen, 1995; Rousseau, 2005; Schultz, 2001; for case studies presenting evidence against the democratic peace, see Layne, 1994). </w:t>
      </w:r>
      <w:r w:rsidRPr="002B303C">
        <w:rPr>
          <w:rStyle w:val="StyleUnderline"/>
        </w:rPr>
        <w:t xml:space="preserve">Some of these </w:t>
      </w:r>
      <w:r w:rsidRPr="00787132">
        <w:rPr>
          <w:rStyle w:val="StyleUnderline"/>
          <w:highlight w:val="cyan"/>
        </w:rPr>
        <w:t>case studies demonstrate specific parts of</w:t>
      </w:r>
      <w:r w:rsidRPr="002B303C">
        <w:rPr>
          <w:rStyle w:val="StyleUnderline"/>
        </w:rPr>
        <w:t xml:space="preserve"> the causal logic of the </w:t>
      </w:r>
      <w:r w:rsidRPr="00787132">
        <w:rPr>
          <w:rStyle w:val="StyleUnderline"/>
          <w:highlight w:val="cyan"/>
        </w:rPr>
        <w:t>democratic peace, such as the ability of democracies to signal more effectively through</w:t>
      </w:r>
      <w:r w:rsidRPr="002B303C">
        <w:rPr>
          <w:rStyle w:val="StyleUnderline"/>
        </w:rPr>
        <w:t xml:space="preserve"> invoking greater </w:t>
      </w:r>
      <w:r w:rsidRPr="00787132">
        <w:rPr>
          <w:rStyle w:val="StyleUnderline"/>
          <w:highlight w:val="cyan"/>
        </w:rPr>
        <w:t>audience costs</w:t>
      </w:r>
      <w:r w:rsidRPr="002B303C">
        <w:rPr>
          <w:rStyle w:val="StyleUnderline"/>
        </w:rPr>
        <w:t xml:space="preserve"> (Schultz, 2001), </w:t>
      </w:r>
      <w:r w:rsidRPr="00787132">
        <w:rPr>
          <w:rStyle w:val="StyleUnderline"/>
          <w:highlight w:val="cyan"/>
        </w:rPr>
        <w:t>or the inability of elected leaders to manipulate public opinion or</w:t>
      </w:r>
      <w:r w:rsidRPr="002B303C">
        <w:rPr>
          <w:rStyle w:val="StyleUnderline"/>
        </w:rPr>
        <w:t xml:space="preserve"> secretly </w:t>
      </w:r>
      <w:r w:rsidRPr="00787132">
        <w:rPr>
          <w:rStyle w:val="StyleUnderline"/>
          <w:highlight w:val="cyan"/>
        </w:rPr>
        <w:t>drag their nations into wars</w:t>
      </w:r>
      <w:r w:rsidRPr="002B303C">
        <w:rPr>
          <w:rStyle w:val="StyleUnderline"/>
        </w:rPr>
        <w:t xml:space="preserve"> the public would otherwise avoid (Reiter, 2012a).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rsidR="00B35A0C" w:rsidRPr="00073E36" w:rsidRDefault="00B35A0C" w:rsidP="00B35A0C">
      <w:pPr>
        <w:pStyle w:val="Heading4"/>
        <w:rPr>
          <w:rFonts w:cs="Times New Roman"/>
        </w:rPr>
      </w:pPr>
      <w:r>
        <w:rPr>
          <w:rFonts w:cs="Times New Roman"/>
        </w:rPr>
        <w:t>Independently, human rights leadership is key to check a laundry list of scenarios that threaten human survival</w:t>
      </w:r>
    </w:p>
    <w:p w:rsidR="00B35A0C" w:rsidRPr="00073E36" w:rsidRDefault="00B35A0C" w:rsidP="00B35A0C">
      <w:r w:rsidRPr="00073E36">
        <w:rPr>
          <w:rStyle w:val="Style13ptBold"/>
        </w:rPr>
        <w:t>Annas, Andres and Isasi 5</w:t>
      </w:r>
      <w:r w:rsidRPr="00073E36">
        <w:t xml:space="preserve"> - *Prof. and Chair Health Law at Boston U. School of Public Health, **Distinguished Prof. Law at Chicago-Kent College of Law and Dir. Institute for Science, Law, and Technology at Illinois Institute Tech, ***Health Law and Biotethics Fellow at Health Law Dept. of Boston U. School of Public Health (“Perspectives on Health and Human Rights,” p. 136-138)</w:t>
      </w:r>
    </w:p>
    <w:p w:rsidR="00B35A0C" w:rsidRDefault="00B35A0C" w:rsidP="00B35A0C">
      <w:pPr>
        <w:rPr>
          <w:sz w:val="16"/>
        </w:rPr>
      </w:pPr>
      <w:r w:rsidRPr="00073E36">
        <w:rPr>
          <w:rStyle w:val="StyleUnderline"/>
        </w:rPr>
        <w:t>That we are all fundamentally the same</w:t>
      </w:r>
      <w:r w:rsidRPr="00174D48">
        <w:rPr>
          <w:sz w:val="16"/>
        </w:rPr>
        <w:t xml:space="preserve">, all human, all with the same dignity and rights, </w:t>
      </w:r>
      <w:r w:rsidRPr="00073E36">
        <w:rPr>
          <w:rStyle w:val="StyleUnderline"/>
        </w:rPr>
        <w:t>is at the core of the</w:t>
      </w:r>
      <w:r w:rsidRPr="00174D48">
        <w:rPr>
          <w:sz w:val="16"/>
        </w:rPr>
        <w:t xml:space="preserve"> most important document to come out of World War II, the </w:t>
      </w:r>
      <w:r w:rsidRPr="00073E36">
        <w:rPr>
          <w:rStyle w:val="StyleUnderline"/>
        </w:rPr>
        <w:t>Universal Declaration of Human Rights, and</w:t>
      </w:r>
      <w:r w:rsidRPr="00174D48">
        <w:rPr>
          <w:sz w:val="16"/>
        </w:rPr>
        <w:t xml:space="preserve"> the two </w:t>
      </w:r>
      <w:r w:rsidRPr="00073E36">
        <w:rPr>
          <w:rStyle w:val="StyleUnderline"/>
        </w:rPr>
        <w:t>treaties that followed it</w:t>
      </w:r>
      <w:r w:rsidRPr="00174D48">
        <w:rPr>
          <w:sz w:val="16"/>
        </w:rPr>
        <w:t xml:space="preserve"> (together known as the "International Bill of Rights"). n4 The recognition of universal human rights, based on human dignity and equality as well as the principle of nondiscrimination, is fundamental to the development of a species consciousness. As Daniel Lev of Human Rights Watch/Asia said in 1993, shortly before the Vienna Human Rights Conference:  Whatever else may separate them, human beings belong to a single biological species, the simplest and most fundamental commonality before which the significance of human differences quickly fades. . . . We are all capable, in exactly the same ways, of feeling pain, hunger, [*153] and a hundred kinds of deprivation. Consequently, </w:t>
      </w:r>
      <w:r w:rsidRPr="003C201E">
        <w:rPr>
          <w:rStyle w:val="StyleUnderline"/>
          <w:highlight w:val="cyan"/>
        </w:rPr>
        <w:t>people nowhere</w:t>
      </w:r>
      <w:r w:rsidRPr="00073E36">
        <w:rPr>
          <w:rStyle w:val="StyleUnderline"/>
        </w:rPr>
        <w:t xml:space="preserve"> routinely </w:t>
      </w:r>
      <w:r w:rsidRPr="003C201E">
        <w:rPr>
          <w:rStyle w:val="StyleUnderline"/>
          <w:highlight w:val="cyan"/>
        </w:rPr>
        <w:t>concede that those with</w:t>
      </w:r>
      <w:r w:rsidRPr="00073E36">
        <w:rPr>
          <w:rStyle w:val="StyleUnderline"/>
        </w:rPr>
        <w:t xml:space="preserve"> enough </w:t>
      </w:r>
      <w:r w:rsidRPr="003C201E">
        <w:rPr>
          <w:rStyle w:val="StyleUnderline"/>
          <w:highlight w:val="cyan"/>
        </w:rPr>
        <w:t>power</w:t>
      </w:r>
      <w:r w:rsidRPr="00073E36">
        <w:rPr>
          <w:rStyle w:val="StyleUnderline"/>
        </w:rPr>
        <w:t xml:space="preserve"> to do so </w:t>
      </w:r>
      <w:r w:rsidRPr="003C201E">
        <w:rPr>
          <w:rStyle w:val="StyleUnderline"/>
          <w:highlight w:val="cyan"/>
        </w:rPr>
        <w:t>ought to</w:t>
      </w:r>
      <w:r w:rsidRPr="00073E36">
        <w:rPr>
          <w:rStyle w:val="StyleUnderline"/>
        </w:rPr>
        <w:t xml:space="preserve"> be able to </w:t>
      </w:r>
      <w:r w:rsidRPr="003C201E">
        <w:rPr>
          <w:rStyle w:val="StyleUnderline"/>
          <w:highlight w:val="cyan"/>
        </w:rPr>
        <w:t>kill, torture, imprison,</w:t>
      </w:r>
      <w:r w:rsidRPr="00073E36">
        <w:rPr>
          <w:rStyle w:val="StyleUnderline"/>
        </w:rPr>
        <w:t xml:space="preserve"> and generally abuse others</w:t>
      </w:r>
      <w:r w:rsidRPr="00174D48">
        <w:rPr>
          <w:sz w:val="16"/>
        </w:rPr>
        <w:t xml:space="preserve">. . . . </w:t>
      </w:r>
      <w:r w:rsidRPr="00073E36">
        <w:rPr>
          <w:rStyle w:val="StyleUnderline"/>
        </w:rPr>
        <w:t xml:space="preserve">The idea of universal </w:t>
      </w:r>
      <w:r w:rsidRPr="003C201E">
        <w:rPr>
          <w:rStyle w:val="StyleUnderline"/>
          <w:highlight w:val="cyan"/>
        </w:rPr>
        <w:t>human rights</w:t>
      </w:r>
      <w:r w:rsidRPr="00073E36">
        <w:rPr>
          <w:rStyle w:val="StyleUnderline"/>
        </w:rPr>
        <w:t xml:space="preserve"> shares the recognition of one common humanity, and </w:t>
      </w:r>
      <w:r w:rsidRPr="003C201E">
        <w:rPr>
          <w:rStyle w:val="StyleUnderline"/>
          <w:highlight w:val="cyan"/>
        </w:rPr>
        <w:t>provides a</w:t>
      </w:r>
      <w:r w:rsidRPr="00073E36">
        <w:rPr>
          <w:rStyle w:val="StyleUnderline"/>
        </w:rPr>
        <w:t xml:space="preserve"> minimum </w:t>
      </w:r>
      <w:r w:rsidRPr="003C201E">
        <w:rPr>
          <w:rStyle w:val="StyleUnderline"/>
          <w:highlight w:val="cyan"/>
        </w:rPr>
        <w:t>solution to deal with</w:t>
      </w:r>
      <w:r w:rsidRPr="00073E36">
        <w:rPr>
          <w:rStyle w:val="StyleUnderline"/>
        </w:rPr>
        <w:t xml:space="preserve"> its </w:t>
      </w:r>
      <w:r w:rsidRPr="003C201E">
        <w:rPr>
          <w:rStyle w:val="StyleUnderline"/>
          <w:highlight w:val="cyan"/>
        </w:rPr>
        <w:t>miseries</w:t>
      </w:r>
      <w:r w:rsidRPr="00174D48">
        <w:rPr>
          <w:sz w:val="16"/>
        </w:rPr>
        <w:t xml:space="preserve">. n5  Membership in the human species is central to the meaning and enforcement of human rights, and </w:t>
      </w:r>
      <w:r w:rsidRPr="003C201E">
        <w:rPr>
          <w:rStyle w:val="StyleUnderline"/>
          <w:highlight w:val="cyan"/>
        </w:rPr>
        <w:t>respect</w:t>
      </w:r>
      <w:r w:rsidRPr="00073E36">
        <w:rPr>
          <w:rStyle w:val="StyleUnderline"/>
        </w:rPr>
        <w:t xml:space="preserve"> </w:t>
      </w:r>
      <w:r w:rsidRPr="009F680F">
        <w:rPr>
          <w:rStyle w:val="StyleUnderline"/>
          <w:highlight w:val="cyan"/>
        </w:rPr>
        <w:t xml:space="preserve">for basic human rights </w:t>
      </w:r>
      <w:r w:rsidRPr="003C201E">
        <w:rPr>
          <w:rStyle w:val="StyleUnderline"/>
          <w:highlight w:val="cyan"/>
        </w:rPr>
        <w:t xml:space="preserve">is </w:t>
      </w:r>
      <w:r w:rsidRPr="003C201E">
        <w:rPr>
          <w:rStyle w:val="Emphasis"/>
          <w:highlight w:val="cyan"/>
        </w:rPr>
        <w:t>essential</w:t>
      </w:r>
      <w:r w:rsidRPr="003C201E">
        <w:rPr>
          <w:rStyle w:val="StyleUnderline"/>
          <w:highlight w:val="cyan"/>
        </w:rPr>
        <w:t xml:space="preserve"> for the survival of the human species</w:t>
      </w:r>
      <w:r w:rsidRPr="00174D48">
        <w:rPr>
          <w:sz w:val="16"/>
        </w:rPr>
        <w:t xml:space="preserve">. </w:t>
      </w:r>
      <w:r w:rsidRPr="00174D48">
        <w:rPr>
          <w:rStyle w:val="StyleUnderline"/>
        </w:rPr>
        <w:t>The development of</w:t>
      </w:r>
      <w:r w:rsidRPr="00174D48">
        <w:rPr>
          <w:sz w:val="16"/>
        </w:rPr>
        <w:t xml:space="preserve"> the concept of "</w:t>
      </w:r>
      <w:r w:rsidRPr="003C201E">
        <w:rPr>
          <w:rStyle w:val="StyleUnderline"/>
          <w:highlight w:val="cyan"/>
        </w:rPr>
        <w:t>crimes against humanity</w:t>
      </w:r>
      <w:r w:rsidRPr="003C201E">
        <w:rPr>
          <w:sz w:val="16"/>
          <w:highlight w:val="cyan"/>
        </w:rPr>
        <w:t>"</w:t>
      </w:r>
      <w:r w:rsidRPr="00174D48">
        <w:rPr>
          <w:sz w:val="16"/>
        </w:rPr>
        <w:t xml:space="preserve"> </w:t>
      </w:r>
      <w:r w:rsidRPr="003C201E">
        <w:rPr>
          <w:rStyle w:val="StyleUnderline"/>
          <w:highlight w:val="cyan"/>
        </w:rPr>
        <w:t>was a milestone for</w:t>
      </w:r>
      <w:r w:rsidRPr="00174D48">
        <w:rPr>
          <w:sz w:val="16"/>
        </w:rPr>
        <w:t xml:space="preserve"> universalizing human rights in that it recognized that there were certain actions, such as </w:t>
      </w:r>
      <w:r w:rsidRPr="003C201E">
        <w:rPr>
          <w:rStyle w:val="StyleUnderline"/>
          <w:highlight w:val="cyan"/>
        </w:rPr>
        <w:t>slavery and genocide</w:t>
      </w:r>
      <w:r w:rsidRPr="00174D48">
        <w:rPr>
          <w:rStyle w:val="StyleUnderline"/>
        </w:rPr>
        <w:t xml:space="preserve">, </w:t>
      </w:r>
      <w:r w:rsidRPr="009F680F">
        <w:rPr>
          <w:highlight w:val="cyan"/>
          <w:u w:val="single"/>
        </w:rPr>
        <w:t>that implicated the welfare of the entire species and therefore</w:t>
      </w:r>
      <w:r w:rsidRPr="009F680F">
        <w:rPr>
          <w:sz w:val="16"/>
          <w:highlight w:val="cyan"/>
        </w:rPr>
        <w:t xml:space="preserve"> </w:t>
      </w:r>
      <w:r w:rsidRPr="009F680F">
        <w:rPr>
          <w:rStyle w:val="StyleUnderline"/>
          <w:highlight w:val="cyan"/>
        </w:rPr>
        <w:t>merited universal condemnation</w:t>
      </w:r>
      <w:r w:rsidRPr="00174D48">
        <w:rPr>
          <w:sz w:val="16"/>
        </w:rPr>
        <w:t xml:space="preserve">. n6 </w:t>
      </w:r>
      <w:r w:rsidRPr="003C201E">
        <w:rPr>
          <w:rStyle w:val="StyleUnderline"/>
          <w:highlight w:val="cyan"/>
        </w:rPr>
        <w:t>Nuclear weapons</w:t>
      </w:r>
      <w:r w:rsidRPr="00174D48">
        <w:rPr>
          <w:rStyle w:val="StyleUnderline"/>
        </w:rPr>
        <w:t xml:space="preserve"> </w:t>
      </w:r>
      <w:r w:rsidRPr="00174D48">
        <w:rPr>
          <w:sz w:val="16"/>
        </w:rPr>
        <w:t>were</w:t>
      </w:r>
      <w:r w:rsidRPr="00174D48">
        <w:rPr>
          <w:rStyle w:val="Emphasis"/>
        </w:rPr>
        <w:t xml:space="preserve"> </w:t>
      </w:r>
      <w:r w:rsidRPr="00174D48">
        <w:rPr>
          <w:sz w:val="16"/>
        </w:rPr>
        <w:t xml:space="preserve">immediately seen as a technology that </w:t>
      </w:r>
      <w:r w:rsidRPr="003C201E">
        <w:rPr>
          <w:rStyle w:val="StyleUnderline"/>
          <w:highlight w:val="cyan"/>
        </w:rPr>
        <w:t>required international control</w:t>
      </w:r>
      <w:r w:rsidRPr="00174D48">
        <w:rPr>
          <w:sz w:val="16"/>
        </w:rPr>
        <w:t xml:space="preserve">,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w:t>
      </w:r>
      <w:r w:rsidRPr="00174D48">
        <w:rPr>
          <w:rStyle w:val="StyleUnderline"/>
        </w:rPr>
        <w:t>But no such necessity currently exists</w:t>
      </w:r>
      <w:r w:rsidRPr="00174D48">
        <w:rPr>
          <w:sz w:val="16"/>
        </w:rPr>
        <w:t xml:space="preserve"> or is on the horizon. </w:t>
      </w:r>
    </w:p>
    <w:p w:rsidR="00B35A0C" w:rsidRPr="00E24DF2" w:rsidRDefault="00B35A0C" w:rsidP="00B35A0C">
      <w:pPr>
        <w:pStyle w:val="Heading4"/>
        <w:rPr>
          <w:sz w:val="30"/>
          <w:u w:val="single"/>
        </w:rPr>
      </w:pPr>
      <w:r w:rsidRPr="00E24DF2">
        <w:rPr>
          <w:sz w:val="30"/>
          <w:u w:val="single"/>
        </w:rPr>
        <w:t xml:space="preserve">Scenario Two: </w:t>
      </w:r>
      <w:r>
        <w:rPr>
          <w:sz w:val="30"/>
          <w:u w:val="single"/>
        </w:rPr>
        <w:t xml:space="preserve">Failed States </w:t>
      </w:r>
    </w:p>
    <w:p w:rsidR="00B35A0C" w:rsidRPr="00E92AD3" w:rsidRDefault="00B35A0C" w:rsidP="00B35A0C">
      <w:pPr>
        <w:pStyle w:val="Heading4"/>
      </w:pPr>
      <w:r>
        <w:t xml:space="preserve">Strengthening </w:t>
      </w:r>
      <w:r w:rsidRPr="00653A4F">
        <w:rPr>
          <w:u w:val="single"/>
        </w:rPr>
        <w:t>global right to education norms is vital to combatting extremism</w:t>
      </w:r>
      <w:r>
        <w:t xml:space="preserve"> in the most vulnerable regions. Education promotes conflict resolution and social stability within fragile nations </w:t>
      </w:r>
    </w:p>
    <w:p w:rsidR="00B35A0C" w:rsidRDefault="00B35A0C" w:rsidP="00B35A0C">
      <w:r>
        <w:t xml:space="preserve">Irina </w:t>
      </w:r>
      <w:r w:rsidRPr="003B2A7A">
        <w:rPr>
          <w:rStyle w:val="Style13ptBold"/>
        </w:rPr>
        <w:t>Bokova 14</w:t>
      </w:r>
      <w:r>
        <w:t xml:space="preserve"> Director-General of UNESCO for UNICEF Bulgaria</w:t>
      </w:r>
    </w:p>
    <w:p w:rsidR="00B35A0C" w:rsidRDefault="00B35A0C" w:rsidP="00B35A0C">
      <w:r>
        <w:t>The Right to Education for all Children</w:t>
      </w:r>
    </w:p>
    <w:p w:rsidR="00B35A0C" w:rsidRDefault="00CD5E2C" w:rsidP="00B35A0C">
      <w:hyperlink r:id="rId13" w:history="1">
        <w:r w:rsidR="00B35A0C" w:rsidRPr="007A73A4">
          <w:rPr>
            <w:rStyle w:val="Hyperlink"/>
          </w:rPr>
          <w:t>https://www.unicef.org/crc/files/Irina_Bokova.pdf</w:t>
        </w:r>
      </w:hyperlink>
    </w:p>
    <w:p w:rsidR="00B35A0C" w:rsidRDefault="00B35A0C" w:rsidP="00B35A0C">
      <w:r>
        <w:t xml:space="preserve">As we celebrate the 25th anniversary of the Convention on the Rights of the Child, we can look back at a number of milestones that have enhanced the dignity, wellbeing and development opportunities for children – especially with regard to the right to education. Since 1989, when the Convention on the Rights of the Child was adopted, </w:t>
      </w:r>
      <w:r w:rsidRPr="005056B5">
        <w:rPr>
          <w:rStyle w:val="StyleUnderline"/>
        </w:rPr>
        <w:t>extraordinary advances have taken place across the world, including in some of the poorest countries – most notably, towards the goal of providing universal primary education</w:t>
      </w:r>
      <w:r>
        <w:t xml:space="preserve"> for all children. </w:t>
      </w:r>
      <w:r w:rsidRPr="005056B5">
        <w:rPr>
          <w:rStyle w:val="StyleUnderline"/>
        </w:rPr>
        <w:t>This has meant a new world of hope and opportunities for millions of children</w:t>
      </w:r>
      <w:r>
        <w:t>. The efforts undertaken by States to reach the Millennium Development Goals and the objectives of Education for All, led forward by UNESCO, have paid dividends across the world.</w:t>
      </w:r>
    </w:p>
    <w:p w:rsidR="00B35A0C" w:rsidRDefault="00B35A0C" w:rsidP="00B35A0C">
      <w:r w:rsidRPr="005056B5">
        <w:rPr>
          <w:rStyle w:val="Emphasis"/>
          <w:sz w:val="26"/>
        </w:rPr>
        <w:t xml:space="preserve">At the same time, </w:t>
      </w:r>
      <w:r w:rsidRPr="00F72E2D">
        <w:rPr>
          <w:rStyle w:val="Emphasis"/>
          <w:sz w:val="26"/>
          <w:highlight w:val="cyan"/>
        </w:rPr>
        <w:t>these achievements cannot hide looming challenges and obstacles to fully realizing the right to education for all children</w:t>
      </w:r>
      <w:r>
        <w:t xml:space="preserve">. According the UNESCO Education for All Global Monitoring Report, </w:t>
      </w:r>
      <w:r w:rsidRPr="00F72E2D">
        <w:rPr>
          <w:rStyle w:val="Emphasis"/>
          <w:highlight w:val="cyan"/>
        </w:rPr>
        <w:t>58 million children are still out of school today</w:t>
      </w:r>
      <w:r w:rsidRPr="00F72E2D">
        <w:rPr>
          <w:highlight w:val="cyan"/>
        </w:rPr>
        <w:t xml:space="preserve">, </w:t>
      </w:r>
      <w:r w:rsidRPr="00F72E2D">
        <w:rPr>
          <w:rStyle w:val="Emphasis"/>
          <w:highlight w:val="cyan"/>
        </w:rPr>
        <w:t>while 250 million more are unable to read, write and count even after 4 years of schooling</w:t>
      </w:r>
      <w:r>
        <w:t xml:space="preserve">. In this picture, </w:t>
      </w:r>
      <w:r w:rsidRPr="005056B5">
        <w:rPr>
          <w:rStyle w:val="StyleUnderline"/>
        </w:rPr>
        <w:t>girls and women are hit the hardest</w:t>
      </w:r>
      <w:r>
        <w:t xml:space="preserve">. </w:t>
      </w:r>
      <w:r w:rsidRPr="00F72E2D">
        <w:rPr>
          <w:rStyle w:val="StyleUnderline"/>
          <w:highlight w:val="cyan"/>
        </w:rPr>
        <w:t>This global learning crisis</w:t>
      </w:r>
      <w:r w:rsidRPr="005056B5">
        <w:rPr>
          <w:rStyle w:val="StyleUnderline"/>
        </w:rPr>
        <w:t xml:space="preserve"> violates basic human rights</w:t>
      </w:r>
      <w:r>
        <w:t xml:space="preserve">. </w:t>
      </w:r>
      <w:r w:rsidRPr="005056B5">
        <w:rPr>
          <w:rStyle w:val="Emphasis"/>
          <w:sz w:val="26"/>
        </w:rPr>
        <w:t xml:space="preserve">It </w:t>
      </w:r>
      <w:r w:rsidRPr="00F72E2D">
        <w:rPr>
          <w:rStyle w:val="Emphasis"/>
          <w:sz w:val="26"/>
          <w:highlight w:val="cyan"/>
        </w:rPr>
        <w:t>undermines social cohesion and threatens stability, throwing a shadow over the development of entire societies, condemning generations to despair</w:t>
      </w:r>
      <w:r>
        <w:t>. Tackling this challenge guides all of UNESCO’s work to help countries accelerate towards 2015 and to shape an ambitious new global education agenda to follow, where every child has access to quality education.</w:t>
      </w:r>
    </w:p>
    <w:p w:rsidR="00B35A0C" w:rsidRDefault="00B35A0C" w:rsidP="00B35A0C">
      <w:r>
        <w:t xml:space="preserve">This goes especially for children caught in conflict situations. </w:t>
      </w:r>
      <w:r w:rsidRPr="005056B5">
        <w:rPr>
          <w:rStyle w:val="StyleUnderline"/>
        </w:rPr>
        <w:t>Over half of the children out of school today live in countries affected by conflict or fragility</w:t>
      </w:r>
      <w:r>
        <w:t xml:space="preserve">, representing 28 million girls and boys. </w:t>
      </w:r>
      <w:r w:rsidRPr="00187095">
        <w:rPr>
          <w:rStyle w:val="Emphasis"/>
          <w:highlight w:val="cyan"/>
        </w:rPr>
        <w:t>From Iraq and Syria</w:t>
      </w:r>
      <w:r>
        <w:t xml:space="preserve"> to South Sudan, </w:t>
      </w:r>
      <w:r w:rsidRPr="00187095">
        <w:rPr>
          <w:rStyle w:val="StyleUnderline"/>
          <w:highlight w:val="cyan"/>
        </w:rPr>
        <w:t>as well as in many other war-torn countries, armed conflict forces children out of their homes and their schools</w:t>
      </w:r>
      <w:r w:rsidRPr="005056B5">
        <w:rPr>
          <w:rStyle w:val="StyleUnderline"/>
        </w:rPr>
        <w:t xml:space="preserve"> – obliging them to struggle for life and a future</w:t>
      </w:r>
      <w:r>
        <w:t>. During conflicts, we see far too many schools being damaged by fighting, intentionally targeted and used for military purpose.</w:t>
      </w:r>
    </w:p>
    <w:p w:rsidR="00B35A0C" w:rsidRDefault="00B35A0C" w:rsidP="00B35A0C">
      <w:r w:rsidRPr="00187095">
        <w:rPr>
          <w:rStyle w:val="StyleUnderline"/>
          <w:highlight w:val="cyan"/>
        </w:rPr>
        <w:t xml:space="preserve">The education crisis in conflict-affected countries goes beyond bombarded buildings and damaged infrastructure. </w:t>
      </w:r>
      <w:r w:rsidRPr="00187095">
        <w:rPr>
          <w:rStyle w:val="Emphasis"/>
          <w:highlight w:val="cyan"/>
        </w:rPr>
        <w:t>With education, children learn to think critically and independently</w:t>
      </w:r>
      <w:r w:rsidRPr="00187095">
        <w:rPr>
          <w:rStyle w:val="StyleUnderline"/>
          <w:highlight w:val="cyan"/>
        </w:rPr>
        <w:t>.</w:t>
      </w:r>
      <w:r w:rsidRPr="00187095">
        <w:rPr>
          <w:highlight w:val="cyan"/>
        </w:rPr>
        <w:t xml:space="preserve"> </w:t>
      </w:r>
      <w:r w:rsidRPr="00187095">
        <w:rPr>
          <w:rStyle w:val="StyleUnderline"/>
          <w:highlight w:val="cyan"/>
        </w:rPr>
        <w:t xml:space="preserve">Education contributes to their personal growth and development. </w:t>
      </w:r>
      <w:r w:rsidRPr="00187095">
        <w:rPr>
          <w:rStyle w:val="Emphasis"/>
          <w:sz w:val="26"/>
          <w:highlight w:val="cyan"/>
        </w:rPr>
        <w:t>Promoting values of peace and tolerance, education teaches children to live together in society and become active citizens</w:t>
      </w:r>
      <w:r w:rsidRPr="00187095">
        <w:rPr>
          <w:highlight w:val="cyan"/>
        </w:rPr>
        <w:t xml:space="preserve">. </w:t>
      </w:r>
      <w:r w:rsidRPr="00187095">
        <w:rPr>
          <w:rStyle w:val="StyleUnderline"/>
          <w:highlight w:val="cyan"/>
        </w:rPr>
        <w:t xml:space="preserve">In contrast, what we are seeing today in too many places is the </w:t>
      </w:r>
      <w:r w:rsidRPr="00187095">
        <w:rPr>
          <w:rStyle w:val="Emphasis"/>
          <w:sz w:val="26"/>
          <w:highlight w:val="cyan"/>
        </w:rPr>
        <w:t>hijacking of education to ferment hatred</w:t>
      </w:r>
      <w:r w:rsidRPr="00187095">
        <w:rPr>
          <w:rStyle w:val="StyleUnderline"/>
          <w:sz w:val="26"/>
          <w:highlight w:val="cyan"/>
        </w:rPr>
        <w:t xml:space="preserve"> </w:t>
      </w:r>
      <w:r w:rsidRPr="00187095">
        <w:rPr>
          <w:rStyle w:val="StyleUnderline"/>
          <w:highlight w:val="cyan"/>
        </w:rPr>
        <w:t>– schools are on the frontline.</w:t>
      </w:r>
    </w:p>
    <w:p w:rsidR="00B35A0C" w:rsidRDefault="00B35A0C" w:rsidP="00B35A0C">
      <w:r>
        <w:t xml:space="preserve">It may seem out of place to speak of maintaining education when children and their families are fighting for their lives. However, </w:t>
      </w:r>
      <w:r w:rsidRPr="00187095">
        <w:rPr>
          <w:rStyle w:val="Emphasis"/>
          <w:sz w:val="26"/>
          <w:highlight w:val="cyan"/>
        </w:rPr>
        <w:t>the breakdown of education systems contributes to the breakdown of societies</w:t>
      </w:r>
      <w:r w:rsidRPr="00187095">
        <w:rPr>
          <w:highlight w:val="cyan"/>
        </w:rPr>
        <w:t xml:space="preserve">. </w:t>
      </w:r>
      <w:r w:rsidRPr="00187095">
        <w:rPr>
          <w:rStyle w:val="Emphasis"/>
          <w:sz w:val="26"/>
          <w:highlight w:val="cyan"/>
        </w:rPr>
        <w:t>Iraq</w:t>
      </w:r>
      <w:r w:rsidRPr="00A91758">
        <w:rPr>
          <w:rStyle w:val="Emphasis"/>
          <w:sz w:val="26"/>
        </w:rPr>
        <w:t>,</w:t>
      </w:r>
      <w:r w:rsidRPr="00A91758">
        <w:rPr>
          <w:rStyle w:val="StyleUnderline"/>
          <w:sz w:val="26"/>
        </w:rPr>
        <w:t xml:space="preserve"> </w:t>
      </w:r>
      <w:r w:rsidRPr="00F66030">
        <w:rPr>
          <w:rStyle w:val="StyleUnderline"/>
        </w:rPr>
        <w:t xml:space="preserve">for instance, </w:t>
      </w:r>
      <w:r w:rsidRPr="00187095">
        <w:rPr>
          <w:rStyle w:val="StyleUnderline"/>
          <w:highlight w:val="cyan"/>
        </w:rPr>
        <w:t>is paying for insufficient investment in education</w:t>
      </w:r>
      <w:r w:rsidRPr="00F66030">
        <w:rPr>
          <w:rStyle w:val="StyleUnderline"/>
        </w:rPr>
        <w:t xml:space="preserve"> over the past 10 years -- </w:t>
      </w:r>
      <w:r w:rsidRPr="00187095">
        <w:rPr>
          <w:rStyle w:val="StyleUnderline"/>
          <w:highlight w:val="cyan"/>
        </w:rPr>
        <w:t xml:space="preserve">illiteracy has risen to 20 percent of the population, undermining the mental and cultural defenses of people </w:t>
      </w:r>
      <w:r w:rsidRPr="00187095">
        <w:rPr>
          <w:rStyle w:val="Emphasis"/>
          <w:highlight w:val="cyan"/>
        </w:rPr>
        <w:t>confronted with extremist discourses</w:t>
      </w:r>
      <w:r>
        <w:t>.</w:t>
      </w:r>
    </w:p>
    <w:p w:rsidR="00B35A0C" w:rsidRDefault="00B35A0C" w:rsidP="00B35A0C">
      <w:r w:rsidRPr="00187095">
        <w:rPr>
          <w:rStyle w:val="StyleUnderline"/>
          <w:highlight w:val="cyan"/>
        </w:rPr>
        <w:t>The cost of this failure must not be underestimated, neither in Iraq nor elsewhere</w:t>
      </w:r>
      <w:r w:rsidRPr="00187095">
        <w:rPr>
          <w:highlight w:val="cyan"/>
        </w:rPr>
        <w:t xml:space="preserve">. </w:t>
      </w:r>
      <w:r w:rsidRPr="00187095">
        <w:rPr>
          <w:rStyle w:val="StyleUnderline"/>
          <w:highlight w:val="cyan"/>
        </w:rPr>
        <w:t>Those who would wage a war against schools know that they are places where the defenses against indoctrination are forged</w:t>
      </w:r>
      <w:r w:rsidRPr="00187095">
        <w:rPr>
          <w:highlight w:val="cyan"/>
        </w:rPr>
        <w:t xml:space="preserve">. </w:t>
      </w:r>
      <w:r w:rsidRPr="00187095">
        <w:rPr>
          <w:rStyle w:val="StyleUnderline"/>
          <w:highlight w:val="cyan"/>
        </w:rPr>
        <w:t>And this is why they are in the line of fire</w:t>
      </w:r>
      <w:r>
        <w:t xml:space="preserve"> -- </w:t>
      </w:r>
      <w:r w:rsidRPr="00187095">
        <w:rPr>
          <w:rStyle w:val="StyleUnderline"/>
          <w:highlight w:val="cyan"/>
        </w:rPr>
        <w:t>in South Sudan, for instance, where warlords have raided schools to forcefully recruit child soldiers, or in Mali, where militants attempted to wipe out a thousand years of history and culture</w:t>
      </w:r>
      <w:r w:rsidRPr="00A91758">
        <w:rPr>
          <w:rStyle w:val="StyleUnderline"/>
        </w:rPr>
        <w:t xml:space="preserve"> to deprive local populations of their past and their identity</w:t>
      </w:r>
      <w:r>
        <w:t>.</w:t>
      </w:r>
    </w:p>
    <w:p w:rsidR="00B35A0C" w:rsidRDefault="00B35A0C" w:rsidP="00B35A0C">
      <w:pPr>
        <w:rPr>
          <w:rStyle w:val="Emphasis"/>
          <w:sz w:val="26"/>
        </w:rPr>
      </w:pPr>
      <w:r w:rsidRPr="00187095">
        <w:rPr>
          <w:rStyle w:val="StyleUnderline"/>
          <w:highlight w:val="cyan"/>
        </w:rPr>
        <w:t xml:space="preserve">Children’s right to education has become a security issue. It must be vigorously defended and reinforced. In crises where identities, cultures and schools are under assault, military solutions alone will not suffice. </w:t>
      </w:r>
      <w:r w:rsidRPr="00187095">
        <w:rPr>
          <w:rStyle w:val="Emphasis"/>
          <w:sz w:val="26"/>
          <w:highlight w:val="cyan"/>
        </w:rPr>
        <w:t>The best and most enduring way to combat extremism is to combat the ignorance that nurtures it.</w:t>
      </w:r>
    </w:p>
    <w:p w:rsidR="00B35A0C" w:rsidRDefault="00B35A0C" w:rsidP="00B35A0C">
      <w:pPr>
        <w:pStyle w:val="Heading4"/>
      </w:pPr>
      <w:r>
        <w:t xml:space="preserve">Extremism threatens the global order – causes sphere of influence competition </w:t>
      </w:r>
    </w:p>
    <w:p w:rsidR="00B35A0C" w:rsidRPr="0013194C" w:rsidRDefault="00B35A0C" w:rsidP="00B35A0C">
      <w:r w:rsidRPr="00176B8D">
        <w:rPr>
          <w:rStyle w:val="Style13ptBold"/>
        </w:rPr>
        <w:t>Kagan,</w:t>
      </w:r>
      <w:r w:rsidRPr="00D04397">
        <w:rPr>
          <w:b/>
        </w:rPr>
        <w:t xml:space="preserve"> et. al., </w:t>
      </w:r>
      <w:r w:rsidRPr="00176B8D">
        <w:t>1/1/</w:t>
      </w:r>
      <w:r>
        <w:t>20</w:t>
      </w:r>
      <w:r w:rsidRPr="00176B8D">
        <w:rPr>
          <w:rStyle w:val="Style13ptBold"/>
        </w:rPr>
        <w:t>16</w:t>
      </w:r>
      <w:r>
        <w:t>, Christopher DeMuth Chair and director of the Critical Threats Project at AEI (Frederick, “AL QAEDA AND ISIS: EXISTENTIAL THREATS TO THE U.S. AND EUROPE”, https://www.aei.org/wp-content/uploads/2016/01/PLANEX_Report1_FINAL.pdf)</w:t>
      </w:r>
    </w:p>
    <w:p w:rsidR="00B35A0C" w:rsidRPr="00FD133A" w:rsidRDefault="00B35A0C" w:rsidP="00B35A0C">
      <w:pPr>
        <w:rPr>
          <w:b/>
          <w:iCs/>
          <w:u w:val="single"/>
          <w:bdr w:val="single" w:sz="8" w:space="0" w:color="auto"/>
        </w:rPr>
      </w:pPr>
      <w:r w:rsidRPr="0013194C">
        <w:rPr>
          <w:rStyle w:val="StyleUnderline"/>
        </w:rPr>
        <w:t xml:space="preserve">Descriptions of the danger confronting the United States and our European allies </w:t>
      </w:r>
      <w:r w:rsidRPr="0013194C">
        <w:rPr>
          <w:rStyle w:val="Emphasis"/>
        </w:rPr>
        <w:t>may appear hyperbolic</w:t>
      </w:r>
      <w:r w:rsidRPr="0013194C">
        <w:rPr>
          <w:rStyle w:val="StyleUnderline"/>
        </w:rPr>
        <w:t xml:space="preserve"> to those who focus on the parts without seeing the whole and those who consider each particular event in isolation from the ones that have come before.</w:t>
      </w:r>
      <w:r w:rsidRPr="006B3448">
        <w:rPr>
          <w:sz w:val="16"/>
        </w:rPr>
        <w:t xml:space="preserve"> </w:t>
      </w:r>
      <w:r w:rsidRPr="00507D1A">
        <w:rPr>
          <w:rStyle w:val="StyleUnderline"/>
          <w:highlight w:val="cyan"/>
        </w:rPr>
        <w:t xml:space="preserve">Americans have become too skilled at </w:t>
      </w:r>
      <w:r w:rsidRPr="00507D1A">
        <w:rPr>
          <w:rStyle w:val="Emphasis"/>
          <w:highlight w:val="cyan"/>
        </w:rPr>
        <w:t>downplaying</w:t>
      </w:r>
      <w:r w:rsidRPr="0013194C">
        <w:rPr>
          <w:rStyle w:val="Emphasis"/>
        </w:rPr>
        <w:t xml:space="preserve"> </w:t>
      </w:r>
      <w:r w:rsidRPr="00507D1A">
        <w:rPr>
          <w:rStyle w:val="Emphasis"/>
          <w:highlight w:val="cyan"/>
        </w:rPr>
        <w:t>danger</w:t>
      </w:r>
      <w:r w:rsidRPr="0013194C">
        <w:rPr>
          <w:rStyle w:val="StyleUnderline"/>
        </w:rPr>
        <w:t xml:space="preserve"> and persuading themselves to accept as a new normal each degradation of both their own security and a </w:t>
      </w:r>
      <w:r w:rsidRPr="0013194C">
        <w:rPr>
          <w:rStyle w:val="Emphasis"/>
        </w:rPr>
        <w:t>peaceful global order</w:t>
      </w:r>
      <w:r w:rsidRPr="0013194C">
        <w:rPr>
          <w:rStyle w:val="StyleUnderline"/>
        </w:rPr>
        <w:t>.</w:t>
      </w:r>
      <w:r w:rsidRPr="006B3448">
        <w:rPr>
          <w:sz w:val="16"/>
        </w:rPr>
        <w:t xml:space="preserve"> They are at risk of stumbling unintentionally into a new isolationism in which belief in our own helplessness stops us from taking prudent measures to protect ourselves and our core national interests. Diminishing the threat on the one hand and narrowing the scope of “vital national interests” on the other are rationalizations that serve the desire to avoid fully understanding and acting in a complex world so full of risk. We must shake ourselves free of this mindset and look reality squarely in the eye. Physical annihilation or total subjugation are not the only existential threats to America. </w:t>
      </w:r>
      <w:r w:rsidRPr="0013194C">
        <w:rPr>
          <w:rStyle w:val="StyleUnderline"/>
        </w:rPr>
        <w:t xml:space="preserve">Al </w:t>
      </w:r>
      <w:r w:rsidRPr="00507D1A">
        <w:rPr>
          <w:rStyle w:val="StyleUnderline"/>
          <w:highlight w:val="cyan"/>
        </w:rPr>
        <w:t>Qaeda and ISIS</w:t>
      </w:r>
      <w:r w:rsidRPr="0013194C">
        <w:rPr>
          <w:rStyle w:val="StyleUnderline"/>
        </w:rPr>
        <w:t xml:space="preserve"> do not now have the capabilities to obliterate or conquer the West,</w:t>
      </w:r>
      <w:r w:rsidRPr="006B3448">
        <w:rPr>
          <w:sz w:val="16"/>
        </w:rPr>
        <w:t xml:space="preserve"> </w:t>
      </w:r>
      <w:r w:rsidRPr="0013194C">
        <w:rPr>
          <w:rStyle w:val="Emphasis"/>
        </w:rPr>
        <w:t xml:space="preserve">yet they </w:t>
      </w:r>
      <w:r w:rsidRPr="00507D1A">
        <w:rPr>
          <w:rStyle w:val="Emphasis"/>
          <w:highlight w:val="cyan"/>
        </w:rPr>
        <w:t>are</w:t>
      </w:r>
      <w:r w:rsidRPr="0013194C">
        <w:rPr>
          <w:rStyle w:val="Emphasis"/>
        </w:rPr>
        <w:t xml:space="preserve"> already </w:t>
      </w:r>
      <w:r w:rsidRPr="00507D1A">
        <w:rPr>
          <w:rStyle w:val="Emphasis"/>
          <w:highlight w:val="cyan"/>
        </w:rPr>
        <w:t>driving processes by which America and Europe are beginning to abandon</w:t>
      </w:r>
      <w:r w:rsidRPr="0013194C">
        <w:rPr>
          <w:rStyle w:val="Emphasis"/>
        </w:rPr>
        <w:t xml:space="preserve"> the </w:t>
      </w:r>
      <w:r w:rsidRPr="00507D1A">
        <w:rPr>
          <w:rStyle w:val="Emphasis"/>
          <w:highlight w:val="cyan"/>
        </w:rPr>
        <w:t>central values</w:t>
      </w:r>
      <w:r w:rsidRPr="0013194C">
        <w:rPr>
          <w:rStyle w:val="Emphasis"/>
        </w:rPr>
        <w:t xml:space="preserve"> and ideas that define them</w:t>
      </w:r>
      <w:r w:rsidRPr="00507D1A">
        <w:rPr>
          <w:sz w:val="16"/>
          <w:highlight w:val="cyan"/>
        </w:rPr>
        <w:t xml:space="preserve">. </w:t>
      </w:r>
      <w:r w:rsidRPr="00507D1A">
        <w:rPr>
          <w:rStyle w:val="StyleUnderline"/>
          <w:highlight w:val="cyan"/>
        </w:rPr>
        <w:t>Al Qaeda and ISIS</w:t>
      </w:r>
      <w:r w:rsidRPr="0013194C">
        <w:rPr>
          <w:rStyle w:val="StyleUnderline"/>
        </w:rPr>
        <w:t xml:space="preserve"> also </w:t>
      </w:r>
      <w:r w:rsidRPr="00507D1A">
        <w:rPr>
          <w:rStyle w:val="StyleUnderline"/>
          <w:highlight w:val="cyan"/>
        </w:rPr>
        <w:t>pose a threat to the continued existence of the world order</w:t>
      </w:r>
      <w:r w:rsidRPr="0013194C">
        <w:rPr>
          <w:rStyle w:val="StyleUnderline"/>
        </w:rPr>
        <w:t xml:space="preserve"> we have known for decades </w:t>
      </w:r>
      <w:r w:rsidRPr="00507D1A">
        <w:rPr>
          <w:rStyle w:val="StyleUnderline"/>
          <w:highlight w:val="cyan"/>
        </w:rPr>
        <w:t>through their</w:t>
      </w:r>
      <w:r w:rsidRPr="0013194C">
        <w:rPr>
          <w:rStyle w:val="StyleUnderline"/>
        </w:rPr>
        <w:t xml:space="preserve"> constant and periodically successful </w:t>
      </w:r>
      <w:r w:rsidRPr="00507D1A">
        <w:rPr>
          <w:rStyle w:val="StyleUnderline"/>
          <w:highlight w:val="cyan"/>
        </w:rPr>
        <w:t xml:space="preserve">efforts to </w:t>
      </w:r>
      <w:r w:rsidRPr="00507D1A">
        <w:rPr>
          <w:rStyle w:val="Emphasis"/>
          <w:highlight w:val="cyan"/>
        </w:rPr>
        <w:t>destroy states</w:t>
      </w:r>
      <w:r w:rsidRPr="0013194C">
        <w:rPr>
          <w:rStyle w:val="Emphasis"/>
        </w:rPr>
        <w:t xml:space="preserve"> on which regional order depends</w:t>
      </w:r>
      <w:r w:rsidRPr="006B3448">
        <w:rPr>
          <w:sz w:val="16"/>
        </w:rPr>
        <w:t xml:space="preserve">. </w:t>
      </w:r>
      <w:r w:rsidRPr="00507D1A">
        <w:rPr>
          <w:rStyle w:val="StyleUnderline"/>
          <w:highlight w:val="cyan"/>
        </w:rPr>
        <w:t>Those efforts</w:t>
      </w:r>
      <w:r w:rsidRPr="006B3448">
        <w:rPr>
          <w:rStyle w:val="StyleUnderline"/>
        </w:rPr>
        <w:t xml:space="preserve"> unintentionally </w:t>
      </w:r>
      <w:r w:rsidRPr="00507D1A">
        <w:rPr>
          <w:rStyle w:val="StyleUnderline"/>
          <w:highlight w:val="cyan"/>
        </w:rPr>
        <w:t>cohere with Putin’s</w:t>
      </w:r>
      <w:r w:rsidRPr="006B3448">
        <w:rPr>
          <w:rStyle w:val="StyleUnderline"/>
        </w:rPr>
        <w:t xml:space="preserve"> </w:t>
      </w:r>
      <w:r w:rsidRPr="00507D1A">
        <w:rPr>
          <w:rStyle w:val="StyleUnderline"/>
          <w:highlight w:val="cyan"/>
        </w:rPr>
        <w:t>drive to reverse the</w:t>
      </w:r>
      <w:r w:rsidRPr="006B3448">
        <w:rPr>
          <w:rStyle w:val="StyleUnderline"/>
        </w:rPr>
        <w:t xml:space="preserve"> outcome of the </w:t>
      </w:r>
      <w:r w:rsidRPr="00507D1A">
        <w:rPr>
          <w:rStyle w:val="StyleUnderline"/>
          <w:highlight w:val="cyan"/>
        </w:rPr>
        <w:t>Cold War</w:t>
      </w:r>
      <w:r w:rsidRPr="006B3448">
        <w:rPr>
          <w:sz w:val="16"/>
        </w:rPr>
        <w:t xml:space="preserve"> by truncating the territory and sovereignty of Soviet successor states, separating Europe from the U.S., and </w:t>
      </w:r>
      <w:r w:rsidRPr="006B3448">
        <w:rPr>
          <w:rStyle w:val="StyleUnderline"/>
        </w:rPr>
        <w:t>breaking both NATO and the European Union</w:t>
      </w:r>
      <w:r w:rsidRPr="006B3448">
        <w:rPr>
          <w:sz w:val="16"/>
        </w:rPr>
        <w:t xml:space="preserve">. </w:t>
      </w:r>
      <w:r w:rsidRPr="00507D1A">
        <w:rPr>
          <w:rStyle w:val="StyleUnderline"/>
          <w:highlight w:val="cyan"/>
        </w:rPr>
        <w:t>They coincide with Chinese</w:t>
      </w:r>
      <w:r w:rsidRPr="006B3448">
        <w:rPr>
          <w:rStyle w:val="StyleUnderline"/>
        </w:rPr>
        <w:t xml:space="preserve"> </w:t>
      </w:r>
      <w:r w:rsidRPr="00507D1A">
        <w:rPr>
          <w:rStyle w:val="StyleUnderline"/>
          <w:highlight w:val="cyan"/>
        </w:rPr>
        <w:t>undertakings through the</w:t>
      </w:r>
      <w:r w:rsidRPr="006B3448">
        <w:rPr>
          <w:rStyle w:val="StyleUnderline"/>
        </w:rPr>
        <w:t xml:space="preserve"> finely-calibrated use and </w:t>
      </w:r>
      <w:r w:rsidRPr="00507D1A">
        <w:rPr>
          <w:rStyle w:val="StyleUnderline"/>
          <w:highlight w:val="cyan"/>
        </w:rPr>
        <w:t>threat of force to gain territory</w:t>
      </w:r>
      <w:r w:rsidRPr="006B3448">
        <w:rPr>
          <w:rStyle w:val="StyleUnderline"/>
        </w:rPr>
        <w:t>,</w:t>
      </w:r>
      <w:r w:rsidRPr="006B3448">
        <w:rPr>
          <w:sz w:val="16"/>
        </w:rPr>
        <w:t xml:space="preserve"> separate the U.S. from its Asian allies, </w:t>
      </w:r>
      <w:r w:rsidRPr="006B3448">
        <w:rPr>
          <w:rStyle w:val="StyleUnderline"/>
        </w:rPr>
        <w:t>and acquire hegemony in the western Pacific</w:t>
      </w:r>
      <w:r w:rsidRPr="006B3448">
        <w:rPr>
          <w:sz w:val="16"/>
        </w:rPr>
        <w:t xml:space="preserve">. </w:t>
      </w:r>
      <w:r w:rsidRPr="006B3448">
        <w:rPr>
          <w:rStyle w:val="StyleUnderline"/>
        </w:rPr>
        <w:t>They interact with Iranian efforts to expel the</w:t>
      </w:r>
      <w:r w:rsidRPr="006B3448">
        <w:rPr>
          <w:sz w:val="16"/>
        </w:rPr>
        <w:t xml:space="preserve"> United States, Britain, and the </w:t>
      </w:r>
      <w:r w:rsidRPr="006B3448">
        <w:rPr>
          <w:rStyle w:val="StyleUnderline"/>
        </w:rPr>
        <w:t>West from the Middle East and establish Persian hegemony from Afghanistan to the Mediterranean</w:t>
      </w:r>
      <w:r w:rsidRPr="006B3448">
        <w:rPr>
          <w:sz w:val="16"/>
        </w:rPr>
        <w:t xml:space="preserve">. </w:t>
      </w:r>
      <w:r w:rsidRPr="006B3448">
        <w:rPr>
          <w:rStyle w:val="StyleUnderline"/>
        </w:rPr>
        <w:t>These phenomena, taken together as they must be, are reshaping the world in ways that will fundamentally alter the daily lives of Americans over time</w:t>
      </w:r>
      <w:r w:rsidRPr="006B3448">
        <w:rPr>
          <w:sz w:val="16"/>
        </w:rPr>
        <w:t xml:space="preserve">. Al Qaeda and ISIS will bring increasing levels of violence to our streets and homes, driving domestic security responses that will curtail Americans’ civil liberties and fuel ethno-religious tensions that will increasingly rend our society. </w:t>
      </w:r>
      <w:r w:rsidRPr="00507D1A">
        <w:rPr>
          <w:rStyle w:val="Emphasis"/>
          <w:highlight w:val="cyan"/>
        </w:rPr>
        <w:t>The destruction of a peaceful global order</w:t>
      </w:r>
      <w:r w:rsidRPr="006B3448">
        <w:rPr>
          <w:rStyle w:val="Emphasis"/>
        </w:rPr>
        <w:t xml:space="preserve"> prizing the free movement of people, goods, and ideas </w:t>
      </w:r>
      <w:r w:rsidRPr="00507D1A">
        <w:rPr>
          <w:rStyle w:val="Emphasis"/>
          <w:highlight w:val="cyan"/>
        </w:rPr>
        <w:t>will profoundly</w:t>
      </w:r>
      <w:r w:rsidRPr="006B3448">
        <w:rPr>
          <w:rStyle w:val="Emphasis"/>
        </w:rPr>
        <w:t xml:space="preserve"> affect the American economy by </w:t>
      </w:r>
      <w:r w:rsidRPr="00507D1A">
        <w:rPr>
          <w:rStyle w:val="Emphasis"/>
          <w:highlight w:val="cyan"/>
        </w:rPr>
        <w:t>reshap</w:t>
      </w:r>
      <w:r w:rsidRPr="006B3448">
        <w:rPr>
          <w:rStyle w:val="Emphasis"/>
        </w:rPr>
        <w:t xml:space="preserve">ing our </w:t>
      </w:r>
      <w:r w:rsidRPr="00507D1A">
        <w:rPr>
          <w:rStyle w:val="Emphasis"/>
          <w:highlight w:val="cyan"/>
        </w:rPr>
        <w:t>access to raw materials, finished products</w:t>
      </w:r>
      <w:r w:rsidRPr="006B3448">
        <w:rPr>
          <w:rStyle w:val="Emphasis"/>
        </w:rPr>
        <w:t xml:space="preserve">, trading partners, and the </w:t>
      </w:r>
      <w:r w:rsidRPr="00507D1A">
        <w:rPr>
          <w:rStyle w:val="Emphasis"/>
          <w:highlight w:val="cyan"/>
        </w:rPr>
        <w:t xml:space="preserve">free flow of </w:t>
      </w:r>
      <w:r w:rsidRPr="006B3448">
        <w:rPr>
          <w:rStyle w:val="Emphasis"/>
        </w:rPr>
        <w:t xml:space="preserve">international </w:t>
      </w:r>
      <w:r w:rsidRPr="00507D1A">
        <w:rPr>
          <w:rStyle w:val="Emphasis"/>
          <w:highlight w:val="cyan"/>
        </w:rPr>
        <w:t>investment</w:t>
      </w:r>
      <w:r w:rsidRPr="006B3448">
        <w:rPr>
          <w:rStyle w:val="Emphasis"/>
        </w:rPr>
        <w:t>.</w:t>
      </w:r>
      <w:r w:rsidRPr="006B3448">
        <w:rPr>
          <w:sz w:val="16"/>
        </w:rPr>
        <w:t xml:space="preserve"> The time when Americans could live in safety and relative prosperity while the flames and fear of war engulf tens of millions is rapidly passing. </w:t>
      </w:r>
      <w:r w:rsidRPr="00507D1A">
        <w:rPr>
          <w:rStyle w:val="Emphasis"/>
          <w:highlight w:val="cyan"/>
        </w:rPr>
        <w:t>The drift toward major regional wars will</w:t>
      </w:r>
      <w:r w:rsidRPr="006B3448">
        <w:rPr>
          <w:rStyle w:val="Emphasis"/>
        </w:rPr>
        <w:t xml:space="preserve"> inevitably </w:t>
      </w:r>
      <w:r w:rsidRPr="00507D1A">
        <w:rPr>
          <w:rStyle w:val="Emphasis"/>
          <w:highlight w:val="cyan"/>
        </w:rPr>
        <w:t>involve America in those conflicts</w:t>
      </w:r>
      <w:r w:rsidRPr="006B3448">
        <w:rPr>
          <w:rStyle w:val="Emphasis"/>
        </w:rPr>
        <w:t>, moreover, however determined we might be to avoid such involvement</w:t>
      </w:r>
      <w:r w:rsidRPr="006B3448">
        <w:rPr>
          <w:sz w:val="16"/>
        </w:rPr>
        <w:t xml:space="preserve">. </w:t>
      </w:r>
      <w:r w:rsidRPr="006B3448">
        <w:rPr>
          <w:rStyle w:val="StyleUnderline"/>
        </w:rPr>
        <w:t>Americans have ended up fighting in every major European war since the start of the Republic except for one despite strenuous efforts to remain neutral in all of them.</w:t>
      </w:r>
      <w:r w:rsidRPr="006B3448">
        <w:rPr>
          <w:sz w:val="16"/>
        </w:rPr>
        <w:t xml:space="preserve">99 </w:t>
      </w:r>
      <w:r w:rsidRPr="006B3448">
        <w:rPr>
          <w:rStyle w:val="Emphasis"/>
        </w:rPr>
        <w:t>The notion that the world can descend into flames and America can remain somehow insulated from the fire is unsustainable</w:t>
      </w:r>
      <w:r w:rsidRPr="006B3448">
        <w:rPr>
          <w:sz w:val="16"/>
        </w:rPr>
        <w:t xml:space="preserve">. We have already been drawn into the wars in Syria, Iraq (again, following our withdrawal in 2011), and Afghanistan. The question before us now is how to design a prudent strategy to guide our future involvement in those conflicts and, more importantly, to begin shaping the world through military and non-military means toward a new stable order conducive to our safety, security, values, and way of life. </w:t>
      </w:r>
      <w:r w:rsidRPr="006B3448">
        <w:rPr>
          <w:rStyle w:val="StyleUnderline"/>
        </w:rPr>
        <w:t xml:space="preserve">The current project focuses on addressing </w:t>
      </w:r>
      <w:r w:rsidRPr="00507D1A">
        <w:rPr>
          <w:rStyle w:val="StyleUnderline"/>
          <w:highlight w:val="cyan"/>
        </w:rPr>
        <w:t>the threat of al Qaeda and ISIS</w:t>
      </w:r>
      <w:r w:rsidRPr="006B3448">
        <w:rPr>
          <w:rStyle w:val="StyleUnderline"/>
        </w:rPr>
        <w:t xml:space="preserve"> globally but particularly </w:t>
      </w:r>
      <w:r w:rsidRPr="00507D1A">
        <w:rPr>
          <w:rStyle w:val="StyleUnderline"/>
          <w:highlight w:val="cyan"/>
        </w:rPr>
        <w:t>in Iraq</w:t>
      </w:r>
      <w:r w:rsidRPr="006B3448">
        <w:rPr>
          <w:rStyle w:val="StyleUnderline"/>
        </w:rPr>
        <w:t xml:space="preserve"> and Syria because </w:t>
      </w:r>
      <w:r w:rsidRPr="006B3448">
        <w:rPr>
          <w:rStyle w:val="Emphasis"/>
        </w:rPr>
        <w:t xml:space="preserve">that </w:t>
      </w:r>
      <w:r w:rsidRPr="00507D1A">
        <w:rPr>
          <w:rStyle w:val="Emphasis"/>
          <w:highlight w:val="cyan"/>
        </w:rPr>
        <w:t>is the most urgent challenge facing America</w:t>
      </w:r>
      <w:r w:rsidRPr="006B3448">
        <w:rPr>
          <w:rStyle w:val="Emphasis"/>
        </w:rPr>
        <w:t xml:space="preserve"> today. Its urgency springs from the fact that the war in Mesopotamia and the Levant is driving expanding regional conflict, global sectarian strife, and the mobilization of growing numbers of Muslims around the world behind banners of extremism and confessional hatred</w:t>
      </w:r>
      <w:r w:rsidRPr="006B3448">
        <w:rPr>
          <w:sz w:val="16"/>
        </w:rPr>
        <w:t xml:space="preserve">. </w:t>
      </w:r>
      <w:r w:rsidRPr="00507D1A">
        <w:rPr>
          <w:rStyle w:val="StyleUnderline"/>
          <w:highlight w:val="cyan"/>
        </w:rPr>
        <w:t>It is causing</w:t>
      </w:r>
      <w:r w:rsidRPr="006B3448">
        <w:rPr>
          <w:rStyle w:val="StyleUnderline"/>
        </w:rPr>
        <w:t xml:space="preserve"> unprecedented </w:t>
      </w:r>
      <w:r w:rsidRPr="00507D1A">
        <w:rPr>
          <w:rStyle w:val="StyleUnderline"/>
          <w:highlight w:val="cyan"/>
        </w:rPr>
        <w:t>resources</w:t>
      </w:r>
      <w:r w:rsidRPr="006B3448">
        <w:rPr>
          <w:rStyle w:val="StyleUnderline"/>
        </w:rPr>
        <w:t xml:space="preserve"> </w:t>
      </w:r>
      <w:r w:rsidRPr="00507D1A">
        <w:rPr>
          <w:rStyle w:val="StyleUnderline"/>
          <w:highlight w:val="cyan"/>
        </w:rPr>
        <w:t>to flow into</w:t>
      </w:r>
      <w:r w:rsidRPr="006B3448">
        <w:rPr>
          <w:rStyle w:val="StyleUnderline"/>
        </w:rPr>
        <w:t xml:space="preserve"> the coffers and training camps of </w:t>
      </w:r>
      <w:r w:rsidRPr="00507D1A">
        <w:rPr>
          <w:rStyle w:val="StyleUnderline"/>
          <w:highlight w:val="cyan"/>
        </w:rPr>
        <w:t>ISIS and al Qaeda</w:t>
      </w:r>
      <w:r w:rsidRPr="006B3448">
        <w:rPr>
          <w:rStyle w:val="StyleUnderline"/>
        </w:rPr>
        <w:t xml:space="preserve"> affiliates </w:t>
      </w:r>
      <w:r w:rsidRPr="00507D1A">
        <w:rPr>
          <w:rStyle w:val="StyleUnderline"/>
          <w:highlight w:val="cyan"/>
        </w:rPr>
        <w:t>which will</w:t>
      </w:r>
      <w:r w:rsidRPr="006B3448">
        <w:rPr>
          <w:rStyle w:val="StyleUnderline"/>
        </w:rPr>
        <w:t xml:space="preserve"> direct some of those resources into </w:t>
      </w:r>
      <w:r w:rsidRPr="00507D1A">
        <w:rPr>
          <w:rStyle w:val="Emphasis"/>
          <w:highlight w:val="cyan"/>
        </w:rPr>
        <w:t>increas</w:t>
      </w:r>
      <w:r w:rsidRPr="006B3448">
        <w:rPr>
          <w:rStyle w:val="Emphasis"/>
        </w:rPr>
        <w:t xml:space="preserve">ing </w:t>
      </w:r>
      <w:r w:rsidRPr="00507D1A">
        <w:rPr>
          <w:rStyle w:val="Emphasis"/>
          <w:highlight w:val="cyan"/>
        </w:rPr>
        <w:t>attacks within the U.S. and</w:t>
      </w:r>
      <w:r w:rsidRPr="006B3448">
        <w:rPr>
          <w:rStyle w:val="Emphasis"/>
        </w:rPr>
        <w:t xml:space="preserve"> </w:t>
      </w:r>
      <w:r w:rsidRPr="00507D1A">
        <w:rPr>
          <w:rStyle w:val="Emphasis"/>
          <w:highlight w:val="cyan"/>
        </w:rPr>
        <w:t>Europe</w:t>
      </w:r>
      <w:r w:rsidRPr="006B3448">
        <w:rPr>
          <w:sz w:val="16"/>
        </w:rPr>
        <w:t xml:space="preserve">. It has drawn Iranian military forces and proxies into combat in several countries, inextricably linking these wars with American hopes of preventing Iran from acquiring nuclear weapons and, ultimately, moderating Iran’s willingness to use terrorism and armed force in pursuit of its regional ambitions. Russian military intervention in the conflict has now conjoined this crisis with Putin’s attacks on NATO, Europe, and his neighbors as well. </w:t>
      </w:r>
      <w:r w:rsidRPr="00507D1A">
        <w:rPr>
          <w:rStyle w:val="Emphasis"/>
          <w:highlight w:val="cyan"/>
        </w:rPr>
        <w:t>The w</w:t>
      </w:r>
      <w:r w:rsidRPr="006B3448">
        <w:rPr>
          <w:rStyle w:val="Emphasis"/>
        </w:rPr>
        <w:t xml:space="preserve">ars in Iraq and Syria </w:t>
      </w:r>
      <w:r w:rsidRPr="00507D1A">
        <w:rPr>
          <w:rStyle w:val="Emphasis"/>
          <w:highlight w:val="cyan"/>
        </w:rPr>
        <w:t>have become the nexus of</w:t>
      </w:r>
      <w:r w:rsidRPr="006B3448">
        <w:rPr>
          <w:rStyle w:val="Emphasis"/>
        </w:rPr>
        <w:t xml:space="preserve"> almost </w:t>
      </w:r>
      <w:r w:rsidRPr="00507D1A">
        <w:rPr>
          <w:rStyle w:val="Emphasis"/>
          <w:highlight w:val="cyan"/>
        </w:rPr>
        <w:t>all of the threats to American</w:t>
      </w:r>
      <w:r w:rsidRPr="006B3448">
        <w:rPr>
          <w:rStyle w:val="Emphasis"/>
        </w:rPr>
        <w:t xml:space="preserve"> and European </w:t>
      </w:r>
      <w:r w:rsidRPr="00507D1A">
        <w:rPr>
          <w:rStyle w:val="Emphasis"/>
          <w:highlight w:val="cyan"/>
        </w:rPr>
        <w:t>security</w:t>
      </w:r>
      <w:r w:rsidRPr="006B3448">
        <w:rPr>
          <w:rStyle w:val="Emphasis"/>
        </w:rPr>
        <w:t xml:space="preserve"> </w:t>
      </w:r>
      <w:r w:rsidRPr="00507D1A">
        <w:rPr>
          <w:rStyle w:val="Emphasis"/>
          <w:highlight w:val="cyan"/>
        </w:rPr>
        <w:t>and the</w:t>
      </w:r>
      <w:r w:rsidRPr="006B3448">
        <w:rPr>
          <w:rStyle w:val="Emphasis"/>
        </w:rPr>
        <w:t xml:space="preserve"> </w:t>
      </w:r>
      <w:r w:rsidRPr="00507D1A">
        <w:rPr>
          <w:rStyle w:val="Emphasis"/>
          <w:highlight w:val="cyan"/>
        </w:rPr>
        <w:t>world order</w:t>
      </w:r>
      <w:r w:rsidRPr="006B3448">
        <w:rPr>
          <w:rStyle w:val="Emphasis"/>
        </w:rPr>
        <w:t xml:space="preserve"> and must thus have priority in any strategy.</w:t>
      </w:r>
    </w:p>
    <w:p w:rsidR="00B35A0C" w:rsidRDefault="00B35A0C" w:rsidP="00B35A0C">
      <w:pPr>
        <w:pStyle w:val="Heading4"/>
      </w:pPr>
      <w:r>
        <w:t xml:space="preserve">Escalates to great power war </w:t>
      </w:r>
    </w:p>
    <w:p w:rsidR="00B35A0C" w:rsidRPr="00A61873" w:rsidRDefault="00B35A0C" w:rsidP="00B35A0C">
      <w:pPr>
        <w:rPr>
          <w:b/>
          <w:sz w:val="24"/>
        </w:rPr>
      </w:pPr>
      <w:r w:rsidRPr="00A61873">
        <w:rPr>
          <w:b/>
          <w:sz w:val="24"/>
        </w:rPr>
        <w:t>Kagan, Brookings senior fellow 2015</w:t>
      </w:r>
    </w:p>
    <w:p w:rsidR="00B35A0C" w:rsidRDefault="00B35A0C" w:rsidP="00B35A0C">
      <w:r>
        <w:t xml:space="preserve">(Robert, “The United States must resist a return to spheres of interest in the international system”, 2-19, </w:t>
      </w:r>
      <w:hyperlink r:id="rId14" w:history="1">
        <w:r w:rsidRPr="00CE5896">
          <w:rPr>
            <w:rStyle w:val="Hyperlink"/>
          </w:rPr>
          <w:t>http://www.brookings.edu/blogs/order-from-chaos/posts/2015/02/19-united-states-must-resist-return-to-spheres-of-interest-international-system-kagan</w:t>
        </w:r>
      </w:hyperlink>
      <w:r>
        <w:t>)</w:t>
      </w:r>
    </w:p>
    <w:p w:rsidR="00B35A0C" w:rsidRPr="00FA0BE2" w:rsidRDefault="00B35A0C" w:rsidP="00B35A0C">
      <w:pPr>
        <w:rPr>
          <w:rStyle w:val="Emphasis"/>
        </w:rPr>
      </w:pPr>
      <w:r w:rsidRPr="009421D0">
        <w:rPr>
          <w:rStyle w:val="StyleUnderline"/>
        </w:rPr>
        <w:t>Competition in international affairs is natural</w:t>
      </w:r>
      <w:r w:rsidRPr="009421D0">
        <w:rPr>
          <w:sz w:val="14"/>
        </w:rPr>
        <w:t xml:space="preserve">. Great powers by their very nature seek regional dominance and spheres of influence. They do so in the first instance because influence over others is what defines a great power. They are, as a rule, countries imbued with national pride and imperial ambition. But, living </w:t>
      </w:r>
      <w:r w:rsidRPr="009421D0">
        <w:rPr>
          <w:rStyle w:val="StyleUnderline"/>
        </w:rPr>
        <w:t>in a Hobbesian world of other great powers, they are also nervous about their security and seek defense-in-depth through the establishment of buffer states on their periphery.</w:t>
      </w:r>
      <w:r>
        <w:rPr>
          <w:rStyle w:val="StyleUnderline"/>
        </w:rPr>
        <w:t xml:space="preserve"> </w:t>
      </w:r>
      <w:r w:rsidRPr="009421D0">
        <w:rPr>
          <w:sz w:val="14"/>
        </w:rPr>
        <w:t xml:space="preserve">Historically, </w:t>
      </w:r>
      <w:r w:rsidRPr="00507D1A">
        <w:rPr>
          <w:rStyle w:val="Emphasis"/>
          <w:highlight w:val="cyan"/>
        </w:rPr>
        <w:t>great power wars</w:t>
      </w:r>
      <w:r w:rsidRPr="009421D0">
        <w:rPr>
          <w:rStyle w:val="Emphasis"/>
        </w:rPr>
        <w:t xml:space="preserve"> often </w:t>
      </w:r>
      <w:r w:rsidRPr="00507D1A">
        <w:rPr>
          <w:rStyle w:val="Emphasis"/>
          <w:highlight w:val="cyan"/>
        </w:rPr>
        <w:t>begin as arguments over buffer states where spheres</w:t>
      </w:r>
      <w:r w:rsidRPr="009421D0">
        <w:rPr>
          <w:rStyle w:val="Emphasis"/>
        </w:rPr>
        <w:t xml:space="preserve"> </w:t>
      </w:r>
      <w:r w:rsidRPr="00507D1A">
        <w:rPr>
          <w:rStyle w:val="Emphasis"/>
          <w:highlight w:val="cyan"/>
        </w:rPr>
        <w:t>of influence intersect</w:t>
      </w:r>
      <w:r w:rsidRPr="009421D0">
        <w:rPr>
          <w:sz w:val="14"/>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t>
      </w:r>
      <w:r w:rsidRPr="009421D0">
        <w:rPr>
          <w:rStyle w:val="StyleUnderline"/>
        </w:rPr>
        <w:t>World War. The United States has been not simply a regional power, but rather a regional power in every strategic region. It has served as the maintainer of regional balances in Europe, Asia, and the Middle East. The result has been that, in marked contrast to past eras, today’s great powers do not face fundamental threats to their physical security.</w:t>
      </w:r>
      <w:r>
        <w:rPr>
          <w:rStyle w:val="StyleUnderline"/>
        </w:rPr>
        <w:t xml:space="preserve"> </w:t>
      </w:r>
      <w:r w:rsidRPr="009421D0">
        <w:rPr>
          <w:sz w:val="14"/>
        </w:rPr>
        <w:t xml:space="preserve">So, for example, Russia objectively has never enjoyed greater security in its history than it has since 1989. In the 20th century, Russia was invaded twice by Germany, and in the aftermath of the second war could plausibly claim to fear another invasion unless adequately protected. (France, after all, had the same fear.) In the 19th century, Russia was invaded by Napoleon, and before that Catherine the Great is supposed to have uttered that quintessentially Russian observation, “I have no way to defend my borders but to extend them.” Today that is not true. Russia faces no threat of invasion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Much the same can be said of China, which enjoys far greater security than it has at any time in the last three centuries. The American role in East Asia protects it from invasion by its historic adversary, Japan, while none of the other great powers around China’s periphery have the strength or desire now or in the foreseeable future to launch an attack on Chinese territory. </w:t>
      </w:r>
      <w:r w:rsidRPr="009421D0">
        <w:rPr>
          <w:rStyle w:val="StyleUnderline"/>
        </w:rPr>
        <w:t>Therefore, neither Chinese nor Russians can claim that a sphere of influence is necessary for their defense.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w:t>
      </w:r>
      <w:r>
        <w:rPr>
          <w:rStyle w:val="StyleUnderline"/>
        </w:rPr>
        <w:t xml:space="preserve"> </w:t>
      </w:r>
      <w:r w:rsidRPr="00507D1A">
        <w:rPr>
          <w:rStyle w:val="Emphasis"/>
          <w:highlight w:val="cyan"/>
        </w:rPr>
        <w:t>The question for the U</w:t>
      </w:r>
      <w:r w:rsidRPr="009421D0">
        <w:rPr>
          <w:rStyle w:val="Emphasis"/>
        </w:rPr>
        <w:t xml:space="preserve">nited </w:t>
      </w:r>
      <w:r w:rsidRPr="00507D1A">
        <w:rPr>
          <w:rStyle w:val="Emphasis"/>
          <w:highlight w:val="cyan"/>
        </w:rPr>
        <w:t>S</w:t>
      </w:r>
      <w:r w:rsidRPr="009421D0">
        <w:rPr>
          <w:rStyle w:val="Emphasis"/>
        </w:rPr>
        <w:t xml:space="preserve">tates, </w:t>
      </w:r>
      <w:r w:rsidRPr="00507D1A">
        <w:rPr>
          <w:rStyle w:val="Emphasis"/>
          <w:highlight w:val="cyan"/>
        </w:rPr>
        <w:t>and its allies in Asia and Europe, is whether we should tolerate a return to sphere of influence behavior</w:t>
      </w:r>
      <w:r w:rsidRPr="009421D0">
        <w:rPr>
          <w:rStyle w:val="Emphasis"/>
        </w:rPr>
        <w:t xml:space="preserve"> among regional powers that are not seeking security but are in search of status, powers that are acting less out of fear than out of ambition. </w:t>
      </w:r>
      <w:r w:rsidRPr="009421D0">
        <w:rPr>
          <w:rStyle w:val="StyleUnderline"/>
        </w:rPr>
        <w:t>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we need to understand how such behavior affects the world in terms of basic stability</w:t>
      </w:r>
      <w:r>
        <w:rPr>
          <w:rStyle w:val="StyleUnderline"/>
        </w:rPr>
        <w:t xml:space="preserve"> </w:t>
      </w:r>
      <w:r w:rsidRPr="009421D0">
        <w:rPr>
          <w:rStyle w:val="Emphasis"/>
        </w:rPr>
        <w:t xml:space="preserve">On that score, </w:t>
      </w:r>
      <w:r w:rsidRPr="00507D1A">
        <w:rPr>
          <w:rStyle w:val="Emphasis"/>
          <w:highlight w:val="cyan"/>
        </w:rPr>
        <w:t>the historical record is</w:t>
      </w:r>
      <w:r w:rsidRPr="009421D0">
        <w:rPr>
          <w:rStyle w:val="Emphasis"/>
        </w:rPr>
        <w:t xml:space="preserve"> very </w:t>
      </w:r>
      <w:r w:rsidRPr="00507D1A">
        <w:rPr>
          <w:rStyle w:val="Emphasis"/>
          <w:highlight w:val="cyan"/>
        </w:rPr>
        <w:t>clear. To return to a world of spheres of influence</w:t>
      </w:r>
      <w:r w:rsidRPr="009421D0">
        <w:rPr>
          <w:rStyle w:val="Emphasis"/>
        </w:rPr>
        <w:t>—the world that existed prior to the era of American predominance—</w:t>
      </w:r>
      <w:r w:rsidRPr="00507D1A">
        <w:rPr>
          <w:rStyle w:val="Emphasis"/>
          <w:highlight w:val="cyan"/>
        </w:rPr>
        <w:t>is to return to</w:t>
      </w:r>
      <w:r w:rsidRPr="009421D0">
        <w:rPr>
          <w:rStyle w:val="Emphasis"/>
        </w:rPr>
        <w:t xml:space="preserve"> the </w:t>
      </w:r>
      <w:r w:rsidRPr="00507D1A">
        <w:rPr>
          <w:rStyle w:val="Emphasis"/>
          <w:highlight w:val="cyan"/>
        </w:rPr>
        <w:t>great power conflicts</w:t>
      </w:r>
      <w:r w:rsidRPr="009421D0">
        <w:rPr>
          <w:rStyle w:val="Emphasis"/>
        </w:rPr>
        <w:t xml:space="preserve"> of past centuries.</w:t>
      </w:r>
      <w:r w:rsidRPr="009421D0">
        <w:rPr>
          <w:sz w:val="14"/>
        </w:rPr>
        <w:t xml:space="preserve"> </w:t>
      </w:r>
      <w:r w:rsidRPr="00507D1A">
        <w:rPr>
          <w:rStyle w:val="StyleUnderline"/>
          <w:highlight w:val="cyan"/>
        </w:rPr>
        <w:t>Revisionist</w:t>
      </w:r>
      <w:r w:rsidRPr="009421D0">
        <w:rPr>
          <w:rStyle w:val="StyleUnderline"/>
        </w:rPr>
        <w:t xml:space="preserve"> great </w:t>
      </w:r>
      <w:r w:rsidRPr="00507D1A">
        <w:rPr>
          <w:rStyle w:val="StyleUnderline"/>
          <w:highlight w:val="cyan"/>
        </w:rPr>
        <w:t>powers are</w:t>
      </w:r>
      <w:r w:rsidRPr="009421D0">
        <w:rPr>
          <w:rStyle w:val="StyleUnderline"/>
        </w:rPr>
        <w:t xml:space="preserve"> </w:t>
      </w:r>
      <w:r w:rsidRPr="00507D1A">
        <w:rPr>
          <w:rStyle w:val="StyleUnderline"/>
          <w:highlight w:val="cyan"/>
        </w:rPr>
        <w:t>never satisfied</w:t>
      </w:r>
      <w:r w:rsidRPr="009421D0">
        <w:rPr>
          <w:rStyle w:val="StyleUnderline"/>
        </w:rPr>
        <w:t>. Their sphere of influence is never quite large enough to satisfy their pride or their expanding need for security</w:t>
      </w:r>
      <w:r w:rsidRPr="009421D0">
        <w:rPr>
          <w:sz w:val="14"/>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w:t>
      </w:r>
      <w:r w:rsidRPr="009421D0">
        <w:rPr>
          <w:rStyle w:val="StyleUnderline"/>
        </w:rPr>
        <w:t>These grievances, however, are rarely solved by minor border changes</w:t>
      </w:r>
      <w:r w:rsidRPr="009421D0">
        <w:rPr>
          <w:sz w:val="14"/>
        </w:rPr>
        <w:t xml:space="preserve">.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Balts, to the Balkans, and to heart of Central Europe. </w:t>
      </w:r>
      <w:r w:rsidRPr="00507D1A">
        <w:rPr>
          <w:rStyle w:val="Emphasis"/>
          <w:highlight w:val="cyan"/>
        </w:rPr>
        <w:t>The tragic irony is</w:t>
      </w:r>
      <w:r w:rsidRPr="009421D0">
        <w:rPr>
          <w:rStyle w:val="Emphasis"/>
        </w:rPr>
        <w:t xml:space="preserve"> that, in </w:t>
      </w:r>
      <w:r w:rsidRPr="00507D1A">
        <w:rPr>
          <w:rStyle w:val="Emphasis"/>
          <w:highlight w:val="cyan"/>
        </w:rPr>
        <w:t>the process of carving</w:t>
      </w:r>
      <w:r w:rsidRPr="009421D0">
        <w:rPr>
          <w:rStyle w:val="Emphasis"/>
        </w:rPr>
        <w:t xml:space="preserve"> </w:t>
      </w:r>
      <w:r w:rsidRPr="00507D1A">
        <w:rPr>
          <w:rStyle w:val="Emphasis"/>
          <w:highlight w:val="cyan"/>
        </w:rPr>
        <w:t>out these sphere</w:t>
      </w:r>
      <w:r w:rsidRPr="009421D0">
        <w:rPr>
          <w:rStyle w:val="Emphasis"/>
        </w:rPr>
        <w:t xml:space="preserve">s of influence, the ambitious </w:t>
      </w:r>
      <w:r w:rsidRPr="00507D1A">
        <w:rPr>
          <w:rStyle w:val="Emphasis"/>
          <w:highlight w:val="cyan"/>
        </w:rPr>
        <w:t>rising powers</w:t>
      </w:r>
      <w:r w:rsidRPr="009421D0">
        <w:rPr>
          <w:rStyle w:val="Emphasis"/>
        </w:rPr>
        <w:t xml:space="preserve"> invariably </w:t>
      </w:r>
      <w:r w:rsidRPr="00507D1A">
        <w:rPr>
          <w:rStyle w:val="Emphasis"/>
          <w:highlight w:val="cyan"/>
        </w:rPr>
        <w:t>create</w:t>
      </w:r>
      <w:r w:rsidRPr="009421D0">
        <w:rPr>
          <w:rStyle w:val="Emphasis"/>
        </w:rPr>
        <w:t xml:space="preserve"> the very </w:t>
      </w:r>
      <w:r w:rsidRPr="00507D1A">
        <w:rPr>
          <w:rStyle w:val="Emphasis"/>
          <w:highlight w:val="cyan"/>
        </w:rPr>
        <w:t>threats</w:t>
      </w:r>
      <w:r w:rsidRPr="009421D0">
        <w:rPr>
          <w:rStyle w:val="Emphasis"/>
        </w:rPr>
        <w:t xml:space="preserve"> they use to justify their actions</w:t>
      </w:r>
      <w:r w:rsidRPr="009421D0">
        <w:rPr>
          <w:sz w:val="14"/>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w:t>
      </w:r>
      <w:r w:rsidRPr="009421D0">
        <w:rPr>
          <w:rStyle w:val="Emphasis"/>
        </w:rPr>
        <w:t xml:space="preserve">If history is any lesson, </w:t>
      </w:r>
      <w:r w:rsidRPr="00507D1A">
        <w:rPr>
          <w:rStyle w:val="Emphasis"/>
          <w:highlight w:val="cyan"/>
        </w:rPr>
        <w:t>such behavior</w:t>
      </w:r>
      <w:r w:rsidRPr="009421D0">
        <w:rPr>
          <w:rStyle w:val="Emphasis"/>
        </w:rPr>
        <w:t xml:space="preserve"> </w:t>
      </w:r>
      <w:r w:rsidRPr="00507D1A">
        <w:rPr>
          <w:rStyle w:val="Emphasis"/>
          <w:highlight w:val="cyan"/>
        </w:rPr>
        <w:t>only ends when</w:t>
      </w:r>
      <w:r w:rsidRPr="009421D0">
        <w:rPr>
          <w:rStyle w:val="Emphasis"/>
        </w:rPr>
        <w:t xml:space="preserve"> other </w:t>
      </w:r>
      <w:r w:rsidRPr="00507D1A">
        <w:rPr>
          <w:rStyle w:val="Emphasis"/>
          <w:highlight w:val="cyan"/>
        </w:rPr>
        <w:t>great powers decide they have had enough. We know those moments as major power wars.</w:t>
      </w:r>
      <w:r w:rsidRPr="009421D0">
        <w:rPr>
          <w:rStyle w:val="Emphasis"/>
        </w:rPr>
        <w:t xml:space="preserve"> </w:t>
      </w:r>
    </w:p>
    <w:p w:rsidR="00B35A0C" w:rsidRPr="00FA0BE2" w:rsidRDefault="00B35A0C" w:rsidP="00B35A0C">
      <w:pPr>
        <w:pStyle w:val="Heading4"/>
      </w:pPr>
      <w:r w:rsidRPr="00FA0BE2">
        <w:t>Failed states thre</w:t>
      </w:r>
      <w:r>
        <w:t xml:space="preserve">aten the fabric of civilization </w:t>
      </w:r>
    </w:p>
    <w:p w:rsidR="00B35A0C" w:rsidRPr="000B085B" w:rsidRDefault="00B35A0C" w:rsidP="00B35A0C">
      <w:pPr>
        <w:rPr>
          <w:rStyle w:val="StyleUnderline"/>
          <w:u w:val="none"/>
        </w:rPr>
      </w:pPr>
      <w:r>
        <w:rPr>
          <w:rStyle w:val="Style13ptBold"/>
        </w:rPr>
        <w:t>Brown 9</w:t>
      </w:r>
      <w:r>
        <w:rPr>
          <w:rStyle w:val="Style13ptBold"/>
          <w:b w:val="0"/>
        </w:rPr>
        <w:t xml:space="preserve"> (</w:t>
      </w:r>
      <w:r>
        <w:t>Founder of both the WorldWatch Institute and the Earth Policy Institute, May, Lester R., Scientific American, “Could Food Shortages Bring Down Civilization?” Ebsco)</w:t>
      </w:r>
    </w:p>
    <w:p w:rsidR="00B35A0C" w:rsidRDefault="00B35A0C" w:rsidP="00B35A0C">
      <w:pPr>
        <w:rPr>
          <w:rStyle w:val="StyleUnderline"/>
        </w:rPr>
      </w:pPr>
      <w:r>
        <w:rPr>
          <w:rStyle w:val="StyleUnderline"/>
        </w:rPr>
        <w:t xml:space="preserve">For many years </w:t>
      </w:r>
      <w:r w:rsidRPr="0087135E">
        <w:rPr>
          <w:rStyle w:val="StyleUnderline"/>
          <w:highlight w:val="yellow"/>
        </w:rPr>
        <w:t>I have studied global</w:t>
      </w:r>
      <w:r>
        <w:rPr>
          <w:rStyle w:val="StyleUnderline"/>
        </w:rPr>
        <w:t xml:space="preserve"> agricultural, population, environmental and economic </w:t>
      </w:r>
      <w:r w:rsidRPr="0087135E">
        <w:rPr>
          <w:rStyle w:val="StyleUnderline"/>
          <w:highlight w:val="yellow"/>
        </w:rPr>
        <w:t>trends</w:t>
      </w:r>
      <w:r>
        <w:rPr>
          <w:rStyle w:val="StyleUnderline"/>
        </w:rPr>
        <w:t xml:space="preserve"> and their interactions. </w:t>
      </w:r>
      <w:r w:rsidRPr="0087135E">
        <w:rPr>
          <w:rStyle w:val="StyleUnderline"/>
          <w:highlight w:val="yellow"/>
        </w:rPr>
        <w:t>The combined effects</w:t>
      </w:r>
      <w:r>
        <w:rPr>
          <w:rStyle w:val="StyleUnderline"/>
        </w:rPr>
        <w:t xml:space="preserve"> of those trends and the political tensions they generate </w:t>
      </w:r>
      <w:r w:rsidRPr="0087135E">
        <w:rPr>
          <w:rStyle w:val="Emphasis"/>
          <w:highlight w:val="yellow"/>
        </w:rPr>
        <w:t>point to the breakdown of governments and societies</w:t>
      </w:r>
      <w:r>
        <w:rPr>
          <w:rStyle w:val="StyleUnderline"/>
        </w:rPr>
        <w:t>.</w:t>
      </w:r>
      <w:r w:rsidRPr="000B085B">
        <w:rPr>
          <w:sz w:val="14"/>
        </w:rPr>
        <w:t xml:space="preserve"> Yet I, too, have resisted the idea that food shortages could bring down not only individual governments but also our global civilization. I can no longer ignore that risk. Our continuing failure to deal with the environmental declines that are undermining the world food economy--most important, falling water tables, eroding soils and rising temperatures--forces me to conclude that such a collapse is possible. The Problem of Failed States </w:t>
      </w:r>
      <w:r>
        <w:rPr>
          <w:rStyle w:val="StyleUnderline"/>
        </w:rPr>
        <w:t>Even a cursory look at the vital signs of our current world order lends unwelcome support to my conclusion.</w:t>
      </w:r>
      <w:r w:rsidRPr="000B085B">
        <w:rPr>
          <w:sz w:val="14"/>
        </w:rPr>
        <w:t xml:space="preserve"> And those of us in the environmental field are well into our third decade of charting trends of environmental decline without seeing any significant effort to reverse a single one. In six of the past nine years </w:t>
      </w:r>
      <w:r>
        <w:rPr>
          <w:rStyle w:val="StyleUnderline"/>
        </w:rPr>
        <w:t>world grain production has fallen short of consumption</w:t>
      </w:r>
      <w:r w:rsidRPr="000B085B">
        <w:rPr>
          <w:sz w:val="14"/>
        </w:rPr>
        <w:t xml:space="preserve">,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r w:rsidRPr="0087135E">
        <w:rPr>
          <w:rStyle w:val="StyleUnderline"/>
          <w:highlight w:val="yellow"/>
        </w:rPr>
        <w:t>As demand</w:t>
      </w:r>
      <w:r>
        <w:rPr>
          <w:rStyle w:val="StyleUnderline"/>
        </w:rPr>
        <w:t xml:space="preserve"> for food </w:t>
      </w:r>
      <w:r w:rsidRPr="0087135E">
        <w:rPr>
          <w:rStyle w:val="StyleUnderline"/>
          <w:highlight w:val="yellow"/>
        </w:rPr>
        <w:t>rises</w:t>
      </w:r>
      <w:r>
        <w:rPr>
          <w:rStyle w:val="StyleUnderline"/>
        </w:rPr>
        <w:t xml:space="preserve"> faster than supplies are growing, </w:t>
      </w:r>
      <w:r w:rsidRPr="0087135E">
        <w:rPr>
          <w:rStyle w:val="StyleUnderline"/>
          <w:highlight w:val="yellow"/>
        </w:rPr>
        <w:t>the resulting</w:t>
      </w:r>
      <w:r>
        <w:rPr>
          <w:rStyle w:val="StyleUnderline"/>
        </w:rPr>
        <w:t xml:space="preserve"> food-price </w:t>
      </w:r>
      <w:r w:rsidRPr="0087135E">
        <w:rPr>
          <w:rStyle w:val="StyleUnderline"/>
          <w:highlight w:val="yellow"/>
        </w:rPr>
        <w:t>inflation puts severe stress on</w:t>
      </w:r>
      <w:r>
        <w:rPr>
          <w:rStyle w:val="StyleUnderline"/>
        </w:rPr>
        <w:t xml:space="preserve"> the governments of </w:t>
      </w:r>
      <w:r w:rsidRPr="0087135E">
        <w:rPr>
          <w:rStyle w:val="StyleUnderline"/>
          <w:highlight w:val="yellow"/>
        </w:rPr>
        <w:t>countries already teetering on the edge of chaos.</w:t>
      </w:r>
      <w:r>
        <w:rPr>
          <w:rStyle w:val="StyleUnderline"/>
        </w:rPr>
        <w:t xml:space="preserve"> Unable to buy grain or grow their own, hungry people take to the streets.</w:t>
      </w:r>
      <w:r w:rsidRPr="000B085B">
        <w:rPr>
          <w:sz w:val="14"/>
        </w:rPr>
        <w:t xml:space="preserve"> Indeed, even before the steep climb in grain prices in 2008, the number of failing states was expanding [see sidebar at left]. Many of their problem's stem from a failure to slow the growth of their populations. But </w:t>
      </w:r>
      <w:r>
        <w:rPr>
          <w:rStyle w:val="StyleUnderline"/>
        </w:rPr>
        <w:t xml:space="preserve">if the food situation continues to deteriorate, </w:t>
      </w:r>
      <w:r w:rsidRPr="0087135E">
        <w:rPr>
          <w:rStyle w:val="Emphasis"/>
          <w:highlight w:val="yellow"/>
        </w:rPr>
        <w:t>entire nations will break down at an ever increasing rate</w:t>
      </w:r>
      <w:r w:rsidRPr="000B085B">
        <w:rPr>
          <w:sz w:val="14"/>
        </w:rPr>
        <w:t xml:space="preserve">. We have entered a new era in geopolitics. </w:t>
      </w:r>
      <w:r w:rsidRPr="0087135E">
        <w:rPr>
          <w:rStyle w:val="Emphasis"/>
          <w:highlight w:val="yellow"/>
        </w:rPr>
        <w:t>In the 20th century the main threat</w:t>
      </w:r>
      <w:r>
        <w:rPr>
          <w:rStyle w:val="Emphasis"/>
        </w:rPr>
        <w:t xml:space="preserve"> to international security </w:t>
      </w:r>
      <w:r w:rsidRPr="0087135E">
        <w:rPr>
          <w:rStyle w:val="Emphasis"/>
          <w:highlight w:val="yellow"/>
        </w:rPr>
        <w:t>was superpower conflict; today it is failing states.</w:t>
      </w:r>
      <w:r w:rsidRPr="000B085B">
        <w:rPr>
          <w:sz w:val="14"/>
        </w:rPr>
        <w:t xml:space="preserve"> It is not the concentration of power but its absence that puts us at risk. </w:t>
      </w:r>
      <w:r>
        <w:rPr>
          <w:rStyle w:val="StyleUnderline"/>
        </w:rPr>
        <w:t>States fail when national governments can no longer provide</w:t>
      </w:r>
      <w:r w:rsidRPr="000B085B">
        <w:rPr>
          <w:sz w:val="14"/>
        </w:rPr>
        <w:t xml:space="preserve"> personal security, </w:t>
      </w:r>
      <w:r>
        <w:rPr>
          <w:rStyle w:val="StyleUnderline"/>
        </w:rPr>
        <w:t>food security</w:t>
      </w:r>
      <w:r w:rsidRPr="000B085B">
        <w:rPr>
          <w:sz w:val="14"/>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 </w:t>
      </w:r>
      <w:r w:rsidRPr="0087135E">
        <w:rPr>
          <w:rStyle w:val="StyleUnderline"/>
          <w:highlight w:val="yellow"/>
        </w:rPr>
        <w:t>Failing states are</w:t>
      </w:r>
      <w:r>
        <w:rPr>
          <w:rStyle w:val="StyleUnderline"/>
        </w:rPr>
        <w:t xml:space="preserve"> of international concern because they are </w:t>
      </w:r>
      <w:r w:rsidRPr="0087135E">
        <w:rPr>
          <w:rStyle w:val="StyleUnderline"/>
          <w:highlight w:val="yellow"/>
        </w:rPr>
        <w:t>a source of terrorists, drugs, weapons and refugees, threatening political stability everywhere</w:t>
      </w:r>
      <w:r>
        <w:rPr>
          <w:rStyle w:val="StyleUnderline"/>
        </w:rPr>
        <w:t>.</w:t>
      </w:r>
      <w:r w:rsidRPr="000B085B">
        <w:rPr>
          <w:sz w:val="1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Pr>
          <w:rStyle w:val="StyleUnderline"/>
        </w:rPr>
        <w:t xml:space="preserve">Our </w:t>
      </w:r>
      <w:r w:rsidRPr="0087135E">
        <w:rPr>
          <w:rStyle w:val="StyleUnderline"/>
          <w:highlight w:val="yellow"/>
        </w:rPr>
        <w:t>global civilization depends on a functioning network of</w:t>
      </w:r>
      <w:r>
        <w:rPr>
          <w:rStyle w:val="StyleUnderline"/>
        </w:rPr>
        <w:t xml:space="preserve"> politically </w:t>
      </w:r>
      <w:r w:rsidRPr="0087135E">
        <w:rPr>
          <w:rStyle w:val="StyleUnderline"/>
          <w:highlight w:val="yellow"/>
        </w:rPr>
        <w:t>healthy nation-states to control</w:t>
      </w:r>
      <w:r>
        <w:rPr>
          <w:rStyle w:val="StyleUnderline"/>
        </w:rPr>
        <w:t xml:space="preserve"> the spread of infectious </w:t>
      </w:r>
      <w:r w:rsidRPr="0087135E">
        <w:rPr>
          <w:rStyle w:val="StyleUnderline"/>
          <w:highlight w:val="yellow"/>
        </w:rPr>
        <w:t>disease</w:t>
      </w:r>
      <w:r>
        <w:rPr>
          <w:rStyle w:val="StyleUnderline"/>
        </w:rPr>
        <w:t xml:space="preserve">, to </w:t>
      </w:r>
      <w:r w:rsidRPr="002D0F90">
        <w:rPr>
          <w:rStyle w:val="StyleUnderline"/>
        </w:rPr>
        <w:t>manage</w:t>
      </w:r>
      <w:r>
        <w:rPr>
          <w:rStyle w:val="StyleUnderline"/>
        </w:rPr>
        <w:t xml:space="preserve"> the international monetary system, to control international </w:t>
      </w:r>
      <w:r w:rsidRPr="0087135E">
        <w:rPr>
          <w:rStyle w:val="StyleUnderline"/>
          <w:highlight w:val="yellow"/>
        </w:rPr>
        <w:t>terrorism and</w:t>
      </w:r>
      <w:r>
        <w:rPr>
          <w:rStyle w:val="StyleUnderline"/>
        </w:rPr>
        <w:t xml:space="preserve"> to reach </w:t>
      </w:r>
      <w:r w:rsidRPr="0087135E">
        <w:rPr>
          <w:rStyle w:val="StyleUnderline"/>
          <w:highlight w:val="yellow"/>
        </w:rPr>
        <w:t>scores of other common goals. If the system</w:t>
      </w:r>
      <w:r>
        <w:rPr>
          <w:rStyle w:val="StyleUnderline"/>
        </w:rPr>
        <w:t xml:space="preserve"> for controlling infectious diseases</w:t>
      </w:r>
      <w:r w:rsidRPr="000B085B">
        <w:rPr>
          <w:sz w:val="14"/>
        </w:rPr>
        <w:t>--such as polio, SARS or avian flu--</w:t>
      </w:r>
      <w:r w:rsidRPr="0087135E">
        <w:rPr>
          <w:rStyle w:val="Emphasis"/>
          <w:highlight w:val="yellow"/>
        </w:rPr>
        <w:t>breaks down, humanity will be in trouble</w:t>
      </w:r>
      <w:r>
        <w:rPr>
          <w:rStyle w:val="StyleUnderline"/>
        </w:rPr>
        <w:t xml:space="preserve">. Once states fail, no one assumes responsibility for their debt to outside lenders. If enough states disintegrate, </w:t>
      </w:r>
      <w:r w:rsidRPr="0087135E">
        <w:rPr>
          <w:rStyle w:val="Emphasis"/>
          <w:highlight w:val="yellow"/>
        </w:rPr>
        <w:t>their fall will threaten the stability of global civilization itself</w:t>
      </w:r>
      <w:r w:rsidRPr="0087135E">
        <w:rPr>
          <w:rStyle w:val="StyleUnderline"/>
          <w:highlight w:val="yellow"/>
        </w:rPr>
        <w:t>.</w:t>
      </w:r>
    </w:p>
    <w:p w:rsidR="00B35A0C" w:rsidRDefault="00B35A0C" w:rsidP="00B35A0C">
      <w:pPr>
        <w:pStyle w:val="Heading4"/>
      </w:pPr>
      <w:r>
        <w:t>Syrian schools are failing- 1.7 million children out of classes and 35% of schools closed</w:t>
      </w:r>
    </w:p>
    <w:p w:rsidR="00B35A0C" w:rsidRDefault="00B35A0C" w:rsidP="00B35A0C">
      <w:r>
        <w:t xml:space="preserve">David </w:t>
      </w:r>
      <w:r w:rsidRPr="002B0168">
        <w:rPr>
          <w:rStyle w:val="Emphasis"/>
        </w:rPr>
        <w:t>Millbrand and</w:t>
      </w:r>
      <w:r>
        <w:t xml:space="preserve"> Judy </w:t>
      </w:r>
      <w:r w:rsidRPr="002B0168">
        <w:rPr>
          <w:rStyle w:val="Emphasis"/>
        </w:rPr>
        <w:t>Woodruff, 4/11</w:t>
      </w:r>
      <w:r>
        <w:t xml:space="preserve"> 2017</w:t>
      </w:r>
      <w:r w:rsidRPr="005D767F">
        <w:t>, David Millbrand is the CEO of the International Rescue Committee</w:t>
      </w:r>
      <w:r>
        <w:t>, Judy Woodruff is an American television news anchor. PBS NewsHour:</w:t>
      </w:r>
      <w:r w:rsidRPr="005D767F">
        <w:t xml:space="preserve"> How war and years of lost education have devastated Syrian children — and what can be done to help</w:t>
      </w:r>
      <w:r>
        <w:t xml:space="preserve">. </w:t>
      </w:r>
      <w:r w:rsidRPr="005D767F">
        <w:t>April 11, 2017 at 6:15 PM EDT</w:t>
      </w:r>
      <w:r>
        <w:t xml:space="preserve"> </w:t>
      </w:r>
      <w:hyperlink r:id="rId15" w:history="1">
        <w:r w:rsidRPr="00051593">
          <w:rPr>
            <w:rStyle w:val="Hyperlink"/>
          </w:rPr>
          <w:t>http://www.pbs.org/newshour/bb/war-years-lost-education-devastated-syrian-children-can-done-help/</w:t>
        </w:r>
      </w:hyperlink>
      <w:r>
        <w:t xml:space="preserve"> </w:t>
      </w:r>
    </w:p>
    <w:p w:rsidR="00B35A0C" w:rsidRPr="002B0168" w:rsidRDefault="00B35A0C" w:rsidP="00B35A0C">
      <w:pPr>
        <w:rPr>
          <w:rStyle w:val="StyleUnderline"/>
          <w:sz w:val="16"/>
        </w:rPr>
      </w:pPr>
      <w:r w:rsidRPr="002B0168">
        <w:rPr>
          <w:sz w:val="16"/>
        </w:rPr>
        <w:t xml:space="preserve">The </w:t>
      </w:r>
      <w:r w:rsidRPr="002B0168">
        <w:rPr>
          <w:rStyle w:val="StyleUnderline"/>
          <w:highlight w:val="cyan"/>
        </w:rPr>
        <w:t>schools have been devastated</w:t>
      </w:r>
      <w:r w:rsidRPr="005D767F">
        <w:rPr>
          <w:rStyle w:val="StyleUnderline"/>
        </w:rPr>
        <w:t>.</w:t>
      </w:r>
      <w:r w:rsidRPr="002B0168">
        <w:rPr>
          <w:sz w:val="16"/>
        </w:rPr>
        <w:t xml:space="preserve"> </w:t>
      </w:r>
      <w:r w:rsidRPr="002B0168">
        <w:rPr>
          <w:rStyle w:val="StyleUnderline"/>
          <w:highlight w:val="cyan"/>
        </w:rPr>
        <w:t>More than a third have closed</w:t>
      </w:r>
      <w:r w:rsidRPr="002B0168">
        <w:rPr>
          <w:sz w:val="16"/>
        </w:rPr>
        <w:t xml:space="preserve"> since the war began. And a recent report by the International Rescue Committee found </w:t>
      </w:r>
      <w:r w:rsidRPr="005D767F">
        <w:rPr>
          <w:rStyle w:val="StyleUnderline"/>
        </w:rPr>
        <w:t>more than 1</w:t>
      </w:r>
      <w:r w:rsidRPr="002B0168">
        <w:rPr>
          <w:rStyle w:val="StyleUnderline"/>
          <w:highlight w:val="cyan"/>
        </w:rPr>
        <w:t>.7 million children</w:t>
      </w:r>
      <w:r w:rsidRPr="005D767F">
        <w:rPr>
          <w:rStyle w:val="StyleUnderline"/>
        </w:rPr>
        <w:t xml:space="preserve"> and youth are </w:t>
      </w:r>
      <w:r w:rsidRPr="002B0168">
        <w:rPr>
          <w:rStyle w:val="StyleUnderline"/>
          <w:highlight w:val="cyan"/>
        </w:rPr>
        <w:t>not attending classes</w:t>
      </w:r>
      <w:r w:rsidRPr="002B0168">
        <w:rPr>
          <w:sz w:val="16"/>
        </w:rPr>
        <w:t xml:space="preserve">. That is the focus of our weekly segment Making the Grade. And we’re joined by David Miliband the president of the International Rescue Committee. He recently visited the region and refugee children in Lebanon. David Miliband, welcome back to the program. We know this war has taken a terrible toll on lives in so many ways, but what is the main finding of your report on the effect on children and their ability to learn? DAVID MILIBAND, CEO, International Rescue Committee: Thank you, Judy. Well, the situation inside Syria is obviously top of the news because of the crushing and appalling chemical weapons attacks last week. But </w:t>
      </w:r>
      <w:r w:rsidRPr="005D767F">
        <w:rPr>
          <w:rStyle w:val="StyleUnderline"/>
        </w:rPr>
        <w:t xml:space="preserve">the long-term impact of six years of war on </w:t>
      </w:r>
      <w:r w:rsidRPr="002B0168">
        <w:rPr>
          <w:rStyle w:val="StyleUnderline"/>
          <w:highlight w:val="cyan"/>
        </w:rPr>
        <w:t>about 1.7 million children</w:t>
      </w:r>
      <w:r w:rsidRPr="005D767F">
        <w:rPr>
          <w:rStyle w:val="StyleUnderline"/>
        </w:rPr>
        <w:t xml:space="preserve"> inside the country who </w:t>
      </w:r>
      <w:r w:rsidRPr="002B0168">
        <w:rPr>
          <w:rStyle w:val="StyleUnderline"/>
          <w:highlight w:val="cyan"/>
        </w:rPr>
        <w:t>are being denied</w:t>
      </w:r>
      <w:r w:rsidRPr="005D767F">
        <w:rPr>
          <w:rStyle w:val="StyleUnderline"/>
        </w:rPr>
        <w:t xml:space="preserve"> education</w:t>
      </w:r>
      <w:r w:rsidRPr="002B0168">
        <w:rPr>
          <w:sz w:val="16"/>
        </w:rPr>
        <w:t xml:space="preserve"> </w:t>
      </w:r>
      <w:r w:rsidRPr="005D767F">
        <w:rPr>
          <w:rStyle w:val="StyleUnderline"/>
        </w:rPr>
        <w:t>is obviously very grave</w:t>
      </w:r>
      <w:r w:rsidRPr="002B0168">
        <w:rPr>
          <w:sz w:val="16"/>
        </w:rPr>
        <w:t xml:space="preserve"> indeed. There is </w:t>
      </w:r>
      <w:r w:rsidRPr="005D767F">
        <w:rPr>
          <w:rStyle w:val="StyleUnderline"/>
        </w:rPr>
        <w:t>the fundamental stress</w:t>
      </w:r>
      <w:r w:rsidRPr="002B0168">
        <w:rPr>
          <w:sz w:val="16"/>
        </w:rPr>
        <w:t xml:space="preserve">, what is called the toxic stress, of being involved in a war. And </w:t>
      </w:r>
      <w:r w:rsidRPr="005D767F">
        <w:rPr>
          <w:rStyle w:val="StyleUnderline"/>
        </w:rPr>
        <w:t>for those inside</w:t>
      </w:r>
      <w:r w:rsidRPr="002B0168">
        <w:rPr>
          <w:sz w:val="16"/>
        </w:rPr>
        <w:t xml:space="preserve"> </w:t>
      </w:r>
      <w:r w:rsidRPr="005D767F">
        <w:rPr>
          <w:rStyle w:val="StyleUnderline"/>
        </w:rPr>
        <w:t>the country</w:t>
      </w:r>
      <w:r w:rsidRPr="002B0168">
        <w:rPr>
          <w:sz w:val="16"/>
        </w:rPr>
        <w:t xml:space="preserve">, </w:t>
      </w:r>
      <w:r w:rsidRPr="005D767F">
        <w:rPr>
          <w:rStyle w:val="StyleUnderline"/>
        </w:rPr>
        <w:t xml:space="preserve">they’re denied </w:t>
      </w:r>
      <w:r w:rsidRPr="002B0168">
        <w:rPr>
          <w:rStyle w:val="StyleUnderline"/>
          <w:highlight w:val="cyan"/>
        </w:rPr>
        <w:t>the most basic access to education</w:t>
      </w:r>
      <w:r w:rsidRPr="002B0168">
        <w:rPr>
          <w:sz w:val="16"/>
        </w:rPr>
        <w:t xml:space="preserve">. Obviously, </w:t>
      </w:r>
      <w:r w:rsidRPr="005D767F">
        <w:rPr>
          <w:rStyle w:val="StyleUnderline"/>
        </w:rPr>
        <w:t>that problem is doubled by the experience of the refugees who are out of the country, 5.5 million refugees out of the country</w:t>
      </w:r>
      <w:r w:rsidRPr="002B0168">
        <w:rPr>
          <w:sz w:val="16"/>
        </w:rPr>
        <w:t xml:space="preserve">, half of them kids, probably half of those </w:t>
      </w:r>
      <w:r w:rsidRPr="005D767F">
        <w:rPr>
          <w:rStyle w:val="StyleUnderline"/>
        </w:rPr>
        <w:t>not getting an education at all</w:t>
      </w:r>
      <w:r w:rsidRPr="002B0168">
        <w:rPr>
          <w:sz w:val="16"/>
        </w:rPr>
        <w:t xml:space="preserve">. So, it is true to talk about </w:t>
      </w:r>
      <w:r w:rsidRPr="002B0168">
        <w:rPr>
          <w:rStyle w:val="StyleUnderline"/>
          <w:highlight w:val="cyan"/>
        </w:rPr>
        <w:t>a generation of Syrian schoolchildren</w:t>
      </w:r>
      <w:r w:rsidRPr="005D767F">
        <w:rPr>
          <w:rStyle w:val="StyleUnderline"/>
        </w:rPr>
        <w:t xml:space="preserve"> being denied</w:t>
      </w:r>
      <w:r w:rsidRPr="002B0168">
        <w:rPr>
          <w:sz w:val="16"/>
        </w:rPr>
        <w:t xml:space="preserve"> the most basic elements of </w:t>
      </w:r>
      <w:r w:rsidRPr="005D767F">
        <w:rPr>
          <w:rStyle w:val="StyleUnderline"/>
        </w:rPr>
        <w:t>an education.</w:t>
      </w:r>
      <w:r w:rsidRPr="002B0168">
        <w:rPr>
          <w:sz w:val="16"/>
        </w:rPr>
        <w:t xml:space="preserve"> And, of course, that stands in stark contrast to the fact that </w:t>
      </w:r>
      <w:r w:rsidRPr="005D767F">
        <w:rPr>
          <w:rStyle w:val="StyleUnderline"/>
        </w:rPr>
        <w:t xml:space="preserve">they </w:t>
      </w:r>
      <w:r w:rsidRPr="002B0168">
        <w:rPr>
          <w:rStyle w:val="StyleUnderline"/>
          <w:highlight w:val="cyan"/>
        </w:rPr>
        <w:t>would have</w:t>
      </w:r>
      <w:r w:rsidRPr="005D767F">
        <w:rPr>
          <w:rStyle w:val="StyleUnderline"/>
        </w:rPr>
        <w:t xml:space="preserve"> </w:t>
      </w:r>
      <w:r w:rsidRPr="002B0168">
        <w:rPr>
          <w:rStyle w:val="StyleUnderline"/>
          <w:highlight w:val="cyan"/>
        </w:rPr>
        <w:t>expected</w:t>
      </w:r>
      <w:r w:rsidRPr="002B0168">
        <w:rPr>
          <w:sz w:val="16"/>
          <w:highlight w:val="cyan"/>
        </w:rPr>
        <w:t>,</w:t>
      </w:r>
      <w:r w:rsidRPr="002B0168">
        <w:rPr>
          <w:sz w:val="16"/>
        </w:rPr>
        <w:t xml:space="preserve"> in a middle-income country, which Syria was before 2011, </w:t>
      </w:r>
      <w:r w:rsidRPr="005D767F">
        <w:rPr>
          <w:rStyle w:val="StyleUnderline"/>
        </w:rPr>
        <w:t xml:space="preserve">to get </w:t>
      </w:r>
      <w:r w:rsidRPr="002B0168">
        <w:rPr>
          <w:rStyle w:val="StyleUnderline"/>
          <w:highlight w:val="cyan"/>
        </w:rPr>
        <w:t>a decent education</w:t>
      </w:r>
      <w:r w:rsidRPr="005D767F">
        <w:rPr>
          <w:rStyle w:val="StyleUnderline"/>
        </w:rPr>
        <w:t>.</w:t>
      </w:r>
      <w:r>
        <w:rPr>
          <w:rStyle w:val="StyleUnderline"/>
        </w:rPr>
        <w:t xml:space="preserve"> </w:t>
      </w:r>
      <w:r w:rsidRPr="002B0168">
        <w:rPr>
          <w:sz w:val="16"/>
        </w:rPr>
        <w:t xml:space="preserve">JUDY WOODRUFF: What does this mean? Based on this report that the International Rescue Committee has put together, what does this mean specifically in terms of children’s literacy, their ability to read, their ability to do basic math? DAVID MILIBAND: Well, we found that children in grades six, seven, eight, so children almost approaching teenage years, were unable to do the kind of sums or spelling that you would expect from a grade one student. So, that’s what </w:t>
      </w:r>
      <w:r w:rsidRPr="002B0168">
        <w:rPr>
          <w:rStyle w:val="StyleUnderline"/>
          <w:highlight w:val="cyan"/>
        </w:rPr>
        <w:t>six years</w:t>
      </w:r>
      <w:r w:rsidRPr="005D767F">
        <w:rPr>
          <w:rStyle w:val="StyleUnderline"/>
        </w:rPr>
        <w:t xml:space="preserve"> of education being </w:t>
      </w:r>
      <w:r w:rsidRPr="002B0168">
        <w:rPr>
          <w:rStyle w:val="StyleUnderline"/>
          <w:highlight w:val="cyan"/>
        </w:rPr>
        <w:t>lost means</w:t>
      </w:r>
      <w:r w:rsidRPr="002B0168">
        <w:rPr>
          <w:sz w:val="16"/>
        </w:rPr>
        <w:t xml:space="preserve">, never mind </w:t>
      </w:r>
      <w:r w:rsidRPr="005D767F">
        <w:rPr>
          <w:rStyle w:val="StyleUnderline"/>
        </w:rPr>
        <w:t xml:space="preserve">the </w:t>
      </w:r>
      <w:r w:rsidRPr="002B0168">
        <w:rPr>
          <w:rStyle w:val="StyleUnderline"/>
          <w:highlight w:val="cyan"/>
        </w:rPr>
        <w:t>huge blow to the children’s</w:t>
      </w:r>
      <w:r w:rsidRPr="002B0168">
        <w:rPr>
          <w:sz w:val="16"/>
        </w:rPr>
        <w:t xml:space="preserve"> understanding and </w:t>
      </w:r>
      <w:r w:rsidRPr="002B0168">
        <w:rPr>
          <w:rStyle w:val="StyleUnderline"/>
          <w:highlight w:val="cyan"/>
        </w:rPr>
        <w:t>self-esteem</w:t>
      </w:r>
      <w:r w:rsidRPr="002B0168">
        <w:rPr>
          <w:sz w:val="16"/>
          <w:highlight w:val="cyan"/>
        </w:rPr>
        <w:t xml:space="preserve"> </w:t>
      </w:r>
      <w:r w:rsidRPr="002B0168">
        <w:rPr>
          <w:sz w:val="16"/>
        </w:rPr>
        <w:t xml:space="preserve">that comes from </w:t>
      </w:r>
      <w:r w:rsidRPr="002B0168">
        <w:rPr>
          <w:rStyle w:val="StyleUnderline"/>
        </w:rPr>
        <w:t xml:space="preserve">seeing their country blown apart, and often their families blown apart as well. </w:t>
      </w:r>
      <w:r w:rsidRPr="002B0168">
        <w:rPr>
          <w:sz w:val="16"/>
        </w:rPr>
        <w:t xml:space="preserve">And so I think that the message I would get across to your viewers is that the toll on children is almost greater than on any other group. But, secondly, </w:t>
      </w:r>
      <w:r w:rsidRPr="005D767F">
        <w:rPr>
          <w:rStyle w:val="StyleUnderline"/>
        </w:rPr>
        <w:t>never underestimate the resilience of the children and the ability of them</w:t>
      </w:r>
      <w:r w:rsidRPr="002B0168">
        <w:rPr>
          <w:sz w:val="16"/>
        </w:rPr>
        <w:t xml:space="preserve">, </w:t>
      </w:r>
      <w:r w:rsidRPr="005D767F">
        <w:rPr>
          <w:rStyle w:val="StyleUnderline"/>
        </w:rPr>
        <w:t>when given proper educational provision, to bounce back</w:t>
      </w:r>
      <w:r w:rsidRPr="002B0168">
        <w:rPr>
          <w:sz w:val="16"/>
        </w:rPr>
        <w:t xml:space="preserve">. We, the International Rescue Committee, offer education in the north of Syria to children inside the country. We also offer education in the neighboring states. And what we find is that, however hard the children have been hit, </w:t>
      </w:r>
      <w:r w:rsidRPr="005D767F">
        <w:rPr>
          <w:rStyle w:val="StyleUnderline"/>
        </w:rPr>
        <w:t xml:space="preserve">there’s a remarkable capacity to bounce back, if they’re given proper help. </w:t>
      </w:r>
      <w:r w:rsidRPr="002B0168">
        <w:rPr>
          <w:sz w:val="16"/>
        </w:rPr>
        <w:t xml:space="preserve">And that makes international humanitarian aid especially important. JUDY WOODRUFF: So, what is proper help? What does that consist of? And what can be done about this? Because people are certainly looking for ways out of this war, but, if anything, that looks harder than ever today. DAVID MILIBAND: You’re right about the huge diplomatic effort that’s going to be necessary. But, on the humanitarian front, and especially the educational front, there are two things that are essential. First of all, there’s no point in pretending that kids who have been through a war are like any other first grader or fifth grader turning up for school. They need proper attention to their social and emotional resources. What’s called the toxic stress that they have suffered is effectively brain damage and/or what would be called amongst adults PTSD. And these children need to have that addressed before they’re able to access learning. However, in addition to those social and emotional skills and resources that they need to build up, they also need the basic elements of an education. And our argument is that, at a time when the overall humanitarian budget is under huge stress, </w:t>
      </w:r>
      <w:r w:rsidRPr="005D767F">
        <w:rPr>
          <w:rStyle w:val="StyleUnderline"/>
        </w:rPr>
        <w:t>at a time when less than 2 percent of the global humanitarian budget is spent on education</w:t>
      </w:r>
      <w:r w:rsidRPr="002B0168">
        <w:rPr>
          <w:sz w:val="16"/>
        </w:rPr>
        <w:t xml:space="preserve">, </w:t>
      </w:r>
      <w:r w:rsidRPr="005D767F">
        <w:rPr>
          <w:rStyle w:val="StyleUnderline"/>
        </w:rPr>
        <w:t>that is the worst possible time for the administration in Washington to be talking about one-third cuts</w:t>
      </w:r>
      <w:r w:rsidRPr="002B0168">
        <w:rPr>
          <w:sz w:val="16"/>
        </w:rPr>
        <w:t xml:space="preserve">, 31 percent cuts in America’s contribution to humanitarian aid, because America has often marked itself out for its commitment on the humanitarian front. And those children in Syria who we surveyed, they need America’s help. JUDY WOODRUFF: And you’re saying </w:t>
      </w:r>
      <w:r w:rsidRPr="002B0168">
        <w:rPr>
          <w:rStyle w:val="StyleUnderline"/>
          <w:highlight w:val="cyan"/>
        </w:rPr>
        <w:t xml:space="preserve">there’s a direct link between </w:t>
      </w:r>
      <w:r w:rsidRPr="002B0168">
        <w:rPr>
          <w:rStyle w:val="StyleUnderline"/>
        </w:rPr>
        <w:t xml:space="preserve">what </w:t>
      </w:r>
      <w:r w:rsidRPr="002B0168">
        <w:rPr>
          <w:rStyle w:val="StyleUnderline"/>
          <w:highlight w:val="cyan"/>
        </w:rPr>
        <w:t xml:space="preserve">the U.S. </w:t>
      </w:r>
      <w:r w:rsidRPr="002B0168">
        <w:rPr>
          <w:rStyle w:val="StyleUnderline"/>
        </w:rPr>
        <w:t>does</w:t>
      </w:r>
      <w:r w:rsidRPr="005D767F">
        <w:rPr>
          <w:rStyle w:val="StyleUnderline"/>
        </w:rPr>
        <w:t xml:space="preserve"> in terms of foreign aid and</w:t>
      </w:r>
      <w:r w:rsidRPr="002B0168">
        <w:rPr>
          <w:sz w:val="16"/>
        </w:rPr>
        <w:t xml:space="preserve"> </w:t>
      </w:r>
      <w:r w:rsidRPr="005D767F">
        <w:rPr>
          <w:rStyle w:val="StyleUnderline"/>
        </w:rPr>
        <w:t xml:space="preserve">the long-term repercussions, survival of these children, </w:t>
      </w:r>
      <w:r w:rsidRPr="002B0168">
        <w:rPr>
          <w:rStyle w:val="StyleUnderline"/>
          <w:highlight w:val="cyan"/>
        </w:rPr>
        <w:t>and their ability to be functioning</w:t>
      </w:r>
      <w:r w:rsidRPr="005D767F">
        <w:rPr>
          <w:rStyle w:val="StyleUnderline"/>
        </w:rPr>
        <w:t xml:space="preserve"> human beings</w:t>
      </w:r>
      <w:r w:rsidRPr="002B0168">
        <w:rPr>
          <w:sz w:val="16"/>
        </w:rPr>
        <w:t xml:space="preserve">? DAVID MILIBAND: Well, you don’t need to just take my word for it. I lead a humanitarian organization, so you might expect me to say that humanitarian aid is important. But just listen to the U.S. defense secretary, Secretary Mattis. He’s very clear, as a military man, that military effort on its own, it needs to be — is not enough on its own. It needs to be allied obviously to diplomatic effort, but also to humanitarian and development efforts as well. And those three aspects of American foreign policy, the military, the diplomacy and the humanitarian development, need to go together. And so the suggestion from the administration that now is the time to slash America’s leadership on humanitarian aid seems extremely misguided. We’re living through the world’s — certainly this century’s worst civil war in Syria. We know there are four famines that are hitting parts of Africa. The global refugee crisis is at its height. </w:t>
      </w:r>
      <w:r w:rsidRPr="005D767F">
        <w:rPr>
          <w:rStyle w:val="StyleUnderline"/>
        </w:rPr>
        <w:t xml:space="preserve">Humanitarian </w:t>
      </w:r>
      <w:r w:rsidRPr="002B0168">
        <w:rPr>
          <w:rStyle w:val="StyleUnderline"/>
          <w:highlight w:val="cyan"/>
        </w:rPr>
        <w:t>aid is an essential commitment to the</w:t>
      </w:r>
      <w:r w:rsidRPr="005D767F">
        <w:rPr>
          <w:rStyle w:val="StyleUnderline"/>
        </w:rPr>
        <w:t xml:space="preserve"> future of those </w:t>
      </w:r>
      <w:r w:rsidRPr="002B0168">
        <w:rPr>
          <w:rStyle w:val="StyleUnderline"/>
          <w:highlight w:val="cyan"/>
        </w:rPr>
        <w:t>children</w:t>
      </w:r>
      <w:r w:rsidRPr="002B0168">
        <w:rPr>
          <w:sz w:val="16"/>
        </w:rPr>
        <w:t xml:space="preserve">, </w:t>
      </w:r>
      <w:r w:rsidRPr="005D767F">
        <w:rPr>
          <w:rStyle w:val="StyleUnderline"/>
        </w:rPr>
        <w:t xml:space="preserve">but </w:t>
      </w:r>
      <w:r w:rsidRPr="002B0168">
        <w:rPr>
          <w:rStyle w:val="StyleUnderline"/>
          <w:highlight w:val="cyan"/>
        </w:rPr>
        <w:t>it’s also a stabilizer of the societies from which they come.</w:t>
      </w:r>
    </w:p>
    <w:p w:rsidR="00B35A0C" w:rsidRDefault="00B35A0C" w:rsidP="00B35A0C">
      <w:pPr>
        <w:pStyle w:val="Heading4"/>
      </w:pPr>
      <w:r>
        <w:t xml:space="preserve">Syrian civil war escalates and causes US-Russia nuclear war- That ensures extinction. </w:t>
      </w:r>
    </w:p>
    <w:p w:rsidR="00B35A0C" w:rsidRPr="003E0145" w:rsidRDefault="00CD5E2C" w:rsidP="00B35A0C">
      <w:r>
        <w:fldChar w:fldCharType="begin"/>
      </w:r>
      <w:r>
        <w:instrText xml:space="preserve"> HYPERLINK "http://sethbaum.com/" \t "_hplink" </w:instrText>
      </w:r>
      <w:r>
        <w:fldChar w:fldCharType="separate"/>
      </w:r>
      <w:r w:rsidR="00B35A0C" w:rsidRPr="00D32465">
        <w:rPr>
          <w:rStyle w:val="Hyperlink"/>
        </w:rPr>
        <w:t xml:space="preserve">Seth </w:t>
      </w:r>
      <w:r w:rsidR="00B35A0C" w:rsidRPr="003E0145">
        <w:rPr>
          <w:rStyle w:val="Emphasis"/>
        </w:rPr>
        <w:t xml:space="preserve">Baum, </w:t>
      </w:r>
      <w:r w:rsidR="00B35A0C">
        <w:rPr>
          <w:rStyle w:val="Emphasis"/>
        </w:rPr>
        <w:t>13</w:t>
      </w:r>
      <w:r w:rsidR="00B35A0C" w:rsidRPr="00D32465">
        <w:rPr>
          <w:rStyle w:val="Hyperlink"/>
        </w:rPr>
        <w:t>, </w:t>
      </w:r>
      <w:r>
        <w:rPr>
          <w:rStyle w:val="Hyperlink"/>
        </w:rPr>
        <w:fldChar w:fldCharType="end"/>
      </w:r>
      <w:r w:rsidR="00B35A0C" w:rsidRPr="00D32465">
        <w:t>is Executive Director of the think tank </w:t>
      </w:r>
      <w:r>
        <w:fldChar w:fldCharType="begin"/>
      </w:r>
      <w:r>
        <w:instrText xml:space="preserve"> HYPERLINK "http://www.gcrinstitute.org/" \t "_hplink" </w:instrText>
      </w:r>
      <w:r>
        <w:fldChar w:fldCharType="separate"/>
      </w:r>
      <w:r w:rsidR="00B35A0C" w:rsidRPr="00D32465">
        <w:rPr>
          <w:rStyle w:val="Hyperlink"/>
        </w:rPr>
        <w:t>Global Catastrophic Risk Institute</w:t>
      </w:r>
      <w:r>
        <w:rPr>
          <w:rStyle w:val="Hyperlink"/>
        </w:rPr>
        <w:fldChar w:fldCharType="end"/>
      </w:r>
      <w:r w:rsidR="00B35A0C" w:rsidRPr="00D32465">
        <w:t xml:space="preserve">. He recently completed a Ph.D. in Geography at Pennsylvania State University and a Post-Doctoral Fellowship with the Columbia University Center for Research on Environmental Decisions. </w:t>
      </w:r>
      <w:r w:rsidR="00B35A0C">
        <w:t xml:space="preserve">Huffington Post: </w:t>
      </w:r>
      <w:r w:rsidR="00B35A0C" w:rsidRPr="00D32465">
        <w:t>Taming the Gigaton Gorilla: Using Syria Diplomacy to Help Avoid U.S.-Russia Nuclear War</w:t>
      </w:r>
      <w:r w:rsidR="00B35A0C">
        <w:t xml:space="preserve">. </w:t>
      </w:r>
      <w:r w:rsidR="00B35A0C" w:rsidRPr="003E0145">
        <w:t>http://www.huffingtonpost.com/seth-baum/taming-the-gigaton-gorilla_b_3932257.html</w:t>
      </w:r>
    </w:p>
    <w:p w:rsidR="00B35A0C" w:rsidRPr="003E0145" w:rsidRDefault="00B35A0C" w:rsidP="00B35A0C">
      <w:pPr>
        <w:rPr>
          <w:rStyle w:val="StyleUnderline"/>
        </w:rPr>
      </w:pPr>
      <w:r w:rsidRPr="003E0145">
        <w:rPr>
          <w:sz w:val="14"/>
        </w:rPr>
        <w:t>The</w:t>
      </w:r>
      <w:r w:rsidRPr="003E0145">
        <w:rPr>
          <w:rStyle w:val="Emphasis"/>
        </w:rPr>
        <w:t xml:space="preserve"> </w:t>
      </w:r>
      <w:r w:rsidRPr="003E0145">
        <w:rPr>
          <w:rStyle w:val="StyleUnderline"/>
        </w:rPr>
        <w:t>Syrian civil war</w:t>
      </w:r>
      <w:r>
        <w:rPr>
          <w:rStyle w:val="StyleUnderline"/>
        </w:rPr>
        <w:t xml:space="preserve"> </w:t>
      </w:r>
      <w:r w:rsidR="00CD5E2C">
        <w:fldChar w:fldCharType="begin"/>
      </w:r>
      <w:r w:rsidR="00CD5E2C">
        <w:instrText xml:space="preserve"> HYPERLINK "http://www.usatoday.com/story/news/world/2013/07/25/100000-dead-in-syrias-civil-war/2587521/" \t "_hplink" </w:instrText>
      </w:r>
      <w:r w:rsidR="00CD5E2C">
        <w:fldChar w:fldCharType="separate"/>
      </w:r>
      <w:r w:rsidRPr="003E0145">
        <w:rPr>
          <w:rStyle w:val="StyleUnderline"/>
        </w:rPr>
        <w:t>has already caused</w:t>
      </w:r>
      <w:r w:rsidR="00CD5E2C">
        <w:rPr>
          <w:rStyle w:val="StyleUnderline"/>
        </w:rPr>
        <w:fldChar w:fldCharType="end"/>
      </w:r>
      <w:r w:rsidRPr="003E0145">
        <w:rPr>
          <w:sz w:val="14"/>
        </w:rPr>
        <w:t xml:space="preserve"> </w:t>
      </w:r>
      <w:r w:rsidRPr="003E0145">
        <w:rPr>
          <w:rStyle w:val="StyleUnderline"/>
        </w:rPr>
        <w:t>over 100,000 deaths</w:t>
      </w:r>
      <w:r w:rsidRPr="003E0145">
        <w:rPr>
          <w:sz w:val="14"/>
        </w:rPr>
        <w:t xml:space="preserve">. As tragic as this is, </w:t>
      </w:r>
      <w:r w:rsidRPr="003E0145">
        <w:rPr>
          <w:rStyle w:val="StyleUnderline"/>
        </w:rPr>
        <w:t>it is miniscule compared to the</w:t>
      </w:r>
      <w:r w:rsidRPr="003E0145">
        <w:rPr>
          <w:rStyle w:val="Emphasis"/>
        </w:rPr>
        <w:t xml:space="preserve"> </w:t>
      </w:r>
      <w:r w:rsidRPr="003E0145">
        <w:rPr>
          <w:sz w:val="14"/>
        </w:rPr>
        <w:t xml:space="preserve">massive and potentially permanent </w:t>
      </w:r>
      <w:r w:rsidRPr="001F1E18">
        <w:rPr>
          <w:rStyle w:val="StyleUnderline"/>
          <w:highlight w:val="cyan"/>
        </w:rPr>
        <w:t>global destruction</w:t>
      </w:r>
      <w:r w:rsidRPr="003E0145">
        <w:rPr>
          <w:rStyle w:val="StyleUnderline"/>
        </w:rPr>
        <w:t xml:space="preserve"> that </w:t>
      </w:r>
      <w:r w:rsidRPr="001F1E18">
        <w:rPr>
          <w:rStyle w:val="StyleUnderline"/>
          <w:highlight w:val="cyan"/>
        </w:rPr>
        <w:t>could come from</w:t>
      </w:r>
      <w:r w:rsidRPr="003E0145">
        <w:rPr>
          <w:rStyle w:val="StyleUnderline"/>
        </w:rPr>
        <w:t xml:space="preserve"> the</w:t>
      </w:r>
      <w:r w:rsidRPr="003E0145">
        <w:rPr>
          <w:sz w:val="14"/>
        </w:rPr>
        <w:t xml:space="preserve"> gigaton gorilla lurking in the background</w:t>
      </w:r>
      <w:r w:rsidRPr="003E0145">
        <w:rPr>
          <w:rStyle w:val="StyleUnderline"/>
        </w:rPr>
        <w:t xml:space="preserve">: </w:t>
      </w:r>
      <w:r w:rsidRPr="001F1E18">
        <w:rPr>
          <w:rStyle w:val="StyleUnderline"/>
          <w:highlight w:val="cyan"/>
        </w:rPr>
        <w:t>nuclear war between the United States and Russia</w:t>
      </w:r>
      <w:r w:rsidRPr="003E0145">
        <w:rPr>
          <w:sz w:val="14"/>
        </w:rPr>
        <w:t xml:space="preserve">. While </w:t>
      </w:r>
      <w:r w:rsidRPr="001F1E18">
        <w:rPr>
          <w:rStyle w:val="StyleUnderline"/>
          <w:highlight w:val="cyan"/>
        </w:rPr>
        <w:t>the U.S. and Russia find themselves on opposite sides in Syria</w:t>
      </w:r>
      <w:r w:rsidRPr="003E0145">
        <w:rPr>
          <w:rStyle w:val="StyleUnderline"/>
        </w:rPr>
        <w:t>,</w:t>
      </w:r>
      <w:r w:rsidRPr="003E0145">
        <w:rPr>
          <w:sz w:val="14"/>
        </w:rPr>
        <w:t xml:space="preserve"> their diplomacy over Syria’s chemical weapons could help build the trust and confidence needed to reduce the risk of nuclear war. The same cannot be said for U.S.-Russia nuclear war. </w:t>
      </w:r>
      <w:r w:rsidRPr="001F1E18">
        <w:rPr>
          <w:rStyle w:val="StyleUnderline"/>
          <w:highlight w:val="cyan"/>
        </w:rPr>
        <w:t>The two</w:t>
      </w:r>
      <w:r w:rsidRPr="003E0145">
        <w:rPr>
          <w:rStyle w:val="StyleUnderline"/>
        </w:rPr>
        <w:t xml:space="preserve"> countries still </w:t>
      </w:r>
      <w:r w:rsidRPr="001F1E18">
        <w:rPr>
          <w:rStyle w:val="StyleUnderline"/>
          <w:highlight w:val="cyan"/>
        </w:rPr>
        <w:t>hold</w:t>
      </w:r>
      <w:r w:rsidRPr="003E0145">
        <w:rPr>
          <w:sz w:val="14"/>
        </w:rPr>
        <w:t xml:space="preserve"> the overwhelming majority of the world’s nuclear weapons: </w:t>
      </w:r>
      <w:r w:rsidR="00CD5E2C">
        <w:fldChar w:fldCharType="begin"/>
      </w:r>
      <w:r w:rsidR="00CD5E2C">
        <w:instrText xml:space="preserve"> HYPERLINK "http://www.fas.org/programs/ssp/nukes/nuclearweapons/nukestatus.html" \t "_hplink" </w:instrText>
      </w:r>
      <w:r w:rsidR="00CD5E2C">
        <w:fldChar w:fldCharType="separate"/>
      </w:r>
      <w:r w:rsidRPr="003E0145">
        <w:rPr>
          <w:rStyle w:val="StyleUnderline"/>
        </w:rPr>
        <w:t xml:space="preserve">About </w:t>
      </w:r>
      <w:r w:rsidRPr="001F1E18">
        <w:rPr>
          <w:rStyle w:val="StyleUnderline"/>
          <w:highlight w:val="cyan"/>
        </w:rPr>
        <w:t>4,000 active weapons and 16,000 total</w:t>
      </w:r>
      <w:r w:rsidR="00CD5E2C">
        <w:rPr>
          <w:rStyle w:val="StyleUnderline"/>
          <w:highlight w:val="cyan"/>
        </w:rPr>
        <w:fldChar w:fldCharType="end"/>
      </w:r>
      <w:r w:rsidRPr="003E0145">
        <w:rPr>
          <w:sz w:val="14"/>
        </w:rPr>
        <w:t xml:space="preserve">, making for probably several gigatons of explosiveness. If launched, they could </w:t>
      </w:r>
      <w:r w:rsidR="00CD5E2C">
        <w:fldChar w:fldCharType="begin"/>
      </w:r>
      <w:r w:rsidR="00CD5E2C">
        <w:instrText xml:space="preserve"> HYPERLINK "http://climate.envsci.rutgers.edu/pdf/ToonRobockTurcoPhysicsToday.pd" \t "_hplink" </w:instrText>
      </w:r>
      <w:r w:rsidR="00CD5E2C">
        <w:fldChar w:fldCharType="separate"/>
      </w:r>
      <w:r w:rsidRPr="001F1E18">
        <w:rPr>
          <w:rStyle w:val="StyleUnderline"/>
          <w:highlight w:val="cyan"/>
        </w:rPr>
        <w:t>cause hundreds of millions of immediate deaths</w:t>
      </w:r>
      <w:r w:rsidR="00CD5E2C">
        <w:rPr>
          <w:rStyle w:val="StyleUnderline"/>
          <w:highlight w:val="cyan"/>
        </w:rPr>
        <w:fldChar w:fldCharType="end"/>
      </w:r>
      <w:r w:rsidRPr="001F1E18">
        <w:rPr>
          <w:rStyle w:val="StyleUnderline"/>
          <w:highlight w:val="cyan"/>
        </w:rPr>
        <w:t xml:space="preserve"> and billions more in</w:t>
      </w:r>
      <w:r w:rsidRPr="003E0145">
        <w:rPr>
          <w:rStyle w:val="StyleUnderline"/>
        </w:rPr>
        <w:t xml:space="preserve"> the ensuing </w:t>
      </w:r>
      <w:r w:rsidRPr="001F1E18">
        <w:rPr>
          <w:rStyle w:val="StyleUnderline"/>
          <w:highlight w:val="cyan"/>
        </w:rPr>
        <w:t>nuclear winter</w:t>
      </w:r>
      <w:r w:rsidRPr="003E0145">
        <w:rPr>
          <w:rStyle w:val="StyleUnderline"/>
        </w:rPr>
        <w:t xml:space="preserve">. </w:t>
      </w:r>
      <w:r w:rsidRPr="001F1E18">
        <w:rPr>
          <w:rStyle w:val="StyleUnderline"/>
          <w:highlight w:val="cyan"/>
        </w:rPr>
        <w:t xml:space="preserve">Human civilization </w:t>
      </w:r>
      <w:r w:rsidR="00CD5E2C">
        <w:fldChar w:fldCharType="begin"/>
      </w:r>
      <w:r w:rsidR="00CD5E2C">
        <w:instrText xml:space="preserve"> HYPERLINK "http://sethbaum.com/ac/2</w:instrText>
      </w:r>
      <w:r w:rsidR="00CD5E2C">
        <w:instrText xml:space="preserve">013_AdaptationRecovery.html" \t "_hplink" </w:instrText>
      </w:r>
      <w:r w:rsidR="00CD5E2C">
        <w:fldChar w:fldCharType="separate"/>
      </w:r>
      <w:r w:rsidRPr="001F1E18">
        <w:rPr>
          <w:rStyle w:val="StyleUnderline"/>
          <w:highlight w:val="cyan"/>
        </w:rPr>
        <w:t>may never recover</w:t>
      </w:r>
      <w:r w:rsidR="00CD5E2C">
        <w:rPr>
          <w:rStyle w:val="StyleUnderline"/>
          <w:highlight w:val="cyan"/>
        </w:rPr>
        <w:fldChar w:fldCharType="end"/>
      </w:r>
      <w:r w:rsidRPr="003E0145">
        <w:rPr>
          <w:sz w:val="14"/>
        </w:rPr>
        <w:t>. Such a global catastrophe overwhelmingly dwarfs the Syrian civil war, making it by far the larger priority. This focus is not to say we shouldn’t care about the human tragedy in Syria. To the contrary</w:t>
      </w:r>
      <w:r w:rsidRPr="003E0145">
        <w:rPr>
          <w:rStyle w:val="StyleUnderline"/>
        </w:rPr>
        <w:t xml:space="preserve">: it’s precisely because </w:t>
      </w:r>
      <w:r w:rsidRPr="001F1E18">
        <w:rPr>
          <w:rStyle w:val="StyleUnderline"/>
          <w:highlight w:val="cyan"/>
        </w:rPr>
        <w:t>we</w:t>
      </w:r>
      <w:r w:rsidRPr="003E0145">
        <w:rPr>
          <w:rStyle w:val="StyleUnderline"/>
        </w:rPr>
        <w:t xml:space="preserve"> do </w:t>
      </w:r>
      <w:r w:rsidRPr="001F1E18">
        <w:rPr>
          <w:rStyle w:val="StyleUnderline"/>
          <w:highlight w:val="cyan"/>
        </w:rPr>
        <w:t>care about the Syrians</w:t>
      </w:r>
      <w:r w:rsidRPr="003E0145">
        <w:rPr>
          <w:sz w:val="14"/>
        </w:rPr>
        <w:t xml:space="preserve">, and everyone else around the world, and all future generations of humans who would love the chance to experience life, that </w:t>
      </w:r>
      <w:r w:rsidRPr="001F1E18">
        <w:rPr>
          <w:rStyle w:val="StyleUnderline"/>
          <w:highlight w:val="cyan"/>
        </w:rPr>
        <w:t>we</w:t>
      </w:r>
      <w:r w:rsidRPr="003E0145">
        <w:rPr>
          <w:rStyle w:val="StyleUnderline"/>
        </w:rPr>
        <w:t xml:space="preserve"> </w:t>
      </w:r>
      <w:r w:rsidRPr="001F1E18">
        <w:rPr>
          <w:rStyle w:val="StyleUnderline"/>
          <w:highlight w:val="cyan"/>
        </w:rPr>
        <w:t>must</w:t>
      </w:r>
      <w:r w:rsidRPr="003E0145">
        <w:rPr>
          <w:rStyle w:val="StyleUnderline"/>
        </w:rPr>
        <w:t xml:space="preserve"> </w:t>
      </w:r>
      <w:r w:rsidRPr="001F1E18">
        <w:rPr>
          <w:rStyle w:val="StyleUnderline"/>
          <w:highlight w:val="cyan"/>
        </w:rPr>
        <w:t>prioritize reducing the risk of U.S.-Russia nuclear war</w:t>
      </w:r>
      <w:r w:rsidRPr="003E0145">
        <w:rPr>
          <w:rStyle w:val="StyleUnderline"/>
        </w:rPr>
        <w:t xml:space="preserve">, </w:t>
      </w:r>
      <w:r w:rsidRPr="003E0145">
        <w:rPr>
          <w:sz w:val="14"/>
        </w:rPr>
        <w:t xml:space="preserve">or any other civilization-ending </w:t>
      </w:r>
      <w:r w:rsidR="00CD5E2C">
        <w:fldChar w:fldCharType="begin"/>
      </w:r>
      <w:r w:rsidR="00CD5E2C">
        <w:instrText xml:space="preserve"> HYPERLINK "http://gcrinstitute.org/about" \t "_hplink" </w:instrText>
      </w:r>
      <w:r w:rsidR="00CD5E2C">
        <w:fldChar w:fldCharType="separate"/>
      </w:r>
      <w:r w:rsidRPr="003E0145">
        <w:rPr>
          <w:rStyle w:val="Hyperlink"/>
          <w:sz w:val="14"/>
        </w:rPr>
        <w:t>global catastrophic risks</w:t>
      </w:r>
      <w:r w:rsidR="00CD5E2C">
        <w:rPr>
          <w:rStyle w:val="Hyperlink"/>
          <w:sz w:val="14"/>
        </w:rPr>
        <w:fldChar w:fldCharType="end"/>
      </w:r>
      <w:r w:rsidRPr="003E0145">
        <w:rPr>
          <w:sz w:val="14"/>
        </w:rPr>
        <w:t xml:space="preserve">. There are at least </w:t>
      </w:r>
      <w:r w:rsidRPr="003E0145">
        <w:rPr>
          <w:rStyle w:val="StyleUnderline"/>
        </w:rPr>
        <w:t>two other global catastrophic risks</w:t>
      </w:r>
      <w:r w:rsidRPr="003E0145">
        <w:rPr>
          <w:sz w:val="14"/>
        </w:rPr>
        <w:t xml:space="preserve"> that could be affected by the Syrian civil war. </w:t>
      </w:r>
      <w:r w:rsidRPr="003E0145">
        <w:rPr>
          <w:rStyle w:val="StyleUnderline"/>
        </w:rPr>
        <w:t>One is biological weapons</w:t>
      </w:r>
      <w:r w:rsidRPr="003E0145">
        <w:rPr>
          <w:sz w:val="14"/>
        </w:rPr>
        <w:t xml:space="preserve">, which are especially worrisome because (unlike chemical and nuclear weapons) they </w:t>
      </w:r>
      <w:r w:rsidRPr="003E0145">
        <w:rPr>
          <w:rStyle w:val="StyleUnderline"/>
        </w:rPr>
        <w:t>can be</w:t>
      </w:r>
      <w:r w:rsidRPr="003E0145">
        <w:rPr>
          <w:sz w:val="14"/>
        </w:rPr>
        <w:t xml:space="preserve"> released in one location and </w:t>
      </w:r>
      <w:r w:rsidRPr="003E0145">
        <w:rPr>
          <w:rStyle w:val="StyleUnderline"/>
        </w:rPr>
        <w:t>spread worldwide.</w:t>
      </w:r>
      <w:r w:rsidRPr="003E0145">
        <w:rPr>
          <w:sz w:val="14"/>
        </w:rPr>
        <w:t xml:space="preserve"> </w:t>
      </w:r>
      <w:r w:rsidRPr="003E0145">
        <w:rPr>
          <w:rStyle w:val="StyleUnderline"/>
        </w:rPr>
        <w:t>The other is</w:t>
      </w:r>
      <w:r>
        <w:rPr>
          <w:rStyle w:val="StyleUnderline"/>
        </w:rPr>
        <w:t xml:space="preserve"> </w:t>
      </w:r>
      <w:r w:rsidR="00CD5E2C">
        <w:fldChar w:fldCharType="begin"/>
      </w:r>
      <w:r w:rsidR="00CD5E2C">
        <w:instrText xml:space="preserve"> HYPERLINK "http://www.huffingtonpost.com/seth-baum/earth-day-conspiracy-and-_b_1444372.html" \t "_hplink" </w:instrText>
      </w:r>
      <w:r w:rsidR="00CD5E2C">
        <w:fldChar w:fldCharType="separate"/>
      </w:r>
      <w:r w:rsidRPr="003E0145">
        <w:rPr>
          <w:rStyle w:val="StyleUnderline"/>
        </w:rPr>
        <w:t>global totalitarianism</w:t>
      </w:r>
      <w:r w:rsidR="00CD5E2C">
        <w:rPr>
          <w:rStyle w:val="StyleUnderline"/>
        </w:rPr>
        <w:fldChar w:fldCharType="end"/>
      </w:r>
      <w:r w:rsidRPr="003E0145">
        <w:rPr>
          <w:rStyle w:val="StyleUnderline"/>
        </w:rPr>
        <w:t>,</w:t>
      </w:r>
      <w:r w:rsidRPr="003E0145">
        <w:rPr>
          <w:sz w:val="14"/>
        </w:rPr>
        <w:t xml:space="preserve"> which would be hard to dislodge. These two global catastrophic risks are worth being mindful of, but I believe nuclear war is the bigger concern with Syria. So what role could Syria play in reducing the risk of U.S.-Russia nuclear war? Risk is, in simplest terms, probability times magnitude. The probability of U.S.-Russia nuclear war can be reduced by lowering U.S.-Russia tensions. The two countries are fortunately not on the brink of war as they were during the Cold War. But some tensions have always lingered, and they’ve risen recently over Syria and also Edward Snowden, to whom Russia granted temporary asylum. </w:t>
      </w:r>
      <w:r w:rsidRPr="001F1E18">
        <w:rPr>
          <w:rStyle w:val="StyleUnderline"/>
          <w:highlight w:val="cyan"/>
        </w:rPr>
        <w:t>Tensions</w:t>
      </w:r>
      <w:r w:rsidRPr="003E0145">
        <w:rPr>
          <w:rStyle w:val="StyleUnderline"/>
        </w:rPr>
        <w:t xml:space="preserve"> also</w:t>
      </w:r>
      <w:r w:rsidRPr="003E0145">
        <w:rPr>
          <w:sz w:val="14"/>
        </w:rPr>
        <w:t xml:space="preserve"> contribute to the </w:t>
      </w:r>
      <w:r w:rsidRPr="001F1E18">
        <w:rPr>
          <w:rStyle w:val="StyleUnderline"/>
          <w:highlight w:val="cyan"/>
        </w:rPr>
        <w:t>risk</w:t>
      </w:r>
      <w:r w:rsidRPr="003E0145">
        <w:rPr>
          <w:rStyle w:val="StyleUnderline"/>
        </w:rPr>
        <w:t xml:space="preserve"> </w:t>
      </w:r>
      <w:r w:rsidRPr="003E0145">
        <w:rPr>
          <w:sz w:val="14"/>
        </w:rPr>
        <w:t xml:space="preserve">of </w:t>
      </w:r>
      <w:r w:rsidRPr="001F1E18">
        <w:rPr>
          <w:rStyle w:val="StyleUnderline"/>
          <w:highlight w:val="cyan"/>
        </w:rPr>
        <w:t>false alarms</w:t>
      </w:r>
      <w:r>
        <w:rPr>
          <w:rStyle w:val="StyleUnderline"/>
        </w:rPr>
        <w:t xml:space="preserve"> </w:t>
      </w:r>
      <w:r w:rsidR="00CD5E2C">
        <w:fldChar w:fldCharType="begin"/>
      </w:r>
      <w:r w:rsidR="00CD5E2C">
        <w:instrText xml:space="preserve"> HYPERLINK "http://sethbaum.com/ac/2013_NuclearWar.html" \t "_hplink" </w:instrText>
      </w:r>
      <w:r w:rsidR="00CD5E2C">
        <w:fldChar w:fldCharType="separate"/>
      </w:r>
      <w:r w:rsidRPr="001F1E18">
        <w:rPr>
          <w:rStyle w:val="StyleUnderline"/>
          <w:highlight w:val="cyan"/>
        </w:rPr>
        <w:t>causing</w:t>
      </w:r>
      <w:r w:rsidRPr="003E0145">
        <w:rPr>
          <w:rStyle w:val="StyleUnderline"/>
        </w:rPr>
        <w:t xml:space="preserve"> inadvertent </w:t>
      </w:r>
      <w:r w:rsidRPr="001F1E18">
        <w:rPr>
          <w:rStyle w:val="StyleUnderline"/>
          <w:highlight w:val="cyan"/>
        </w:rPr>
        <w:t>nuclear war</w:t>
      </w:r>
      <w:r w:rsidR="00CD5E2C">
        <w:rPr>
          <w:rStyle w:val="StyleUnderline"/>
          <w:highlight w:val="cyan"/>
        </w:rPr>
        <w:fldChar w:fldCharType="end"/>
      </w:r>
      <w:r w:rsidRPr="003E0145">
        <w:rPr>
          <w:sz w:val="14"/>
        </w:rPr>
        <w:t xml:space="preserve">, such as the Stanislav Petrov incident exactly 30 years ago. Some caution is warranted here. </w:t>
      </w:r>
      <w:r w:rsidRPr="003E0145">
        <w:rPr>
          <w:rStyle w:val="StyleUnderline"/>
        </w:rPr>
        <w:t>No one can predict with certainty how the Syrian civil war will play out</w:t>
      </w:r>
      <w:r w:rsidRPr="003E0145">
        <w:rPr>
          <w:sz w:val="14"/>
        </w:rPr>
        <w:t xml:space="preserve">, and how it could affect the U.S.-Russia nuclear weapons situation. But what is certain is that </w:t>
      </w:r>
      <w:r w:rsidRPr="003E0145">
        <w:rPr>
          <w:rStyle w:val="StyleUnderline"/>
        </w:rPr>
        <w:t>safely resolving this situation is essential for the long-term success of human civilization. For the sake of all of humanity, let us strive to get this one right.</w:t>
      </w:r>
    </w:p>
    <w:p w:rsidR="00B35A0C" w:rsidRPr="00F244E6" w:rsidRDefault="00B35A0C" w:rsidP="00D1706B">
      <w:pPr>
        <w:rPr>
          <w:rFonts w:cs="Calibri"/>
          <w:b/>
          <w:sz w:val="28"/>
        </w:rPr>
      </w:pPr>
    </w:p>
    <w:p w:rsidR="00D1706B" w:rsidRPr="00D1706B" w:rsidRDefault="00D1706B" w:rsidP="00D1706B"/>
    <w:p w:rsidR="009D0CA0" w:rsidRDefault="009D0CA0" w:rsidP="009D0CA0">
      <w:pPr>
        <w:pStyle w:val="Heading3"/>
      </w:pPr>
      <w:r>
        <w:t>1AC - Structural Inequality</w:t>
      </w:r>
    </w:p>
    <w:p w:rsidR="009D0CA0" w:rsidRPr="00F244E6" w:rsidRDefault="009D0CA0" w:rsidP="009D0CA0">
      <w:pPr>
        <w:pStyle w:val="Heading4"/>
        <w:rPr>
          <w:rStyle w:val="Style13ptBold"/>
          <w:rFonts w:cs="Calibri"/>
          <w:b/>
          <w:bCs w:val="0"/>
          <w:sz w:val="28"/>
          <w:szCs w:val="32"/>
        </w:rPr>
      </w:pPr>
      <w:r w:rsidRPr="00F244E6">
        <w:rPr>
          <w:rStyle w:val="Style13ptBold"/>
          <w:rFonts w:cs="Calibri"/>
          <w:b/>
          <w:sz w:val="28"/>
          <w:szCs w:val="32"/>
        </w:rPr>
        <w:t>Despite constituting the majority of k-12 students in America, children of color continue to suffer widening inequalities in the education system</w:t>
      </w:r>
      <w:r>
        <w:rPr>
          <w:rStyle w:val="Style13ptBold"/>
          <w:rFonts w:cs="Calibri"/>
          <w:b/>
          <w:sz w:val="28"/>
          <w:szCs w:val="32"/>
        </w:rPr>
        <w:t>.</w:t>
      </w:r>
    </w:p>
    <w:p w:rsidR="009D0CA0" w:rsidRPr="00F244E6" w:rsidRDefault="009D0CA0" w:rsidP="009D0CA0">
      <w:pPr>
        <w:rPr>
          <w:rFonts w:cs="Calibri"/>
          <w:sz w:val="24"/>
          <w:szCs w:val="28"/>
        </w:rPr>
      </w:pPr>
      <w:r w:rsidRPr="00F244E6">
        <w:rPr>
          <w:rStyle w:val="Style13ptBold"/>
          <w:rFonts w:cs="Calibri"/>
          <w:sz w:val="28"/>
          <w:szCs w:val="32"/>
        </w:rPr>
        <w:t>Brownstein 16</w:t>
      </w:r>
      <w:r w:rsidRPr="00F244E6">
        <w:rPr>
          <w:rFonts w:cs="Calibri"/>
          <w:color w:val="000000"/>
          <w:sz w:val="24"/>
          <w:szCs w:val="28"/>
          <w:shd w:val="clear" w:color="auto" w:fill="FFFFFF"/>
        </w:rPr>
        <w:t xml:space="preserve"> (Ronald Brownstein is Atlantic Media's editorial director for strategic partnerships. May 19</w:t>
      </w:r>
      <w:r w:rsidRPr="00F244E6">
        <w:rPr>
          <w:rFonts w:cs="Calibri"/>
          <w:color w:val="000000"/>
          <w:sz w:val="24"/>
          <w:szCs w:val="28"/>
          <w:shd w:val="clear" w:color="auto" w:fill="FFFFFF"/>
          <w:vertAlign w:val="superscript"/>
        </w:rPr>
        <w:t>th</w:t>
      </w:r>
      <w:r w:rsidRPr="00F244E6">
        <w:rPr>
          <w:rFonts w:cs="Calibri"/>
          <w:color w:val="000000"/>
          <w:sz w:val="24"/>
          <w:szCs w:val="28"/>
          <w:shd w:val="clear" w:color="auto" w:fill="FFFFFF"/>
        </w:rPr>
        <w:t xml:space="preserve"> 2016 “THE CHALLENGE OF EDUCATIONAL INEQUALITY” The Atlantic https://www.theatlantic.com/education/archive/2016/05/education-inequality-takes-center-stage/483405/)</w:t>
      </w:r>
    </w:p>
    <w:p w:rsidR="009D0CA0" w:rsidRPr="00F244E6" w:rsidRDefault="009D0CA0" w:rsidP="009D0CA0">
      <w:pPr>
        <w:pStyle w:val="NormalWeb"/>
        <w:shd w:val="clear" w:color="auto" w:fill="FFFFFF"/>
        <w:rPr>
          <w:rFonts w:ascii="Georgia" w:hAnsi="Georgia" w:cs="Calibri"/>
          <w:sz w:val="24"/>
          <w:szCs w:val="28"/>
          <w:u w:val="single"/>
        </w:rPr>
      </w:pPr>
      <w:r w:rsidRPr="00F244E6">
        <w:rPr>
          <w:rFonts w:ascii="Georgia" w:hAnsi="Georgia" w:cs="Calibri"/>
          <w:sz w:val="14"/>
          <w:szCs w:val="28"/>
        </w:rPr>
        <w:t xml:space="preserve">Two years into a demanding new era for the American education system, its defining 21st century challenge is coming into sharper focus. That new era began </w:t>
      </w:r>
      <w:r w:rsidRPr="00F244E6">
        <w:rPr>
          <w:rFonts w:ascii="Georgia" w:hAnsi="Georgia" w:cs="Calibri"/>
          <w:sz w:val="24"/>
          <w:szCs w:val="28"/>
          <w:highlight w:val="yellow"/>
          <w:u w:val="single"/>
        </w:rPr>
        <w:t>in September 2014</w:t>
      </w:r>
      <w:r w:rsidRPr="00F244E6">
        <w:rPr>
          <w:rFonts w:ascii="Georgia" w:hAnsi="Georgia" w:cs="Calibri"/>
          <w:sz w:val="14"/>
          <w:szCs w:val="28"/>
        </w:rPr>
        <w:t xml:space="preserve">, when for the first time, </w:t>
      </w:r>
      <w:r w:rsidRPr="00F244E6">
        <w:rPr>
          <w:rFonts w:ascii="Georgia" w:hAnsi="Georgia" w:cs="Calibri"/>
          <w:sz w:val="24"/>
          <w:szCs w:val="28"/>
          <w:highlight w:val="yellow"/>
          <w:u w:val="single"/>
        </w:rPr>
        <w:t>kids of color constituted a majority of America’s K-12 public school students</w:t>
      </w:r>
      <w:r w:rsidRPr="00F244E6">
        <w:rPr>
          <w:rFonts w:ascii="Georgia" w:hAnsi="Georgia" w:cs="Calibri"/>
          <w:sz w:val="14"/>
          <w:szCs w:val="28"/>
        </w:rPr>
        <w:t xml:space="preserve"> nationwide. </w:t>
      </w:r>
      <w:r w:rsidRPr="00F244E6">
        <w:rPr>
          <w:rFonts w:ascii="Georgia" w:hAnsi="Georgia" w:cs="Calibri"/>
          <w:b/>
          <w:sz w:val="24"/>
          <w:szCs w:val="28"/>
          <w:highlight w:val="yellow"/>
          <w:u w:val="single"/>
        </w:rPr>
        <w:t>That tilt will only deepen</w:t>
      </w:r>
      <w:r w:rsidRPr="00F244E6">
        <w:rPr>
          <w:rFonts w:ascii="Georgia" w:hAnsi="Georgia" w:cs="Calibri"/>
          <w:sz w:val="14"/>
          <w:szCs w:val="28"/>
        </w:rPr>
        <w:t>: The National Center for Education Statistics projects that by 2025,</w:t>
      </w:r>
      <w:r w:rsidRPr="00F244E6">
        <w:rPr>
          <w:rStyle w:val="apple-converted-space"/>
          <w:rFonts w:ascii="Georgia" w:hAnsi="Georgia" w:cs="Calibri"/>
          <w:sz w:val="14"/>
          <w:szCs w:val="28"/>
        </w:rPr>
        <w:t> </w:t>
      </w:r>
      <w:hyperlink r:id="rId16" w:history="1">
        <w:r w:rsidRPr="00F244E6">
          <w:rPr>
            <w:rStyle w:val="Hyperlink"/>
            <w:rFonts w:ascii="Georgia" w:hAnsi="Georgia" w:cs="Calibri"/>
            <w:sz w:val="14"/>
            <w:szCs w:val="28"/>
          </w:rPr>
          <w:t>whites will shrink to 46 percent of public school students</w:t>
        </w:r>
      </w:hyperlink>
      <w:r w:rsidRPr="00F244E6">
        <w:rPr>
          <w:rFonts w:ascii="Georgia" w:hAnsi="Georgia" w:cs="Calibri"/>
          <w:sz w:val="14"/>
          <w:szCs w:val="28"/>
        </w:rPr>
        <w:t>. Because this shift is most advanced among the youngest children (kids from minority groups already constitute a majority of Americans younger than five), most high school graduates are still white. But the NCES projects that by 2024 minority kids will represent</w:t>
      </w:r>
      <w:hyperlink r:id="rId17" w:history="1">
        <w:r w:rsidRPr="00F244E6">
          <w:rPr>
            <w:rStyle w:val="apple-converted-space"/>
            <w:rFonts w:ascii="Georgia" w:hAnsi="Georgia" w:cs="Calibri"/>
            <w:sz w:val="14"/>
            <w:szCs w:val="28"/>
          </w:rPr>
          <w:t> </w:t>
        </w:r>
        <w:r w:rsidRPr="00F244E6">
          <w:rPr>
            <w:rStyle w:val="Hyperlink"/>
            <w:rFonts w:ascii="Georgia" w:hAnsi="Georgia" w:cs="Calibri"/>
            <w:sz w:val="14"/>
            <w:szCs w:val="28"/>
          </w:rPr>
          <w:t>a majority of high school graduates as well.</w:t>
        </w:r>
      </w:hyperlink>
      <w:r w:rsidRPr="00F244E6">
        <w:rPr>
          <w:rFonts w:ascii="Georgia" w:hAnsi="Georgia" w:cs="Calibri"/>
          <w:sz w:val="14"/>
          <w:szCs w:val="28"/>
        </w:rPr>
        <w:t xml:space="preserve"> </w:t>
      </w:r>
      <w:r w:rsidRPr="00F244E6">
        <w:rPr>
          <w:rFonts w:ascii="Georgia" w:hAnsi="Georgia" w:cs="Calibri"/>
          <w:sz w:val="24"/>
          <w:szCs w:val="28"/>
          <w:highlight w:val="yellow"/>
          <w:u w:val="single"/>
        </w:rPr>
        <w:t>This demographic transformation frames the</w:t>
      </w:r>
      <w:r w:rsidRPr="00F244E6">
        <w:rPr>
          <w:rFonts w:ascii="Georgia" w:hAnsi="Georgia" w:cs="Calibri"/>
          <w:sz w:val="14"/>
          <w:szCs w:val="28"/>
        </w:rPr>
        <w:t xml:space="preserve"> education </w:t>
      </w:r>
      <w:r w:rsidRPr="00F244E6">
        <w:rPr>
          <w:rFonts w:ascii="Georgia" w:hAnsi="Georgia" w:cs="Calibri"/>
          <w:sz w:val="24"/>
          <w:szCs w:val="28"/>
          <w:highlight w:val="yellow"/>
          <w:u w:val="single"/>
        </w:rPr>
        <w:t>system’s</w:t>
      </w:r>
      <w:r w:rsidRPr="00F244E6">
        <w:rPr>
          <w:rFonts w:ascii="Georgia" w:hAnsi="Georgia" w:cs="Calibri"/>
          <w:sz w:val="24"/>
          <w:szCs w:val="28"/>
          <w:u w:val="single"/>
        </w:rPr>
        <w:t xml:space="preserve"> key coming </w:t>
      </w:r>
      <w:r w:rsidRPr="00F244E6">
        <w:rPr>
          <w:rFonts w:ascii="Georgia" w:hAnsi="Georgia" w:cs="Calibri"/>
          <w:sz w:val="24"/>
          <w:szCs w:val="28"/>
          <w:highlight w:val="yellow"/>
          <w:u w:val="single"/>
        </w:rPr>
        <w:t>test</w:t>
      </w:r>
      <w:r w:rsidRPr="00F244E6">
        <w:rPr>
          <w:rFonts w:ascii="Georgia" w:hAnsi="Georgia" w:cs="Calibri"/>
          <w:sz w:val="14"/>
          <w:szCs w:val="28"/>
        </w:rPr>
        <w:t xml:space="preserve">: extending the opportunity it already provides to kids from the best neighborhoods to those trying to climb from the most troubled communities. Asian American students now equal (or exceed) whites on most key achievement measures. But </w:t>
      </w:r>
      <w:r w:rsidRPr="00F244E6">
        <w:rPr>
          <w:rFonts w:ascii="Georgia" w:hAnsi="Georgia" w:cs="Calibri"/>
          <w:sz w:val="24"/>
          <w:szCs w:val="28"/>
          <w:highlight w:val="yellow"/>
          <w:u w:val="single"/>
        </w:rPr>
        <w:t>African Americans and Hispanics,</w:t>
      </w:r>
      <w:r w:rsidRPr="00F244E6">
        <w:rPr>
          <w:rFonts w:ascii="Georgia" w:hAnsi="Georgia" w:cs="Calibri"/>
          <w:sz w:val="24"/>
          <w:szCs w:val="28"/>
          <w:u w:val="single"/>
        </w:rPr>
        <w:t xml:space="preserve"> who comprise the vast bulk of the new non-white student majority, </w:t>
      </w:r>
      <w:r w:rsidRPr="00F244E6">
        <w:rPr>
          <w:rFonts w:ascii="Georgia" w:hAnsi="Georgia" w:cs="Calibri"/>
          <w:b/>
          <w:sz w:val="24"/>
          <w:szCs w:val="28"/>
          <w:highlight w:val="yellow"/>
          <w:u w:val="single"/>
        </w:rPr>
        <w:t>still face troubling gaps</w:t>
      </w:r>
      <w:r w:rsidRPr="00F244E6">
        <w:rPr>
          <w:rFonts w:ascii="Georgia" w:hAnsi="Georgia" w:cs="Calibri"/>
          <w:b/>
          <w:sz w:val="24"/>
          <w:szCs w:val="28"/>
          <w:u w:val="single"/>
        </w:rPr>
        <w:t>.</w:t>
      </w:r>
      <w:r w:rsidRPr="00F244E6">
        <w:rPr>
          <w:rFonts w:ascii="Georgia" w:hAnsi="Georgia" w:cs="Calibri"/>
          <w:sz w:val="14"/>
          <w:szCs w:val="28"/>
        </w:rPr>
        <w:t xml:space="preserve"> Though long implicitly tolerated</w:t>
      </w:r>
      <w:r w:rsidRPr="00F244E6">
        <w:rPr>
          <w:rFonts w:ascii="Georgia" w:hAnsi="Georgia" w:cs="Calibri"/>
          <w:sz w:val="24"/>
          <w:szCs w:val="28"/>
          <w:u w:val="single"/>
        </w:rPr>
        <w:t xml:space="preserve">, </w:t>
      </w:r>
      <w:r w:rsidRPr="00F244E6">
        <w:rPr>
          <w:rFonts w:ascii="Georgia" w:hAnsi="Georgia" w:cs="Calibri"/>
          <w:sz w:val="24"/>
          <w:szCs w:val="28"/>
          <w:highlight w:val="yellow"/>
          <w:u w:val="single"/>
        </w:rPr>
        <w:t>that imbalance has grown unsustainable</w:t>
      </w:r>
      <w:r w:rsidRPr="00F244E6">
        <w:rPr>
          <w:rFonts w:ascii="Georgia" w:hAnsi="Georgia" w:cs="Calibri"/>
          <w:sz w:val="24"/>
          <w:szCs w:val="28"/>
          <w:u w:val="single"/>
        </w:rPr>
        <w:t xml:space="preserve"> because those young people constitute an increasing share of our future workers and taxpayers</w:t>
      </w:r>
      <w:r w:rsidRPr="00F244E6">
        <w:rPr>
          <w:rFonts w:ascii="Georgia" w:hAnsi="Georgia" w:cs="Calibri"/>
          <w:sz w:val="14"/>
          <w:szCs w:val="28"/>
        </w:rPr>
        <w:t xml:space="preserve">. </w:t>
      </w:r>
      <w:r w:rsidRPr="00F244E6">
        <w:rPr>
          <w:rFonts w:ascii="Georgia" w:hAnsi="Georgia" w:cs="Calibri"/>
          <w:sz w:val="24"/>
          <w:szCs w:val="28"/>
          <w:highlight w:val="yellow"/>
          <w:u w:val="single"/>
        </w:rPr>
        <w:t>Unless the U.S. can equip more black and brown young people to succeed, it will face widening inequality, a skills shortage, and growing pressure on Social Security and Medicare</w:t>
      </w:r>
      <w:r w:rsidRPr="00F244E6">
        <w:rPr>
          <w:rFonts w:ascii="Georgia" w:hAnsi="Georgia" w:cs="Calibri"/>
          <w:sz w:val="24"/>
          <w:szCs w:val="28"/>
          <w:u w:val="single"/>
        </w:rPr>
        <w:t xml:space="preserve"> as fewer workers earn the middle-class wages that sustain the payroll taxes underpinning those programs.</w:t>
      </w:r>
      <w:r w:rsidRPr="00F244E6">
        <w:rPr>
          <w:rFonts w:ascii="Georgia" w:hAnsi="Georgia" w:cs="Calibri"/>
          <w:sz w:val="14"/>
          <w:szCs w:val="28"/>
        </w:rPr>
        <w:t xml:space="preserve"> Only boosting the young people already best positioned to scale the ladder won’t meet the economy’s needs anymore. Recent trends offer some reason for optimism. Since 2000, with little notice, the gap between both African American and Hispanic students and whites has narrowed in the 4th and 8th grade tests in math and the 4th grade reading test conducted for the National Assessment of Educational Progress, the nation’s common yardstick of student performance. On 8th grade math, the gap since has narrowed for Hispanic but not black students. That’s a significant improvement from the 1990s when African Americans and Hispanics failed to gain ground on most of those tests. Similarly, after changing little from the 1970s through 2000, high school graduation rates for Hispanic and African American students have</w:t>
      </w:r>
      <w:r w:rsidRPr="00F244E6">
        <w:rPr>
          <w:rStyle w:val="apple-converted-space"/>
          <w:rFonts w:ascii="Georgia" w:hAnsi="Georgia" w:cs="Calibri"/>
          <w:sz w:val="14"/>
          <w:szCs w:val="28"/>
        </w:rPr>
        <w:t> </w:t>
      </w:r>
      <w:hyperlink r:id="rId18" w:history="1">
        <w:r w:rsidRPr="00F244E6">
          <w:rPr>
            <w:rStyle w:val="Hyperlink"/>
            <w:rFonts w:ascii="Georgia" w:hAnsi="Georgia" w:cs="Calibri"/>
            <w:sz w:val="14"/>
            <w:szCs w:val="28"/>
          </w:rPr>
          <w:t>climbed steadily</w:t>
        </w:r>
      </w:hyperlink>
      <w:r w:rsidRPr="00F244E6">
        <w:rPr>
          <w:rStyle w:val="apple-converted-space"/>
          <w:rFonts w:ascii="Georgia" w:hAnsi="Georgia" w:cs="Calibri"/>
          <w:sz w:val="14"/>
          <w:szCs w:val="28"/>
        </w:rPr>
        <w:t> </w:t>
      </w:r>
      <w:r w:rsidRPr="00F244E6">
        <w:rPr>
          <w:rFonts w:ascii="Georgia" w:hAnsi="Georgia" w:cs="Calibri"/>
          <w:sz w:val="14"/>
          <w:szCs w:val="28"/>
        </w:rPr>
        <w:t xml:space="preserve">since 2002 to the highest levels ever recorded. These results suggest the U.S. may have too quickly abandoned the No Child Left Behind legislation that President Bush signed in 2001 (and President Obama modified with a waiver system that allowed states to trade more flexibility for greater accountability). That law faced opposition from teachers and some parents over its requirements for annual student tests and mandated intervention in struggling schools. But it also required schools to publicly report test results for each racial group and prescribed clear penalties if they failed to improve performance for all students. The test and graduation trends for minority students suggest that pressure had a positive (if often resented) effect. </w:t>
      </w:r>
      <w:r w:rsidRPr="00F244E6">
        <w:rPr>
          <w:rFonts w:ascii="Georgia" w:hAnsi="Georgia" w:cs="Calibri"/>
          <w:sz w:val="24"/>
          <w:szCs w:val="28"/>
          <w:highlight w:val="yellow"/>
          <w:u w:val="single"/>
        </w:rPr>
        <w:t>Under</w:t>
      </w:r>
      <w:r w:rsidRPr="00F244E6">
        <w:rPr>
          <w:rFonts w:ascii="Georgia" w:hAnsi="Georgia" w:cs="Calibri"/>
          <w:sz w:val="14"/>
          <w:szCs w:val="28"/>
        </w:rPr>
        <w:t xml:space="preserve"> its replacement, </w:t>
      </w:r>
      <w:r w:rsidRPr="00F244E6">
        <w:rPr>
          <w:rFonts w:ascii="Georgia" w:hAnsi="Georgia" w:cs="Calibri"/>
          <w:sz w:val="24"/>
          <w:szCs w:val="28"/>
          <w:u w:val="single"/>
        </w:rPr>
        <w:t xml:space="preserve">the </w:t>
      </w:r>
      <w:r w:rsidRPr="00F244E6">
        <w:rPr>
          <w:rFonts w:ascii="Georgia" w:hAnsi="Georgia" w:cs="Calibri"/>
          <w:sz w:val="24"/>
          <w:szCs w:val="28"/>
          <w:highlight w:val="yellow"/>
          <w:u w:val="single"/>
        </w:rPr>
        <w:t>E</w:t>
      </w:r>
      <w:r w:rsidRPr="00F244E6">
        <w:rPr>
          <w:rFonts w:ascii="Georgia" w:hAnsi="Georgia" w:cs="Calibri"/>
          <w:sz w:val="24"/>
          <w:szCs w:val="28"/>
          <w:u w:val="single"/>
        </w:rPr>
        <w:t xml:space="preserve">very </w:t>
      </w:r>
      <w:r w:rsidRPr="00F244E6">
        <w:rPr>
          <w:rFonts w:ascii="Georgia" w:hAnsi="Georgia" w:cs="Calibri"/>
          <w:sz w:val="24"/>
          <w:szCs w:val="28"/>
          <w:highlight w:val="yellow"/>
          <w:u w:val="single"/>
        </w:rPr>
        <w:t>S</w:t>
      </w:r>
      <w:r w:rsidRPr="00F244E6">
        <w:rPr>
          <w:rFonts w:ascii="Georgia" w:hAnsi="Georgia" w:cs="Calibri"/>
          <w:sz w:val="24"/>
          <w:szCs w:val="28"/>
          <w:u w:val="single"/>
        </w:rPr>
        <w:t xml:space="preserve">tudent </w:t>
      </w:r>
      <w:r w:rsidRPr="00F244E6">
        <w:rPr>
          <w:rFonts w:ascii="Georgia" w:hAnsi="Georgia" w:cs="Calibri"/>
          <w:sz w:val="24"/>
          <w:szCs w:val="28"/>
          <w:highlight w:val="yellow"/>
          <w:u w:val="single"/>
        </w:rPr>
        <w:t>S</w:t>
      </w:r>
      <w:r w:rsidRPr="00F244E6">
        <w:rPr>
          <w:rFonts w:ascii="Georgia" w:hAnsi="Georgia" w:cs="Calibri"/>
          <w:sz w:val="24"/>
          <w:szCs w:val="28"/>
          <w:u w:val="single"/>
        </w:rPr>
        <w:t xml:space="preserve">ucceeds </w:t>
      </w:r>
      <w:r w:rsidRPr="00F244E6">
        <w:rPr>
          <w:rFonts w:ascii="Georgia" w:hAnsi="Georgia" w:cs="Calibri"/>
          <w:sz w:val="24"/>
          <w:szCs w:val="28"/>
          <w:highlight w:val="yellow"/>
          <w:u w:val="single"/>
        </w:rPr>
        <w:t>A</w:t>
      </w:r>
      <w:r w:rsidRPr="00F244E6">
        <w:rPr>
          <w:rFonts w:ascii="Georgia" w:hAnsi="Georgia" w:cs="Calibri"/>
          <w:sz w:val="24"/>
          <w:szCs w:val="28"/>
          <w:u w:val="single"/>
        </w:rPr>
        <w:t>ct</w:t>
      </w:r>
      <w:r w:rsidRPr="00F244E6">
        <w:rPr>
          <w:rFonts w:ascii="Georgia" w:hAnsi="Georgia" w:cs="Calibri"/>
          <w:sz w:val="14"/>
          <w:szCs w:val="28"/>
        </w:rPr>
        <w:t xml:space="preserve"> that Obama signed last year, schools still must test annually and report the results by racial group. But now districts will decide how to intervene in under-performing schools. The law will succeed only if communities feel as much urgency about lifting all of their students without the pressure of federal penalties if they don’t. Even with undeniable gains since 2000, </w:t>
      </w:r>
      <w:r w:rsidRPr="00F244E6">
        <w:rPr>
          <w:rFonts w:ascii="Georgia" w:hAnsi="Georgia" w:cs="Calibri"/>
          <w:b/>
          <w:sz w:val="24"/>
          <w:szCs w:val="28"/>
          <w:highlight w:val="yellow"/>
          <w:u w:val="single"/>
        </w:rPr>
        <w:t>the racial disparities in educational outcomes remain imposing</w:t>
      </w:r>
      <w:r w:rsidRPr="00F244E6">
        <w:rPr>
          <w:rFonts w:ascii="Georgia" w:hAnsi="Georgia" w:cs="Calibri"/>
          <w:sz w:val="14"/>
          <w:szCs w:val="28"/>
        </w:rPr>
        <w:t xml:space="preserve">. </w:t>
      </w:r>
      <w:r w:rsidRPr="00F244E6">
        <w:rPr>
          <w:rFonts w:ascii="Georgia" w:hAnsi="Georgia" w:cs="Calibri"/>
          <w:sz w:val="24"/>
          <w:szCs w:val="28"/>
          <w:highlight w:val="yellow"/>
          <w:u w:val="single"/>
        </w:rPr>
        <w:t>While 87 percent of white students,</w:t>
      </w:r>
      <w:r w:rsidRPr="00F244E6">
        <w:rPr>
          <w:rFonts w:ascii="Georgia" w:hAnsi="Georgia" w:cs="Calibri"/>
          <w:sz w:val="24"/>
          <w:szCs w:val="28"/>
          <w:u w:val="single"/>
        </w:rPr>
        <w:t xml:space="preserve"> for instance, </w:t>
      </w:r>
      <w:r w:rsidRPr="00F244E6">
        <w:rPr>
          <w:rFonts w:ascii="Georgia" w:hAnsi="Georgia" w:cs="Calibri"/>
          <w:sz w:val="24"/>
          <w:szCs w:val="28"/>
          <w:highlight w:val="yellow"/>
          <w:u w:val="single"/>
        </w:rPr>
        <w:t>graduate from high school on time, that number falls to 76 percent for Hispanics, and 73 percent among African Americans</w:t>
      </w:r>
      <w:r w:rsidRPr="00F244E6">
        <w:rPr>
          <w:rFonts w:ascii="Georgia" w:hAnsi="Georgia" w:cs="Calibri"/>
          <w:sz w:val="24"/>
          <w:szCs w:val="28"/>
          <w:u w:val="single"/>
        </w:rPr>
        <w:t>.</w:t>
      </w:r>
      <w:r w:rsidRPr="00F244E6">
        <w:rPr>
          <w:rFonts w:ascii="Georgia" w:hAnsi="Georgia" w:cs="Calibri"/>
          <w:sz w:val="14"/>
          <w:szCs w:val="28"/>
        </w:rPr>
        <w:t xml:space="preserve"> And although white, African American and Hispanic students are now about equally likely to start college immediately after completing high school, black and brown students remain much less likely to complete a BA within six years. </w:t>
      </w:r>
      <w:r w:rsidRPr="00F244E6">
        <w:rPr>
          <w:rFonts w:ascii="Georgia" w:hAnsi="Georgia" w:cs="Calibri"/>
          <w:sz w:val="24"/>
          <w:szCs w:val="28"/>
          <w:highlight w:val="yellow"/>
          <w:u w:val="single"/>
        </w:rPr>
        <w:t>That disparity hints at the large enduring difference in the quality of the K-12 preparation many minority students are receiving</w:t>
      </w:r>
      <w:r w:rsidRPr="00F244E6">
        <w:rPr>
          <w:rFonts w:ascii="Georgia" w:hAnsi="Georgia" w:cs="Calibri"/>
          <w:sz w:val="24"/>
          <w:szCs w:val="28"/>
          <w:u w:val="single"/>
        </w:rPr>
        <w:t xml:space="preserve">. </w:t>
      </w:r>
      <w:r w:rsidRPr="00F244E6">
        <w:rPr>
          <w:rFonts w:ascii="Georgia" w:hAnsi="Georgia" w:cs="Calibri"/>
          <w:sz w:val="14"/>
          <w:szCs w:val="28"/>
        </w:rPr>
        <w:t>Truly leveling the playing field will require difficult changes in the education system,</w:t>
      </w:r>
      <w:r w:rsidRPr="00F244E6">
        <w:rPr>
          <w:rStyle w:val="apple-converted-space"/>
          <w:rFonts w:ascii="Georgia" w:hAnsi="Georgia" w:cs="Calibri"/>
          <w:sz w:val="14"/>
          <w:szCs w:val="28"/>
        </w:rPr>
        <w:t> </w:t>
      </w:r>
      <w:hyperlink r:id="rId19" w:history="1">
        <w:r w:rsidRPr="00F244E6">
          <w:rPr>
            <w:rStyle w:val="Hyperlink"/>
            <w:rFonts w:ascii="Georgia" w:hAnsi="Georgia" w:cs="Calibri"/>
            <w:sz w:val="14"/>
            <w:szCs w:val="28"/>
          </w:rPr>
          <w:t>such as</w:t>
        </w:r>
      </w:hyperlink>
      <w:r w:rsidRPr="00F244E6">
        <w:rPr>
          <w:rStyle w:val="apple-converted-space"/>
          <w:rFonts w:ascii="Georgia" w:hAnsi="Georgia" w:cs="Calibri"/>
          <w:sz w:val="14"/>
          <w:szCs w:val="28"/>
        </w:rPr>
        <w:t> </w:t>
      </w:r>
      <w:r w:rsidRPr="00F244E6">
        <w:rPr>
          <w:rFonts w:ascii="Georgia" w:hAnsi="Georgia" w:cs="Calibri"/>
          <w:sz w:val="14"/>
          <w:szCs w:val="28"/>
        </w:rPr>
        <w:t xml:space="preserve">greater efforts to ensure that more of the best teachers are assigned to the schools facing the most obstacles rather than those enjoying the most advantages. But it also requires a realistic acknowledgement that schools alone cannot overcome all of the headwinds confronting minority and low-income students. </w:t>
      </w:r>
      <w:r w:rsidRPr="00F244E6">
        <w:rPr>
          <w:rFonts w:ascii="Georgia" w:hAnsi="Georgia" w:cs="Calibri"/>
          <w:b/>
          <w:color w:val="000000" w:themeColor="text1"/>
          <w:sz w:val="24"/>
          <w:szCs w:val="28"/>
          <w:highlight w:val="yellow"/>
          <w:u w:val="single"/>
        </w:rPr>
        <w:t>The gaps in educational opportunity for kids are inextricably linked to shortfalls in economic opportunity for adults</w:t>
      </w:r>
      <w:r w:rsidRPr="00F244E6">
        <w:rPr>
          <w:rFonts w:ascii="Georgia" w:hAnsi="Georgia" w:cs="Calibri"/>
          <w:color w:val="000000" w:themeColor="text1"/>
          <w:sz w:val="14"/>
          <w:szCs w:val="28"/>
        </w:rPr>
        <w:t xml:space="preserve">. </w:t>
      </w:r>
      <w:r w:rsidRPr="00F244E6">
        <w:rPr>
          <w:rFonts w:ascii="Georgia" w:hAnsi="Georgia" w:cs="Calibri"/>
          <w:color w:val="000000" w:themeColor="text1"/>
          <w:sz w:val="24"/>
          <w:szCs w:val="28"/>
          <w:u w:val="single"/>
        </w:rPr>
        <w:t>Today </w:t>
      </w:r>
      <w:hyperlink r:id="rId20" w:history="1">
        <w:r w:rsidRPr="00F244E6">
          <w:rPr>
            <w:rFonts w:ascii="Georgia" w:hAnsi="Georgia" w:cs="Calibri"/>
            <w:color w:val="000000" w:themeColor="text1"/>
            <w:sz w:val="24"/>
            <w:szCs w:val="28"/>
            <w:highlight w:val="yellow"/>
            <w:u w:val="single"/>
          </w:rPr>
          <w:t>about three-fourths of both African American and Hispanic students</w:t>
        </w:r>
      </w:hyperlink>
      <w:r w:rsidRPr="00F244E6">
        <w:rPr>
          <w:rFonts w:ascii="Georgia" w:hAnsi="Georgia" w:cs="Calibri"/>
          <w:color w:val="000000" w:themeColor="text1"/>
          <w:sz w:val="24"/>
          <w:szCs w:val="28"/>
          <w:highlight w:val="yellow"/>
          <w:u w:val="single"/>
        </w:rPr>
        <w:t xml:space="preserve"> attend schools where a majority of their classmates qualify as </w:t>
      </w:r>
      <w:r w:rsidRPr="00F244E6">
        <w:rPr>
          <w:rFonts w:ascii="Georgia" w:hAnsi="Georgia" w:cs="Calibri"/>
          <w:color w:val="000000" w:themeColor="text1"/>
          <w:sz w:val="24"/>
          <w:szCs w:val="28"/>
          <w:u w:val="single"/>
        </w:rPr>
        <w:t xml:space="preserve">poor or </w:t>
      </w:r>
      <w:r w:rsidRPr="00F244E6">
        <w:rPr>
          <w:rFonts w:ascii="Georgia" w:hAnsi="Georgia" w:cs="Calibri"/>
          <w:color w:val="000000" w:themeColor="text1"/>
          <w:sz w:val="24"/>
          <w:szCs w:val="28"/>
          <w:highlight w:val="yellow"/>
          <w:u w:val="single"/>
        </w:rPr>
        <w:t>low-income.</w:t>
      </w:r>
      <w:r w:rsidRPr="00F244E6">
        <w:rPr>
          <w:rFonts w:ascii="Georgia" w:hAnsi="Georgia" w:cs="Calibri"/>
          <w:color w:val="000000" w:themeColor="text1"/>
          <w:sz w:val="14"/>
          <w:szCs w:val="28"/>
        </w:rPr>
        <w:t xml:space="preserve"> (For whites, the proportion is only about one-third.) As the Stanford University education professor Sean Reardon reported </w:t>
      </w:r>
      <w:hyperlink r:id="rId21" w:history="1">
        <w:r w:rsidRPr="00F244E6">
          <w:rPr>
            <w:rFonts w:ascii="Georgia" w:hAnsi="Georgia" w:cs="Calibri"/>
            <w:color w:val="000000" w:themeColor="text1"/>
            <w:sz w:val="14"/>
            <w:szCs w:val="28"/>
          </w:rPr>
          <w:t>in a path-breaking recent study</w:t>
        </w:r>
      </w:hyperlink>
      <w:r w:rsidRPr="00F244E6">
        <w:rPr>
          <w:rFonts w:ascii="Georgia" w:hAnsi="Georgia" w:cs="Calibri"/>
          <w:color w:val="000000" w:themeColor="text1"/>
          <w:sz w:val="14"/>
          <w:szCs w:val="28"/>
        </w:rPr>
        <w:t> of test results from every school district, “Of the 1,000 poorest districts in the U.S., only 68 (6.8%) have mean test scores at or above the national average.” Reardon’s powerful findings show that school reforms “might be necessary but … they are not sufficient” to close the achievement gaps, as Southern Education Foundation President Kent McGuire told me at an </w:t>
      </w:r>
      <w:hyperlink r:id="rId22" w:history="1">
        <w:r w:rsidRPr="00F244E6">
          <w:rPr>
            <w:rFonts w:ascii="Georgia" w:hAnsi="Georgia" w:cs="Calibri"/>
            <w:color w:val="000000" w:themeColor="text1"/>
            <w:sz w:val="14"/>
            <w:szCs w:val="28"/>
          </w:rPr>
          <w:t>Atlantic forum on education</w:t>
        </w:r>
      </w:hyperlink>
      <w:r w:rsidRPr="00F244E6">
        <w:rPr>
          <w:rFonts w:ascii="Georgia" w:hAnsi="Georgia" w:cs="Calibri"/>
          <w:color w:val="000000" w:themeColor="text1"/>
          <w:sz w:val="14"/>
          <w:szCs w:val="28"/>
        </w:rPr>
        <w:t> this week. Without strategies (from affordable housing</w:t>
      </w:r>
      <w:r w:rsidRPr="00F244E6">
        <w:rPr>
          <w:rFonts w:ascii="Georgia" w:hAnsi="Georgia" w:cs="Calibri"/>
          <w:color w:val="000000"/>
          <w:sz w:val="14"/>
          <w:szCs w:val="28"/>
        </w:rPr>
        <w:t xml:space="preserve"> initiatives to school-assignment policies) that also combat the economic isolation of so many African American and Hispanic students, the U.S. is unlikely to ever entirely close the racial and income gap in its educational performance. In an information-based global economy—where jobs and opportunity flow to the nations nurturing innovation and skills—</w:t>
      </w:r>
      <w:r w:rsidRPr="00F244E6">
        <w:rPr>
          <w:rFonts w:ascii="Georgia" w:hAnsi="Georgia" w:cs="Calibri"/>
          <w:color w:val="000000"/>
          <w:sz w:val="24"/>
          <w:szCs w:val="28"/>
          <w:highlight w:val="yellow"/>
          <w:u w:val="single"/>
        </w:rPr>
        <w:t>all Americans would pay a mounting price for that failure</w:t>
      </w:r>
      <w:r w:rsidRPr="00F244E6">
        <w:rPr>
          <w:rFonts w:ascii="Georgia" w:hAnsi="Georgia" w:cs="Calibri"/>
          <w:color w:val="000000"/>
          <w:sz w:val="24"/>
          <w:szCs w:val="28"/>
          <w:u w:val="single"/>
        </w:rPr>
        <w:t>.</w:t>
      </w:r>
    </w:p>
    <w:p w:rsidR="009D0CA0" w:rsidRPr="00DE7505" w:rsidRDefault="009D0CA0" w:rsidP="009D0CA0">
      <w:pPr>
        <w:pStyle w:val="Heading4"/>
      </w:pPr>
      <w:r w:rsidRPr="00DE7505">
        <w:t>The American education system is one of apartheid. The lack of a federal right to education locks these discussions into state courts, which have consistently looked the other way for poor students of color.</w:t>
      </w:r>
    </w:p>
    <w:p w:rsidR="009D0CA0" w:rsidRDefault="009D0CA0" w:rsidP="009D0CA0">
      <w:r w:rsidRPr="001B2210">
        <w:rPr>
          <w:rStyle w:val="Style13ptBold"/>
        </w:rPr>
        <w:t>Bare, 17</w:t>
      </w:r>
      <w:r>
        <w:t xml:space="preserve"> (Kelly, contributing writer for Complex, The New Yorker, Bloomberg,  "'How we ended up here': How America's public school crisis started, and what Chance (and you) are doing to help," Complex, 3-14-17, </w:t>
      </w:r>
      <w:hyperlink r:id="rId23" w:history="1">
        <w:r w:rsidRPr="00BE46E6">
          <w:rPr>
            <w:rStyle w:val="Hyperlink"/>
          </w:rPr>
          <w:t>www.complex.com/life/2017/03/chance-the-rapper-chicago-schools-explainer</w:t>
        </w:r>
      </w:hyperlink>
      <w:r>
        <w:t xml:space="preserve">) </w:t>
      </w:r>
    </w:p>
    <w:p w:rsidR="009D0CA0" w:rsidRDefault="009D0CA0" w:rsidP="009D0CA0">
      <w:r>
        <w:t xml:space="preserve">So, where is “here”? A </w:t>
      </w:r>
      <w:r w:rsidRPr="00C60E1F">
        <w:rPr>
          <w:rStyle w:val="StyleUnderline"/>
        </w:rPr>
        <w:t>21st-century America</w:t>
      </w:r>
      <w:r>
        <w:t>—not just Chicago—</w:t>
      </w:r>
      <w:r w:rsidRPr="00C60E1F">
        <w:rPr>
          <w:rStyle w:val="Emphasis"/>
        </w:rPr>
        <w:t>rife with apartheid schools</w:t>
      </w:r>
      <w:r>
        <w:t xml:space="preserve"> </w:t>
      </w:r>
      <w:r w:rsidRPr="00C60E1F">
        <w:rPr>
          <w:rStyle w:val="StyleUnderline"/>
        </w:rPr>
        <w:t>that serve almost exclusively Black and Brown students</w:t>
      </w:r>
      <w:r>
        <w:t xml:space="preserve">, </w:t>
      </w:r>
      <w:r w:rsidRPr="00C60E1F">
        <w:rPr>
          <w:rStyle w:val="StyleUnderline"/>
        </w:rPr>
        <w:t>are chronically underfunded, and struggle to fulfill every student’s right to</w:t>
      </w:r>
      <w:r>
        <w:t xml:space="preserve"> the </w:t>
      </w:r>
      <w:r w:rsidRPr="00C60E1F">
        <w:rPr>
          <w:rStyle w:val="StyleUnderline"/>
        </w:rPr>
        <w:t>quality education</w:t>
      </w:r>
      <w:r>
        <w:t xml:space="preserve"> that can give them a fair shot at success. An America more interested in funding the school-to-prison pipeline than public schools themselves. An America where </w:t>
      </w:r>
      <w:r w:rsidRPr="00DE7505">
        <w:rPr>
          <w:rStyle w:val="StyleUnderline"/>
        </w:rPr>
        <w:t>we spend less than $10,000 a year to educate a child</w:t>
      </w:r>
      <w:r>
        <w:t xml:space="preserve"> but anywhere from $35,000 to $64,000 to incarcerate one.</w:t>
      </w:r>
    </w:p>
    <w:p w:rsidR="009D0CA0" w:rsidRDefault="009D0CA0" w:rsidP="009D0CA0">
      <w:r>
        <w:t xml:space="preserve">Every American should be outraged by this truth, a truth which a growing movement, which includes journalists like The New York Times’ Nikole Hannah-Jones, is connecting to another truth: </w:t>
      </w:r>
      <w:r w:rsidRPr="00DE7505">
        <w:rPr>
          <w:rStyle w:val="Emphasis"/>
        </w:rPr>
        <w:t>We’ve never fully desegregated our schools</w:t>
      </w:r>
      <w:r>
        <w:t xml:space="preserve">. As a result, </w:t>
      </w:r>
      <w:r w:rsidRPr="00DE7505">
        <w:rPr>
          <w:rStyle w:val="StyleUnderline"/>
        </w:rPr>
        <w:t>we’re still stuck in a place where too few white kids and kids of color</w:t>
      </w:r>
      <w:r>
        <w:t>—</w:t>
      </w:r>
      <w:r w:rsidRPr="00DE7505">
        <w:rPr>
          <w:rStyle w:val="StyleUnderline"/>
        </w:rPr>
        <w:t>and their teachers, and their families—are part of an integrated learning community. We are still so separate that we simply cannot grasp how unequal things really are.</w:t>
      </w:r>
    </w:p>
    <w:p w:rsidR="009D0CA0" w:rsidRDefault="009D0CA0" w:rsidP="009D0CA0">
      <w:r>
        <w:t>Or maybe we’re just paralyzed by fear.</w:t>
      </w:r>
    </w:p>
    <w:p w:rsidR="009D0CA0" w:rsidRDefault="009D0CA0" w:rsidP="009D0CA0">
      <w:r>
        <w:t>“</w:t>
      </w:r>
      <w:r w:rsidRPr="00DE7505">
        <w:rPr>
          <w:rStyle w:val="StyleUnderline"/>
        </w:rPr>
        <w:t>The water we swim in is racism and segregation</w:t>
      </w:r>
      <w:r>
        <w:t xml:space="preserve">,” says Sarah Camiscoli, founder and director of IntegrateNYC4Me, a three-year-old youth-led organization that brings students from segregated schools together to design solutions for integration. “So creating integration demands an incredible amount of courage and commitment and disruption. Many people, especially young people, before us have modeled this—the Freedom Riders, the Little Rock Nine, SNCC. All these young people have said, ‘No, I’m standing for something different, I’m being brave.’ So </w:t>
      </w:r>
      <w:r w:rsidRPr="00DE7505">
        <w:rPr>
          <w:rStyle w:val="StyleUnderline"/>
        </w:rPr>
        <w:t xml:space="preserve">what are we doing </w:t>
      </w:r>
      <w:r>
        <w:t>as adults? How are we honoring that legacy?”</w:t>
      </w:r>
    </w:p>
    <w:p w:rsidR="009D0CA0" w:rsidRDefault="009D0CA0" w:rsidP="009D0CA0">
      <w:r>
        <w:t xml:space="preserve">Aside from enduring efforts in a handful of communities such as Cambridge, Massachusetts; Hartford, Connecticut; Louisville, Kentucky; and Wake County, North Carolina (integration efforts that were hard-fought, and, in two of four cases, are now in jeopardy), as well as a new pilot program in New York City, the answer is: </w:t>
      </w:r>
      <w:r w:rsidRPr="00DE7505">
        <w:rPr>
          <w:rStyle w:val="Emphasis"/>
        </w:rPr>
        <w:t>not much</w:t>
      </w:r>
      <w:r>
        <w:t xml:space="preserve">. Integration plans are not in wide effect. And </w:t>
      </w:r>
      <w:r w:rsidRPr="00DE7505">
        <w:rPr>
          <w:rStyle w:val="StyleUnderline"/>
        </w:rPr>
        <w:t>instead of getting better, the problem is getting worse</w:t>
      </w:r>
      <w:r>
        <w:t xml:space="preserve">. </w:t>
      </w:r>
      <w:r w:rsidRPr="00DE7505">
        <w:rPr>
          <w:rStyle w:val="StyleUnderline"/>
        </w:rPr>
        <w:t>Recent data shows a trend toward even deeper segregation</w:t>
      </w:r>
      <w:r>
        <w:t>: A nationwide study released in April 2016 by the Government Accountability Office, an independent, nonpartisan agency that works for Congress, found that between the academic years of 2000–2001 and 2013–2014, the percentage of “isolated schools”—where 75 percent or more of students are of the same race or class—grew from 9 percent to 16 percent.</w:t>
      </w:r>
    </w:p>
    <w:p w:rsidR="009D0CA0" w:rsidRDefault="009D0CA0" w:rsidP="009D0CA0">
      <w:r w:rsidRPr="00DE7505">
        <w:rPr>
          <w:rStyle w:val="StyleUnderline"/>
        </w:rPr>
        <w:t>Most of the schools where students are segregated by, race, class, language, or all three are in cities</w:t>
      </w:r>
      <w:r>
        <w:t xml:space="preserve"> like Chicago. In February of last year, The Atlantic analyzed recent data from the National Equity Atlas and found that “kids of color represent a majority of the student body in 83 of the 100 largest cities” in America, and that “in 58 of those cities, at least three-fourths of non-white students attend majority low-income schools.”</w:t>
      </w:r>
    </w:p>
    <w:p w:rsidR="009D0CA0" w:rsidRDefault="009D0CA0" w:rsidP="009D0CA0">
      <w:r>
        <w:t>Where does Chicago fall on the list? Ranking U.S. cities by how many of their black students attend majority low-income schools, Detroit is first, and Chicago is eighth, followed by Philadelphia and New York. For Latino students, Detroit is first again, and Chicago is number nine. This past summer, Chicago’s WBEZ reported that only 12 percent of the city’s schools have more than 25 percent white students. Fully 88 percent of Chicago city schools are segregated.</w:t>
      </w:r>
    </w:p>
    <w:p w:rsidR="009D0CA0" w:rsidRDefault="009D0CA0" w:rsidP="009D0CA0">
      <w:r>
        <w:t>Why Does Segregation Hurt?</w:t>
      </w:r>
    </w:p>
    <w:p w:rsidR="009D0CA0" w:rsidRDefault="009D0CA0" w:rsidP="009D0CA0">
      <w:r>
        <w:t>“Separate educational facilities are inherently unequal.” U.S. Supreme Court Justice Earl Warren made that clear on May 17, 1954, when he delivered the unanimous verdict in the landmark civil rights case Brown v. Board of Education of Topeka, Kansas. The court ruled that state-sanctioned segregation of public schools is a violation of the 14th Amendment, and ordered the United States of America to desegregate “with all deliberate speed.”</w:t>
      </w:r>
    </w:p>
    <w:p w:rsidR="009D0CA0" w:rsidRPr="00DE7505" w:rsidRDefault="009D0CA0" w:rsidP="009D0CA0">
      <w:pPr>
        <w:rPr>
          <w:rStyle w:val="StyleUnderline"/>
          <w:u w:val="none"/>
        </w:rPr>
      </w:pPr>
      <w:r>
        <w:t>But rather than embracing that goal, America has more often than not resisted it, beginning in September 1957, when white people formed a human blockade to stop nine African-American students, who would come to be known as “The Little Rock Nine,” from entering the all-white Little Rock Central High for the first time. The governor called in the Arkansas National Guard—not to protect the Black students, but to support the segregationists—and President Dwight Eisenhower then sent in the Army.</w:t>
      </w:r>
    </w:p>
    <w:p w:rsidR="009D0CA0" w:rsidRDefault="009D0CA0" w:rsidP="009D0CA0">
      <w:r>
        <w:t>Once those nine brave students finally crossed the school’s threshold, though, the battle began in earnest. They endured violence and taunts at worst and silence at best from their white peers. Tensions remained so high that the next fall every high school in Little Rock simply shut down, and stayed closed for what is known as “the lost year.”</w:t>
      </w:r>
    </w:p>
    <w:p w:rsidR="009D0CA0" w:rsidRDefault="009D0CA0" w:rsidP="009D0CA0">
      <w:r>
        <w:t>Since Brown v. Board, such tremendous force has been mounted against integration that despite heroic counter-efforts, we’re mostly still separate, and still unequal. As Gary Orfield, co-director of UCLA’s Civil Rights Project, wrote in a 2014 opinion piece in Time magazine, “Though the situation in the South is still much better than before 1954's Brown v. Board of Education required integration, we have lost the progress made in the last 40 years. During that time, the U.S. Supreme Court, the institution that opened the desegregation struggle, has slammed the door for many communities, with rulings that have dismantled even very successful desegregation plans.”</w:t>
      </w:r>
    </w:p>
    <w:p w:rsidR="009D0CA0" w:rsidRDefault="009D0CA0" w:rsidP="009D0CA0">
      <w:r>
        <w:t xml:space="preserve">And, simply put, </w:t>
      </w:r>
      <w:r w:rsidRPr="00DE7505">
        <w:rPr>
          <w:rStyle w:val="StyleUnderline"/>
        </w:rPr>
        <w:t>money for public schools</w:t>
      </w:r>
      <w:r>
        <w:t>—</w:t>
      </w:r>
      <w:r w:rsidRPr="00DE7505">
        <w:rPr>
          <w:rStyle w:val="StyleUnderline"/>
        </w:rPr>
        <w:t>which typically comes from property taxes—follows that same trend</w:t>
      </w:r>
      <w:r>
        <w:t>. Chance’s beef with Gov. Rauner began in December, when Rauner vetoed a bill that designated $215 million in much-needed aid for Chicago schools. Since then, Chicago has detailed the potential consequences of not having those funds, including cutting summer school and lopping three weeks off the school year. But these are just two moves of thousands in the never-ending school-funding fights that play out in every statehouse across America every budget season—and often wind up in court.</w:t>
      </w:r>
    </w:p>
    <w:p w:rsidR="009D0CA0" w:rsidRDefault="009D0CA0" w:rsidP="009D0CA0">
      <w:r>
        <w:t>Chicago Public Schools is suing the state of Illinois for alleged violations of the Illinois Civil Rights Act. Their case states that Black and Latino students make up 20 percent of Illinois public school students but receive only 15 percent of the money the state appropriates for education. (For example: Over the past six years, the Chicago Public Schools have spent $320 million on new school construction, and plan to spend another $330 million, but 73 percent of that money went to or is earmarked for schools where white students make up more than a quarter of the student body.) The Los Angeles Unified School District is also being sued. In New York state, advocates are still chasing Governor Andrew Cuomo to pay out money won more than a decade ago through the successful Campaign For Fiscal Equity. In Kansas, home to Brown v. Board, the courts ruled just this week that state funding is not sufficient to provide an adequate education for every student, and that Black, Brown, and poor students are especially harmed. The list goes on and on, and The Education Law Center tracks all of it.</w:t>
      </w:r>
    </w:p>
    <w:p w:rsidR="009D0CA0" w:rsidRDefault="009D0CA0" w:rsidP="009D0CA0">
      <w:pPr>
        <w:rPr>
          <w:rStyle w:val="StyleUnderline"/>
        </w:rPr>
      </w:pPr>
      <w:r w:rsidRPr="00DE7505">
        <w:rPr>
          <w:rStyle w:val="StyleUnderline"/>
        </w:rPr>
        <w:t>“Because there’s no Constitutional right to an education in the United States, all of these cases are based on states’ constitutions</w:t>
      </w:r>
      <w:r>
        <w:t xml:space="preserve">,” explains Miriam Nunberg, a former attorney with the US Department of Education’s Office for Civil Rights. Nunberg elaborates that </w:t>
      </w:r>
      <w:r w:rsidRPr="00DE7505">
        <w:rPr>
          <w:rStyle w:val="StyleUnderline"/>
        </w:rPr>
        <w:t>though segregation is rarely explicitly the focus of these cases, because of the way school districts are drawn around segregated neighborhoods and municipalities (known as “gerrymandering”), it is always implicit.</w:t>
      </w:r>
    </w:p>
    <w:p w:rsidR="009D0CA0" w:rsidRPr="00503B1D" w:rsidRDefault="009D0CA0" w:rsidP="009D0CA0">
      <w:pPr>
        <w:pStyle w:val="Heading4"/>
      </w:pPr>
      <w:r w:rsidRPr="00503B1D">
        <w:t>This dynamic condemns whole populations to suffering and early deaths based solely on their wealth and race.</w:t>
      </w:r>
    </w:p>
    <w:p w:rsidR="009D0CA0" w:rsidRDefault="009D0CA0" w:rsidP="009D0CA0">
      <w:r w:rsidRPr="003C71ED">
        <w:rPr>
          <w:rStyle w:val="Style13ptBold"/>
        </w:rPr>
        <w:t>The Lancet, 17</w:t>
      </w:r>
      <w:r>
        <w:t xml:space="preserve"> (The Lancet is an international, independent, medical journal. The Lancet has an Impact Factor of 44·002 and is currently ranked second out of 151 journals in the Medicine, General &amp; Internal subject category (2016 Release of Journal Citation Reports, Source: 2015 Web of Science Data), "Structural racism, mass incarceration, and health care system, fuel growing health inequalities in the USA," 4-6-17, https://www.eurekalert.org/pub_releases/2017-04/tl-tls040517.php)</w:t>
      </w:r>
    </w:p>
    <w:p w:rsidR="009D0CA0" w:rsidRDefault="009D0CA0" w:rsidP="009D0CA0">
      <w:r w:rsidRPr="00503B1D">
        <w:rPr>
          <w:rStyle w:val="StyleUnderline"/>
        </w:rPr>
        <w:t>The survival gap between the richest and poorest Americans is widenin</w:t>
      </w:r>
      <w:r>
        <w:t xml:space="preserve">g, </w:t>
      </w:r>
      <w:r w:rsidRPr="00503B1D">
        <w:rPr>
          <w:rStyle w:val="StyleUnderline"/>
        </w:rPr>
        <w:t>with low-income Americans being left further behind.</w:t>
      </w:r>
      <w:r>
        <w:t xml:space="preserve"> </w:t>
      </w:r>
      <w:r w:rsidRPr="00503B1D">
        <w:rPr>
          <w:rStyle w:val="StyleUnderline"/>
        </w:rPr>
        <w:t xml:space="preserve">Since 2001, the poorest 5% </w:t>
      </w:r>
      <w:r>
        <w:t xml:space="preserve">of Americans </w:t>
      </w:r>
      <w:r w:rsidRPr="00503B1D">
        <w:rPr>
          <w:rStyle w:val="StyleUnderline"/>
        </w:rPr>
        <w:t>have experienced no gains in survival,</w:t>
      </w:r>
      <w:r>
        <w:t xml:space="preserve"> </w:t>
      </w:r>
      <w:r w:rsidRPr="00503B1D">
        <w:rPr>
          <w:rStyle w:val="StyleUnderline"/>
        </w:rPr>
        <w:t>while middle and high income Americans have seen their life expectancy increase</w:t>
      </w:r>
      <w:r>
        <w:t xml:space="preserve"> by 2 years. Today, </w:t>
      </w:r>
      <w:r w:rsidRPr="00503B1D">
        <w:rPr>
          <w:rStyle w:val="StyleUnderline"/>
        </w:rPr>
        <w:t>the richest 1%</w:t>
      </w:r>
      <w:r>
        <w:t xml:space="preserve"> of </w:t>
      </w:r>
      <w:r w:rsidRPr="00503B1D">
        <w:rPr>
          <w:rStyle w:val="StyleUnderline"/>
        </w:rPr>
        <w:t xml:space="preserve">Americans live 10-15 years longer than the poorest </w:t>
      </w:r>
      <w:r>
        <w:t>1%.</w:t>
      </w:r>
    </w:p>
    <w:p w:rsidR="009D0CA0" w:rsidRDefault="009D0CA0" w:rsidP="009D0CA0">
      <w:r>
        <w:t xml:space="preserve">The authors identify two trends </w:t>
      </w:r>
      <w:r w:rsidRPr="00503B1D">
        <w:rPr>
          <w:rStyle w:val="StyleUnderline"/>
        </w:rPr>
        <w:t>during 2001-2014</w:t>
      </w:r>
      <w:r>
        <w:t>: 1</w:t>
      </w:r>
      <w:r w:rsidRPr="00503B1D">
        <w:rPr>
          <w:rStyle w:val="StyleUnderline"/>
        </w:rPr>
        <w:t xml:space="preserve">) poverty deepened and </w:t>
      </w:r>
      <w:r>
        <w:t xml:space="preserve">2) poverty </w:t>
      </w:r>
      <w:r w:rsidRPr="00503B1D">
        <w:rPr>
          <w:rStyle w:val="StyleUnderline"/>
        </w:rPr>
        <w:t>became an increasingly important risk factor for poor health</w:t>
      </w:r>
      <w:r>
        <w:t xml:space="preserve">. Based on current trends, the authors predict that </w:t>
      </w:r>
      <w:r w:rsidRPr="00503B1D">
        <w:rPr>
          <w:rStyle w:val="StyleUnderline"/>
        </w:rPr>
        <w:t>the gap in life expectancy between the poorest 20% and wealthiest 20% of Americans will increase</w:t>
      </w:r>
      <w:r>
        <w:t xml:space="preserve"> </w:t>
      </w:r>
      <w:r w:rsidRPr="00503B1D">
        <w:rPr>
          <w:rStyle w:val="Emphasis"/>
        </w:rPr>
        <w:t>by nearly a decade in a single generation</w:t>
      </w:r>
      <w:r>
        <w:t xml:space="preserve"> - from 77 and 82 for the poorest and wealthiest Americans born in 1930, to 76 and 89 for those born in 1960.</w:t>
      </w:r>
    </w:p>
    <w:p w:rsidR="009D0CA0" w:rsidRDefault="009D0CA0" w:rsidP="009D0CA0">
      <w:r>
        <w:t>Dr Jacob Bor, Boston University School of Public Health, says: "</w:t>
      </w:r>
      <w:r w:rsidRPr="00503B1D">
        <w:rPr>
          <w:rStyle w:val="StyleUnderline"/>
        </w:rPr>
        <w:t>We are witnessing a slow-moving disaster unfolding</w:t>
      </w:r>
      <w:r>
        <w:t xml:space="preserve"> for the health of lower-income Americans who have spent their working lives in a period of rising income inequalities. </w:t>
      </w:r>
      <w:r w:rsidRPr="00503B1D">
        <w:rPr>
          <w:rStyle w:val="StyleUnderline"/>
        </w:rPr>
        <w:t>Rising economic insecurity</w:t>
      </w:r>
      <w:r>
        <w:t xml:space="preserve"> among poor and middle class Americans </w:t>
      </w:r>
      <w:r w:rsidRPr="00503B1D">
        <w:rPr>
          <w:rStyle w:val="StyleUnderline"/>
        </w:rPr>
        <w:t>has led to the persistence of smoking</w:t>
      </w:r>
      <w:r>
        <w:t xml:space="preserve"> and the rise of </w:t>
      </w:r>
      <w:r w:rsidRPr="00503B1D">
        <w:rPr>
          <w:rStyle w:val="StyleUnderline"/>
        </w:rPr>
        <w:t>obesity</w:t>
      </w:r>
      <w:r>
        <w:t xml:space="preserve"> and </w:t>
      </w:r>
      <w:r w:rsidRPr="00503B1D">
        <w:rPr>
          <w:rStyle w:val="StyleUnderline"/>
        </w:rPr>
        <w:t>opioid epidemics</w:t>
      </w:r>
      <w:r>
        <w:t xml:space="preserve">, </w:t>
      </w:r>
      <w:r w:rsidRPr="00503B1D">
        <w:rPr>
          <w:rStyle w:val="StyleUnderline"/>
        </w:rPr>
        <w:t>with adverse consequences for health and life expectancy.</w:t>
      </w:r>
      <w:r>
        <w:t xml:space="preserve"> At the same time, paying for health care in the USA today can bankrupt households and impoverish families. </w:t>
      </w:r>
      <w:r w:rsidRPr="00503B1D">
        <w:rPr>
          <w:rStyle w:val="StyleUnderline"/>
        </w:rPr>
        <w:t>The growing link between income and health in the USA has potential to create a health-poverty trap</w:t>
      </w:r>
      <w:r>
        <w:t>." [1]</w:t>
      </w:r>
    </w:p>
    <w:p w:rsidR="009D0CA0" w:rsidRPr="00FA2AD4" w:rsidRDefault="009D0CA0" w:rsidP="009D0CA0">
      <w:pPr>
        <w:pStyle w:val="Heading4"/>
      </w:pPr>
      <w:r w:rsidRPr="00FA2AD4">
        <w:t xml:space="preserve">And, it is getting worse – a lack of access to quality education causes hundreds of thousands of deaths. </w:t>
      </w:r>
    </w:p>
    <w:p w:rsidR="009D0CA0" w:rsidRPr="001A4BDF" w:rsidRDefault="009D0CA0" w:rsidP="009D0CA0">
      <w:pPr>
        <w:rPr>
          <w:rStyle w:val="StyleUnderline"/>
          <w:sz w:val="16"/>
          <w:u w:val="none"/>
        </w:rPr>
      </w:pPr>
      <w:r>
        <w:rPr>
          <w:rStyle w:val="Style13ptBold"/>
          <w:sz w:val="22"/>
        </w:rPr>
        <w:t>Chang</w:t>
      </w:r>
      <w:r w:rsidRPr="001A4BDF">
        <w:rPr>
          <w:rStyle w:val="Style13ptBold"/>
          <w:sz w:val="22"/>
        </w:rPr>
        <w:t xml:space="preserve"> and Kruger et.al </w:t>
      </w:r>
      <w:r w:rsidRPr="001A4BDF">
        <w:rPr>
          <w:rStyle w:val="Style13ptBold"/>
          <w:b w:val="0"/>
          <w:sz w:val="22"/>
        </w:rPr>
        <w:t>20</w:t>
      </w:r>
      <w:r w:rsidRPr="001A4BDF">
        <w:rPr>
          <w:rStyle w:val="Style13ptBold"/>
          <w:sz w:val="22"/>
        </w:rPr>
        <w:t>15</w:t>
      </w:r>
      <w:r w:rsidRPr="001A4BDF">
        <w:rPr>
          <w:rStyle w:val="StyleUnderline"/>
          <w:u w:val="none"/>
        </w:rPr>
        <w:t xml:space="preserve">, </w:t>
      </w:r>
      <w:r w:rsidRPr="001A4BDF">
        <w:rPr>
          <w:rStyle w:val="StyleUnderline"/>
          <w:sz w:val="16"/>
          <w:u w:val="none"/>
        </w:rPr>
        <w:t xml:space="preserve">Patrick M. Krueger  is associated with Department of Health &amp; Behavioral Sciences, University of Colorado Denver | Anschutz Medical Campus, Denver, CO, United States of America, Population Program, Institute of Behavioral Sciences, University of Colorado Boulder, Boulder, CO, United States of America while Virginia W. Chang is  associated with Steinhardt School of Culture, Education, and Human Development, Global Institute of Public Health, and School of Medicine, New York University, New York, NY, United States of America ,in addition to Chang and Krueger, study authors include Melanie Tran of the University of Colorado Denver | Anschutz Medical Campus and Robert Hummer of the University of North Carolina at Chapel Hill. The study was funded by the Eunice Kennedy Shriver National Institute of Child Health and Human Development., July 8, 2015, Education and Mortality Study Finds Association Between High School and College Education and Life Expectancy, </w:t>
      </w:r>
    </w:p>
    <w:p w:rsidR="009D0CA0" w:rsidRPr="00FA2AD4" w:rsidRDefault="009D0CA0" w:rsidP="009D0CA0">
      <w:pPr>
        <w:rPr>
          <w:rStyle w:val="StyleUnderline"/>
          <w:sz w:val="12"/>
          <w:u w:val="none"/>
        </w:rPr>
      </w:pPr>
      <w:r w:rsidRPr="00C66207">
        <w:rPr>
          <w:rStyle w:val="StyleUnderline"/>
        </w:rPr>
        <w:t>A new study</w:t>
      </w:r>
      <w:r w:rsidRPr="001A4BDF">
        <w:rPr>
          <w:sz w:val="12"/>
        </w:rPr>
        <w:t xml:space="preserve"> by researchers at the University of Colorado Denver, New York University, and the University of North Carolina at Chapel Hill </w:t>
      </w:r>
      <w:r w:rsidRPr="00C66207">
        <w:rPr>
          <w:rStyle w:val="StyleUnderline"/>
        </w:rPr>
        <w:t>estimates the number of deaths that can be linked to differences in education, and finds that variation in the risk of death across education levels has widened considerably.</w:t>
      </w:r>
      <w:r w:rsidRPr="001A4BDF">
        <w:rPr>
          <w:sz w:val="12"/>
        </w:rPr>
        <w:t xml:space="preserve"> </w:t>
      </w:r>
      <w:r w:rsidRPr="00C66207">
        <w:rPr>
          <w:rStyle w:val="StyleUnderline"/>
        </w:rPr>
        <w:t>The findings,</w:t>
      </w:r>
      <w:r w:rsidRPr="001A4BDF">
        <w:rPr>
          <w:sz w:val="12"/>
        </w:rPr>
        <w:t xml:space="preserve"> published July 8 in the journal PLOS ONE</w:t>
      </w:r>
      <w:r w:rsidRPr="00C66207">
        <w:rPr>
          <w:rStyle w:val="StyleUnderline"/>
        </w:rPr>
        <w:t>, suggest that lacking education may be as deadly as being a current rather than former smoker.</w:t>
      </w:r>
      <w:r w:rsidRPr="001A4BDF">
        <w:rPr>
          <w:sz w:val="12"/>
        </w:rPr>
        <w:t xml:space="preserve"> “In public health policy, we often focus on changing health behaviors such as diet, smoking, and drinking,” said Virginia Chang, associate professor of public health at NYU’s Steinhardt School of Culture, Education, and Human Development and College of Global Public Health, and associate professor of population health at NYU School of Medicine. “</w:t>
      </w:r>
      <w:r w:rsidRPr="00C66207">
        <w:rPr>
          <w:rStyle w:val="StyleUnderline"/>
        </w:rPr>
        <w:t>Education</w:t>
      </w:r>
      <w:r w:rsidRPr="001A4BDF">
        <w:rPr>
          <w:sz w:val="12"/>
        </w:rPr>
        <w:t xml:space="preserve"> – which </w:t>
      </w:r>
      <w:r w:rsidRPr="00C66207">
        <w:rPr>
          <w:rStyle w:val="StyleUnderline"/>
        </w:rPr>
        <w:t>is a more fundamental, upstream driver of health behaviors and disparities</w:t>
      </w:r>
      <w:r w:rsidRPr="001A4BDF">
        <w:rPr>
          <w:sz w:val="12"/>
        </w:rPr>
        <w:t xml:space="preserve"> – should also be a key element of U.S. health policy.” </w:t>
      </w:r>
      <w:r w:rsidRPr="00C66207">
        <w:rPr>
          <w:rStyle w:val="StyleUnderline"/>
        </w:rPr>
        <w:t>More than 10 percent of U.S. adults ages 25 to 34 do not have a high school degree, while more than a quarter have some college but no bachelor’s degree.</w:t>
      </w:r>
      <w:r w:rsidRPr="001A4BDF">
        <w:rPr>
          <w:sz w:val="12"/>
        </w:rPr>
        <w:t xml:space="preserve"> Yet studies show that a higher level of education is a strong predictor of longevity due to many factors, including higher income and social status, healthier behaviors, and improved social and psychological well being. </w:t>
      </w:r>
      <w:r w:rsidRPr="00C66207">
        <w:rPr>
          <w:rStyle w:val="StyleUnderline"/>
        </w:rPr>
        <w:t>Evidence from studies including natural experiments consistently show a strong association between education level and mortality</w:t>
      </w:r>
      <w:r w:rsidRPr="001A4BDF">
        <w:rPr>
          <w:sz w:val="12"/>
        </w:rPr>
        <w:t xml:space="preserve"> and suggest that a substantial part of the association between education and mortality is causal. Using the Centers for Disease Control and Prevention’s National Health Interview Survey, </w:t>
      </w:r>
      <w:r w:rsidRPr="00C66207">
        <w:rPr>
          <w:rStyle w:val="StyleUnderline"/>
        </w:rPr>
        <w:t>the study</w:t>
      </w:r>
      <w:r w:rsidRPr="001A4BDF">
        <w:rPr>
          <w:sz w:val="12"/>
        </w:rPr>
        <w:t xml:space="preserve"> </w:t>
      </w:r>
      <w:r w:rsidRPr="00C66207">
        <w:rPr>
          <w:rStyle w:val="StyleUnderline"/>
        </w:rPr>
        <w:t>team looked at data on more than a million people from 1986 to 2006</w:t>
      </w:r>
      <w:r w:rsidRPr="001A4BDF">
        <w:rPr>
          <w:sz w:val="12"/>
        </w:rPr>
        <w:t xml:space="preserve"> to estimate the number of deaths that could be attributed to low levels of education. </w:t>
      </w:r>
      <w:r w:rsidRPr="00C66207">
        <w:rPr>
          <w:rStyle w:val="StyleUnderline"/>
        </w:rPr>
        <w:t>Estimates of attributable mortality indicate the number of lives that could be potentially saved if adults had a higher level of education.</w:t>
      </w:r>
      <w:r w:rsidRPr="001A4BDF">
        <w:rPr>
          <w:sz w:val="12"/>
        </w:rPr>
        <w:t xml:space="preserve"> They studied people born in 1925, 1935, and 1945 to understand how education levels affected mortality over time, and noted the causes of death, including cardiovascular disease and cancer. The researchers estimated the number of deaths in the 2010 U.S. population for two scenarios with relevance for policy: </w:t>
      </w:r>
      <w:r w:rsidRPr="00C66207">
        <w:rPr>
          <w:rStyle w:val="StyleUnderline"/>
        </w:rPr>
        <w:t>having less than a high school degree, and having some college but not a bachelor’s degree. Maximizing high school graduations rates and the completion of college among those who have already entered are viable policy targets. They found that 145,243 deaths could be saved in the 2010 population if adults who had not completed high school went on to earn a GED or high school degree</w:t>
      </w:r>
      <w:r w:rsidRPr="001A4BDF">
        <w:rPr>
          <w:sz w:val="12"/>
        </w:rPr>
        <w:t xml:space="preserve">, which is comparable to the estimated number of deaths that could be averted if all current smokers had the mortality rates of former smokers. </w:t>
      </w:r>
      <w:r w:rsidRPr="00C66207">
        <w:rPr>
          <w:rStyle w:val="StyleUnderline"/>
        </w:rPr>
        <w:t>In addition, 110,068 deaths could be saved if adults who had some college went on to complete their bachelor’s degree. The disparities in mortality across different levels of education widened substantially over time</w:t>
      </w:r>
      <w:r w:rsidRPr="001A4BDF">
        <w:rPr>
          <w:sz w:val="12"/>
        </w:rPr>
        <w:t xml:space="preserve">. For example, </w:t>
      </w:r>
      <w:r w:rsidRPr="00C66207">
        <w:rPr>
          <w:rStyle w:val="StyleUnderline"/>
        </w:rPr>
        <w:t>mortality rates fell modestly among those with high school degrees, but mortality rates fell much more rapidly among those with college degrees</w:t>
      </w:r>
      <w:r w:rsidRPr="001A4BDF">
        <w:rPr>
          <w:sz w:val="12"/>
        </w:rPr>
        <w:t>. As a result, encouraging high school completion among adults who have not finished high school could save twice as many lives among those born in 1945 as compared to those born in 1925. Deaths from cardiovascular disease played a greater role than deaths from cancer in these growing gaps in mortality and improvements in survival for well-educated people, likely due to advances in the prevention and treatment of cardiovascular disease among those with more education. “Our results suggest that policies and interventions that improve educational attainment could substantially improve survival in the U.S. population, especially given widening educational disparities,” said Patrick Krueger, assistant professor in the Department of Health &amp; Behavioral Sciences at the University of Colorado Denver | Anschutz Medical Campus and the Institute of Behavioral Sciences at the University of Colorado Boulder. “Unless these trends change, the mortality attributable to low education will continue to increase in the future.” Healthy People 2020 – an initiative to improve Americans’ health decade by decade – set goals for increasing the proportion of students completing high school by 2020. The researchers said that based on their findings, meeting these goals could have a substantial impact on future survival patterns. “Broadly, life expectancy is increasing, but those with more education are reaping most of the benefits,” Chang said. “</w:t>
      </w:r>
      <w:r w:rsidRPr="001A4BDF">
        <w:rPr>
          <w:rStyle w:val="StyleUnderline"/>
        </w:rPr>
        <w:t>In addition to education policy’s obvious relevance for improving learning and economic opportunities, its benefits to health should also be thought of as a key rationale. The bottom line is paying attention to education has the potential to substantively reduce mortality</w:t>
      </w:r>
      <w:r w:rsidRPr="001A4BDF">
        <w:rPr>
          <w:sz w:val="12"/>
        </w:rPr>
        <w:t>.” In addition to Chang and Krueger, study authors include Melanie Tran of the University of Colorado Denver | Anschutz Medical Campus and Robert Hummer of the University of North Carolina at Chapel Hill. The study was funded by the Eunice Kennedy Shriver National Institute of Child Health and Human Development (R24 HD066613).</w:t>
      </w:r>
    </w:p>
    <w:p w:rsidR="009D0CA0" w:rsidRPr="0083093C" w:rsidRDefault="009D0CA0" w:rsidP="009D0CA0">
      <w:pPr>
        <w:pStyle w:val="Heading4"/>
      </w:pPr>
      <w:r>
        <w:t xml:space="preserve">The plan </w:t>
      </w:r>
      <w:r w:rsidRPr="0083093C">
        <w:t xml:space="preserve">is a starting point for the broader struggle against structural violence in America. A vote for the Affirmative aligns the ballot with a movement to tear down </w:t>
      </w:r>
      <w:r>
        <w:t xml:space="preserve">the inequalities within </w:t>
      </w:r>
      <w:r w:rsidRPr="0083093C">
        <w:t>white supremacist capitalism.</w:t>
      </w:r>
    </w:p>
    <w:p w:rsidR="009D0CA0" w:rsidRDefault="009D0CA0" w:rsidP="009D0CA0">
      <w:r w:rsidRPr="00960F34">
        <w:rPr>
          <w:rStyle w:val="Style13ptBold"/>
        </w:rPr>
        <w:t>Scott and Keisch, 15</w:t>
      </w:r>
      <w:r>
        <w:t xml:space="preserve"> (Tim, an educator, writer and social worker who was a community and union organizer for many years. He has a doctorate in Social Justice Education with a focus in Cultural Political Economy, and Deborah, founder and organizer for the Massachusetts based Public Schools Action Coalition, a grassroots group of parents, teachers and community members who are resisting corporate education reform policies in their schools, "US education reform and the maintenance of white supremacy through structural violence," Truth Out, 8-2-15, </w:t>
      </w:r>
      <w:hyperlink r:id="rId24" w:history="1">
        <w:r w:rsidRPr="00E731DA">
          <w:rPr>
            <w:rStyle w:val="Hyperlink"/>
          </w:rPr>
          <w:t>www.truth-out.org/news/item/32171-us-education-reform-and-the-maintenance-of-white-supremacy-through-structural-violence</w:t>
        </w:r>
      </w:hyperlink>
      <w:r>
        <w:t xml:space="preserve">) </w:t>
      </w:r>
    </w:p>
    <w:p w:rsidR="009D0CA0" w:rsidRPr="0016357A" w:rsidRDefault="009D0CA0" w:rsidP="009D0CA0">
      <w:pPr>
        <w:rPr>
          <w:rStyle w:val="StyleUnderline"/>
        </w:rPr>
      </w:pPr>
      <w:r>
        <w:t xml:space="preserve">When we understand that </w:t>
      </w:r>
      <w:r w:rsidRPr="00960F34">
        <w:rPr>
          <w:rStyle w:val="StyleUnderline"/>
        </w:rPr>
        <w:t>racial violence has always been woven into the public education system,</w:t>
      </w:r>
      <w:r>
        <w:t xml:space="preserve"> the “good ole days” of public education—as is often cited by white middle-class public education advocates—is exposed to be a dangerous myth. While this is the case, we must also recognize that </w:t>
      </w:r>
      <w:r w:rsidRPr="0016357A">
        <w:rPr>
          <w:rStyle w:val="StyleUnderline"/>
        </w:rPr>
        <w:t>universal public education</w:t>
      </w:r>
      <w:r>
        <w:t xml:space="preserve">— </w:t>
      </w:r>
      <w:r w:rsidRPr="0016357A">
        <w:rPr>
          <w:rStyle w:val="StyleUnderline"/>
        </w:rPr>
        <w:t>democratically controlled</w:t>
      </w:r>
      <w:r>
        <w:t xml:space="preserve">, </w:t>
      </w:r>
      <w:r w:rsidRPr="0016357A">
        <w:rPr>
          <w:rStyle w:val="StyleUnderline"/>
        </w:rPr>
        <w:t>equitably</w:t>
      </w:r>
      <w:r>
        <w:t xml:space="preserve"> </w:t>
      </w:r>
      <w:r w:rsidRPr="0016357A">
        <w:rPr>
          <w:rStyle w:val="StyleUnderline"/>
        </w:rPr>
        <w:t>funded</w:t>
      </w:r>
      <w:r>
        <w:t xml:space="preserve">, </w:t>
      </w:r>
      <w:r w:rsidRPr="0016357A">
        <w:rPr>
          <w:rStyle w:val="StyleUnderline"/>
        </w:rPr>
        <w:t>free and easily accessible to all</w:t>
      </w:r>
      <w:r>
        <w:t xml:space="preserve">, </w:t>
      </w:r>
      <w:r w:rsidRPr="0016357A">
        <w:rPr>
          <w:rStyle w:val="StyleUnderline"/>
        </w:rPr>
        <w:t>and based in a social and restorative justice curriculum</w:t>
      </w:r>
      <w:r>
        <w:t>—</w:t>
      </w:r>
      <w:r w:rsidRPr="0016357A">
        <w:rPr>
          <w:rStyle w:val="StyleUnderline"/>
        </w:rPr>
        <w:t>provides the greatest potential for schools to serve as essential sites of contestation</w:t>
      </w:r>
      <w:r>
        <w:t xml:space="preserve">; </w:t>
      </w:r>
      <w:r w:rsidRPr="0016357A">
        <w:rPr>
          <w:rStyle w:val="StyleUnderline"/>
        </w:rPr>
        <w:t>where</w:t>
      </w:r>
      <w:r>
        <w:t xml:space="preserve"> critical </w:t>
      </w:r>
      <w:r w:rsidRPr="0016357A">
        <w:rPr>
          <w:rStyle w:val="StyleUnderline"/>
        </w:rPr>
        <w:t>capacities are generated as vital precursors to actions that can disrupt and change these existing orders.</w:t>
      </w:r>
    </w:p>
    <w:p w:rsidR="009D0CA0" w:rsidRDefault="009D0CA0" w:rsidP="009D0CA0">
      <w:r>
        <w:t>David Love asserts that public education is absolutely necessary because everyone has access, and that learning from people from different backgrounds, and learning tolerance, is important. But he also calls for public schools to address what he feels like he gained from his own public education – support for overall growth and development around how to be a good person.</w:t>
      </w:r>
    </w:p>
    <w:p w:rsidR="009D0CA0" w:rsidRDefault="009D0CA0" w:rsidP="009D0CA0">
      <w:r>
        <w:t>Touré echoes this when she talks about the philosophy of education embraced by her Selma, AL organization, Replacing Inequities in School with Excellence (RISE). RISE is dedicated to de-tracking in schools, and embraces a philosophy that schools should be holistic, meeting the needs of children’s bodies, spirits and minds.</w:t>
      </w:r>
    </w:p>
    <w:p w:rsidR="009D0CA0" w:rsidRDefault="009D0CA0" w:rsidP="009D0CA0">
      <w:r>
        <w:t>In an interview with Noam Chomsky in 2003, Chomsky was asked to respond to his thoughts on John Dewey’s philosophy of democracy and education—and his thoughts echo those of both Love and Touré about the need for a holistic approach. Chomsky (2003) responded,</w:t>
      </w:r>
    </w:p>
    <w:p w:rsidR="009D0CA0" w:rsidRDefault="009D0CA0" w:rsidP="009D0CA0">
      <w:r>
        <w:t>A decent educational system would allow these natural aspects of human nature to flourish and encourage them. And it would be part of developing a free and democratic society of real participation. But of course that runs counter to elite interests. It’s worth remembering that the United States was not founded to be a democratic society and elites do not want it to be a democratic society. It’s supposed to be what political scientists sometimes call a “polyarchy,” a system basically of elite decision and public ratification. And if you had the kind of educational system that Dewey spent his life committed to, you wouldn’t be able to sustain that. People would become active, involved, engaged, and would try to create a truly functioning democratic society (para. 2).</w:t>
      </w:r>
    </w:p>
    <w:p w:rsidR="009D0CA0" w:rsidRDefault="009D0CA0" w:rsidP="009D0CA0">
      <w:r>
        <w:t xml:space="preserve">Chomsky nails the crux of the paradox, here: </w:t>
      </w:r>
      <w:r w:rsidRPr="0016357A">
        <w:rPr>
          <w:rStyle w:val="StyleUnderline"/>
        </w:rPr>
        <w:t>the creation of a true public education</w:t>
      </w:r>
      <w:r>
        <w:t>—</w:t>
      </w:r>
      <w:r w:rsidRPr="0016357A">
        <w:rPr>
          <w:rStyle w:val="StyleUnderline"/>
        </w:rPr>
        <w:t>an education for democracy</w:t>
      </w:r>
      <w:r>
        <w:t>—</w:t>
      </w:r>
      <w:r w:rsidRPr="0016357A">
        <w:rPr>
          <w:rStyle w:val="StyleUnderline"/>
        </w:rPr>
        <w:t>poses fundamental challenges to existing systems</w:t>
      </w:r>
      <w:r>
        <w:t>. How are such embedded and seemingly unyielding notions disrupted? Kumashiro gives us hope by reminding us of the longstanding history of disruption in schooling.</w:t>
      </w:r>
    </w:p>
    <w:p w:rsidR="009D0CA0" w:rsidRDefault="009D0CA0" w:rsidP="009D0CA0">
      <w:r>
        <w:t>Public education as it was envisioned during the early 20th century by those who opposed the scientific management model of education and who viewed education as a means of resistance and/or as a potential to be a democratizing medium included, among others, John Dewey, Jane Adams, W.E.B. Du Bois, and Francis Parker. Dubois, who viewed education as having power beyond that of creating future workers and saw the great potential of education as a tool for liberation, famously wrote, “education must not simply teach work, it must teach life” (Provenzo, 2002, p. 92). Zilversmit explains that during this period, which is often referred to as “the progressive era,” democratic educators wanted to circumvent the regimentation that exemplified most classrooms of the time, and instead they “enlisted the spontaneous interests of the pupils and adapted the curriculum to the interests and needs of each child” (2005, para. 3). The idea was that replacing the authoritarian approach with a more democratic approach to teaching and learning would provide a model for a more democratic society.</w:t>
      </w:r>
    </w:p>
    <w:p w:rsidR="009D0CA0" w:rsidRDefault="009D0CA0" w:rsidP="009D0CA0">
      <w:r>
        <w:t xml:space="preserve">Ultimately, however, progressive education movements lost traction to the social efficiency movement as a result of the political backlash against the left during and after World War I, but maintained notable influence until the fascist fervor of the cold war era following World War II. Regardless of the influence of twentieth century progressive educators, </w:t>
      </w:r>
      <w:r w:rsidRPr="00D80A65">
        <w:rPr>
          <w:rStyle w:val="StyleUnderline"/>
        </w:rPr>
        <w:t>throughout the 20th century</w:t>
      </w:r>
      <w:r>
        <w:t xml:space="preserve">, </w:t>
      </w:r>
      <w:r w:rsidRPr="00D80A65">
        <w:rPr>
          <w:rStyle w:val="StyleUnderline"/>
        </w:rPr>
        <w:t>public education continued to primarily serve an important function in the reproduction of the social and economic inequalities that are a structural reality of the U.S. political economy</w:t>
      </w:r>
      <w:r>
        <w:t xml:space="preserve"> (Keisch, 2013).</w:t>
      </w:r>
    </w:p>
    <w:p w:rsidR="009D0CA0" w:rsidRDefault="009D0CA0" w:rsidP="009D0CA0">
      <w:r>
        <w:t xml:space="preserve">As it stands, </w:t>
      </w:r>
      <w:r w:rsidRPr="00D80A65">
        <w:rPr>
          <w:rStyle w:val="StyleUnderline"/>
        </w:rPr>
        <w:t>current education policy is incapable of wrestling with the structural inequalities that are inherent to white supremacy, capitalism and patriarchy</w:t>
      </w:r>
      <w:r>
        <w:t>—</w:t>
      </w:r>
      <w:r w:rsidRPr="00D80A65">
        <w:rPr>
          <w:rStyle w:val="StyleUnderline"/>
        </w:rPr>
        <w:t>issues that education is compelled to address</w:t>
      </w:r>
      <w:r>
        <w:t xml:space="preserve"> today if the goal is true participatory democracy. However, </w:t>
      </w:r>
      <w:r w:rsidRPr="00D80A65">
        <w:rPr>
          <w:rStyle w:val="Emphasis"/>
        </w:rPr>
        <w:t>that progressive vision of universal public education can be viewed as a starting point</w:t>
      </w:r>
      <w:r>
        <w:t xml:space="preserve"> </w:t>
      </w:r>
      <w:r w:rsidRPr="00D80A65">
        <w:rPr>
          <w:rStyle w:val="StyleUnderline"/>
        </w:rPr>
        <w:t>that</w:t>
      </w:r>
      <w:r>
        <w:t xml:space="preserve">, over the past thirty-five years </w:t>
      </w:r>
      <w:r w:rsidRPr="00D80A65">
        <w:rPr>
          <w:rStyle w:val="StyleUnderline"/>
        </w:rPr>
        <w:t>with</w:t>
      </w:r>
      <w:r>
        <w:t xml:space="preserve"> the omnipresence of </w:t>
      </w:r>
      <w:r w:rsidRPr="00D80A65">
        <w:rPr>
          <w:rStyle w:val="StyleUnderline"/>
        </w:rPr>
        <w:t>neoliberalism</w:t>
      </w:r>
      <w:r>
        <w:t xml:space="preserve">, the pernicious and unrelenting attempts to erode the public sphere, and the increasing imposition of standardization on education, </w:t>
      </w:r>
      <w:r w:rsidRPr="00D80A65">
        <w:rPr>
          <w:rStyle w:val="StyleUnderline"/>
        </w:rPr>
        <w:t>has veered dangerously off course</w:t>
      </w:r>
      <w:r>
        <w:t xml:space="preserve"> </w:t>
      </w:r>
      <w:r w:rsidRPr="00D80A65">
        <w:rPr>
          <w:rStyle w:val="StyleUnderline"/>
        </w:rPr>
        <w:t>and</w:t>
      </w:r>
      <w:r>
        <w:t xml:space="preserve"> even farther </w:t>
      </w:r>
      <w:r w:rsidRPr="00D80A65">
        <w:rPr>
          <w:rStyle w:val="StyleUnderline"/>
        </w:rPr>
        <w:t>away from its potential</w:t>
      </w:r>
      <w:r>
        <w:t xml:space="preserve">. So this begs the question: </w:t>
      </w:r>
      <w:r w:rsidRPr="00D80A65">
        <w:rPr>
          <w:rStyle w:val="StyleUnderline"/>
        </w:rPr>
        <w:t>what are the important directions</w:t>
      </w:r>
      <w:r>
        <w:t xml:space="preserve"> for this struggle?</w:t>
      </w:r>
    </w:p>
    <w:p w:rsidR="009D0CA0" w:rsidRDefault="009D0CA0" w:rsidP="009D0CA0">
      <w:r w:rsidRPr="00D80A65">
        <w:rPr>
          <w:rStyle w:val="StyleUnderline"/>
        </w:rPr>
        <w:t>It is essential to view the solution holistically and connected across sectors</w:t>
      </w:r>
      <w:r>
        <w:t>. Pauline Lipman writes, “</w:t>
      </w:r>
      <w:r w:rsidRPr="00D80A65">
        <w:rPr>
          <w:rStyle w:val="StyleUnderline"/>
        </w:rPr>
        <w:t>the struggle over education is part of the contest for the city and in relation to struggles for housing, living wage jobs, public transit, access to public space, and against police abuse and race and class exclusion</w:t>
      </w:r>
      <w:r>
        <w:t xml:space="preserve">” (Lipman, 2011, p. 231). </w:t>
      </w:r>
      <w:r w:rsidRPr="00D80A65">
        <w:rPr>
          <w:rStyle w:val="StyleUnderline"/>
        </w:rPr>
        <w:t>With regard</w:t>
      </w:r>
      <w:r>
        <w:t xml:space="preserve"> specifically </w:t>
      </w:r>
      <w:r w:rsidRPr="00D80A65">
        <w:rPr>
          <w:rStyle w:val="StyleUnderline"/>
        </w:rPr>
        <w:t>to</w:t>
      </w:r>
      <w:r>
        <w:t xml:space="preserve"> </w:t>
      </w:r>
      <w:r w:rsidRPr="00D80A65">
        <w:rPr>
          <w:rStyle w:val="StyleUnderline"/>
        </w:rPr>
        <w:t>schools</w:t>
      </w:r>
      <w:r>
        <w:t xml:space="preserve">, Lipman speaks directly to the need to remove the notion of choice by </w:t>
      </w:r>
      <w:r w:rsidRPr="00D80A65">
        <w:rPr>
          <w:rStyle w:val="StyleUnderline"/>
        </w:rPr>
        <w:t>creating high quality schools in every neighborhood</w:t>
      </w:r>
      <w:r>
        <w:t xml:space="preserve"> so that parents don’t have to be put in a position where they compete against one another to get their child into the better school.</w:t>
      </w:r>
    </w:p>
    <w:p w:rsidR="009D0CA0" w:rsidRDefault="009D0CA0" w:rsidP="009D0CA0">
      <w:r>
        <w:t xml:space="preserve">Communities and </w:t>
      </w:r>
      <w:r w:rsidRPr="00D80A65">
        <w:rPr>
          <w:rStyle w:val="StyleUnderline"/>
        </w:rPr>
        <w:t>schools</w:t>
      </w:r>
      <w:r>
        <w:t xml:space="preserve"> (and even individual classrooms) </w:t>
      </w:r>
      <w:r w:rsidRPr="00D80A65">
        <w:rPr>
          <w:rStyle w:val="StyleUnderline"/>
        </w:rPr>
        <w:t>serve as sites of struggle and contestation</w:t>
      </w:r>
      <w:r>
        <w:t xml:space="preserve">, as individuals weigh the “common sense” understandings that are delivered to them from their own lived experience and social identities (which is all too frequently dismissed as a legitimate source of learning), and thus </w:t>
      </w:r>
      <w:r w:rsidRPr="00D80A65">
        <w:rPr>
          <w:rStyle w:val="StyleUnderline"/>
        </w:rPr>
        <w:t>they also become spaces of hope and possibility.</w:t>
      </w:r>
      <w:r>
        <w:t xml:space="preserve"> Lipman writes, “because dominant ways of seeing the world conflict with people’s real experiences and competing ideologies hegemony is never secure and must be continually reconstructed” (Lipman, 2004, p.14).</w:t>
      </w:r>
    </w:p>
    <w:p w:rsidR="009D0CA0" w:rsidRDefault="009D0CA0" w:rsidP="009D0CA0">
      <w:r>
        <w:t xml:space="preserve">Resistance is occurring. </w:t>
      </w:r>
      <w:r w:rsidRPr="00D80A65">
        <w:rPr>
          <w:rStyle w:val="StyleUnderline"/>
        </w:rPr>
        <w:t>It is important to recognize the grassroots efforts</w:t>
      </w:r>
      <w:r>
        <w:t xml:space="preserve"> gaining momentum around the U.S. (and the world) that are coming together to not only resist corporate education reform but </w:t>
      </w:r>
      <w:r w:rsidRPr="00D80A65">
        <w:rPr>
          <w:rStyle w:val="StyleUnderline"/>
        </w:rPr>
        <w:t>to revision public education in general</w:t>
      </w:r>
      <w:r>
        <w:t xml:space="preserve">. Erica Meiners talks about the excitement she feels about the young people who are naming the injustice and organizing against it, as well as the diverse amount of resistance to corporate education reform from activist groups including parents, teachers and others around issues such as the deprofessionalization of teachers, </w:t>
      </w:r>
      <w:r w:rsidRPr="00D80A65">
        <w:rPr>
          <w:rStyle w:val="StyleUnderline"/>
        </w:rPr>
        <w:t>working toward restorative justice</w:t>
      </w:r>
      <w:r>
        <w:t>, and the development of alternative accountability systems.</w:t>
      </w:r>
    </w:p>
    <w:p w:rsidR="009D0CA0" w:rsidRDefault="009D0CA0" w:rsidP="009D0CA0">
      <w:r>
        <w:t xml:space="preserve">However, while there is indeed a growing state-level and national movement against corporate education reform, </w:t>
      </w:r>
      <w:r w:rsidRPr="00D80A65">
        <w:rPr>
          <w:rStyle w:val="StyleUnderline"/>
        </w:rPr>
        <w:t>it is essential that this struggle be centered in the fight for racial justice throughout society</w:t>
      </w:r>
      <w:r>
        <w:t xml:space="preserve">. In fact, </w:t>
      </w:r>
      <w:r w:rsidRPr="00D80A65">
        <w:rPr>
          <w:rStyle w:val="StyleUnderline"/>
        </w:rPr>
        <w:t>the opportunity is now</w:t>
      </w:r>
      <w:r>
        <w:t>. As this article is “going to press,” a powerful grassroots movement for racial justice, comprised of both local and national groups, is emerging in the U.S. As a result of the ongoing destruction and degradation of Black lives, prior to and after the murder of Michael Brown, “Black Lives Matter” became a powerful slogan for massive civil rights protests and an evolving national network of social justice campaigns. The mission of one of the leading organizations, Black Lives Matter, includes the following: “Black Lives Matter is an ideological and political intervention in a world where Black lives are systematically and intentionally targeted for demise.  It is an affirmation of Black folks’ contributions to this society, our humanity, and our resilience in the face of deadly oppression (Black Lives Matter, 2014, para. 2). This movement places at the forefront the systemic nature of racism and white supremacy and the importance of addressing the manifestation of these in all public spheres, including education. One of the central demands of another leading group, Ferguson Action, is an “end to the school to prison pipeline and quality education for all” (Ferguson Action, 2014).</w:t>
      </w:r>
    </w:p>
    <w:p w:rsidR="009D0CA0" w:rsidRDefault="009D0CA0" w:rsidP="009D0CA0">
      <w:r>
        <w:t>As Professor of Education and education activist Nelson Flores notes:</w:t>
      </w:r>
    </w:p>
    <w:p w:rsidR="009D0CA0" w:rsidRDefault="009D0CA0" w:rsidP="009D0CA0">
      <w:r w:rsidRPr="00D80A65">
        <w:rPr>
          <w:rStyle w:val="StyleUnderline"/>
        </w:rPr>
        <w:t xml:space="preserve">It is the </w:t>
      </w:r>
      <w:r w:rsidRPr="00D80A65">
        <w:rPr>
          <w:rStyle w:val="Emphasis"/>
        </w:rPr>
        <w:t>fundamental disposability</w:t>
      </w:r>
      <w:r w:rsidRPr="00D80A65">
        <w:rPr>
          <w:rStyle w:val="StyleUnderline"/>
        </w:rPr>
        <w:t xml:space="preserve"> of black and brown bodies that has led to</w:t>
      </w:r>
      <w:r>
        <w:t xml:space="preserve"> the </w:t>
      </w:r>
      <w:r w:rsidRPr="00D80A65">
        <w:rPr>
          <w:rStyle w:val="Emphasis"/>
        </w:rPr>
        <w:t>disinvestment in communities of color and the public schools that serve them</w:t>
      </w:r>
      <w:r>
        <w:t>. It is the fundamental disposability of black and brown bodies that has allowed for children of color to become commodities that can increase the profit margins of corporations. It is the fundamental disposability of black and brown bodies that has allowed for the criminalization of youth of color and the creation of the school-to-prison pipeline. And it is the fundamental disposability that has allowed for the implementation of a testing regime that delegitimizes the knowledge of communities of color (Flores, 2014, para. 8).</w:t>
      </w:r>
    </w:p>
    <w:p w:rsidR="009D0CA0" w:rsidRDefault="009D0CA0" w:rsidP="009D0CA0">
      <w:r>
        <w:t xml:space="preserve">Thus, </w:t>
      </w:r>
      <w:r w:rsidRPr="00D80A65">
        <w:rPr>
          <w:rStyle w:val="StyleUnderline"/>
        </w:rPr>
        <w:t xml:space="preserve">working toward a racially just and equitable public education system cannot be achieved without simultaneously challenging white supremacy and structural racism in all other aspects of society. </w:t>
      </w:r>
      <w:r>
        <w:t>As professor of women’s studies and Black feminist theorist Brittney Cooper proposes in a recent piece for Salon Magazine:</w:t>
      </w:r>
    </w:p>
    <w:p w:rsidR="009D0CA0" w:rsidRPr="00960F34" w:rsidRDefault="009D0CA0" w:rsidP="009D0CA0">
      <w:r w:rsidRPr="00D80A65">
        <w:rPr>
          <w:rStyle w:val="StyleUnderline"/>
        </w:rPr>
        <w:t>If the U.S. would “clean up its act,” this would necessarily mean a real commitment to</w:t>
      </w:r>
      <w:r>
        <w:t xml:space="preserve"> due process, protection of voting rights, a livable wage, the dissolution of the prison industrial complex, </w:t>
      </w:r>
      <w:r w:rsidRPr="00D80A65">
        <w:rPr>
          <w:rStyle w:val="StyleUnderline"/>
        </w:rPr>
        <w:t>funding of good public education at</w:t>
      </w:r>
      <w:r>
        <w:t xml:space="preserve"> both </w:t>
      </w:r>
      <w:r w:rsidRPr="00D80A65">
        <w:rPr>
          <w:rStyle w:val="StyleUnderline"/>
        </w:rPr>
        <w:t>K-12</w:t>
      </w:r>
      <w:r>
        <w:t xml:space="preserve"> and college </w:t>
      </w:r>
      <w:r w:rsidRPr="00D80A65">
        <w:rPr>
          <w:rStyle w:val="StyleUnderline"/>
        </w:rPr>
        <w:t>levels</w:t>
      </w:r>
      <w:r>
        <w:t>, a serious commitment to affirmative action, food security and full reproductive justice for all women. Those are the kinds of conditions under which black communities, and all communities, could thrive. That kind of commitment to the ideals of democracy would require us, as my friend activist Marlon Peterson did recently, to “</w:t>
      </w:r>
      <w:r w:rsidRPr="00D80A65">
        <w:rPr>
          <w:rStyle w:val="StyleUnderline"/>
        </w:rPr>
        <w:t>ask not what you can do for your country. Ask what your country can undo for you</w:t>
      </w:r>
      <w:r>
        <w:t xml:space="preserve"> (Cooper, 2014, para.13).</w:t>
      </w:r>
    </w:p>
    <w:p w:rsidR="009D0CA0" w:rsidRPr="00385900" w:rsidRDefault="009D0CA0" w:rsidP="009D0CA0">
      <w:pPr>
        <w:pStyle w:val="Heading4"/>
      </w:pPr>
      <w:r w:rsidRPr="00385900">
        <w:t>Only a federal right to education can lay foundations to provide equal a</w:t>
      </w:r>
      <w:r>
        <w:t xml:space="preserve">ccess – this is key to empowering marginalized communities of color and those in poverty. It is the lynchpin to skill development that resolves the harms. </w:t>
      </w:r>
    </w:p>
    <w:p w:rsidR="009D0CA0" w:rsidRDefault="009D0CA0" w:rsidP="009D0CA0">
      <w:r w:rsidRPr="00850F01">
        <w:rPr>
          <w:rStyle w:val="Style13ptBold"/>
        </w:rPr>
        <w:t>Imoukhuede, 14</w:t>
      </w:r>
      <w:r>
        <w:t xml:space="preserve"> (Areto A., professor of law at Nova Southeastern University, "Education Rights and the New Due Process," Indiana Law Review, vol. 47, </w:t>
      </w:r>
      <w:hyperlink r:id="rId25" w:history="1">
        <w:r w:rsidRPr="00BE46E6">
          <w:rPr>
            <w:rStyle w:val="Hyperlink"/>
          </w:rPr>
          <w:t>https://mckinneylaw.iu.edu/ILR/pdf/vol47p467.pdf</w:t>
        </w:r>
      </w:hyperlink>
      <w:r>
        <w:t>)</w:t>
      </w:r>
    </w:p>
    <w:p w:rsidR="009D0CA0" w:rsidRDefault="009D0CA0" w:rsidP="009D0CA0">
      <w:r w:rsidRPr="00385900">
        <w:rPr>
          <w:rStyle w:val="StyleUnderline"/>
        </w:rPr>
        <w:t>Ensuring that every child</w:t>
      </w:r>
      <w:r>
        <w:t xml:space="preserve"> in the U.S. at least </w:t>
      </w:r>
      <w:r w:rsidRPr="00385900">
        <w:rPr>
          <w:rStyle w:val="StyleUnderline"/>
        </w:rPr>
        <w:t>receives a high quality primary and secondary school education</w:t>
      </w:r>
      <w:r>
        <w:t xml:space="preserve"> </w:t>
      </w:r>
      <w:r w:rsidRPr="00385900">
        <w:rPr>
          <w:rStyle w:val="StyleUnderline"/>
        </w:rPr>
        <w:t>is</w:t>
      </w:r>
      <w:r>
        <w:t xml:space="preserve"> obviously </w:t>
      </w:r>
      <w:r w:rsidRPr="00385900">
        <w:rPr>
          <w:rStyle w:val="StyleUnderline"/>
        </w:rPr>
        <w:t>important in our</w:t>
      </w:r>
      <w:r>
        <w:t xml:space="preserve"> </w:t>
      </w:r>
      <w:r w:rsidRPr="00385900">
        <w:rPr>
          <w:rStyle w:val="StyleUnderline"/>
        </w:rPr>
        <w:t>increasingly complex, global society</w:t>
      </w:r>
      <w:r>
        <w:t>.27</w:t>
      </w:r>
    </w:p>
    <w:p w:rsidR="009D0CA0" w:rsidRDefault="009D0CA0" w:rsidP="009D0CA0">
      <w:r>
        <w:t xml:space="preserve">[A]ccess to an equitable, </w:t>
      </w:r>
      <w:r w:rsidRPr="00385900">
        <w:rPr>
          <w:rStyle w:val="StyleUnderline"/>
        </w:rPr>
        <w:t xml:space="preserve">empowering education for all </w:t>
      </w:r>
      <w:r>
        <w:t xml:space="preserve">people </w:t>
      </w:r>
      <w:r w:rsidRPr="00385900">
        <w:rPr>
          <w:rStyle w:val="StyleUnderline"/>
        </w:rPr>
        <w:t>has become a critical issue for the American nation</w:t>
      </w:r>
      <w:r>
        <w:t xml:space="preserve"> as a whole. </w:t>
      </w:r>
      <w:r w:rsidRPr="00385900">
        <w:rPr>
          <w:rStyle w:val="StyleUnderline"/>
        </w:rPr>
        <w:t>No society can thrive in a technological, knowledge-based economy by depriving large segments of its population of learning</w:t>
      </w:r>
      <w:r>
        <w:t>. But at a time when threequarters of the fastest-growing occupations require post-secondary education, just over one-third of our young people receive a college degree. Meanwhile, in many European and Asian nations, more than half of young people are becoming college graduates.28</w:t>
      </w:r>
    </w:p>
    <w:p w:rsidR="009D0CA0" w:rsidRDefault="009D0CA0" w:rsidP="009D0CA0">
      <w:r w:rsidRPr="00385900">
        <w:rPr>
          <w:rStyle w:val="StyleUnderline"/>
        </w:rPr>
        <w:t>Despite</w:t>
      </w:r>
      <w:r>
        <w:t xml:space="preserve"> </w:t>
      </w:r>
      <w:r w:rsidRPr="00385900">
        <w:rPr>
          <w:rStyle w:val="StyleUnderline"/>
        </w:rPr>
        <w:t>this need for</w:t>
      </w:r>
      <w:r>
        <w:t xml:space="preserve"> what Darling-Hammond frames as </w:t>
      </w:r>
      <w:r w:rsidRPr="00385900">
        <w:rPr>
          <w:rStyle w:val="StyleUnderline"/>
        </w:rPr>
        <w:t>an “equitable and empowering education</w:t>
      </w:r>
      <w:r>
        <w:t xml:space="preserve">,” </w:t>
      </w:r>
      <w:r w:rsidRPr="00385900">
        <w:rPr>
          <w:rStyle w:val="StyleUnderline"/>
        </w:rPr>
        <w:t>the U.S. is in the midst of</w:t>
      </w:r>
      <w:r>
        <w:t xml:space="preserve"> what some, including myself, have characterized as </w:t>
      </w:r>
      <w:r w:rsidRPr="00385900">
        <w:rPr>
          <w:rStyle w:val="StyleUnderline"/>
        </w:rPr>
        <w:t>“a national education crisis.”</w:t>
      </w:r>
      <w:r>
        <w:t xml:space="preserve">29 Fear of lagging economic growth lies at the heart of many current political and economic debates both in the U.S. and across the world.30 Economists recognize </w:t>
      </w:r>
      <w:r w:rsidRPr="00385900">
        <w:rPr>
          <w:rStyle w:val="StyleUnderline"/>
        </w:rPr>
        <w:t>high quality education can aid in enhancing innovation</w:t>
      </w:r>
      <w:r>
        <w:t xml:space="preserve">, </w:t>
      </w:r>
      <w:r w:rsidRPr="00385900">
        <w:rPr>
          <w:rStyle w:val="StyleUnderline"/>
        </w:rPr>
        <w:t>thereby advancing a nation’s long term gross domestic product</w:t>
      </w:r>
      <w:r>
        <w:t xml:space="preserve">.31 Thus, </w:t>
      </w:r>
      <w:r w:rsidRPr="00385900">
        <w:rPr>
          <w:rStyle w:val="StyleUnderline"/>
        </w:rPr>
        <w:t>improving public education across the U.S.</w:t>
      </w:r>
      <w:r>
        <w:t xml:space="preserve"> </w:t>
      </w:r>
      <w:r w:rsidRPr="00385900">
        <w:rPr>
          <w:rStyle w:val="StyleUnderline"/>
        </w:rPr>
        <w:t>can be a real factor in advancing our nation’s long term gross domestic product</w:t>
      </w:r>
      <w:r>
        <w:t>.32 The simple recognition that high quality public education positively effects long term economic growth should by itself be more than sufficient reason for our nation to take seriously the current national education crisis in order to ensure our nation’s prosperity for posterity.33</w:t>
      </w:r>
    </w:p>
    <w:p w:rsidR="009D0CA0" w:rsidRDefault="009D0CA0" w:rsidP="009D0CA0">
      <w:r>
        <w:t xml:space="preserve">Irrespective of the overall or average adequacy of the U.S. education system, </w:t>
      </w:r>
      <w:r w:rsidRPr="00FA2AD4">
        <w:rPr>
          <w:rStyle w:val="StyleUnderline"/>
        </w:rPr>
        <w:t>one point that is not in serious debate is the woeful race and wealth-based inequities in public education</w:t>
      </w:r>
      <w:r>
        <w:t>.34 Sadly, Julius Chambers’ statement regarding race, poverty and education is as true today as it was back in 1987:</w:t>
      </w:r>
    </w:p>
    <w:p w:rsidR="009D0CA0" w:rsidRPr="00FA2AD4" w:rsidRDefault="009D0CA0" w:rsidP="009D0CA0">
      <w:pPr>
        <w:rPr>
          <w:rStyle w:val="StyleUnderline"/>
        </w:rPr>
      </w:pPr>
      <w:r w:rsidRPr="00FA2AD4">
        <w:rPr>
          <w:rStyle w:val="StyleUnderline"/>
        </w:rPr>
        <w:t>In America. . . the quality and quantity of education that children receive remain tied to the race and economic status of their family</w:t>
      </w:r>
      <w:r>
        <w:t xml:space="preserve">. Many </w:t>
      </w:r>
      <w:r w:rsidRPr="00FA2AD4">
        <w:rPr>
          <w:rStyle w:val="StyleUnderline"/>
        </w:rPr>
        <w:t>black and poor children, through no fault of their own, continue to be deprived of training in even the most basic skills, such as reading, writing and arithmetic.</w:t>
      </w:r>
      <w:r>
        <w:t xml:space="preserve"> </w:t>
      </w:r>
      <w:r w:rsidRPr="00FA2AD4">
        <w:rPr>
          <w:rStyle w:val="StyleUnderline"/>
        </w:rPr>
        <w:t>This deprivation works a profound and lifelong injury to these neglected youths, and cripples their ability to participate in political and economic life.</w:t>
      </w:r>
    </w:p>
    <w:p w:rsidR="009D0CA0" w:rsidRDefault="009D0CA0" w:rsidP="009D0CA0">
      <w:r>
        <w:t>. . . .</w:t>
      </w:r>
    </w:p>
    <w:p w:rsidR="009D0CA0" w:rsidRDefault="009D0CA0" w:rsidP="009D0CA0">
      <w:r>
        <w:t>The United States is often romantically portrayed as a meritocracy. Yet, the continuing poverty of a disproportionate number of black children, their increasing isolation in largely segregated school systems, and the resistance of white citizens both to full integration and to adequate funding of all school districts, have perpetuated a system in which the potential achievement of a child is highly correlated with the race and economic status of his parents.35</w:t>
      </w:r>
    </w:p>
    <w:p w:rsidR="009D0CA0" w:rsidRDefault="009D0CA0" w:rsidP="009D0CA0">
      <w:r>
        <w:t>More recently, education scholar, Linda Darling-Hammond’s research demonstrates that if anything, the racial inequities in education have only worsened.36</w:t>
      </w:r>
    </w:p>
    <w:p w:rsidR="009D0CA0" w:rsidRDefault="009D0CA0" w:rsidP="009D0CA0">
      <w:r>
        <w:t>In 2011, the four-year high school graduation rate remains stagnant at about 70 percent; the achievement gap between minority and White students in reading and math is larger than it was in 1988; and U.S. performance on international tests has continued to drop…</w:t>
      </w:r>
    </w:p>
    <w:p w:rsidR="009D0CA0" w:rsidRDefault="009D0CA0" w:rsidP="009D0CA0">
      <w:r>
        <w:t>. . . .</w:t>
      </w:r>
    </w:p>
    <w:p w:rsidR="009D0CA0" w:rsidRDefault="009D0CA0" w:rsidP="009D0CA0">
      <w:r>
        <w:t>. . . In the U.S., the impact of socio-economic factors on student performance is almost double what it is in Canada. . . . . In the U.S., White and Asian students score just above the average for the European OECD nations in each subject area, but African-American and Hispanic students—many of whom are in highly segregated schools that lack qualified teachers and up-to-date materials—score so much lower that the national average plummets to the bottom tier. Thus, the poor U.S. standing is substantially a product of unequal access to the kind of intellectually challenging learning measured on these international assessments.37</w:t>
      </w:r>
    </w:p>
    <w:p w:rsidR="009D0CA0" w:rsidRDefault="009D0CA0" w:rsidP="009D0CA0">
      <w:r>
        <w:t xml:space="preserve">Darling-Hammond’s research demonstrates that many </w:t>
      </w:r>
      <w:r w:rsidRPr="00385900">
        <w:rPr>
          <w:rStyle w:val="StyleUnderline"/>
        </w:rPr>
        <w:t>empirical studies regarding the overall or average quality of American education</w:t>
      </w:r>
      <w:r>
        <w:t xml:space="preserve"> </w:t>
      </w:r>
      <w:r w:rsidRPr="00385900">
        <w:rPr>
          <w:rStyle w:val="StyleUnderline"/>
        </w:rPr>
        <w:t>frequently overlook the abysmal quality of education the U.S.</w:t>
      </w:r>
      <w:r>
        <w:t xml:space="preserve"> education </w:t>
      </w:r>
      <w:r w:rsidRPr="00385900">
        <w:rPr>
          <w:rStyle w:val="StyleUnderline"/>
        </w:rPr>
        <w:t>system affords most racial and ethnic minorities</w:t>
      </w:r>
      <w:r>
        <w:t xml:space="preserve"> and impoverished children.38 Darling-Hammond’s socioeconomic and racial comparisons between the U.S. educational system and Canada’s, indicates that </w:t>
      </w:r>
      <w:r w:rsidRPr="00385900">
        <w:rPr>
          <w:rStyle w:val="StyleUnderline"/>
        </w:rPr>
        <w:t>the way things are in the U.S. is not the way things have to be or have to remain</w:t>
      </w:r>
      <w:r>
        <w:t xml:space="preserve">. However, </w:t>
      </w:r>
      <w:r w:rsidRPr="00385900">
        <w:rPr>
          <w:rStyle w:val="StyleUnderline"/>
        </w:rPr>
        <w:t>the notion of a U.S. education system is itself a bit of a misnomer.</w:t>
      </w:r>
      <w:r>
        <w:t xml:space="preserve"> </w:t>
      </w:r>
      <w:r w:rsidRPr="00385900">
        <w:rPr>
          <w:rStyle w:val="StyleUnderline"/>
        </w:rPr>
        <w:t>Under current Constitutional law doctrine, the federal government can only play a limited role</w:t>
      </w:r>
      <w:r>
        <w:t xml:space="preserve"> in public education and therefore, the individual states are primarily involved in creating and ensuring the quality of their own state and local public education systems.39 </w:t>
      </w:r>
      <w:r w:rsidRPr="00385900">
        <w:rPr>
          <w:rStyle w:val="StyleUnderline"/>
        </w:rPr>
        <w:t>The federal government’s role in public education is limited largely to its constitutional power to tax and spend</w:t>
      </w:r>
      <w:r>
        <w:t xml:space="preserve"> for the general welfare under Article I, Section 8, Clause 1 of the U.S. Constitution.40 However </w:t>
      </w:r>
      <w:r w:rsidRPr="00385900">
        <w:rPr>
          <w:rStyle w:val="StyleUnderline"/>
        </w:rPr>
        <w:t>if this power were coupled with the</w:t>
      </w:r>
      <w:r>
        <w:t xml:space="preserve"> Fourteenth Amendment’s Equal Protection Clause based </w:t>
      </w:r>
      <w:r w:rsidRPr="00385900">
        <w:rPr>
          <w:rStyle w:val="StyleUnderline"/>
        </w:rPr>
        <w:t>duty of government to protect equal access to publicly provided services</w:t>
      </w:r>
      <w:r>
        <w:t xml:space="preserve">, </w:t>
      </w:r>
      <w:r w:rsidRPr="00385900">
        <w:rPr>
          <w:rStyle w:val="StyleUnderline"/>
        </w:rPr>
        <w:t>ought to provide sufficient legal protection of</w:t>
      </w:r>
      <w:r>
        <w:t xml:space="preserve"> the right of </w:t>
      </w:r>
      <w:r w:rsidRPr="00385900">
        <w:rPr>
          <w:rStyle w:val="StyleUnderline"/>
        </w:rPr>
        <w:t>poor and minority children to receive at least the same quality of public education as their more privileged peers</w:t>
      </w:r>
      <w:r>
        <w:t xml:space="preserve">. However, as to the issues of economic privilege, current constitutional law doctrine fails to recognize wealth as a category of discrimination that would invoke meaningful constitutional law protection.41 As to race and ethnicity, the U.S. Supreme Court, has largely retreated from its earlier mid-twentieth century integrationist and equality aspirations for protecting equal access to public education.42 </w:t>
      </w:r>
    </w:p>
    <w:p w:rsidR="009D0CA0" w:rsidRPr="00F244E6" w:rsidRDefault="009D0CA0" w:rsidP="009D0CA0">
      <w:pPr>
        <w:pStyle w:val="Heading4"/>
        <w:rPr>
          <w:szCs w:val="26"/>
        </w:rPr>
      </w:pPr>
      <w:r>
        <w:rPr>
          <w:szCs w:val="26"/>
        </w:rPr>
        <w:t xml:space="preserve">Moreover, </w:t>
      </w:r>
      <w:r w:rsidRPr="00F244E6">
        <w:rPr>
          <w:szCs w:val="26"/>
        </w:rPr>
        <w:t xml:space="preserve">structural violence of inequality outweighs other impacts. There is an </w:t>
      </w:r>
      <w:r w:rsidRPr="00F244E6">
        <w:rPr>
          <w:szCs w:val="26"/>
          <w:u w:val="single"/>
        </w:rPr>
        <w:t>ethical obligation</w:t>
      </w:r>
      <w:r w:rsidRPr="00F244E6">
        <w:rPr>
          <w:szCs w:val="26"/>
        </w:rPr>
        <w:t xml:space="preserve"> to address it</w:t>
      </w:r>
    </w:p>
    <w:p w:rsidR="009D0CA0" w:rsidRPr="00F244E6" w:rsidRDefault="009D0CA0" w:rsidP="009D0CA0">
      <w:pPr>
        <w:rPr>
          <w:sz w:val="28"/>
          <w:szCs w:val="28"/>
        </w:rPr>
      </w:pPr>
      <w:r>
        <w:rPr>
          <w:rStyle w:val="Style13ptBold"/>
          <w:sz w:val="32"/>
          <w:szCs w:val="32"/>
        </w:rPr>
        <w:t>Ans</w:t>
      </w:r>
      <w:r w:rsidRPr="00F244E6">
        <w:rPr>
          <w:rStyle w:val="Style13ptBold"/>
          <w:sz w:val="32"/>
          <w:szCs w:val="32"/>
        </w:rPr>
        <w:t>ll 17</w:t>
      </w:r>
      <w:r w:rsidRPr="00F244E6">
        <w:rPr>
          <w:sz w:val="28"/>
          <w:szCs w:val="28"/>
        </w:rPr>
        <w:t xml:space="preserve">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w:t>
      </w:r>
      <w:r w:rsidRPr="00F244E6">
        <w:rPr>
          <w:i/>
          <w:sz w:val="28"/>
          <w:szCs w:val="28"/>
        </w:rPr>
        <w:t>The Death Gap: How Inequality Kills</w:t>
      </w:r>
      <w:r w:rsidRPr="00F244E6">
        <w:rPr>
          <w:sz w:val="28"/>
          <w:szCs w:val="28"/>
        </w:rPr>
        <w:t>, Published by the University of Chicago Press, ISBN 9780226428291, p. kindle 307-363)</w:t>
      </w:r>
    </w:p>
    <w:p w:rsidR="009D0CA0" w:rsidRPr="00F244E6" w:rsidRDefault="009D0CA0" w:rsidP="009D0CA0">
      <w:pPr>
        <w:rPr>
          <w:sz w:val="12"/>
        </w:rPr>
      </w:pPr>
      <w:r w:rsidRPr="00F244E6">
        <w:rPr>
          <w:rStyle w:val="StyleUnderline"/>
        </w:rPr>
        <w:t>There are many different kinds of violence. Some are obvious: punches, attacks, gunshots, explosions. These are the kinds of interpersonal violence that we tend to hear about in the news. Other kinds of violence are intimate and emotional</w:t>
      </w:r>
      <w:r w:rsidRPr="00F244E6">
        <w:rPr>
          <w:sz w:val="12"/>
        </w:rPr>
        <w:t xml:space="preserve">. </w:t>
      </w:r>
      <w:r w:rsidRPr="00F244E6">
        <w:rPr>
          <w:rStyle w:val="StyleUnderline"/>
        </w:rPr>
        <w:t xml:space="preserve">But </w:t>
      </w:r>
      <w:r w:rsidRPr="00F244E6">
        <w:rPr>
          <w:rStyle w:val="StyleUnderline"/>
          <w:highlight w:val="yellow"/>
        </w:rPr>
        <w:t xml:space="preserve">the </w:t>
      </w:r>
      <w:r w:rsidRPr="00F244E6">
        <w:rPr>
          <w:rStyle w:val="Emphasis"/>
          <w:highlight w:val="yellow"/>
        </w:rPr>
        <w:t>deadliest</w:t>
      </w:r>
      <w:r w:rsidRPr="00F244E6">
        <w:rPr>
          <w:rStyle w:val="StyleUnderline"/>
          <w:highlight w:val="yellow"/>
        </w:rPr>
        <w:t xml:space="preserve"> and most thoroughgoing kind of violence is woven into the fabric of American society. It exists when some groups have more access to goods, resources, and opportunities than other groups, including</w:t>
      </w:r>
      <w:r w:rsidRPr="00F244E6">
        <w:rPr>
          <w:rStyle w:val="StyleUnderline"/>
        </w:rPr>
        <w:t xml:space="preserve"> health and life itself. This violence delivers </w:t>
      </w:r>
      <w:r w:rsidRPr="00F244E6">
        <w:rPr>
          <w:rStyle w:val="Emphasis"/>
        </w:rPr>
        <w:t>specific blows against particular bodies in particular neighborhoods</w:t>
      </w:r>
      <w:r w:rsidRPr="00F244E6">
        <w:rPr>
          <w:rStyle w:val="StyleUnderline"/>
        </w:rPr>
        <w:t xml:space="preserve">. </w:t>
      </w:r>
      <w:r w:rsidRPr="00F244E6">
        <w:rPr>
          <w:rStyle w:val="StyleUnderline"/>
          <w:highlight w:val="yellow"/>
        </w:rPr>
        <w:t xml:space="preserve">This unequal advantage and violence is built into the very rules that govern our society. In the absence of this violence, </w:t>
      </w:r>
      <w:r w:rsidRPr="00F244E6">
        <w:rPr>
          <w:rStyle w:val="Emphasis"/>
          <w:highlight w:val="yellow"/>
        </w:rPr>
        <w:t>large numbers of Americans would be able to live fuller and longer lives</w:t>
      </w:r>
      <w:r w:rsidRPr="00F244E6">
        <w:rPr>
          <w:sz w:val="12"/>
        </w:rPr>
        <w:t xml:space="preserve">. </w:t>
      </w:r>
      <w:r w:rsidRPr="00F244E6">
        <w:rPr>
          <w:rStyle w:val="StyleUnderline"/>
          <w:highlight w:val="yellow"/>
        </w:rPr>
        <w:t>This kind of violence is called structural violence,</w:t>
      </w:r>
      <w:r w:rsidRPr="00F244E6">
        <w:rPr>
          <w:rStyle w:val="StyleUnderline"/>
        </w:rPr>
        <w:t xml:space="preserve"> because </w:t>
      </w:r>
      <w:r w:rsidRPr="00F244E6">
        <w:rPr>
          <w:rStyle w:val="StyleUnderline"/>
          <w:highlight w:val="yellow"/>
        </w:rPr>
        <w:t>it is embedded in the very laws, policies, and rules that govern day-to-day life</w:t>
      </w:r>
      <w:r w:rsidRPr="00F244E6">
        <w:rPr>
          <w:sz w:val="12"/>
        </w:rPr>
        <w:t xml:space="preserve">.8 </w:t>
      </w:r>
      <w:r w:rsidRPr="00F244E6">
        <w:rPr>
          <w:rStyle w:val="StyleUnderline"/>
          <w:highlight w:val="yellow"/>
        </w:rPr>
        <w:t>It is the</w:t>
      </w:r>
      <w:r w:rsidRPr="00F244E6">
        <w:rPr>
          <w:rStyle w:val="StyleUnderline"/>
        </w:rPr>
        <w:t xml:space="preserve"> cumulative </w:t>
      </w:r>
      <w:r w:rsidRPr="00F244E6">
        <w:rPr>
          <w:rStyle w:val="StyleUnderline"/>
          <w:highlight w:val="yellow"/>
        </w:rPr>
        <w:t>impact of laws and</w:t>
      </w:r>
      <w:r w:rsidRPr="00F244E6">
        <w:rPr>
          <w:rStyle w:val="StyleUnderline"/>
        </w:rPr>
        <w:t xml:space="preserve"> social and economic policies and practices </w:t>
      </w:r>
      <w:r w:rsidRPr="00F244E6">
        <w:rPr>
          <w:rStyle w:val="StyleUnderline"/>
          <w:highlight w:val="yellow"/>
        </w:rPr>
        <w:t xml:space="preserve">that render some Americans less able to access resources and opportunities than others. This inequity of advantage is not a result of the individual’s personal abilities but is built into the systems that govern society. Often it is a product of </w:t>
      </w:r>
      <w:r w:rsidRPr="00F244E6">
        <w:rPr>
          <w:rStyle w:val="Emphasis"/>
          <w:highlight w:val="yellow"/>
        </w:rPr>
        <w:t>racism</w:t>
      </w:r>
      <w:r w:rsidRPr="00F244E6">
        <w:rPr>
          <w:rStyle w:val="StyleUnderline"/>
          <w:highlight w:val="yellow"/>
        </w:rPr>
        <w:t xml:space="preserve">, </w:t>
      </w:r>
      <w:r w:rsidRPr="00F244E6">
        <w:rPr>
          <w:rStyle w:val="Emphasis"/>
          <w:highlight w:val="yellow"/>
        </w:rPr>
        <w:t>gender</w:t>
      </w:r>
      <w:r w:rsidRPr="00F244E6">
        <w:rPr>
          <w:rStyle w:val="StyleUnderline"/>
          <w:highlight w:val="yellow"/>
        </w:rPr>
        <w:t xml:space="preserve">, and </w:t>
      </w:r>
      <w:r w:rsidRPr="00F244E6">
        <w:rPr>
          <w:rStyle w:val="Emphasis"/>
          <w:highlight w:val="yellow"/>
        </w:rPr>
        <w:t>income inequality</w:t>
      </w:r>
      <w:r w:rsidRPr="00F244E6">
        <w:rPr>
          <w:sz w:val="12"/>
        </w:rPr>
        <w:t xml:space="preserve">. The diseases and premature mortality that Windora and many of my patients experienced were, in the words of Dr. Paul Farmer, “biological reflections of social fault lines.”9 As a result of these fault lines, </w:t>
      </w:r>
      <w:r w:rsidRPr="00F244E6">
        <w:rPr>
          <w:rStyle w:val="StyleUnderline"/>
        </w:rPr>
        <w:t>a disproportional burden of illness, suffering, and premature mortality falls on certain neighborhoods</w:t>
      </w:r>
      <w:r w:rsidRPr="00F244E6">
        <w:rPr>
          <w:sz w:val="12"/>
        </w:rPr>
        <w:t xml:space="preserve">, like Windora’s. </w:t>
      </w:r>
      <w:r w:rsidRPr="00F244E6">
        <w:rPr>
          <w:rStyle w:val="StyleUnderline"/>
        </w:rPr>
        <w:t>Structural violence can overwhelm an individual’s ability to live a free, unfettered, healthy life</w:t>
      </w:r>
      <w:r w:rsidRPr="00F244E6">
        <w:rPr>
          <w:sz w:val="12"/>
        </w:rP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F244E6">
        <w:rPr>
          <w:rStyle w:val="StyleUnderline"/>
        </w:rPr>
        <w:t>The same structures that render life predictable, secure, comfortable, and pleasant for many destroy the lives of others</w:t>
      </w:r>
      <w:r w:rsidRPr="00F244E6">
        <w:rPr>
          <w:sz w:val="12"/>
        </w:rPr>
        <w:t xml:space="preserve"> like Windora </w:t>
      </w:r>
      <w:r w:rsidRPr="00F244E6">
        <w:rPr>
          <w:rStyle w:val="StyleUnderline"/>
        </w:rPr>
        <w:t xml:space="preserve">through </w:t>
      </w:r>
      <w:r w:rsidRPr="00F244E6">
        <w:rPr>
          <w:rStyle w:val="Emphasis"/>
        </w:rPr>
        <w:t>suffering</w:t>
      </w:r>
      <w:r w:rsidRPr="00F244E6">
        <w:rPr>
          <w:rStyle w:val="StyleUnderline"/>
        </w:rPr>
        <w:t xml:space="preserve">, </w:t>
      </w:r>
      <w:r w:rsidRPr="00F244E6">
        <w:rPr>
          <w:rStyle w:val="Emphasis"/>
        </w:rPr>
        <w:t>poverty</w:t>
      </w:r>
      <w:r w:rsidRPr="00F244E6">
        <w:rPr>
          <w:rStyle w:val="StyleUnderline"/>
        </w:rPr>
        <w:t xml:space="preserve">, </w:t>
      </w:r>
      <w:r w:rsidRPr="00F244E6">
        <w:rPr>
          <w:rStyle w:val="Emphasis"/>
        </w:rPr>
        <w:t>ill health</w:t>
      </w:r>
      <w:r w:rsidRPr="00F244E6">
        <w:rPr>
          <w:rStyle w:val="StyleUnderline"/>
        </w:rPr>
        <w:t xml:space="preserve">, and </w:t>
      </w:r>
      <w:r w:rsidRPr="00F244E6">
        <w:rPr>
          <w:rStyle w:val="Emphasis"/>
        </w:rPr>
        <w:t>violence</w:t>
      </w:r>
      <w:r w:rsidRPr="00F244E6">
        <w:rPr>
          <w:rStyle w:val="StyleUnderline"/>
        </w:rPr>
        <w:t xml:space="preserve">. </w:t>
      </w:r>
      <w:r w:rsidRPr="00F244E6">
        <w:rPr>
          <w:rStyle w:val="StyleUnderline"/>
          <w:highlight w:val="yellow"/>
        </w:rPr>
        <w:t>These structures are neither natural nor neutral</w:t>
      </w:r>
      <w:r w:rsidRPr="00F244E6">
        <w:rPr>
          <w:sz w:val="12"/>
          <w:highlight w:val="yellow"/>
        </w:rPr>
        <w:t>.</w:t>
      </w:r>
      <w:r w:rsidRPr="00F244E6">
        <w:rPr>
          <w:sz w:val="12"/>
        </w:rPr>
        <w:t xml:space="preserve"> 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  If I can get to her in time, we can still help her. Income Inequality and Life Inequality  Of course, Windora is not the only person struggling on account of structural violence</w:t>
      </w:r>
      <w:r w:rsidRPr="00F244E6">
        <w:rPr>
          <w:sz w:val="12"/>
          <w:highlight w:val="yellow"/>
        </w:rPr>
        <w:t xml:space="preserve">. </w:t>
      </w:r>
      <w:r w:rsidRPr="00F244E6">
        <w:rPr>
          <w:rStyle w:val="StyleUnderline"/>
          <w:highlight w:val="yellow"/>
        </w:rPr>
        <w:t>Countless neighborhoods nationwide are suffering</w:t>
      </w:r>
      <w:r w:rsidRPr="00F244E6">
        <w:rPr>
          <w:sz w:val="12"/>
        </w:rPr>
        <w:t xml:space="preserve"> from it, </w:t>
      </w:r>
      <w:r w:rsidRPr="00F244E6">
        <w:rPr>
          <w:rStyle w:val="StyleUnderline"/>
        </w:rPr>
        <w:t xml:space="preserve">and </w:t>
      </w:r>
      <w:r w:rsidRPr="00F244E6">
        <w:rPr>
          <w:rStyle w:val="StyleUnderline"/>
          <w:highlight w:val="yellow"/>
        </w:rPr>
        <w:t xml:space="preserve">people are dying </w:t>
      </w:r>
      <w:r w:rsidRPr="00F244E6">
        <w:rPr>
          <w:rStyle w:val="Emphasis"/>
          <w:highlight w:val="yellow"/>
        </w:rPr>
        <w:t>needlessly young</w:t>
      </w:r>
      <w:r w:rsidRPr="00F244E6">
        <w:rPr>
          <w:rStyle w:val="StyleUnderline"/>
          <w:highlight w:val="yellow"/>
        </w:rPr>
        <w:t xml:space="preserve"> as a result. The magnitude of this excess mortality is mind-boggling</w:t>
      </w:r>
      <w:r w:rsidRPr="00F244E6">
        <w:rPr>
          <w:sz w:val="12"/>
        </w:rP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In fact, </w:t>
      </w:r>
      <w:r w:rsidRPr="00F244E6">
        <w:rPr>
          <w:rStyle w:val="StyleUnderline"/>
        </w:rPr>
        <w:t>we did find ourselves at war</w:t>
      </w:r>
      <w:r w:rsidRPr="00F244E6">
        <w:rPr>
          <w:sz w:val="12"/>
        </w:rPr>
        <w:t xml:space="preserve"> not long ago, </w:t>
      </w:r>
      <w:r w:rsidRPr="00F244E6">
        <w:rPr>
          <w:rStyle w:val="StyleUnderline"/>
        </w:rPr>
        <w:t>when almost 3,000 Americans were killed. That was September 11</w:t>
      </w:r>
      <w:r w:rsidRPr="00F244E6">
        <w:rPr>
          <w:sz w:val="12"/>
        </w:rPr>
        <w:t xml:space="preserve">, 2001. </w:t>
      </w:r>
      <w:r w:rsidRPr="00F244E6">
        <w:rPr>
          <w:rStyle w:val="StyleUnderline"/>
        </w:rPr>
        <w:t xml:space="preserve">That tragedy propelled the country to war. Yet </w:t>
      </w:r>
      <w:r w:rsidRPr="00F244E6">
        <w:rPr>
          <w:rStyle w:val="StyleUnderline"/>
          <w:highlight w:val="yellow"/>
        </w:rPr>
        <w:t xml:space="preserve">when it comes to the premature deaths of urban Americans, no disaster area has been declared. No federal troops have been called up. No acts of Congress have been passed. Yet this disaster is </w:t>
      </w:r>
      <w:r w:rsidRPr="00F244E6">
        <w:rPr>
          <w:rStyle w:val="Emphasis"/>
          <w:highlight w:val="yellow"/>
        </w:rPr>
        <w:t>even worse</w:t>
      </w:r>
      <w:r w:rsidRPr="00F244E6">
        <w:rPr>
          <w:sz w:val="12"/>
          <w:highlight w:val="yellow"/>
        </w:rPr>
        <w:t>:</w:t>
      </w:r>
      <w:r w:rsidRPr="00F244E6">
        <w:rPr>
          <w:sz w:val="12"/>
        </w:rPr>
        <w:t xml:space="preserve"> those 3,200 black people were in Chicago alone, in just one year. </w:t>
      </w:r>
      <w:r w:rsidRPr="00F244E6">
        <w:rPr>
          <w:rStyle w:val="StyleUnderline"/>
        </w:rPr>
        <w:t xml:space="preserve">Nationwide </w:t>
      </w:r>
      <w:r w:rsidRPr="00F244E6">
        <w:rPr>
          <w:rStyle w:val="StyleUnderline"/>
          <w:highlight w:val="yellow"/>
        </w:rPr>
        <w:t xml:space="preserve">each year, more than </w:t>
      </w:r>
      <w:r w:rsidRPr="00F244E6">
        <w:rPr>
          <w:rStyle w:val="Emphasis"/>
          <w:highlight w:val="yellow"/>
        </w:rPr>
        <w:t>60,000</w:t>
      </w:r>
      <w:r w:rsidRPr="00F244E6">
        <w:rPr>
          <w:rStyle w:val="StyleUnderline"/>
          <w:highlight w:val="yellow"/>
        </w:rPr>
        <w:t xml:space="preserve"> black people die prematurely because of inequality</w:t>
      </w:r>
      <w:r w:rsidRPr="00F244E6">
        <w:rPr>
          <w:sz w:val="12"/>
        </w:rPr>
        <w:t xml:space="preserve">.10  While blacks suffer the most from this, </w:t>
      </w:r>
      <w:r w:rsidRPr="00F244E6">
        <w:rPr>
          <w:rStyle w:val="StyleUnderline"/>
          <w:highlight w:val="yellow"/>
        </w:rPr>
        <w:t>it is not just an issue of racism,</w:t>
      </w:r>
      <w:r w:rsidRPr="00F244E6">
        <w:rPr>
          <w:rStyle w:val="StyleUnderline"/>
        </w:rPr>
        <w:t xml:space="preserve"> though racism has been a unique and powerful transmitter of violence in America for over four hundred years</w:t>
      </w:r>
      <w:r w:rsidRPr="00F244E6">
        <w:rPr>
          <w:sz w:val="12"/>
        </w:rPr>
        <w:t xml:space="preserve">.11 </w:t>
      </w:r>
      <w:r w:rsidRPr="00F244E6">
        <w:rPr>
          <w:rStyle w:val="StyleUnderline"/>
        </w:rPr>
        <w:t xml:space="preserve">Beyond racism, poverty and income inequality perpetuated by exploitative market capitalism are singular agents of transmission of </w:t>
      </w:r>
      <w:r w:rsidRPr="00F244E6">
        <w:rPr>
          <w:rStyle w:val="Emphasis"/>
        </w:rPr>
        <w:t>disease and early death</w:t>
      </w:r>
      <w:r w:rsidRPr="00F244E6">
        <w:rPr>
          <w:sz w:val="12"/>
        </w:rPr>
        <w:t xml:space="preserve">. As a result, </w:t>
      </w:r>
      <w:r w:rsidRPr="00F244E6">
        <w:rPr>
          <w:rStyle w:val="StyleUnderline"/>
        </w:rPr>
        <w:t>there is a new and alarming pattern of declining life expectancy among white Americans as well</w:t>
      </w:r>
      <w:r w:rsidRPr="00F244E6">
        <w:rPr>
          <w:sz w:val="12"/>
        </w:rPr>
        <w:t xml:space="preserve">. Deaths from drug overdoses in young white Americans ages 25 to 34 have exploded to levels not seen since the AIDS epidemic. </w:t>
      </w:r>
      <w:r w:rsidRPr="00F244E6">
        <w:rPr>
          <w:rStyle w:val="StyleUnderline"/>
        </w:rPr>
        <w:t>This generation is the first since the Vietnam War era to experience higher death rates than the prior generation</w:t>
      </w:r>
      <w:r w:rsidRPr="00F244E6">
        <w:rPr>
          <w:sz w:val="12"/>
        </w:rPr>
        <w:t xml:space="preserve">.12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 </w:t>
      </w:r>
      <w:r w:rsidRPr="00F244E6">
        <w:rPr>
          <w:rStyle w:val="StyleUnderline"/>
        </w:rPr>
        <w:t xml:space="preserve">But those statistics reflect averages, and </w:t>
      </w:r>
      <w:r w:rsidRPr="00F244E6">
        <w:rPr>
          <w:rStyle w:val="StyleUnderline"/>
          <w:highlight w:val="yellow"/>
        </w:rPr>
        <w:t xml:space="preserve">every death from structural violence is </w:t>
      </w:r>
      <w:r w:rsidRPr="00F244E6">
        <w:rPr>
          <w:rStyle w:val="Emphasis"/>
          <w:highlight w:val="yellow"/>
        </w:rPr>
        <w:t>a person</w:t>
      </w:r>
      <w:r w:rsidRPr="00F244E6">
        <w:rPr>
          <w:rStyle w:val="StyleUnderline"/>
        </w:rPr>
        <w:t>. When these illnesses and deaths are occurring one at a time in neighborhoods that society has decided not to care about—</w:t>
      </w:r>
      <w:r w:rsidRPr="00F244E6">
        <w:rPr>
          <w:rStyle w:val="StyleUnderline"/>
          <w:highlight w:val="yellow"/>
        </w:rPr>
        <w:t xml:space="preserve">neighborhoods populated by poor, black, or brown people—they seem easy to overlook, </w:t>
      </w:r>
      <w:r w:rsidRPr="00F244E6">
        <w:rPr>
          <w:rStyle w:val="StyleUnderline"/>
        </w:rPr>
        <w:t xml:space="preserve">especially if you are among the fortunate few who are doing incredibly well. </w:t>
      </w:r>
      <w:r w:rsidRPr="00F244E6">
        <w:rPr>
          <w:rStyle w:val="StyleUnderline"/>
          <w:highlight w:val="yellow"/>
        </w:rPr>
        <w:t>The tide of prosperity in America has lifted some boats while others have swamped</w:t>
      </w:r>
      <w:r w:rsidRPr="00F244E6">
        <w:rPr>
          <w:sz w:val="12"/>
        </w:rPr>
        <w:t xml:space="preserve">. Paul Farmer, the physician-anthropologist who founded Partners in Health, an international human rights agency, reflects on the juxtaposition of “unprecedented bounty and untold penury”: “It stands to reason that </w:t>
      </w:r>
      <w:r w:rsidRPr="00F244E6">
        <w:rPr>
          <w:rStyle w:val="StyleUnderline"/>
        </w:rPr>
        <w:t>as beneficiaries of growing inequality, we do not like to be reminded of misery of squalor and failure. Our popular culture provides us with no shortage of anesthesia</w:t>
      </w:r>
      <w:r w:rsidRPr="00F244E6">
        <w:rPr>
          <w:sz w:val="12"/>
        </w:rPr>
        <w:t xml:space="preserve">.”15  </w:t>
      </w:r>
      <w:r w:rsidRPr="00F244E6">
        <w:rPr>
          <w:rStyle w:val="StyleUnderline"/>
          <w:highlight w:val="yellow"/>
        </w:rPr>
        <w:t>That people suffer and die</w:t>
      </w:r>
      <w:r w:rsidRPr="00F244E6">
        <w:rPr>
          <w:rStyle w:val="StyleUnderline"/>
        </w:rPr>
        <w:t xml:space="preserve"> prematurely </w:t>
      </w:r>
      <w:r w:rsidRPr="00F244E6">
        <w:rPr>
          <w:rStyle w:val="StyleUnderline"/>
          <w:highlight w:val="yellow"/>
        </w:rPr>
        <w:t xml:space="preserve">because of inequality is </w:t>
      </w:r>
      <w:r w:rsidRPr="00F244E6">
        <w:rPr>
          <w:rStyle w:val="Emphasis"/>
          <w:highlight w:val="yellow"/>
        </w:rPr>
        <w:t>wrong</w:t>
      </w:r>
      <w:r w:rsidRPr="00F244E6">
        <w:rPr>
          <w:rStyle w:val="StyleUnderline"/>
        </w:rPr>
        <w:t xml:space="preserve">. It is wrong </w:t>
      </w:r>
      <w:r w:rsidRPr="00F244E6">
        <w:rPr>
          <w:rStyle w:val="StyleUnderline"/>
          <w:highlight w:val="yellow"/>
        </w:rPr>
        <w:t xml:space="preserve">from an </w:t>
      </w:r>
      <w:r w:rsidRPr="00F244E6">
        <w:rPr>
          <w:rStyle w:val="Emphasis"/>
          <w:highlight w:val="yellow"/>
        </w:rPr>
        <w:t>ethical</w:t>
      </w:r>
      <w:r w:rsidRPr="00F244E6">
        <w:rPr>
          <w:rStyle w:val="StyleUnderline"/>
          <w:highlight w:val="yellow"/>
        </w:rPr>
        <w:t xml:space="preserve"> perspective</w:t>
      </w:r>
      <w:r w:rsidRPr="00F244E6">
        <w:rPr>
          <w:rStyle w:val="StyleUnderline"/>
        </w:rPr>
        <w:t xml:space="preserve">. It is wrong from </w:t>
      </w:r>
      <w:r w:rsidRPr="00F244E6">
        <w:rPr>
          <w:rStyle w:val="StyleUnderline"/>
          <w:highlight w:val="yellow"/>
        </w:rPr>
        <w:t xml:space="preserve">a </w:t>
      </w:r>
      <w:r w:rsidRPr="00F244E6">
        <w:rPr>
          <w:rStyle w:val="Emphasis"/>
          <w:highlight w:val="yellow"/>
        </w:rPr>
        <w:t>fairness</w:t>
      </w:r>
      <w:r w:rsidRPr="00F244E6">
        <w:rPr>
          <w:rStyle w:val="StyleUnderline"/>
          <w:highlight w:val="yellow"/>
        </w:rPr>
        <w:t xml:space="preserve"> perspective</w:t>
      </w:r>
      <w:r w:rsidRPr="00F244E6">
        <w:rPr>
          <w:rStyle w:val="StyleUnderline"/>
        </w:rPr>
        <w:t xml:space="preserve">. And it is wrong because </w:t>
      </w:r>
      <w:r w:rsidRPr="00F244E6">
        <w:rPr>
          <w:rStyle w:val="Emphasis"/>
          <w:highlight w:val="yellow"/>
        </w:rPr>
        <w:t>we have the means to fix it</w:t>
      </w:r>
      <w:r w:rsidRPr="00F244E6">
        <w:rPr>
          <w:sz w:val="12"/>
          <w:highlight w:val="yellow"/>
        </w:rPr>
        <w:t>.</w:t>
      </w:r>
    </w:p>
    <w:p w:rsidR="009D0CA0" w:rsidRDefault="009D0CA0" w:rsidP="009D0CA0">
      <w:pPr>
        <w:pStyle w:val="Heading3"/>
      </w:pPr>
      <w:r>
        <w:t>1AC: Framing</w:t>
      </w:r>
    </w:p>
    <w:p w:rsidR="009D0CA0" w:rsidRPr="0013164C" w:rsidRDefault="009D0CA0" w:rsidP="009D0CA0">
      <w:pPr>
        <w:pStyle w:val="Heading4"/>
      </w:pPr>
      <w:r>
        <w:t xml:space="preserve">Prioritize stopping everyday violence – scenario based risk calculus makes decision making impossible because there’s always some minimal risk of catastrophe. </w:t>
      </w:r>
    </w:p>
    <w:p w:rsidR="009D0CA0" w:rsidRPr="0013164C" w:rsidRDefault="009D0CA0" w:rsidP="009D0CA0">
      <w:r w:rsidRPr="0013164C">
        <w:rPr>
          <w:b/>
          <w:bCs/>
          <w:sz w:val="26"/>
          <w:szCs w:val="26"/>
        </w:rPr>
        <w:t>Meskill 09</w:t>
      </w:r>
      <w:r w:rsidRPr="0013164C">
        <w:rPr>
          <w:sz w:val="16"/>
          <w:szCs w:val="16"/>
        </w:rPr>
        <w:t xml:space="preserve"> (David, professor at Colorado School of Mines and PhD from Harvard, “The "One Percent Doctrine" and Environmental Faith,” Dec 9, http://davidmeskill.blogspot.com/2009/12/one-percent-doctrine-and-environmental.html)</w:t>
      </w:r>
    </w:p>
    <w:p w:rsidR="009D0CA0" w:rsidRPr="0013164C" w:rsidRDefault="009D0CA0" w:rsidP="009D0CA0">
      <w:pPr>
        <w:rPr>
          <w:rStyle w:val="StyleUnderline"/>
        </w:rPr>
      </w:pPr>
      <w:r w:rsidRPr="0013164C">
        <w:rPr>
          <w:sz w:val="14"/>
        </w:rPr>
        <w:t xml:space="preserve">Tom </w:t>
      </w:r>
      <w:r w:rsidRPr="0013164C">
        <w:rPr>
          <w:b/>
          <w:u w:val="single"/>
        </w:rPr>
        <w:t>Friedman's piece</w:t>
      </w:r>
      <w:r w:rsidRPr="0013164C">
        <w:rPr>
          <w:sz w:val="14"/>
        </w:rPr>
        <w:t xml:space="preserve"> today in the Times on the environment (http://www.nytimes.com/2009/12/09/opinion/09friedman.html?_r=1) is one of the flimsiest pieces by a major columnist that I can remember ever reading. He </w:t>
      </w:r>
      <w:r w:rsidRPr="0013164C">
        <w:rPr>
          <w:b/>
          <w:u w:val="single"/>
        </w:rPr>
        <w:t>applies Cheney's "one percent doctrine"</w:t>
      </w:r>
      <w:r w:rsidRPr="0013164C">
        <w:rPr>
          <w:sz w:val="14"/>
        </w:rPr>
        <w:t xml:space="preserve"> (which is similar to the environmentalists' "precautionary principle") </w:t>
      </w:r>
      <w:r w:rsidRPr="0013164C">
        <w:rPr>
          <w:b/>
          <w:u w:val="single"/>
        </w:rPr>
        <w:t>to the risk of environmental armageddon.</w:t>
      </w:r>
      <w:r w:rsidRPr="0013164C">
        <w:rPr>
          <w:u w:val="single"/>
        </w:rPr>
        <w:t xml:space="preserve"> </w:t>
      </w:r>
      <w:r w:rsidRPr="0013164C">
        <w:rPr>
          <w:b/>
          <w:bCs/>
          <w:u w:val="single"/>
        </w:rPr>
        <w:t xml:space="preserve">But this doctrine is both </w:t>
      </w:r>
      <w:r w:rsidRPr="0013164C">
        <w:rPr>
          <w:b/>
          <w:bCs/>
          <w:u w:val="single"/>
          <w:bdr w:val="single" w:sz="4" w:space="0" w:color="auto"/>
        </w:rPr>
        <w:t>intellectually incoherent</w:t>
      </w:r>
      <w:r w:rsidRPr="0013164C">
        <w:rPr>
          <w:b/>
          <w:bCs/>
          <w:u w:val="single"/>
        </w:rPr>
        <w:t xml:space="preserve"> and </w:t>
      </w:r>
      <w:r w:rsidRPr="0013164C">
        <w:rPr>
          <w:b/>
          <w:bCs/>
          <w:u w:val="single"/>
          <w:bdr w:val="single" w:sz="4" w:space="0" w:color="auto"/>
        </w:rPr>
        <w:t>practically irrelevant</w:t>
      </w:r>
      <w:r w:rsidRPr="0013164C">
        <w:rPr>
          <w:u w:val="single"/>
        </w:rPr>
        <w:t>.</w:t>
      </w:r>
      <w:r w:rsidRPr="0013164C">
        <w:rPr>
          <w:sz w:val="14"/>
        </w:rPr>
        <w:t xml:space="preserve"> It is intellectually incoherent because </w:t>
      </w:r>
      <w:r w:rsidRPr="0013164C">
        <w:rPr>
          <w:b/>
          <w:u w:val="single"/>
        </w:rPr>
        <w:t>it cannot be applied consistently in a world with many potential disaster scenarios. In addition to the global-warming risk, there's also the asteroid-hitting-the-earth risk, the terrorists-with-nuclear-weapons risk</w:t>
      </w:r>
      <w:r w:rsidRPr="0013164C">
        <w:rPr>
          <w:sz w:val="14"/>
        </w:rPr>
        <w:t xml:space="preserve"> (Cheney's original scenario), </w:t>
      </w:r>
      <w:r w:rsidRPr="0013164C">
        <w:rPr>
          <w:b/>
          <w:u w:val="single"/>
        </w:rPr>
        <w:t>the super-duper-pandemic risk, etc. Since each of these risks,</w:t>
      </w:r>
      <w:r w:rsidRPr="0013164C">
        <w:rPr>
          <w:u w:val="single"/>
        </w:rPr>
        <w:t xml:space="preserve"> </w:t>
      </w:r>
      <w:r w:rsidRPr="0013164C">
        <w:rPr>
          <w:b/>
          <w:bCs/>
          <w:u w:val="single"/>
        </w:rPr>
        <w:t>on the "one percent doctrine," would deserve all of our attention</w:t>
      </w:r>
      <w:r w:rsidRPr="0013164C">
        <w:rPr>
          <w:b/>
          <w:u w:val="single"/>
        </w:rPr>
        <w:t>, we cannot address all of them simultaneously. That is, even within the one-percent mentality, we'd have to begin prioritizing, making choices and trade-offs</w:t>
      </w:r>
      <w:r w:rsidRPr="0013164C">
        <w:rPr>
          <w:b/>
          <w:sz w:val="14"/>
        </w:rPr>
        <w:t>.</w:t>
      </w:r>
      <w:r w:rsidRPr="0013164C">
        <w:rPr>
          <w:sz w:val="14"/>
        </w:rPr>
        <w:t xml:space="preserve"> But why then should we only make these trade-offs between responses to disaster scenarios? </w:t>
      </w:r>
      <w:r w:rsidRPr="0013164C">
        <w:rPr>
          <w:b/>
          <w:u w:val="single"/>
        </w:rPr>
        <w:t>Why not also choose between them and other</w:t>
      </w:r>
      <w:r w:rsidRPr="0013164C">
        <w:rPr>
          <w:u w:val="single"/>
        </w:rPr>
        <w:t>,</w:t>
      </w:r>
      <w:r w:rsidRPr="0013164C">
        <w:rPr>
          <w:sz w:val="14"/>
        </w:rPr>
        <w:t xml:space="preserve"> much more cotidien, </w:t>
      </w:r>
      <w:r w:rsidRPr="0013164C">
        <w:rPr>
          <w:b/>
          <w:u w:val="single"/>
        </w:rPr>
        <w:t>things we value? Why treat the unlikely but cataclysmic event as somehow fundamentally different</w:t>
      </w:r>
      <w:r w:rsidRPr="0013164C">
        <w:rPr>
          <w:b/>
          <w:sz w:val="14"/>
        </w:rPr>
        <w:t>,</w:t>
      </w:r>
      <w:r w:rsidRPr="0013164C">
        <w:rPr>
          <w:sz w:val="14"/>
        </w:rPr>
        <w:t xml:space="preserve"> something that cannot be integrated into all the other calculations we make? And in fact, </w:t>
      </w:r>
      <w:r w:rsidRPr="0013164C">
        <w:rPr>
          <w:b/>
          <w:u w:val="single"/>
        </w:rPr>
        <w:t>this is how we behave all the time. We get into our cars in order to buy a cup of coffee, even though there's some chance we will be killed on the way to the coffee shop. We are constantly risking death, if slightly, in order to pursue the things we value. Any creature that adopted the "precautionary principle" would</w:t>
      </w:r>
      <w:r w:rsidRPr="0013164C">
        <w:rPr>
          <w:sz w:val="14"/>
        </w:rPr>
        <w:t xml:space="preserve"> sit at home - no, not even there, since there is some chance the building might collapse. That creature would </w:t>
      </w:r>
      <w:r w:rsidRPr="0013164C">
        <w:rPr>
          <w:b/>
          <w:u w:val="single"/>
        </w:rPr>
        <w:t>neither be able to act, nor not act,</w:t>
      </w:r>
      <w:r w:rsidRPr="0013164C">
        <w:rPr>
          <w:u w:val="single"/>
        </w:rPr>
        <w:t xml:space="preserve"> </w:t>
      </w:r>
      <w:r w:rsidRPr="0013164C">
        <w:rPr>
          <w:b/>
          <w:bCs/>
          <w:u w:val="single"/>
        </w:rPr>
        <w:t xml:space="preserve">since it would </w:t>
      </w:r>
      <w:r w:rsidRPr="0013164C">
        <w:rPr>
          <w:b/>
          <w:bCs/>
          <w:u w:val="single"/>
          <w:bdr w:val="single" w:sz="4" w:space="0" w:color="auto"/>
        </w:rPr>
        <w:t>nowhere discover perfect safety</w:t>
      </w:r>
      <w:r w:rsidRPr="0013164C">
        <w:rPr>
          <w:sz w:val="14"/>
        </w:rPr>
        <w:t>.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w:t>
      </w:r>
      <w:r w:rsidRPr="0013164C">
        <w:rPr>
          <w:b/>
          <w:sz w:val="14"/>
        </w:rPr>
        <w:t xml:space="preserve">, </w:t>
      </w:r>
      <w:r w:rsidRPr="0013164C">
        <w:rPr>
          <w:b/>
          <w:u w:val="singl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13164C">
        <w:rPr>
          <w:sz w:val="14"/>
        </w:rPr>
        <w:t xml:space="preserve"> - for example the early Jesus movement - </w:t>
      </w:r>
      <w:r w:rsidRPr="0013164C">
        <w:rPr>
          <w:b/>
          <w:u w:val="single"/>
        </w:rPr>
        <w:t>have exhibited precisely this combination of traits: the looming apocalypse, with the time (just barely) to take action</w:t>
      </w:r>
      <w:r w:rsidRPr="0013164C">
        <w:rPr>
          <w:b/>
          <w:sz w:val="14"/>
        </w:rPr>
        <w:t>.</w:t>
      </w:r>
      <w:r w:rsidRPr="0013164C">
        <w:rPr>
          <w:b/>
        </w:rPr>
        <w:t xml:space="preserve"> </w:t>
      </w:r>
    </w:p>
    <w:p w:rsidR="009D0CA0" w:rsidRPr="0013164C" w:rsidRDefault="009D0CA0" w:rsidP="009D0CA0">
      <w:pPr>
        <w:pStyle w:val="Heading4"/>
      </w:pPr>
      <w:r>
        <w:t xml:space="preserve">Deterrence prevents conflict escalation. No WMDs. </w:t>
      </w:r>
    </w:p>
    <w:p w:rsidR="009D0CA0" w:rsidRPr="0013164C" w:rsidRDefault="009D0CA0" w:rsidP="009D0CA0">
      <w:r w:rsidRPr="0013164C">
        <w:rPr>
          <w:b/>
        </w:rPr>
        <w:t>Tepperman 09</w:t>
      </w:r>
      <w:r w:rsidRPr="0013164C">
        <w:t xml:space="preserve"> — Jonathan Tepperman, Deputy Editor of </w:t>
      </w:r>
      <w:r w:rsidRPr="0013164C">
        <w:rPr>
          <w:i/>
        </w:rPr>
        <w:t>Newsweek</w:t>
      </w:r>
      <w:r w:rsidRPr="0013164C">
        <w:t xml:space="preserve">, Member of the Council on Foreign Relations, now Managing Editor of </w:t>
      </w:r>
      <w:r w:rsidRPr="0013164C">
        <w:rPr>
          <w:i/>
        </w:rPr>
        <w:t>Foreign Affairs</w:t>
      </w:r>
      <w:r w:rsidRPr="0013164C">
        <w:t xml:space="preserve">, holds a B.A. in English Literature from Yale University, an M.A. in Jurisprudence from Oxford University, and an LL.M. in International Law from New York University, 2009 (“Why Obama Should Learn to Love the Bomb,” </w:t>
      </w:r>
      <w:r w:rsidRPr="0013164C">
        <w:rPr>
          <w:i/>
        </w:rPr>
        <w:t>The Daily Beast</w:t>
      </w:r>
      <w:r w:rsidRPr="0013164C">
        <w:t>, August 28</w:t>
      </w:r>
      <w:r w:rsidRPr="0013164C">
        <w:rPr>
          <w:vertAlign w:val="superscript"/>
        </w:rPr>
        <w:t>th</w:t>
      </w:r>
      <w:r w:rsidRPr="0013164C">
        <w:t>, Available Online at http://www.thedailybeast.com/newsweek/2009/08/28/why-obama-should-learn-to-love-the-bomb.print.html)</w:t>
      </w:r>
    </w:p>
    <w:p w:rsidR="009D0CA0" w:rsidRPr="00173CF4" w:rsidRDefault="009D0CA0" w:rsidP="009D0CA0">
      <w:pPr>
        <w:ind w:right="432"/>
        <w:rPr>
          <w:sz w:val="14"/>
          <w:szCs w:val="14"/>
        </w:rPr>
      </w:pPr>
      <w:r w:rsidRPr="0013164C">
        <w:rPr>
          <w:sz w:val="16"/>
          <w:szCs w:val="16"/>
        </w:rPr>
        <w:t>A growing and compelling body of research suggests that nuclear weapons may not, in fact, make the world more dangerous,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w:t>
      </w:r>
      <w:r w:rsidRPr="0013164C">
        <w:rPr>
          <w:sz w:val="14"/>
          <w:szCs w:val="14"/>
        </w:rPr>
        <w:t xml:space="preserve">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13164C">
        <w:rPr>
          <w:u w:val="single"/>
        </w:rPr>
        <w:t xml:space="preserve">nuclear weapons </w:t>
      </w:r>
      <w:r w:rsidRPr="0013164C">
        <w:rPr>
          <w:b/>
          <w:iCs/>
          <w:u w:val="single"/>
          <w:bdr w:val="single" w:sz="4" w:space="0" w:color="auto"/>
        </w:rPr>
        <w:t>have not been used</w:t>
      </w:r>
      <w:r w:rsidRPr="0013164C">
        <w:rPr>
          <w:b/>
          <w:u w:val="single"/>
          <w:bdr w:val="single" w:sz="4" w:space="0" w:color="auto"/>
        </w:rPr>
        <w:t xml:space="preserve"> since 1945</w:t>
      </w:r>
      <w:r w:rsidRPr="0013164C">
        <w:rPr>
          <w:sz w:val="14"/>
          <w:szCs w:val="14"/>
        </w:rPr>
        <w:t xml:space="preserve">. Second, </w:t>
      </w:r>
      <w:r w:rsidRPr="0013164C">
        <w:rPr>
          <w:u w:val="single"/>
        </w:rPr>
        <w:t xml:space="preserve">there's </w:t>
      </w:r>
      <w:r w:rsidRPr="0013164C">
        <w:rPr>
          <w:b/>
          <w:iCs/>
          <w:u w:val="single"/>
          <w:bdr w:val="single" w:sz="4" w:space="0" w:color="auto"/>
        </w:rPr>
        <w:t>never</w:t>
      </w:r>
      <w:r w:rsidRPr="0013164C">
        <w:rPr>
          <w:u w:val="single"/>
        </w:rPr>
        <w:t xml:space="preserve"> been a</w:t>
      </w:r>
      <w:r w:rsidRPr="0013164C">
        <w:rPr>
          <w:sz w:val="14"/>
          <w:szCs w:val="14"/>
        </w:rPr>
        <w:t xml:space="preserve"> nuclear, or even a nonnuclear, </w:t>
      </w:r>
      <w:r w:rsidRPr="0013164C">
        <w:rPr>
          <w:u w:val="single"/>
        </w:rPr>
        <w:t>war between two states that possess them</w:t>
      </w:r>
      <w:r w:rsidRPr="0013164C">
        <w:rPr>
          <w:sz w:val="14"/>
          <w:szCs w:val="14"/>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13164C">
        <w:rPr>
          <w:u w:val="single"/>
        </w:rPr>
        <w:t xml:space="preserve">all states are </w:t>
      </w:r>
      <w:r w:rsidRPr="0013164C">
        <w:rPr>
          <w:b/>
          <w:iCs/>
          <w:u w:val="single"/>
          <w:bdr w:val="single" w:sz="4" w:space="0" w:color="auto"/>
        </w:rPr>
        <w:t>rational</w:t>
      </w:r>
      <w:r w:rsidRPr="0013164C">
        <w:rPr>
          <w:b/>
          <w:iCs/>
          <w:u w:val="single"/>
        </w:rPr>
        <w:t xml:space="preserve"> </w:t>
      </w:r>
      <w:r w:rsidRPr="0013164C">
        <w:rPr>
          <w:iCs/>
          <w:u w:val="single"/>
        </w:rPr>
        <w:t>on some basic level</w:t>
      </w:r>
      <w:r w:rsidRPr="0013164C">
        <w:rPr>
          <w:sz w:val="14"/>
          <w:szCs w:val="14"/>
        </w:rP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13164C">
        <w:rPr>
          <w:iCs/>
          <w:u w:val="single"/>
        </w:rPr>
        <w:t>Not even Hitler or Saddam waged wars they didn't think they could win</w:t>
      </w:r>
      <w:r w:rsidRPr="0013164C">
        <w:rPr>
          <w:u w:val="single"/>
        </w:rPr>
        <w:t>. The problem historically has been that leaders</w:t>
      </w:r>
      <w:r w:rsidRPr="0013164C">
        <w:rPr>
          <w:sz w:val="14"/>
          <w:szCs w:val="14"/>
        </w:rPr>
        <w:t xml:space="preserve"> often </w:t>
      </w:r>
      <w:r w:rsidRPr="0013164C">
        <w:rPr>
          <w:u w:val="single"/>
        </w:rPr>
        <w:t>make the wrong gamble and underestimate the other side</w:t>
      </w:r>
      <w:r w:rsidRPr="0013164C">
        <w:rPr>
          <w:sz w:val="14"/>
          <w:szCs w:val="14"/>
        </w:rPr>
        <w:t xml:space="preserve">—and millions of innocents pay the price. </w:t>
      </w:r>
      <w:r w:rsidRPr="0013164C">
        <w:rPr>
          <w:u w:val="single"/>
        </w:rPr>
        <w:t>Nuclear weapons change all that by making the costs of war obvious, inevitable, and unacceptable</w:t>
      </w:r>
      <w:r w:rsidRPr="0013164C">
        <w:rPr>
          <w:sz w:val="14"/>
          <w:szCs w:val="14"/>
        </w:rPr>
        <w:t xml:space="preserve">. Suddenly, </w:t>
      </w:r>
      <w:r w:rsidRPr="0013164C">
        <w:rPr>
          <w:u w:val="single"/>
        </w:rPr>
        <w:t>when both sides have the ability to turn the other to ashes with the push of a button—and everybody knows it—</w:t>
      </w:r>
      <w:r w:rsidRPr="0013164C">
        <w:rPr>
          <w:iCs/>
          <w:u w:val="single"/>
        </w:rPr>
        <w:t>the</w:t>
      </w:r>
      <w:r w:rsidRPr="0013164C">
        <w:rPr>
          <w:b/>
          <w:iCs/>
          <w:u w:val="single"/>
        </w:rPr>
        <w:t xml:space="preserve"> </w:t>
      </w:r>
      <w:r w:rsidRPr="0013164C">
        <w:rPr>
          <w:iCs/>
          <w:u w:val="single"/>
        </w:rPr>
        <w:t>basic</w:t>
      </w:r>
      <w:r w:rsidRPr="0013164C">
        <w:rPr>
          <w:b/>
          <w:iCs/>
          <w:u w:val="single"/>
        </w:rPr>
        <w:t xml:space="preserve"> </w:t>
      </w:r>
      <w:r w:rsidRPr="0013164C">
        <w:rPr>
          <w:iCs/>
          <w:u w:val="single"/>
        </w:rPr>
        <w:t>math shifts</w:t>
      </w:r>
      <w:r w:rsidRPr="0013164C">
        <w:rPr>
          <w:u w:val="single"/>
        </w:rPr>
        <w:t xml:space="preserve">. Even the craziest tin-pot dictator is </w:t>
      </w:r>
      <w:r w:rsidRPr="0013164C">
        <w:rPr>
          <w:b/>
          <w:iCs/>
          <w:u w:val="single"/>
          <w:bdr w:val="single" w:sz="4" w:space="0" w:color="auto"/>
        </w:rPr>
        <w:t>forced to accept that war with a nuclear state is unwinnable</w:t>
      </w:r>
      <w:r w:rsidRPr="0013164C">
        <w:rPr>
          <w:u w:val="single"/>
        </w:rPr>
        <w:t xml:space="preserve"> and thus </w:t>
      </w:r>
      <w:r w:rsidRPr="0013164C">
        <w:rPr>
          <w:b/>
          <w:iCs/>
          <w:u w:val="single"/>
          <w:bdr w:val="single" w:sz="4" w:space="0" w:color="auto"/>
        </w:rPr>
        <w:t>not worth the effort</w:t>
      </w:r>
      <w:r w:rsidRPr="0013164C">
        <w:rPr>
          <w:sz w:val="14"/>
          <w:szCs w:val="14"/>
        </w:rPr>
        <w:t xml:space="preserve">. As Waltz puts it, "Why fight if you can't win and might lose everything?" Why indeed? </w:t>
      </w:r>
      <w:r w:rsidRPr="0013164C">
        <w:rPr>
          <w:u w:val="single"/>
        </w:rPr>
        <w:t xml:space="preserve">The </w:t>
      </w:r>
      <w:r w:rsidRPr="0013164C">
        <w:rPr>
          <w:iCs/>
          <w:u w:val="single"/>
        </w:rPr>
        <w:t>iron</w:t>
      </w:r>
      <w:r w:rsidRPr="0013164C">
        <w:rPr>
          <w:b/>
          <w:iCs/>
          <w:u w:val="single"/>
        </w:rPr>
        <w:t xml:space="preserve"> </w:t>
      </w:r>
      <w:r w:rsidRPr="0013164C">
        <w:rPr>
          <w:iCs/>
          <w:u w:val="single"/>
        </w:rPr>
        <w:t xml:space="preserve">logic of </w:t>
      </w:r>
      <w:r w:rsidRPr="0013164C">
        <w:rPr>
          <w:b/>
          <w:iCs/>
          <w:u w:val="single"/>
          <w:bdr w:val="single" w:sz="4" w:space="0" w:color="auto"/>
        </w:rPr>
        <w:t>deterrence and m</w:t>
      </w:r>
      <w:r w:rsidRPr="0013164C">
        <w:rPr>
          <w:iCs/>
          <w:u w:val="single"/>
        </w:rPr>
        <w:t xml:space="preserve">utually </w:t>
      </w:r>
      <w:r w:rsidRPr="0013164C">
        <w:rPr>
          <w:b/>
          <w:iCs/>
          <w:u w:val="single"/>
          <w:bdr w:val="single" w:sz="4" w:space="0" w:color="auto"/>
        </w:rPr>
        <w:t>a</w:t>
      </w:r>
      <w:r w:rsidRPr="0013164C">
        <w:rPr>
          <w:iCs/>
          <w:u w:val="single"/>
        </w:rPr>
        <w:t xml:space="preserve">ssured </w:t>
      </w:r>
      <w:r w:rsidRPr="0013164C">
        <w:rPr>
          <w:b/>
          <w:iCs/>
          <w:u w:val="single"/>
          <w:bdr w:val="single" w:sz="4" w:space="0" w:color="auto"/>
        </w:rPr>
        <w:t>d</w:t>
      </w:r>
      <w:r w:rsidRPr="0013164C">
        <w:rPr>
          <w:iCs/>
          <w:u w:val="single"/>
        </w:rPr>
        <w:t>estruction</w:t>
      </w:r>
      <w:r w:rsidRPr="0013164C">
        <w:rPr>
          <w:u w:val="single"/>
        </w:rPr>
        <w:t xml:space="preserve"> is </w:t>
      </w:r>
      <w:r w:rsidRPr="0013164C">
        <w:rPr>
          <w:iCs/>
          <w:u w:val="single"/>
        </w:rPr>
        <w:t>so compelling</w:t>
      </w:r>
      <w:r w:rsidRPr="0013164C">
        <w:rPr>
          <w:u w:val="single"/>
        </w:rPr>
        <w:t>, it's led to</w:t>
      </w:r>
      <w:r w:rsidRPr="0013164C">
        <w:rPr>
          <w:sz w:val="14"/>
          <w:szCs w:val="14"/>
        </w:rPr>
        <w:t xml:space="preserve"> what's known as </w:t>
      </w:r>
      <w:r w:rsidRPr="0013164C">
        <w:rPr>
          <w:iCs/>
          <w:u w:val="single"/>
        </w:rPr>
        <w:t>the</w:t>
      </w:r>
      <w:r w:rsidRPr="0013164C">
        <w:rPr>
          <w:b/>
          <w:iCs/>
          <w:u w:val="single"/>
        </w:rPr>
        <w:t xml:space="preserve"> </w:t>
      </w:r>
      <w:r w:rsidRPr="0013164C">
        <w:rPr>
          <w:b/>
          <w:iCs/>
          <w:u w:val="single"/>
          <w:bdr w:val="single" w:sz="4" w:space="0" w:color="auto"/>
        </w:rPr>
        <w:t>nuclear peace</w:t>
      </w:r>
      <w:r w:rsidRPr="0013164C">
        <w:rPr>
          <w:u w:val="single"/>
        </w:rPr>
        <w:t xml:space="preserve">: the virtually unprecedented stretch since the end of World War II in which </w:t>
      </w:r>
      <w:r w:rsidRPr="0013164C">
        <w:rPr>
          <w:iCs/>
          <w:u w:val="single"/>
        </w:rPr>
        <w:t>all the world's major powers have avoided coming to blows</w:t>
      </w:r>
      <w:r w:rsidRPr="0013164C">
        <w:rPr>
          <w:sz w:val="14"/>
          <w:szCs w:val="14"/>
        </w:rPr>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13164C">
        <w:rPr>
          <w:u w:val="single"/>
        </w:rPr>
        <w:t xml:space="preserve">nuclear powers have scrupulously avoided direct combat, and there's very good reason to think they always will. There have been some near misses, but a close look at these cases is </w:t>
      </w:r>
      <w:r w:rsidRPr="0013164C">
        <w:rPr>
          <w:iCs/>
          <w:u w:val="single"/>
        </w:rPr>
        <w:t>fundamentally</w:t>
      </w:r>
      <w:r w:rsidRPr="0013164C">
        <w:rPr>
          <w:b/>
          <w:iCs/>
          <w:u w:val="single"/>
        </w:rPr>
        <w:t xml:space="preserve"> </w:t>
      </w:r>
      <w:r w:rsidRPr="0013164C">
        <w:rPr>
          <w:iCs/>
          <w:u w:val="single"/>
        </w:rPr>
        <w:t>reassuring</w:t>
      </w:r>
      <w:r w:rsidRPr="0013164C">
        <w:rPr>
          <w:u w:val="single"/>
        </w:rPr>
        <w:t xml:space="preserve">—because in each instance, </w:t>
      </w:r>
      <w:r w:rsidRPr="0013164C">
        <w:rPr>
          <w:iCs/>
          <w:u w:val="single"/>
        </w:rPr>
        <w:t>very different leaders all came to the same safe conclusion</w:t>
      </w:r>
      <w:r w:rsidRPr="0013164C">
        <w:rPr>
          <w:sz w:val="14"/>
          <w:szCs w:val="14"/>
        </w:rPr>
        <w:t xml:space="preserve">. </w:t>
      </w:r>
      <w:r w:rsidRPr="0013164C">
        <w:rPr>
          <w:sz w:val="16"/>
          <w:szCs w:val="20"/>
        </w:rPr>
        <w:t xml:space="preserve">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w:t>
      </w:r>
      <w:r w:rsidRPr="0013164C">
        <w:rPr>
          <w:sz w:val="14"/>
          <w:szCs w:val="14"/>
        </w:rPr>
        <w:t xml:space="preserve">The record since then shows the same pattern repeating: </w:t>
      </w:r>
      <w:r w:rsidRPr="0013164C">
        <w:rPr>
          <w:u w:val="single"/>
        </w:rPr>
        <w:t xml:space="preserve">nuclear-armed enemies </w:t>
      </w:r>
      <w:r w:rsidRPr="0013164C">
        <w:rPr>
          <w:iCs/>
          <w:u w:val="single"/>
        </w:rPr>
        <w:t>slide toward war</w:t>
      </w:r>
      <w:r w:rsidRPr="0013164C">
        <w:rPr>
          <w:u w:val="single"/>
        </w:rPr>
        <w:t xml:space="preserve">, then </w:t>
      </w:r>
      <w:r w:rsidRPr="0013164C">
        <w:rPr>
          <w:iCs/>
          <w:u w:val="single"/>
        </w:rPr>
        <w:t>pull back</w:t>
      </w:r>
      <w:r w:rsidRPr="0013164C">
        <w:rPr>
          <w:u w:val="single"/>
        </w:rPr>
        <w:t>, always for the same reasons</w:t>
      </w:r>
      <w:r w:rsidRPr="0013164C">
        <w:rPr>
          <w:sz w:val="14"/>
          <w:szCs w:val="14"/>
        </w:rPr>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r w:rsidRPr="0013164C">
        <w:rPr>
          <w:sz w:val="16"/>
          <w:szCs w:val="20"/>
        </w:rPr>
        <w:t xml:space="preserve">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w:t>
      </w:r>
      <w:r w:rsidRPr="0013164C">
        <w:rPr>
          <w:sz w:val="14"/>
          <w:szCs w:val="14"/>
        </w:rPr>
        <w:t xml:space="preserve">Yet </w:t>
      </w:r>
      <w:r w:rsidRPr="0013164C">
        <w:rPr>
          <w:u w:val="single"/>
        </w:rPr>
        <w:t xml:space="preserve">when push came to shove, their regimes </w:t>
      </w:r>
      <w:r w:rsidRPr="0013164C">
        <w:rPr>
          <w:b/>
          <w:iCs/>
          <w:u w:val="single"/>
          <w:bdr w:val="single" w:sz="4" w:space="0" w:color="auto"/>
        </w:rPr>
        <w:t>balked at nuclear suicide</w:t>
      </w:r>
      <w:r w:rsidRPr="0013164C">
        <w:rPr>
          <w:u w:val="single"/>
        </w:rPr>
        <w:t xml:space="preserve">, and </w:t>
      </w:r>
      <w:r w:rsidRPr="0013164C">
        <w:rPr>
          <w:b/>
          <w:iCs/>
          <w:u w:val="single"/>
          <w:bdr w:val="single" w:sz="4" w:space="0" w:color="auto"/>
        </w:rPr>
        <w:t>so would today's international bogeymen</w:t>
      </w:r>
      <w:r w:rsidRPr="0013164C">
        <w:rPr>
          <w:sz w:val="14"/>
          <w:szCs w:val="14"/>
        </w:rP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13164C">
        <w:rPr>
          <w:u w:val="single"/>
        </w:rPr>
        <w:t xml:space="preserve">countries may be brutally oppressive, but </w:t>
      </w:r>
      <w:r w:rsidRPr="0013164C">
        <w:rPr>
          <w:iCs/>
          <w:u w:val="single"/>
        </w:rPr>
        <w:t>nothing in their behavior suggests they have a death wish</w:t>
      </w:r>
      <w:r w:rsidRPr="0013164C">
        <w:rPr>
          <w:sz w:val="14"/>
          <w:szCs w:val="14"/>
        </w:rPr>
        <w:t>.</w:t>
      </w:r>
    </w:p>
    <w:p w:rsidR="009D0CA0" w:rsidRPr="0013164C" w:rsidRDefault="009D0CA0" w:rsidP="009D0CA0">
      <w:pPr>
        <w:pStyle w:val="Heading4"/>
      </w:pPr>
      <w:r>
        <w:t xml:space="preserve">Securitizing all decision making in the face of structural violence cedes all authority to technocrats – it guarantees marginalized populations are sacrificed. </w:t>
      </w:r>
    </w:p>
    <w:p w:rsidR="009D0CA0" w:rsidRPr="00173CF4" w:rsidRDefault="009D0CA0" w:rsidP="009D0CA0">
      <w:r w:rsidRPr="00173CF4">
        <w:rPr>
          <w:rStyle w:val="Style13ptBold"/>
        </w:rPr>
        <w:t>Ahmed, ‘11</w:t>
      </w:r>
      <w:r w:rsidRPr="00173CF4">
        <w:t xml:space="preserve"> [2011,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%26 Security Volume 23, Issue 3, Taylor Francis]</w:t>
      </w:r>
    </w:p>
    <w:p w:rsidR="00F244E6" w:rsidRPr="009D0CA0" w:rsidRDefault="009D0CA0" w:rsidP="00F244E6">
      <w:pPr>
        <w:rPr>
          <w:u w:val="single"/>
        </w:rPr>
      </w:pPr>
      <w:r w:rsidRPr="00173CF4">
        <w:rPr>
          <w:rStyle w:val="StyleUnderline"/>
        </w:rPr>
        <w:t xml:space="preserve">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historically-speciﬁc socio-political and </w:t>
      </w:r>
      <w:r w:rsidRPr="0013164C">
        <w:rPr>
          <w:rStyle w:val="StyleUnderline"/>
        </w:rPr>
        <w:t>geopolitical relations of domination by which their power is constituted, and which are often implicated in the acceleration of these very crises [historical sociology and historical materialism].</w:t>
      </w:r>
      <w:r w:rsidRPr="0013164C">
        <w:rPr>
          <w:sz w:val="14"/>
        </w:rPr>
        <w:t xml:space="preserve"> Instead, both realist and liberal orthodox IR approaches focus on different aspects of interstate behaviour, conﬂictual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w:t>
      </w:r>
      <w:r w:rsidRPr="0013164C">
        <w:rPr>
          <w:rStyle w:val="StyleUnderline"/>
        </w:rPr>
        <w:t>They are, in other words, unable to addressthe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w:t>
      </w:r>
      <w:r w:rsidRPr="0013164C">
        <w:rPr>
          <w:sz w:val="14"/>
        </w:rPr>
        <w:t xml:space="preserve">.84 Hence, </w:t>
      </w:r>
      <w:r w:rsidRPr="0013164C">
        <w:rPr>
          <w:rStyle w:val="StyleUnderline"/>
        </w:rPr>
        <w:t>they neglect the profound irrationality of collective state behaviour, which systematically erodes this relationship, globalising insecurity on a massive scale – in the very process of seeking security</w:t>
      </w:r>
      <w:r w:rsidRPr="0013164C">
        <w:rPr>
          <w:sz w:val="14"/>
        </w:rPr>
        <w:t xml:space="preserve">.85 In Cox’s words, because positivist IR theory ‘does not question the present order [it instead] has the effect of legitimising and reifying it’. 86 Orthodox </w:t>
      </w:r>
      <w:r w:rsidRPr="0013164C">
        <w:rPr>
          <w:rStyle w:val="Emphasis"/>
          <w:rFonts w:eastAsiaTheme="majorEastAsia"/>
        </w:rPr>
        <w:t>IR sanitises globally-destructive collective inter-state behaviour as a normal function of instrumental reason – thus rationalising what are clearly deeply irrational collective human actions that threaten to permanently erode state power and security by destroying the very conditions of human existence</w:t>
      </w:r>
      <w:r w:rsidRPr="0013164C">
        <w:rPr>
          <w:sz w:val="14"/>
        </w:rPr>
        <w:t xml:space="preserve">. Indeed, </w:t>
      </w:r>
      <w:r w:rsidRPr="0013164C">
        <w:rPr>
          <w:rStyle w:val="StyleUnderline"/>
        </w:rPr>
        <w:t>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w:t>
      </w:r>
      <w:r w:rsidRPr="0013164C">
        <w:rPr>
          <w:sz w:val="14"/>
        </w:rPr>
        <w:t>.87 By the same token</w:t>
      </w:r>
      <w:r w:rsidRPr="0013164C">
        <w:rPr>
          <w:rStyle w:val="StyleUnderline"/>
        </w:rPr>
        <w:t>, the 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w:t>
      </w:r>
      <w:r w:rsidRPr="0013164C">
        <w:rPr>
          <w:sz w:val="14"/>
        </w:rPr>
        <w:t xml:space="preserve">s.88 It is in this context that, as the prospects for meaningful reform through inter-state cooperation appear increasingly nulliﬁed under the pressure of actors with a vested interest in sustaining prevailing geopolitical and economic structures, states have resorted progressively more to militarised responses designed to protect the concurrent structure of the international system from dangerous new threats. In effect, </w:t>
      </w:r>
      <w:r w:rsidRPr="0013164C">
        <w:rPr>
          <w:rStyle w:val="StyleUnderline"/>
        </w:rPr>
        <w:t>the failure of orthodox approaches to accurately diagnose global crises, directly accentuates a tendency to ‘securitise’them– and this, ironically, fuels the proliferation of violent conﬂict and militarisation responsible for magniﬁed global insecurity. ‘</w:t>
      </w:r>
      <w:r w:rsidRPr="0013164C">
        <w:rPr>
          <w:rStyle w:val="Emphasis"/>
          <w:rFonts w:eastAsiaTheme="majorEastAsia"/>
        </w:rPr>
        <w:t>Securitisation’ refers to a ‘speech act’</w:t>
      </w:r>
      <w:r w:rsidRPr="0013164C">
        <w:rPr>
          <w:rStyle w:val="StyleUnderline"/>
        </w:rPr>
        <w:t xml:space="preserve"> – an act of labelling – whereby political authorities identify particular issues or incidents as an existential threat which, because of their extreme nature, justify going beyond the normal security measures that are within the rule of law</w:t>
      </w:r>
      <w:r w:rsidRPr="0013164C">
        <w:rPr>
          <w:sz w:val="14"/>
        </w:rPr>
        <w:t xml:space="preserve">. </w:t>
      </w:r>
      <w:r w:rsidRPr="0013164C">
        <w:rPr>
          <w:rStyle w:val="StyleUnderline"/>
        </w:rPr>
        <w:t xml:space="preserve">It thus legitimises resort to special extra-legal powers. By labelling issues a matter of ‘security’, therefore, states are able to move them outside the remit of democratic decision-making and into the realm of emergency powers, </w:t>
      </w:r>
      <w:r w:rsidRPr="0013164C">
        <w:rPr>
          <w:rStyle w:val="Emphasis"/>
          <w:rFonts w:eastAsiaTheme="majorEastAsia"/>
        </w:rPr>
        <w:t xml:space="preserve">all in the name of survival </w:t>
      </w:r>
      <w:r w:rsidRPr="0013164C">
        <w:rPr>
          <w:sz w:val="14"/>
        </w:rPr>
        <w:t xml:space="preserve">itself. </w:t>
      </w:r>
      <w:r w:rsidRPr="0013164C">
        <w:rPr>
          <w:rStyle w:val="StyleUnderline"/>
        </w:rPr>
        <w:t xml:space="preserve">Far from representing a mere aberration from democratic state practice, this discloses a deeper ‘dual’ structure of the state in its institutionalisation of the capacity to mobilise extraordinary extra-legal military– police measures in purported response </w:t>
      </w:r>
      <w:r w:rsidRPr="0013164C">
        <w:rPr>
          <w:rStyle w:val="Emphasis"/>
          <w:rFonts w:eastAsiaTheme="majorEastAsia"/>
        </w:rPr>
        <w:t>to an existential danger</w:t>
      </w:r>
      <w:r w:rsidRPr="0013164C">
        <w:rPr>
          <w:sz w:val="14"/>
        </w:rPr>
        <w:t xml:space="preserve">.89 The problem in the context of global ecological, economic and energy crises is that such levels of emergency mobilisation and militarisation have no positive impact on the very global crises generating ‘new security challenges’, and are thus entirely disproportionate.90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w:t>
      </w:r>
      <w:r w:rsidRPr="0013164C">
        <w:rPr>
          <w:rStyle w:val="StyleUnderline"/>
        </w:rPr>
        <w:t>The consequence is that orthodox IR has no means of responding to global systemic crises other than to reduce them to their symptoms.</w:t>
      </w:r>
      <w:r w:rsidRPr="0013164C">
        <w:rPr>
          <w:sz w:val="14"/>
        </w:rPr>
        <w:t xml:space="preserve"> Indeed, </w:t>
      </w:r>
      <w:r w:rsidRPr="0013164C">
        <w:rPr>
          <w:rStyle w:val="StyleUnderline"/>
        </w:rPr>
        <w:t>orthodox IR theory has largely responded to global systemic crises not with new theory, but with the expanded application of existing theory to ‘new security challenges’ such as ‘low-intensity’ intra-state conﬂicts; inequality and poverty; environmental degradation; international criminal activities including drugs and arms trafﬁcking; proliferation of weapons of mass destruction; and international terrorism</w:t>
      </w:r>
      <w:r w:rsidRPr="0013164C">
        <w:rPr>
          <w:sz w:val="14"/>
        </w:rPr>
        <w:t xml:space="preserve">.91 Although the majority of such ‘new security challenges’ are non-military in origin – whether their referents are states or individuals – </w:t>
      </w:r>
      <w:r w:rsidRPr="0013164C">
        <w:rPr>
          <w:rStyle w:val="StyleUnderline"/>
        </w:rPr>
        <w:t>the inadequacy of systemic theoretical frameworks to diagnose them means they are primarily examined through the lenses of military-political power</w:t>
      </w:r>
      <w:r w:rsidRPr="0013164C">
        <w:rPr>
          <w:sz w:val="14"/>
        </w:rPr>
        <w:t xml:space="preserve">.92 In other words, </w:t>
      </w:r>
      <w:r w:rsidRPr="0013164C">
        <w:rPr>
          <w:rStyle w:val="StyleUnderline"/>
        </w:rPr>
        <w:t xml:space="preserve">the escalation of global ecological, energy and economic crises is recognised not as evidence that the current organisation of the global political economy is fundamentally unsustainable, requiring </w:t>
      </w:r>
      <w:r w:rsidRPr="0013164C">
        <w:rPr>
          <w:rStyle w:val="Emphasis"/>
          <w:rFonts w:eastAsiaTheme="majorEastAsia"/>
        </w:rPr>
        <w:t>urgent transformation</w:t>
      </w:r>
      <w:r w:rsidRPr="0013164C">
        <w:rPr>
          <w:rStyle w:val="StyleUnderline"/>
        </w:rPr>
        <w:t>, but as vindicating the necessity for states to radicalise the exertion of their military–political capacities to maintain existing power structures, to keep the lid on</w:t>
      </w:r>
      <w:r w:rsidRPr="0013164C">
        <w:rPr>
          <w:sz w:val="14"/>
        </w:rPr>
        <w:t xml:space="preserve">.93 </w:t>
      </w:r>
      <w:r w:rsidRPr="0013164C">
        <w:rPr>
          <w:rStyle w:val="StyleUnderline"/>
        </w:rPr>
        <w:t>Global crises are thus viewed as amplifying factors that could mobilise the popular will in ways that challenge existing political and economic structures, which it is presumed [given that state power itself is constituted by these structures] deserve protection</w:t>
      </w:r>
      <w:r w:rsidRPr="0013164C">
        <w:rPr>
          <w:sz w:val="14"/>
        </w:rPr>
        <w:t xml:space="preserve">. </w:t>
      </w:r>
      <w:r w:rsidRPr="0013164C">
        <w:rPr>
          <w:rStyle w:val="Emphasis"/>
          <w:rFonts w:eastAsiaTheme="majorEastAsia"/>
        </w:rPr>
        <w:t>This justiﬁes the state’s adoption of extra-legal measures outside the normal sphere of democratic politics</w:t>
      </w:r>
      <w:r w:rsidRPr="0013164C">
        <w:rPr>
          <w:rStyle w:val="StyleUnderline"/>
        </w:rPr>
        <w:t>. In the context of global crisis impacts, this counter-democratic trend-line can result in a growing propensity to problematise potentially recalcitrant populations – rationalising violence toward them as a control mechanism</w:t>
      </w:r>
      <w:r w:rsidRPr="0013164C">
        <w:rPr>
          <w:sz w:val="14"/>
        </w:rPr>
        <w:t xml:space="preserve">. 3.2 From theory to policy 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13164C">
        <w:rPr>
          <w:rStyle w:val="Emphasis"/>
          <w:rFonts w:eastAsiaTheme="majorEastAsia"/>
        </w:rPr>
        <w:t>this ‘securitisation’ of global crises does not render us safer</w:t>
      </w:r>
      <w:r w:rsidRPr="0013164C">
        <w:rPr>
          <w:rStyle w:val="StyleUnderline"/>
        </w:rPr>
        <w:t>.</w:t>
      </w:r>
      <w:r w:rsidRPr="0013164C">
        <w:rPr>
          <w:sz w:val="14"/>
        </w:rPr>
        <w:t xml:space="preserve"> Instead, </w:t>
      </w:r>
      <w:r w:rsidRPr="0013164C">
        <w:rPr>
          <w:rStyle w:val="Emphasis"/>
          <w:rFonts w:eastAsiaTheme="majorEastAsia"/>
        </w:rPr>
        <w:t>by necessitating more violence, while inhibiting preventive action, it guarantees greater insecurity</w:t>
      </w:r>
      <w:r w:rsidRPr="0013164C">
        <w:rPr>
          <w:rStyle w:val="StyleUnderline"/>
        </w:rPr>
        <w:t>.</w:t>
      </w:r>
      <w:r w:rsidRPr="0013164C">
        <w:rPr>
          <w:sz w:val="14"/>
        </w:rPr>
        <w:t xml:space="preserve"> Thus, a </w:t>
      </w:r>
      <w:r w:rsidRPr="0013164C">
        <w:rPr>
          <w:rStyle w:val="StyleUnderline"/>
        </w:rPr>
        <w:t>recent US Department of Defense report explores the future of international conﬂict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w:t>
      </w:r>
      <w:r w:rsidRPr="0013164C">
        <w:rPr>
          <w:sz w:val="14"/>
        </w:rPr>
        <w:t>.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w:t>
      </w:r>
      <w:r w:rsidRPr="0013164C">
        <w:rPr>
          <w:rStyle w:val="StyleUnderline"/>
        </w:rPr>
        <w:t>The implications for future conﬂict are ominous.’ 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conﬂict.</w:t>
      </w:r>
      <w:r w:rsidRPr="0013164C">
        <w:rPr>
          <w:sz w:val="14"/>
        </w:rPr>
        <w:t>’ 98 The assumption is that regions which happen to be both energy-rich and Muslim-majority will also be sites of violent conﬂict due to their rapidly growing populations. 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w:t>
      </w:r>
      <w:r w:rsidRPr="0013164C">
        <w:rPr>
          <w:rStyle w:val="StyleUnderline"/>
        </w:rPr>
        <w:t>The world’s middle classes might unite, using access to knowledge, resources and skills to shape transnational processes in their own class interest</w:t>
      </w:r>
      <w:r w:rsidRPr="0013164C">
        <w:rPr>
          <w:sz w:val="14"/>
        </w:rPr>
        <w:t xml:space="preserve">.’ 99 3.3 </w:t>
      </w:r>
      <w:r w:rsidRPr="0013164C">
        <w:rPr>
          <w:rStyle w:val="StyleUnderline"/>
        </w:rPr>
        <w:t>Exclusionary logics of global crisis securitisation? Thus, the securitisation of global crisis leads not only to the problematisation of particular religious and ethnic groups in foreign regions of geopolitical interest, but potentially extends this problematisation to any social group which might challenge prevailing global political economic structures across racial, national and class lines.</w:t>
      </w:r>
      <w:r w:rsidRPr="0013164C">
        <w:rPr>
          <w:sz w:val="14"/>
        </w:rPr>
        <w:t xml:space="preserve"> The previous examples illustrate how securitisation paradoxically generates insecurity by reifying a process of militarisation against social groups that are constructed as external to the prevailing geopolitical and economic order. In other words, the internal reductionism, fragmentation and compartmentalisation that plagues orthodox theory and policy reproduces precisely these characteristics by externalising global crises from one another, externalising states from one another, externalising the inter-state system from its biophysical environment, and externalising new social groups as dangerous ‘outsiders’. Hence, a simple discursive analysis of state militarisation and the construction of new ‘outsider’ identities is insufﬁcient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w:t>
      </w:r>
      <w:r w:rsidRPr="0013164C">
        <w:rPr>
          <w:rStyle w:val="StyleUnderline"/>
        </w:rPr>
        <w:t>genocide is the intentional attempt to destroy a particular social group that has been socially constructed as different</w:t>
      </w:r>
      <w:r w:rsidRPr="0013164C">
        <w:rPr>
          <w:sz w:val="14"/>
        </w:rPr>
        <w:t xml:space="preserve">. 101 As Hinton observes, genocides precisely constitute a process of‘othering’in which an imagined community becomes reshaped so that previously ‘included’ groups become ‘ideologically recast’ and dehumanised as threatening and dangerous outsiders, be it along ethnic, religious, political or economic lines – eventually legitimising their annihilation.102 In other words, </w:t>
      </w:r>
      <w:r w:rsidRPr="0013164C">
        <w:rPr>
          <w:rStyle w:val="StyleUnderline"/>
        </w:rPr>
        <w:t>genocidal violence is inherently rooted in a prior and ongoing ideological process, whereby exclusionary group categories are innovated, constructed and ‘Otherised’ in accordance with a speciﬁc socio-political programme</w:t>
      </w:r>
      <w:r w:rsidRPr="0013164C">
        <w:rPr>
          <w:sz w:val="14"/>
        </w:rPr>
        <w:t xml:space="preserve">. </w:t>
      </w:r>
      <w:r w:rsidRPr="0013164C">
        <w:rPr>
          <w:rStyle w:val="StyleUnderline"/>
        </w:rPr>
        <w:t>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w:t>
      </w:r>
      <w:r w:rsidRPr="0013164C">
        <w:rPr>
          <w:sz w:val="14"/>
        </w:rPr>
        <w:t xml:space="preserve">. Only by interrogating the dynamic and origins of this programme to uncover the social relations from which that programme derives can the emergence of genocidal intent become explicable.104 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13164C">
        <w:rPr>
          <w:rStyle w:val="StyleUnderline"/>
        </w:rPr>
        <w:t>It is in this context that various forms of mass violence, which may or may not eventually culminate in actual genocide, can become legitimised as contributing to the resolution of crises.105 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w:t>
      </w:r>
      <w:r w:rsidRPr="0013164C">
        <w:rPr>
          <w:sz w:val="14"/>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violence.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By occluding the structural origin and systemic dynamic of global ecological, energy and economic crises, orthodox approaches are incapable of transforming them. Coupled with their excessive state-centrism, this means they operate largely at the level of ‘surface’ impacts of global crises in terms of how they will affect quite traditional security issues relative to sustaining state integrity, such as international terrorism, violent conﬂict and population movements. Global crises end up fuelling the projection of risk onto social networks, groups and countries that cross the geopolitical fault-lines of these ‘surface’ impacts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problematisation and externalisation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structures]. </w:t>
      </w:r>
      <w:r w:rsidRPr="0013164C">
        <w:rPr>
          <w:rStyle w:val="StyleUnderline"/>
        </w:rPr>
        <w:t>This expansion of militarisation is thus coeval with the subliminal normative presumption that the social relations of the perpetrators, in this case Western states, must be protected and perpetuated at any cost – precisely because the efﬁcacy of the prevailing geopolitical and economic order is ideologically beyond question. As much as this analysis highlights a direct link between global systemic crises, social polarisation and state militarisation, it fundamentally undermines the idea of a symbiotic link between natural resources and conﬂict per se</w:t>
      </w:r>
      <w:r w:rsidRPr="0013164C">
        <w:rPr>
          <w:sz w:val="14"/>
        </w:rPr>
        <w:t xml:space="preserve">. Neither ‘resource shortages’ nor ‘resource abundance’ [in ecological, energy, food and monetary terms] necessitate conﬂict by themselves. There are two key operative factors that determine whether either condition could lead to con- ﬂict. The ﬁrst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13164C">
        <w:rPr>
          <w:rStyle w:val="StyleUnderline"/>
        </w:rPr>
        <w:t>Overlooking the systematic causes of social crisis leads to a heightened tendency to problematise its symptoms, in the forms of challenges from particular social groups. This can lead to externalisation of those groups, and the legitimisation of violence towards them</w:t>
      </w:r>
      <w:r w:rsidRPr="0013164C">
        <w:rPr>
          <w:sz w:val="14"/>
        </w:rPr>
        <w:t xml:space="preserve">. Ultimately, this systems approach to global crises strongly suggests that conventional policy ‘reform’ is woefully inadequate. Global warming and energy depletion are manifestations of a civilisation which is in overshoot. The current scale and organisation of human activities is breaching the limits of the wider environmental and natural resource systems in which industrial civilisation is embedded. This breach is now increasingly visible in the form of two interlinked crises in global food production and the global ﬁnancial system. In short, industrial civilisation in its current form is unsustainable. This calls for a process of wholesale civilisational transition to adapt to the inevitable arrival of the post-carbon era through social, political and economic transformation. Yet </w:t>
      </w:r>
      <w:r w:rsidRPr="0013164C">
        <w:rPr>
          <w:rStyle w:val="StyleUnderline"/>
        </w:rPr>
        <w:t>conventional theoretical and policy approaches fail to [1] fully engage with the gravity of research in the natural sciences and [2] translate</w:t>
      </w:r>
      <w:r w:rsidRPr="0013164C">
        <w:rPr>
          <w:sz w:val="14"/>
        </w:rPr>
        <w:t xml:space="preserve"> </w:t>
      </w:r>
      <w:r w:rsidRPr="0013164C">
        <w:rPr>
          <w:rStyle w:val="StyleUnderline"/>
        </w:rPr>
        <w:t>the social science implications of this research in terms of the embeddedness of human social systems in natural systems.</w:t>
      </w:r>
      <w:r w:rsidRPr="0013164C">
        <w:rPr>
          <w:sz w:val="14"/>
        </w:rPr>
        <w:t xml:space="preserve"> Hence</w:t>
      </w:r>
      <w:r w:rsidRPr="0013164C">
        <w:rPr>
          <w:rStyle w:val="StyleUnderline"/>
        </w:rPr>
        <w:t xml:space="preserve">, </w:t>
      </w:r>
      <w:r w:rsidRPr="0013164C">
        <w:rPr>
          <w:rStyle w:val="Emphasis"/>
          <w:rFonts w:eastAsiaTheme="majorEastAsia"/>
        </w:rPr>
        <w:t>lacking capacity for epistemological self-reﬂection</w:t>
      </w:r>
      <w:r w:rsidRPr="0013164C">
        <w:rPr>
          <w:rStyle w:val="StyleUnderline"/>
        </w:rPr>
        <w:t xml:space="preserve"> and inhibiting the transformative responses urgently required, they reify and normalise mass violence against diverse ‘Others’, newly constructed as traditional security threats enormously ampliﬁed by global crises – a process that guarantees the intensiﬁcation and globalisation of insecurity on the road to ecological, energy and economic catastrophe. Such an outcome, of course</w:t>
      </w:r>
      <w:r w:rsidRPr="0013164C">
        <w:rPr>
          <w:rStyle w:val="Emphasis"/>
          <w:rFonts w:eastAsiaTheme="majorEastAsia"/>
        </w:rPr>
        <w:t>, is not inevitable</w:t>
      </w:r>
      <w:r w:rsidRPr="0013164C">
        <w:rPr>
          <w:rStyle w:val="StyleUnderline"/>
        </w:rPr>
        <w:t>, but extensive new transdisciplinary research in IR and the wider social sciences – drawing on and integrating human and critical security studies, political ecology, historical sociology and historical materialism, while engaging directly with developments in the natural sciences – is urgently required to develop coherent conceptual frameworks which could inform more sober, effective, and joined-up policy-making on these issues.</w:t>
      </w:r>
    </w:p>
    <w:p w:rsidR="009F3654" w:rsidRPr="00F244E6" w:rsidRDefault="009F3654" w:rsidP="009F3654">
      <w:pPr>
        <w:pStyle w:val="Heading3"/>
        <w:rPr>
          <w:rStyle w:val="StyleUnderline"/>
          <w:rFonts w:cs="Calibri"/>
          <w:sz w:val="28"/>
        </w:rPr>
      </w:pPr>
      <w:r w:rsidRPr="00F244E6">
        <w:t>1ac –</w:t>
      </w:r>
      <w:r w:rsidRPr="00F244E6">
        <w:rPr>
          <w:rStyle w:val="StyleUnderline"/>
          <w:rFonts w:cs="Calibri"/>
          <w:sz w:val="28"/>
        </w:rPr>
        <w:t xml:space="preserve"> </w:t>
      </w:r>
      <w:r w:rsidRPr="00F244E6">
        <w:t>Positive</w:t>
      </w:r>
      <w:r w:rsidRPr="00F244E6">
        <w:rPr>
          <w:rStyle w:val="StyleUnderline"/>
          <w:rFonts w:cs="Calibri"/>
          <w:sz w:val="28"/>
        </w:rPr>
        <w:t xml:space="preserve"> </w:t>
      </w:r>
      <w:r w:rsidRPr="00F244E6">
        <w:t>Rights Adv</w:t>
      </w:r>
    </w:p>
    <w:p w:rsidR="009F3654" w:rsidRPr="00F244E6" w:rsidRDefault="009F3654" w:rsidP="009F3654">
      <w:pPr>
        <w:rPr>
          <w:rFonts w:cs="Calibri"/>
          <w:b/>
          <w:sz w:val="28"/>
        </w:rPr>
      </w:pPr>
      <w:r w:rsidRPr="00F244E6">
        <w:rPr>
          <w:rStyle w:val="StyleUnderline"/>
          <w:rFonts w:cs="Calibri"/>
          <w:b/>
          <w:sz w:val="28"/>
        </w:rPr>
        <w:t>ADV () is Positive Rights</w:t>
      </w:r>
    </w:p>
    <w:p w:rsidR="009F3654" w:rsidRPr="00F244E6" w:rsidRDefault="009F3654" w:rsidP="009F3654">
      <w:pPr>
        <w:pStyle w:val="Heading4"/>
      </w:pPr>
      <w:r w:rsidRPr="00F244E6">
        <w:t xml:space="preserve">Court action on right to education spills over into other legal areas --- </w:t>
      </w:r>
      <w:r w:rsidRPr="00F244E6">
        <w:rPr>
          <w:i/>
        </w:rPr>
        <w:t>Brown v Board</w:t>
      </w:r>
      <w:r w:rsidRPr="00F244E6">
        <w:t xml:space="preserve"> proves</w:t>
      </w:r>
    </w:p>
    <w:p w:rsidR="009F3654" w:rsidRPr="00F244E6" w:rsidRDefault="009F3654" w:rsidP="009F3654">
      <w:r w:rsidRPr="00F244E6">
        <w:t xml:space="preserve">Alex </w:t>
      </w:r>
      <w:r w:rsidRPr="00F244E6">
        <w:rPr>
          <w:rStyle w:val="Style13ptBold"/>
        </w:rPr>
        <w:t>McBride 06</w:t>
      </w:r>
      <w:r w:rsidRPr="00F244E6">
        <w:t xml:space="preserve">, third year law student at Tulane Law, “The Supreme Court, Expanding Civil Rights, Landmark Cases”, PBS, Dec 2006, </w:t>
      </w:r>
      <w:hyperlink r:id="rId26" w:history="1">
        <w:r w:rsidRPr="00F244E6">
          <w:rPr>
            <w:rStyle w:val="Hyperlink"/>
          </w:rPr>
          <w:t>https://www.pbs.org/wnet/supremecourt/rights/landmark_brown.html</w:t>
        </w:r>
      </w:hyperlink>
    </w:p>
    <w:p w:rsidR="009F3654" w:rsidRPr="00F244E6" w:rsidRDefault="009F3654" w:rsidP="009F3654">
      <w:pPr>
        <w:rPr>
          <w:sz w:val="14"/>
        </w:rPr>
      </w:pPr>
      <w:r w:rsidRPr="00F244E6">
        <w:rPr>
          <w:sz w:val="26"/>
          <w:szCs w:val="26"/>
          <w:u w:val="single"/>
        </w:rPr>
        <w:t>Brown v. Board of Education</w:t>
      </w:r>
      <w:r w:rsidRPr="00F244E6">
        <w:rPr>
          <w:sz w:val="14"/>
        </w:rPr>
        <w:t xml:space="preserve"> (1954), now acknowledged as one of the greatest Supreme Court decisions of the 20th century, </w:t>
      </w:r>
      <w:r w:rsidRPr="00F244E6">
        <w:rPr>
          <w:sz w:val="26"/>
          <w:szCs w:val="26"/>
          <w:u w:val="single"/>
        </w:rPr>
        <w:t xml:space="preserve">unanimously held that the racial segregation of children in public schools </w:t>
      </w:r>
      <w:r w:rsidRPr="00F244E6">
        <w:rPr>
          <w:b/>
          <w:sz w:val="26"/>
          <w:szCs w:val="26"/>
          <w:u w:val="single"/>
        </w:rPr>
        <w:t>violated the</w:t>
      </w:r>
      <w:r w:rsidRPr="00F244E6">
        <w:rPr>
          <w:sz w:val="14"/>
        </w:rPr>
        <w:t xml:space="preserve"> Equal Protection Clause of the </w:t>
      </w:r>
      <w:r w:rsidRPr="00F244E6">
        <w:rPr>
          <w:b/>
          <w:sz w:val="26"/>
          <w:szCs w:val="26"/>
          <w:u w:val="single"/>
        </w:rPr>
        <w:t>Fourteenth Amendment</w:t>
      </w:r>
      <w:r w:rsidRPr="00F244E6">
        <w:rPr>
          <w:sz w:val="14"/>
        </w:rPr>
        <w:t xml:space="preserve">. Although the decision did not succeed in fully desegregating public education in the United States, </w:t>
      </w:r>
      <w:r w:rsidRPr="00F244E6">
        <w:rPr>
          <w:sz w:val="26"/>
          <w:szCs w:val="26"/>
          <w:u w:val="single"/>
        </w:rPr>
        <w:t>it put the Constitution on the side of racial equality</w:t>
      </w:r>
      <w:r w:rsidRPr="00F244E6">
        <w:rPr>
          <w:sz w:val="14"/>
        </w:rPr>
        <w:t xml:space="preserve"> and galvanized the nascent civil rights movement into a full revolution. In 1954, large portions of the United States had racially segregated` schools, made legal by Plessy v. Ferguson (1896), which held that segregated public facilities were constitutional so long as the black and white facilities were equal to each other. However, by the mid-twentieth century, civil rights groups set up legal and political, challenges to racial segregation. </w:t>
      </w:r>
      <w:r w:rsidRPr="00F244E6">
        <w:rPr>
          <w:sz w:val="26"/>
          <w:szCs w:val="26"/>
          <w:u w:val="single"/>
        </w:rPr>
        <w:t>In the early 1950s</w:t>
      </w:r>
      <w:r w:rsidRPr="00F244E6">
        <w:rPr>
          <w:sz w:val="14"/>
        </w:rPr>
        <w:t xml:space="preserve">, </w:t>
      </w:r>
      <w:r w:rsidRPr="00F244E6">
        <w:rPr>
          <w:sz w:val="26"/>
          <w:szCs w:val="26"/>
          <w:u w:val="single"/>
        </w:rPr>
        <w:t>NAACP lawyers</w:t>
      </w:r>
      <w:r w:rsidRPr="00F244E6">
        <w:rPr>
          <w:sz w:val="14"/>
        </w:rPr>
        <w:t xml:space="preserve"> brought class action lawsuits on behalf of black schoolchildren and their families in Kansas, South Carolina, Virginia, and Delaware, </w:t>
      </w:r>
      <w:r w:rsidRPr="00F244E6">
        <w:rPr>
          <w:b/>
          <w:sz w:val="26"/>
          <w:szCs w:val="26"/>
          <w:u w:val="single"/>
        </w:rPr>
        <w:t>seeking court orders to compel school districts to let black students attend white public schools.</w:t>
      </w:r>
      <w:r w:rsidRPr="00F244E6">
        <w:rPr>
          <w:b/>
          <w:sz w:val="14"/>
          <w:szCs w:val="26"/>
        </w:rPr>
        <w:t xml:space="preserve"> </w:t>
      </w:r>
      <w:r w:rsidRPr="00F244E6">
        <w:rPr>
          <w:sz w:val="14"/>
        </w:rPr>
        <w:t xml:space="preserve">One of these class actions, Brown v. Board of Education was filed against the Topeka, Kansas school board by representative-plaintiff Oliver Brown, parent of one of the children denied access to Topeka's white schools. Brown claimed that Topeka's racial segregation violated the Constitution's Equal Protection Clause because the city's black and white schools were not equal to each other and never could be. The federal district court dismissed his claim, ruling that the segregated public schools were "substantially" equal enough to be constitutional under the Plessy doctrine. Brown appealed to </w:t>
      </w:r>
      <w:r w:rsidRPr="00F244E6">
        <w:rPr>
          <w:sz w:val="26"/>
          <w:szCs w:val="26"/>
          <w:u w:val="single"/>
        </w:rPr>
        <w:t>the Supreme Court</w:t>
      </w:r>
      <w:r w:rsidRPr="00F244E6">
        <w:rPr>
          <w:sz w:val="14"/>
        </w:rPr>
        <w:t xml:space="preserve">, which consolidated and then </w:t>
      </w:r>
      <w:r w:rsidRPr="00F244E6">
        <w:rPr>
          <w:sz w:val="26"/>
          <w:szCs w:val="26"/>
          <w:u w:val="single"/>
        </w:rPr>
        <w:t>reviewed all the school segregation actions together</w:t>
      </w:r>
      <w:r w:rsidRPr="00F244E6">
        <w:rPr>
          <w:sz w:val="14"/>
        </w:rPr>
        <w:t xml:space="preserve">. Thurgood Marshall, who would in 1967 be appointed the first black justice of the Court, was chief counsel for the plaintiffs. Thanks to the astute leadership of Chief Justice Earl Warren, </w:t>
      </w:r>
      <w:r w:rsidRPr="00F244E6">
        <w:rPr>
          <w:b/>
          <w:sz w:val="26"/>
          <w:szCs w:val="26"/>
          <w:u w:val="single"/>
        </w:rPr>
        <w:t xml:space="preserve">the Court spoke in a unanimous decision written </w:t>
      </w:r>
      <w:r w:rsidRPr="00F244E6">
        <w:rPr>
          <w:sz w:val="14"/>
        </w:rPr>
        <w:t xml:space="preserve">by Warren himself. The decision held that racial segregation of children in public schools violated the Equal Protection Clause of the Fourteenth Amendment, which states that "no state shall make or enforce any law which shall ... deny to any person within its jurisdiction the equal protection of the laws." The Court noted that Congress, when drafting the Fourteenth Amendment in the 1860s, did not expressly intend to require integration of public schools. On the other hand, that Amendment did not prohibit integration. In any case, </w:t>
      </w:r>
      <w:r w:rsidRPr="00F244E6">
        <w:rPr>
          <w:b/>
          <w:sz w:val="26"/>
          <w:szCs w:val="26"/>
          <w:u w:val="single"/>
        </w:rPr>
        <w:t>the Court asserted that the Fourteenth Amendment guarantees equal education today</w:t>
      </w:r>
      <w:r w:rsidRPr="00F244E6">
        <w:rPr>
          <w:sz w:val="14"/>
        </w:rPr>
        <w:t>. Public education in the 20th century, said the Court, had become an essential component of a citizen's public life, forming the basis of democratic citizenship, normal socialization, and professional training. In this context, any child denied a good education would be unlikely to succeed in life. Where a state, therefore, has undertaken to provide universal education, such education becomes a right that must be afforded equally to both blacks and whites.</w:t>
      </w:r>
      <w:r w:rsidRPr="00F244E6">
        <w:rPr>
          <w:b/>
          <w:sz w:val="26"/>
          <w:szCs w:val="26"/>
          <w:u w:val="single"/>
        </w:rPr>
        <w:t xml:space="preserve"> </w:t>
      </w:r>
      <w:r w:rsidRPr="00F244E6">
        <w:rPr>
          <w:sz w:val="14"/>
          <w:szCs w:val="18"/>
        </w:rPr>
        <w:t>Were the black and white schools "substantially" equal to each other, as the lower courts had found? After reviewing psychological studies showing black girls in segregated schools had low racial self-esteem, the Court concluded that separating children on the basis of race creates dangerous inferiority complexes that may adversely affect black children's ability to learn. The Court concluded that, even if the tangible facilities were equal between the black and white schools, racial segregation in schools is "inherently unequal" and is thus always unconstitutional. At least in the context of public schools, Plessy v. Ferguson was overruled. In the Brown II case a decided year later, the Court ordered the states to integrate their schools "with all deliberate speed."</w:t>
      </w:r>
      <w:r w:rsidRPr="00F244E6">
        <w:rPr>
          <w:sz w:val="14"/>
        </w:rPr>
        <w:t xml:space="preserve"> Opposition to Brown I and II reached an apex in Cooper v. Aaron (1958), when the Court ruled that states were constitutionally required to implement the Supreme Court's integration orders</w:t>
      </w:r>
      <w:r w:rsidRPr="00F244E6">
        <w:rPr>
          <w:sz w:val="26"/>
          <w:szCs w:val="26"/>
          <w:u w:val="single"/>
        </w:rPr>
        <w:t>. Widespread racial integration of the South was achieved by the late 1960s and 1970s</w:t>
      </w:r>
      <w:r w:rsidRPr="00F244E6">
        <w:rPr>
          <w:sz w:val="14"/>
        </w:rPr>
        <w:t xml:space="preserve">. </w:t>
      </w:r>
      <w:r w:rsidRPr="00F244E6">
        <w:rPr>
          <w:b/>
          <w:sz w:val="30"/>
          <w:szCs w:val="30"/>
          <w:u w:val="single"/>
        </w:rPr>
        <w:t>In the meantime, the</w:t>
      </w:r>
      <w:r w:rsidRPr="00F244E6">
        <w:rPr>
          <w:sz w:val="14"/>
        </w:rPr>
        <w:t xml:space="preserve"> equal protection </w:t>
      </w:r>
      <w:r w:rsidRPr="00F244E6">
        <w:rPr>
          <w:b/>
          <w:sz w:val="30"/>
          <w:szCs w:val="30"/>
          <w:u w:val="single"/>
        </w:rPr>
        <w:t>ruling in Brown spilled over into other areas of the law and into the political arena as well</w:t>
      </w:r>
      <w:r w:rsidRPr="00F244E6">
        <w:rPr>
          <w:sz w:val="14"/>
        </w:rPr>
        <w:t>. Scholars now point out that Brown v. Board was not the beginning of the modern civil rights movement, but there is no doubt that it constituted a watershed moment in the struggle for racial equality in America.</w:t>
      </w:r>
    </w:p>
    <w:p w:rsidR="009F3654" w:rsidRPr="00F244E6" w:rsidRDefault="009F3654" w:rsidP="009F3654">
      <w:pPr>
        <w:pStyle w:val="Heading4"/>
      </w:pPr>
      <w:r w:rsidRPr="00F244E6">
        <w:t>Specifically, a federal right to education would necessitate spill over into other areas like right to food and shelter</w:t>
      </w:r>
    </w:p>
    <w:p w:rsidR="009F3654" w:rsidRPr="00F244E6" w:rsidRDefault="009F3654" w:rsidP="009F3654">
      <w:r w:rsidRPr="00F244E6">
        <w:t xml:space="preserve">Goodwin </w:t>
      </w:r>
      <w:r w:rsidRPr="00F244E6">
        <w:rPr>
          <w:rStyle w:val="Style13ptBold"/>
        </w:rPr>
        <w:t>Liu 2006</w:t>
      </w:r>
      <w:r w:rsidRPr="00F244E6">
        <w:t>, American lawyer, educator and an Associate Justice of the Supreme Court of California, “Education, Equality, and National Citizenship”, 116 Yale L.J. 330, November 2006, http://www.yalelawjournal.org/article/education-equality-and-national-citizenship</w:t>
      </w:r>
    </w:p>
    <w:p w:rsidR="009F3654" w:rsidRPr="00F244E6" w:rsidRDefault="009F3654" w:rsidP="009F3654">
      <w:r w:rsidRPr="00F244E6">
        <w:rPr>
          <w:sz w:val="26"/>
          <w:szCs w:val="26"/>
          <w:u w:val="single"/>
        </w:rPr>
        <w:t>The constitutional vision</w:t>
      </w:r>
      <w:r w:rsidRPr="00F244E6">
        <w:t xml:space="preserve"> sketched here </w:t>
      </w:r>
      <w:r w:rsidRPr="00F244E6">
        <w:rPr>
          <w:b/>
          <w:sz w:val="26"/>
          <w:szCs w:val="26"/>
          <w:u w:val="single"/>
        </w:rPr>
        <w:t>raises another question of limits generally applicable to theories of positive social and economic rights</w:t>
      </w:r>
      <w:r w:rsidRPr="00F244E6">
        <w:t>. As Justice Powell said in refusing to recognize education as a fundamental right under the Equal Protection Clause, “</w:t>
      </w:r>
      <w:r w:rsidRPr="00F244E6">
        <w:rPr>
          <w:sz w:val="26"/>
          <w:szCs w:val="26"/>
          <w:u w:val="single"/>
        </w:rPr>
        <w:t>the logical limitations [of the] theory are difficult to perceive. How</w:t>
      </w:r>
      <w:r w:rsidRPr="00F244E6">
        <w:t xml:space="preserve">, for instance, </w:t>
      </w:r>
      <w:r w:rsidRPr="00F244E6">
        <w:rPr>
          <w:sz w:val="26"/>
          <w:szCs w:val="26"/>
          <w:u w:val="single"/>
        </w:rPr>
        <w:t xml:space="preserve">is education to be distinguished from </w:t>
      </w:r>
      <w:r w:rsidRPr="00F244E6">
        <w:t>the significant personal interests in</w:t>
      </w:r>
      <w:r w:rsidRPr="00F244E6">
        <w:rPr>
          <w:sz w:val="26"/>
          <w:szCs w:val="26"/>
          <w:u w:val="single"/>
        </w:rPr>
        <w:t xml:space="preserve"> the basics of </w:t>
      </w:r>
      <w:r w:rsidRPr="00F244E6">
        <w:rPr>
          <w:b/>
          <w:sz w:val="26"/>
          <w:szCs w:val="26"/>
          <w:u w:val="single"/>
        </w:rPr>
        <w:t>decent food and shelter</w:t>
      </w:r>
      <w:r w:rsidRPr="00F244E6">
        <w:t xml:space="preserve">?”361 One could readily imagine that </w:t>
      </w:r>
      <w:r w:rsidRPr="00F244E6">
        <w:rPr>
          <w:sz w:val="26"/>
          <w:szCs w:val="26"/>
          <w:u w:val="single"/>
        </w:rPr>
        <w:t>a conscientious legislator</w:t>
      </w:r>
      <w:r w:rsidRPr="00F244E6">
        <w:t xml:space="preserve">, upon a diligent inquiry into the prerequisites for equal citizenship, </w:t>
      </w:r>
      <w:r w:rsidRPr="00F244E6">
        <w:rPr>
          <w:b/>
          <w:sz w:val="26"/>
          <w:szCs w:val="26"/>
          <w:u w:val="single"/>
        </w:rPr>
        <w:t xml:space="preserve">would feel duty-bound to address more of the nation’s opportunity structure than K-12 education. </w:t>
      </w:r>
      <w:r w:rsidRPr="00F244E6">
        <w:t xml:space="preserve">At one level, </w:t>
      </w:r>
      <w:r w:rsidRPr="00F244E6">
        <w:rPr>
          <w:sz w:val="26"/>
          <w:szCs w:val="26"/>
          <w:u w:val="single"/>
        </w:rPr>
        <w:t>it may be argued that the adequacy of educational opportunity is uniquely a matter of governmental concern</w:t>
      </w:r>
      <w:r w:rsidRPr="00F244E6">
        <w:t xml:space="preserve"> because government has made schooling compulsory and has long assumed primary responsibility for its finance and provision. This is a contingent fact of our present social organization—schooling was a largely private function in many parts of the country before the twentieth century362—but the expectation and reality of the government’s dominant role in providing education seem firmly entrenched. Even the most ardent critics of the government’s monopoly power over schools, such as Milton Friedman, accept that “both the imposition of a minimum required level of schooling and the financing of this schooling” by the government are justified by the positive externalities arising from education’s role in “promoting a stable and democratic society.”363 For all but the small minority of children whose families can afford private tuition or home-schooling,364 participation in the public system is, by necessity and by law, compulsory. This fact alone suggests </w:t>
      </w:r>
      <w:r w:rsidRPr="00F244E6">
        <w:rPr>
          <w:b/>
          <w:sz w:val="26"/>
          <w:szCs w:val="26"/>
          <w:u w:val="single"/>
        </w:rPr>
        <w:t>that government has a special responsibility to ensure educational adequacy apart from other facets of human welfare.</w:t>
      </w:r>
      <w:r w:rsidRPr="00F244E6">
        <w:rPr>
          <w:b/>
          <w:sz w:val="26"/>
          <w:szCs w:val="26"/>
        </w:rPr>
        <w:t xml:space="preserve"> </w:t>
      </w:r>
      <w:r w:rsidRPr="00F244E6">
        <w:t xml:space="preserve">At another level, </w:t>
      </w:r>
      <w:r w:rsidRPr="00F244E6">
        <w:rPr>
          <w:u w:val="single"/>
        </w:rPr>
        <w:t>however</w:t>
      </w:r>
      <w:r w:rsidRPr="00F244E6">
        <w:t xml:space="preserve">, </w:t>
      </w:r>
      <w:r w:rsidRPr="00F244E6">
        <w:rPr>
          <w:b/>
          <w:sz w:val="26"/>
          <w:szCs w:val="26"/>
          <w:u w:val="single"/>
        </w:rPr>
        <w:t>the duty to ensure educational adequacy rests on a normative, not factual, basis with broader sweep.</w:t>
      </w:r>
      <w:r w:rsidRPr="00F244E6">
        <w:t xml:space="preserve"> While a decent education is essential to effective citizenship, “[e]mpirical examination might well buttress an assumption that the ill-fed, ill-clothed, and ill-housed are among the most ineffective participants in the political process” and in other domains that confer social regard.365 On my account of the Constitution’s citizenship guarantee, </w:t>
      </w:r>
      <w:r w:rsidRPr="00F244E6">
        <w:rPr>
          <w:b/>
          <w:sz w:val="26"/>
          <w:szCs w:val="26"/>
          <w:u w:val="single"/>
        </w:rPr>
        <w:t>federal responsibility logically extends to areas beyond education</w:t>
      </w:r>
      <w:r w:rsidRPr="00F244E6">
        <w:t xml:space="preserve">. Importantly, however, the duty of government cannot be reduced to simply providing the basic necessities of life. Welfare provision in the form of cash assistance, food stamps, and public housing may prevent destitution (a worthy objective in its own right),366 but such provision, with its accompanying stigma of dependence and bureaucratic control, does not assure its beneficiaries the dignity of full membership in society. Beyond a minimal safety net, </w:t>
      </w:r>
      <w:r w:rsidRPr="00F244E6">
        <w:rPr>
          <w:sz w:val="26"/>
          <w:szCs w:val="26"/>
          <w:u w:val="single"/>
        </w:rPr>
        <w:t>the legislative agenda of equal citizenship should extend to systems of support and opportunity that, like education, provide a foundation for political and economic autonomy and participation</w:t>
      </w:r>
      <w:r w:rsidRPr="00F244E6">
        <w:t xml:space="preserve">. </w:t>
      </w:r>
      <w:r w:rsidRPr="00F244E6">
        <w:rPr>
          <w:sz w:val="26"/>
          <w:szCs w:val="26"/>
          <w:u w:val="single"/>
        </w:rPr>
        <w:t xml:space="preserve">The main pillars of the agenda would include </w:t>
      </w:r>
      <w:r w:rsidRPr="00F244E6">
        <w:rPr>
          <w:b/>
          <w:sz w:val="26"/>
          <w:szCs w:val="26"/>
          <w:u w:val="single"/>
        </w:rPr>
        <w:t>basic employment supports such as expanded health insurance, child care, transportation subsidies, job training, and a robust earned income tax credit</w:t>
      </w:r>
      <w:r w:rsidRPr="00F244E6">
        <w:t xml:space="preserve">. Further, </w:t>
      </w:r>
      <w:r w:rsidRPr="00F244E6">
        <w:rPr>
          <w:sz w:val="26"/>
          <w:szCs w:val="26"/>
          <w:u w:val="single"/>
        </w:rPr>
        <w:t>the citizenship guarantee would find expression in antidiscrimination laws that promote inclusion in social, economic, and political spheres</w:t>
      </w:r>
      <w:r w:rsidRPr="00F244E6">
        <w:t>.367</w:t>
      </w:r>
    </w:p>
    <w:p w:rsidR="009F3654" w:rsidRPr="00F244E6" w:rsidRDefault="009F3654" w:rsidP="009F3654">
      <w:pPr>
        <w:pStyle w:val="Heading4"/>
      </w:pPr>
      <w:r w:rsidRPr="00F244E6">
        <w:t>Scenario 1: Food insecurity</w:t>
      </w:r>
    </w:p>
    <w:p w:rsidR="009F3654" w:rsidRPr="00F244E6" w:rsidRDefault="009F3654" w:rsidP="009F3654">
      <w:pPr>
        <w:pStyle w:val="Heading4"/>
      </w:pPr>
      <w:r w:rsidRPr="00F244E6">
        <w:t>No express right to food now – means the plan is key to solve</w:t>
      </w:r>
    </w:p>
    <w:p w:rsidR="009F3654" w:rsidRPr="00F244E6" w:rsidRDefault="009F3654" w:rsidP="009F3654">
      <w:r w:rsidRPr="00F244E6">
        <w:t xml:space="preserve">Steve </w:t>
      </w:r>
      <w:r w:rsidRPr="00F244E6">
        <w:rPr>
          <w:rStyle w:val="Style13ptBold"/>
        </w:rPr>
        <w:t>Benen 17</w:t>
      </w:r>
      <w:r w:rsidRPr="00F244E6">
        <w:t xml:space="preserve">, American political writer and blogger, producer for The Rachel Maddow Show, “Do Americans have a right to eat? Republican rep won’t say”, MSNBC, June 1 2017, </w:t>
      </w:r>
      <w:hyperlink r:id="rId27" w:history="1">
        <w:r w:rsidRPr="00F244E6">
          <w:rPr>
            <w:rStyle w:val="Hyperlink"/>
          </w:rPr>
          <w:t>http://www.msnbc.com/rachel-maddow-show/do-americans-have-right-eat-republican-rep-wont-say</w:t>
        </w:r>
      </w:hyperlink>
    </w:p>
    <w:p w:rsidR="009F3654" w:rsidRPr="00F244E6" w:rsidRDefault="009F3654" w:rsidP="009F3654">
      <w:pPr>
        <w:rPr>
          <w:sz w:val="26"/>
          <w:szCs w:val="26"/>
          <w:u w:val="single"/>
        </w:rPr>
      </w:pPr>
      <w:r w:rsidRPr="00F244E6">
        <w:t xml:space="preserve">There’s an underlying assumption behind the condemnations: </w:t>
      </w:r>
      <w:r w:rsidRPr="00F244E6">
        <w:rPr>
          <w:b/>
          <w:sz w:val="26"/>
          <w:szCs w:val="26"/>
          <w:u w:val="single"/>
        </w:rPr>
        <w:t>people should have food and responsible governments should take steps to ensure that their population can eat</w:t>
      </w:r>
      <w:r w:rsidRPr="00F244E6">
        <w:t xml:space="preserve">. </w:t>
      </w:r>
      <w:r w:rsidRPr="00F244E6">
        <w:rPr>
          <w:sz w:val="26"/>
          <w:szCs w:val="26"/>
          <w:u w:val="single"/>
        </w:rPr>
        <w:t xml:space="preserve">There’s some question, </w:t>
      </w:r>
      <w:r w:rsidRPr="00F244E6">
        <w:t>however</w:t>
      </w:r>
      <w:r w:rsidRPr="00F244E6">
        <w:rPr>
          <w:sz w:val="26"/>
          <w:szCs w:val="26"/>
          <w:u w:val="single"/>
        </w:rPr>
        <w:t>, about the degree to which U.S. officials fully embrace this principle</w:t>
      </w:r>
      <w:r w:rsidRPr="00F244E6">
        <w:t>. Rep. Adrian Smith (R-Neb.), a prominent voice in Congress on agriculture policy, spoke to NPR’s Scott Simon about Donald Trump’s plans to slash investments in food stamps. It led to </w:t>
      </w:r>
      <w:hyperlink r:id="rId28" w:history="1">
        <w:r w:rsidRPr="00F244E6">
          <w:rPr>
            <w:rStyle w:val="Hyperlink"/>
          </w:rPr>
          <w:t>an interesting exchange</w:t>
        </w:r>
      </w:hyperlink>
      <w:r w:rsidRPr="00F244E6">
        <w:t xml:space="preserve">: </w:t>
      </w:r>
      <w:r w:rsidRPr="00F244E6">
        <w:rPr>
          <w:iCs/>
        </w:rPr>
        <w:t xml:space="preserve">SIMON: Well, let me ask you this bluntly - </w:t>
      </w:r>
      <w:r w:rsidRPr="00F244E6">
        <w:rPr>
          <w:b/>
          <w:iCs/>
          <w:sz w:val="26"/>
          <w:szCs w:val="26"/>
          <w:u w:val="single"/>
        </w:rPr>
        <w:t>is every American entitled to eat?</w:t>
      </w:r>
      <w:r w:rsidRPr="00F244E6">
        <w:t xml:space="preserve"> </w:t>
      </w:r>
      <w:r w:rsidRPr="00F244E6">
        <w:rPr>
          <w:iCs/>
        </w:rPr>
        <w:t>SMITH: Well, they - nutrition, obviously, we know is very important. And I would hope that we can look to…</w:t>
      </w:r>
      <w:r w:rsidRPr="00F244E6">
        <w:t xml:space="preserve"> </w:t>
      </w:r>
      <w:r w:rsidRPr="00F244E6">
        <w:rPr>
          <w:iCs/>
        </w:rPr>
        <w:t>SIMON: Well, not just important, it’s essential for life. Is every American entitled to eat?</w:t>
      </w:r>
      <w:r w:rsidRPr="00F244E6">
        <w:t xml:space="preserve"> </w:t>
      </w:r>
      <w:r w:rsidRPr="00F244E6">
        <w:rPr>
          <w:sz w:val="26"/>
          <w:szCs w:val="26"/>
          <w:u w:val="single"/>
        </w:rPr>
        <w:t xml:space="preserve">The Nebraska Republican </w:t>
      </w:r>
      <w:r w:rsidRPr="00F244E6">
        <w:rPr>
          <w:b/>
          <w:sz w:val="26"/>
          <w:szCs w:val="26"/>
          <w:u w:val="single"/>
        </w:rPr>
        <w:t>wouldn’t answer directly,</w:t>
      </w:r>
      <w:r w:rsidRPr="00F244E6">
        <w:rPr>
          <w:sz w:val="26"/>
          <w:szCs w:val="26"/>
          <w:u w:val="single"/>
        </w:rPr>
        <w:t xml:space="preserve"> saying only that it’s “essential” that Americans get nutrition – which is </w:t>
      </w:r>
      <w:r w:rsidRPr="00F244E6">
        <w:t xml:space="preserve">true as a matter of biology, but </w:t>
      </w:r>
      <w:r w:rsidRPr="00F244E6">
        <w:rPr>
          <w:sz w:val="26"/>
          <w:szCs w:val="26"/>
          <w:u w:val="single"/>
        </w:rPr>
        <w:t>not an answer to the question.</w:t>
      </w:r>
      <w:r w:rsidRPr="00F244E6">
        <w:t xml:space="preserve"> Which is unsatisfying for a reason. The </w:t>
      </w:r>
      <w:r w:rsidRPr="00F244E6">
        <w:rPr>
          <w:i/>
          <w:iCs/>
        </w:rPr>
        <w:t>Washington Post</w:t>
      </w:r>
      <w:r w:rsidRPr="00F244E6">
        <w:t>’s Dana Milbank </w:t>
      </w:r>
      <w:hyperlink r:id="rId29" w:history="1">
        <w:r w:rsidRPr="00F244E6">
          <w:rPr>
            <w:rStyle w:val="Hyperlink"/>
          </w:rPr>
          <w:t>noted the fact today</w:t>
        </w:r>
      </w:hyperlink>
      <w:r w:rsidRPr="00F244E6">
        <w:t> that in the United States in 2017, “</w:t>
      </w:r>
      <w:r w:rsidRPr="00F244E6">
        <w:rPr>
          <w:sz w:val="26"/>
          <w:szCs w:val="26"/>
          <w:u w:val="single"/>
        </w:rPr>
        <w:t xml:space="preserve">a powerful member of Congress </w:t>
      </w:r>
      <w:r w:rsidRPr="00F244E6">
        <w:rPr>
          <w:b/>
          <w:sz w:val="26"/>
          <w:szCs w:val="26"/>
          <w:u w:val="single"/>
        </w:rPr>
        <w:t>refuses to grant that Americans should be able to count on eating food</w:t>
      </w:r>
      <w:r w:rsidRPr="00F244E6">
        <w:rPr>
          <w:sz w:val="26"/>
          <w:szCs w:val="26"/>
          <w:u w:val="single"/>
        </w:rPr>
        <w:t>.”</w:t>
      </w:r>
    </w:p>
    <w:p w:rsidR="009F3654" w:rsidRPr="00F244E6" w:rsidRDefault="009F3654" w:rsidP="009F3654">
      <w:pPr>
        <w:pStyle w:val="Heading4"/>
      </w:pPr>
      <w:r w:rsidRPr="00F244E6">
        <w:t>There isn’t a federal right to housing now, either</w:t>
      </w:r>
    </w:p>
    <w:p w:rsidR="009F3654" w:rsidRPr="00F244E6" w:rsidRDefault="009F3654" w:rsidP="009F3654">
      <w:pPr>
        <w:rPr>
          <w:rStyle w:val="Style13ptBold"/>
          <w:b w:val="0"/>
        </w:rPr>
      </w:pPr>
      <w:r w:rsidRPr="00F244E6">
        <w:t xml:space="preserve">Anil </w:t>
      </w:r>
      <w:r w:rsidRPr="00F244E6">
        <w:rPr>
          <w:rStyle w:val="Style13ptBold"/>
        </w:rPr>
        <w:t>Kalhan 16</w:t>
      </w:r>
      <w:r w:rsidRPr="00F244E6">
        <w:t>, Chair of the International Human Rights Committee, “ADVANCING THE RIGHT TO HOUSING IN THE UNITED STATES: Using International Law as a Foundation”, NYC Bar, Feb 2016, http://www2.nycbar.org/pdf/report/uploads/20072632-AdvancingtheRighttoHousingIHR2122016final.pdf</w:t>
      </w:r>
    </w:p>
    <w:p w:rsidR="009F3654" w:rsidRPr="00F244E6" w:rsidRDefault="009F3654" w:rsidP="009F3654">
      <w:pPr>
        <w:rPr>
          <w:sz w:val="26"/>
          <w:szCs w:val="26"/>
          <w:u w:val="single"/>
        </w:rPr>
      </w:pPr>
      <w:r w:rsidRPr="00F244E6">
        <w:t xml:space="preserve">While </w:t>
      </w:r>
      <w:r w:rsidRPr="00F244E6">
        <w:rPr>
          <w:b/>
          <w:sz w:val="26"/>
          <w:szCs w:val="26"/>
          <w:u w:val="single"/>
        </w:rPr>
        <w:t>the United States does not explicitly recognize the right to adequate housing</w:t>
      </w:r>
      <w:r w:rsidRPr="00F244E6">
        <w:t xml:space="preserve">, elements of the right are manifested in various federal, state, and local laws and programs. Any </w:t>
      </w:r>
      <w:r w:rsidRPr="00F244E6">
        <w:rPr>
          <w:sz w:val="26"/>
          <w:szCs w:val="26"/>
          <w:u w:val="single"/>
        </w:rPr>
        <w:t>protections of this right, or programs to support this right, are important</w:t>
      </w:r>
      <w:r w:rsidRPr="00F244E6">
        <w:t xml:space="preserve">. But this </w:t>
      </w:r>
      <w:r w:rsidRPr="00F244E6">
        <w:rPr>
          <w:sz w:val="26"/>
          <w:szCs w:val="26"/>
          <w:u w:val="single"/>
        </w:rPr>
        <w:t xml:space="preserve">ad-hoc approach to the right to housing in the United States </w:t>
      </w:r>
      <w:r w:rsidRPr="00F244E6">
        <w:rPr>
          <w:b/>
          <w:sz w:val="26"/>
          <w:szCs w:val="26"/>
          <w:u w:val="single"/>
        </w:rPr>
        <w:t>does not comply with the international</w:t>
      </w:r>
      <w:r w:rsidRPr="00F244E6">
        <w:rPr>
          <w:b/>
        </w:rPr>
        <w:t xml:space="preserve"> </w:t>
      </w:r>
      <w:r w:rsidRPr="00F244E6">
        <w:t xml:space="preserve">legal </w:t>
      </w:r>
      <w:r w:rsidRPr="00F244E6">
        <w:rPr>
          <w:b/>
          <w:sz w:val="26"/>
          <w:szCs w:val="26"/>
          <w:u w:val="single"/>
        </w:rPr>
        <w:t>standards</w:t>
      </w:r>
      <w:r w:rsidRPr="00F244E6">
        <w:t xml:space="preserve"> outlined above </w:t>
      </w:r>
      <w:r w:rsidRPr="00F244E6">
        <w:rPr>
          <w:sz w:val="26"/>
          <w:szCs w:val="26"/>
          <w:u w:val="single"/>
        </w:rPr>
        <w:t xml:space="preserve">and leads to </w:t>
      </w:r>
      <w:r w:rsidRPr="00F244E6">
        <w:rPr>
          <w:b/>
          <w:sz w:val="26"/>
          <w:szCs w:val="26"/>
          <w:u w:val="single"/>
        </w:rPr>
        <w:t>serious shortfalls</w:t>
      </w:r>
      <w:r w:rsidRPr="00F244E6">
        <w:rPr>
          <w:sz w:val="26"/>
          <w:szCs w:val="26"/>
          <w:u w:val="single"/>
        </w:rPr>
        <w:t>.</w:t>
      </w:r>
    </w:p>
    <w:p w:rsidR="009F3654" w:rsidRPr="00F244E6" w:rsidRDefault="009F3654" w:rsidP="009F3654">
      <w:pPr>
        <w:pStyle w:val="Heading4"/>
      </w:pPr>
      <w:r w:rsidRPr="00F244E6">
        <w:t>More than half a million people are homeless in the United States each year – and that’s a conservative estimate</w:t>
      </w:r>
    </w:p>
    <w:p w:rsidR="009F3654" w:rsidRPr="00F244E6" w:rsidRDefault="009F3654" w:rsidP="009F3654">
      <w:r w:rsidRPr="00F244E6">
        <w:t xml:space="preserve">Eric </w:t>
      </w:r>
      <w:r w:rsidRPr="00F244E6">
        <w:rPr>
          <w:rStyle w:val="Style13ptBold"/>
        </w:rPr>
        <w:t>Johnson 15</w:t>
      </w:r>
      <w:r w:rsidRPr="00F244E6">
        <w:t>, covers US news and politics for Reuters, “More than 500,000 people homeless in the United States: report”, Reuters, Nov 19 2015, http://www.reuters.com/article/us-usa-homelessness-idUSKCN0T908720151120</w:t>
      </w:r>
    </w:p>
    <w:p w:rsidR="009F3654" w:rsidRPr="00F244E6" w:rsidRDefault="009F3654" w:rsidP="009F3654">
      <w:r w:rsidRPr="00F244E6">
        <w:rPr>
          <w:sz w:val="26"/>
          <w:szCs w:val="26"/>
          <w:u w:val="single"/>
        </w:rPr>
        <w:t xml:space="preserve">More than </w:t>
      </w:r>
      <w:r w:rsidRPr="00F244E6">
        <w:rPr>
          <w:b/>
          <w:sz w:val="26"/>
          <w:szCs w:val="26"/>
          <w:u w:val="single"/>
        </w:rPr>
        <w:t>500,000 people - a quarter of them children</w:t>
      </w:r>
      <w:r w:rsidRPr="00F244E6">
        <w:rPr>
          <w:sz w:val="26"/>
          <w:szCs w:val="26"/>
          <w:u w:val="single"/>
        </w:rPr>
        <w:t xml:space="preserve"> - were homeless in the United States this year </w:t>
      </w:r>
      <w:r w:rsidRPr="00F244E6">
        <w:t xml:space="preserve">amid scarce affordable housing across much of the nation, according to a study released on Thursday. The report, from the U.S. Department of Housing and Urban Development (HUD), said the number was down slightly from 2014. </w:t>
      </w:r>
      <w:r w:rsidRPr="00F244E6">
        <w:rPr>
          <w:b/>
          <w:sz w:val="26"/>
          <w:szCs w:val="26"/>
          <w:u w:val="single"/>
        </w:rPr>
        <w:t>Many U.S. cities are confronting a sluggish economic recovery</w:t>
      </w:r>
      <w:r w:rsidRPr="00F244E6">
        <w:t xml:space="preserve">, stagnant or falling wages among the lowest-income earners and budget constraints for social welfare programs. </w:t>
      </w:r>
      <w:r w:rsidRPr="00F244E6">
        <w:rPr>
          <w:sz w:val="26"/>
          <w:szCs w:val="26"/>
          <w:u w:val="single"/>
        </w:rPr>
        <w:t>Los Angeles, Seattle, Portland, Oregon and Hawaii have all recently declared emergencies over the rise of homelessness</w:t>
      </w:r>
      <w:r w:rsidRPr="00F244E6">
        <w:t>, and on Thursday Seattle's mayor toured a new encampment for his city's dispossessed. "</w:t>
      </w:r>
      <w:r w:rsidRPr="00F244E6">
        <w:rPr>
          <w:b/>
          <w:sz w:val="26"/>
          <w:szCs w:val="26"/>
          <w:u w:val="single"/>
        </w:rPr>
        <w:t>Despite national estimates, New York City continues to experience near record homelessness</w:t>
      </w:r>
      <w:r w:rsidRPr="00F244E6">
        <w:t xml:space="preserve">," said Giselle Routhier, a spokeswoman for the Coalition for the Homeless, an advocacy group. According to HUD's latest tally, </w:t>
      </w:r>
      <w:r w:rsidRPr="00F244E6">
        <w:rPr>
          <w:b/>
          <w:sz w:val="26"/>
          <w:szCs w:val="26"/>
          <w:u w:val="single"/>
        </w:rPr>
        <w:t>nearly 565,000 people were living on the streets</w:t>
      </w:r>
      <w:r w:rsidRPr="00F244E6">
        <w:rPr>
          <w:sz w:val="26"/>
          <w:szCs w:val="26"/>
          <w:u w:val="single"/>
        </w:rPr>
        <w:t xml:space="preserve"> in cars, in homeless shelters or in subsidized transitional housing during a </w:t>
      </w:r>
      <w:r w:rsidRPr="00F244E6">
        <w:rPr>
          <w:b/>
          <w:sz w:val="26"/>
          <w:szCs w:val="26"/>
          <w:u w:val="single"/>
        </w:rPr>
        <w:t>one-night national survey in January</w:t>
      </w:r>
      <w:r w:rsidRPr="00F244E6">
        <w:rPr>
          <w:sz w:val="26"/>
          <w:szCs w:val="26"/>
          <w:u w:val="single"/>
        </w:rPr>
        <w:t xml:space="preserve">. Nearly </w:t>
      </w:r>
      <w:r w:rsidRPr="00F244E6">
        <w:rPr>
          <w:b/>
          <w:sz w:val="26"/>
          <w:szCs w:val="26"/>
          <w:u w:val="single"/>
        </w:rPr>
        <w:t>one-fourth were aged 18 or under</w:t>
      </w:r>
      <w:r w:rsidRPr="00F244E6">
        <w:rPr>
          <w:sz w:val="26"/>
          <w:szCs w:val="26"/>
          <w:u w:val="single"/>
        </w:rPr>
        <w:t>.</w:t>
      </w:r>
      <w:r w:rsidRPr="00F244E6">
        <w:t xml:space="preserve"> That number was down 2 percent from the previous year's count and 11 percent from 2007, HUD said. </w:t>
      </w:r>
      <w:r w:rsidRPr="00F244E6">
        <w:rPr>
          <w:sz w:val="26"/>
          <w:szCs w:val="26"/>
          <w:u w:val="single"/>
        </w:rPr>
        <w:t xml:space="preserve">The actual U.S. homeless population is likely higher than HUD's snapshot suggests because </w:t>
      </w:r>
      <w:r w:rsidRPr="00F244E6">
        <w:rPr>
          <w:b/>
          <w:sz w:val="26"/>
          <w:szCs w:val="26"/>
          <w:u w:val="single"/>
        </w:rPr>
        <w:t>many people living without the means to put a roof over their heads are beyond the reach of the survey</w:t>
      </w:r>
      <w:r w:rsidRPr="00F244E6">
        <w:t>, sleeping on a friend's couch or a relative's basement.</w:t>
      </w:r>
    </w:p>
    <w:p w:rsidR="009F3654" w:rsidRPr="00F244E6" w:rsidRDefault="009F3654" w:rsidP="009F3654">
      <w:pPr>
        <w:pStyle w:val="Heading4"/>
      </w:pPr>
      <w:r w:rsidRPr="00F244E6">
        <w:t>Establishing a basic right to food is key to ending hunger in America</w:t>
      </w:r>
    </w:p>
    <w:p w:rsidR="009F3654" w:rsidRPr="00F244E6" w:rsidRDefault="009F3654" w:rsidP="009F3654">
      <w:r w:rsidRPr="00F244E6">
        <w:t xml:space="preserve">Debbie </w:t>
      </w:r>
      <w:r w:rsidRPr="00F244E6">
        <w:rPr>
          <w:rStyle w:val="Style13ptBold"/>
        </w:rPr>
        <w:t>Grunbaum 16</w:t>
      </w:r>
      <w:r w:rsidRPr="00F244E6">
        <w:t xml:space="preserve">, reporter for WhyHunger, “How the Right to Food Changes the Whole Story of Hunger in America”, WhyHunger, Sept 16 2016, </w:t>
      </w:r>
      <w:hyperlink r:id="rId30" w:history="1">
        <w:r w:rsidRPr="00F244E6">
          <w:rPr>
            <w:rStyle w:val="Hyperlink"/>
          </w:rPr>
          <w:t>https://whyhunger.org/connect/item/3160-how-the-right-to-food-changes-the-whole-story-of-hunger-in-america</w:t>
        </w:r>
      </w:hyperlink>
    </w:p>
    <w:p w:rsidR="009F3654" w:rsidRPr="00F244E6" w:rsidRDefault="009F3654" w:rsidP="009F3654">
      <w:r w:rsidRPr="00F244E6">
        <w:t xml:space="preserve">There are few things meant to be as fundamentally universal, as natural and unwavering as human rights. Here in the U.S. we hold these basic, inalienable rights at our core. We’ve used a framework of rights to found a nation, to build our political systems and to develop a shared narrative of what makes us uniquely American. Yet, when we begin to dissect what is meant by human rights in the policies and practices in place in the United States today, we find that </w:t>
      </w:r>
      <w:r w:rsidRPr="00F244E6">
        <w:rPr>
          <w:sz w:val="26"/>
          <w:szCs w:val="26"/>
          <w:u w:val="single"/>
        </w:rPr>
        <w:t xml:space="preserve">access to certain basic needs – nutritious food and clean water – </w:t>
      </w:r>
      <w:r w:rsidRPr="00F244E6">
        <w:rPr>
          <w:b/>
          <w:sz w:val="26"/>
          <w:szCs w:val="26"/>
          <w:u w:val="single"/>
        </w:rPr>
        <w:t>is treated as a privilege</w:t>
      </w:r>
      <w:r w:rsidRPr="00F244E6">
        <w:rPr>
          <w:sz w:val="26"/>
          <w:szCs w:val="26"/>
          <w:u w:val="single"/>
        </w:rPr>
        <w:t>, unevenly available among certain demographics</w:t>
      </w:r>
      <w:r w:rsidRPr="00F244E6">
        <w:t xml:space="preserve">. </w:t>
      </w:r>
      <w:r w:rsidRPr="00F244E6">
        <w:rPr>
          <w:sz w:val="26"/>
          <w:szCs w:val="26"/>
          <w:u w:val="single"/>
        </w:rPr>
        <w:t xml:space="preserve">What is possible if the U.S. acknowledged the basic, essential human right to food? Could we </w:t>
      </w:r>
      <w:r w:rsidRPr="00F244E6">
        <w:t>reframe the conversation or even</w:t>
      </w:r>
      <w:r w:rsidRPr="00F244E6">
        <w:rPr>
          <w:sz w:val="26"/>
          <w:szCs w:val="26"/>
          <w:u w:val="single"/>
        </w:rPr>
        <w:t xml:space="preserve"> </w:t>
      </w:r>
      <w:r w:rsidRPr="00F244E6">
        <w:rPr>
          <w:b/>
          <w:sz w:val="26"/>
          <w:szCs w:val="26"/>
          <w:u w:val="single"/>
        </w:rPr>
        <w:t xml:space="preserve">end hunger in America? </w:t>
      </w:r>
      <w:r w:rsidRPr="00F244E6">
        <w:t>At the World Social Forum, held last month in Montreal and attended by tens of thousands of activists, organizations and social movements, WhyHunger and La Via Campesina co-organized a round table discussion on</w:t>
      </w:r>
      <w:r w:rsidRPr="00F244E6">
        <w:rPr>
          <w:sz w:val="26"/>
          <w:szCs w:val="26"/>
          <w:u w:val="single"/>
        </w:rPr>
        <w:t xml:space="preserve"> the meaning and potential opportunities to use the right to food framework in the U.S. to name and then </w:t>
      </w:r>
      <w:r w:rsidRPr="00F244E6">
        <w:rPr>
          <w:b/>
          <w:sz w:val="26"/>
          <w:szCs w:val="26"/>
          <w:u w:val="single"/>
        </w:rPr>
        <w:t>address hunger as an injustice</w:t>
      </w:r>
      <w:r w:rsidRPr="00F244E6">
        <w:rPr>
          <w:sz w:val="26"/>
          <w:szCs w:val="26"/>
          <w:u w:val="single"/>
        </w:rPr>
        <w:t>.</w:t>
      </w:r>
      <w:r w:rsidRPr="00F244E6">
        <w:rPr>
          <w:sz w:val="26"/>
          <w:szCs w:val="26"/>
        </w:rPr>
        <w:t xml:space="preserve"> </w:t>
      </w:r>
      <w:r w:rsidRPr="00F244E6">
        <w:t>To kick off the conversation, panelist Smita Narula, human rights practitioner, academic and expert advisor in the field of international human rights and public policy, laid out the concepts behind a right to food framework and how it could be used in the U.S. Narula stated, “</w:t>
      </w:r>
      <w:r w:rsidRPr="00F244E6">
        <w:rPr>
          <w:sz w:val="26"/>
          <w:szCs w:val="26"/>
          <w:u w:val="single"/>
        </w:rPr>
        <w:t xml:space="preserve">The right to food is the </w:t>
      </w:r>
      <w:r w:rsidRPr="00F244E6">
        <w:rPr>
          <w:b/>
          <w:sz w:val="26"/>
          <w:szCs w:val="26"/>
          <w:u w:val="single"/>
        </w:rPr>
        <w:t>right of all people to be free from hunger</w:t>
      </w:r>
      <w:r w:rsidRPr="00F244E6">
        <w:rPr>
          <w:sz w:val="26"/>
          <w:szCs w:val="26"/>
          <w:u w:val="single"/>
        </w:rPr>
        <w:t xml:space="preserve"> and to have physical and economic access at all times to sufficient, nutritious and culturally acceptable food</w:t>
      </w:r>
      <w:r w:rsidRPr="00F244E6">
        <w:t xml:space="preserve"> that is produced sustainably, preserving access to food for future generations.” Narula went on to explain that a </w:t>
      </w:r>
      <w:r w:rsidRPr="00F244E6">
        <w:rPr>
          <w:sz w:val="26"/>
          <w:szCs w:val="26"/>
          <w:u w:val="single"/>
        </w:rPr>
        <w:t>rig</w:t>
      </w:r>
      <w:r w:rsidRPr="00F244E6">
        <w:rPr>
          <w:b/>
          <w:sz w:val="26"/>
          <w:szCs w:val="26"/>
          <w:u w:val="single"/>
        </w:rPr>
        <w:t>hts-based approach to food emphasizes the government’s obligation</w:t>
      </w:r>
      <w:r w:rsidRPr="00F244E6">
        <w:t xml:space="preserve">, rooted in international human rights law, </w:t>
      </w:r>
      <w:r w:rsidRPr="00F244E6">
        <w:rPr>
          <w:sz w:val="26"/>
          <w:szCs w:val="26"/>
          <w:u w:val="single"/>
        </w:rPr>
        <w:t>to ensure in a non-discriminatory way that food is accessible</w:t>
      </w:r>
      <w:r w:rsidRPr="00F244E6">
        <w:t xml:space="preserve">, both economically and physically, </w:t>
      </w:r>
      <w:r w:rsidRPr="00F244E6">
        <w:rPr>
          <w:sz w:val="26"/>
          <w:szCs w:val="26"/>
          <w:u w:val="single"/>
        </w:rPr>
        <w:t>adequate in nutrition, affordable</w:t>
      </w:r>
      <w:r w:rsidRPr="00F244E6">
        <w:rPr>
          <w:sz w:val="26"/>
          <w:szCs w:val="26"/>
        </w:rPr>
        <w:t xml:space="preserve"> </w:t>
      </w:r>
      <w:r w:rsidRPr="00F244E6">
        <w:t xml:space="preserve">and sustainable in both production and consumption. “Contrary to popular perception, </w:t>
      </w:r>
      <w:r w:rsidRPr="00F244E6">
        <w:rPr>
          <w:b/>
          <w:sz w:val="26"/>
          <w:szCs w:val="26"/>
          <w:u w:val="single"/>
        </w:rPr>
        <w:t>the right to food is</w:t>
      </w:r>
      <w:r w:rsidRPr="00F244E6">
        <w:t xml:space="preserve"> not a right to a minimum number of calories, or simply the right to government entitlements,” said Narula. “It is </w:t>
      </w:r>
      <w:r w:rsidRPr="00F244E6">
        <w:rPr>
          <w:sz w:val="26"/>
          <w:szCs w:val="26"/>
          <w:u w:val="single"/>
        </w:rPr>
        <w:t>the right to a political and economic system</w:t>
      </w:r>
      <w:r w:rsidRPr="00F244E6">
        <w:t xml:space="preserve">, including a food system, </w:t>
      </w:r>
      <w:r w:rsidRPr="00F244E6">
        <w:rPr>
          <w:sz w:val="26"/>
          <w:szCs w:val="26"/>
          <w:u w:val="single"/>
        </w:rPr>
        <w:t>wherein all people are empowered to provide for themselves in a dignified, healthy and sustainable way</w:t>
      </w:r>
      <w:r w:rsidRPr="00F244E6">
        <w:t>.”</w:t>
      </w:r>
      <w:r w:rsidRPr="00F244E6">
        <w:rPr>
          <w:b/>
          <w:sz w:val="26"/>
          <w:szCs w:val="26"/>
          <w:u w:val="single"/>
        </w:rPr>
        <w:t xml:space="preserve"> When we look at food as one of those inalienable human rights, it becomes impossible to accept that 42 million people, including 13 million children, in the U.S. were food insecure in 2015</w:t>
      </w:r>
      <w:r w:rsidRPr="00F244E6">
        <w:t>. Facts that we in the “anti-hunger” community rattle off as talking points so often that they’ve been committed to memory, become unimaginable, even unconstitutional: 17 million children don’t have enough nutritious food to eat; the large majority of households facing hunger have at least one family member who works – often multiple jobs; hunger disproportionately affects people of color, women and children; food system workers face higher levels of hunger than the rest of the U.S. workforce – in fact, just 13.5% of all food workers earn a living wage.</w:t>
      </w:r>
      <w:r w:rsidRPr="00F244E6">
        <w:rPr>
          <w:b/>
          <w:sz w:val="26"/>
          <w:szCs w:val="26"/>
          <w:u w:val="single"/>
        </w:rPr>
        <w:t xml:space="preserve"> </w:t>
      </w:r>
      <w:r w:rsidRPr="00F244E6">
        <w:rPr>
          <w:sz w:val="26"/>
          <w:szCs w:val="26"/>
          <w:u w:val="single"/>
        </w:rPr>
        <w:t>And what these facts and stats can sometimes mask, is the underlying systems-level injustice that is at the root of hunger in America</w:t>
      </w:r>
      <w:r w:rsidRPr="00F244E6">
        <w:t>. “People are not poor, they have been impoverished,” said Narula. “People do not lack access; they have been denied access or have been dispossessed of resources.”</w:t>
      </w:r>
    </w:p>
    <w:p w:rsidR="009F3654" w:rsidRPr="00F244E6" w:rsidRDefault="009F3654" w:rsidP="009F3654">
      <w:pPr>
        <w:pStyle w:val="Heading4"/>
      </w:pPr>
      <w:r w:rsidRPr="00F244E6">
        <w:t>Hunger and food insecurity uniquely cause violence and crime</w:t>
      </w:r>
    </w:p>
    <w:p w:rsidR="009F3654" w:rsidRPr="00F244E6" w:rsidRDefault="009F3654" w:rsidP="009F3654">
      <w:r w:rsidRPr="00F244E6">
        <w:t xml:space="preserve">Michael </w:t>
      </w:r>
      <w:r w:rsidRPr="00F244E6">
        <w:rPr>
          <w:rStyle w:val="Style13ptBold"/>
        </w:rPr>
        <w:t>Vaughn 16</w:t>
      </w:r>
      <w:r w:rsidRPr="00F244E6">
        <w:t>, School of Social Work, Saint Louis University, “Childhood Reports of Food Neglect and Impulse Control Problems and Violence in Adulthood”, IJERPH, March 30 2016, http://www.mdpi.com/1660-4601/13/4/389/htm</w:t>
      </w:r>
    </w:p>
    <w:p w:rsidR="009F3654" w:rsidRPr="00F244E6" w:rsidRDefault="009F3654" w:rsidP="009F3654">
      <w:r w:rsidRPr="00F244E6">
        <w:t xml:space="preserve">The present </w:t>
      </w:r>
      <w:r w:rsidRPr="00F244E6">
        <w:rPr>
          <w:b/>
          <w:sz w:val="26"/>
          <w:szCs w:val="26"/>
          <w:u w:val="single"/>
        </w:rPr>
        <w:t>study findings point to a link between frequent childhood hunger and involvement in interpersonal violence</w:t>
      </w:r>
      <w:r w:rsidRPr="00F244E6">
        <w:t xml:space="preserve">. Indeed, controlling for an array of sociodemographic, parental, and psychiatric confounds, </w:t>
      </w:r>
      <w:r w:rsidRPr="00F244E6">
        <w:rPr>
          <w:sz w:val="26"/>
          <w:szCs w:val="26"/>
          <w:u w:val="single"/>
        </w:rPr>
        <w:t xml:space="preserve">individuals who reported having </w:t>
      </w:r>
      <w:r w:rsidRPr="00F244E6">
        <w:rPr>
          <w:b/>
          <w:sz w:val="26"/>
          <w:szCs w:val="26"/>
          <w:u w:val="single"/>
        </w:rPr>
        <w:t>frequently gone hungry during childhood</w:t>
      </w:r>
      <w:r w:rsidRPr="00F244E6">
        <w:rPr>
          <w:sz w:val="26"/>
          <w:szCs w:val="26"/>
          <w:u w:val="single"/>
        </w:rPr>
        <w:t xml:space="preserve"> were significantly more likely to report having </w:t>
      </w:r>
      <w:r w:rsidRPr="00F244E6">
        <w:rPr>
          <w:b/>
          <w:sz w:val="26"/>
          <w:szCs w:val="26"/>
          <w:u w:val="single"/>
        </w:rPr>
        <w:t>started a lot of fights, injured someone in a violent altercation, use a weapon in a fight, or physically hurt another person on purpose</w:t>
      </w:r>
      <w:r w:rsidRPr="00F244E6">
        <w:t xml:space="preserve">. Notably, the links between frequent hunger and interpersonal violence were significantly more robust among men than women. Additionally, important differences were observed between racial/ethnic groups as robust effects were observed for non-Hispanic whites and Hispanics, but no significant relationship was found for African-American respondents. As hypothesized, </w:t>
      </w:r>
      <w:r w:rsidRPr="00F244E6">
        <w:rPr>
          <w:sz w:val="26"/>
          <w:szCs w:val="26"/>
          <w:u w:val="single"/>
        </w:rPr>
        <w:t>we also found a significant link between frequent childhood hunger and challenges related to impulse-control.</w:t>
      </w:r>
      <w:r w:rsidRPr="00F244E6">
        <w:t xml:space="preserve"> This suggests that, consistent with prior research and theorizing, </w:t>
      </w:r>
      <w:r w:rsidRPr="00F244E6">
        <w:rPr>
          <w:sz w:val="26"/>
          <w:szCs w:val="26"/>
          <w:u w:val="single"/>
        </w:rPr>
        <w:t xml:space="preserve">the impact of hunger </w:t>
      </w:r>
      <w:r w:rsidRPr="00F244E6">
        <w:t xml:space="preserve">on neurocortical development and functioning </w:t>
      </w:r>
      <w:r w:rsidRPr="00F244E6">
        <w:rPr>
          <w:sz w:val="26"/>
          <w:szCs w:val="26"/>
          <w:u w:val="single"/>
        </w:rPr>
        <w:t xml:space="preserve">may have a hand in </w:t>
      </w:r>
      <w:r w:rsidRPr="00F244E6">
        <w:rPr>
          <w:b/>
          <w:sz w:val="26"/>
          <w:szCs w:val="26"/>
          <w:u w:val="single"/>
        </w:rPr>
        <w:t>explaining the link between hunger and interpersonal violence</w:t>
      </w:r>
      <w:r w:rsidRPr="00F244E6">
        <w:t xml:space="preserve">. Finally, results further suggest that </w:t>
      </w:r>
      <w:r w:rsidRPr="00F244E6">
        <w:rPr>
          <w:sz w:val="26"/>
          <w:szCs w:val="26"/>
          <w:u w:val="single"/>
        </w:rPr>
        <w:t>violence can be potentially reduced by the public health strategies aimed at ameliorating hunger</w:t>
      </w:r>
      <w:r w:rsidRPr="00F244E6">
        <w:t>, which in turn, appears to be a factor involved in the development of impulse control.</w:t>
      </w:r>
    </w:p>
    <w:p w:rsidR="009F3654" w:rsidRPr="00F244E6" w:rsidRDefault="009F3654" w:rsidP="009F3654">
      <w:pPr>
        <w:pStyle w:val="Heading4"/>
      </w:pPr>
      <w:r w:rsidRPr="00F244E6">
        <w:t>Scenario 2: Domestic Abuse</w:t>
      </w:r>
    </w:p>
    <w:p w:rsidR="009F3654" w:rsidRPr="00F244E6" w:rsidRDefault="009F3654" w:rsidP="009F3654">
      <w:pPr>
        <w:pStyle w:val="Heading4"/>
      </w:pPr>
      <w:r w:rsidRPr="00F244E6">
        <w:t>Domestic abuse victim count is about ten million annually – leads to victim’s financial instability, physical injury, depression, and death</w:t>
      </w:r>
    </w:p>
    <w:p w:rsidR="009F3654" w:rsidRPr="00F244E6" w:rsidRDefault="009F3654" w:rsidP="009F3654">
      <w:r w:rsidRPr="00F244E6">
        <w:rPr>
          <w:rStyle w:val="Style13ptBold"/>
        </w:rPr>
        <w:t>NCADV 15</w:t>
      </w:r>
      <w:r w:rsidRPr="00F244E6">
        <w:t xml:space="preserve">, National Coalition Against Domestic Violence, “Domestic Violence National Statistics”, NCADV, 2015, </w:t>
      </w:r>
      <w:hyperlink r:id="rId31" w:history="1">
        <w:r w:rsidRPr="00F244E6">
          <w:rPr>
            <w:rStyle w:val="Hyperlink"/>
          </w:rPr>
          <w:t>https://ncadv.org/files/National%20Statistics%20Domestic%20Violence%20NCADV.pdf</w:t>
        </w:r>
      </w:hyperlink>
    </w:p>
    <w:p w:rsidR="009F3654" w:rsidRPr="00F244E6" w:rsidRDefault="009F3654" w:rsidP="009F3654">
      <w:r w:rsidRPr="00F244E6">
        <w:t xml:space="preserve">DOMESTIC VIOLENCE AND ITS EFFECTS: • </w:t>
      </w:r>
      <w:r w:rsidRPr="00F244E6">
        <w:rPr>
          <w:sz w:val="26"/>
          <w:szCs w:val="26"/>
          <w:u w:val="single"/>
        </w:rPr>
        <w:t>Every 9 seconds in the US a woman is assaulted or beaten</w:t>
      </w:r>
      <w:r w:rsidRPr="00F244E6">
        <w:t xml:space="preserve">. • In the United States, </w:t>
      </w:r>
      <w:r w:rsidRPr="00F244E6">
        <w:rPr>
          <w:sz w:val="26"/>
          <w:szCs w:val="26"/>
          <w:u w:val="single"/>
        </w:rPr>
        <w:t xml:space="preserve">an average of 20 people are physically abused by intimate partners every minute. </w:t>
      </w:r>
      <w:r w:rsidRPr="00F244E6">
        <w:rPr>
          <w:b/>
          <w:sz w:val="26"/>
          <w:szCs w:val="26"/>
          <w:u w:val="single"/>
        </w:rPr>
        <w:t>This equates to more than 10 million abuse victims annually</w:t>
      </w:r>
      <w:r w:rsidRPr="00F244E6">
        <w:rPr>
          <w:b/>
        </w:rPr>
        <w:t>.</w:t>
      </w:r>
      <w:r w:rsidRPr="00F244E6">
        <w:t xml:space="preserve"> • 1 in 3 women and 1 in 4 men have been physi- cally abused by an intimate partner. • </w:t>
      </w:r>
      <w:r w:rsidRPr="00F244E6">
        <w:rPr>
          <w:sz w:val="26"/>
          <w:szCs w:val="26"/>
          <w:u w:val="single"/>
        </w:rPr>
        <w:t xml:space="preserve">1 in 5 women and 1 in 7 men have been </w:t>
      </w:r>
      <w:r w:rsidRPr="00F244E6">
        <w:rPr>
          <w:b/>
          <w:sz w:val="26"/>
          <w:szCs w:val="26"/>
          <w:u w:val="single"/>
        </w:rPr>
        <w:t>severely physically abused by an intimate partner</w:t>
      </w:r>
      <w:r w:rsidRPr="00F244E6">
        <w:t xml:space="preserve">. • 1 in 7 women and 1 in 18 men have been stalked. Stalking causes the target to fear she/he or someone close to her/him will be harmed or killed. • </w:t>
      </w:r>
      <w:r w:rsidRPr="00F244E6">
        <w:rPr>
          <w:sz w:val="26"/>
          <w:szCs w:val="26"/>
          <w:u w:val="single"/>
        </w:rPr>
        <w:t>On a typical day, domestic violence hotlines nationwide receive approximately 20,800 calls</w:t>
      </w:r>
      <w:r w:rsidRPr="00F244E6">
        <w:t xml:space="preserve">. • The presence of a gun in a domestic violence situation increases the risk of homicide by 500%.vii • </w:t>
      </w:r>
      <w:r w:rsidRPr="00F244E6">
        <w:rPr>
          <w:b/>
          <w:sz w:val="26"/>
          <w:szCs w:val="26"/>
          <w:u w:val="single"/>
        </w:rPr>
        <w:t>Domestic violence accounts for 15% of all violent crime</w:t>
      </w:r>
      <w:r w:rsidRPr="00F244E6">
        <w:t xml:space="preserve">. • Domestic violence is most common among women between the ages of 18-24. • </w:t>
      </w:r>
      <w:r w:rsidRPr="00F244E6">
        <w:rPr>
          <w:sz w:val="26"/>
          <w:szCs w:val="26"/>
          <w:u w:val="single"/>
        </w:rPr>
        <w:t>19% of domestic violence involves a weapon</w:t>
      </w:r>
      <w:r w:rsidRPr="00F244E6">
        <w:t xml:space="preserve">. • </w:t>
      </w:r>
      <w:r w:rsidRPr="00F244E6">
        <w:rPr>
          <w:b/>
          <w:sz w:val="26"/>
          <w:szCs w:val="26"/>
          <w:u w:val="single"/>
        </w:rPr>
        <w:t>Domestic victimization is correlated with a higher rate of depression and suicidal behavior</w:t>
      </w:r>
      <w:r w:rsidRPr="00F244E6">
        <w:t xml:space="preserve">. • Only 34% of people who are injured by intimate partners receive medical care for their injuries. WHY IT MATTERS: </w:t>
      </w:r>
      <w:r w:rsidRPr="00F244E6">
        <w:rPr>
          <w:sz w:val="26"/>
          <w:szCs w:val="26"/>
          <w:u w:val="single"/>
        </w:rPr>
        <w:t xml:space="preserve">Domestic violence is prevalent in every community </w:t>
      </w:r>
      <w:r w:rsidRPr="00F244E6">
        <w:t xml:space="preserve">and affects all people regardless of age, socio- economic status, sexual orientation, gender, race, religion, or nationality. Physical violence is often accompanied by emotionally abusive and controlling behavior as part of a much larger, systematic pattern of dominance and control. </w:t>
      </w:r>
      <w:r w:rsidRPr="00F244E6">
        <w:rPr>
          <w:b/>
          <w:sz w:val="26"/>
          <w:szCs w:val="26"/>
          <w:u w:val="single"/>
        </w:rPr>
        <w:t>Domestic violence can result in physical injury, psychological trauma, and even death</w:t>
      </w:r>
      <w:r w:rsidRPr="00F244E6">
        <w:t xml:space="preserve">. The devastating consequences of domestic violence can cross generations and last a lifetime. ECONOMIC EFFECTS: • </w:t>
      </w:r>
      <w:r w:rsidRPr="00F244E6">
        <w:rPr>
          <w:sz w:val="26"/>
          <w:szCs w:val="26"/>
          <w:u w:val="single"/>
        </w:rPr>
        <w:t xml:space="preserve">Victims of domestic violence lose a total of 8 million days of paid work each year. • </w:t>
      </w:r>
      <w:r w:rsidRPr="00F244E6">
        <w:rPr>
          <w:b/>
          <w:sz w:val="26"/>
          <w:szCs w:val="26"/>
          <w:u w:val="single"/>
        </w:rPr>
        <w:t>The cost of domestic violence exceeds $8.3 billion annually</w:t>
      </w:r>
      <w:r w:rsidRPr="00F244E6">
        <w:t>. • Between 21-60% of victims of domestic violence lose their jobs due to reasons stemming from the abuse. • Between 2003 and 2008, 142 women were murdered in their workplace by former or current intimate partners. This amounts to 22% of workplace homicides among women.</w:t>
      </w:r>
    </w:p>
    <w:p w:rsidR="009F3654" w:rsidRPr="00F244E6" w:rsidRDefault="009F3654" w:rsidP="009F3654">
      <w:pPr>
        <w:pStyle w:val="Heading4"/>
      </w:pPr>
      <w:r w:rsidRPr="00F244E6">
        <w:t>Right to housing solves – ensures victims are able to flee to a safe place</w:t>
      </w:r>
    </w:p>
    <w:p w:rsidR="009F3654" w:rsidRPr="00F244E6" w:rsidRDefault="009F3654" w:rsidP="009F3654">
      <w:r w:rsidRPr="00F244E6">
        <w:rPr>
          <w:rStyle w:val="Style13ptBold"/>
        </w:rPr>
        <w:t>NNEDV N.D</w:t>
      </w:r>
      <w:r w:rsidRPr="00F244E6">
        <w:t>, National Network to End Domestic Violence, “Domestic Violence, Housing, and Homelessness”, NNEDV, no date, http://nnedv.org/downloads/Policy/NNEDV_DVHousing__factsheet.pdf</w:t>
      </w:r>
    </w:p>
    <w:p w:rsidR="009F3654" w:rsidRPr="00F244E6" w:rsidRDefault="009F3654" w:rsidP="009F3654">
      <w:pPr>
        <w:rPr>
          <w:sz w:val="26"/>
          <w:szCs w:val="26"/>
          <w:u w:val="single"/>
        </w:rPr>
      </w:pPr>
      <w:r w:rsidRPr="00F244E6">
        <w:t xml:space="preserve">Domestic Violence, Housing, and Homelessness </w:t>
      </w:r>
      <w:r w:rsidRPr="00F244E6">
        <w:rPr>
          <w:sz w:val="26"/>
          <w:szCs w:val="26"/>
          <w:u w:val="single"/>
        </w:rPr>
        <w:t>Domestic violence is a leading cause of homelessness for women and their children</w:t>
      </w:r>
      <w:r w:rsidRPr="00F244E6">
        <w:t xml:space="preserve">. </w:t>
      </w:r>
      <w:r w:rsidRPr="00F244E6">
        <w:rPr>
          <w:b/>
          <w:sz w:val="26"/>
          <w:szCs w:val="26"/>
          <w:u w:val="single"/>
        </w:rPr>
        <w:t>Many victims face homelessness when they flee abusive homes</w:t>
      </w:r>
      <w:r w:rsidRPr="00F244E6">
        <w:t xml:space="preserve">. Their experiences are confounded by economic instability, often perpetuated by abusers. </w:t>
      </w:r>
      <w:r w:rsidRPr="00F244E6">
        <w:rPr>
          <w:sz w:val="26"/>
          <w:szCs w:val="26"/>
          <w:u w:val="single"/>
        </w:rPr>
        <w:t>Policy makers must work to ensure that safe, affordable housing is available to victims</w:t>
      </w:r>
      <w:r w:rsidRPr="00F244E6">
        <w:t xml:space="preserve"> and must reduce the barriers victims face in securing and maintaining housing. Statistics </w:t>
      </w:r>
      <w:r w:rsidRPr="00F244E6">
        <w:rPr>
          <w:b/>
          <w:sz w:val="26"/>
          <w:szCs w:val="26"/>
          <w:u w:val="single"/>
        </w:rPr>
        <w:t>Between 22 and 57% of all homeless women report that domestic violence was the immediate cause of their homelessness</w:t>
      </w:r>
      <w:r w:rsidRPr="00F244E6">
        <w:t xml:space="preserve">. Additionally, </w:t>
      </w:r>
      <w:r w:rsidRPr="00F244E6">
        <w:rPr>
          <w:sz w:val="26"/>
          <w:szCs w:val="26"/>
          <w:u w:val="single"/>
        </w:rPr>
        <w:t>38% of all victims of domestic violence become homeless at some point in their lives.</w:t>
      </w:r>
      <w:r w:rsidRPr="00F244E6">
        <w:t xml:space="preserve"> A victim of domestic violence will often leave an abuser multiple times before finally escaping the violence, therefore, experiencing multiple periods of homelessness. Over 90% of homeless women have experienced severe physical or sexual abuse at some point in their lives, and 63% have been victims of intimate partner violence as adults. </w:t>
      </w:r>
      <w:r w:rsidRPr="00F244E6">
        <w:rPr>
          <w:sz w:val="26"/>
          <w:szCs w:val="26"/>
          <w:u w:val="single"/>
        </w:rPr>
        <w:t>In a</w:t>
      </w:r>
      <w:r w:rsidRPr="00F244E6">
        <w:t xml:space="preserve"> 2006 </w:t>
      </w:r>
      <w:r w:rsidRPr="00F244E6">
        <w:rPr>
          <w:sz w:val="26"/>
          <w:szCs w:val="26"/>
          <w:u w:val="single"/>
        </w:rPr>
        <w:t xml:space="preserve">report by the U. S. Conference of Mayors, 44% of the cities surveyed identified </w:t>
      </w:r>
      <w:r w:rsidRPr="00F244E6">
        <w:rPr>
          <w:b/>
          <w:sz w:val="26"/>
          <w:szCs w:val="26"/>
          <w:u w:val="single"/>
        </w:rPr>
        <w:t>domestic violence as the primary cause of homelessness.</w:t>
      </w:r>
      <w:r w:rsidRPr="00F244E6">
        <w:t xml:space="preserve"> </w:t>
      </w:r>
      <w:r w:rsidRPr="00F244E6">
        <w:rPr>
          <w:b/>
          <w:sz w:val="26"/>
          <w:szCs w:val="26"/>
          <w:u w:val="single"/>
        </w:rPr>
        <w:t>Over 80% of survivors entering shelters identified “finding housing I can afford” as a need</w:t>
      </w:r>
      <w:r w:rsidRPr="00F244E6">
        <w:t xml:space="preserve">, second only to “safety for myself” (85%). Contributing and Exacerbating Factors Abusers commonly sabotage a victim’s economic stability, making victims more vulnerable to homelessness. </w:t>
      </w:r>
      <w:r w:rsidRPr="00F244E6">
        <w:rPr>
          <w:sz w:val="26"/>
          <w:szCs w:val="26"/>
          <w:u w:val="single"/>
        </w:rPr>
        <w:t>Many victims and survivors of domestic violence have trouble finding rental properties because they may have poor credit, rental, and employment histories as a result of their abuse</w:t>
      </w:r>
      <w:r w:rsidRPr="00F244E6">
        <w:t xml:space="preserve">. In 2005, Congress found almost 150 “documented eviction cases in the previous year where the tenant was evicted because of the domestic violence crimes committed against her,” and that nearly 100 persons were “denied housing because of their status as victims of domestic violence.” </w:t>
      </w:r>
      <w:r w:rsidRPr="00F244E6">
        <w:rPr>
          <w:sz w:val="26"/>
          <w:szCs w:val="26"/>
          <w:u w:val="single"/>
        </w:rPr>
        <w:t>Another study</w:t>
      </w:r>
      <w:r w:rsidRPr="00F244E6">
        <w:t xml:space="preserve"> in 2008, </w:t>
      </w:r>
      <w:r w:rsidRPr="00F244E6">
        <w:rPr>
          <w:sz w:val="26"/>
          <w:szCs w:val="26"/>
          <w:u w:val="single"/>
        </w:rPr>
        <w:t xml:space="preserve">found that </w:t>
      </w:r>
      <w:r w:rsidRPr="00F244E6">
        <w:rPr>
          <w:b/>
          <w:sz w:val="26"/>
          <w:szCs w:val="26"/>
          <w:u w:val="single"/>
        </w:rPr>
        <w:t xml:space="preserve">65% of the test applicants looking for housing on behalf of a domestic violence survivor, were </w:t>
      </w:r>
      <w:r w:rsidRPr="00F244E6">
        <w:rPr>
          <w:sz w:val="26"/>
          <w:szCs w:val="26"/>
          <w:u w:val="single"/>
        </w:rPr>
        <w:t>either</w:t>
      </w:r>
      <w:r w:rsidRPr="00F244E6">
        <w:rPr>
          <w:b/>
          <w:sz w:val="26"/>
          <w:szCs w:val="26"/>
          <w:u w:val="single"/>
        </w:rPr>
        <w:t xml:space="preserve"> refused housing entirely,</w:t>
      </w:r>
      <w:r w:rsidRPr="00F244E6">
        <w:rPr>
          <w:sz w:val="26"/>
          <w:szCs w:val="26"/>
          <w:u w:val="single"/>
        </w:rPr>
        <w:t xml:space="preserve"> or were offered more unfavorable lease terms and conditions than a non-victim.</w:t>
      </w:r>
      <w:r w:rsidRPr="00F244E6">
        <w:t xml:space="preserve"> </w:t>
      </w:r>
      <w:r w:rsidRPr="00F244E6">
        <w:rPr>
          <w:b/>
          <w:sz w:val="26"/>
          <w:szCs w:val="26"/>
          <w:u w:val="single"/>
        </w:rPr>
        <w:t>The average stay at an emergency homeless shelter is 60 days</w:t>
      </w:r>
      <w:r w:rsidRPr="00F244E6">
        <w:rPr>
          <w:sz w:val="26"/>
          <w:szCs w:val="26"/>
          <w:u w:val="single"/>
        </w:rPr>
        <w:t xml:space="preserve">, </w:t>
      </w:r>
      <w:r w:rsidRPr="00F244E6">
        <w:rPr>
          <w:b/>
          <w:sz w:val="26"/>
          <w:szCs w:val="26"/>
          <w:u w:val="single"/>
        </w:rPr>
        <w:t>while the average length of time it takes</w:t>
      </w:r>
      <w:r w:rsidRPr="00F244E6">
        <w:rPr>
          <w:sz w:val="26"/>
          <w:szCs w:val="26"/>
          <w:u w:val="single"/>
        </w:rPr>
        <w:t xml:space="preserve"> a homeless family </w:t>
      </w:r>
      <w:r w:rsidRPr="00F244E6">
        <w:rPr>
          <w:b/>
          <w:sz w:val="26"/>
          <w:szCs w:val="26"/>
          <w:u w:val="single"/>
        </w:rPr>
        <w:t>to secure housing is 6-10 months.</w:t>
      </w:r>
      <w:r w:rsidRPr="00F244E6">
        <w:t xml:space="preserve"> According to the National Low Income Housing Coalition, for every 100 extremely low income (ELI) renter households, only 30 rental units are readily available and affordable.</w:t>
      </w:r>
      <w:r w:rsidRPr="00F244E6">
        <w:rPr>
          <w:sz w:val="26"/>
          <w:szCs w:val="26"/>
          <w:u w:val="single"/>
        </w:rPr>
        <w:t xml:space="preserve"> As long-term housing options become scarcer, </w:t>
      </w:r>
      <w:r w:rsidRPr="00F244E6">
        <w:rPr>
          <w:b/>
          <w:sz w:val="26"/>
          <w:szCs w:val="26"/>
          <w:u w:val="single"/>
        </w:rPr>
        <w:t>victims are staying longer in emergency domestic violence shelters</w:t>
      </w:r>
      <w:r w:rsidRPr="00F244E6">
        <w:rPr>
          <w:sz w:val="26"/>
          <w:szCs w:val="26"/>
          <w:u w:val="single"/>
        </w:rPr>
        <w:t xml:space="preserve">. As a result, </w:t>
      </w:r>
      <w:r w:rsidRPr="00F244E6">
        <w:rPr>
          <w:b/>
          <w:sz w:val="26"/>
          <w:szCs w:val="26"/>
          <w:u w:val="single"/>
        </w:rPr>
        <w:t>shelters are frequently full and must turn families away.</w:t>
      </w:r>
      <w:r w:rsidRPr="00F244E6">
        <w:t xml:space="preserve"> In FY ‘10, emergency domestic violence shelters were unable to meet 172,000 requests for shelter due to lack of capacity. The number of unmet requests for shelter has seen a steady increase since 2007 due to programs being at capacity. A multi-state study funded by NIJ indicated that, </w:t>
      </w:r>
      <w:r w:rsidRPr="00F244E6">
        <w:rPr>
          <w:sz w:val="26"/>
          <w:szCs w:val="26"/>
          <w:u w:val="single"/>
        </w:rPr>
        <w:t>if emergency domestic violence shelters did not exist, the consequences for victims would be dire, including: “homelessness, serious losses including children [or] continued abuse or death.”</w:t>
      </w:r>
    </w:p>
    <w:p w:rsidR="009F3654" w:rsidRPr="00F244E6" w:rsidRDefault="009F3654" w:rsidP="009F3654">
      <w:pPr>
        <w:pStyle w:val="Heading4"/>
      </w:pPr>
      <w:r w:rsidRPr="00F244E6">
        <w:t>Scenario 3: Drug Abuse</w:t>
      </w:r>
    </w:p>
    <w:p w:rsidR="009F3654" w:rsidRPr="00F244E6" w:rsidRDefault="009F3654" w:rsidP="009F3654">
      <w:pPr>
        <w:pStyle w:val="Heading4"/>
      </w:pPr>
      <w:r w:rsidRPr="00F244E6">
        <w:t>Homelessness is both a cause and an effect of substance abuse – right to housing is the only way that can break this vicious cycle</w:t>
      </w:r>
    </w:p>
    <w:p w:rsidR="009F3654" w:rsidRPr="00F244E6" w:rsidRDefault="009F3654" w:rsidP="009F3654">
      <w:r w:rsidRPr="00F244E6">
        <w:rPr>
          <w:rStyle w:val="Style13ptBold"/>
        </w:rPr>
        <w:t>NCH 09</w:t>
      </w:r>
      <w:r w:rsidRPr="00F244E6">
        <w:t>, National Coalition for the Homeless, “Substance Abuse and Homelessness”, NCH, July 2009, http://www.nationalhomeless.org/factsheets/addiction.pdf</w:t>
      </w:r>
    </w:p>
    <w:p w:rsidR="009F3654" w:rsidRPr="00F244E6" w:rsidRDefault="009F3654" w:rsidP="009F3654">
      <w:pPr>
        <w:rPr>
          <w:b/>
          <w:sz w:val="26"/>
          <w:szCs w:val="26"/>
        </w:rPr>
      </w:pPr>
      <w:r w:rsidRPr="00F244E6">
        <w:t xml:space="preserve">A common stereotype of the homeless population is that they are all alcoholics or drug abusers. The truth is that </w:t>
      </w:r>
      <w:r w:rsidRPr="00F244E6">
        <w:rPr>
          <w:sz w:val="26"/>
          <w:szCs w:val="26"/>
          <w:u w:val="single"/>
        </w:rPr>
        <w:t>a high percentage of homeless people do struggle with substance abuse</w:t>
      </w:r>
      <w:r w:rsidRPr="00F244E6">
        <w:t>, but addictions should be viewed as illnesses and require a great deal of treatment, counseling, and support to overcome</w:t>
      </w:r>
      <w:r w:rsidRPr="00F244E6">
        <w:rPr>
          <w:b/>
          <w:sz w:val="26"/>
          <w:szCs w:val="26"/>
          <w:u w:val="single"/>
        </w:rPr>
        <w:t>. Substance abuse is both a cause and a result of homelessness</w:t>
      </w:r>
      <w:r w:rsidRPr="00F244E6">
        <w:t xml:space="preserve">, </w:t>
      </w:r>
      <w:r w:rsidRPr="00F244E6">
        <w:rPr>
          <w:b/>
          <w:sz w:val="26"/>
          <w:szCs w:val="26"/>
          <w:u w:val="single"/>
        </w:rPr>
        <w:t xml:space="preserve">often arising after people lose their housing. </w:t>
      </w:r>
      <w:r w:rsidRPr="00F244E6">
        <w:t>PREVALENCE</w:t>
      </w:r>
      <w:r w:rsidRPr="00F244E6">
        <w:rPr>
          <w:b/>
          <w:sz w:val="26"/>
          <w:szCs w:val="26"/>
        </w:rPr>
        <w:t xml:space="preserve"> </w:t>
      </w:r>
      <w:r w:rsidRPr="00F244E6">
        <w:t xml:space="preserve">Although obtaining an accurate, recent count is difficult, </w:t>
      </w:r>
      <w:r w:rsidRPr="00F244E6">
        <w:rPr>
          <w:sz w:val="26"/>
          <w:szCs w:val="26"/>
          <w:u w:val="single"/>
        </w:rPr>
        <w:t>the Substance Abuse and Mental Health Services Administration</w:t>
      </w:r>
      <w:r w:rsidRPr="00F244E6">
        <w:t xml:space="preserve"> (2003) </w:t>
      </w:r>
      <w:r w:rsidRPr="00F244E6">
        <w:rPr>
          <w:sz w:val="26"/>
          <w:szCs w:val="26"/>
          <w:u w:val="single"/>
        </w:rPr>
        <w:t xml:space="preserve">estimates, </w:t>
      </w:r>
      <w:r w:rsidRPr="00F244E6">
        <w:rPr>
          <w:b/>
          <w:sz w:val="26"/>
          <w:szCs w:val="26"/>
          <w:u w:val="single"/>
        </w:rPr>
        <w:t>38% of homeless people were dependent on alcohol and 26% abused other dru</w:t>
      </w:r>
      <w:r w:rsidRPr="00F244E6">
        <w:rPr>
          <w:sz w:val="26"/>
          <w:szCs w:val="26"/>
          <w:u w:val="single"/>
        </w:rPr>
        <w:t>gs</w:t>
      </w:r>
      <w:r w:rsidRPr="00F244E6">
        <w:t xml:space="preserve">. Alcohol abuse is more common in older generations, while drug abuse is more common in homeless youth and young adults (Didenko and Pankratz, 2007). </w:t>
      </w:r>
      <w:r w:rsidRPr="00F244E6">
        <w:rPr>
          <w:sz w:val="26"/>
          <w:szCs w:val="26"/>
          <w:u w:val="single"/>
        </w:rPr>
        <w:t>Substance abuse is much more common among homeless people than in the general population</w:t>
      </w:r>
      <w:r w:rsidRPr="00F244E6">
        <w:t>. According to the 2006 National Household Survey on Drug Use and Health (NSDUH), 15% of people above the age of 12 reported using drugs within the past year and only 8% reported using drugs within the past month.</w:t>
      </w:r>
      <w:r w:rsidRPr="00F244E6">
        <w:rPr>
          <w:b/>
        </w:rPr>
        <w:t xml:space="preserve"> </w:t>
      </w:r>
      <w:r w:rsidRPr="00F244E6">
        <w:t>RELATIONSHIP TO HOMELESSNESS</w:t>
      </w:r>
      <w:r w:rsidRPr="00F244E6">
        <w:rPr>
          <w:b/>
          <w:sz w:val="26"/>
          <w:szCs w:val="26"/>
        </w:rPr>
        <w:t xml:space="preserve"> </w:t>
      </w:r>
      <w:r w:rsidRPr="00F244E6">
        <w:rPr>
          <w:sz w:val="26"/>
          <w:szCs w:val="26"/>
          <w:u w:val="single"/>
        </w:rPr>
        <w:t>Substance abuse is often a cause of homelessness</w:t>
      </w:r>
      <w:r w:rsidRPr="00F244E6">
        <w:t xml:space="preserve">. Addictive disorders disrupt relationships with family and friends and often cause people to lose their jobs. </w:t>
      </w:r>
      <w:r w:rsidRPr="00F244E6">
        <w:rPr>
          <w:sz w:val="26"/>
          <w:szCs w:val="26"/>
          <w:u w:val="single"/>
        </w:rPr>
        <w:t xml:space="preserve">For people who are already struggling to pay their bills, the </w:t>
      </w:r>
      <w:r w:rsidRPr="00F244E6">
        <w:rPr>
          <w:b/>
          <w:sz w:val="26"/>
          <w:szCs w:val="26"/>
          <w:u w:val="single"/>
        </w:rPr>
        <w:t>onset or exacerbation of an addiction may cause them to lose their housing</w:t>
      </w:r>
      <w:r w:rsidRPr="00F244E6">
        <w:t>. A 2008 survey by the United States Conference of Mayors asked 25 cities for their top three causes of homelessness. Substance abuse was the single largest cause of homelessness for single adults (reported by 68% of cities). Substance abuse was also mentioned by 12% of cities as one of the top three causes of homelessness for families. According to Didenko and Pankratz (2007), two-thirds of homeless people report that drugs and/or alcohol were a major reason for their becoming homeless.</w:t>
      </w:r>
      <w:r w:rsidRPr="00F244E6">
        <w:rPr>
          <w:b/>
          <w:sz w:val="26"/>
          <w:szCs w:val="26"/>
          <w:u w:val="single"/>
        </w:rPr>
        <w:t xml:space="preserve"> </w:t>
      </w:r>
      <w:r w:rsidRPr="00F244E6">
        <w:rPr>
          <w:sz w:val="26"/>
          <w:szCs w:val="26"/>
          <w:u w:val="single"/>
        </w:rPr>
        <w:t xml:space="preserve">In many situations, however, </w:t>
      </w:r>
      <w:r w:rsidRPr="00F244E6">
        <w:rPr>
          <w:b/>
          <w:sz w:val="26"/>
          <w:szCs w:val="26"/>
          <w:u w:val="single"/>
        </w:rPr>
        <w:t>substance abuse is a result of homelessness rather than a cause</w:t>
      </w:r>
      <w:r w:rsidRPr="00F244E6">
        <w:t xml:space="preserve">. People who are homeless often turn to drugs and alcohol to cope with their situations. They use substances in an attempt to attain temporary relief from their problems. In reality, however, </w:t>
      </w:r>
      <w:r w:rsidRPr="00F244E6">
        <w:rPr>
          <w:b/>
          <w:sz w:val="26"/>
          <w:szCs w:val="26"/>
          <w:u w:val="single"/>
        </w:rPr>
        <w:t xml:space="preserve">substance dependence only exacerbates their problems </w:t>
      </w:r>
      <w:r w:rsidRPr="00F244E6">
        <w:rPr>
          <w:sz w:val="26"/>
          <w:szCs w:val="26"/>
          <w:u w:val="single"/>
        </w:rPr>
        <w:t>and decreases their ability to achieve employment stability and get off the streets</w:t>
      </w:r>
      <w:r w:rsidRPr="00F244E6">
        <w:t>. Additionally, some people may view drug and alcohol use as necessary to be accepted among the homeless community (Didenko and Pankratz, 2007).</w:t>
      </w:r>
      <w:r w:rsidRPr="00F244E6">
        <w:rPr>
          <w:b/>
          <w:sz w:val="26"/>
          <w:szCs w:val="26"/>
          <w:u w:val="single"/>
        </w:rPr>
        <w:t xml:space="preserve"> Breaking an addiction is difficult for anyone, especially for substance abusers who are homeless</w:t>
      </w:r>
      <w:r w:rsidRPr="00F244E6">
        <w:t xml:space="preserve">. To begin with, motivation to stop using substances may be poor. </w:t>
      </w:r>
      <w:r w:rsidRPr="00F244E6">
        <w:rPr>
          <w:sz w:val="26"/>
          <w:szCs w:val="26"/>
          <w:u w:val="single"/>
        </w:rPr>
        <w:t xml:space="preserve">For many homeless people, </w:t>
      </w:r>
      <w:r w:rsidRPr="00F244E6">
        <w:rPr>
          <w:b/>
          <w:sz w:val="26"/>
          <w:szCs w:val="26"/>
          <w:u w:val="single"/>
        </w:rPr>
        <w:t>survival is more important than personal growth and development</w:t>
      </w:r>
      <w:r w:rsidRPr="00F244E6">
        <w:rPr>
          <w:sz w:val="26"/>
          <w:szCs w:val="26"/>
          <w:u w:val="single"/>
        </w:rPr>
        <w:t>, and finding food and shelter take a higher priority than drug counseling</w:t>
      </w:r>
      <w:r w:rsidRPr="00F244E6">
        <w:t xml:space="preserve">. Many homeless people have also become estranged from their families and friends. Without a social support network, recovering from a substance addiction is very difficult. Even if they do break their addictions, </w:t>
      </w:r>
      <w:r w:rsidRPr="00F244E6">
        <w:rPr>
          <w:b/>
          <w:sz w:val="26"/>
          <w:szCs w:val="26"/>
          <w:u w:val="single"/>
        </w:rPr>
        <w:t>homeless people may have difficulty remaining sober while living on the streets where substances are so widely used</w:t>
      </w:r>
      <w:r w:rsidRPr="00F244E6">
        <w:t xml:space="preserve"> (Fisher and Roget, 2009). Unfortunately, many treatment programs focus on abstinence only programming, which is less effective than harm-reduction strategies and does not address the possibility of relapse (National Health Care for the Homeless Council, 2007).</w:t>
      </w:r>
    </w:p>
    <w:p w:rsidR="00F244E6" w:rsidRDefault="00B61737" w:rsidP="00B61737">
      <w:pPr>
        <w:pStyle w:val="Heading3"/>
      </w:pPr>
      <w:r>
        <w:t>1ac – Plan</w:t>
      </w:r>
      <w:r w:rsidR="007D14B3">
        <w:t>(s)</w:t>
      </w:r>
    </w:p>
    <w:p w:rsidR="00AF13F1" w:rsidRDefault="003E2C35" w:rsidP="00AF13F1">
      <w:pPr>
        <w:pStyle w:val="Heading4"/>
      </w:pPr>
      <w:r>
        <w:t xml:space="preserve">The federal judiciary should establish a federal right to education </w:t>
      </w:r>
    </w:p>
    <w:p w:rsidR="00295BD5" w:rsidRPr="00295BD5" w:rsidRDefault="00295BD5" w:rsidP="00295BD5"/>
    <w:p w:rsidR="00295BD5" w:rsidRDefault="00295BD5" w:rsidP="00295BD5">
      <w:pPr>
        <w:pStyle w:val="Heading4"/>
      </w:pPr>
      <w:r>
        <w:t xml:space="preserve">The United States federal government should recognize a fundamental right to education </w:t>
      </w:r>
    </w:p>
    <w:p w:rsidR="00295BD5" w:rsidRDefault="00295BD5" w:rsidP="00295BD5"/>
    <w:p w:rsidR="00295BD5" w:rsidRPr="00295BD5" w:rsidRDefault="00295BD5" w:rsidP="00295BD5">
      <w:pPr>
        <w:pStyle w:val="Heading4"/>
      </w:pPr>
      <w:r>
        <w:t xml:space="preserve">The federal judiciary should recognize a fundamental right to education </w:t>
      </w:r>
    </w:p>
    <w:p w:rsidR="007D14B3" w:rsidRPr="007D14B3" w:rsidRDefault="007D14B3" w:rsidP="007D14B3"/>
    <w:p w:rsidR="00AF13F1" w:rsidRDefault="00AF13F1" w:rsidP="00AF13F1">
      <w:pPr>
        <w:pStyle w:val="Heading4"/>
      </w:pPr>
      <w:r>
        <w:t xml:space="preserve">The United States federal government should establish a federal right to education </w:t>
      </w:r>
    </w:p>
    <w:p w:rsidR="009F3654" w:rsidRDefault="009F3654" w:rsidP="009F3654"/>
    <w:p w:rsidR="009F3654" w:rsidRDefault="009F3654" w:rsidP="007A3AB0">
      <w:pPr>
        <w:pStyle w:val="Heading4"/>
      </w:pPr>
      <w:r>
        <w:t xml:space="preserve">The United States Supreme Court should overturn San Antonio Independent School District v. Rodriguez on the grounds that disparate access to education violates the Fourteenth Amendment. </w:t>
      </w:r>
    </w:p>
    <w:p w:rsidR="007A3AB0" w:rsidRPr="007A3AB0" w:rsidRDefault="007A3AB0" w:rsidP="007A3AB0"/>
    <w:p w:rsidR="007A3AB0" w:rsidRDefault="007A3AB0" w:rsidP="007A3AB0">
      <w:pPr>
        <w:pStyle w:val="Heading4"/>
      </w:pPr>
      <w:r>
        <w:t>The federal judiciary should overturn San Antonio Independent School District v. Rodriguez on the grounds that disparate access to education violates the Fourteenth Amendment.</w:t>
      </w:r>
    </w:p>
    <w:p w:rsidR="007A3AB0" w:rsidRDefault="007A3AB0" w:rsidP="009F3654"/>
    <w:p w:rsidR="007A3AB0" w:rsidRDefault="007A3AB0" w:rsidP="007A3AB0">
      <w:pPr>
        <w:pStyle w:val="Heading4"/>
      </w:pPr>
      <w:r>
        <w:t>The United States federal government should overturn San Antonio Independent School District v. Rodriguez on the grounds that disparate access to education violates the Fourteenth Amendment.</w:t>
      </w:r>
    </w:p>
    <w:p w:rsidR="00B61737" w:rsidRDefault="00B61737" w:rsidP="00B61737"/>
    <w:p w:rsidR="00B61737" w:rsidRDefault="00B61737" w:rsidP="00B61737">
      <w:pPr>
        <w:pStyle w:val="Heading3"/>
      </w:pPr>
      <w:r>
        <w:t xml:space="preserve">1ac – Solvency </w:t>
      </w:r>
    </w:p>
    <w:p w:rsidR="00B61737" w:rsidRPr="00316847" w:rsidRDefault="00B61737" w:rsidP="00B61737">
      <w:pPr>
        <w:pStyle w:val="Heading4"/>
      </w:pPr>
      <w:r>
        <w:t xml:space="preserve">The Courts should overturn the Rodriguez case to establish a federal right to education – Rodriguez created </w:t>
      </w:r>
      <w:r w:rsidRPr="00316847">
        <w:t xml:space="preserve">a “roadblock” </w:t>
      </w:r>
      <w:r>
        <w:t>for minority students to access education</w:t>
      </w:r>
      <w:r w:rsidRPr="00316847">
        <w:t xml:space="preserve"> </w:t>
      </w:r>
    </w:p>
    <w:p w:rsidR="00B61737" w:rsidRDefault="00B61737" w:rsidP="00B61737">
      <w:r>
        <w:rPr>
          <w:rFonts w:cs="Helvetica"/>
        </w:rPr>
        <w:t xml:space="preserve">Kimberly Jenkins </w:t>
      </w:r>
      <w:r>
        <w:rPr>
          <w:rStyle w:val="Style13ptBold"/>
        </w:rPr>
        <w:t>Robinson ’16</w:t>
      </w:r>
      <w:r>
        <w:rPr>
          <w:rFonts w:cs="Helvetica"/>
        </w:rPr>
        <w:t>: Professor of Law at the Richmond School of Law, and was an Associate Professor at Emory University School of Law and a visiting fellow at George Washington University Law School, November 2016, “FISHER’S CAUTIONARY TALE AND THE URGENT NEED FOR EQUAL ACCESS TO AN EXCELLENT EDUCATION,”</w:t>
      </w:r>
      <w:r>
        <w:t xml:space="preserve"> </w:t>
      </w:r>
      <w:r>
        <w:rPr>
          <w:rFonts w:cs="Helvetica"/>
        </w:rPr>
        <w:t>http://harvardlawreview.org/wp-content/uploads/2016/11/185-240_Robinson_Online.pdf</w:t>
      </w:r>
    </w:p>
    <w:p w:rsidR="00B61737" w:rsidRPr="00316847" w:rsidRDefault="00B61737" w:rsidP="00B61737">
      <w:pPr>
        <w:rPr>
          <w:sz w:val="10"/>
        </w:rPr>
      </w:pPr>
      <w:r w:rsidRPr="00316847">
        <w:rPr>
          <w:sz w:val="10"/>
        </w:rPr>
        <w:t xml:space="preserve">For over forty years, </w:t>
      </w:r>
      <w:r w:rsidRPr="00316847">
        <w:rPr>
          <w:rStyle w:val="StyleUnderline"/>
        </w:rPr>
        <w:t>Rodriguez has served as a roadblock to access to federal courts for those who hope to address the entrenched disparities in funding and resources</w:t>
      </w:r>
      <w:r w:rsidRPr="00316847">
        <w:rPr>
          <w:sz w:val="10"/>
        </w:rPr>
        <w:t xml:space="preserve"> </w:t>
      </w:r>
      <w:r w:rsidRPr="00316847">
        <w:rPr>
          <w:rStyle w:val="StyleUnderline"/>
        </w:rPr>
        <w:t xml:space="preserve">that relegate </w:t>
      </w:r>
      <w:r w:rsidRPr="00316847">
        <w:rPr>
          <w:rStyle w:val="Emphasis"/>
        </w:rPr>
        <w:t>many</w:t>
      </w:r>
      <w:r w:rsidRPr="00316847">
        <w:rPr>
          <w:sz w:val="10"/>
        </w:rPr>
        <w:t xml:space="preserve"> </w:t>
      </w:r>
      <w:r w:rsidRPr="00316847">
        <w:rPr>
          <w:rStyle w:val="Emphasis"/>
        </w:rPr>
        <w:t>disadvantaged</w:t>
      </w:r>
      <w:r w:rsidRPr="00316847">
        <w:rPr>
          <w:sz w:val="10"/>
        </w:rPr>
        <w:t xml:space="preserve"> </w:t>
      </w:r>
      <w:r w:rsidRPr="00316847">
        <w:rPr>
          <w:rStyle w:val="Emphasis"/>
        </w:rPr>
        <w:t>and minority students to inferior educational opportunities</w:t>
      </w:r>
      <w:r w:rsidRPr="00316847">
        <w:rPr>
          <w:sz w:val="10"/>
        </w:rPr>
        <w:t xml:space="preserve"> in the United States.300 Because </w:t>
      </w:r>
      <w:r w:rsidRPr="00316847">
        <w:rPr>
          <w:rStyle w:val="StyleUnderline"/>
        </w:rPr>
        <w:t>the Court held that education was not a fundamental right</w:t>
      </w:r>
      <w:r w:rsidRPr="00316847">
        <w:rPr>
          <w:sz w:val="10"/>
        </w:rPr>
        <w:t xml:space="preserve">, </w:t>
      </w:r>
      <w:r w:rsidRPr="00316847">
        <w:rPr>
          <w:rStyle w:val="StyleUnderline"/>
        </w:rPr>
        <w:t>Rodriguez applied rational basis review to the funding gaps between districts within Texas</w:t>
      </w:r>
      <w:r w:rsidRPr="00316847">
        <w:rPr>
          <w:sz w:val="10"/>
        </w:rPr>
        <w:t xml:space="preserve">.301 The Court determined that Texas easily met this standard because its funding approach advanced local control of education, the Court lacked the expertise to second-guess the Texas system, and a ruling for the plaintiffs would greatly upset the balance of federalism.302 The Court nonetheless noted the need for reform of school funding and challenged the states to undertake this reform.303 Although </w:t>
      </w:r>
      <w:r w:rsidRPr="00316847">
        <w:rPr>
          <w:rStyle w:val="StyleUnderline"/>
        </w:rPr>
        <w:t>many states have implemented funding reform since Rodriguez and state litigation has resulted in some important victories</w:t>
      </w:r>
      <w:r w:rsidRPr="00316847">
        <w:rPr>
          <w:sz w:val="10"/>
        </w:rPr>
        <w:t xml:space="preserve">, </w:t>
      </w:r>
      <w:r w:rsidRPr="00316847">
        <w:rPr>
          <w:rStyle w:val="Emphasis"/>
        </w:rPr>
        <w:t>these state efforts have fallen far short of</w:t>
      </w:r>
      <w:r w:rsidRPr="00316847">
        <w:rPr>
          <w:sz w:val="10"/>
        </w:rPr>
        <w:t xml:space="preserve"> the </w:t>
      </w:r>
      <w:r w:rsidRPr="00316847">
        <w:rPr>
          <w:rStyle w:val="Emphasis"/>
        </w:rPr>
        <w:t>reforms required to provide all children equal access to an excellent education</w:t>
      </w:r>
      <w:r w:rsidRPr="00316847">
        <w:rPr>
          <w:sz w:val="10"/>
        </w:rPr>
        <w:t xml:space="preserve">.304 In light of the continuing disparities in educational opportunity, numerous </w:t>
      </w:r>
      <w:r w:rsidRPr="00316847">
        <w:rPr>
          <w:rStyle w:val="Emphasis"/>
        </w:rPr>
        <w:t>scholars</w:t>
      </w:r>
      <w:r w:rsidRPr="00316847">
        <w:rPr>
          <w:sz w:val="10"/>
        </w:rPr>
        <w:t xml:space="preserve">, myself included, </w:t>
      </w:r>
      <w:r w:rsidRPr="00316847">
        <w:rPr>
          <w:rStyle w:val="Emphasis"/>
        </w:rPr>
        <w:t>have argued that Rodriguez was wrongly decided and should be overturned to provide a consistent and powerful federal remedy to address these disparities</w:t>
      </w:r>
      <w:r w:rsidRPr="00316847">
        <w:rPr>
          <w:sz w:val="10"/>
        </w:rPr>
        <w:t xml:space="preserve">. However, </w:t>
      </w:r>
      <w:r w:rsidRPr="00316847">
        <w:rPr>
          <w:rStyle w:val="StyleUnderline"/>
        </w:rPr>
        <w:t>disagreement exists over the scope of the right that the Court should recognize. The Court left the existence of a fundamental right to some minimum education an open question in Rodriguez</w:t>
      </w:r>
      <w:r w:rsidRPr="00316847">
        <w:rPr>
          <w:sz w:val="10"/>
        </w:rPr>
        <w:t xml:space="preserve">306 and subsequently acknowledged that the question remains open.307 </w:t>
      </w:r>
      <w:r w:rsidRPr="00316847">
        <w:rPr>
          <w:rStyle w:val="StyleUnderline"/>
        </w:rPr>
        <w:t>If Rodriguez is overturned</w:t>
      </w:r>
      <w:r w:rsidRPr="00316847">
        <w:rPr>
          <w:sz w:val="10"/>
        </w:rPr>
        <w:t xml:space="preserve">, some scholars envision the Court addressing only extreme forms of educational inequality by providing a federal right to a minimally adequate education.308 Leading education scholar </w:t>
      </w:r>
      <w:r w:rsidRPr="00316847">
        <w:rPr>
          <w:rStyle w:val="StyleUnderline"/>
        </w:rPr>
        <w:t>Professor</w:t>
      </w:r>
      <w:r w:rsidRPr="00316847">
        <w:rPr>
          <w:sz w:val="10"/>
        </w:rPr>
        <w:t xml:space="preserve"> Derek </w:t>
      </w:r>
      <w:r w:rsidRPr="00316847">
        <w:rPr>
          <w:rStyle w:val="StyleUnderline"/>
        </w:rPr>
        <w:t>Black</w:t>
      </w:r>
      <w:r w:rsidRPr="00316847">
        <w:rPr>
          <w:sz w:val="10"/>
        </w:rPr>
        <w:t xml:space="preserve">, on the other hand, </w:t>
      </w:r>
      <w:r w:rsidRPr="00316847">
        <w:rPr>
          <w:rStyle w:val="StyleUnderline"/>
        </w:rPr>
        <w:t>has argued that such an education today would require that students receive the state-defined minimum of education and that this definition does not have to equal “a minimalist education</w:t>
      </w:r>
      <w:r w:rsidRPr="00316847">
        <w:rPr>
          <w:sz w:val="10"/>
        </w:rPr>
        <w:t xml:space="preserve">.”309 Given the likelihood that the Court will insist that affirmative action eventually end, </w:t>
      </w:r>
      <w:r w:rsidRPr="00316847">
        <w:rPr>
          <w:rStyle w:val="Emphasis"/>
        </w:rPr>
        <w:t>the Court should take some responsibility for addressing the conditions that lead institutions to rely on affirmative action by overturning the decision that insulated opportunity gaps from federal accountability</w:t>
      </w:r>
      <w:r w:rsidRPr="00316847">
        <w:rPr>
          <w:sz w:val="10"/>
        </w:rPr>
        <w:t>.</w:t>
      </w:r>
      <w:r w:rsidRPr="00316847">
        <w:rPr>
          <w:rStyle w:val="StyleUnderline"/>
        </w:rPr>
        <w:t xml:space="preserve"> The Court could choose from a variety of constitutional provisions to recognize a right to education.310</w:t>
      </w:r>
      <w:r w:rsidRPr="00316847">
        <w:rPr>
          <w:sz w:val="10"/>
        </w:rPr>
        <w:t xml:space="preserve"> </w:t>
      </w:r>
    </w:p>
    <w:p w:rsidR="00B61737" w:rsidRPr="00316847" w:rsidRDefault="00B61737" w:rsidP="00B61737">
      <w:pPr>
        <w:pStyle w:val="Heading4"/>
      </w:pPr>
      <w:r w:rsidRPr="00316847">
        <w:t xml:space="preserve">Recent States Court decisions and policies </w:t>
      </w:r>
      <w:r>
        <w:t>signify</w:t>
      </w:r>
      <w:r w:rsidRPr="00316847">
        <w:t xml:space="preserve"> that Federal court action is key </w:t>
      </w:r>
    </w:p>
    <w:p w:rsidR="00B61737" w:rsidRDefault="00B61737" w:rsidP="00B61737">
      <w:r>
        <w:t xml:space="preserve">Theodore J. </w:t>
      </w:r>
      <w:r>
        <w:rPr>
          <w:rStyle w:val="Style13ptBold"/>
        </w:rPr>
        <w:t>Boutrous Jr. 16</w:t>
      </w:r>
      <w:r>
        <w:t>: partner in the Los Angeles and Washington, D.C. offices of Gibson, Dunn &amp; Crutcher and is Co-Chair of the firm’s Appellate and Constitutional Law Group (Joshua S. Lipshutz: partner in the San Francisco office of Gibson, Dunn &amp; Crutcher), 08/26/16, "Poor Children Need a New Brown v. Board of Education," https://www.wsj.com/articles/poor-children-need-a-new-brown-v-board-of-education-1472421024</w:t>
      </w:r>
    </w:p>
    <w:p w:rsidR="00B61737" w:rsidRPr="00316847" w:rsidRDefault="00B61737" w:rsidP="00B61737">
      <w:pPr>
        <w:rPr>
          <w:b/>
          <w:iCs/>
          <w:u w:val="single"/>
          <w:bdr w:val="single" w:sz="8" w:space="0" w:color="auto"/>
        </w:rPr>
      </w:pPr>
      <w:r>
        <w:rPr>
          <w:rStyle w:val="StyleUnderline"/>
        </w:rPr>
        <w:t>California's refusal to protect its young citizens has made</w:t>
      </w:r>
      <w:r>
        <w:rPr>
          <w:rStyle w:val="Emphasis"/>
        </w:rPr>
        <w:t xml:space="preserve"> federal protection essential</w:t>
      </w:r>
      <w:r w:rsidRPr="00316847">
        <w:rPr>
          <w:sz w:val="8"/>
        </w:rPr>
        <w:t xml:space="preserve">. </w:t>
      </w:r>
      <w:r>
        <w:rPr>
          <w:rStyle w:val="StyleUnderline"/>
        </w:rPr>
        <w:t>Public education meets the U.S. Supreme Court's fundamental-right test</w:t>
      </w:r>
      <w:r w:rsidRPr="00316847">
        <w:rPr>
          <w:sz w:val="8"/>
        </w:rPr>
        <w:t xml:space="preserve">, </w:t>
      </w:r>
      <w:r>
        <w:rPr>
          <w:rStyle w:val="StyleUnderline"/>
        </w:rPr>
        <w:t>as articulated in</w:t>
      </w:r>
      <w:r w:rsidRPr="00316847">
        <w:rPr>
          <w:sz w:val="8"/>
        </w:rPr>
        <w:t xml:space="preserve"> Washington v. Glucksberg (</w:t>
      </w:r>
      <w:r>
        <w:rPr>
          <w:rStyle w:val="StyleUnderline"/>
        </w:rPr>
        <w:t>1997</w:t>
      </w:r>
      <w:r w:rsidRPr="00316847">
        <w:rPr>
          <w:sz w:val="8"/>
        </w:rPr>
        <w:t xml:space="preserve">), </w:t>
      </w:r>
      <w:r>
        <w:rPr>
          <w:rStyle w:val="StyleUnderline"/>
        </w:rPr>
        <w:t>because it is "deeply rooted in this Nation's history and tradition" and "implicit in the concept of ordered liberty</w:t>
      </w:r>
      <w:r w:rsidRPr="00316847">
        <w:rPr>
          <w:sz w:val="8"/>
        </w:rPr>
        <w:t xml:space="preserve">." </w:t>
      </w:r>
      <w:r>
        <w:rPr>
          <w:rStyle w:val="Emphasis"/>
        </w:rPr>
        <w:t>Laws that impair that right should be subject to strict scrutiny under the Constitution's due-process and equal-protection clauses</w:t>
      </w:r>
      <w:r w:rsidRPr="00316847">
        <w:rPr>
          <w:sz w:val="8"/>
        </w:rPr>
        <w:t xml:space="preserve">. </w:t>
      </w:r>
      <w:r>
        <w:rPr>
          <w:rStyle w:val="StyleUnderline"/>
        </w:rPr>
        <w:t>Public education has been a fundamental pillar of U.S. society since the nation's founding</w:t>
      </w:r>
      <w:r w:rsidRPr="00316847">
        <w:rPr>
          <w:sz w:val="8"/>
        </w:rPr>
        <w:t>, when the Continental Congress set aside public lands "</w:t>
      </w:r>
      <w:r>
        <w:rPr>
          <w:rStyle w:val="StyleUnderline"/>
        </w:rPr>
        <w:t>to support a system of schools in a state."</w:t>
      </w:r>
      <w:r w:rsidRPr="00316847">
        <w:rPr>
          <w:sz w:val="8"/>
        </w:rPr>
        <w:t xml:space="preserve"> As </w:t>
      </w:r>
      <w:r>
        <w:rPr>
          <w:rStyle w:val="StyleUnderline"/>
        </w:rPr>
        <w:t>the Supreme Court put</w:t>
      </w:r>
      <w:r w:rsidRPr="00316847">
        <w:rPr>
          <w:sz w:val="8"/>
        </w:rPr>
        <w:t xml:space="preserve"> it </w:t>
      </w:r>
      <w:r>
        <w:rPr>
          <w:rStyle w:val="StyleUnderline"/>
        </w:rPr>
        <w:t>in</w:t>
      </w:r>
      <w:r w:rsidRPr="00316847">
        <w:rPr>
          <w:sz w:val="8"/>
        </w:rPr>
        <w:t xml:space="preserve"> 1954's historic </w:t>
      </w:r>
      <w:r>
        <w:rPr>
          <w:rStyle w:val="StyleUnderline"/>
        </w:rPr>
        <w:t>Brown v. Board of Education</w:t>
      </w:r>
      <w:r w:rsidRPr="00316847">
        <w:rPr>
          <w:sz w:val="8"/>
        </w:rPr>
        <w:t xml:space="preserve"> </w:t>
      </w:r>
      <w:r>
        <w:rPr>
          <w:rStyle w:val="StyleUnderline"/>
        </w:rPr>
        <w:t>ruling: "it is doubtful that any child may reasonably be expected to succeed in life if he [or she] is denied the opportunity of an education</w:t>
      </w:r>
      <w:r w:rsidRPr="00316847">
        <w:rPr>
          <w:sz w:val="8"/>
        </w:rPr>
        <w:t xml:space="preserve">." </w:t>
      </w:r>
      <w:r>
        <w:rPr>
          <w:rStyle w:val="StyleUnderline"/>
        </w:rPr>
        <w:t>Two decades after Brown</w:t>
      </w:r>
      <w:r w:rsidRPr="00316847">
        <w:rPr>
          <w:sz w:val="8"/>
        </w:rPr>
        <w:t xml:space="preserve">, </w:t>
      </w:r>
      <w:r>
        <w:rPr>
          <w:rStyle w:val="StyleUnderline"/>
        </w:rPr>
        <w:t>the Supreme Court</w:t>
      </w:r>
      <w:r w:rsidRPr="00316847">
        <w:rPr>
          <w:sz w:val="8"/>
        </w:rPr>
        <w:t xml:space="preserve"> in San Antonio Independent School District v. Rodriguez (1973) </w:t>
      </w:r>
      <w:r>
        <w:rPr>
          <w:rStyle w:val="StyleUnderline"/>
        </w:rPr>
        <w:t>held that education is not a fundamental right in the context of school funding</w:t>
      </w:r>
      <w:r w:rsidRPr="00316847">
        <w:rPr>
          <w:sz w:val="8"/>
        </w:rPr>
        <w:t xml:space="preserve">. </w:t>
      </w:r>
      <w:r>
        <w:rPr>
          <w:rStyle w:val="Emphasis"/>
        </w:rPr>
        <w:t>But it expressly left open the possibility that a right to education might be recognized in another situation</w:t>
      </w:r>
      <w:r w:rsidRPr="00316847">
        <w:rPr>
          <w:sz w:val="8"/>
        </w:rPr>
        <w:t xml:space="preserve">. In Papasan v. Allain (1986), the court made clear that whether education is a fundamental right is "not yet definitively settled." </w:t>
      </w:r>
      <w:r>
        <w:rPr>
          <w:rStyle w:val="Emphasis"/>
        </w:rPr>
        <w:t>Such a right</w:t>
      </w:r>
      <w:r>
        <w:rPr>
          <w:rStyle w:val="StyleUnderline"/>
        </w:rPr>
        <w:t xml:space="preserve"> would not be an open invitation for federal courts to manage schools or for litigants to bring every education policy question to federal court</w:t>
      </w:r>
      <w:r w:rsidRPr="00316847">
        <w:rPr>
          <w:sz w:val="8"/>
        </w:rPr>
        <w:t xml:space="preserve">. Rather, it </w:t>
      </w:r>
      <w:r>
        <w:rPr>
          <w:rStyle w:val="Emphasis"/>
        </w:rPr>
        <w:t>would protect children across the country against state laws and policies that actively and knowingly deprive them of essential educational opportunities and create egregious inequality</w:t>
      </w:r>
      <w:r w:rsidRPr="00316847">
        <w:rPr>
          <w:sz w:val="8"/>
        </w:rPr>
        <w:t xml:space="preserve">, like the California statutes in Vergara. The day after the denial of review in Vergara, we filed a case in Connecticut federal court, Martinez v. Malloy. We argue for a federal constitutional right to challenge laws that force inner-city children to attend schools that the state knows are failing to provide a minimally acceptable education. These laws are especially cruel because Connecticut has some terrific public schools, including in urban centers. Magnet schools and public charter schools achieve outstanding results for students. Yet Connecticut has defied reason and imposed a moratorium on magnet schools and an effective cap on charter schools. The state also punishes high-quality public schools that accept transfer students from failing schools. </w:t>
      </w:r>
      <w:r>
        <w:rPr>
          <w:rStyle w:val="StyleUnderline"/>
        </w:rPr>
        <w:t>Inner-city kids have to win a lottery to gain access to decent schools</w:t>
      </w:r>
      <w:r w:rsidRPr="00316847">
        <w:rPr>
          <w:sz w:val="8"/>
        </w:rPr>
        <w:t xml:space="preserve">. </w:t>
      </w:r>
      <w:r>
        <w:rPr>
          <w:rStyle w:val="StyleUnderline"/>
        </w:rPr>
        <w:t>In Brown, the Supreme Court described education as the "very foundation of good citizenship," and proclaimed that the "opportunity of an education . . . is a right which must be made available to all on equal terms</w:t>
      </w:r>
      <w:r w:rsidRPr="00316847">
        <w:rPr>
          <w:sz w:val="8"/>
        </w:rPr>
        <w:t xml:space="preserve">." </w:t>
      </w:r>
      <w:r>
        <w:rPr>
          <w:rStyle w:val="Emphasis"/>
        </w:rPr>
        <w:t>The federal courts should transform these powerful words into a reality and enforce the fundamental right of children to education in this country.</w:t>
      </w:r>
    </w:p>
    <w:p w:rsidR="00B61737" w:rsidRPr="00316847" w:rsidRDefault="00B61737" w:rsidP="00B61737">
      <w:pPr>
        <w:pStyle w:val="Heading4"/>
      </w:pPr>
      <w:r w:rsidRPr="00316847">
        <w:t>The Courts should acknowledge that student</w:t>
      </w:r>
      <w:r>
        <w:t>s</w:t>
      </w:r>
      <w:r w:rsidRPr="00316847">
        <w:t xml:space="preserve"> have a right to education under the fourteenth amendment</w:t>
      </w:r>
    </w:p>
    <w:p w:rsidR="00B61737" w:rsidRDefault="00B61737" w:rsidP="00B61737">
      <w:r>
        <w:t xml:space="preserve">Michael A. </w:t>
      </w:r>
      <w:r>
        <w:rPr>
          <w:rStyle w:val="Style13ptBold"/>
        </w:rPr>
        <w:t>Rebell 12</w:t>
      </w:r>
      <w:r>
        <w:t>: Executive Director, Campaign for Educational Equity; Professor of Law and Educational Practice, Teachers College, Columbia University; Adjunct Professor of Law, Columbia Law School; A.B., Harvard College; LL.B, Yale Law School, 03/14/121, “The Right to Comprehensive Educational Opportunity,” http://harvardcrcl.org/wp-content/uploads/2012/03/Rebell.pdf</w:t>
      </w:r>
    </w:p>
    <w:p w:rsidR="00B61737" w:rsidRDefault="00B61737" w:rsidP="00B61737">
      <w:pPr>
        <w:rPr>
          <w:sz w:val="12"/>
        </w:rPr>
      </w:pPr>
      <w:r>
        <w:rPr>
          <w:sz w:val="12"/>
        </w:rPr>
        <w:t xml:space="preserve">The state court adequacy cases complement and strengthen the implicit right to comprehensive educational opportunity set forth in the federal NCLB/ESEA. Taken together, these developments in both state constitutional law and congressional policy have major implications for federal equal protection law. In the next section, I argue that </w:t>
      </w:r>
      <w:r>
        <w:rPr>
          <w:rStyle w:val="Emphasis"/>
        </w:rPr>
        <w:t>the U.S. Supreme Court</w:t>
      </w:r>
      <w:r>
        <w:rPr>
          <w:sz w:val="12"/>
        </w:rPr>
        <w:t>, whic</w:t>
      </w:r>
      <w:r>
        <w:rPr>
          <w:rStyle w:val="StyleUnderline"/>
        </w:rPr>
        <w:t>h last considered the equity and adequacy of state educational funding systems almost four decades ago</w:t>
      </w:r>
      <w:r>
        <w:rPr>
          <w:sz w:val="12"/>
        </w:rPr>
        <w:t xml:space="preserve">, </w:t>
      </w:r>
      <w:r>
        <w:rPr>
          <w:rStyle w:val="Emphasis"/>
        </w:rPr>
        <w:t xml:space="preserve">should </w:t>
      </w:r>
      <w:r>
        <w:rPr>
          <w:rStyle w:val="StyleUnderline"/>
        </w:rPr>
        <w:t>revisit the federal precedents in this area and</w:t>
      </w:r>
      <w:r>
        <w:rPr>
          <w:rStyle w:val="Emphasis"/>
        </w:rPr>
        <w:t xml:space="preserve"> explicitly acknowledge that students </w:t>
      </w:r>
      <w:r>
        <w:rPr>
          <w:rStyle w:val="StyleUnderline"/>
        </w:rPr>
        <w:t>from poverty backgrounds</w:t>
      </w:r>
      <w:r>
        <w:rPr>
          <w:rStyle w:val="Emphasis"/>
        </w:rPr>
        <w:t xml:space="preserve"> have a right to comprehensive educational opportunity under the Fourteenth Amendment to the federal Constitution</w:t>
      </w:r>
      <w:r>
        <w:rPr>
          <w:sz w:val="12"/>
        </w:rPr>
        <w:t xml:space="preserve">. IV. THE RIGHT TO COMPREHENSIVE EDUCATIONAL OPPORTUNITY UNDER THE FEDERAL EQUAL PROTECTION CLAUSE </w:t>
      </w:r>
      <w:r>
        <w:rPr>
          <w:rStyle w:val="StyleUnderline"/>
        </w:rPr>
        <w:t>The U.S. Supreme Court considered the application of the Equal Protection Clause of the Fourteenth Amendment of the U.S. Constitution to issues of the funding of elementary and secondary education in San Antonio</w:t>
      </w:r>
      <w:r>
        <w:rPr>
          <w:sz w:val="12"/>
        </w:rPr>
        <w:t xml:space="preserve">. Independent School District v. Rodriguez. 179 </w:t>
      </w:r>
      <w:r>
        <w:rPr>
          <w:rStyle w:val="StyleUnderline"/>
        </w:rPr>
        <w:t>There, the Court upheld Texas’s reliance on local property taxes to fund public education</w:t>
      </w:r>
      <w:r>
        <w:rPr>
          <w:sz w:val="12"/>
        </w:rPr>
        <w:t>, even though that system resulted in substantial inequities in the funding of schools in the state’s property poor districts.180 Critical to the holding in</w:t>
      </w:r>
      <w:r>
        <w:rPr>
          <w:rStyle w:val="StyleUnderline"/>
        </w:rPr>
        <w:t xml:space="preserve"> Rodriguez</w:t>
      </w:r>
      <w:r>
        <w:rPr>
          <w:sz w:val="12"/>
        </w:rPr>
        <w:t xml:space="preserve"> </w:t>
      </w:r>
      <w:r>
        <w:rPr>
          <w:rStyle w:val="StyleUnderline"/>
        </w:rPr>
        <w:t>was the application of the three-tiered approach to the levels of scrutiny that the Supreme Court utilizes</w:t>
      </w:r>
      <w:r>
        <w:rPr>
          <w:sz w:val="12"/>
        </w:rPr>
        <w:t xml:space="preserve"> </w:t>
      </w:r>
      <w:r>
        <w:rPr>
          <w:rStyle w:val="StyleUnderline"/>
        </w:rPr>
        <w:t>in</w:t>
      </w:r>
      <w:r>
        <w:rPr>
          <w:sz w:val="12"/>
        </w:rPr>
        <w:t xml:space="preserve"> </w:t>
      </w:r>
      <w:r>
        <w:rPr>
          <w:rStyle w:val="StyleUnderline"/>
        </w:rPr>
        <w:t>considering</w:t>
      </w:r>
      <w:r>
        <w:rPr>
          <w:sz w:val="12"/>
        </w:rPr>
        <w:t xml:space="preserve"> </w:t>
      </w:r>
      <w:r>
        <w:rPr>
          <w:rStyle w:val="StyleUnderline"/>
        </w:rPr>
        <w:t>challenges to government action</w:t>
      </w:r>
      <w:r>
        <w:rPr>
          <w:sz w:val="12"/>
        </w:rPr>
        <w:t xml:space="preserve"> (or inaction) </w:t>
      </w:r>
      <w:r>
        <w:rPr>
          <w:rStyle w:val="StyleUnderline"/>
        </w:rPr>
        <w:t>under the Equal Protection Clause</w:t>
      </w:r>
      <w:r>
        <w:rPr>
          <w:sz w:val="12"/>
        </w:rPr>
        <w:t xml:space="preserve">:181 “strict scrutiny,” “intermediate scrutiny,” and “rational basis.”182 The severity of the level of scrutiny the Court applies is directly correlated with the likelihood of a plaintiff prevailing in a particular case. For this reason, the main legal issue in the Supreme Court’s consideration of the education finance claims in the Rodriguez case was determining whether strict scrutiny should apply.183 Plaintiffs’ efforts to establish either that poverty should be considered a “suspect class”184 or that education should be considered a “fundamental interest” entitled to strict scrutiny review185 ultimately were rejected by a 5-4 majority. The Court then applied the rational basis test and held that local control of education was a justifiable state interest and dismissed plaintiffs’ claim.186 As discussed in the previous section, since the Court issued this ruling in 1973, numerous state courts have examined in depth the inequities in education funding under state equal protection and adequate education clauses. </w:t>
      </w:r>
      <w:r>
        <w:rPr>
          <w:rStyle w:val="StyleUnderline"/>
        </w:rPr>
        <w:t xml:space="preserve">These developments are highly relevant to major issues that the Supreme Court left open for future consideration in Rodriguez. </w:t>
      </w:r>
      <w:r>
        <w:rPr>
          <w:rStyle w:val="Emphasis"/>
        </w:rPr>
        <w:t>There have</w:t>
      </w:r>
      <w:r>
        <w:rPr>
          <w:sz w:val="12"/>
        </w:rPr>
        <w:t xml:space="preserve"> also </w:t>
      </w:r>
      <w:r>
        <w:rPr>
          <w:rStyle w:val="Emphasis"/>
        </w:rPr>
        <w:t>been</w:t>
      </w:r>
      <w:r>
        <w:rPr>
          <w:sz w:val="12"/>
        </w:rPr>
        <w:t xml:space="preserve"> </w:t>
      </w:r>
      <w:r>
        <w:rPr>
          <w:rStyle w:val="StyleUnderline"/>
        </w:rPr>
        <w:t>important</w:t>
      </w:r>
      <w:r>
        <w:rPr>
          <w:sz w:val="12"/>
        </w:rPr>
        <w:t xml:space="preserve"> </w:t>
      </w:r>
      <w:r>
        <w:rPr>
          <w:rStyle w:val="Emphasis"/>
        </w:rPr>
        <w:t>equal protection</w:t>
      </w:r>
      <w:r>
        <w:rPr>
          <w:rStyle w:val="StyleUnderline"/>
        </w:rPr>
        <w:t xml:space="preserve"> </w:t>
      </w:r>
      <w:r>
        <w:rPr>
          <w:rStyle w:val="Emphasis"/>
        </w:rPr>
        <w:t>decisions by the federal courts and by the Supreme Court</w:t>
      </w:r>
      <w:r>
        <w:rPr>
          <w:rStyle w:val="StyleUnderline"/>
        </w:rPr>
        <w:t xml:space="preserve"> itself </w:t>
      </w:r>
      <w:r>
        <w:rPr>
          <w:rStyle w:val="Emphasis"/>
        </w:rPr>
        <w:t>that have a bearing on the issue of comprehensive educational opportunity</w:t>
      </w:r>
      <w:r>
        <w:rPr>
          <w:sz w:val="12"/>
        </w:rPr>
        <w:t xml:space="preserve">. For these reasons, </w:t>
      </w:r>
      <w:r>
        <w:rPr>
          <w:rStyle w:val="Emphasis"/>
        </w:rPr>
        <w:t>it is appropriate at this time to re-examine federal law in this area</w:t>
      </w:r>
      <w:r>
        <w:rPr>
          <w:sz w:val="12"/>
        </w:rPr>
        <w:t xml:space="preserve">. </w:t>
      </w:r>
      <w:r>
        <w:rPr>
          <w:rStyle w:val="Emphasis"/>
        </w:rPr>
        <w:t xml:space="preserve">Doing so will demonstrate that </w:t>
      </w:r>
      <w:r>
        <w:rPr>
          <w:rStyle w:val="StyleUnderline"/>
        </w:rPr>
        <w:t>low income</w:t>
      </w:r>
      <w:r>
        <w:rPr>
          <w:rStyle w:val="Emphasis"/>
        </w:rPr>
        <w:t xml:space="preserve"> students should have a strong claim</w:t>
      </w:r>
      <w:r>
        <w:rPr>
          <w:sz w:val="12"/>
        </w:rPr>
        <w:t xml:space="preserve">, </w:t>
      </w:r>
      <w:r>
        <w:rPr>
          <w:rStyle w:val="StyleUnderline"/>
        </w:rPr>
        <w:t>under all three tiers of the Supreme Court’s equal protection analysis</w:t>
      </w:r>
      <w:r>
        <w:rPr>
          <w:sz w:val="12"/>
        </w:rPr>
        <w:t xml:space="preserve">, </w:t>
      </w:r>
      <w:r>
        <w:rPr>
          <w:rStyle w:val="StyleUnderline"/>
        </w:rPr>
        <w:t>to meaningful educational opportunities that include a range of comprehensive services</w:t>
      </w:r>
      <w:r>
        <w:rPr>
          <w:sz w:val="12"/>
        </w:rPr>
        <w:t>.187</w:t>
      </w:r>
    </w:p>
    <w:p w:rsidR="00FA398F" w:rsidRDefault="00FA398F" w:rsidP="00FA398F">
      <w:pPr>
        <w:pStyle w:val="Heading2"/>
      </w:pPr>
      <w:r>
        <w:t>Comp/Econ Adv</w:t>
      </w:r>
    </w:p>
    <w:p w:rsidR="00034D52" w:rsidRPr="004E0BBE" w:rsidRDefault="00034D52" w:rsidP="00034D52">
      <w:pPr>
        <w:pStyle w:val="Heading3"/>
      </w:pPr>
      <w:r>
        <w:t xml:space="preserve">Inherency </w:t>
      </w:r>
    </w:p>
    <w:p w:rsidR="00034D52" w:rsidRPr="00E56EAA" w:rsidRDefault="00034D52" w:rsidP="00034D52">
      <w:pPr>
        <w:pStyle w:val="Heading4"/>
      </w:pPr>
      <w:r>
        <w:t>These inequalities perpetuate an unskilled workforce – that implicates US competitiveness, job growth, and productivity</w:t>
      </w:r>
    </w:p>
    <w:p w:rsidR="00034D52" w:rsidRPr="00E82A1A" w:rsidRDefault="00034D52" w:rsidP="00034D52">
      <w:r w:rsidRPr="00E82A1A">
        <w:rPr>
          <w:rStyle w:val="Style13ptBold"/>
        </w:rPr>
        <w:t>Zinshteyn 15</w:t>
      </w:r>
      <w:r>
        <w:t xml:space="preserve"> (Mikhail Zinshteyn is a contributing writer for The Atlantic and a program manager at the Education Writers Association - </w:t>
      </w:r>
      <w:r w:rsidRPr="00E82A1A">
        <w:rPr>
          <w:i/>
        </w:rPr>
        <w:t>The Skills Gap: America's Young Workers Are Lagging Behind</w:t>
      </w:r>
      <w:r>
        <w:t xml:space="preserve"> - https://www.theatlantic.com/education/archive/2015/02/the-skills-gap-americas-young-workers-are-lagging-behind/385560/)</w:t>
      </w:r>
    </w:p>
    <w:p w:rsidR="00034D52" w:rsidRPr="0017709F" w:rsidRDefault="00034D52" w:rsidP="00034D52">
      <w:r w:rsidRPr="00E82A1A">
        <w:rPr>
          <w:rStyle w:val="StyleUnderline"/>
        </w:rPr>
        <w:t xml:space="preserve">Young American workers today are more educated than ever before, but </w:t>
      </w:r>
      <w:r w:rsidRPr="00F34CC4">
        <w:rPr>
          <w:rStyle w:val="StyleUnderline"/>
          <w:highlight w:val="green"/>
        </w:rPr>
        <w:t>the nation’s largest generation is losing its edge against the least and most educated of other countries,</w:t>
      </w:r>
      <w:r w:rsidRPr="00E82A1A">
        <w:rPr>
          <w:rStyle w:val="StyleUnderline"/>
        </w:rPr>
        <w:t xml:space="preserve"> according to a provocative new report.</w:t>
      </w:r>
      <w:r>
        <w:rPr>
          <w:rStyle w:val="StyleUnderline"/>
        </w:rPr>
        <w:t xml:space="preserve"> </w:t>
      </w:r>
      <w:r w:rsidRPr="00E82A1A">
        <w:rPr>
          <w:rStyle w:val="StyleUnderline"/>
        </w:rPr>
        <w:t xml:space="preserve">The report’s </w:t>
      </w:r>
      <w:r w:rsidRPr="00F34CC4">
        <w:rPr>
          <w:rStyle w:val="StyleUnderline"/>
          <w:highlight w:val="green"/>
        </w:rPr>
        <w:t>authors warn these findings portend a growing gap between rich and poor</w:t>
      </w:r>
      <w:r w:rsidRPr="00E82A1A">
        <w:rPr>
          <w:rStyle w:val="StyleUnderline"/>
        </w:rPr>
        <w:t xml:space="preserve"> American workers </w:t>
      </w:r>
      <w:r w:rsidRPr="00F34CC4">
        <w:rPr>
          <w:rStyle w:val="StyleUnderline"/>
          <w:highlight w:val="green"/>
        </w:rPr>
        <w:t xml:space="preserve">and </w:t>
      </w:r>
      <w:r w:rsidRPr="00F34CC4">
        <w:rPr>
          <w:rStyle w:val="Emphasis"/>
          <w:highlight w:val="green"/>
        </w:rPr>
        <w:t>that the lackluster results threaten U.S. competitiveness</w:t>
      </w:r>
      <w:r w:rsidRPr="00E82A1A">
        <w:rPr>
          <w:rStyle w:val="StyleUnderline"/>
        </w:rPr>
        <w:t xml:space="preserve"> in an increasingly globalized market</w:t>
      </w:r>
      <w:r>
        <w:t xml:space="preserve">. </w:t>
      </w:r>
      <w:r w:rsidRPr="00F34CC4">
        <w:rPr>
          <w:rStyle w:val="StyleUnderline"/>
          <w:highlight w:val="green"/>
        </w:rPr>
        <w:t>The</w:t>
      </w:r>
      <w:r w:rsidRPr="00E82A1A">
        <w:rPr>
          <w:rStyle w:val="StyleUnderline"/>
        </w:rPr>
        <w:t xml:space="preserve"> </w:t>
      </w:r>
      <w:r w:rsidRPr="00F34CC4">
        <w:rPr>
          <w:rStyle w:val="StyleUnderline"/>
          <w:highlight w:val="green"/>
        </w:rPr>
        <w:t>report</w:t>
      </w:r>
      <w:r>
        <w:t xml:space="preserve">, produced by testing giant ETS, </w:t>
      </w:r>
      <w:r w:rsidRPr="00F34CC4">
        <w:rPr>
          <w:rStyle w:val="StyleUnderline"/>
          <w:highlight w:val="green"/>
        </w:rPr>
        <w:t>analyzes data collected by</w:t>
      </w:r>
      <w:r w:rsidRPr="00E82A1A">
        <w:rPr>
          <w:rStyle w:val="StyleUnderline"/>
        </w:rPr>
        <w:t xml:space="preserve"> the Program for the International Assessment of Adult Competencies (</w:t>
      </w:r>
      <w:r w:rsidRPr="00F34CC4">
        <w:rPr>
          <w:rStyle w:val="StyleUnderline"/>
          <w:highlight w:val="green"/>
        </w:rPr>
        <w:t>PIAAC</w:t>
      </w:r>
      <w:r w:rsidRPr="00E82A1A">
        <w:rPr>
          <w:rStyle w:val="StyleUnderline"/>
        </w:rPr>
        <w:t>).</w:t>
      </w:r>
      <w:r>
        <w:t xml:space="preserve"> </w:t>
      </w:r>
      <w:r w:rsidRPr="00F34CC4">
        <w:rPr>
          <w:rStyle w:val="StyleUnderline"/>
          <w:highlight w:val="green"/>
        </w:rPr>
        <w:t>The assessment measures the literacy and arithmetic skills of workers ages 16 through 65 in the U.S. and in other wealthy countries</w:t>
      </w:r>
      <w:r>
        <w:t xml:space="preserve">. While the results of the PIAAC have been published before, the new ETS study offers new insight in that it compared U.S. millennials—those between the ages of 16 and 34—with their international colleagues in roughly two dozen countries. </w:t>
      </w:r>
      <w:r w:rsidRPr="00F34CC4">
        <w:rPr>
          <w:rStyle w:val="StyleUnderline"/>
          <w:highlight w:val="green"/>
        </w:rPr>
        <w:t>The analysis found that more than half of U.S. millennials lack proficiency when it comes to applying reading and math skills at the workplace</w:t>
      </w:r>
      <w:r w:rsidRPr="00E82A1A">
        <w:rPr>
          <w:rStyle w:val="StyleUnderline"/>
        </w:rPr>
        <w:t>.</w:t>
      </w:r>
      <w:r>
        <w:rPr>
          <w:rStyle w:val="StyleUnderline"/>
        </w:rPr>
        <w:t xml:space="preserve"> </w:t>
      </w:r>
      <w:r>
        <w:t xml:space="preserve">"You’ve seen tons of school-reform efforts in the last 20 years that don’t seem to be able to make a dent. Well, maybe we need to reframe the problem in a larger way," Madeline Goodman, a co-author of the ETS report, said in a phone interview. </w:t>
      </w:r>
      <w:r w:rsidRPr="00E82A1A">
        <w:rPr>
          <w:rStyle w:val="Emphasis"/>
        </w:rPr>
        <w:t>"</w:t>
      </w:r>
      <w:r w:rsidRPr="00F34CC4">
        <w:rPr>
          <w:rStyle w:val="Emphasis"/>
          <w:highlight w:val="green"/>
        </w:rPr>
        <w:t>It’s a question of putting the problem of skills in a larger context of inequality and opportunity in America today."</w:t>
      </w:r>
    </w:p>
    <w:p w:rsidR="00034D52" w:rsidRPr="00041E5E" w:rsidRDefault="00034D52" w:rsidP="00034D52">
      <w:pPr>
        <w:pStyle w:val="Heading4"/>
        <w:rPr>
          <w:rStyle w:val="Style13ptBold"/>
          <w:b/>
        </w:rPr>
      </w:pPr>
      <w:r w:rsidRPr="00041E5E">
        <w:rPr>
          <w:rStyle w:val="Style13ptBold"/>
          <w:b/>
        </w:rPr>
        <w:t>The US is falling behind in education – recent PISA scores prove</w:t>
      </w:r>
    </w:p>
    <w:p w:rsidR="00034D52" w:rsidRPr="00041E5E" w:rsidRDefault="00034D52" w:rsidP="00034D52">
      <w:r w:rsidRPr="00041E5E">
        <w:rPr>
          <w:rStyle w:val="Style13ptBold"/>
        </w:rPr>
        <w:t>Heim 16</w:t>
      </w:r>
      <w:r>
        <w:t xml:space="preserve"> (Joe Heim is an editor and writer for The Washington Post. Joe is a graduate of Villanova University and UC Berkeley's Graduate School of Journalism - </w:t>
      </w:r>
      <w:r w:rsidRPr="00041E5E">
        <w:rPr>
          <w:i/>
        </w:rPr>
        <w:t>On the world stage, U.S. students fall behind</w:t>
      </w:r>
      <w:r>
        <w:t xml:space="preserve"> - https://www.washingtonpost.com/local/education/on-the-world-stage-us-students-fall-behind/2016/12/05/610e1e10-b740-11e6-a677-b608fbb3aaf6_story.html)</w:t>
      </w:r>
    </w:p>
    <w:p w:rsidR="00034D52" w:rsidRPr="00034D52" w:rsidRDefault="00034D52" w:rsidP="00034D52">
      <w:r w:rsidRPr="00F34CC4">
        <w:rPr>
          <w:rStyle w:val="StyleUnderline"/>
          <w:highlight w:val="green"/>
        </w:rPr>
        <w:t>When it comes to math</w:t>
      </w:r>
      <w:r w:rsidRPr="00041E5E">
        <w:rPr>
          <w:rStyle w:val="StyleUnderline"/>
        </w:rPr>
        <w:t xml:space="preserve">, </w:t>
      </w:r>
      <w:r w:rsidRPr="00F34CC4">
        <w:rPr>
          <w:rStyle w:val="Emphasis"/>
          <w:highlight w:val="green"/>
        </w:rPr>
        <w:t>U.S. high school students are falling further behind their international counterparts</w:t>
      </w:r>
      <w:r w:rsidRPr="00041E5E">
        <w:rPr>
          <w:rStyle w:val="StyleUnderline"/>
        </w:rPr>
        <w:t>, according to results released Tuesday of an ongoing study that compares academic achievement in 73 countries.</w:t>
      </w:r>
      <w:r>
        <w:t xml:space="preserve"> </w:t>
      </w:r>
      <w:r w:rsidRPr="00F34CC4">
        <w:rPr>
          <w:rStyle w:val="StyleUnderline"/>
          <w:highlight w:val="green"/>
        </w:rPr>
        <w:t>And the news is not much better in reading and science literacy</w:t>
      </w:r>
      <w:r w:rsidRPr="00041E5E">
        <w:rPr>
          <w:rStyle w:val="StyleUnderline"/>
        </w:rPr>
        <w:t xml:space="preserve">, </w:t>
      </w:r>
      <w:r w:rsidRPr="00F34CC4">
        <w:rPr>
          <w:rStyle w:val="StyleUnderline"/>
          <w:highlight w:val="green"/>
        </w:rPr>
        <w:t>where U.S. high schoolers have not gained any ground</w:t>
      </w:r>
      <w:r w:rsidRPr="00041E5E">
        <w:rPr>
          <w:rStyle w:val="StyleUnderline"/>
        </w:rPr>
        <w:t xml:space="preserve"> and continue to trail students in a slew of developed countries</w:t>
      </w:r>
      <w:r>
        <w:t xml:space="preserve"> around the globe. </w:t>
      </w:r>
      <w:r w:rsidRPr="00F34CC4">
        <w:rPr>
          <w:highlight w:val="green"/>
        </w:rPr>
        <w:t>I</w:t>
      </w:r>
      <w:r w:rsidRPr="00F34CC4">
        <w:rPr>
          <w:rStyle w:val="StyleUnderline"/>
          <w:highlight w:val="green"/>
        </w:rPr>
        <w:t>n the latest</w:t>
      </w:r>
      <w:r w:rsidRPr="00041E5E">
        <w:rPr>
          <w:rStyle w:val="StyleUnderline"/>
        </w:rPr>
        <w:t xml:space="preserve"> Program for International Student Assessment (</w:t>
      </w:r>
      <w:r w:rsidRPr="00F34CC4">
        <w:rPr>
          <w:rStyle w:val="StyleUnderline"/>
          <w:highlight w:val="green"/>
        </w:rPr>
        <w:t>PISA</w:t>
      </w:r>
      <w:r w:rsidRPr="00041E5E">
        <w:rPr>
          <w:rStyle w:val="StyleUnderline"/>
        </w:rPr>
        <w:t xml:space="preserve">) </w:t>
      </w:r>
      <w:r w:rsidRPr="00F34CC4">
        <w:rPr>
          <w:rStyle w:val="StyleUnderline"/>
          <w:highlight w:val="green"/>
        </w:rPr>
        <w:t>measuring math</w:t>
      </w:r>
      <w:r>
        <w:t xml:space="preserve"> literacy in 2015</w:t>
      </w:r>
      <w:r w:rsidRPr="00041E5E">
        <w:rPr>
          <w:rStyle w:val="StyleUnderline"/>
        </w:rPr>
        <w:t xml:space="preserve">, </w:t>
      </w:r>
      <w:r w:rsidRPr="00F34CC4">
        <w:rPr>
          <w:rStyle w:val="StyleUnderline"/>
          <w:highlight w:val="green"/>
        </w:rPr>
        <w:t>U.S. students ranked 40th</w:t>
      </w:r>
      <w:r w:rsidRPr="00041E5E">
        <w:rPr>
          <w:rStyle w:val="StyleUnderline"/>
        </w:rPr>
        <w:t xml:space="preserve"> in the world</w:t>
      </w:r>
      <w:r>
        <w:t xml:space="preserve">. </w:t>
      </w:r>
      <w:r w:rsidRPr="00F34CC4">
        <w:rPr>
          <w:rStyle w:val="StyleUnderline"/>
          <w:highlight w:val="green"/>
        </w:rPr>
        <w:t>The</w:t>
      </w:r>
      <w:r w:rsidRPr="00041E5E">
        <w:rPr>
          <w:rStyle w:val="StyleUnderline"/>
        </w:rPr>
        <w:t xml:space="preserve"> U.S. </w:t>
      </w:r>
      <w:r w:rsidRPr="00F34CC4">
        <w:rPr>
          <w:rStyle w:val="StyleUnderline"/>
          <w:highlight w:val="green"/>
        </w:rPr>
        <w:t xml:space="preserve">average math score of 470 represents the second </w:t>
      </w:r>
      <w:r w:rsidRPr="00F34CC4">
        <w:rPr>
          <w:rStyle w:val="Emphasis"/>
          <w:highlight w:val="green"/>
        </w:rPr>
        <w:t>decline in the past two assessments</w:t>
      </w:r>
      <w:r w:rsidRPr="00041E5E">
        <w:rPr>
          <w:rStyle w:val="StyleUnderline"/>
        </w:rPr>
        <w:t xml:space="preserve"> — down from 482 in 2012 and 488 in 2009. The U.S. score in 2015 was 23 points lower than the average of all of the nations taking part in the survey.</w:t>
      </w:r>
      <w:r>
        <w:rPr>
          <w:rStyle w:val="StyleUnderline"/>
        </w:rPr>
        <w:t xml:space="preserve"> </w:t>
      </w:r>
      <w:r>
        <w:t xml:space="preserve">Although 6 percent of U.S. students who took the test had scores in the highest proficiency range, </w:t>
      </w:r>
      <w:r w:rsidRPr="00041E5E">
        <w:rPr>
          <w:rStyle w:val="StyleUnderline"/>
        </w:rPr>
        <w:t>29 percent of U.S. students did not meet the test’s baseline proficiency for math.</w:t>
      </w:r>
      <w:r>
        <w:t xml:space="preserve"> </w:t>
      </w:r>
      <w:r w:rsidRPr="00F34CC4">
        <w:rPr>
          <w:rStyle w:val="StyleUnderline"/>
          <w:highlight w:val="green"/>
        </w:rPr>
        <w:t>In reading and science, U.S. students were basically treading water</w:t>
      </w:r>
      <w:r w:rsidRPr="00F34CC4">
        <w:rPr>
          <w:highlight w:val="green"/>
        </w:rPr>
        <w:t>,</w:t>
      </w:r>
      <w:r>
        <w:t xml:space="preserve"> their rankings relatively unchanged from previous years. The United States ranked 25th in science literacy and 24th in reading literacy. Singapore topped all nations in all three categories. China, Japan, Korea, Canada, Switzerland, Estonia, Australia and New Zealand were among the other top-performing countries.</w:t>
      </w:r>
    </w:p>
    <w:p w:rsidR="00034D52" w:rsidRDefault="00034D52" w:rsidP="00034D52">
      <w:pPr>
        <w:pStyle w:val="Heading4"/>
      </w:pPr>
      <w:r>
        <w:t>The US education system is inadequate and students are lagging behind in a range of subjects – reform is needed</w:t>
      </w:r>
    </w:p>
    <w:p w:rsidR="00034D52" w:rsidRPr="00043009" w:rsidRDefault="00034D52" w:rsidP="00034D52">
      <w:r w:rsidRPr="00043009">
        <w:rPr>
          <w:rStyle w:val="Style13ptBold"/>
        </w:rPr>
        <w:t>Boswell 16</w:t>
      </w:r>
      <w:r>
        <w:t xml:space="preserve"> (Sam Boswell is a political reporter and contributor of No Labels. Has a political science degree from Wake Forest University - </w:t>
      </w:r>
      <w:r w:rsidRPr="00043009">
        <w:rPr>
          <w:i/>
        </w:rPr>
        <w:t>The American Education System is Getting a Failing Grade</w:t>
      </w:r>
      <w:r>
        <w:t xml:space="preserve"> - No Labels - https://www.nolabels.org/blog/american-education-system-getting-failing-grade/)</w:t>
      </w:r>
    </w:p>
    <w:p w:rsidR="00034D52" w:rsidRPr="00043009" w:rsidRDefault="00034D52" w:rsidP="00034D52">
      <w:pPr>
        <w:rPr>
          <w:rStyle w:val="StyleUnderline"/>
        </w:rPr>
      </w:pPr>
      <w:r w:rsidRPr="00F34CC4">
        <w:rPr>
          <w:rStyle w:val="StyleUnderline"/>
          <w:highlight w:val="green"/>
        </w:rPr>
        <w:t>The U</w:t>
      </w:r>
      <w:r w:rsidRPr="00043009">
        <w:rPr>
          <w:rStyle w:val="StyleUnderline"/>
        </w:rPr>
        <w:t>nited</w:t>
      </w:r>
      <w:r w:rsidRPr="00F34CC4">
        <w:rPr>
          <w:rStyle w:val="StyleUnderline"/>
          <w:highlight w:val="green"/>
        </w:rPr>
        <w:t xml:space="preserve"> S</w:t>
      </w:r>
      <w:r w:rsidRPr="00043009">
        <w:rPr>
          <w:rStyle w:val="StyleUnderline"/>
        </w:rPr>
        <w:t xml:space="preserve">tates </w:t>
      </w:r>
      <w:r w:rsidRPr="00F34CC4">
        <w:rPr>
          <w:rStyle w:val="StyleUnderline"/>
          <w:highlight w:val="green"/>
        </w:rPr>
        <w:t>is not sufficiently preparing our students for the opportunities of the present or the future</w:t>
      </w:r>
      <w:r w:rsidRPr="00043009">
        <w:rPr>
          <w:rStyle w:val="StyleUnderline"/>
        </w:rPr>
        <w:t xml:space="preserve">. K-12 </w:t>
      </w:r>
      <w:r w:rsidRPr="00F34CC4">
        <w:rPr>
          <w:rStyle w:val="StyleUnderline"/>
          <w:highlight w:val="green"/>
        </w:rPr>
        <w:t>students are falling behind in crucial subject areas</w:t>
      </w:r>
      <w:r w:rsidRPr="00043009">
        <w:rPr>
          <w:rStyle w:val="StyleUnderline"/>
        </w:rPr>
        <w:t xml:space="preserve">, such as math and science, </w:t>
      </w:r>
      <w:r w:rsidRPr="00F34CC4">
        <w:rPr>
          <w:rStyle w:val="StyleUnderline"/>
          <w:highlight w:val="green"/>
        </w:rPr>
        <w:t>and do not match up well when compared to their peers in other countries.</w:t>
      </w:r>
    </w:p>
    <w:p w:rsidR="00034D52" w:rsidRPr="00043009" w:rsidRDefault="00034D52" w:rsidP="00034D52">
      <w:pPr>
        <w:rPr>
          <w:sz w:val="12"/>
          <w:szCs w:val="12"/>
        </w:rPr>
      </w:pPr>
      <w:r w:rsidRPr="00043009">
        <w:rPr>
          <w:sz w:val="12"/>
          <w:szCs w:val="12"/>
        </w:rPr>
        <w:t>American college students are also feeling the squeeze. Tuition rates have skyrocketed over the past several decades, while accessibility to a college education has diminished. Many students that do manage to graduate with degrees are saddled with debt and are met with scarce job openings. As a consequence, these individuals carry the burden of college debt for years, if not decades.</w:t>
      </w:r>
    </w:p>
    <w:p w:rsidR="00034D52" w:rsidRPr="00043009" w:rsidRDefault="00034D52" w:rsidP="00034D52">
      <w:pPr>
        <w:rPr>
          <w:sz w:val="12"/>
          <w:szCs w:val="12"/>
        </w:rPr>
      </w:pPr>
      <w:r>
        <w:rPr>
          <w:sz w:val="12"/>
          <w:szCs w:val="12"/>
        </w:rPr>
        <w:t>The K-12 Crisis</w:t>
      </w:r>
    </w:p>
    <w:p w:rsidR="00034D52" w:rsidRPr="00043009" w:rsidRDefault="00034D52" w:rsidP="00034D52">
      <w:pPr>
        <w:rPr>
          <w:sz w:val="12"/>
          <w:szCs w:val="12"/>
        </w:rPr>
      </w:pPr>
      <w:r w:rsidRPr="00043009">
        <w:rPr>
          <w:sz w:val="12"/>
          <w:szCs w:val="12"/>
        </w:rPr>
        <w:t>Over the past 10 years, growth in STEM (Science, Technology, Engineering, and Mathematics) jobs was three times as fast as growth in non-STEM jobs. And yet: Among OECD countries, U.S. high school students rank 27th in math and 20th in science. 4 percent of U.S. bachelor’s degrees were awarded in engineering, compared with 31 percent in China Most K-12 students aren’t measuring up College The situation worsens when it comes to higher education. A college education is often unaffordable, inaccessible, or incomplete for many American students. The price index for college tuition grew by almost 80% in the last decade. This is twice as much as the cost of medical care and four times the cost of housing. 7 in 10 college graduates have student loans, with an average debt of over $35,000 There is roughly $1 trillion in outstanding student loan debt in the U.S. According to the U.S. Department of Education, only 59 percent of students who began seeking a bachelor’s degree at a 4-year institution in fall 2007 completed that degree within 6 years</w:t>
      </w:r>
    </w:p>
    <w:p w:rsidR="00034D52" w:rsidRDefault="00034D52" w:rsidP="00034D52">
      <w:r>
        <w:t>Completion</w:t>
      </w:r>
    </w:p>
    <w:p w:rsidR="00034D52" w:rsidRPr="00034D52" w:rsidRDefault="00034D52" w:rsidP="00034D52">
      <w:pPr>
        <w:rPr>
          <w:b/>
          <w:iCs/>
          <w:u w:val="single"/>
          <w:bdr w:val="single" w:sz="8" w:space="0" w:color="auto"/>
        </w:rPr>
      </w:pPr>
      <w:r w:rsidRPr="00F34CC4">
        <w:rPr>
          <w:rStyle w:val="StyleUnderline"/>
          <w:highlight w:val="green"/>
        </w:rPr>
        <w:t>It’s clear that America’s education system and standards are falling year after year</w:t>
      </w:r>
      <w:r>
        <w:t xml:space="preserve">. </w:t>
      </w:r>
      <w:r w:rsidRPr="00043009">
        <w:rPr>
          <w:rStyle w:val="StyleUnderline"/>
        </w:rPr>
        <w:t xml:space="preserve">American </w:t>
      </w:r>
      <w:r w:rsidRPr="00F34CC4">
        <w:rPr>
          <w:rStyle w:val="StyleUnderline"/>
          <w:highlight w:val="green"/>
        </w:rPr>
        <w:t>students lag behind their international peers in critical subject areas</w:t>
      </w:r>
      <w:r w:rsidRPr="00043009">
        <w:rPr>
          <w:rStyle w:val="StyleUnderline"/>
        </w:rPr>
        <w:t xml:space="preserve"> such as math and reading</w:t>
      </w:r>
      <w:r>
        <w:t xml:space="preserve">. College graduates are burdened with enormous debt in an ultra-competitive job market that may include their more well-educated and prepared international peers. </w:t>
      </w:r>
      <w:r w:rsidRPr="00043009">
        <w:rPr>
          <w:rStyle w:val="StyleUnderline"/>
        </w:rPr>
        <w:t xml:space="preserve">If the United States plans to retain its current global standing, </w:t>
      </w:r>
      <w:r w:rsidRPr="00F34CC4">
        <w:rPr>
          <w:rStyle w:val="Emphasis"/>
          <w:highlight w:val="green"/>
        </w:rPr>
        <w:t>our education system must be fixed first and fast.</w:t>
      </w:r>
    </w:p>
    <w:p w:rsidR="00034D52" w:rsidRDefault="00034D52" w:rsidP="00034D52">
      <w:pPr>
        <w:pStyle w:val="Heading4"/>
      </w:pPr>
      <w:r>
        <w:t xml:space="preserve">PISA and NAEP scores are gradually decreasing – other competitive nations are outperforming the US </w:t>
      </w:r>
    </w:p>
    <w:p w:rsidR="00034D52" w:rsidRPr="004A55F1" w:rsidRDefault="00034D52" w:rsidP="00034D52">
      <w:r w:rsidRPr="004A55F1">
        <w:rPr>
          <w:rStyle w:val="Style13ptBold"/>
        </w:rPr>
        <w:t>DeSilver 2-15</w:t>
      </w:r>
      <w:r>
        <w:t xml:space="preserve">-17 (Drew DeSilver is a senior writer at the Pew Research Center  - </w:t>
      </w:r>
      <w:r w:rsidRPr="004A55F1">
        <w:rPr>
          <w:i/>
        </w:rPr>
        <w:t>U.S. students’ academic achievement still lags that of their peers in many other countries</w:t>
      </w:r>
      <w:r>
        <w:t xml:space="preserve"> - http://www.pewresearch.org/fact-tank/2017/02/15/u-s-students-internationally-math-science/)</w:t>
      </w:r>
    </w:p>
    <w:p w:rsidR="00034D52" w:rsidRDefault="00034D52" w:rsidP="00034D52">
      <w:r w:rsidRPr="0017709F">
        <w:t xml:space="preserve">How do U.S. students compare with their peers around the world? </w:t>
      </w:r>
      <w:r w:rsidRPr="00F34CC4">
        <w:rPr>
          <w:rStyle w:val="StyleUnderline"/>
          <w:highlight w:val="green"/>
        </w:rPr>
        <w:t>Recently released data from international</w:t>
      </w:r>
      <w:r w:rsidRPr="0017709F">
        <w:rPr>
          <w:rStyle w:val="StyleUnderline"/>
        </w:rPr>
        <w:t xml:space="preserve"> math and science </w:t>
      </w:r>
      <w:r w:rsidRPr="00F34CC4">
        <w:rPr>
          <w:rStyle w:val="StyleUnderline"/>
          <w:highlight w:val="green"/>
        </w:rPr>
        <w:t>assessments indicate that U.S. students continue to rank around the middle of the pack, and behind many other advanced industrial nations</w:t>
      </w:r>
      <w:r w:rsidRPr="0017709F">
        <w:rPr>
          <w:rStyle w:val="StyleUnderline"/>
        </w:rPr>
        <w:t>.</w:t>
      </w:r>
      <w:r>
        <w:rPr>
          <w:rStyle w:val="StyleUnderline"/>
        </w:rPr>
        <w:t xml:space="preserve"> </w:t>
      </w:r>
      <w:r w:rsidRPr="0017709F">
        <w:t xml:space="preserve">One of the biggest cross-national tests is the Programme for International Student Assessment (PISA), which every three years measures reading ability, math and science literacy and other key skills among 15-year-olds in dozens of developed and developing countries. </w:t>
      </w:r>
      <w:r w:rsidRPr="00F34CC4">
        <w:rPr>
          <w:rStyle w:val="StyleUnderline"/>
          <w:highlight w:val="green"/>
        </w:rPr>
        <w:t>The most recent PISA results</w:t>
      </w:r>
      <w:r w:rsidRPr="004A55F1">
        <w:rPr>
          <w:rStyle w:val="StyleUnderline"/>
        </w:rPr>
        <w:t xml:space="preserve">, from 2015, </w:t>
      </w:r>
      <w:r w:rsidRPr="00F34CC4">
        <w:rPr>
          <w:rStyle w:val="StyleUnderline"/>
          <w:highlight w:val="green"/>
        </w:rPr>
        <w:t>placed the U.S. an unimpressive 38</w:t>
      </w:r>
      <w:r w:rsidRPr="004A55F1">
        <w:rPr>
          <w:rStyle w:val="StyleUnderline"/>
        </w:rPr>
        <w:t>th</w:t>
      </w:r>
      <w:r w:rsidRPr="00F34CC4">
        <w:rPr>
          <w:rStyle w:val="StyleUnderline"/>
          <w:highlight w:val="green"/>
        </w:rPr>
        <w:t xml:space="preserve"> out of 71</w:t>
      </w:r>
      <w:r w:rsidRPr="004A55F1">
        <w:rPr>
          <w:rStyle w:val="StyleUnderline"/>
        </w:rPr>
        <w:t xml:space="preserve"> countries </w:t>
      </w:r>
      <w:r w:rsidRPr="00F34CC4">
        <w:rPr>
          <w:rStyle w:val="StyleUnderline"/>
          <w:highlight w:val="green"/>
        </w:rPr>
        <w:t>in math</w:t>
      </w:r>
      <w:r w:rsidRPr="004A55F1">
        <w:rPr>
          <w:rStyle w:val="StyleUnderline"/>
        </w:rPr>
        <w:t xml:space="preserve"> </w:t>
      </w:r>
      <w:r w:rsidRPr="00F34CC4">
        <w:rPr>
          <w:rStyle w:val="StyleUnderline"/>
          <w:highlight w:val="green"/>
        </w:rPr>
        <w:t>and 24th</w:t>
      </w:r>
      <w:r w:rsidRPr="004A55F1">
        <w:rPr>
          <w:rStyle w:val="StyleUnderline"/>
        </w:rPr>
        <w:t xml:space="preserve"> </w:t>
      </w:r>
      <w:r w:rsidRPr="00F34CC4">
        <w:rPr>
          <w:rStyle w:val="StyleUnderline"/>
          <w:highlight w:val="green"/>
        </w:rPr>
        <w:t>in science</w:t>
      </w:r>
      <w:r w:rsidRPr="004A55F1">
        <w:rPr>
          <w:rStyle w:val="StyleUnderline"/>
        </w:rPr>
        <w:t>. Among the 35 members of the Organization for Economic Cooperation and Development, which sponsors the PISA initiative, the U.S. ranked 30th in math and 19th in science.</w:t>
      </w:r>
      <w:r>
        <w:rPr>
          <w:rStyle w:val="StyleUnderline"/>
        </w:rPr>
        <w:t xml:space="preserve"> </w:t>
      </w:r>
      <w:r w:rsidRPr="0017709F">
        <w:t xml:space="preserve">Younger American students fare somewhat better on a similar cross-national assessment, the Trends in International Mathematics and Science Study. That study, known as TIMSS, has tested students in grades four and eight every four years since 1995. </w:t>
      </w:r>
      <w:r w:rsidRPr="00F34CC4">
        <w:rPr>
          <w:rStyle w:val="StyleUnderline"/>
          <w:highlight w:val="green"/>
        </w:rPr>
        <w:t>In the most recent tests,</w:t>
      </w:r>
      <w:r w:rsidRPr="004A55F1">
        <w:rPr>
          <w:rStyle w:val="StyleUnderline"/>
        </w:rPr>
        <w:t xml:space="preserve"> from 2015, </w:t>
      </w:r>
      <w:r w:rsidRPr="00F34CC4">
        <w:rPr>
          <w:rStyle w:val="StyleUnderline"/>
          <w:highlight w:val="green"/>
        </w:rPr>
        <w:t>10 countries</w:t>
      </w:r>
      <w:r w:rsidRPr="004A55F1">
        <w:rPr>
          <w:rStyle w:val="StyleUnderline"/>
        </w:rPr>
        <w:t xml:space="preserve"> (out of 48 total) </w:t>
      </w:r>
      <w:r w:rsidRPr="00F34CC4">
        <w:rPr>
          <w:rStyle w:val="StyleUnderline"/>
          <w:highlight w:val="green"/>
        </w:rPr>
        <w:t>had statistically higher average fourth-grade math scores than the U.S.,</w:t>
      </w:r>
      <w:r w:rsidRPr="004A55F1">
        <w:rPr>
          <w:rStyle w:val="StyleUnderline"/>
        </w:rPr>
        <w:t xml:space="preserve"> </w:t>
      </w:r>
      <w:r w:rsidRPr="00F34CC4">
        <w:rPr>
          <w:rStyle w:val="StyleUnderline"/>
          <w:highlight w:val="green"/>
        </w:rPr>
        <w:t>while seven countries had higher average science scores</w:t>
      </w:r>
      <w:r w:rsidRPr="004A55F1">
        <w:rPr>
          <w:rStyle w:val="StyleUnderline"/>
        </w:rPr>
        <w:t>. In the eighth-grade tests, seven out of 37 countries had statistically higher average math scores than the U.S., and seven had higher science scores</w:t>
      </w:r>
      <w:r w:rsidRPr="004A55F1">
        <w:t xml:space="preserve">. </w:t>
      </w:r>
      <w:r w:rsidRPr="004A55F1">
        <w:rPr>
          <w:rStyle w:val="StyleUnderline"/>
        </w:rPr>
        <w:t>Another long-running testing effort is the National Assessment of Educational Progress,</w:t>
      </w:r>
      <w:r>
        <w:t xml:space="preserve"> a project of the federal Education Department. In </w:t>
      </w:r>
      <w:r w:rsidRPr="00F34CC4">
        <w:rPr>
          <w:rStyle w:val="StyleUnderline"/>
          <w:highlight w:val="green"/>
        </w:rPr>
        <w:t>the most recent NAEP results,</w:t>
      </w:r>
      <w:r w:rsidRPr="004A55F1">
        <w:rPr>
          <w:rStyle w:val="StyleUnderline"/>
        </w:rPr>
        <w:t xml:space="preserve"> from 2015, </w:t>
      </w:r>
      <w:r w:rsidRPr="00F34CC4">
        <w:rPr>
          <w:rStyle w:val="StyleUnderline"/>
          <w:highlight w:val="green"/>
        </w:rPr>
        <w:t>average math scores</w:t>
      </w:r>
      <w:r w:rsidRPr="004A55F1">
        <w:rPr>
          <w:rStyle w:val="StyleUnderline"/>
        </w:rPr>
        <w:t xml:space="preserve"> for fourth- and eighth-graders </w:t>
      </w:r>
      <w:r w:rsidRPr="00F34CC4">
        <w:rPr>
          <w:rStyle w:val="StyleUnderline"/>
          <w:highlight w:val="green"/>
        </w:rPr>
        <w:t>fell for the first time since 1990.</w:t>
      </w:r>
      <w:r>
        <w:t xml:space="preserve"> A team from Rutgers University is analyzing the NAEP data to try to identify the reasons for the drop in math scores.</w:t>
      </w:r>
    </w:p>
    <w:p w:rsidR="00DA1794" w:rsidRDefault="00DA1794" w:rsidP="00DA1794">
      <w:pPr>
        <w:pStyle w:val="Heading4"/>
      </w:pPr>
      <w:r>
        <w:t>This lack of Education tanks US competitiveness and growth</w:t>
      </w:r>
    </w:p>
    <w:p w:rsidR="00DA1794" w:rsidRDefault="00DA1794" w:rsidP="00DA1794">
      <w:r w:rsidRPr="00396933">
        <w:rPr>
          <w:rStyle w:val="Style13ptBold"/>
        </w:rPr>
        <w:t>Amos 12</w:t>
      </w:r>
      <w:r>
        <w:t xml:space="preserve"> (Jason Amos worked for three years in the office of U.S. Congressman Nick J. Rahall (WV) as deputy press secretary and systems administrator, holds a bachelor’s degree in English and government from the University of Virginia - </w:t>
      </w:r>
      <w:r w:rsidRPr="00396933">
        <w:rPr>
          <w:i/>
        </w:rPr>
        <w:t>U.S. EDUCATION REFORM AND NATIONAL SECURITY: New Report Says United States’s Failure to Educate Its Students Is National Security Threat</w:t>
      </w:r>
      <w:r>
        <w:rPr>
          <w:i/>
        </w:rPr>
        <w:t xml:space="preserve"> </w:t>
      </w:r>
      <w:r>
        <w:t>- http://all4ed.org/articles/u-s-education-reform-and-national-security/)</w:t>
      </w:r>
    </w:p>
    <w:p w:rsidR="00DA1794" w:rsidRDefault="00DA1794" w:rsidP="00DA1794">
      <w:r w:rsidRPr="00396933">
        <w:rPr>
          <w:rStyle w:val="StyleUnderline"/>
        </w:rPr>
        <w:t xml:space="preserve">The </w:t>
      </w:r>
      <w:r w:rsidRPr="00F34CC4">
        <w:rPr>
          <w:rStyle w:val="StyleUnderline"/>
          <w:highlight w:val="green"/>
        </w:rPr>
        <w:t>failure of the</w:t>
      </w:r>
      <w:r w:rsidRPr="00396933">
        <w:rPr>
          <w:rStyle w:val="StyleUnderline"/>
        </w:rPr>
        <w:t xml:space="preserve"> </w:t>
      </w:r>
      <w:r w:rsidRPr="00F34CC4">
        <w:rPr>
          <w:rStyle w:val="StyleUnderline"/>
          <w:highlight w:val="green"/>
        </w:rPr>
        <w:t>United States to educate its children</w:t>
      </w:r>
      <w:r w:rsidRPr="00396933">
        <w:rPr>
          <w:rStyle w:val="StyleUnderline"/>
        </w:rPr>
        <w:t xml:space="preserve"> adequately </w:t>
      </w:r>
      <w:r w:rsidRPr="00F34CC4">
        <w:rPr>
          <w:rStyle w:val="StyleUnderline"/>
          <w:highlight w:val="green"/>
        </w:rPr>
        <w:t>leaves the nation’s economy</w:t>
      </w:r>
      <w:r w:rsidRPr="00396933">
        <w:rPr>
          <w:rStyle w:val="StyleUnderline"/>
        </w:rPr>
        <w:t xml:space="preserve"> and national security </w:t>
      </w:r>
      <w:r w:rsidRPr="00F34CC4">
        <w:rPr>
          <w:rStyle w:val="StyleUnderline"/>
          <w:highlight w:val="green"/>
        </w:rPr>
        <w:t>at risk</w:t>
      </w:r>
      <w:r w:rsidRPr="00396933">
        <w:rPr>
          <w:rStyle w:val="StyleUnderline"/>
        </w:rPr>
        <w:t xml:space="preserve">, </w:t>
      </w:r>
      <w:r w:rsidRPr="00F34CC4">
        <w:rPr>
          <w:rStyle w:val="StyleUnderline"/>
          <w:highlight w:val="green"/>
        </w:rPr>
        <w:t>according to</w:t>
      </w:r>
      <w:r w:rsidRPr="00396933">
        <w:rPr>
          <w:rStyle w:val="StyleUnderline"/>
        </w:rPr>
        <w:t xml:space="preserve"> a new report from the Council on Foreign Relations (</w:t>
      </w:r>
      <w:r w:rsidRPr="00F34CC4">
        <w:rPr>
          <w:rStyle w:val="StyleUnderline"/>
          <w:highlight w:val="green"/>
        </w:rPr>
        <w:t>CFR</w:t>
      </w:r>
      <w:r w:rsidRPr="00396933">
        <w:rPr>
          <w:rStyle w:val="StyleUnderline"/>
        </w:rPr>
        <w:t>)</w:t>
      </w:r>
      <w:r>
        <w:t xml:space="preserve">. </w:t>
      </w:r>
      <w:r w:rsidRPr="00F34CC4">
        <w:rPr>
          <w:rStyle w:val="StyleUnderline"/>
          <w:highlight w:val="green"/>
        </w:rPr>
        <w:t>The report pinpoints a mediocre</w:t>
      </w:r>
      <w:r w:rsidRPr="00396933">
        <w:rPr>
          <w:rStyle w:val="StyleUnderline"/>
        </w:rPr>
        <w:t xml:space="preserve"> high school </w:t>
      </w:r>
      <w:r w:rsidRPr="00F34CC4">
        <w:rPr>
          <w:rStyle w:val="StyleUnderline"/>
          <w:highlight w:val="green"/>
        </w:rPr>
        <w:t>graduation rate,</w:t>
      </w:r>
      <w:r w:rsidRPr="00396933">
        <w:rPr>
          <w:rStyle w:val="StyleUnderline"/>
        </w:rPr>
        <w:t xml:space="preserve"> a </w:t>
      </w:r>
      <w:r w:rsidRPr="00F34CC4">
        <w:rPr>
          <w:rStyle w:val="StyleUnderline"/>
          <w:highlight w:val="green"/>
        </w:rPr>
        <w:t>persistent racial and economic achievement gap</w:t>
      </w:r>
      <w:r w:rsidRPr="00396933">
        <w:rPr>
          <w:rStyle w:val="StyleUnderline"/>
        </w:rPr>
        <w:t>, a</w:t>
      </w:r>
      <w:r w:rsidRPr="00F34CC4">
        <w:rPr>
          <w:rStyle w:val="StyleUnderline"/>
          <w:highlight w:val="green"/>
        </w:rPr>
        <w:t>nd civic apathy as critical components that result in students who are unprepared to compete globally</w:t>
      </w:r>
      <w:r w:rsidRPr="00396933">
        <w:rPr>
          <w:rStyle w:val="StyleUnderline"/>
        </w:rPr>
        <w:t xml:space="preserve">. </w:t>
      </w:r>
      <w:r w:rsidRPr="00F34CC4">
        <w:rPr>
          <w:rStyle w:val="StyleUnderline"/>
          <w:highlight w:val="green"/>
        </w:rPr>
        <w:t>This shortfall</w:t>
      </w:r>
      <w:r w:rsidRPr="00F34CC4">
        <w:rPr>
          <w:rStyle w:val="StyleUnderline"/>
        </w:rPr>
        <w:t>,</w:t>
      </w:r>
      <w:r>
        <w:t xml:space="preserve"> the report argues</w:t>
      </w:r>
      <w:r w:rsidRPr="00F34CC4">
        <w:rPr>
          <w:rStyle w:val="StyleUnderline"/>
        </w:rPr>
        <w:t>, th</w:t>
      </w:r>
      <w:r w:rsidRPr="00F34CC4">
        <w:rPr>
          <w:rStyle w:val="StyleUnderline"/>
          <w:highlight w:val="green"/>
        </w:rPr>
        <w:t>reatens the country’s competiveness and standing as a leader in the global economy.</w:t>
      </w:r>
      <w:r>
        <w:rPr>
          <w:rStyle w:val="StyleUnderline"/>
        </w:rPr>
        <w:t xml:space="preserve"> </w:t>
      </w:r>
      <w:r>
        <w:t xml:space="preserve">The report, U.S. Education Reform and National Security, from the CFR-sponsored Independent Task Force, draws attention to the fact that </w:t>
      </w:r>
      <w:r w:rsidRPr="00F34CC4">
        <w:rPr>
          <w:rStyle w:val="StyleUnderline"/>
          <w:highlight w:val="green"/>
        </w:rPr>
        <w:t>American students lag far behind their international peers in reading, math</w:t>
      </w:r>
      <w:r w:rsidRPr="00F34CC4">
        <w:rPr>
          <w:rStyle w:val="StyleUnderline"/>
        </w:rPr>
        <w:t xml:space="preserve">ematics, </w:t>
      </w:r>
      <w:r w:rsidRPr="00F34CC4">
        <w:rPr>
          <w:rStyle w:val="StyleUnderline"/>
          <w:highlight w:val="green"/>
        </w:rPr>
        <w:t>and science,</w:t>
      </w:r>
      <w:r w:rsidRPr="00F34CC4">
        <w:rPr>
          <w:rStyle w:val="StyleUnderline"/>
        </w:rPr>
        <w:t xml:space="preserve"> despite investing more in K–12 education than any other developed country in the world</w:t>
      </w:r>
      <w:r>
        <w:t xml:space="preserve">. The Task Force—led by Joel I. Klein, former chancellor of New York City Schools, andCondoleezza Rice, former U.S. Secretary of State—is comprised of prominent education experts, national security authorities, and corporate leaders. </w:t>
      </w:r>
      <w:r w:rsidRPr="00F34CC4">
        <w:rPr>
          <w:rStyle w:val="StyleUnderline"/>
        </w:rPr>
        <w:t>The panel concludes that th</w:t>
      </w:r>
      <w:r w:rsidRPr="00F34CC4">
        <w:rPr>
          <w:rStyle w:val="StyleUnderline"/>
          <w:highlight w:val="green"/>
        </w:rPr>
        <w:t>e substandard performance of America’s youth jeopardizes</w:t>
      </w:r>
      <w:r w:rsidRPr="00F34CC4">
        <w:rPr>
          <w:rStyle w:val="StyleUnderline"/>
        </w:rPr>
        <w:t xml:space="preserve"> the country in five </w:t>
      </w:r>
      <w:r w:rsidRPr="00F34CC4">
        <w:rPr>
          <w:rStyle w:val="StyleUnderline"/>
          <w:highlight w:val="green"/>
        </w:rPr>
        <w:t>critical national security areas:</w:t>
      </w:r>
      <w:r w:rsidRPr="00F34CC4">
        <w:rPr>
          <w:rStyle w:val="StyleUnderline"/>
        </w:rPr>
        <w:t xml:space="preserve"> (1</w:t>
      </w:r>
      <w:r w:rsidRPr="00F34CC4">
        <w:rPr>
          <w:rStyle w:val="StyleUnderline"/>
          <w:highlight w:val="green"/>
        </w:rPr>
        <w:t>) economic growth and competitiveness, (2) global awareness, (3) national unity and cohesion</w:t>
      </w:r>
      <w:r w:rsidRPr="00F34CC4">
        <w:rPr>
          <w:rStyle w:val="StyleUnderline"/>
        </w:rPr>
        <w:t>, (4) physical safety, and (5) intellectual property.</w:t>
      </w:r>
      <w:r>
        <w:t xml:space="preserve"> </w:t>
      </w:r>
      <w:r w:rsidRPr="00F34CC4">
        <w:rPr>
          <w:rStyle w:val="Emphasis"/>
        </w:rPr>
        <w:t>“Human capital will determine power in the current century</w:t>
      </w:r>
      <w:r w:rsidRPr="00F34CC4">
        <w:rPr>
          <w:rStyle w:val="StyleUnderline"/>
        </w:rPr>
        <w:t>, and the failure to produce that capital will undermine America’s security,”</w:t>
      </w:r>
      <w:r>
        <w:t xml:space="preserve"> the report states. “</w:t>
      </w:r>
      <w:r w:rsidRPr="00F34CC4">
        <w:rPr>
          <w:rStyle w:val="StyleUnderline"/>
        </w:rPr>
        <w:t>Large, undereducated swaths of the population damage the ability of the United States to physically defend itself, protect its secure information, conduct diplomacy, and grow its economy.”</w:t>
      </w:r>
    </w:p>
    <w:p w:rsidR="00DA1794" w:rsidRDefault="00DA1794" w:rsidP="00034D52"/>
    <w:p w:rsidR="00034D52" w:rsidRPr="00F20F0E" w:rsidRDefault="00034D52" w:rsidP="00034D52">
      <w:pPr>
        <w:pStyle w:val="Heading3"/>
        <w:rPr>
          <w:rFonts w:eastAsia="Times New Roman"/>
        </w:rPr>
      </w:pPr>
      <w:r>
        <w:rPr>
          <w:rFonts w:eastAsia="Times New Roman"/>
        </w:rPr>
        <w:t>XT: Competitiveness Declining</w:t>
      </w:r>
    </w:p>
    <w:p w:rsidR="00034D52" w:rsidRPr="00034D52" w:rsidRDefault="00034D52" w:rsidP="00034D52">
      <w:pPr>
        <w:pStyle w:val="Heading4"/>
        <w:rPr>
          <w:rStyle w:val="Style13ptBold"/>
          <w:b/>
        </w:rPr>
      </w:pPr>
      <w:r w:rsidRPr="00034D52">
        <w:rPr>
          <w:rStyle w:val="Style13ptBold"/>
          <w:b/>
        </w:rPr>
        <w:t>US competitiveness is declining, primary and secondary education is key</w:t>
      </w:r>
    </w:p>
    <w:p w:rsidR="00034D52" w:rsidRPr="00F20F0E" w:rsidRDefault="00034D52" w:rsidP="00034D52">
      <w:pPr>
        <w:rPr>
          <w:sz w:val="20"/>
          <w:szCs w:val="20"/>
        </w:rPr>
      </w:pPr>
      <w:r w:rsidRPr="00F20F0E">
        <w:rPr>
          <w:rStyle w:val="Style13ptBold"/>
        </w:rPr>
        <w:t>DiChristopher 16</w:t>
      </w:r>
      <w:r w:rsidRPr="00F20F0E">
        <w:t xml:space="preserve">, Tom DiChristopher, September 15th 2016, </w:t>
      </w:r>
      <w:r w:rsidRPr="00F20F0E">
        <w:rPr>
          <w:lang w:eastAsia="zh-CN"/>
        </w:rPr>
        <w:t>an award-winning multimedia journalist</w:t>
      </w:r>
      <w:r w:rsidRPr="00F20F0E">
        <w:t xml:space="preserve"> for CNBC, studied business and economics at the City University of New York, “US Competitiveness is at its worse in generations, Harvard’s Michael Porter says” </w:t>
      </w:r>
      <w:hyperlink r:id="rId32" w:history="1">
        <w:r w:rsidRPr="00F20F0E">
          <w:t>http://www.cnbc.com/2016/09/15/us-competitiveness-is-at-its-worst-in-generations-harvards-michael-porter-says.html</w:t>
        </w:r>
      </w:hyperlink>
    </w:p>
    <w:p w:rsidR="00034D52" w:rsidRPr="00F20F0E" w:rsidRDefault="00034D52" w:rsidP="00034D52"/>
    <w:p w:rsidR="00034D52" w:rsidRPr="00F20F0E" w:rsidRDefault="00034D52" w:rsidP="00034D52">
      <w:pPr>
        <w:pStyle w:val="NormalWeb"/>
        <w:shd w:val="clear" w:color="auto" w:fill="FFFFFF"/>
        <w:spacing w:before="0" w:beforeAutospacing="0" w:after="270" w:afterAutospacing="0"/>
        <w:rPr>
          <w:rFonts w:ascii="Georgia" w:hAnsi="Georgia" w:cs="Arial"/>
          <w:sz w:val="14"/>
        </w:rPr>
      </w:pPr>
      <w:r w:rsidRPr="00F20F0E">
        <w:rPr>
          <w:rFonts w:ascii="Georgia" w:hAnsi="Georgia" w:cs="Arial"/>
          <w:highlight w:val="yellow"/>
          <w:u w:val="single"/>
        </w:rPr>
        <w:t>The United States is falling short on</w:t>
      </w:r>
      <w:r w:rsidRPr="00F20F0E">
        <w:rPr>
          <w:rFonts w:ascii="Georgia" w:hAnsi="Georgia" w:cs="Arial"/>
          <w:u w:val="single"/>
        </w:rPr>
        <w:t xml:space="preserve"> a number of critical measures of </w:t>
      </w:r>
      <w:r w:rsidRPr="00F20F0E">
        <w:rPr>
          <w:rFonts w:ascii="Georgia" w:hAnsi="Georgia" w:cs="Arial"/>
          <w:highlight w:val="yellow"/>
          <w:u w:val="single"/>
        </w:rPr>
        <w:t>competitiveness</w:t>
      </w:r>
      <w:r w:rsidRPr="00F20F0E">
        <w:rPr>
          <w:rFonts w:ascii="Georgia" w:hAnsi="Georgia" w:cs="Arial"/>
          <w:sz w:val="14"/>
        </w:rPr>
        <w:t xml:space="preserve">, with small businesses bearing the most pain due to the shortfalls, a new study by Harvard Business School finds. The end result is </w:t>
      </w:r>
      <w:r w:rsidRPr="00F20F0E">
        <w:rPr>
          <w:rFonts w:ascii="Georgia" w:hAnsi="Georgia" w:cs="Arial"/>
          <w:highlight w:val="yellow"/>
          <w:u w:val="single"/>
        </w:rPr>
        <w:t>the country is failing to promote prosperity among all Americans</w:t>
      </w:r>
      <w:r w:rsidRPr="00F20F0E">
        <w:rPr>
          <w:rFonts w:ascii="Georgia" w:hAnsi="Georgia" w:cs="Arial"/>
          <w:sz w:val="14"/>
        </w:rPr>
        <w:t>, according to Harvard's fifth-annual U.S. Competitiveness Project report. Professor Michael Porter, co-chair of the Competitiveness Project, said Thursday the weakness extends beyond the current economic recovery from the financial crisis. According to the study, America's performance peaked in the late 1990s. "</w:t>
      </w:r>
      <w:r w:rsidRPr="00F20F0E">
        <w:rPr>
          <w:rFonts w:ascii="Georgia" w:hAnsi="Georgia" w:cs="Arial"/>
          <w:u w:val="single"/>
        </w:rPr>
        <w:t xml:space="preserve">We're stalled in America. Our performance, </w:t>
      </w:r>
      <w:r w:rsidRPr="00F20F0E">
        <w:rPr>
          <w:rFonts w:ascii="Georgia" w:hAnsi="Georgia" w:cs="Arial"/>
          <w:highlight w:val="yellow"/>
          <w:u w:val="single"/>
        </w:rPr>
        <w:t>economic performance</w:t>
      </w:r>
      <w:r w:rsidRPr="00F20F0E">
        <w:rPr>
          <w:rFonts w:ascii="Georgia" w:hAnsi="Georgia" w:cs="Arial"/>
          <w:u w:val="single"/>
        </w:rPr>
        <w:t xml:space="preserve">, on many metrics </w:t>
      </w:r>
      <w:r w:rsidRPr="00F20F0E">
        <w:rPr>
          <w:rFonts w:ascii="Georgia" w:hAnsi="Georgia" w:cs="Arial"/>
          <w:highlight w:val="yellow"/>
          <w:u w:val="single"/>
        </w:rPr>
        <w:t>is worse than we've seen in</w:t>
      </w:r>
      <w:r w:rsidRPr="00F20F0E">
        <w:rPr>
          <w:rFonts w:ascii="Georgia" w:hAnsi="Georgia" w:cs="Arial"/>
          <w:u w:val="single"/>
        </w:rPr>
        <w:t xml:space="preserve"> many </w:t>
      </w:r>
      <w:r w:rsidRPr="00F20F0E">
        <w:rPr>
          <w:rFonts w:ascii="Georgia" w:hAnsi="Georgia" w:cs="Arial"/>
          <w:highlight w:val="yellow"/>
          <w:u w:val="single"/>
        </w:rPr>
        <w:t>generations</w:t>
      </w:r>
      <w:r w:rsidRPr="00F20F0E">
        <w:rPr>
          <w:rFonts w:ascii="Georgia" w:hAnsi="Georgia" w:cs="Arial"/>
          <w:u w:val="single"/>
        </w:rPr>
        <w:t>. I mean not five years. I mean 10, 15, 20, 30 years,"</w:t>
      </w:r>
      <w:r w:rsidRPr="00F20F0E">
        <w:rPr>
          <w:rFonts w:ascii="Georgia" w:hAnsi="Georgia" w:cs="Arial"/>
          <w:sz w:val="14"/>
        </w:rPr>
        <w:t xml:space="preserve"> he told CNBC's </w:t>
      </w:r>
      <w:r w:rsidR="00CD5E2C">
        <w:fldChar w:fldCharType="begin"/>
      </w:r>
      <w:r w:rsidR="00CD5E2C">
        <w:instrText xml:space="preserve"> HYPERLINK "http://www.cnbc.com/squawk-box-us/" \t "_blank" </w:instrText>
      </w:r>
      <w:r w:rsidR="00CD5E2C">
        <w:fldChar w:fldCharType="separate"/>
      </w:r>
      <w:r w:rsidRPr="00F20F0E">
        <w:rPr>
          <w:rStyle w:val="Hyperlink"/>
          <w:rFonts w:ascii="Georgia" w:hAnsi="Georgia" w:cs="Arial"/>
          <w:sz w:val="14"/>
        </w:rPr>
        <w:t>"Squawk Box."</w:t>
      </w:r>
      <w:r w:rsidR="00CD5E2C">
        <w:rPr>
          <w:rStyle w:val="Hyperlink"/>
          <w:rFonts w:ascii="Georgia" w:hAnsi="Georgia" w:cs="Arial"/>
          <w:sz w:val="14"/>
        </w:rPr>
        <w:fldChar w:fldCharType="end"/>
      </w:r>
      <w:r w:rsidRPr="00F20F0E">
        <w:rPr>
          <w:rFonts w:ascii="Georgia" w:hAnsi="Georgia" w:cs="Arial"/>
          <w:sz w:val="14"/>
        </w:rPr>
        <w:t xml:space="preserve"> The study, which draws on surveys of Harvard Business School alumni and the general public, finds </w:t>
      </w:r>
      <w:r w:rsidRPr="00F20F0E">
        <w:rPr>
          <w:rFonts w:ascii="Georgia" w:hAnsi="Georgia" w:cs="Arial"/>
          <w:highlight w:val="yellow"/>
          <w:u w:val="single"/>
        </w:rPr>
        <w:t>the U</w:t>
      </w:r>
      <w:r w:rsidRPr="00F20F0E">
        <w:rPr>
          <w:rFonts w:ascii="Georgia" w:hAnsi="Georgia" w:cs="Arial"/>
          <w:u w:val="single"/>
        </w:rPr>
        <w:t xml:space="preserve">nited </w:t>
      </w:r>
      <w:r w:rsidRPr="00F20F0E">
        <w:rPr>
          <w:rFonts w:ascii="Georgia" w:hAnsi="Georgia" w:cs="Arial"/>
          <w:highlight w:val="yellow"/>
          <w:u w:val="single"/>
        </w:rPr>
        <w:t>S</w:t>
      </w:r>
      <w:r w:rsidRPr="00F20F0E">
        <w:rPr>
          <w:rFonts w:ascii="Georgia" w:hAnsi="Georgia" w:cs="Arial"/>
          <w:u w:val="single"/>
        </w:rPr>
        <w:t xml:space="preserve">tates </w:t>
      </w:r>
      <w:r w:rsidRPr="00F20F0E">
        <w:rPr>
          <w:rFonts w:ascii="Georgia" w:hAnsi="Georgia" w:cs="Arial"/>
          <w:highlight w:val="yellow"/>
          <w:u w:val="single"/>
        </w:rPr>
        <w:t>retains</w:t>
      </w:r>
      <w:r w:rsidRPr="00F20F0E">
        <w:rPr>
          <w:rFonts w:ascii="Georgia" w:hAnsi="Georgia" w:cs="Arial"/>
          <w:u w:val="single"/>
        </w:rPr>
        <w:t xml:space="preserve"> key strengths in areas like higher education, entrepreneurship and capital markets</w:t>
      </w:r>
      <w:r w:rsidRPr="00F20F0E">
        <w:rPr>
          <w:rFonts w:ascii="Georgia" w:hAnsi="Georgia" w:cs="Arial"/>
          <w:sz w:val="14"/>
        </w:rPr>
        <w:t xml:space="preserve">. But </w:t>
      </w:r>
      <w:r w:rsidRPr="00F20F0E">
        <w:rPr>
          <w:rFonts w:ascii="Georgia" w:hAnsi="Georgia" w:cs="Arial"/>
          <w:u w:val="single"/>
        </w:rPr>
        <w:t xml:space="preserve">those advantages have been offset by </w:t>
      </w:r>
      <w:r w:rsidRPr="00F20F0E">
        <w:rPr>
          <w:rFonts w:ascii="Georgia" w:hAnsi="Georgia" w:cs="Arial"/>
          <w:highlight w:val="yellow"/>
          <w:u w:val="single"/>
        </w:rPr>
        <w:t>weaknesses in</w:t>
      </w:r>
      <w:r w:rsidRPr="00F20F0E">
        <w:rPr>
          <w:rFonts w:ascii="Georgia" w:hAnsi="Georgia" w:cs="Arial"/>
          <w:u w:val="single"/>
        </w:rPr>
        <w:t xml:space="preserve"> the corporate tax code, </w:t>
      </w:r>
      <w:r w:rsidRPr="00F20F0E">
        <w:rPr>
          <w:rFonts w:ascii="Georgia" w:hAnsi="Georgia" w:cs="Arial"/>
          <w:highlight w:val="yellow"/>
          <w:u w:val="single"/>
        </w:rPr>
        <w:t>early and secondary education</w:t>
      </w:r>
      <w:r w:rsidRPr="00F20F0E">
        <w:rPr>
          <w:rFonts w:ascii="Georgia" w:hAnsi="Georgia" w:cs="Arial"/>
          <w:u w:val="single"/>
        </w:rPr>
        <w:t>, infrastructure, the political system and health care</w:t>
      </w:r>
      <w:r w:rsidRPr="00F20F0E">
        <w:rPr>
          <w:rFonts w:ascii="Georgia" w:hAnsi="Georgia" w:cs="Arial"/>
          <w:sz w:val="14"/>
        </w:rPr>
        <w:t xml:space="preserve">. Those problems have gone unsolved because </w:t>
      </w:r>
      <w:r w:rsidRPr="00F20F0E">
        <w:rPr>
          <w:rFonts w:ascii="Georgia" w:hAnsi="Georgia" w:cs="Arial"/>
          <w:highlight w:val="yellow"/>
          <w:u w:val="single"/>
        </w:rPr>
        <w:t>Washington has failed to</w:t>
      </w:r>
      <w:r w:rsidRPr="00F20F0E">
        <w:rPr>
          <w:rFonts w:ascii="Georgia" w:hAnsi="Georgia" w:cs="Arial"/>
          <w:u w:val="single"/>
        </w:rPr>
        <w:t xml:space="preserve"> have an honest conversation about addressing </w:t>
      </w:r>
      <w:r w:rsidRPr="00F20F0E">
        <w:rPr>
          <w:rFonts w:ascii="Georgia" w:hAnsi="Georgia" w:cs="Arial"/>
          <w:highlight w:val="yellow"/>
          <w:u w:val="single"/>
        </w:rPr>
        <w:t>them</w:t>
      </w:r>
      <w:r w:rsidRPr="00F20F0E">
        <w:rPr>
          <w:rFonts w:ascii="Georgia" w:hAnsi="Georgia" w:cs="Arial"/>
          <w:sz w:val="14"/>
        </w:rPr>
        <w:t xml:space="preserve">, and </w:t>
      </w:r>
      <w:r w:rsidRPr="00F20F0E">
        <w:rPr>
          <w:rFonts w:ascii="Georgia" w:hAnsi="Georgia" w:cs="Arial"/>
          <w:highlight w:val="yellow"/>
          <w:u w:val="single"/>
        </w:rPr>
        <w:t>the country lacks a cohesive economic strategy, particularly at the federal level</w:t>
      </w:r>
      <w:r w:rsidRPr="00F20F0E">
        <w:rPr>
          <w:rFonts w:ascii="Georgia" w:hAnsi="Georgia" w:cs="Arial"/>
          <w:u w:val="single"/>
        </w:rPr>
        <w:t>, the study concludes</w:t>
      </w:r>
      <w:r w:rsidRPr="00F20F0E">
        <w:rPr>
          <w:rFonts w:ascii="Georgia" w:hAnsi="Georgia" w:cs="Arial"/>
          <w:sz w:val="14"/>
        </w:rPr>
        <w:t>.</w:t>
      </w:r>
    </w:p>
    <w:p w:rsidR="00034D52" w:rsidRDefault="00034D52" w:rsidP="00034D52">
      <w:pPr>
        <w:pStyle w:val="Heading3"/>
      </w:pPr>
      <w:r>
        <w:t>XT: Federal Right to Education Solve Econ</w:t>
      </w:r>
    </w:p>
    <w:p w:rsidR="00034D52" w:rsidRDefault="00034D52" w:rsidP="00034D52">
      <w:pPr>
        <w:pStyle w:val="Heading4"/>
      </w:pPr>
      <w:r>
        <w:t xml:space="preserve">Plan solves – establishing a federal right to education ensures equal access to education to close the education gap </w:t>
      </w:r>
    </w:p>
    <w:p w:rsidR="00034D52" w:rsidRDefault="00034D52" w:rsidP="00034D52">
      <w:pPr>
        <w:tabs>
          <w:tab w:val="left" w:pos="5360"/>
        </w:tabs>
      </w:pPr>
      <w:r>
        <w:t xml:space="preserve">Kimberly Jenkins </w:t>
      </w:r>
      <w:r>
        <w:rPr>
          <w:rStyle w:val="Style13ptBold"/>
        </w:rPr>
        <w:t>Robinson ’16</w:t>
      </w:r>
      <w:r>
        <w:t>: Professor of Law at the Richmond School of Law, and was an Associate Professor at Emory University School of Law and a visiting fellow at George Washington University Law School, November 2016, “FISHER’S CAUTIONARY TALE AND THE URGENT NEED FOR EQUAL ACCESS TO AN EXCELLENT EDUCATION,” http://harvardlawreview.org/wp-content/uploads/2016/11/185-240_Robinson_Online.pdf</w:t>
      </w:r>
    </w:p>
    <w:p w:rsidR="00034D52" w:rsidRDefault="00034D52" w:rsidP="00034D52">
      <w:pPr>
        <w:rPr>
          <w:rStyle w:val="StyleUnderline"/>
        </w:rPr>
      </w:pPr>
      <w:r>
        <w:rPr>
          <w:sz w:val="12"/>
        </w:rPr>
        <w:t xml:space="preserve">The best response to the mixed message of the Fisher cases is to examine and remedy the root causes that lead institutions to rely on affirmative action. </w:t>
      </w:r>
      <w:r>
        <w:rPr>
          <w:rStyle w:val="StyleUnderline"/>
        </w:rPr>
        <w:t>Educational opportunity gaps serve as a primary impetus for enduring achievement gaps.</w:t>
      </w:r>
      <w:r>
        <w:rPr>
          <w:sz w:val="12"/>
        </w:rPr>
        <w:t xml:space="preserve">348 </w:t>
      </w:r>
      <w:r>
        <w:rPr>
          <w:rStyle w:val="StyleUnderline"/>
        </w:rPr>
        <w:t>As long as opportunity gaps persist, postsecondary institutions could consider educational disadvantage as a positive race-neutral admissions factor that may help them advance diversity</w:t>
      </w:r>
      <w:r>
        <w:rPr>
          <w:sz w:val="12"/>
        </w:rPr>
        <w:t xml:space="preserve">. Such an approach might enable an institution to reduce or eliminate its consideration of an applicant’s race, or at minimum provide further evidence that it examined all race-neutral alternatives. The </w:t>
      </w:r>
      <w:r>
        <w:rPr>
          <w:rStyle w:val="StyleUnderline"/>
        </w:rPr>
        <w:t>U</w:t>
      </w:r>
      <w:r>
        <w:rPr>
          <w:sz w:val="12"/>
        </w:rPr>
        <w:t xml:space="preserve">nited </w:t>
      </w:r>
      <w:r>
        <w:rPr>
          <w:rStyle w:val="StyleUnderline"/>
        </w:rPr>
        <w:t>S</w:t>
      </w:r>
      <w:r>
        <w:rPr>
          <w:sz w:val="12"/>
        </w:rPr>
        <w:t xml:space="preserve">tates </w:t>
      </w:r>
      <w:r>
        <w:rPr>
          <w:rStyle w:val="StyleUnderline"/>
        </w:rPr>
        <w:t>has not undertaken a comprehensive and sustained effort to ensure that all children receive equal access to an excellent education</w:t>
      </w:r>
      <w:r>
        <w:rPr>
          <w:sz w:val="12"/>
        </w:rPr>
        <w:t xml:space="preserve">.349 Furthermore, although the Court has insisted that affirmative action must eventually end,350 Rodriguez closed the federal courthouse to challenges to disparities in educational opportunity.351 Ultimately, </w:t>
      </w:r>
      <w:r>
        <w:rPr>
          <w:rStyle w:val="StyleUnderline"/>
        </w:rPr>
        <w:t>the federal government must undertake a comprehensive effort that partners with states and localities to ensure equal access to an excellent education</w:t>
      </w:r>
      <w:r>
        <w:rPr>
          <w:sz w:val="12"/>
        </w:rPr>
        <w:t xml:space="preserve">. The </w:t>
      </w:r>
      <w:r>
        <w:rPr>
          <w:rStyle w:val="Emphasis"/>
        </w:rPr>
        <w:t>Court should overturn Rodriguez as an important component of this comprehensive effort</w:t>
      </w:r>
      <w:r>
        <w:rPr>
          <w:sz w:val="12"/>
        </w:rPr>
        <w:t xml:space="preserve">. </w:t>
      </w:r>
      <w:r>
        <w:rPr>
          <w:rStyle w:val="StyleUnderline"/>
        </w:rPr>
        <w:t>Until educational opportunity and achievement gaps are closed, the Court should not insist on an end to affirmative action</w:t>
      </w:r>
      <w:r>
        <w:rPr>
          <w:sz w:val="12"/>
        </w:rPr>
        <w:t xml:space="preserve">. Even if the Court declared its willingness for affirmative action to continue indefinitely, </w:t>
      </w:r>
      <w:r>
        <w:rPr>
          <w:rStyle w:val="StyleUnderline"/>
        </w:rPr>
        <w:t xml:space="preserve">the </w:t>
      </w:r>
      <w:r w:rsidRPr="00F60B52">
        <w:rPr>
          <w:rStyle w:val="Emphasis"/>
        </w:rPr>
        <w:t>United States should undertake comprehensive reforms that ensure equal access to an excellent education</w:t>
      </w:r>
      <w:r>
        <w:rPr>
          <w:rStyle w:val="StyleUnderline"/>
        </w:rPr>
        <w:t xml:space="preserve"> </w:t>
      </w:r>
      <w:r w:rsidRPr="00F60B52">
        <w:rPr>
          <w:rStyle w:val="Emphasis"/>
        </w:rPr>
        <w:t>as a matter of</w:t>
      </w:r>
      <w:r>
        <w:rPr>
          <w:rStyle w:val="StyleUnderline"/>
        </w:rPr>
        <w:t xml:space="preserve"> fundamental fairness</w:t>
      </w:r>
      <w:r>
        <w:rPr>
          <w:sz w:val="12"/>
        </w:rPr>
        <w:t xml:space="preserve">,352 </w:t>
      </w:r>
      <w:r w:rsidRPr="00F60B52">
        <w:rPr>
          <w:rStyle w:val="Emphasis"/>
        </w:rPr>
        <w:t>economic self-interest</w:t>
      </w:r>
      <w:r>
        <w:rPr>
          <w:sz w:val="12"/>
        </w:rPr>
        <w:t xml:space="preserve">,353 </w:t>
      </w:r>
      <w:r>
        <w:rPr>
          <w:rStyle w:val="StyleUnderline"/>
        </w:rPr>
        <w:t>democratic engagement</w:t>
      </w:r>
      <w:r>
        <w:rPr>
          <w:sz w:val="12"/>
        </w:rPr>
        <w:t xml:space="preserve">,354 </w:t>
      </w:r>
      <w:r w:rsidRPr="00F60B52">
        <w:rPr>
          <w:rStyle w:val="Emphasis"/>
        </w:rPr>
        <w:t>national security</w:t>
      </w:r>
      <w:r>
        <w:rPr>
          <w:sz w:val="12"/>
        </w:rPr>
        <w:t xml:space="preserve">,355 </w:t>
      </w:r>
      <w:r>
        <w:rPr>
          <w:rStyle w:val="StyleUnderline"/>
        </w:rPr>
        <w:t>and moral imperative</w:t>
      </w:r>
      <w:r>
        <w:rPr>
          <w:sz w:val="12"/>
        </w:rPr>
        <w:t xml:space="preserve">.356 The </w:t>
      </w:r>
      <w:r>
        <w:rPr>
          <w:rStyle w:val="StyleUnderline"/>
        </w:rPr>
        <w:t>consequences that the United States currently suffers from its mediocre education system are much too costly</w:t>
      </w:r>
      <w:r>
        <w:rPr>
          <w:sz w:val="12"/>
        </w:rPr>
        <w:t xml:space="preserve">357 </w:t>
      </w:r>
      <w:r>
        <w:rPr>
          <w:rStyle w:val="StyleUnderline"/>
        </w:rPr>
        <w:t>and too often are disproportionately borne by those who are socioeconomically disadvantaged, people of color, or both</w:t>
      </w:r>
      <w:r>
        <w:rPr>
          <w:sz w:val="12"/>
        </w:rPr>
        <w:t xml:space="preserve">.358 The urgent need for comprehensive education reform is also undeniable given research showing that even relatively privileged children are performing poorly compared to their international peers.359 The </w:t>
      </w:r>
      <w:r>
        <w:rPr>
          <w:rStyle w:val="Emphasis"/>
        </w:rPr>
        <w:t>United States holds within its grasp the power to change the destiny of its children and ultimately the nation</w:t>
      </w:r>
      <w:r>
        <w:rPr>
          <w:sz w:val="12"/>
        </w:rPr>
        <w:t xml:space="preserve">. Let us work tirelessly to urge </w:t>
      </w:r>
      <w:r>
        <w:rPr>
          <w:rStyle w:val="StyleUnderline"/>
        </w:rPr>
        <w:t>the United States to take hold of this power with both hands and to insist on an excellent and equitable education for all of its children.</w:t>
      </w:r>
    </w:p>
    <w:p w:rsidR="00034D52" w:rsidRPr="007C2222" w:rsidRDefault="00034D52" w:rsidP="00034D52"/>
    <w:p w:rsidR="00034D52" w:rsidRDefault="00034D52" w:rsidP="00034D52">
      <w:pPr>
        <w:pStyle w:val="Heading3"/>
      </w:pPr>
      <w:r>
        <w:t xml:space="preserve">XT: Education k2 Econ  </w:t>
      </w:r>
    </w:p>
    <w:p w:rsidR="00034D52" w:rsidRPr="00034D52" w:rsidRDefault="00034D52" w:rsidP="00034D52">
      <w:pPr>
        <w:pStyle w:val="Heading4"/>
        <w:rPr>
          <w:rStyle w:val="Style13ptBold"/>
          <w:b/>
        </w:rPr>
      </w:pPr>
      <w:bookmarkStart w:id="1" w:name="_Hlk486773759"/>
      <w:r w:rsidRPr="00034D52">
        <w:rPr>
          <w:rStyle w:val="Style13ptBold"/>
          <w:b/>
        </w:rPr>
        <w:t>Education Increases productivity and employment leading to economic growth</w:t>
      </w:r>
    </w:p>
    <w:p w:rsidR="00034D52" w:rsidRPr="00F20F0E" w:rsidRDefault="00034D52" w:rsidP="00034D52">
      <w:pPr>
        <w:rPr>
          <w:sz w:val="60"/>
          <w:szCs w:val="60"/>
        </w:rPr>
      </w:pPr>
      <w:r w:rsidRPr="00F20F0E">
        <w:rPr>
          <w:rStyle w:val="Style13ptBold"/>
        </w:rPr>
        <w:t>Berger and Fisher 13</w:t>
      </w:r>
      <w:r w:rsidRPr="00F20F0E">
        <w:t xml:space="preserve">, Noah Berger and Peter Fisher,  August 22, 2013, </w:t>
      </w:r>
      <w:r w:rsidRPr="00F20F0E">
        <w:rPr>
          <w:lang w:eastAsia="zh-CN"/>
        </w:rPr>
        <w:t>a senior fellow at the Tuck Center for Global Business and Government</w:t>
      </w:r>
      <w:r w:rsidRPr="00F20F0E">
        <w:t>, former executive at </w:t>
      </w:r>
      <w:hyperlink r:id="rId33" w:tooltip="BlackRock" w:history="1">
        <w:r w:rsidRPr="00F20F0E">
          <w:t>BlackRock</w:t>
        </w:r>
      </w:hyperlink>
      <w:r w:rsidRPr="00F20F0E">
        <w:t>, former senior official at the </w:t>
      </w:r>
      <w:hyperlink r:id="rId34" w:tooltip="U.S. Treasury" w:history="1">
        <w:r w:rsidRPr="00F20F0E">
          <w:t>U.S. Treasury</w:t>
        </w:r>
      </w:hyperlink>
      <w:r w:rsidRPr="00F20F0E">
        <w:t> and the </w:t>
      </w:r>
      <w:hyperlink r:id="rId35" w:tooltip="Federal Reserve" w:history="1">
        <w:r w:rsidRPr="00F20F0E">
          <w:t>Federal Reserve</w:t>
        </w:r>
      </w:hyperlink>
      <w:r w:rsidRPr="00F20F0E">
        <w:t xml:space="preserve"> “A Well-Educated Workforce Is Key to State Prosperity”</w:t>
      </w:r>
    </w:p>
    <w:p w:rsidR="00034D52" w:rsidRPr="00F20F0E" w:rsidRDefault="00CD5E2C" w:rsidP="00034D52">
      <w:hyperlink r:id="rId36" w:history="1">
        <w:r w:rsidR="00034D52" w:rsidRPr="00F20F0E">
          <w:rPr>
            <w:rStyle w:val="Hyperlink"/>
          </w:rPr>
          <w:t>http://www.epi.org/publication/states-education-productivity-growth-foundations/</w:t>
        </w:r>
      </w:hyperlink>
    </w:p>
    <w:p w:rsidR="00034D52" w:rsidRPr="00F20F0E" w:rsidRDefault="00034D52" w:rsidP="00034D52">
      <w:bookmarkStart w:id="2" w:name="_Hlk486773749"/>
      <w:bookmarkEnd w:id="1"/>
    </w:p>
    <w:p w:rsidR="00034D52" w:rsidRPr="00F20F0E" w:rsidRDefault="00034D52" w:rsidP="00034D52">
      <w:r w:rsidRPr="00F20F0E">
        <w:rPr>
          <w:sz w:val="16"/>
          <w:szCs w:val="16"/>
          <w:lang w:eastAsia="zh-CN"/>
        </w:rPr>
        <w:t>While cutting costs to business has become the principal focus of economic development policy in many states, more and more states are cutting programs across the spectrum to lower state taxes. 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w:t>
      </w:r>
      <w:r w:rsidRPr="00F20F0E">
        <w:rPr>
          <w:lang w:eastAsia="zh-CN"/>
        </w:rPr>
        <w:t xml:space="preserve"> </w:t>
      </w:r>
      <w:r w:rsidRPr="00F20F0E">
        <w:rPr>
          <w:u w:val="single"/>
          <w:lang w:eastAsia="zh-CN"/>
        </w:rPr>
        <w:t>State and local taxes on business are simply too small a share of total business costs to play a significant role in location decisions; other factors—labor skills, wages, access to inputs and markets—are much more important.</w:t>
      </w:r>
      <w:r w:rsidRPr="00F20F0E">
        <w:rPr>
          <w:lang w:eastAsia="zh-CN"/>
        </w:rPr>
        <w:t xml:space="preserve"> </w:t>
      </w:r>
      <w:r w:rsidRPr="00F20F0E">
        <w:rPr>
          <w:u w:val="single"/>
          <w:lang w:eastAsia="zh-CN"/>
        </w:rPr>
        <w:t xml:space="preserve">Yet business tax breaks are expensive, and take money from investments in </w:t>
      </w:r>
      <w:r w:rsidRPr="00F20F0E">
        <w:rPr>
          <w:highlight w:val="yellow"/>
          <w:u w:val="single"/>
          <w:lang w:eastAsia="zh-CN"/>
        </w:rPr>
        <w:t>education</w:t>
      </w:r>
      <w:r w:rsidRPr="00F20F0E">
        <w:rPr>
          <w:u w:val="single"/>
          <w:lang w:eastAsia="zh-CN"/>
        </w:rPr>
        <w:t xml:space="preserve"> and infrastructure that </w:t>
      </w:r>
      <w:r w:rsidRPr="00F20F0E">
        <w:rPr>
          <w:highlight w:val="yellow"/>
          <w:u w:val="single"/>
          <w:lang w:eastAsia="zh-CN"/>
        </w:rPr>
        <w:t>increase productivity and support growth</w:t>
      </w:r>
      <w:r w:rsidRPr="00F20F0E">
        <w:rPr>
          <w:u w:val="single"/>
          <w:lang w:eastAsia="zh-CN"/>
        </w:rPr>
        <w:t>.</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enhancing the nation’s rate of innovation as basic research is spun off in new private ventures, and to maintaining or recapturing our leadership role in new technologies. Inadequate investments in education weaken the ability of a state to develop, grow, and attract businesses that offer high-skilled, high-wage jobs.</w:t>
      </w:r>
    </w:p>
    <w:p w:rsidR="00034D52" w:rsidRPr="00F20F0E" w:rsidRDefault="00034D52" w:rsidP="00034D52">
      <w:pPr>
        <w:shd w:val="clear" w:color="auto" w:fill="FFFFFF"/>
        <w:spacing w:before="240" w:after="240"/>
        <w:textAlignment w:val="baseline"/>
        <w:rPr>
          <w:u w:val="single"/>
          <w:lang w:eastAsia="zh-CN"/>
        </w:rPr>
      </w:pPr>
      <w:r w:rsidRPr="00F20F0E">
        <w:rPr>
          <w:sz w:val="16"/>
          <w:szCs w:val="16"/>
          <w:lang w:eastAsia="zh-CN"/>
        </w:rPr>
        <w:t>Strong state education systems are good not just  for the national economy; they are good for the citizens of the state. Ultimately, state economic policies seek to improve the lives of the people in the state, which means creating conditions in which people can get jobs that pay enough to support a family and provide economic security.</w:t>
      </w:r>
      <w:r w:rsidRPr="00F20F0E">
        <w:rPr>
          <w:lang w:eastAsia="zh-CN"/>
        </w:rPr>
        <w:t xml:space="preserve"> </w:t>
      </w:r>
      <w:r w:rsidRPr="00F20F0E">
        <w:rPr>
          <w:u w:val="single"/>
          <w:lang w:eastAsia="zh-CN"/>
        </w:rPr>
        <w:t xml:space="preserve">This leads to a virtuous cycle, as </w:t>
      </w:r>
      <w:r w:rsidRPr="00F20F0E">
        <w:rPr>
          <w:highlight w:val="yellow"/>
          <w:u w:val="single"/>
          <w:lang w:eastAsia="zh-CN"/>
        </w:rPr>
        <w:t>working people</w:t>
      </w:r>
      <w:r w:rsidRPr="00F20F0E">
        <w:rPr>
          <w:u w:val="single"/>
          <w:lang w:eastAsia="zh-CN"/>
        </w:rPr>
        <w:t xml:space="preserve"> who can afford to buy goods and services </w:t>
      </w:r>
      <w:r w:rsidRPr="00F20F0E">
        <w:rPr>
          <w:highlight w:val="yellow"/>
          <w:u w:val="single"/>
          <w:lang w:eastAsia="zh-CN"/>
        </w:rPr>
        <w:t>support</w:t>
      </w:r>
      <w:r w:rsidRPr="00F20F0E">
        <w:rPr>
          <w:u w:val="single"/>
          <w:lang w:eastAsia="zh-CN"/>
        </w:rPr>
        <w:t xml:space="preserve"> local businesses and </w:t>
      </w:r>
      <w:r w:rsidRPr="00F20F0E">
        <w:rPr>
          <w:highlight w:val="yellow"/>
          <w:u w:val="single"/>
          <w:lang w:eastAsia="zh-CN"/>
        </w:rPr>
        <w:t>the</w:t>
      </w:r>
      <w:r w:rsidRPr="00F20F0E">
        <w:rPr>
          <w:u w:val="single"/>
          <w:lang w:eastAsia="zh-CN"/>
        </w:rPr>
        <w:t xml:space="preserve"> local </w:t>
      </w:r>
      <w:r w:rsidRPr="00F20F0E">
        <w:rPr>
          <w:highlight w:val="yellow"/>
          <w:u w:val="single"/>
          <w:lang w:eastAsia="zh-CN"/>
        </w:rPr>
        <w:t>economy</w:t>
      </w:r>
      <w:r w:rsidRPr="00F20F0E">
        <w:rPr>
          <w:u w:val="single"/>
          <w:lang w:eastAsia="zh-CN"/>
        </w:rPr>
        <w:t>.</w:t>
      </w:r>
    </w:p>
    <w:p w:rsidR="00034D52" w:rsidRPr="00F20F0E" w:rsidRDefault="00034D52" w:rsidP="00034D52">
      <w:pPr>
        <w:shd w:val="clear" w:color="auto" w:fill="FFFFFF"/>
        <w:spacing w:before="240" w:after="240"/>
        <w:textAlignment w:val="baseline"/>
        <w:rPr>
          <w:sz w:val="16"/>
          <w:szCs w:val="16"/>
          <w:lang w:eastAsia="zh-CN"/>
        </w:rPr>
      </w:pPr>
      <w:r w:rsidRPr="00F20F0E">
        <w:rPr>
          <w:u w:val="single"/>
          <w:lang w:eastAsia="zh-CN"/>
        </w:rPr>
        <w:t xml:space="preserve">The </w:t>
      </w:r>
      <w:r w:rsidRPr="00F20F0E">
        <w:rPr>
          <w:highlight w:val="yellow"/>
          <w:u w:val="single"/>
          <w:lang w:eastAsia="zh-CN"/>
        </w:rPr>
        <w:t xml:space="preserve">connection </w:t>
      </w:r>
      <w:r w:rsidRPr="00F20F0E">
        <w:rPr>
          <w:u w:val="single"/>
          <w:lang w:eastAsia="zh-CN"/>
        </w:rPr>
        <w:t xml:space="preserve">between education and income </w:t>
      </w:r>
      <w:r w:rsidRPr="00F20F0E">
        <w:rPr>
          <w:highlight w:val="yellow"/>
          <w:u w:val="single"/>
          <w:lang w:eastAsia="zh-CN"/>
        </w:rPr>
        <w:t>is strong</w:t>
      </w:r>
      <w:r w:rsidRPr="00F20F0E">
        <w:rPr>
          <w:u w:val="single"/>
          <w:lang w:eastAsia="zh-CN"/>
        </w:rPr>
        <w:t xml:space="preserve">. A high school diploma, technical college certificate, or college degree not only </w:t>
      </w:r>
      <w:r w:rsidRPr="00F20F0E">
        <w:rPr>
          <w:highlight w:val="yellow"/>
          <w:u w:val="single"/>
          <w:lang w:eastAsia="zh-CN"/>
        </w:rPr>
        <w:t>increases</w:t>
      </w:r>
      <w:r w:rsidRPr="00F20F0E">
        <w:rPr>
          <w:u w:val="single"/>
          <w:lang w:eastAsia="zh-CN"/>
        </w:rPr>
        <w:t xml:space="preserve"> one’s </w:t>
      </w:r>
      <w:r w:rsidRPr="00F20F0E">
        <w:rPr>
          <w:highlight w:val="yellow"/>
          <w:u w:val="single"/>
          <w:lang w:eastAsia="zh-CN"/>
        </w:rPr>
        <w:t xml:space="preserve">skills and productivity, </w:t>
      </w:r>
      <w:r w:rsidRPr="00F20F0E">
        <w:rPr>
          <w:u w:val="single"/>
          <w:lang w:eastAsia="zh-CN"/>
        </w:rPr>
        <w:t xml:space="preserve">but </w:t>
      </w:r>
      <w:r w:rsidRPr="00F20F0E">
        <w:rPr>
          <w:highlight w:val="yellow"/>
          <w:u w:val="single"/>
          <w:lang w:eastAsia="zh-CN"/>
        </w:rPr>
        <w:t xml:space="preserve">signals </w:t>
      </w:r>
      <w:r w:rsidRPr="00F20F0E">
        <w:rPr>
          <w:u w:val="single"/>
          <w:lang w:eastAsia="zh-CN"/>
        </w:rPr>
        <w:t xml:space="preserve">to employers </w:t>
      </w:r>
      <w:r w:rsidRPr="00F20F0E">
        <w:rPr>
          <w:highlight w:val="yellow"/>
          <w:u w:val="single"/>
          <w:lang w:eastAsia="zh-CN"/>
        </w:rPr>
        <w:t>that the individual is motivated</w:t>
      </w:r>
      <w:r w:rsidRPr="00F20F0E">
        <w:rPr>
          <w:u w:val="single"/>
          <w:lang w:eastAsia="zh-CN"/>
        </w:rPr>
        <w:t xml:space="preserve"> and completes tasks.</w:t>
      </w:r>
      <w:r w:rsidRPr="00F20F0E">
        <w:rPr>
          <w:lang w:eastAsia="zh-CN"/>
        </w:rPr>
        <w:t xml:space="preserve"> </w:t>
      </w:r>
      <w:r w:rsidRPr="00F20F0E">
        <w:rPr>
          <w:highlight w:val="yellow"/>
          <w:u w:val="single"/>
          <w:lang w:eastAsia="zh-CN"/>
        </w:rPr>
        <w:t>A</w:t>
      </w:r>
      <w:r w:rsidRPr="00F20F0E">
        <w:rPr>
          <w:u w:val="single"/>
          <w:lang w:eastAsia="zh-CN"/>
        </w:rPr>
        <w:t xml:space="preserve"> more </w:t>
      </w:r>
      <w:r w:rsidRPr="00F20F0E">
        <w:rPr>
          <w:highlight w:val="yellow"/>
          <w:u w:val="single"/>
          <w:lang w:eastAsia="zh-CN"/>
        </w:rPr>
        <w:t>educated individual is more likely</w:t>
      </w:r>
      <w:r w:rsidRPr="00F20F0E">
        <w:rPr>
          <w:u w:val="single"/>
          <w:lang w:eastAsia="zh-CN"/>
        </w:rPr>
        <w:t xml:space="preserve"> </w:t>
      </w:r>
      <w:r w:rsidRPr="00F20F0E">
        <w:rPr>
          <w:highlight w:val="yellow"/>
          <w:u w:val="single"/>
          <w:lang w:eastAsia="zh-CN"/>
        </w:rPr>
        <w:t>to participate in the job market, to have a job, to work more hours, and to be paid more, and less likely to be unemployed</w:t>
      </w:r>
      <w:r w:rsidRPr="00F20F0E">
        <w:rPr>
          <w:lang w:eastAsia="zh-CN"/>
        </w:rPr>
        <w:t xml:space="preserve"> </w:t>
      </w:r>
      <w:r w:rsidRPr="00F20F0E">
        <w:rPr>
          <w:sz w:val="16"/>
          <w:szCs w:val="16"/>
          <w:lang w:eastAsia="zh-CN"/>
        </w:rPr>
        <w:t xml:space="preserve">(French and Fisher 2009). </w:t>
      </w:r>
      <w:r w:rsidRPr="00F20F0E">
        <w:rPr>
          <w:u w:val="single"/>
          <w:lang w:eastAsia="zh-CN"/>
        </w:rPr>
        <w:t>But the</w:t>
      </w:r>
      <w:r w:rsidRPr="00F20F0E">
        <w:rPr>
          <w:lang w:eastAsia="zh-CN"/>
        </w:rPr>
        <w:t xml:space="preserve"> </w:t>
      </w:r>
      <w:r w:rsidRPr="00F20F0E">
        <w:rPr>
          <w:u w:val="single"/>
          <w:lang w:eastAsia="zh-CN"/>
        </w:rPr>
        <w:t>benefits of education</w:t>
      </w:r>
      <w:r w:rsidRPr="00F20F0E">
        <w:rPr>
          <w:lang w:eastAsia="zh-CN"/>
        </w:rPr>
        <w:t xml:space="preserve"> go </w:t>
      </w:r>
      <w:r w:rsidRPr="00F20F0E">
        <w:rPr>
          <w:u w:val="single"/>
          <w:lang w:eastAsia="zh-CN"/>
        </w:rPr>
        <w:t>beyond the economic returns.</w:t>
      </w:r>
      <w:r w:rsidRPr="00F20F0E">
        <w:rPr>
          <w:lang w:eastAsia="zh-CN"/>
        </w:rPr>
        <w:t xml:space="preserve"> </w:t>
      </w:r>
      <w:r w:rsidRPr="00F20F0E">
        <w:rPr>
          <w:highlight w:val="yellow"/>
          <w:u w:val="single"/>
          <w:lang w:eastAsia="zh-CN"/>
        </w:rPr>
        <w:t>Higher levels of education also correspond to improved health and lower rates of mortality, and lower rates of crime</w:t>
      </w:r>
      <w:r w:rsidRPr="00F20F0E">
        <w:rPr>
          <w:lang w:eastAsia="zh-CN"/>
        </w:rPr>
        <w:t xml:space="preserve"> </w:t>
      </w:r>
      <w:r w:rsidRPr="00F20F0E">
        <w:rPr>
          <w:sz w:val="16"/>
          <w:szCs w:val="16"/>
          <w:lang w:eastAsia="zh-CN"/>
        </w:rPr>
        <w:t>(Grossman and Kaestner 1997; Lleras-Muney 2005; Lochner and Moretti 2004).</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 xml:space="preserve">Research has also shown that greater parent education correlates positively with children’s health, cognitive abilities, and academic achievement (Wolfe and Zuvekas 1995; Haveman and Wolfe 1995; Smith, Brooks-Gunn, and Klebanov 1997). </w:t>
      </w:r>
      <w:r w:rsidRPr="00F20F0E">
        <w:rPr>
          <w:u w:val="single"/>
          <w:lang w:eastAsia="zh-CN"/>
        </w:rPr>
        <w:t xml:space="preserve">The </w:t>
      </w:r>
      <w:r w:rsidRPr="00F20F0E">
        <w:rPr>
          <w:highlight w:val="yellow"/>
          <w:u w:val="single"/>
          <w:lang w:eastAsia="zh-CN"/>
        </w:rPr>
        <w:t>children of</w:t>
      </w:r>
      <w:r w:rsidRPr="00F20F0E">
        <w:rPr>
          <w:u w:val="single"/>
          <w:lang w:eastAsia="zh-CN"/>
        </w:rPr>
        <w:t xml:space="preserve"> </w:t>
      </w:r>
      <w:r w:rsidRPr="00F20F0E">
        <w:rPr>
          <w:highlight w:val="yellow"/>
          <w:u w:val="single"/>
          <w:lang w:eastAsia="zh-CN"/>
        </w:rPr>
        <w:t>more highly paid workers are</w:t>
      </w:r>
      <w:r w:rsidRPr="00F20F0E">
        <w:rPr>
          <w:u w:val="single"/>
          <w:lang w:eastAsia="zh-CN"/>
        </w:rPr>
        <w:t xml:space="preserve"> also </w:t>
      </w:r>
      <w:r w:rsidRPr="00F20F0E">
        <w:rPr>
          <w:highlight w:val="yellow"/>
          <w:u w:val="single"/>
          <w:lang w:eastAsia="zh-CN"/>
        </w:rPr>
        <w:t>less likely to grow up in poverty</w:t>
      </w:r>
      <w:r w:rsidRPr="00F20F0E">
        <w:rPr>
          <w:u w:val="single"/>
          <w:lang w:eastAsia="zh-CN"/>
        </w:rPr>
        <w:t xml:space="preserve">, less likely to </w:t>
      </w:r>
      <w:r w:rsidRPr="00F20F0E">
        <w:rPr>
          <w:highlight w:val="yellow"/>
          <w:u w:val="single"/>
          <w:lang w:eastAsia="zh-CN"/>
        </w:rPr>
        <w:t>be poor as adults, and</w:t>
      </w:r>
      <w:r w:rsidRPr="00F20F0E">
        <w:rPr>
          <w:u w:val="single"/>
          <w:lang w:eastAsia="zh-CN"/>
        </w:rPr>
        <w:t xml:space="preserve"> more </w:t>
      </w:r>
      <w:r w:rsidRPr="00F20F0E">
        <w:rPr>
          <w:highlight w:val="yellow"/>
          <w:u w:val="single"/>
          <w:lang w:eastAsia="zh-CN"/>
        </w:rPr>
        <w:t>likely to be better educated</w:t>
      </w:r>
      <w:r w:rsidRPr="00F20F0E">
        <w:rPr>
          <w:u w:val="single"/>
          <w:lang w:eastAsia="zh-CN"/>
        </w:rPr>
        <w:t xml:space="preserve"> and paid as adults, </w:t>
      </w:r>
      <w:r w:rsidRPr="00F20F0E">
        <w:rPr>
          <w:highlight w:val="yellow"/>
          <w:u w:val="single"/>
          <w:lang w:eastAsia="zh-CN"/>
        </w:rPr>
        <w:t>and</w:t>
      </w:r>
      <w:r w:rsidRPr="00F20F0E">
        <w:rPr>
          <w:u w:val="single"/>
          <w:lang w:eastAsia="zh-CN"/>
        </w:rPr>
        <w:t xml:space="preserve"> therefore </w:t>
      </w:r>
      <w:r w:rsidRPr="00F20F0E">
        <w:rPr>
          <w:highlight w:val="yellow"/>
          <w:u w:val="single"/>
          <w:lang w:eastAsia="zh-CN"/>
        </w:rPr>
        <w:t>less likely to rely on</w:t>
      </w:r>
      <w:r w:rsidRPr="00F20F0E">
        <w:rPr>
          <w:u w:val="single"/>
          <w:lang w:eastAsia="zh-CN"/>
        </w:rPr>
        <w:t xml:space="preserve"> food stamps or other </w:t>
      </w:r>
      <w:r w:rsidRPr="00F20F0E">
        <w:rPr>
          <w:highlight w:val="yellow"/>
          <w:u w:val="single"/>
          <w:lang w:eastAsia="zh-CN"/>
        </w:rPr>
        <w:t>public assistance</w:t>
      </w:r>
      <w:r w:rsidRPr="00F20F0E">
        <w:rPr>
          <w:u w:val="single"/>
          <w:lang w:eastAsia="zh-CN"/>
        </w:rPr>
        <w:t xml:space="preserve"> </w:t>
      </w:r>
      <w:r w:rsidRPr="00F20F0E">
        <w:rPr>
          <w:sz w:val="16"/>
          <w:szCs w:val="16"/>
          <w:lang w:eastAsia="zh-CN"/>
        </w:rPr>
        <w:t>(French and Fisher 2009; Duncan, Kalil, and Ziol-Guest 2008). The benefits of a more educated population accrue not just to the more educated workers, but to future generations and to the broader society.</w:t>
      </w:r>
    </w:p>
    <w:bookmarkEnd w:id="2"/>
    <w:p w:rsidR="00034D52" w:rsidRPr="00F20F0E" w:rsidRDefault="00034D52" w:rsidP="00034D52">
      <w:pPr>
        <w:shd w:val="clear" w:color="auto" w:fill="FFFFFF"/>
        <w:spacing w:before="240" w:after="240"/>
        <w:textAlignment w:val="baseline"/>
        <w:rPr>
          <w:sz w:val="16"/>
          <w:szCs w:val="16"/>
          <w:lang w:eastAsia="zh-CN"/>
        </w:rPr>
      </w:pP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U.S. competitiveness and the country’s standing among our global counterparts have been persistent issues in public policy debates for the past 20 years. Most recently they have come to prominence with the publication of reports from the National Academies, the Electronics Industries Alliance, and the Council on Competitiveness, each of which argues that the United States is in danger of losing out in the economic competition of the 21st century.</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There is no single cause for the concerns being raised, and there is no single policy prescription available to address them. However, there is widespread agreement that one necessary condition for ensuring future economic success and a sustained high standard of living for our citizens is an education system that provides each of them with a solid grounding in math and science and prepares students to succeed in science and engineering careers.</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Unless the United States maintains its edge in innovation, which is founded on a well-trained creative workforce, the best jobs may soon be found overseas. If current trends continue, along with a lack of action, today’s children may grow up with a lower standard of living than their parents. Providing high-quality jobs for hard-working Americans must be our first priority. Indeed, it should be the central goal of any policy in Congress to advance U.S. competitiveness.</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The United States is in direct competition with countries that recognize the importance of developing their human resources. The numbers and quality of scientists and engineers being educated elsewhere, notably in China and India, continue to increase, and the capabilities of broadband communications networks make access to scientific and engineering talent possible wherever it exists. The result is that U.S. scientists and engineers must compete against their counterparts in other countries, where living standards and wages are often well below those of the United States. Policies for maintaining U.S. competitiveness must consider how to ensure that U.S. scientists and engineers are educated to have the skills and abilities that will be in demand by industry and will allow them to command salaries that will sustain our current living standards.</w:t>
      </w:r>
    </w:p>
    <w:p w:rsidR="00034D52" w:rsidRPr="00F20F0E" w:rsidRDefault="00034D52" w:rsidP="00034D52">
      <w:pPr>
        <w:shd w:val="clear" w:color="auto" w:fill="FFFFFF"/>
        <w:spacing w:before="240" w:after="240"/>
        <w:textAlignment w:val="baseline"/>
        <w:rPr>
          <w:sz w:val="16"/>
          <w:szCs w:val="16"/>
          <w:lang w:eastAsia="zh-CN"/>
        </w:rPr>
      </w:pPr>
      <w:r w:rsidRPr="00F20F0E">
        <w:rPr>
          <w:sz w:val="16"/>
          <w:szCs w:val="16"/>
          <w:lang w:eastAsia="zh-CN"/>
        </w:rPr>
        <w:t>Because the foundation for future success is a well-educated workforce, the necessary first step in any competitiveness agenda is to improve science and mathematics education. Unfortunately, all indications are that the United States has some distance to go in preparing students for academic success in college-level courses in science, mathematics, and engineering. Current data show that U.S. students seem to be less prepared th</w:t>
      </w:r>
      <w:r>
        <w:rPr>
          <w:sz w:val="16"/>
          <w:szCs w:val="16"/>
          <w:lang w:eastAsia="zh-CN"/>
        </w:rPr>
        <w:t>an their foreign contemporaries</w:t>
      </w:r>
    </w:p>
    <w:p w:rsidR="00034D52" w:rsidRPr="00F20F0E" w:rsidRDefault="00034D52" w:rsidP="00034D52">
      <w:pPr>
        <w:pStyle w:val="Heading4"/>
        <w:rPr>
          <w:shd w:val="clear" w:color="auto" w:fill="FFFFFF"/>
        </w:rPr>
      </w:pPr>
      <w:r w:rsidRPr="00F20F0E">
        <w:rPr>
          <w:shd w:val="clear" w:color="auto" w:fill="FFFFFF"/>
        </w:rPr>
        <w:t>Education improves the economy</w:t>
      </w:r>
    </w:p>
    <w:p w:rsidR="00034D52" w:rsidRPr="00F20F0E" w:rsidRDefault="00034D52" w:rsidP="00034D52">
      <w:pPr>
        <w:rPr>
          <w:sz w:val="24"/>
          <w:lang w:eastAsia="zh-CN"/>
        </w:rPr>
      </w:pPr>
      <w:r w:rsidRPr="00F20F0E">
        <w:rPr>
          <w:sz w:val="21"/>
          <w:szCs w:val="21"/>
          <w:shd w:val="clear" w:color="auto" w:fill="FFFFFF"/>
        </w:rPr>
        <w:t>Hanushek 10, EricHanushek 2010, professor of economics and public policy at the </w:t>
      </w:r>
      <w:r w:rsidRPr="00F20F0E">
        <w:t xml:space="preserve">University of Rochester, </w:t>
      </w:r>
      <w:r w:rsidRPr="00F20F0E">
        <w:rPr>
          <w:sz w:val="21"/>
          <w:szCs w:val="21"/>
          <w:shd w:val="clear" w:color="auto" w:fill="FFFFFF"/>
        </w:rPr>
        <w:t>an American public policy </w:t>
      </w:r>
      <w:r w:rsidRPr="00F20F0E">
        <w:t xml:space="preserve">think tank </w:t>
      </w:r>
      <w:r w:rsidRPr="00F20F0E">
        <w:rPr>
          <w:sz w:val="21"/>
          <w:szCs w:val="21"/>
          <w:shd w:val="clear" w:color="auto" w:fill="FFFFFF"/>
        </w:rPr>
        <w:t>located at</w:t>
      </w:r>
      <w:r w:rsidRPr="00F20F0E">
        <w:t xml:space="preserve"> Stanford University</w:t>
      </w:r>
      <w:r w:rsidRPr="00F20F0E">
        <w:rPr>
          <w:sz w:val="24"/>
          <w:lang w:eastAsia="zh-CN"/>
        </w:rPr>
        <w:t>, “Education and Economic Growth” http://hanushek.stanford.edu/sites/default/files/publications/Hanushek%2BWoessmann%202010%20IntEncEduc%202.pdf</w:t>
      </w:r>
    </w:p>
    <w:p w:rsidR="00034D52" w:rsidRPr="00F20F0E" w:rsidRDefault="00034D52" w:rsidP="00034D52">
      <w:pPr>
        <w:rPr>
          <w:sz w:val="24"/>
          <w:lang w:eastAsia="zh-CN"/>
        </w:rPr>
      </w:pPr>
    </w:p>
    <w:p w:rsidR="00034D52" w:rsidRPr="00F20F0E" w:rsidRDefault="00034D52" w:rsidP="00034D52">
      <w:pPr>
        <w:rPr>
          <w:sz w:val="24"/>
          <w:u w:val="single"/>
          <w:lang w:eastAsia="zh-CN"/>
        </w:rPr>
      </w:pPr>
      <w:r w:rsidRPr="00F20F0E">
        <w:rPr>
          <w:sz w:val="24"/>
          <w:highlight w:val="yellow"/>
          <w:u w:val="single"/>
          <w:lang w:eastAsia="zh-CN"/>
        </w:rPr>
        <w:t>Education has long been viewed as an important determinant of economic well-being</w:t>
      </w:r>
      <w:r w:rsidRPr="00F20F0E">
        <w:rPr>
          <w:sz w:val="24"/>
          <w:lang w:eastAsia="zh-CN"/>
        </w:rPr>
        <w:t xml:space="preserve">. The theoretical growth literature emphasizes at least three mechanisms through which education may affect economic growth. </w:t>
      </w:r>
      <w:r w:rsidRPr="00F20F0E">
        <w:rPr>
          <w:sz w:val="24"/>
          <w:u w:val="single"/>
          <w:lang w:eastAsia="zh-CN"/>
        </w:rPr>
        <w:t xml:space="preserve">First, </w:t>
      </w:r>
      <w:r w:rsidRPr="00F20F0E">
        <w:rPr>
          <w:sz w:val="24"/>
          <w:highlight w:val="yellow"/>
          <w:u w:val="single"/>
          <w:lang w:eastAsia="zh-CN"/>
        </w:rPr>
        <w:t>education can increase</w:t>
      </w:r>
      <w:r w:rsidRPr="00F20F0E">
        <w:rPr>
          <w:sz w:val="24"/>
          <w:u w:val="single"/>
          <w:lang w:eastAsia="zh-CN"/>
        </w:rPr>
        <w:t xml:space="preserve"> the </w:t>
      </w:r>
      <w:r w:rsidRPr="00F20F0E">
        <w:rPr>
          <w:sz w:val="24"/>
          <w:highlight w:val="yellow"/>
          <w:u w:val="single"/>
          <w:lang w:eastAsia="zh-CN"/>
        </w:rPr>
        <w:t>human capital</w:t>
      </w:r>
      <w:r w:rsidRPr="00F20F0E">
        <w:rPr>
          <w:sz w:val="24"/>
          <w:u w:val="single"/>
          <w:lang w:eastAsia="zh-CN"/>
        </w:rPr>
        <w:t xml:space="preserve"> inherent in the labor force, </w:t>
      </w:r>
      <w:r w:rsidRPr="00F20F0E">
        <w:rPr>
          <w:sz w:val="24"/>
          <w:highlight w:val="yellow"/>
          <w:u w:val="single"/>
          <w:lang w:eastAsia="zh-CN"/>
        </w:rPr>
        <w:t>which increases labor productivity</w:t>
      </w:r>
      <w:r w:rsidRPr="00F20F0E">
        <w:rPr>
          <w:sz w:val="24"/>
          <w:u w:val="single"/>
          <w:lang w:eastAsia="zh-CN"/>
        </w:rPr>
        <w:t xml:space="preserve"> </w:t>
      </w:r>
      <w:r w:rsidRPr="00F20F0E">
        <w:rPr>
          <w:sz w:val="24"/>
          <w:highlight w:val="yellow"/>
          <w:u w:val="single"/>
          <w:lang w:eastAsia="zh-CN"/>
        </w:rPr>
        <w:t>and</w:t>
      </w:r>
      <w:r w:rsidRPr="00F20F0E">
        <w:rPr>
          <w:sz w:val="24"/>
          <w:u w:val="single"/>
          <w:lang w:eastAsia="zh-CN"/>
        </w:rPr>
        <w:t xml:space="preserve"> thus </w:t>
      </w:r>
      <w:r w:rsidRPr="00F20F0E">
        <w:rPr>
          <w:sz w:val="24"/>
          <w:highlight w:val="yellow"/>
          <w:u w:val="single"/>
          <w:lang w:eastAsia="zh-CN"/>
        </w:rPr>
        <w:t>transitional growth toward a higher</w:t>
      </w:r>
      <w:r w:rsidRPr="00F20F0E">
        <w:rPr>
          <w:sz w:val="24"/>
          <w:u w:val="single"/>
          <w:lang w:eastAsia="zh-CN"/>
        </w:rPr>
        <w:t xml:space="preserve"> equilibrium </w:t>
      </w:r>
      <w:r w:rsidRPr="00F20F0E">
        <w:rPr>
          <w:sz w:val="24"/>
          <w:highlight w:val="yellow"/>
          <w:u w:val="single"/>
          <w:lang w:eastAsia="zh-CN"/>
        </w:rPr>
        <w:t>level of output</w:t>
      </w:r>
      <w:r w:rsidRPr="00F20F0E">
        <w:rPr>
          <w:sz w:val="24"/>
          <w:u w:val="single"/>
          <w:lang w:eastAsia="zh-CN"/>
        </w:rPr>
        <w:t xml:space="preserve"> (as in augmented neoclassical growth theories</w:t>
      </w:r>
      <w:r w:rsidRPr="00F20F0E">
        <w:rPr>
          <w:sz w:val="24"/>
          <w:lang w:eastAsia="zh-CN"/>
        </w:rPr>
        <w:t>, cf. Mankiw et al. (1992)).</w:t>
      </w:r>
      <w:r w:rsidRPr="00F20F0E">
        <w:rPr>
          <w:sz w:val="24"/>
          <w:u w:val="single"/>
          <w:lang w:eastAsia="zh-CN"/>
        </w:rPr>
        <w:t xml:space="preserve"> Second, </w:t>
      </w:r>
      <w:r w:rsidRPr="00F20F0E">
        <w:rPr>
          <w:sz w:val="24"/>
          <w:highlight w:val="yellow"/>
          <w:u w:val="single"/>
          <w:lang w:eastAsia="zh-CN"/>
        </w:rPr>
        <w:t>education can increase</w:t>
      </w:r>
      <w:r w:rsidRPr="00F20F0E">
        <w:rPr>
          <w:sz w:val="24"/>
          <w:u w:val="single"/>
          <w:lang w:eastAsia="zh-CN"/>
        </w:rPr>
        <w:t xml:space="preserve"> the </w:t>
      </w:r>
      <w:r w:rsidRPr="00F20F0E">
        <w:rPr>
          <w:sz w:val="24"/>
          <w:highlight w:val="yellow"/>
          <w:u w:val="single"/>
          <w:lang w:eastAsia="zh-CN"/>
        </w:rPr>
        <w:t>innovative capacity of the economy</w:t>
      </w:r>
      <w:r w:rsidRPr="00F20F0E">
        <w:rPr>
          <w:sz w:val="24"/>
          <w:u w:val="single"/>
          <w:lang w:eastAsia="zh-CN"/>
        </w:rPr>
        <w:t>, and the new knowledge on new technologies, products, and processes promotes growth (as in theories of endogenous growth</w:t>
      </w:r>
      <w:r w:rsidRPr="00F20F0E">
        <w:rPr>
          <w:sz w:val="24"/>
          <w:lang w:eastAsia="zh-CN"/>
        </w:rPr>
        <w:t>, cf., e.g., Lucas (1988), Romer (1990), Aghion and Howitt (1998)).</w:t>
      </w:r>
      <w:r w:rsidRPr="00F20F0E">
        <w:rPr>
          <w:sz w:val="24"/>
          <w:u w:val="single"/>
          <w:lang w:eastAsia="zh-CN"/>
        </w:rPr>
        <w:t xml:space="preserve"> Third, </w:t>
      </w:r>
      <w:r w:rsidRPr="00F20F0E">
        <w:rPr>
          <w:sz w:val="24"/>
          <w:highlight w:val="yellow"/>
          <w:u w:val="single"/>
          <w:lang w:eastAsia="zh-CN"/>
        </w:rPr>
        <w:t>education can facilitate the diffusion and transmission of knowledge</w:t>
      </w:r>
      <w:r w:rsidRPr="00F20F0E">
        <w:rPr>
          <w:sz w:val="24"/>
          <w:u w:val="single"/>
          <w:lang w:eastAsia="zh-CN"/>
        </w:rPr>
        <w:t xml:space="preserve"> </w:t>
      </w:r>
      <w:r w:rsidRPr="00F20F0E">
        <w:rPr>
          <w:sz w:val="24"/>
          <w:highlight w:val="yellow"/>
          <w:u w:val="single"/>
          <w:lang w:eastAsia="zh-CN"/>
        </w:rPr>
        <w:t>needed to</w:t>
      </w:r>
      <w:r w:rsidRPr="00F20F0E">
        <w:rPr>
          <w:sz w:val="24"/>
          <w:u w:val="single"/>
          <w:lang w:eastAsia="zh-CN"/>
        </w:rPr>
        <w:t xml:space="preserve"> understand and process new information and to successfully </w:t>
      </w:r>
      <w:r w:rsidRPr="00F20F0E">
        <w:rPr>
          <w:sz w:val="24"/>
          <w:highlight w:val="yellow"/>
          <w:u w:val="single"/>
          <w:lang w:eastAsia="zh-CN"/>
        </w:rPr>
        <w:t>implement new tech</w:t>
      </w:r>
      <w:r w:rsidRPr="00F20F0E">
        <w:rPr>
          <w:sz w:val="24"/>
          <w:u w:val="single"/>
          <w:lang w:eastAsia="zh-CN"/>
        </w:rPr>
        <w:t xml:space="preserve">nologies devised by others, </w:t>
      </w:r>
      <w:r w:rsidRPr="00F20F0E">
        <w:rPr>
          <w:sz w:val="24"/>
          <w:highlight w:val="yellow"/>
          <w:u w:val="single"/>
          <w:lang w:eastAsia="zh-CN"/>
        </w:rPr>
        <w:t>which</w:t>
      </w:r>
      <w:r w:rsidRPr="00F20F0E">
        <w:rPr>
          <w:sz w:val="24"/>
          <w:u w:val="single"/>
          <w:lang w:eastAsia="zh-CN"/>
        </w:rPr>
        <w:t xml:space="preserve"> again </w:t>
      </w:r>
      <w:r w:rsidRPr="00F20F0E">
        <w:rPr>
          <w:sz w:val="24"/>
          <w:highlight w:val="yellow"/>
          <w:u w:val="single"/>
          <w:lang w:eastAsia="zh-CN"/>
        </w:rPr>
        <w:t>promotes economic growth</w:t>
      </w:r>
      <w:r w:rsidRPr="00F20F0E">
        <w:rPr>
          <w:sz w:val="24"/>
          <w:lang w:eastAsia="zh-CN"/>
        </w:rPr>
        <w:t xml:space="preserve"> (cf., e.g., Nelson and Phelps, 1966; Benhabib and Spiegel, 1994). Despite these theoretical predictions, the empirical evidence on the impact of education on economic growth has long been mixed. In large part, this seems to reflect measurement problems. Most people would acknowledge that a year of schooling does not produce the same cognitive skills everywhere. They would also agree that families and peers contribute to education. Health and nutrition further impact cognitive skills. Yet, until recently, research on the economic impact of education – largely due to expedience – has almost uniformly ignored these aspects. </w:t>
      </w:r>
      <w:r w:rsidRPr="00F20F0E">
        <w:rPr>
          <w:sz w:val="24"/>
          <w:u w:val="single"/>
          <w:lang w:eastAsia="zh-CN"/>
        </w:rPr>
        <w:t>Recent research shows that ignoring differences in the quality of education significantly distorts the picture of how educational and economic outcomes are related.</w:t>
      </w:r>
    </w:p>
    <w:p w:rsidR="00034D52" w:rsidRPr="00F20F0E" w:rsidRDefault="00034D52" w:rsidP="00034D52">
      <w:pPr>
        <w:rPr>
          <w:rStyle w:val="Style13ptBold"/>
          <w:b w:val="0"/>
          <w:sz w:val="24"/>
          <w:u w:val="single"/>
          <w:lang w:eastAsia="zh-CN"/>
        </w:rPr>
      </w:pPr>
    </w:p>
    <w:p w:rsidR="00034D52" w:rsidRPr="00F20F0E" w:rsidRDefault="00034D52" w:rsidP="00034D52">
      <w:pPr>
        <w:pStyle w:val="Heading4"/>
        <w:rPr>
          <w:sz w:val="24"/>
          <w:szCs w:val="24"/>
        </w:rPr>
      </w:pPr>
      <w:r w:rsidRPr="00F20F0E">
        <w:t xml:space="preserve">Education is key to the US’ economic growth, competitiveness, and the ability to defend itself. </w:t>
      </w:r>
    </w:p>
    <w:p w:rsidR="00034D52" w:rsidRPr="00F20F0E" w:rsidRDefault="00034D52" w:rsidP="00034D52">
      <w:pPr>
        <w:rPr>
          <w:sz w:val="24"/>
          <w:lang w:eastAsia="zh-CN"/>
        </w:rPr>
      </w:pPr>
      <w:r w:rsidRPr="00F20F0E">
        <w:rPr>
          <w:rStyle w:val="Style13ptBold"/>
          <w:sz w:val="24"/>
        </w:rPr>
        <w:t xml:space="preserve">Amos 12, </w:t>
      </w:r>
      <w:r w:rsidRPr="00F20F0E">
        <w:rPr>
          <w:sz w:val="24"/>
          <w:shd w:val="clear" w:color="auto" w:fill="FFFFFF"/>
          <w:lang w:eastAsia="zh-CN"/>
        </w:rPr>
        <w:t>worked for three years in the office of U.S. Congressman Nick J. Rahall (WV) as deputy press secretary and systems administrator, holds a bachelor’s degree in English and government from the University of Virginia</w:t>
      </w:r>
      <w:r w:rsidRPr="00F20F0E">
        <w:rPr>
          <w:sz w:val="24"/>
          <w:lang w:eastAsia="zh-CN"/>
        </w:rPr>
        <w:t>, “</w:t>
      </w:r>
      <w:r w:rsidRPr="00F20F0E">
        <w:rPr>
          <w:sz w:val="24"/>
        </w:rPr>
        <w:t>U.S. EDUCATION REFORM AND NATIONAL SECURITY: New Report Says United States’s Failure to Educate Its Students Is National Security Threat” http://all4ed.org/articles/u-s-education-reform-and-national-security/</w:t>
      </w:r>
    </w:p>
    <w:p w:rsidR="00FA398F" w:rsidRDefault="00034D52" w:rsidP="00034D52">
      <w:pPr>
        <w:pStyle w:val="NormalWeb"/>
        <w:shd w:val="clear" w:color="auto" w:fill="FFFFFF"/>
        <w:spacing w:before="240" w:beforeAutospacing="0" w:after="240" w:afterAutospacing="0" w:line="360" w:lineRule="atLeast"/>
        <w:rPr>
          <w:rFonts w:ascii="Georgia" w:hAnsi="Georgia"/>
          <w:sz w:val="12"/>
        </w:rPr>
      </w:pPr>
      <w:r w:rsidRPr="00F20F0E">
        <w:rPr>
          <w:rFonts w:ascii="Georgia" w:hAnsi="Georgia"/>
          <w:u w:val="single"/>
        </w:rPr>
        <w:t xml:space="preserve">The </w:t>
      </w:r>
      <w:r w:rsidRPr="00F20F0E">
        <w:rPr>
          <w:rFonts w:ascii="Georgia" w:hAnsi="Georgia"/>
          <w:highlight w:val="yellow"/>
          <w:u w:val="single"/>
        </w:rPr>
        <w:t>failure</w:t>
      </w:r>
      <w:r w:rsidRPr="00F20F0E">
        <w:rPr>
          <w:rFonts w:ascii="Georgia" w:hAnsi="Georgia"/>
          <w:u w:val="single"/>
        </w:rPr>
        <w:t xml:space="preserve"> of the United States </w:t>
      </w:r>
      <w:r w:rsidRPr="00F20F0E">
        <w:rPr>
          <w:rFonts w:ascii="Georgia" w:hAnsi="Georgia"/>
          <w:highlight w:val="yellow"/>
          <w:u w:val="single"/>
        </w:rPr>
        <w:t>to educate</w:t>
      </w:r>
      <w:r w:rsidRPr="00F20F0E">
        <w:rPr>
          <w:rFonts w:ascii="Georgia" w:hAnsi="Georgia"/>
          <w:u w:val="single"/>
        </w:rPr>
        <w:t xml:space="preserve"> its children adequately </w:t>
      </w:r>
      <w:r w:rsidRPr="00F20F0E">
        <w:rPr>
          <w:rFonts w:ascii="Georgia" w:hAnsi="Georgia"/>
          <w:highlight w:val="yellow"/>
          <w:u w:val="single"/>
        </w:rPr>
        <w:t>leaves the nation’s economy and national security at risk</w:t>
      </w:r>
      <w:r w:rsidRPr="00F20F0E">
        <w:rPr>
          <w:rFonts w:ascii="Georgia" w:hAnsi="Georgia"/>
          <w:sz w:val="12"/>
        </w:rPr>
        <w:t xml:space="preserve">, according to a new report from the Council on Foreign Relations (CFR). The report pinpoints a mediocre high school graduation rate, a persistent racial and economic achievement gap, and civic apathy as critical components that result in students who are unprepared to compete globally. </w:t>
      </w:r>
      <w:r w:rsidRPr="00F20F0E">
        <w:rPr>
          <w:rFonts w:ascii="Georgia" w:hAnsi="Georgia"/>
          <w:highlight w:val="yellow"/>
          <w:u w:val="single"/>
        </w:rPr>
        <w:t>This</w:t>
      </w:r>
      <w:r w:rsidRPr="00F20F0E">
        <w:rPr>
          <w:rFonts w:ascii="Georgia" w:hAnsi="Georgia"/>
          <w:u w:val="single"/>
        </w:rPr>
        <w:t xml:space="preserve"> shortfall, the report argues, </w:t>
      </w:r>
      <w:r w:rsidRPr="00F20F0E">
        <w:rPr>
          <w:rFonts w:ascii="Georgia" w:hAnsi="Georgia"/>
          <w:highlight w:val="yellow"/>
          <w:u w:val="single"/>
        </w:rPr>
        <w:t>threatens the country’s</w:t>
      </w:r>
      <w:r w:rsidRPr="00F20F0E">
        <w:rPr>
          <w:rFonts w:ascii="Georgia" w:hAnsi="Georgia"/>
          <w:u w:val="single"/>
        </w:rPr>
        <w:t xml:space="preserve"> </w:t>
      </w:r>
      <w:r w:rsidRPr="00F20F0E">
        <w:rPr>
          <w:rFonts w:ascii="Georgia" w:hAnsi="Georgia"/>
          <w:highlight w:val="yellow"/>
          <w:u w:val="single"/>
        </w:rPr>
        <w:t>competiveness and standing as a leader in the global economy</w:t>
      </w:r>
      <w:r w:rsidRPr="00F20F0E">
        <w:rPr>
          <w:rFonts w:ascii="Georgia" w:hAnsi="Georgia"/>
          <w:u w:val="single"/>
        </w:rPr>
        <w:t xml:space="preserve">. </w:t>
      </w:r>
      <w:r w:rsidRPr="00F20F0E">
        <w:rPr>
          <w:rFonts w:ascii="Georgia" w:hAnsi="Georgia"/>
          <w:sz w:val="12"/>
        </w:rPr>
        <w:t xml:space="preserve">The report, </w:t>
      </w:r>
      <w:r w:rsidRPr="00F20F0E">
        <w:rPr>
          <w:rFonts w:ascii="Georgia" w:hAnsi="Georgia"/>
          <w:i/>
          <w:iCs/>
          <w:sz w:val="12"/>
        </w:rPr>
        <w:t>U.S. Education Reform and National Security</w:t>
      </w:r>
      <w:r w:rsidRPr="00F20F0E">
        <w:rPr>
          <w:rFonts w:ascii="Georgia" w:hAnsi="Georgia"/>
          <w:sz w:val="12"/>
        </w:rPr>
        <w:t xml:space="preserve">, from the CFR-sponsored Independent Task Force, </w:t>
      </w:r>
      <w:r w:rsidRPr="00F20F0E">
        <w:rPr>
          <w:rFonts w:ascii="Georgia" w:hAnsi="Georgia"/>
          <w:u w:val="single"/>
        </w:rPr>
        <w:t xml:space="preserve">draws attention to the fact that </w:t>
      </w:r>
      <w:r w:rsidRPr="00F20F0E">
        <w:rPr>
          <w:rFonts w:ascii="Georgia" w:hAnsi="Georgia"/>
          <w:highlight w:val="yellow"/>
          <w:u w:val="single"/>
        </w:rPr>
        <w:t>American students lag far behind</w:t>
      </w:r>
      <w:r w:rsidRPr="00F20F0E">
        <w:rPr>
          <w:rFonts w:ascii="Georgia" w:hAnsi="Georgia"/>
          <w:u w:val="single"/>
        </w:rPr>
        <w:t xml:space="preserve"> their </w:t>
      </w:r>
      <w:r w:rsidRPr="00F20F0E">
        <w:rPr>
          <w:rFonts w:ascii="Georgia" w:hAnsi="Georgia"/>
          <w:highlight w:val="yellow"/>
          <w:u w:val="single"/>
        </w:rPr>
        <w:t>international peers</w:t>
      </w:r>
      <w:r w:rsidRPr="00F20F0E">
        <w:rPr>
          <w:rFonts w:ascii="Georgia" w:hAnsi="Georgia"/>
          <w:sz w:val="12"/>
        </w:rPr>
        <w:t xml:space="preserve"> in reading, mathematics, and science, despite investing more in K–12 education than any other developed country in the world. The Task Force—led by Joel I. Klein, former chancellor of New York City Schools, andCondoleezza Rice, former U.S. Secretary of State—is comprised of prominent education experts, national security authorities, and corporate leaders. </w:t>
      </w:r>
      <w:r w:rsidRPr="00F20F0E">
        <w:rPr>
          <w:rFonts w:ascii="Georgia" w:hAnsi="Georgia"/>
          <w:u w:val="single"/>
        </w:rPr>
        <w:t xml:space="preserve">The panel concludes that the </w:t>
      </w:r>
      <w:r w:rsidRPr="00F20F0E">
        <w:rPr>
          <w:rFonts w:ascii="Georgia" w:hAnsi="Georgia"/>
          <w:highlight w:val="yellow"/>
          <w:u w:val="single"/>
        </w:rPr>
        <w:t>substandard performance</w:t>
      </w:r>
      <w:r w:rsidRPr="00F20F0E">
        <w:rPr>
          <w:rFonts w:ascii="Georgia" w:hAnsi="Georgia"/>
          <w:u w:val="single"/>
        </w:rPr>
        <w:t xml:space="preserve"> of America’s youth </w:t>
      </w:r>
      <w:r w:rsidRPr="00F20F0E">
        <w:rPr>
          <w:rFonts w:ascii="Georgia" w:hAnsi="Georgia"/>
          <w:highlight w:val="yellow"/>
          <w:u w:val="single"/>
        </w:rPr>
        <w:t>jeopardizes</w:t>
      </w:r>
      <w:r w:rsidRPr="00F20F0E">
        <w:rPr>
          <w:rFonts w:ascii="Georgia" w:hAnsi="Georgia"/>
          <w:u w:val="single"/>
        </w:rPr>
        <w:t xml:space="preserve"> the country in five critical national security areas: (1) </w:t>
      </w:r>
      <w:r w:rsidRPr="00F20F0E">
        <w:rPr>
          <w:rFonts w:ascii="Georgia" w:hAnsi="Georgia"/>
          <w:highlight w:val="yellow"/>
          <w:u w:val="single"/>
        </w:rPr>
        <w:t>economic growth and competitiveness</w:t>
      </w:r>
      <w:r w:rsidRPr="00F20F0E">
        <w:rPr>
          <w:rFonts w:ascii="Georgia" w:hAnsi="Georgia"/>
          <w:u w:val="single"/>
        </w:rPr>
        <w:t xml:space="preserve">, (2) </w:t>
      </w:r>
      <w:r w:rsidRPr="00F20F0E">
        <w:rPr>
          <w:rFonts w:ascii="Georgia" w:hAnsi="Georgia"/>
          <w:highlight w:val="yellow"/>
          <w:u w:val="single"/>
        </w:rPr>
        <w:t>global awareness</w:t>
      </w:r>
      <w:r w:rsidRPr="00F20F0E">
        <w:rPr>
          <w:rFonts w:ascii="Georgia" w:hAnsi="Georgia"/>
          <w:u w:val="single"/>
        </w:rPr>
        <w:t xml:space="preserve">, (3) </w:t>
      </w:r>
      <w:r w:rsidRPr="00F20F0E">
        <w:rPr>
          <w:rFonts w:ascii="Georgia" w:hAnsi="Georgia"/>
          <w:highlight w:val="yellow"/>
          <w:u w:val="single"/>
        </w:rPr>
        <w:t>national unity and cohesion</w:t>
      </w:r>
      <w:r w:rsidRPr="00F20F0E">
        <w:rPr>
          <w:rFonts w:ascii="Georgia" w:hAnsi="Georgia"/>
          <w:u w:val="single"/>
        </w:rPr>
        <w:t xml:space="preserve">, (4) </w:t>
      </w:r>
      <w:r w:rsidRPr="00F20F0E">
        <w:rPr>
          <w:rFonts w:ascii="Georgia" w:hAnsi="Georgia"/>
          <w:highlight w:val="yellow"/>
          <w:u w:val="single"/>
        </w:rPr>
        <w:t>physical safety, and</w:t>
      </w:r>
      <w:r w:rsidRPr="00F20F0E">
        <w:rPr>
          <w:rFonts w:ascii="Georgia" w:hAnsi="Georgia"/>
          <w:u w:val="single"/>
        </w:rPr>
        <w:t xml:space="preserve"> (5) </w:t>
      </w:r>
      <w:r w:rsidRPr="00F20F0E">
        <w:rPr>
          <w:rFonts w:ascii="Georgia" w:hAnsi="Georgia"/>
          <w:highlight w:val="yellow"/>
          <w:u w:val="single"/>
        </w:rPr>
        <w:t>intellectual property</w:t>
      </w:r>
      <w:r w:rsidRPr="00F20F0E">
        <w:rPr>
          <w:rFonts w:ascii="Georgia" w:hAnsi="Georgia"/>
          <w:u w:val="single"/>
        </w:rPr>
        <w:t xml:space="preserve">. </w:t>
      </w:r>
      <w:r w:rsidRPr="00F20F0E">
        <w:rPr>
          <w:rFonts w:ascii="Georgia" w:hAnsi="Georgia"/>
          <w:sz w:val="12"/>
        </w:rPr>
        <w:t>“</w:t>
      </w:r>
      <w:r w:rsidRPr="00F20F0E">
        <w:rPr>
          <w:rFonts w:ascii="Georgia" w:hAnsi="Georgia"/>
          <w:highlight w:val="yellow"/>
          <w:u w:val="single"/>
        </w:rPr>
        <w:t>Human capital will determine power</w:t>
      </w:r>
      <w:r w:rsidRPr="00F20F0E">
        <w:rPr>
          <w:rFonts w:ascii="Georgia" w:hAnsi="Georgia"/>
          <w:u w:val="single"/>
        </w:rPr>
        <w:t xml:space="preserve"> in the current century, and the failure to produce that capital will undermine America’s security</w:t>
      </w:r>
      <w:r w:rsidRPr="00F20F0E">
        <w:rPr>
          <w:rFonts w:ascii="Georgia" w:hAnsi="Georgia"/>
          <w:sz w:val="12"/>
        </w:rPr>
        <w:t>,” the report states. “</w:t>
      </w:r>
      <w:r w:rsidRPr="00F20F0E">
        <w:rPr>
          <w:rFonts w:ascii="Georgia" w:hAnsi="Georgia"/>
          <w:u w:val="single"/>
        </w:rPr>
        <w:t>Large, undereducated swaths of the population damage the ability of the United States to physically defend itself, protect its secure information, conduct diplomacy, and grow its economy</w:t>
      </w:r>
      <w:r w:rsidRPr="00F20F0E">
        <w:rPr>
          <w:rFonts w:ascii="Georgia" w:hAnsi="Georgia"/>
          <w:sz w:val="12"/>
        </w:rPr>
        <w:t>.”</w:t>
      </w:r>
    </w:p>
    <w:p w:rsidR="00DA1794" w:rsidRDefault="00DA1794" w:rsidP="00DA1794">
      <w:pPr>
        <w:pStyle w:val="Heading3"/>
      </w:pPr>
      <w:r>
        <w:t>XT: Education K2  Competitiveness</w:t>
      </w:r>
    </w:p>
    <w:p w:rsidR="00DA1794" w:rsidRPr="00F00C32" w:rsidRDefault="00DA1794" w:rsidP="00DA1794">
      <w:pPr>
        <w:pStyle w:val="Heading4"/>
        <w:rPr>
          <w:rStyle w:val="Style13ptBold"/>
          <w:rFonts w:asciiTheme="minorHAnsi" w:hAnsiTheme="minorHAnsi" w:cstheme="minorHAnsi"/>
          <w:b/>
          <w:bCs w:val="0"/>
        </w:rPr>
      </w:pPr>
      <w:r>
        <w:rPr>
          <w:rStyle w:val="Style13ptBold"/>
          <w:rFonts w:asciiTheme="minorHAnsi" w:hAnsiTheme="minorHAnsi" w:cstheme="minorHAnsi"/>
          <w:b/>
        </w:rPr>
        <w:t>US economic competitiveness is being tanked by these education gaps – improved education, innovation, and workforce solve</w:t>
      </w:r>
    </w:p>
    <w:p w:rsidR="00DA1794" w:rsidRPr="00F00C32" w:rsidRDefault="00DA1794" w:rsidP="00DA1794">
      <w:pPr>
        <w:rPr>
          <w:rStyle w:val="Style13ptBold"/>
          <w:rFonts w:asciiTheme="minorHAnsi" w:hAnsiTheme="minorHAnsi" w:cstheme="minorHAnsi"/>
          <w:b w:val="0"/>
          <w:bCs w:val="0"/>
          <w:color w:val="000000" w:themeColor="text1"/>
          <w:sz w:val="22"/>
          <w:lang w:eastAsia="zh-CN"/>
        </w:rPr>
      </w:pPr>
      <w:r>
        <w:rPr>
          <w:rStyle w:val="Style13ptBold"/>
        </w:rPr>
        <w:t xml:space="preserve">Gordon </w:t>
      </w:r>
      <w:r w:rsidRPr="00F00C32">
        <w:rPr>
          <w:rStyle w:val="Style13ptBold"/>
        </w:rPr>
        <w:t>7</w:t>
      </w:r>
      <w:r>
        <w:rPr>
          <w:rStyle w:val="Style13ptBold"/>
          <w:rFonts w:asciiTheme="minorHAnsi" w:hAnsiTheme="minorHAnsi" w:cstheme="minorHAnsi"/>
          <w:b w:val="0"/>
          <w:bCs w:val="0"/>
        </w:rPr>
        <w:t xml:space="preserve"> </w:t>
      </w:r>
      <w:r w:rsidRPr="00F00C32">
        <w:rPr>
          <w:rStyle w:val="Style13ptBold"/>
          <w:rFonts w:asciiTheme="minorHAnsi" w:hAnsiTheme="minorHAnsi" w:cstheme="minorHAnsi"/>
          <w:b w:val="0"/>
          <w:bCs w:val="0"/>
          <w:sz w:val="22"/>
        </w:rPr>
        <w:t>(</w:t>
      </w:r>
      <w:r w:rsidRPr="00F00C32">
        <w:rPr>
          <w:rFonts w:asciiTheme="minorHAnsi" w:hAnsiTheme="minorHAnsi" w:cstheme="minorHAnsi"/>
          <w:bCs/>
          <w:color w:val="000000" w:themeColor="text1"/>
        </w:rPr>
        <w:t>Bart Gordon</w:t>
      </w:r>
      <w:r w:rsidRPr="00F00C32">
        <w:rPr>
          <w:rStyle w:val="article-author"/>
          <w:rFonts w:asciiTheme="minorHAnsi" w:eastAsia="Times New Roman" w:hAnsiTheme="minorHAnsi" w:cstheme="minorHAnsi"/>
          <w:bCs/>
          <w:color w:val="000000" w:themeColor="text1"/>
          <w:bdr w:val="none" w:sz="0" w:space="0" w:color="auto" w:frame="1"/>
          <w:shd w:val="clear" w:color="auto" w:fill="FFFFFF"/>
        </w:rPr>
        <w:t xml:space="preserve">, </w:t>
      </w:r>
      <w:r w:rsidRPr="00F00C32">
        <w:rPr>
          <w:rFonts w:asciiTheme="minorHAnsi" w:hAnsiTheme="minorHAnsi" w:cstheme="minorHAnsi"/>
          <w:bCs/>
          <w:color w:val="000000" w:themeColor="text1"/>
          <w:shd w:val="clear" w:color="auto" w:fill="FFFFFF"/>
        </w:rPr>
        <w:t>an American </w:t>
      </w:r>
      <w:hyperlink r:id="rId37" w:tooltip="Lawyer" w:history="1">
        <w:r w:rsidRPr="00F00C32">
          <w:rPr>
            <w:rStyle w:val="Hyperlink"/>
            <w:rFonts w:asciiTheme="minorHAnsi" w:eastAsia="Times New Roman" w:hAnsiTheme="minorHAnsi" w:cstheme="minorHAnsi"/>
            <w:color w:val="000000" w:themeColor="text1"/>
            <w:shd w:val="clear" w:color="auto" w:fill="FFFFFF"/>
          </w:rPr>
          <w:t>lawyer</w:t>
        </w:r>
      </w:hyperlink>
      <w:r w:rsidRPr="00F00C32">
        <w:rPr>
          <w:rFonts w:asciiTheme="minorHAnsi" w:hAnsiTheme="minorHAnsi" w:cstheme="minorHAnsi"/>
          <w:bCs/>
          <w:color w:val="000000" w:themeColor="text1"/>
          <w:shd w:val="clear" w:color="auto" w:fill="FFFFFF"/>
        </w:rPr>
        <w:t> and former </w:t>
      </w:r>
      <w:hyperlink r:id="rId38" w:tooltip="United States House of Representatives" w:history="1">
        <w:r w:rsidRPr="00F00C32">
          <w:rPr>
            <w:rStyle w:val="Hyperlink"/>
            <w:rFonts w:asciiTheme="minorHAnsi" w:eastAsia="Times New Roman" w:hAnsiTheme="minorHAnsi" w:cstheme="minorHAnsi"/>
            <w:color w:val="000000" w:themeColor="text1"/>
            <w:shd w:val="clear" w:color="auto" w:fill="FFFFFF"/>
          </w:rPr>
          <w:t>U.S. Representative</w:t>
        </w:r>
      </w:hyperlink>
      <w:r w:rsidRPr="00F00C32">
        <w:rPr>
          <w:rFonts w:asciiTheme="minorHAnsi" w:hAnsiTheme="minorHAnsi" w:cstheme="minorHAnsi"/>
          <w:bCs/>
          <w:color w:val="000000" w:themeColor="text1"/>
          <w:shd w:val="clear" w:color="auto" w:fill="FFFFFF"/>
        </w:rPr>
        <w:t> for </w:t>
      </w:r>
      <w:hyperlink r:id="rId39" w:tooltip="Tennessee's 6th congressional district" w:history="1">
        <w:r w:rsidRPr="00F00C32">
          <w:rPr>
            <w:rStyle w:val="Hyperlink"/>
            <w:rFonts w:asciiTheme="minorHAnsi" w:eastAsia="Times New Roman" w:hAnsiTheme="minorHAnsi" w:cstheme="minorHAnsi"/>
            <w:color w:val="000000" w:themeColor="text1"/>
            <w:shd w:val="clear" w:color="auto" w:fill="FFFFFF"/>
          </w:rPr>
          <w:t>Tennessee's 6th congressional district</w:t>
        </w:r>
      </w:hyperlink>
      <w:r w:rsidRPr="00F00C32">
        <w:rPr>
          <w:rFonts w:asciiTheme="minorHAnsi" w:hAnsiTheme="minorHAnsi" w:cstheme="minorHAnsi"/>
          <w:bCs/>
          <w:color w:val="000000" w:themeColor="text1"/>
        </w:rPr>
        <w:t xml:space="preserve">, </w:t>
      </w:r>
      <w:r w:rsidRPr="00F00C32">
        <w:rPr>
          <w:rStyle w:val="Hyperlink"/>
          <w:rFonts w:asciiTheme="minorHAnsi" w:hAnsiTheme="minorHAnsi" w:cstheme="minorHAnsi"/>
          <w:color w:val="000000" w:themeColor="text1"/>
        </w:rPr>
        <w:t xml:space="preserve"> </w:t>
      </w:r>
      <w:r w:rsidRPr="00F00C32">
        <w:rPr>
          <w:rStyle w:val="Style13ptBold"/>
          <w:rFonts w:asciiTheme="minorHAnsi" w:hAnsiTheme="minorHAnsi" w:cstheme="minorHAnsi"/>
          <w:b w:val="0"/>
          <w:bCs w:val="0"/>
          <w:color w:val="000000" w:themeColor="text1"/>
          <w:sz w:val="22"/>
        </w:rPr>
        <w:t>“U.S. Competitiveness: The Education Imperative”</w:t>
      </w:r>
      <w:r w:rsidRPr="00F00C32">
        <w:rPr>
          <w:rStyle w:val="Style13ptBold"/>
          <w:rFonts w:asciiTheme="minorHAnsi" w:hAnsiTheme="minorHAnsi" w:cstheme="minorHAnsi"/>
          <w:b w:val="0"/>
          <w:bCs w:val="0"/>
          <w:color w:val="000000" w:themeColor="text1"/>
          <w:sz w:val="22"/>
          <w:lang w:eastAsia="zh-CN"/>
        </w:rPr>
        <w:t xml:space="preserve"> http://issues.org/23-3/gordon/)</w:t>
      </w:r>
    </w:p>
    <w:p w:rsidR="00DA1794" w:rsidRPr="00F00C32" w:rsidRDefault="00DA1794" w:rsidP="00DA1794">
      <w:pPr>
        <w:shd w:val="clear" w:color="auto" w:fill="FFFFFF"/>
        <w:spacing w:before="100" w:beforeAutospacing="1" w:after="100" w:afterAutospacing="1"/>
        <w:textAlignment w:val="baseline"/>
        <w:rPr>
          <w:rFonts w:asciiTheme="minorHAnsi" w:hAnsiTheme="minorHAnsi" w:cstheme="minorHAnsi"/>
          <w:color w:val="000000"/>
          <w:lang w:eastAsia="zh-CN"/>
        </w:rPr>
      </w:pPr>
      <w:r w:rsidRPr="00F00C32">
        <w:rPr>
          <w:rFonts w:asciiTheme="minorHAnsi" w:hAnsiTheme="minorHAnsi" w:cstheme="minorHAnsi"/>
          <w:color w:val="000000"/>
          <w:lang w:eastAsia="zh-CN"/>
        </w:rPr>
        <w:t xml:space="preserve">U.S. competitiveness and the country’s standing among our global counterparts have been persistent issues in public policy debates for the past 20 years. Most recently they have come to prominence with </w:t>
      </w:r>
      <w:r w:rsidRPr="00F00C32">
        <w:rPr>
          <w:rFonts w:asciiTheme="minorHAnsi" w:hAnsiTheme="minorHAnsi" w:cstheme="minorHAnsi"/>
          <w:color w:val="000000"/>
          <w:u w:val="single"/>
          <w:lang w:eastAsia="zh-CN"/>
        </w:rPr>
        <w:t xml:space="preserve">the publication of reports from the National Academies, the Electronics Industries Alliance, and the Council on Competitiveness, each of which argues that </w:t>
      </w:r>
      <w:r w:rsidRPr="00F34CC4">
        <w:rPr>
          <w:rFonts w:asciiTheme="minorHAnsi" w:hAnsiTheme="minorHAnsi" w:cstheme="minorHAnsi"/>
          <w:color w:val="000000"/>
          <w:highlight w:val="green"/>
          <w:u w:val="single"/>
          <w:lang w:eastAsia="zh-CN"/>
        </w:rPr>
        <w:t>the United States is in danger of losing</w:t>
      </w:r>
      <w:r w:rsidRPr="00F00C32">
        <w:rPr>
          <w:rFonts w:asciiTheme="minorHAnsi" w:hAnsiTheme="minorHAnsi" w:cstheme="minorHAnsi"/>
          <w:color w:val="000000"/>
          <w:u w:val="single"/>
          <w:lang w:eastAsia="zh-CN"/>
        </w:rPr>
        <w:t xml:space="preserve"> out </w:t>
      </w:r>
      <w:r w:rsidRPr="00F34CC4">
        <w:rPr>
          <w:rFonts w:asciiTheme="minorHAnsi" w:hAnsiTheme="minorHAnsi" w:cstheme="minorHAnsi"/>
          <w:color w:val="000000"/>
          <w:highlight w:val="green"/>
          <w:u w:val="single"/>
          <w:lang w:eastAsia="zh-CN"/>
        </w:rPr>
        <w:t>in</w:t>
      </w:r>
      <w:r w:rsidRPr="00F00C32">
        <w:rPr>
          <w:rFonts w:asciiTheme="minorHAnsi" w:hAnsiTheme="minorHAnsi" w:cstheme="minorHAnsi"/>
          <w:color w:val="000000"/>
          <w:u w:val="single"/>
          <w:lang w:eastAsia="zh-CN"/>
        </w:rPr>
        <w:t xml:space="preserve"> the </w:t>
      </w:r>
      <w:r w:rsidRPr="00F34CC4">
        <w:rPr>
          <w:rFonts w:asciiTheme="minorHAnsi" w:hAnsiTheme="minorHAnsi" w:cstheme="minorHAnsi"/>
          <w:color w:val="000000"/>
          <w:highlight w:val="green"/>
          <w:u w:val="single"/>
          <w:lang w:eastAsia="zh-CN"/>
        </w:rPr>
        <w:t>economic</w:t>
      </w:r>
      <w:r w:rsidRPr="00F00C32">
        <w:rPr>
          <w:rFonts w:asciiTheme="minorHAnsi" w:hAnsiTheme="minorHAnsi" w:cstheme="minorHAnsi"/>
          <w:color w:val="000000"/>
          <w:u w:val="single"/>
          <w:lang w:eastAsia="zh-CN"/>
        </w:rPr>
        <w:t xml:space="preserve"> </w:t>
      </w:r>
      <w:r w:rsidRPr="00F34CC4">
        <w:rPr>
          <w:rFonts w:asciiTheme="minorHAnsi" w:hAnsiTheme="minorHAnsi" w:cstheme="minorHAnsi"/>
          <w:color w:val="000000"/>
          <w:highlight w:val="green"/>
          <w:u w:val="single"/>
          <w:lang w:eastAsia="zh-CN"/>
        </w:rPr>
        <w:t>competition of the 21st century.</w:t>
      </w:r>
      <w:r>
        <w:rPr>
          <w:rFonts w:asciiTheme="minorHAnsi" w:hAnsiTheme="minorHAnsi" w:cstheme="minorHAnsi"/>
          <w:color w:val="000000"/>
          <w:lang w:eastAsia="zh-CN"/>
        </w:rPr>
        <w:t xml:space="preserve"> </w:t>
      </w:r>
      <w:r w:rsidRPr="00F00C32">
        <w:rPr>
          <w:rFonts w:asciiTheme="minorHAnsi" w:hAnsiTheme="minorHAnsi" w:cstheme="minorHAnsi"/>
          <w:color w:val="000000"/>
          <w:lang w:eastAsia="zh-CN"/>
        </w:rPr>
        <w:t xml:space="preserve">There is no single cause for the concerns being raised, and there is no single policy prescription available to address them. </w:t>
      </w:r>
      <w:r w:rsidRPr="00F00C32">
        <w:rPr>
          <w:rFonts w:asciiTheme="minorHAnsi" w:hAnsiTheme="minorHAnsi" w:cstheme="minorHAnsi"/>
          <w:color w:val="000000"/>
          <w:u w:val="single"/>
          <w:lang w:eastAsia="zh-CN"/>
        </w:rPr>
        <w:t xml:space="preserve">However, </w:t>
      </w:r>
      <w:r w:rsidRPr="00F34CC4">
        <w:rPr>
          <w:rFonts w:asciiTheme="minorHAnsi" w:hAnsiTheme="minorHAnsi" w:cstheme="minorHAnsi"/>
          <w:color w:val="000000"/>
          <w:highlight w:val="green"/>
          <w:u w:val="single"/>
          <w:lang w:eastAsia="zh-CN"/>
        </w:rPr>
        <w:t>there is widespread agreement that</w:t>
      </w:r>
      <w:r w:rsidRPr="00F00C32">
        <w:rPr>
          <w:rFonts w:asciiTheme="minorHAnsi" w:hAnsiTheme="minorHAnsi" w:cstheme="minorHAnsi"/>
          <w:color w:val="000000"/>
          <w:u w:val="single"/>
          <w:lang w:eastAsia="zh-CN"/>
        </w:rPr>
        <w:t xml:space="preserve"> one </w:t>
      </w:r>
      <w:r w:rsidRPr="00F34CC4">
        <w:rPr>
          <w:rFonts w:asciiTheme="minorHAnsi" w:hAnsiTheme="minorHAnsi" w:cstheme="minorHAnsi"/>
          <w:color w:val="000000"/>
          <w:highlight w:val="green"/>
          <w:u w:val="single"/>
          <w:lang w:eastAsia="zh-CN"/>
        </w:rPr>
        <w:t>necessary condition for</w:t>
      </w:r>
      <w:r w:rsidRPr="00F00C32">
        <w:rPr>
          <w:rFonts w:asciiTheme="minorHAnsi" w:hAnsiTheme="minorHAnsi" w:cstheme="minorHAnsi"/>
          <w:color w:val="000000"/>
          <w:u w:val="single"/>
          <w:lang w:eastAsia="zh-CN"/>
        </w:rPr>
        <w:t xml:space="preserve"> ensuring future economic </w:t>
      </w:r>
      <w:r w:rsidRPr="00F34CC4">
        <w:rPr>
          <w:rFonts w:asciiTheme="minorHAnsi" w:hAnsiTheme="minorHAnsi" w:cstheme="minorHAnsi"/>
          <w:color w:val="000000"/>
          <w:highlight w:val="green"/>
          <w:u w:val="single"/>
          <w:lang w:eastAsia="zh-CN"/>
        </w:rPr>
        <w:t>success</w:t>
      </w:r>
      <w:r w:rsidRPr="00F00C32">
        <w:rPr>
          <w:rFonts w:asciiTheme="minorHAnsi" w:hAnsiTheme="minorHAnsi" w:cstheme="minorHAnsi"/>
          <w:color w:val="000000"/>
          <w:u w:val="single"/>
          <w:lang w:eastAsia="zh-CN"/>
        </w:rPr>
        <w:t xml:space="preserve"> and a sustained high standard of living for our citizens </w:t>
      </w:r>
      <w:r w:rsidRPr="00F34CC4">
        <w:rPr>
          <w:rFonts w:asciiTheme="minorHAnsi" w:hAnsiTheme="minorHAnsi" w:cstheme="minorHAnsi"/>
          <w:color w:val="000000"/>
          <w:highlight w:val="green"/>
          <w:u w:val="single"/>
          <w:lang w:eastAsia="zh-CN"/>
        </w:rPr>
        <w:t xml:space="preserve">is an education system </w:t>
      </w:r>
      <w:r w:rsidRPr="00F00C32">
        <w:rPr>
          <w:rFonts w:asciiTheme="minorHAnsi" w:hAnsiTheme="minorHAnsi" w:cstheme="minorHAnsi"/>
          <w:color w:val="000000"/>
          <w:u w:val="single"/>
          <w:lang w:eastAsia="zh-CN"/>
        </w:rPr>
        <w:t>that provides each of them with a solid grounding in math and science and prepares students to succeed in science and engineering careers.</w:t>
      </w:r>
      <w:r>
        <w:rPr>
          <w:rFonts w:asciiTheme="minorHAnsi" w:hAnsiTheme="minorHAnsi" w:cstheme="minorHAnsi"/>
          <w:color w:val="000000"/>
          <w:u w:val="single"/>
          <w:lang w:eastAsia="zh-CN"/>
        </w:rPr>
        <w:t xml:space="preserve"> </w:t>
      </w:r>
      <w:r w:rsidRPr="00F00C32">
        <w:rPr>
          <w:rFonts w:asciiTheme="minorHAnsi" w:hAnsiTheme="minorHAnsi" w:cstheme="minorHAnsi"/>
          <w:color w:val="000000"/>
          <w:u w:val="single"/>
          <w:lang w:eastAsia="zh-CN"/>
        </w:rPr>
        <w:t>Unless the United States maintains its edge in innovation, which is founded on a well-trained creative workforce, the best jobs may soon be found overseas.</w:t>
      </w:r>
      <w:r w:rsidRPr="00F00C32">
        <w:rPr>
          <w:rFonts w:asciiTheme="minorHAnsi" w:hAnsiTheme="minorHAnsi" w:cstheme="minorHAnsi"/>
          <w:color w:val="000000"/>
          <w:lang w:eastAsia="zh-CN"/>
        </w:rPr>
        <w:t xml:space="preserve"> </w:t>
      </w:r>
      <w:r w:rsidRPr="00F00C32">
        <w:rPr>
          <w:rFonts w:asciiTheme="minorHAnsi" w:hAnsiTheme="minorHAnsi" w:cstheme="minorHAnsi"/>
          <w:color w:val="000000"/>
          <w:u w:val="single"/>
          <w:lang w:eastAsia="zh-CN"/>
        </w:rPr>
        <w:t xml:space="preserve">If current trends continue, along with a lack of action, today’s children may grow up with a lower standard of living than their parents. Providing high-quality jobs for hard-working Americans must be our first priority. Indeed, </w:t>
      </w:r>
      <w:r w:rsidRPr="00F34CC4">
        <w:rPr>
          <w:rFonts w:asciiTheme="minorHAnsi" w:hAnsiTheme="minorHAnsi" w:cstheme="minorHAnsi"/>
          <w:color w:val="000000"/>
          <w:highlight w:val="green"/>
          <w:u w:val="single"/>
          <w:lang w:eastAsia="zh-CN"/>
        </w:rPr>
        <w:t>it should be the central goal of any policy</w:t>
      </w:r>
      <w:r w:rsidRPr="00F00C32">
        <w:rPr>
          <w:rFonts w:asciiTheme="minorHAnsi" w:hAnsiTheme="minorHAnsi" w:cstheme="minorHAnsi"/>
          <w:color w:val="000000"/>
          <w:u w:val="single"/>
          <w:lang w:eastAsia="zh-CN"/>
        </w:rPr>
        <w:t xml:space="preserve"> in Congress </w:t>
      </w:r>
      <w:r w:rsidRPr="00F34CC4">
        <w:rPr>
          <w:rFonts w:asciiTheme="minorHAnsi" w:hAnsiTheme="minorHAnsi" w:cstheme="minorHAnsi"/>
          <w:color w:val="000000"/>
          <w:highlight w:val="green"/>
          <w:u w:val="single"/>
          <w:lang w:eastAsia="zh-CN"/>
        </w:rPr>
        <w:t>to advance U.S. competitiveness</w:t>
      </w:r>
      <w:r w:rsidRPr="00F00C32">
        <w:rPr>
          <w:rFonts w:asciiTheme="minorHAnsi" w:hAnsiTheme="minorHAnsi" w:cstheme="minorHAnsi"/>
          <w:color w:val="000000"/>
          <w:u w:val="single"/>
          <w:lang w:eastAsia="zh-CN"/>
        </w:rPr>
        <w:t>.</w:t>
      </w:r>
      <w:r>
        <w:rPr>
          <w:rFonts w:asciiTheme="minorHAnsi" w:hAnsiTheme="minorHAnsi" w:cstheme="minorHAnsi"/>
          <w:color w:val="000000"/>
          <w:u w:val="single"/>
          <w:lang w:eastAsia="zh-CN"/>
        </w:rPr>
        <w:t xml:space="preserve"> </w:t>
      </w:r>
      <w:r w:rsidRPr="00F00C32">
        <w:rPr>
          <w:rFonts w:asciiTheme="minorHAnsi" w:hAnsiTheme="minorHAnsi" w:cstheme="minorHAnsi"/>
          <w:color w:val="000000"/>
          <w:u w:val="single"/>
          <w:lang w:eastAsia="zh-CN"/>
        </w:rPr>
        <w:t xml:space="preserve">The United States is in direct competition with </w:t>
      </w:r>
      <w:r w:rsidRPr="00F34CC4">
        <w:rPr>
          <w:rFonts w:asciiTheme="minorHAnsi" w:hAnsiTheme="minorHAnsi" w:cstheme="minorHAnsi"/>
          <w:color w:val="000000"/>
          <w:highlight w:val="green"/>
          <w:u w:val="single"/>
          <w:lang w:eastAsia="zh-CN"/>
        </w:rPr>
        <w:t>countries</w:t>
      </w:r>
      <w:r w:rsidRPr="00F00C32">
        <w:rPr>
          <w:rFonts w:asciiTheme="minorHAnsi" w:hAnsiTheme="minorHAnsi" w:cstheme="minorHAnsi"/>
          <w:color w:val="000000"/>
          <w:u w:val="single"/>
          <w:lang w:eastAsia="zh-CN"/>
        </w:rPr>
        <w:t xml:space="preserve"> that </w:t>
      </w:r>
      <w:r w:rsidRPr="00F34CC4">
        <w:rPr>
          <w:rFonts w:asciiTheme="minorHAnsi" w:hAnsiTheme="minorHAnsi" w:cstheme="minorHAnsi"/>
          <w:color w:val="000000"/>
          <w:highlight w:val="green"/>
          <w:u w:val="single"/>
          <w:lang w:eastAsia="zh-CN"/>
        </w:rPr>
        <w:t>recognize the importance of developing</w:t>
      </w:r>
      <w:r w:rsidRPr="00F00C32">
        <w:rPr>
          <w:rFonts w:asciiTheme="minorHAnsi" w:hAnsiTheme="minorHAnsi" w:cstheme="minorHAnsi"/>
          <w:color w:val="000000"/>
          <w:u w:val="single"/>
          <w:lang w:eastAsia="zh-CN"/>
        </w:rPr>
        <w:t xml:space="preserve"> their </w:t>
      </w:r>
      <w:r w:rsidRPr="00F34CC4">
        <w:rPr>
          <w:rFonts w:asciiTheme="minorHAnsi" w:hAnsiTheme="minorHAnsi" w:cstheme="minorHAnsi"/>
          <w:color w:val="000000"/>
          <w:highlight w:val="green"/>
          <w:u w:val="single"/>
          <w:lang w:eastAsia="zh-CN"/>
        </w:rPr>
        <w:t>human resources</w:t>
      </w:r>
      <w:r w:rsidRPr="00F00C32">
        <w:rPr>
          <w:rFonts w:asciiTheme="minorHAnsi" w:hAnsiTheme="minorHAnsi" w:cstheme="minorHAnsi"/>
          <w:color w:val="000000"/>
          <w:u w:val="single"/>
          <w:lang w:eastAsia="zh-CN"/>
        </w:rPr>
        <w:t xml:space="preserve">. </w:t>
      </w:r>
      <w:r w:rsidRPr="00F34CC4">
        <w:rPr>
          <w:rFonts w:asciiTheme="minorHAnsi" w:hAnsiTheme="minorHAnsi" w:cstheme="minorHAnsi"/>
          <w:color w:val="000000"/>
          <w:highlight w:val="green"/>
          <w:u w:val="single"/>
          <w:lang w:eastAsia="zh-CN"/>
        </w:rPr>
        <w:t>The numbers</w:t>
      </w:r>
      <w:r w:rsidRPr="00F00C32">
        <w:rPr>
          <w:rFonts w:asciiTheme="minorHAnsi" w:hAnsiTheme="minorHAnsi" w:cstheme="minorHAnsi"/>
          <w:color w:val="000000"/>
          <w:u w:val="single"/>
          <w:lang w:eastAsia="zh-CN"/>
        </w:rPr>
        <w:t xml:space="preserve"> and quality of scientists and engineers </w:t>
      </w:r>
      <w:r w:rsidRPr="00F34CC4">
        <w:rPr>
          <w:rFonts w:asciiTheme="minorHAnsi" w:hAnsiTheme="minorHAnsi" w:cstheme="minorHAnsi"/>
          <w:color w:val="000000"/>
          <w:highlight w:val="green"/>
          <w:u w:val="single"/>
          <w:lang w:eastAsia="zh-CN"/>
        </w:rPr>
        <w:t>being educated elsewhere</w:t>
      </w:r>
      <w:r w:rsidRPr="00F00C32">
        <w:rPr>
          <w:rFonts w:asciiTheme="minorHAnsi" w:hAnsiTheme="minorHAnsi" w:cstheme="minorHAnsi"/>
          <w:color w:val="000000"/>
          <w:u w:val="single"/>
          <w:lang w:eastAsia="zh-CN"/>
        </w:rPr>
        <w:t xml:space="preserve">, notably in China and India, </w:t>
      </w:r>
      <w:r w:rsidRPr="00F34CC4">
        <w:rPr>
          <w:rFonts w:asciiTheme="minorHAnsi" w:hAnsiTheme="minorHAnsi" w:cstheme="minorHAnsi"/>
          <w:color w:val="000000"/>
          <w:highlight w:val="green"/>
          <w:u w:val="single"/>
          <w:lang w:eastAsia="zh-CN"/>
        </w:rPr>
        <w:t>continue to increase</w:t>
      </w:r>
      <w:r w:rsidRPr="00F00C32">
        <w:rPr>
          <w:rFonts w:asciiTheme="minorHAnsi" w:hAnsiTheme="minorHAnsi" w:cstheme="minorHAnsi"/>
          <w:color w:val="000000"/>
          <w:u w:val="single"/>
          <w:lang w:eastAsia="zh-CN"/>
        </w:rPr>
        <w:t>, and the capabilities of broadband communications networks make access to scientific and engineering talent possible wherever it exists.</w:t>
      </w:r>
      <w:r w:rsidRPr="00F00C32">
        <w:rPr>
          <w:rFonts w:asciiTheme="minorHAnsi" w:hAnsiTheme="minorHAnsi" w:cstheme="minorHAnsi"/>
          <w:color w:val="000000"/>
          <w:lang w:eastAsia="zh-CN"/>
        </w:rPr>
        <w:t xml:space="preserve"> </w:t>
      </w:r>
      <w:r w:rsidRPr="00F00C32">
        <w:rPr>
          <w:rFonts w:asciiTheme="minorHAnsi" w:hAnsiTheme="minorHAnsi" w:cstheme="minorHAnsi"/>
          <w:color w:val="000000"/>
          <w:u w:val="single"/>
          <w:lang w:eastAsia="zh-CN"/>
        </w:rPr>
        <w:t xml:space="preserve">The result is that </w:t>
      </w:r>
      <w:r w:rsidRPr="00F34CC4">
        <w:rPr>
          <w:rFonts w:asciiTheme="minorHAnsi" w:hAnsiTheme="minorHAnsi" w:cstheme="minorHAnsi"/>
          <w:color w:val="000000"/>
          <w:highlight w:val="green"/>
          <w:u w:val="single"/>
          <w:lang w:eastAsia="zh-CN"/>
        </w:rPr>
        <w:t>U.S.</w:t>
      </w:r>
      <w:r w:rsidRPr="00F00C32">
        <w:rPr>
          <w:rFonts w:asciiTheme="minorHAnsi" w:hAnsiTheme="minorHAnsi" w:cstheme="minorHAnsi"/>
          <w:color w:val="000000"/>
          <w:u w:val="single"/>
          <w:lang w:eastAsia="zh-CN"/>
        </w:rPr>
        <w:t xml:space="preserve"> scientists and engineers </w:t>
      </w:r>
      <w:r w:rsidRPr="00F34CC4">
        <w:rPr>
          <w:rFonts w:asciiTheme="minorHAnsi" w:hAnsiTheme="minorHAnsi" w:cstheme="minorHAnsi"/>
          <w:color w:val="000000"/>
          <w:highlight w:val="green"/>
          <w:u w:val="single"/>
          <w:lang w:eastAsia="zh-CN"/>
        </w:rPr>
        <w:t>must compete against their counterparts in other countries</w:t>
      </w:r>
      <w:r w:rsidRPr="00F00C32">
        <w:rPr>
          <w:rFonts w:asciiTheme="minorHAnsi" w:hAnsiTheme="minorHAnsi" w:cstheme="minorHAnsi"/>
          <w:color w:val="000000"/>
          <w:u w:val="single"/>
          <w:lang w:eastAsia="zh-CN"/>
        </w:rPr>
        <w:t>, where living standards and wages are often well below those of the United States.</w:t>
      </w:r>
      <w:r w:rsidRPr="00F00C32">
        <w:rPr>
          <w:rFonts w:asciiTheme="minorHAnsi" w:hAnsiTheme="minorHAnsi" w:cstheme="minorHAnsi"/>
          <w:color w:val="000000"/>
          <w:lang w:eastAsia="zh-CN"/>
        </w:rPr>
        <w:t xml:space="preserve"> Policies for maintaining U.S. competitiveness must consider how to ensure that U.S. scientists and engineers are educated to have the skills and abilities that will be in demand by industry and will allow them to command salaries that will sustain our current living standards.</w:t>
      </w:r>
      <w:r>
        <w:rPr>
          <w:rFonts w:asciiTheme="minorHAnsi" w:hAnsiTheme="minorHAnsi" w:cstheme="minorHAnsi"/>
          <w:color w:val="000000"/>
          <w:lang w:eastAsia="zh-CN"/>
        </w:rPr>
        <w:t xml:space="preserve"> </w:t>
      </w:r>
      <w:r w:rsidRPr="00F00C32">
        <w:rPr>
          <w:rFonts w:asciiTheme="minorHAnsi" w:hAnsiTheme="minorHAnsi" w:cstheme="minorHAnsi"/>
          <w:color w:val="000000"/>
          <w:u w:val="single"/>
          <w:lang w:eastAsia="zh-CN"/>
        </w:rPr>
        <w:t xml:space="preserve">Because </w:t>
      </w:r>
      <w:r w:rsidRPr="00F34CC4">
        <w:rPr>
          <w:rFonts w:asciiTheme="minorHAnsi" w:hAnsiTheme="minorHAnsi" w:cstheme="minorHAnsi"/>
          <w:color w:val="000000"/>
          <w:highlight w:val="green"/>
          <w:u w:val="single"/>
          <w:lang w:eastAsia="zh-CN"/>
        </w:rPr>
        <w:t>the foundation for future success is a well-educated workforce, the necessary first step in any competitiveness agenda is to improve</w:t>
      </w:r>
      <w:r w:rsidRPr="00F00C32">
        <w:rPr>
          <w:rFonts w:asciiTheme="minorHAnsi" w:hAnsiTheme="minorHAnsi" w:cstheme="minorHAnsi"/>
          <w:color w:val="000000"/>
          <w:u w:val="single"/>
          <w:lang w:eastAsia="zh-CN"/>
        </w:rPr>
        <w:t xml:space="preserve"> science and mathematics </w:t>
      </w:r>
      <w:r w:rsidRPr="00F34CC4">
        <w:rPr>
          <w:rFonts w:asciiTheme="minorHAnsi" w:hAnsiTheme="minorHAnsi" w:cstheme="minorHAnsi"/>
          <w:color w:val="000000"/>
          <w:highlight w:val="green"/>
          <w:u w:val="single"/>
          <w:lang w:eastAsia="zh-CN"/>
        </w:rPr>
        <w:t>education.</w:t>
      </w:r>
      <w:r w:rsidRPr="00F00C32">
        <w:rPr>
          <w:rFonts w:asciiTheme="minorHAnsi" w:hAnsiTheme="minorHAnsi" w:cstheme="minorHAnsi"/>
          <w:color w:val="000000"/>
          <w:lang w:eastAsia="zh-CN"/>
        </w:rPr>
        <w:t xml:space="preserve"> Unfortunately, all indications are that the United States has some distance to go in preparing students for academic success in college-level courses in science, mathematics, and engineering. </w:t>
      </w:r>
      <w:r w:rsidRPr="00F34CC4">
        <w:rPr>
          <w:rFonts w:asciiTheme="minorHAnsi" w:hAnsiTheme="minorHAnsi" w:cstheme="minorHAnsi"/>
          <w:color w:val="000000"/>
          <w:highlight w:val="green"/>
          <w:u w:val="single"/>
          <w:lang w:eastAsia="zh-CN"/>
        </w:rPr>
        <w:t>Current data show</w:t>
      </w:r>
      <w:r w:rsidRPr="00F00C32">
        <w:rPr>
          <w:rFonts w:asciiTheme="minorHAnsi" w:hAnsiTheme="minorHAnsi" w:cstheme="minorHAnsi"/>
          <w:color w:val="000000"/>
          <w:u w:val="single"/>
          <w:lang w:eastAsia="zh-CN"/>
        </w:rPr>
        <w:t xml:space="preserve"> that </w:t>
      </w:r>
      <w:r w:rsidRPr="00F34CC4">
        <w:rPr>
          <w:rFonts w:asciiTheme="minorHAnsi" w:hAnsiTheme="minorHAnsi" w:cstheme="minorHAnsi"/>
          <w:color w:val="000000"/>
          <w:highlight w:val="green"/>
          <w:u w:val="single"/>
          <w:lang w:eastAsia="zh-CN"/>
        </w:rPr>
        <w:t>U.S. students</w:t>
      </w:r>
      <w:r w:rsidRPr="00F00C32">
        <w:rPr>
          <w:rFonts w:asciiTheme="minorHAnsi" w:hAnsiTheme="minorHAnsi" w:cstheme="minorHAnsi"/>
          <w:color w:val="000000"/>
          <w:u w:val="single"/>
          <w:lang w:eastAsia="zh-CN"/>
        </w:rPr>
        <w:t xml:space="preserve"> seem to be </w:t>
      </w:r>
      <w:r w:rsidRPr="00F34CC4">
        <w:rPr>
          <w:rFonts w:asciiTheme="minorHAnsi" w:hAnsiTheme="minorHAnsi" w:cstheme="minorHAnsi"/>
          <w:color w:val="000000"/>
          <w:highlight w:val="green"/>
          <w:u w:val="single"/>
          <w:lang w:eastAsia="zh-CN"/>
        </w:rPr>
        <w:t>less prepared</w:t>
      </w:r>
      <w:r w:rsidRPr="00F00C32">
        <w:rPr>
          <w:rFonts w:asciiTheme="minorHAnsi" w:hAnsiTheme="minorHAnsi" w:cstheme="minorHAnsi"/>
          <w:color w:val="000000"/>
          <w:u w:val="single"/>
          <w:lang w:eastAsia="zh-CN"/>
        </w:rPr>
        <w:t xml:space="preserve"> than their foreign contemporaries.</w:t>
      </w:r>
    </w:p>
    <w:p w:rsidR="00DA1794" w:rsidRPr="00DA1794" w:rsidRDefault="00DA1794" w:rsidP="00DA1794"/>
    <w:p w:rsidR="003C5D22" w:rsidRDefault="003C5D22" w:rsidP="007C2222">
      <w:pPr>
        <w:pStyle w:val="Heading2"/>
      </w:pPr>
      <w:r>
        <w:t>Intl Model – Syrian Instability</w:t>
      </w:r>
    </w:p>
    <w:p w:rsidR="003C5D22" w:rsidRPr="005D767F" w:rsidRDefault="003C5D22" w:rsidP="003C5D22">
      <w:pPr>
        <w:pStyle w:val="Heading3"/>
      </w:pPr>
      <w:bookmarkStart w:id="3" w:name="_Toc486876130"/>
      <w:r>
        <w:t>Crisis Now- Nigeria</w:t>
      </w:r>
      <w:bookmarkEnd w:id="3"/>
    </w:p>
    <w:p w:rsidR="003C5D22" w:rsidRPr="005D767F" w:rsidRDefault="003C5D22" w:rsidP="003C5D22"/>
    <w:p w:rsidR="003C5D22" w:rsidRPr="005D767F" w:rsidRDefault="003C5D22" w:rsidP="003C5D22">
      <w:pPr>
        <w:pStyle w:val="Heading4"/>
      </w:pPr>
      <w:r>
        <w:t>Governmental responses in unstable states cause plummeting enrollment rates</w:t>
      </w:r>
    </w:p>
    <w:p w:rsidR="003C5D22" w:rsidRPr="0050665C" w:rsidRDefault="00CD5E2C" w:rsidP="003C5D22">
      <w:hyperlink r:id="rId40" w:history="1">
        <w:r w:rsidR="003C5D22" w:rsidRPr="0050665C">
          <w:rPr>
            <w:rStyle w:val="Hyperlink"/>
          </w:rPr>
          <w:t xml:space="preserve">Bassam </w:t>
        </w:r>
        <w:r w:rsidR="003C5D22" w:rsidRPr="0050665C">
          <w:rPr>
            <w:rStyle w:val="Emphasis"/>
          </w:rPr>
          <w:t>Khawaja</w:t>
        </w:r>
      </w:hyperlink>
      <w:r w:rsidR="003C5D22" w:rsidRPr="0050665C">
        <w:t xml:space="preserve">, </w:t>
      </w:r>
      <w:hyperlink r:id="rId41" w:history="1">
        <w:r w:rsidR="003C5D22" w:rsidRPr="0050665C">
          <w:rPr>
            <w:rStyle w:val="Hyperlink"/>
          </w:rPr>
          <w:t xml:space="preserve">Elin </w:t>
        </w:r>
        <w:r w:rsidR="003C5D22" w:rsidRPr="0050665C">
          <w:rPr>
            <w:rStyle w:val="Emphasis"/>
          </w:rPr>
          <w:t>Martínez</w:t>
        </w:r>
      </w:hyperlink>
      <w:r w:rsidR="003C5D22">
        <w:rPr>
          <w:rStyle w:val="Emphasis"/>
        </w:rPr>
        <w:t>, and</w:t>
      </w:r>
      <w:r w:rsidR="003C5D22" w:rsidRPr="0050665C">
        <w:t xml:space="preserve"> </w:t>
      </w:r>
      <w:hyperlink r:id="rId42" w:history="1">
        <w:r w:rsidR="003C5D22" w:rsidRPr="0050665C">
          <w:rPr>
            <w:rStyle w:val="Hyperlink"/>
          </w:rPr>
          <w:t xml:space="preserve">Bill Van </w:t>
        </w:r>
        <w:r w:rsidR="003C5D22" w:rsidRPr="0050665C">
          <w:rPr>
            <w:rStyle w:val="Emphasis"/>
          </w:rPr>
          <w:t>Esveld</w:t>
        </w:r>
      </w:hyperlink>
      <w:r w:rsidR="003C5D22" w:rsidRPr="0050665C">
        <w:t>,</w:t>
      </w:r>
      <w:r w:rsidR="003C5D22" w:rsidRPr="0050665C">
        <w:rPr>
          <w:rStyle w:val="Emphasis"/>
        </w:rPr>
        <w:t xml:space="preserve"> 2017</w:t>
      </w:r>
      <w:r w:rsidR="003C5D22" w:rsidRPr="0050665C">
        <w:t>, Bassam Khawaja is the Lebanon and Kuwait researcher in the Middle East and North Africa (MENA) division at Human Rights Watch. He was previously the Leonard H. Sandler Fellow in the children’s rights division; Elin Martínez is a researcher in the Children’s Rights Division of Human Rights Watch, where she focuses on the right to education; Bill Van Esveld began working on children’s rights in the Middle East and North Africa in 2015. The Lost Years</w:t>
      </w:r>
      <w:r w:rsidR="003C5D22">
        <w:t xml:space="preserve">, </w:t>
      </w:r>
      <w:r w:rsidR="003C5D22" w:rsidRPr="0050665C">
        <w:t>Secondary Education for Children in Emergencies</w:t>
      </w:r>
      <w:r w:rsidR="003C5D22">
        <w:t xml:space="preserve">. Human Rights Watch, </w:t>
      </w:r>
      <w:r w:rsidR="003C5D22" w:rsidRPr="0050665C">
        <w:t>https://www.hrw.org/world-report/2017/country-chapters/global-0</w:t>
      </w:r>
    </w:p>
    <w:p w:rsidR="003C5D22" w:rsidRPr="0050665C" w:rsidRDefault="003C5D22" w:rsidP="003C5D22">
      <w:pPr>
        <w:rPr>
          <w:sz w:val="16"/>
        </w:rPr>
      </w:pPr>
      <w:r w:rsidRPr="000A7558">
        <w:rPr>
          <w:rStyle w:val="StyleUnderline"/>
          <w:highlight w:val="cyan"/>
        </w:rPr>
        <w:t>Some governmental responses have only made matters worse</w:t>
      </w:r>
      <w:r w:rsidRPr="0050665C">
        <w:rPr>
          <w:sz w:val="16"/>
        </w:rPr>
        <w:t xml:space="preserve"> for refugee and internally displaced children. After an attack by the Pakistani militant group Tehreek-i-Taliban in December 2014 killed 132 secondary-school-aged schoolchildren in Peshawar, </w:t>
      </w:r>
      <w:r w:rsidRPr="000A7558">
        <w:rPr>
          <w:rStyle w:val="StyleUnderline"/>
          <w:highlight w:val="cyan"/>
        </w:rPr>
        <w:t>hostility towards Afghans</w:t>
      </w:r>
      <w:r w:rsidRPr="0050665C">
        <w:rPr>
          <w:sz w:val="16"/>
        </w:rPr>
        <w:t xml:space="preserve"> living in Pakistan </w:t>
      </w:r>
      <w:r w:rsidRPr="0050665C">
        <w:rPr>
          <w:rStyle w:val="StyleUnderline"/>
        </w:rPr>
        <w:t>intensified,</w:t>
      </w:r>
      <w:r w:rsidRPr="0050665C">
        <w:rPr>
          <w:sz w:val="16"/>
        </w:rPr>
        <w:t xml:space="preserve"> and </w:t>
      </w:r>
      <w:r w:rsidRPr="000A7558">
        <w:rPr>
          <w:rStyle w:val="StyleUnderline"/>
          <w:highlight w:val="cyan"/>
        </w:rPr>
        <w:t>authorities restricted</w:t>
      </w:r>
      <w:r w:rsidRPr="0050665C">
        <w:rPr>
          <w:sz w:val="16"/>
        </w:rPr>
        <w:t xml:space="preserve"> Afghan </w:t>
      </w:r>
      <w:r w:rsidRPr="0050665C">
        <w:rPr>
          <w:rStyle w:val="StyleUnderline"/>
        </w:rPr>
        <w:t xml:space="preserve">refugees’ </w:t>
      </w:r>
      <w:r w:rsidRPr="000A7558">
        <w:rPr>
          <w:rStyle w:val="StyleUnderline"/>
          <w:highlight w:val="cyan"/>
        </w:rPr>
        <w:t>access to</w:t>
      </w:r>
      <w:r w:rsidRPr="0050665C">
        <w:rPr>
          <w:rStyle w:val="StyleUnderline"/>
        </w:rPr>
        <w:t xml:space="preserve"> social services</w:t>
      </w:r>
      <w:r w:rsidRPr="0050665C">
        <w:rPr>
          <w:sz w:val="16"/>
        </w:rPr>
        <w:t xml:space="preserve">, </w:t>
      </w:r>
      <w:r w:rsidRPr="0050665C">
        <w:rPr>
          <w:rStyle w:val="StyleUnderline"/>
        </w:rPr>
        <w:t xml:space="preserve">including </w:t>
      </w:r>
      <w:r w:rsidRPr="000A7558">
        <w:rPr>
          <w:rStyle w:val="StyleUnderline"/>
          <w:highlight w:val="cyan"/>
        </w:rPr>
        <w:t>education</w:t>
      </w:r>
      <w:r w:rsidRPr="0050665C">
        <w:rPr>
          <w:sz w:val="16"/>
        </w:rPr>
        <w:t xml:space="preserve">, according to a 2015 Human Rights Watch report on police abuses against Afghans in Pakistan. </w:t>
      </w:r>
      <w:r w:rsidRPr="0050665C">
        <w:rPr>
          <w:rStyle w:val="StyleUnderline"/>
        </w:rPr>
        <w:t xml:space="preserve">In </w:t>
      </w:r>
      <w:r w:rsidRPr="000A7558">
        <w:rPr>
          <w:rStyle w:val="StyleUnderline"/>
          <w:highlight w:val="cyan"/>
        </w:rPr>
        <w:t>Nigeria</w:t>
      </w:r>
      <w:r w:rsidRPr="0050665C">
        <w:rPr>
          <w:rStyle w:val="StyleUnderline"/>
        </w:rPr>
        <w:t>, the government</w:t>
      </w:r>
      <w:r w:rsidRPr="0050665C">
        <w:rPr>
          <w:sz w:val="16"/>
        </w:rPr>
        <w:t>’s response to attacks by the extremist group Boko Haram (“Western education is forbidden”)—including its targeting of secondary school-age boys and its notorious April 24, 2014 abduction of more than 200 girls from a secondary school in Chibok, Borno state—</w:t>
      </w:r>
      <w:r w:rsidRPr="000A7558">
        <w:rPr>
          <w:rStyle w:val="StyleUnderline"/>
          <w:highlight w:val="cyan"/>
        </w:rPr>
        <w:t>has not adequately protected schools</w:t>
      </w:r>
      <w:r w:rsidRPr="0050665C">
        <w:rPr>
          <w:sz w:val="16"/>
        </w:rPr>
        <w:t xml:space="preserve">, and </w:t>
      </w:r>
      <w:r w:rsidRPr="0050665C">
        <w:rPr>
          <w:rStyle w:val="StyleUnderline"/>
        </w:rPr>
        <w:t>enrollment has plummeted</w:t>
      </w:r>
      <w:r w:rsidRPr="0050665C">
        <w:rPr>
          <w:sz w:val="16"/>
        </w:rPr>
        <w:t xml:space="preserve"> among internally displaced children. One teacher told Human Rights Watch in 2015 that his own secondary school had become “a Boko Haram slaughtering ground … anyone they caught, they will bring to the school and kill them.” </w:t>
      </w:r>
      <w:r w:rsidRPr="000A7558">
        <w:rPr>
          <w:rStyle w:val="StyleUnderline"/>
          <w:highlight w:val="cyan"/>
        </w:rPr>
        <w:t>Enrollment</w:t>
      </w:r>
      <w:r w:rsidRPr="0050665C">
        <w:rPr>
          <w:sz w:val="16"/>
        </w:rPr>
        <w:t xml:space="preserve"> and attendance </w:t>
      </w:r>
      <w:r w:rsidRPr="000A7558">
        <w:rPr>
          <w:rStyle w:val="StyleUnderline"/>
          <w:highlight w:val="cyan"/>
        </w:rPr>
        <w:t>levels have dropped</w:t>
      </w:r>
      <w:r w:rsidRPr="0050665C">
        <w:rPr>
          <w:rStyle w:val="StyleUnderline"/>
        </w:rPr>
        <w:t xml:space="preserve"> dramatically due to fear of attacks</w:t>
      </w:r>
      <w:r w:rsidRPr="0050665C">
        <w:rPr>
          <w:sz w:val="16"/>
        </w:rPr>
        <w:t xml:space="preserve">. </w:t>
      </w:r>
      <w:r w:rsidRPr="0050665C">
        <w:rPr>
          <w:rStyle w:val="StyleUnderline"/>
        </w:rPr>
        <w:t>In conflict-affected states</w:t>
      </w:r>
      <w:r w:rsidRPr="0050665C">
        <w:rPr>
          <w:sz w:val="16"/>
        </w:rPr>
        <w:t xml:space="preserve"> in northeast Nigeria, </w:t>
      </w:r>
      <w:r w:rsidRPr="000A7558">
        <w:rPr>
          <w:rStyle w:val="StyleUnderline"/>
          <w:highlight w:val="cyan"/>
        </w:rPr>
        <w:t>fewer than 90,000 of nearly 590,000</w:t>
      </w:r>
      <w:r w:rsidRPr="0050665C">
        <w:rPr>
          <w:rStyle w:val="StyleUnderline"/>
        </w:rPr>
        <w:t xml:space="preserve"> displaced </w:t>
      </w:r>
      <w:r w:rsidRPr="000A7558">
        <w:rPr>
          <w:rStyle w:val="StyleUnderline"/>
          <w:highlight w:val="cyan"/>
        </w:rPr>
        <w:t>school-aged children can access education</w:t>
      </w:r>
      <w:r w:rsidRPr="000A7558">
        <w:rPr>
          <w:sz w:val="16"/>
          <w:highlight w:val="cyan"/>
        </w:rPr>
        <w:t>.</w:t>
      </w:r>
      <w:r w:rsidRPr="0050665C">
        <w:rPr>
          <w:sz w:val="16"/>
        </w:rPr>
        <w:t xml:space="preserve"> Even when schools remain open, parents have been too afraid to send their children; another teacher in northern Borno state said that “some parents had sent their children to Niger to be refugees there.”</w:t>
      </w:r>
    </w:p>
    <w:p w:rsidR="003C5D22" w:rsidRDefault="003C5D22" w:rsidP="003C5D22">
      <w:pPr>
        <w:pStyle w:val="Heading3"/>
      </w:pPr>
      <w:bookmarkStart w:id="4" w:name="_Toc486876131"/>
      <w:r>
        <w:t>Crisis Now- Syria</w:t>
      </w:r>
      <w:bookmarkEnd w:id="4"/>
    </w:p>
    <w:p w:rsidR="003C5D22" w:rsidRPr="008F68C9" w:rsidRDefault="003C5D22" w:rsidP="003C5D22">
      <w:pPr>
        <w:pStyle w:val="Heading4"/>
      </w:pPr>
      <w:r>
        <w:t xml:space="preserve">Syrian Education is collapsing- 50% decreased enrollment in 4 years. </w:t>
      </w:r>
    </w:p>
    <w:p w:rsidR="003C5D22" w:rsidRDefault="003C5D22" w:rsidP="003C5D22">
      <w:r w:rsidRPr="00477C38">
        <w:rPr>
          <w:rStyle w:val="Emphasis"/>
        </w:rPr>
        <w:t>INEE</w:t>
      </w:r>
      <w:r>
        <w:t xml:space="preserve">, Dec. </w:t>
      </w:r>
      <w:r w:rsidRPr="00477C38">
        <w:rPr>
          <w:rStyle w:val="Emphasis"/>
        </w:rPr>
        <w:t>2016,</w:t>
      </w:r>
      <w:r>
        <w:t xml:space="preserve"> International Network for Education in Emergencies, EiE Crisis Spotlight: Syria. </w:t>
      </w:r>
      <w:r w:rsidRPr="00477C38">
        <w:t>http://www.ineesite.org/en/crisis-spotlights/syria</w:t>
      </w:r>
    </w:p>
    <w:p w:rsidR="003C5D22" w:rsidRPr="008722A8" w:rsidRDefault="003C5D22" w:rsidP="003C5D22">
      <w:pPr>
        <w:rPr>
          <w:rStyle w:val="StyleUnderline"/>
        </w:rPr>
      </w:pPr>
      <w:r w:rsidRPr="00477C38">
        <w:rPr>
          <w:sz w:val="14"/>
        </w:rPr>
        <w:t xml:space="preserve">For up-to-date details, visit the Whole of Syria Education Focal Point website - http://wos-education.org/. As the crisis in Syria enters its seventh year, </w:t>
      </w:r>
      <w:r w:rsidRPr="008722A8">
        <w:rPr>
          <w:rStyle w:val="StyleUnderline"/>
        </w:rPr>
        <w:t>children continue to bear the brunt of the conflict</w:t>
      </w:r>
      <w:r w:rsidRPr="00477C38">
        <w:rPr>
          <w:sz w:val="14"/>
        </w:rPr>
        <w:t xml:space="preserve">. </w:t>
      </w:r>
      <w:r w:rsidRPr="008722A8">
        <w:rPr>
          <w:rStyle w:val="StyleUnderline"/>
        </w:rPr>
        <w:t>Two decades of investment in education have been wiped out</w:t>
      </w:r>
      <w:r w:rsidRPr="00477C38">
        <w:rPr>
          <w:sz w:val="14"/>
        </w:rPr>
        <w:t xml:space="preserve">. </w:t>
      </w:r>
      <w:r w:rsidRPr="008722A8">
        <w:rPr>
          <w:rStyle w:val="StyleUnderline"/>
        </w:rPr>
        <w:t>Six years of conflict have tripled</w:t>
      </w:r>
      <w:r w:rsidRPr="00477C38">
        <w:rPr>
          <w:sz w:val="14"/>
        </w:rPr>
        <w:t xml:space="preserve"> the proportion of </w:t>
      </w:r>
      <w:r w:rsidRPr="008722A8">
        <w:rPr>
          <w:rStyle w:val="StyleUnderline"/>
        </w:rPr>
        <w:t>Syrian children out of school from 0.9 million</w:t>
      </w:r>
      <w:r w:rsidRPr="00477C38">
        <w:rPr>
          <w:sz w:val="14"/>
        </w:rPr>
        <w:t xml:space="preserve"> (14 per cent) in the 2011/12 school year </w:t>
      </w:r>
      <w:r w:rsidRPr="008722A8">
        <w:rPr>
          <w:rStyle w:val="StyleUnderline"/>
        </w:rPr>
        <w:t>to 2.8 million</w:t>
      </w:r>
      <w:r w:rsidRPr="00477C38">
        <w:rPr>
          <w:sz w:val="14"/>
        </w:rPr>
        <w:t xml:space="preserve"> (40 per cent) in the 2014/15 school year</w:t>
      </w:r>
      <w:r w:rsidRPr="008722A8">
        <w:rPr>
          <w:rStyle w:val="StyleUnderline"/>
        </w:rPr>
        <w:t>. Many Syrian school-age children have never seen the inside of a classroom</w:t>
      </w:r>
      <w:r w:rsidRPr="00477C38">
        <w:rPr>
          <w:sz w:val="14"/>
        </w:rPr>
        <w:t xml:space="preserve"> and those in school continue to be at risk of dropping out. </w:t>
      </w:r>
      <w:r w:rsidRPr="008722A8">
        <w:rPr>
          <w:rStyle w:val="StyleUnderline"/>
        </w:rPr>
        <w:t>Syrian children have been deprived of their</w:t>
      </w:r>
      <w:r w:rsidRPr="00477C38">
        <w:rPr>
          <w:sz w:val="14"/>
        </w:rPr>
        <w:t xml:space="preserve"> childhood along with their </w:t>
      </w:r>
      <w:r w:rsidRPr="008722A8">
        <w:rPr>
          <w:rStyle w:val="StyleUnderline"/>
        </w:rPr>
        <w:t>right to education</w:t>
      </w:r>
      <w:r w:rsidRPr="00477C38">
        <w:rPr>
          <w:sz w:val="14"/>
        </w:rPr>
        <w:t xml:space="preserve">. IS areas are particularly hard to reach. </w:t>
      </w:r>
      <w:r w:rsidRPr="008722A8">
        <w:rPr>
          <w:rStyle w:val="StyleUnderline"/>
        </w:rPr>
        <w:t>The government has</w:t>
      </w:r>
      <w:r w:rsidRPr="00477C38">
        <w:rPr>
          <w:sz w:val="14"/>
        </w:rPr>
        <w:t xml:space="preserve"> also </w:t>
      </w:r>
      <w:r w:rsidRPr="008722A8">
        <w:rPr>
          <w:rStyle w:val="StyleUnderline"/>
        </w:rPr>
        <w:t>restricted access</w:t>
      </w:r>
      <w:r w:rsidRPr="00477C38">
        <w:rPr>
          <w:sz w:val="14"/>
        </w:rPr>
        <w:t xml:space="preserve"> in areas of Lattakia, Hama, and Idleb that are under its control. Civilians continue to bear the brunt of the conflict. According to UNOCHA, </w:t>
      </w:r>
      <w:r w:rsidRPr="008722A8">
        <w:rPr>
          <w:rStyle w:val="StyleUnderline"/>
        </w:rPr>
        <w:t>13.5 million people require humanitarian attention</w:t>
      </w:r>
      <w:r w:rsidRPr="00477C38">
        <w:rPr>
          <w:sz w:val="14"/>
        </w:rPr>
        <w:t>, including 4.9 million people in besieged and hard-to-reach areas. Over half the population has been forced from their homes, with many having been displaced multiple times. On average, 6,150 people were displaced per day between January and August of 2016. Neighboring countries have increasingly restricted admission of those fleeing Syria and thus hundreds of thousands are now stranded on their borders, in some cases beyond reach of humanitarian actors. With children and youth comprising over half of the displaced population this conflict's impact on education is overwhelming. Impact on Education Inside Syria, five years into the crisis, 2.1 million Syrian children were out of school and one in four schools had been either damaged, destroyed, or were being used as shelter or for military purposes. Lack of learning spaces is compounded with a shortage of qualified teaching staff and learning materials, makeshift curricula lacking any educational underpinning and the uncertainty over examinations and recognition of certificates. If children do not return to school, the loss of human capital formation due to the increased dropout from school could reach US$10.7 billion, or 17.7 per cent of Syria’s gross domestic product (GDP) in 2010. According to Save the Children, CfBT Education Trust (CfBT), and the American Institutes for Research (AIR)'s "</w:t>
      </w:r>
      <w:hyperlink r:id="rId43" w:history="1">
        <w:r w:rsidRPr="00477C38">
          <w:rPr>
            <w:rStyle w:val="Hyperlink"/>
            <w:sz w:val="14"/>
          </w:rPr>
          <w:t>The Cost of War: Calculating the Impact of the Collapse of Syria's Education System on Syria's Future,</w:t>
        </w:r>
      </w:hyperlink>
      <w:r w:rsidRPr="00477C38">
        <w:rPr>
          <w:sz w:val="14"/>
        </w:rPr>
        <w:t xml:space="preserve">" </w:t>
      </w:r>
      <w:r w:rsidRPr="008722A8">
        <w:rPr>
          <w:rStyle w:val="StyleUnderline"/>
        </w:rPr>
        <w:t>almost all of Syria’s children were enrolled in</w:t>
      </w:r>
      <w:r w:rsidRPr="00477C38">
        <w:rPr>
          <w:sz w:val="14"/>
        </w:rPr>
        <w:t xml:space="preserve"> primary </w:t>
      </w:r>
      <w:r w:rsidRPr="008722A8">
        <w:rPr>
          <w:rStyle w:val="StyleUnderline"/>
        </w:rPr>
        <w:t>school</w:t>
      </w:r>
      <w:r w:rsidRPr="00477C38">
        <w:rPr>
          <w:sz w:val="14"/>
        </w:rPr>
        <w:t xml:space="preserve"> and literacy rates were at 95% for 15-24 year-olds prior to the start of the conflict. </w:t>
      </w:r>
      <w:r w:rsidRPr="008722A8">
        <w:rPr>
          <w:rStyle w:val="StyleUnderline"/>
        </w:rPr>
        <w:t>Four years into the conflict</w:t>
      </w:r>
      <w:r w:rsidRPr="00477C38">
        <w:rPr>
          <w:sz w:val="14"/>
        </w:rPr>
        <w:t xml:space="preserve">, </w:t>
      </w:r>
      <w:r w:rsidRPr="008722A8">
        <w:rPr>
          <w:rStyle w:val="StyleUnderline"/>
        </w:rPr>
        <w:t>almost three million children are no longer in school</w:t>
      </w:r>
      <w:r w:rsidRPr="00477C38">
        <w:rPr>
          <w:sz w:val="14"/>
        </w:rPr>
        <w:t xml:space="preserve"> and Syria is now estimated to have one of the lowest enrolment rates in the world. Within Syria, enrollment rates have fallen from almost 100% to an average of 50%. </w:t>
      </w:r>
      <w:r w:rsidRPr="008722A8">
        <w:rPr>
          <w:rStyle w:val="StyleUnderline"/>
        </w:rPr>
        <w:t>In Aleppo, enrollment rates are closer to 6%.</w:t>
      </w:r>
      <w:r w:rsidRPr="00477C38">
        <w:rPr>
          <w:sz w:val="14"/>
        </w:rPr>
        <w:t xml:space="preserve"> Over </w:t>
      </w:r>
      <w:r w:rsidRPr="008722A8">
        <w:rPr>
          <w:rStyle w:val="StyleUnderline"/>
        </w:rPr>
        <w:t>a quarter of</w:t>
      </w:r>
      <w:r w:rsidRPr="00477C38">
        <w:rPr>
          <w:sz w:val="14"/>
        </w:rPr>
        <w:t xml:space="preserve"> the </w:t>
      </w:r>
      <w:r w:rsidRPr="008722A8">
        <w:rPr>
          <w:rStyle w:val="StyleUnderline"/>
        </w:rPr>
        <w:t xml:space="preserve">schools have been damaged, destroyed, used for military purposes or occupied by displaced people. </w:t>
      </w:r>
      <w:r w:rsidRPr="00477C38">
        <w:rPr>
          <w:sz w:val="14"/>
        </w:rPr>
        <w:t xml:space="preserve">Others are deserted as parents keep their children at home and out of school for fear of bombings and arbitrary attacks. </w:t>
      </w:r>
      <w:r w:rsidRPr="008722A8">
        <w:rPr>
          <w:rStyle w:val="StyleUnderline"/>
        </w:rPr>
        <w:t>Schools are amongst the most dangerous places in Syria</w:t>
      </w:r>
      <w:r w:rsidRPr="00477C38">
        <w:rPr>
          <w:sz w:val="14"/>
        </w:rPr>
        <w:t xml:space="preserve"> as a result of continued attacks or damaged sustained in the fighting. In addition to the lack of suitable, safe school buildings </w:t>
      </w:r>
      <w:r w:rsidRPr="008722A8">
        <w:rPr>
          <w:rStyle w:val="StyleUnderline"/>
        </w:rPr>
        <w:t>there is</w:t>
      </w:r>
      <w:r w:rsidRPr="00477C38">
        <w:rPr>
          <w:sz w:val="14"/>
        </w:rPr>
        <w:t xml:space="preserve"> also a </w:t>
      </w:r>
      <w:r w:rsidRPr="008722A8">
        <w:rPr>
          <w:rStyle w:val="StyleUnderline"/>
        </w:rPr>
        <w:t>shortage of trained teachers</w:t>
      </w:r>
      <w:r w:rsidRPr="00477C38">
        <w:rPr>
          <w:sz w:val="14"/>
        </w:rPr>
        <w:t xml:space="preserve">, with over </w:t>
      </w:r>
      <w:r w:rsidRPr="008722A8">
        <w:rPr>
          <w:rStyle w:val="StyleUnderline"/>
        </w:rPr>
        <w:t>52,000</w:t>
      </w:r>
      <w:r w:rsidRPr="00477C38">
        <w:rPr>
          <w:sz w:val="14"/>
        </w:rPr>
        <w:t xml:space="preserve"> having </w:t>
      </w:r>
      <w:r w:rsidRPr="008722A8">
        <w:rPr>
          <w:rStyle w:val="StyleUnderline"/>
        </w:rPr>
        <w:t>left the education system</w:t>
      </w:r>
      <w:r w:rsidRPr="00477C38">
        <w:rPr>
          <w:sz w:val="14"/>
        </w:rPr>
        <w:t xml:space="preserve"> since the beginning of the conflict. </w:t>
      </w:r>
      <w:r w:rsidRPr="008722A8">
        <w:rPr>
          <w:rStyle w:val="StyleUnderline"/>
        </w:rPr>
        <w:t>This</w:t>
      </w:r>
      <w:r w:rsidRPr="00477C38">
        <w:rPr>
          <w:sz w:val="14"/>
        </w:rPr>
        <w:t xml:space="preserve">, coupled with a lack of access to text books and other teaching equipment, </w:t>
      </w:r>
      <w:r w:rsidRPr="008722A8">
        <w:rPr>
          <w:rStyle w:val="StyleUnderline"/>
        </w:rPr>
        <w:t>is impacting</w:t>
      </w:r>
      <w:r>
        <w:rPr>
          <w:rStyle w:val="StyleUnderline"/>
        </w:rPr>
        <w:t xml:space="preserve"> </w:t>
      </w:r>
      <w:r w:rsidRPr="008722A8">
        <w:rPr>
          <w:rStyle w:val="StyleUnderline"/>
        </w:rPr>
        <w:t>the quality of education available to children in Syria.</w:t>
      </w:r>
    </w:p>
    <w:p w:rsidR="003C5D22" w:rsidRDefault="003C5D22" w:rsidP="003C5D22">
      <w:pPr>
        <w:pStyle w:val="Heading3"/>
      </w:pPr>
      <w:bookmarkStart w:id="5" w:name="_Toc486876132"/>
      <w:r>
        <w:t>I/L- Russians Now</w:t>
      </w:r>
      <w:bookmarkEnd w:id="5"/>
    </w:p>
    <w:p w:rsidR="003C5D22" w:rsidRDefault="003C5D22" w:rsidP="003C5D22">
      <w:pPr>
        <w:pStyle w:val="Heading4"/>
      </w:pPr>
      <w:r>
        <w:t>Syrian fighting is escalating and Russian control is increasing</w:t>
      </w:r>
    </w:p>
    <w:p w:rsidR="003C5D22" w:rsidRPr="00477C38" w:rsidRDefault="003C5D22" w:rsidP="003C5D22">
      <w:r w:rsidRPr="00477C38">
        <w:rPr>
          <w:rStyle w:val="Emphasis"/>
        </w:rPr>
        <w:t>INEE</w:t>
      </w:r>
      <w:r>
        <w:t xml:space="preserve">, Dec. </w:t>
      </w:r>
      <w:r w:rsidRPr="00477C38">
        <w:rPr>
          <w:rStyle w:val="Emphasis"/>
        </w:rPr>
        <w:t>2016,</w:t>
      </w:r>
      <w:r>
        <w:t xml:space="preserve"> International Network for Education in Emergencies, EiE Crisis Spotlight: Syria. </w:t>
      </w:r>
      <w:r w:rsidRPr="00477C38">
        <w:t>http://www.ineesite.org/en/crisis-spotlights/syria</w:t>
      </w:r>
    </w:p>
    <w:p w:rsidR="003C5D22" w:rsidRPr="003C5D22" w:rsidRDefault="003C5D22" w:rsidP="003C5D22">
      <w:pPr>
        <w:rPr>
          <w:sz w:val="16"/>
        </w:rPr>
      </w:pPr>
      <w:r w:rsidRPr="008F68C9">
        <w:rPr>
          <w:rStyle w:val="StyleUnderline"/>
        </w:rPr>
        <w:t>Throughout</w:t>
      </w:r>
      <w:r w:rsidRPr="00477C38">
        <w:rPr>
          <w:sz w:val="16"/>
        </w:rPr>
        <w:t xml:space="preserve"> the fall of </w:t>
      </w:r>
      <w:r w:rsidRPr="008F68C9">
        <w:rPr>
          <w:rStyle w:val="StyleUnderline"/>
        </w:rPr>
        <w:t>2016 fighting escalated as Syrian government</w:t>
      </w:r>
      <w:r w:rsidRPr="00477C38">
        <w:rPr>
          <w:sz w:val="16"/>
        </w:rPr>
        <w:t xml:space="preserve"> forces </w:t>
      </w:r>
      <w:r w:rsidRPr="008F68C9">
        <w:rPr>
          <w:rStyle w:val="StyleUnderline"/>
        </w:rPr>
        <w:t>with Russian support increased bombardment of Aleppo.</w:t>
      </w:r>
      <w:r w:rsidRPr="00477C38">
        <w:rPr>
          <w:sz w:val="16"/>
        </w:rPr>
        <w:t xml:space="preserve"> The first weeks of December have brought overwhelming destruction and terror to those remaining, particularly in east Aleppo. By December 13th only Seif Dawleh, Salah Eddin, and pockets of Al Sokari and Al Amriyeh remained under non-state armed group control. Since the last week of November, over 39,250 IDPs arrived and were registered to shelter facilities in areas under government control, the majority of them moving on to other locations. The UN estimates that at least </w:t>
      </w:r>
      <w:r w:rsidRPr="008722A8">
        <w:rPr>
          <w:rStyle w:val="StyleUnderline"/>
        </w:rPr>
        <w:t>50,000 have been displaced</w:t>
      </w:r>
      <w:r w:rsidRPr="00477C38">
        <w:rPr>
          <w:sz w:val="16"/>
        </w:rPr>
        <w:t xml:space="preserve"> from east Aleppo, with </w:t>
      </w:r>
      <w:r w:rsidRPr="008722A8">
        <w:rPr>
          <w:rStyle w:val="StyleUnderline"/>
        </w:rPr>
        <w:t>over 700,000 people in besieged areas</w:t>
      </w:r>
      <w:r w:rsidRPr="00477C38">
        <w:rPr>
          <w:sz w:val="16"/>
        </w:rPr>
        <w:t xml:space="preserve"> beyond east Aleppo </w:t>
      </w:r>
      <w:r w:rsidRPr="008722A8">
        <w:rPr>
          <w:rStyle w:val="StyleUnderline"/>
        </w:rPr>
        <w:t xml:space="preserve">whom humanitarian actors have little or no access to. </w:t>
      </w:r>
      <w:r w:rsidRPr="00477C38">
        <w:rPr>
          <w:sz w:val="16"/>
        </w:rPr>
        <w:t>Though evacuations have been initiated, monitored by the UN and conducted by the ICRC and the World Health Organization, they have been consistently halted by disagreement and violence between armed groups. The conflict has occured nationwide. in 2015 IS made territorial gains mainly in the North. Other armed opposition forces held territory primarily in Dara in the south, and in the northwest, in Idleb and Aleppo governorates. Jabhat al Nusra (JAN), linked to Al Qaedais, increasingly consolidated its control in the northwest. As a result, </w:t>
      </w:r>
      <w:hyperlink r:id="rId44" w:history="1">
        <w:r w:rsidRPr="008722A8">
          <w:rPr>
            <w:rStyle w:val="StyleUnderline"/>
          </w:rPr>
          <w:t>1</w:t>
        </w:r>
      </w:hyperlink>
      <w:r w:rsidRPr="008722A8">
        <w:rPr>
          <w:rStyle w:val="StyleUnderline"/>
        </w:rPr>
        <w:t>1 million people were displaced</w:t>
      </w:r>
      <w:r w:rsidRPr="00477C38">
        <w:rPr>
          <w:sz w:val="16"/>
        </w:rPr>
        <w:t xml:space="preserve">, including </w:t>
      </w:r>
      <w:r w:rsidRPr="008722A8">
        <w:rPr>
          <w:rStyle w:val="StyleUnderline"/>
        </w:rPr>
        <w:t>7.6 million internally</w:t>
      </w:r>
      <w:r w:rsidRPr="00477C38">
        <w:rPr>
          <w:sz w:val="16"/>
        </w:rPr>
        <w:t xml:space="preserve"> diplaced and </w:t>
      </w:r>
      <w:r w:rsidRPr="008722A8">
        <w:rPr>
          <w:rStyle w:val="StyleUnderline"/>
        </w:rPr>
        <w:t>over 3.2 million who</w:t>
      </w:r>
      <w:r w:rsidRPr="00477C38">
        <w:rPr>
          <w:sz w:val="16"/>
        </w:rPr>
        <w:t xml:space="preserve"> </w:t>
      </w:r>
      <w:r w:rsidRPr="008722A8">
        <w:rPr>
          <w:rStyle w:val="StyleUnderline"/>
        </w:rPr>
        <w:t>have sought asylum</w:t>
      </w:r>
      <w:r w:rsidRPr="00477C38">
        <w:rPr>
          <w:sz w:val="16"/>
        </w:rPr>
        <w:t xml:space="preserve"> in neighboring countries and beyond. </w:t>
      </w:r>
      <w:r w:rsidRPr="008722A8">
        <w:rPr>
          <w:rStyle w:val="StyleUnderline"/>
        </w:rPr>
        <w:t>2016 saw an increase in violence and hostilities</w:t>
      </w:r>
      <w:r w:rsidRPr="00477C38">
        <w:rPr>
          <w:sz w:val="16"/>
        </w:rPr>
        <w:t xml:space="preserve"> particularly as </w:t>
      </w:r>
      <w:r w:rsidRPr="008722A8">
        <w:rPr>
          <w:rStyle w:val="StyleUnderline"/>
        </w:rPr>
        <w:t xml:space="preserve">fighting </w:t>
      </w:r>
      <w:r w:rsidRPr="00477C38">
        <w:rPr>
          <w:sz w:val="16"/>
        </w:rPr>
        <w:t xml:space="preserve">in Aleppo </w:t>
      </w:r>
      <w:r w:rsidRPr="008722A8">
        <w:rPr>
          <w:rStyle w:val="StyleUnderline"/>
        </w:rPr>
        <w:t xml:space="preserve">escalated </w:t>
      </w:r>
      <w:r w:rsidRPr="00477C38">
        <w:rPr>
          <w:sz w:val="16"/>
        </w:rPr>
        <w:t xml:space="preserve">in November. By mid December it is estimated that </w:t>
      </w:r>
      <w:r w:rsidRPr="008722A8">
        <w:rPr>
          <w:rStyle w:val="StyleUnderline"/>
        </w:rPr>
        <w:t>non-state-armed groups control only 5 percent of east Aleppo</w:t>
      </w:r>
      <w:r w:rsidRPr="00477C38">
        <w:rPr>
          <w:sz w:val="16"/>
        </w:rPr>
        <w:t xml:space="preserve">, </w:t>
      </w:r>
      <w:r w:rsidRPr="008722A8">
        <w:rPr>
          <w:rStyle w:val="StyleUnderline"/>
        </w:rPr>
        <w:t>Syrian government forces</w:t>
      </w:r>
      <w:r w:rsidRPr="00477C38">
        <w:rPr>
          <w:sz w:val="16"/>
        </w:rPr>
        <w:t xml:space="preserve">, aided by Russian support </w:t>
      </w:r>
      <w:r w:rsidRPr="008722A8">
        <w:rPr>
          <w:rStyle w:val="StyleUnderline"/>
        </w:rPr>
        <w:t>swiftly gaining territory</w:t>
      </w:r>
      <w:r w:rsidRPr="00477C38">
        <w:rPr>
          <w:sz w:val="16"/>
        </w:rPr>
        <w:t xml:space="preserve"> through constant bombardment. </w:t>
      </w:r>
    </w:p>
    <w:p w:rsidR="003C5D22" w:rsidRDefault="003C5D22" w:rsidP="007C2222">
      <w:pPr>
        <w:pStyle w:val="Heading2"/>
      </w:pPr>
      <w:r>
        <w:t xml:space="preserve">Intl Model – </w:t>
      </w:r>
      <w:r w:rsidR="00B266E0">
        <w:t>Failed States/Terror</w:t>
      </w:r>
    </w:p>
    <w:p w:rsidR="00B266E0" w:rsidRDefault="00B266E0" w:rsidP="00B266E0">
      <w:pPr>
        <w:pStyle w:val="Heading3"/>
      </w:pPr>
      <w:bookmarkStart w:id="6" w:name="_Toc486876135"/>
      <w:r>
        <w:t>yes failed states impact</w:t>
      </w:r>
    </w:p>
    <w:p w:rsidR="00B266E0" w:rsidRPr="006552C2" w:rsidRDefault="00B266E0" w:rsidP="00B266E0">
      <w:pPr>
        <w:pStyle w:val="Heading4"/>
      </w:pPr>
      <w:r>
        <w:t>Causes global war and turns every impact</w:t>
      </w:r>
    </w:p>
    <w:p w:rsidR="00B266E0" w:rsidRDefault="00B266E0" w:rsidP="00B266E0">
      <w:pPr>
        <w:rPr>
          <w:rStyle w:val="Emphasis"/>
        </w:rPr>
      </w:pPr>
      <w:r w:rsidRPr="004B4543">
        <w:rPr>
          <w:rStyle w:val="Style13ptBold"/>
        </w:rPr>
        <w:t>Manwaring ‘5</w:t>
      </w:r>
      <w:r>
        <w:t xml:space="preserve"> (A</w:t>
      </w:r>
      <w:r w:rsidRPr="004B4543">
        <w:t>djunct professor of international politics at Dickinson (Max G., Retired U.S. Army colonel, Venezuela’s Hugo Chávez, Bolivarian Socialism, and Asymmetric Warfare, October 2005, pg. PUB628.pdf)</w:t>
      </w:r>
      <w:r w:rsidRPr="004B4543">
        <w:rPr>
          <w:color w:val="000000"/>
          <w:sz w:val="16"/>
          <w:szCs w:val="14"/>
        </w:rPr>
        <w:br/>
      </w:r>
      <w:r w:rsidRPr="004B4543">
        <w:rPr>
          <w:sz w:val="16"/>
        </w:rPr>
        <w:t xml:space="preserve">President Chávez also understands that the process leading to </w:t>
      </w:r>
      <w:r w:rsidRPr="0087135E">
        <w:rPr>
          <w:highlight w:val="yellow"/>
          <w:u w:val="single"/>
        </w:rPr>
        <w:t>state failure is the most dangerous long-term security challenge facing the global community</w:t>
      </w:r>
      <w:r w:rsidRPr="00477668">
        <w:rPr>
          <w:u w:val="single"/>
        </w:rPr>
        <w:t xml:space="preserve"> today</w:t>
      </w:r>
      <w:r w:rsidRPr="004B4543">
        <w:rPr>
          <w:sz w:val="16"/>
        </w:rPr>
        <w:t xml:space="preserve">. The argument in general is that failing and </w:t>
      </w:r>
      <w:r w:rsidRPr="0087135E">
        <w:rPr>
          <w:highlight w:val="yellow"/>
          <w:u w:val="single"/>
        </w:rPr>
        <w:t>failed state</w:t>
      </w:r>
      <w:r w:rsidRPr="00477668">
        <w:rPr>
          <w:u w:val="single"/>
        </w:rPr>
        <w:t xml:space="preserve"> status is </w:t>
      </w:r>
      <w:r w:rsidRPr="0087135E">
        <w:rPr>
          <w:highlight w:val="yellow"/>
          <w:u w:val="single"/>
        </w:rPr>
        <w:t xml:space="preserve">the breeding ground for instability, criminality, insurgency, </w:t>
      </w:r>
      <w:r w:rsidRPr="0087135E">
        <w:rPr>
          <w:rStyle w:val="Emphasis"/>
          <w:highlight w:val="yellow"/>
        </w:rPr>
        <w:t>regional conflict, and terrorism</w:t>
      </w:r>
      <w:r w:rsidRPr="004B4543">
        <w:rPr>
          <w:sz w:val="16"/>
        </w:rPr>
        <w:t xml:space="preserve">. These conditions breed massive humanitarian disasters and major refugee flows. </w:t>
      </w:r>
      <w:r w:rsidRPr="00477668">
        <w:rPr>
          <w:u w:val="single"/>
        </w:rPr>
        <w:t xml:space="preserve">They can host “evil” networks of all kinds, whether they involve criminal business enterprise, narco-trafficking, or some form of ideological crusade </w:t>
      </w:r>
      <w:r w:rsidRPr="004B4543">
        <w:rPr>
          <w:sz w:val="16"/>
        </w:rPr>
        <w:t xml:space="preserve">such as </w:t>
      </w:r>
      <w:r w:rsidRPr="004B4543">
        <w:rPr>
          <w:i/>
          <w:iCs/>
          <w:sz w:val="16"/>
        </w:rPr>
        <w:t xml:space="preserve">Bolivarianismo. </w:t>
      </w:r>
      <w:r w:rsidRPr="004B4543">
        <w:rPr>
          <w:sz w:val="16"/>
        </w:rPr>
        <w:t xml:space="preserve">More specifically, these conditions spawn all kinds of things people in general do not like such as murder, kidnapping, corruption, intimidation, and destruction of infrastructure. </w:t>
      </w:r>
      <w:r w:rsidRPr="004B4543">
        <w:rPr>
          <w:u w:val="single"/>
        </w:rPr>
        <w:t xml:space="preserve">These means of </w:t>
      </w:r>
      <w:r w:rsidRPr="0087135E">
        <w:rPr>
          <w:highlight w:val="yellow"/>
          <w:u w:val="single"/>
        </w:rPr>
        <w:t xml:space="preserve">coercion </w:t>
      </w:r>
      <w:r w:rsidRPr="004B4543">
        <w:rPr>
          <w:u w:val="single"/>
        </w:rPr>
        <w:t>and persuasion</w:t>
      </w:r>
      <w:r w:rsidRPr="0087135E">
        <w:rPr>
          <w:highlight w:val="yellow"/>
          <w:u w:val="single"/>
        </w:rPr>
        <w:t xml:space="preserve"> can spawn </w:t>
      </w:r>
      <w:r w:rsidRPr="004B4543">
        <w:rPr>
          <w:u w:val="single"/>
        </w:rPr>
        <w:t>further</w:t>
      </w:r>
      <w:r w:rsidRPr="00477668">
        <w:rPr>
          <w:u w:val="single"/>
        </w:rPr>
        <w:t xml:space="preserve"> human rights violations, torture, poverty, starvation, disease</w:t>
      </w:r>
      <w:r w:rsidRPr="004B4543">
        <w:rPr>
          <w:sz w:val="16"/>
        </w:rPr>
        <w:t xml:space="preserve">, the recruitment and use of child soldiers, trafficking in women and body parts, </w:t>
      </w:r>
      <w:r w:rsidRPr="00477668">
        <w:rPr>
          <w:u w:val="single"/>
        </w:rPr>
        <w:t xml:space="preserve">trafficking and </w:t>
      </w:r>
      <w:r w:rsidRPr="0087135E">
        <w:rPr>
          <w:rStyle w:val="Emphasis"/>
          <w:highlight w:val="yellow"/>
        </w:rPr>
        <w:t>proliferation of</w:t>
      </w:r>
      <w:r w:rsidRPr="0087135E">
        <w:rPr>
          <w:highlight w:val="yellow"/>
          <w:u w:val="single"/>
        </w:rPr>
        <w:t xml:space="preserve"> </w:t>
      </w:r>
      <w:r w:rsidRPr="0052195A">
        <w:rPr>
          <w:u w:val="single"/>
        </w:rPr>
        <w:t xml:space="preserve">conventional weapons systems and </w:t>
      </w:r>
      <w:r w:rsidRPr="0087135E">
        <w:rPr>
          <w:rStyle w:val="Emphasis"/>
          <w:highlight w:val="yellow"/>
        </w:rPr>
        <w:t>WMD</w:t>
      </w:r>
      <w:r w:rsidRPr="00477668">
        <w:rPr>
          <w:u w:val="single"/>
        </w:rPr>
        <w:t>, genocide, ethnic cleansing, warlordism, and criminal anarchy.</w:t>
      </w:r>
      <w:r w:rsidRPr="004B4543">
        <w:rPr>
          <w:sz w:val="16"/>
        </w:rPr>
        <w:t xml:space="preserve"> At the same time, </w:t>
      </w:r>
      <w:r w:rsidRPr="0087135E">
        <w:rPr>
          <w:sz w:val="16"/>
          <w:highlight w:val="yellow"/>
        </w:rPr>
        <w:t>t</w:t>
      </w:r>
      <w:r w:rsidRPr="0087135E">
        <w:rPr>
          <w:highlight w:val="yellow"/>
          <w:u w:val="single"/>
        </w:rPr>
        <w:t>hese actions</w:t>
      </w:r>
      <w:r w:rsidRPr="00477668">
        <w:rPr>
          <w:u w:val="single"/>
        </w:rPr>
        <w:t xml:space="preserve"> are usually unconfined and </w:t>
      </w:r>
      <w:r w:rsidRPr="0087135E">
        <w:rPr>
          <w:highlight w:val="yellow"/>
          <w:u w:val="single"/>
        </w:rPr>
        <w:t>spill over into regional syndromes of</w:t>
      </w:r>
      <w:r w:rsidRPr="00477668">
        <w:rPr>
          <w:u w:val="single"/>
        </w:rPr>
        <w:t xml:space="preserve"> poverty, </w:t>
      </w:r>
      <w:r w:rsidRPr="0087135E">
        <w:rPr>
          <w:highlight w:val="yellow"/>
          <w:u w:val="single"/>
        </w:rPr>
        <w:t>destabilization, and conflict</w:t>
      </w:r>
      <w:r w:rsidRPr="004B4543">
        <w:rPr>
          <w:sz w:val="16"/>
        </w:rPr>
        <w:t xml:space="preserve">.62 Peru’s </w:t>
      </w:r>
      <w:r w:rsidRPr="004B4543">
        <w:rPr>
          <w:i/>
          <w:iCs/>
          <w:sz w:val="16"/>
        </w:rPr>
        <w:t xml:space="preserve">Sendero Luminoso </w:t>
      </w:r>
      <w:r w:rsidRPr="004B4543">
        <w:rPr>
          <w:sz w:val="16"/>
        </w:rPr>
        <w:t xml:space="preserve">calls violent and destructive activities that facilitate the processes of state failure “armed propaganda.” </w:t>
      </w:r>
      <w:r w:rsidRPr="0087135E">
        <w:rPr>
          <w:rStyle w:val="StyleUnderline"/>
          <w:highlight w:val="yellow"/>
        </w:rPr>
        <w:t>Drug cartels</w:t>
      </w:r>
      <w:r w:rsidRPr="00477668">
        <w:rPr>
          <w:rStyle w:val="StyleUnderline"/>
        </w:rPr>
        <w:t xml:space="preserve"> operating throughout the Andean Ridge of South America and elsewhere </w:t>
      </w:r>
      <w:r w:rsidRPr="0087135E">
        <w:rPr>
          <w:rStyle w:val="StyleUnderline"/>
          <w:highlight w:val="yellow"/>
        </w:rPr>
        <w:t>call these activities “business incentives.”</w:t>
      </w:r>
      <w:r w:rsidRPr="004B4543">
        <w:rPr>
          <w:sz w:val="16"/>
        </w:rPr>
        <w:t xml:space="preserve"> Chávez considers these actions to be steps that must be taken to bring </w:t>
      </w:r>
      <w:r w:rsidRPr="0087135E">
        <w:rPr>
          <w:rStyle w:val="StyleUnderline"/>
          <w:highlight w:val="yellow"/>
        </w:rPr>
        <w:t>about</w:t>
      </w:r>
      <w:r w:rsidRPr="004B4543">
        <w:rPr>
          <w:sz w:val="16"/>
        </w:rPr>
        <w:t xml:space="preserve"> the political conditions necessary to establish </w:t>
      </w:r>
      <w:r w:rsidRPr="0087135E">
        <w:rPr>
          <w:rStyle w:val="StyleUnderline"/>
          <w:highlight w:val="yellow"/>
        </w:rPr>
        <w:t>Latin American</w:t>
      </w:r>
      <w:r w:rsidRPr="004B4543">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87135E">
        <w:rPr>
          <w:highlight w:val="yellow"/>
          <w:u w:val="single"/>
        </w:rPr>
        <w:t>instability</w:t>
      </w:r>
      <w:r w:rsidRPr="00477668">
        <w:rPr>
          <w:u w:val="single"/>
        </w:rPr>
        <w:t xml:space="preserve"> and the threat of subverting or </w:t>
      </w:r>
      <w:r w:rsidRPr="0087135E">
        <w:rPr>
          <w:highlight w:val="yellow"/>
          <w:u w:val="single"/>
        </w:rPr>
        <w:t>destroying such a government are real</w:t>
      </w:r>
      <w:r w:rsidRPr="00477668">
        <w:rPr>
          <w:u w:val="single"/>
        </w:rPr>
        <w:t>.64</w:t>
      </w:r>
      <w:r w:rsidRPr="00477668">
        <w:rPr>
          <w:rFonts w:ascii="BookAntiqua" w:hAnsi="BookAntiqua" w:cs="BookAntiqua"/>
          <w:u w:val="single"/>
        </w:rPr>
        <w:t xml:space="preserve"> </w:t>
      </w:r>
      <w:r w:rsidRPr="004B4543">
        <w:rPr>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477668">
        <w:rPr>
          <w:u w:val="single"/>
        </w:rPr>
        <w:t>failing and failed states become dysfunctional states, rogue states, criminal states, narco-states</w:t>
      </w:r>
      <w:r w:rsidRPr="004B4543">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477668">
        <w:rPr>
          <w:u w:val="single"/>
        </w:rPr>
        <w:t xml:space="preserve">the more they </w:t>
      </w:r>
      <w:r w:rsidRPr="0087135E">
        <w:rPr>
          <w:highlight w:val="yellow"/>
          <w:u w:val="single"/>
        </w:rPr>
        <w:t>and</w:t>
      </w:r>
      <w:r w:rsidRPr="00477668">
        <w:rPr>
          <w:u w:val="single"/>
        </w:rPr>
        <w:t xml:space="preserve"> their associated problems </w:t>
      </w:r>
      <w:r w:rsidRPr="0087135E">
        <w:rPr>
          <w:highlight w:val="yellow"/>
          <w:u w:val="single"/>
        </w:rPr>
        <w:t xml:space="preserve">endanger </w:t>
      </w:r>
      <w:r w:rsidRPr="0087135E">
        <w:rPr>
          <w:rStyle w:val="Emphasis"/>
          <w:highlight w:val="yellow"/>
        </w:rPr>
        <w:t>global security, peace, and prosperity.65</w:t>
      </w:r>
    </w:p>
    <w:p w:rsidR="005D41E4" w:rsidRDefault="005D41E4" w:rsidP="00B266E0">
      <w:pPr>
        <w:rPr>
          <w:rStyle w:val="Emphasis"/>
        </w:rPr>
      </w:pPr>
    </w:p>
    <w:p w:rsidR="005D41E4" w:rsidRDefault="005D41E4" w:rsidP="00B266E0">
      <w:pPr>
        <w:rPr>
          <w:rStyle w:val="Emphasis"/>
        </w:rPr>
      </w:pPr>
    </w:p>
    <w:p w:rsidR="00B266E0" w:rsidRDefault="00B266E0" w:rsidP="00B266E0"/>
    <w:p w:rsidR="003C5D22" w:rsidRDefault="003C5D22" w:rsidP="003C5D22">
      <w:pPr>
        <w:pStyle w:val="Heading3"/>
      </w:pPr>
      <w:r>
        <w:t xml:space="preserve">2ac – Refugee Add-on </w:t>
      </w:r>
      <w:bookmarkEnd w:id="6"/>
    </w:p>
    <w:p w:rsidR="003C5D22" w:rsidRPr="00C60FE4" w:rsidRDefault="003C5D22" w:rsidP="003C5D22">
      <w:pPr>
        <w:pStyle w:val="Heading4"/>
      </w:pPr>
      <w:r>
        <w:t>Weak governance leaves Refugee children without access to education globally- millions displaced now</w:t>
      </w:r>
    </w:p>
    <w:p w:rsidR="003C5D22" w:rsidRPr="00C60FE4" w:rsidRDefault="003C5D22" w:rsidP="003C5D22">
      <w:r w:rsidRPr="00C60FE4">
        <w:t xml:space="preserve">Elin </w:t>
      </w:r>
      <w:r w:rsidRPr="003C46AC">
        <w:rPr>
          <w:rStyle w:val="Emphasis"/>
        </w:rPr>
        <w:t>Martínez, June 10, 2016</w:t>
      </w:r>
      <w:r w:rsidRPr="00C60FE4">
        <w:t xml:space="preserve"> a researcher in the children’s rights division at Human Rights Watch, based on research conducted by more than 50 Human Rights Watch researchers since 2005, when Human Rights Watch published “Failing Our Children: Barriers to the Right to Education</w:t>
      </w:r>
      <w:r>
        <w:t xml:space="preserve"> </w:t>
      </w:r>
      <w:r w:rsidRPr="00C60FE4">
        <w:t>https://www.hrw.org/report/2016/06/10/education-deficit/failures-protect-and-fulfill-right-education-through-global</w:t>
      </w:r>
    </w:p>
    <w:p w:rsidR="003C5D22" w:rsidRPr="003C5D22" w:rsidRDefault="003C5D22" w:rsidP="003C5D22">
      <w:pPr>
        <w:rPr>
          <w:sz w:val="16"/>
        </w:rPr>
      </w:pPr>
      <w:r w:rsidRPr="00350EF8">
        <w:rPr>
          <w:sz w:val="16"/>
        </w:rPr>
        <w:t xml:space="preserve">As of June 2015, </w:t>
      </w:r>
      <w:r w:rsidRPr="007A5AE5">
        <w:rPr>
          <w:rStyle w:val="Emphasis"/>
          <w:b w:val="0"/>
        </w:rPr>
        <w:t xml:space="preserve">continued </w:t>
      </w:r>
      <w:r w:rsidRPr="000A7558">
        <w:rPr>
          <w:rStyle w:val="Emphasis"/>
          <w:b w:val="0"/>
          <w:highlight w:val="cyan"/>
        </w:rPr>
        <w:t>instability and conflict led to</w:t>
      </w:r>
      <w:r w:rsidRPr="007A5AE5">
        <w:rPr>
          <w:rStyle w:val="Emphasis"/>
          <w:b w:val="0"/>
        </w:rPr>
        <w:t xml:space="preserve"> the displacement</w:t>
      </w:r>
      <w:r w:rsidRPr="00350EF8">
        <w:rPr>
          <w:sz w:val="16"/>
        </w:rPr>
        <w:t xml:space="preserve"> of around </w:t>
      </w:r>
      <w:r w:rsidRPr="000A7558">
        <w:rPr>
          <w:rStyle w:val="Emphasis"/>
          <w:b w:val="0"/>
          <w:highlight w:val="cyan"/>
        </w:rPr>
        <w:t>19.5 million refugees</w:t>
      </w:r>
      <w:r w:rsidRPr="007A5AE5">
        <w:rPr>
          <w:rStyle w:val="Emphasis"/>
          <w:b w:val="0"/>
        </w:rPr>
        <w:t xml:space="preserve"> worldwide; i</w:t>
      </w:r>
      <w:r w:rsidRPr="00350EF8">
        <w:rPr>
          <w:sz w:val="16"/>
        </w:rPr>
        <w:t>ncluding over 38 million people who were internally displaced due to conflict. Half of them are children.</w:t>
      </w:r>
      <w:bookmarkStart w:id="7" w:name="_ftnref238"/>
      <w:r w:rsidRPr="00350EF8">
        <w:rPr>
          <w:sz w:val="16"/>
        </w:rPr>
        <w:fldChar w:fldCharType="begin"/>
      </w:r>
      <w:r w:rsidRPr="00350EF8">
        <w:rPr>
          <w:sz w:val="16"/>
        </w:rPr>
        <w:instrText xml:space="preserve"> HYPERLINK "https://www.hrw.org/report/2016/06/10/education-deficit/failures-protect-and-fulfill-right-education-through-global" \l "_ftn238" \o "" </w:instrText>
      </w:r>
      <w:r w:rsidRPr="00350EF8">
        <w:rPr>
          <w:sz w:val="16"/>
        </w:rPr>
        <w:fldChar w:fldCharType="separate"/>
      </w:r>
      <w:r w:rsidRPr="00350EF8">
        <w:rPr>
          <w:rStyle w:val="Hyperlink"/>
          <w:sz w:val="16"/>
        </w:rPr>
        <w:t>[238]</w:t>
      </w:r>
      <w:r w:rsidRPr="00350EF8">
        <w:rPr>
          <w:sz w:val="16"/>
        </w:rPr>
        <w:fldChar w:fldCharType="end"/>
      </w:r>
      <w:bookmarkEnd w:id="7"/>
      <w:r w:rsidRPr="00350EF8">
        <w:rPr>
          <w:sz w:val="16"/>
        </w:rPr>
        <w:t> </w:t>
      </w:r>
      <w:r w:rsidRPr="007A5AE5">
        <w:rPr>
          <w:rStyle w:val="Emphasis"/>
          <w:b w:val="0"/>
        </w:rPr>
        <w:t xml:space="preserve">Conflict in </w:t>
      </w:r>
      <w:r w:rsidRPr="000A7558">
        <w:rPr>
          <w:rStyle w:val="Emphasis"/>
          <w:b w:val="0"/>
          <w:highlight w:val="cyan"/>
        </w:rPr>
        <w:t>the Middle East</w:t>
      </w:r>
      <w:r w:rsidRPr="007A5AE5">
        <w:rPr>
          <w:rStyle w:val="Emphasis"/>
          <w:b w:val="0"/>
        </w:rPr>
        <w:t xml:space="preserve"> and North Africa region alone </w:t>
      </w:r>
      <w:r w:rsidRPr="000A7558">
        <w:rPr>
          <w:rStyle w:val="Emphasis"/>
          <w:b w:val="0"/>
          <w:highlight w:val="cyan"/>
        </w:rPr>
        <w:t>has driven 13 million children out of school</w:t>
      </w:r>
      <w:r w:rsidRPr="00350EF8">
        <w:rPr>
          <w:sz w:val="16"/>
        </w:rPr>
        <w:t>.</w:t>
      </w:r>
      <w:bookmarkStart w:id="8" w:name="_ftnref239"/>
      <w:r w:rsidRPr="00350EF8">
        <w:rPr>
          <w:sz w:val="16"/>
        </w:rPr>
        <w:fldChar w:fldCharType="begin"/>
      </w:r>
      <w:r w:rsidRPr="00350EF8">
        <w:rPr>
          <w:sz w:val="16"/>
        </w:rPr>
        <w:instrText xml:space="preserve"> HYPERLINK "https://www.hrw.org/report/2016/06/10/education-deficit/failures-protect-and-fulfill-right-education-through-global" \l "_ftn239" \o "" </w:instrText>
      </w:r>
      <w:r w:rsidRPr="00350EF8">
        <w:rPr>
          <w:sz w:val="16"/>
        </w:rPr>
        <w:fldChar w:fldCharType="separate"/>
      </w:r>
      <w:r w:rsidRPr="00350EF8">
        <w:rPr>
          <w:rStyle w:val="Hyperlink"/>
          <w:sz w:val="16"/>
        </w:rPr>
        <w:t>[239]</w:t>
      </w:r>
      <w:r w:rsidRPr="00350EF8">
        <w:rPr>
          <w:sz w:val="16"/>
        </w:rPr>
        <w:fldChar w:fldCharType="end"/>
      </w:r>
      <w:bookmarkEnd w:id="8"/>
      <w:r w:rsidRPr="00350EF8">
        <w:rPr>
          <w:sz w:val="16"/>
        </w:rPr>
        <w:t> </w:t>
      </w:r>
      <w:r w:rsidRPr="007A5AE5">
        <w:rPr>
          <w:rStyle w:val="Emphasis"/>
          <w:b w:val="0"/>
        </w:rPr>
        <w:t xml:space="preserve">The ongoing armed </w:t>
      </w:r>
      <w:r w:rsidRPr="000A7558">
        <w:rPr>
          <w:rStyle w:val="Emphasis"/>
          <w:b w:val="0"/>
          <w:highlight w:val="cyan"/>
        </w:rPr>
        <w:t>conflict in Syria</w:t>
      </w:r>
      <w:r w:rsidRPr="00350EF8">
        <w:rPr>
          <w:sz w:val="16"/>
        </w:rPr>
        <w:t xml:space="preserve">, for example, </w:t>
      </w:r>
      <w:r w:rsidRPr="007A5AE5">
        <w:rPr>
          <w:rStyle w:val="Emphasis"/>
          <w:b w:val="0"/>
        </w:rPr>
        <w:t xml:space="preserve">has </w:t>
      </w:r>
      <w:r w:rsidRPr="000A7558">
        <w:rPr>
          <w:rStyle w:val="Emphasis"/>
          <w:b w:val="0"/>
          <w:highlight w:val="cyan"/>
        </w:rPr>
        <w:t>forced four million</w:t>
      </w:r>
      <w:r w:rsidRPr="007A5AE5">
        <w:rPr>
          <w:rStyle w:val="Emphasis"/>
          <w:b w:val="0"/>
        </w:rPr>
        <w:t xml:space="preserve"> Syrian </w:t>
      </w:r>
      <w:r w:rsidRPr="000A7558">
        <w:rPr>
          <w:rStyle w:val="Emphasis"/>
          <w:b w:val="0"/>
          <w:highlight w:val="cyan"/>
        </w:rPr>
        <w:t>children out of school</w:t>
      </w:r>
      <w:r w:rsidRPr="007A5AE5">
        <w:rPr>
          <w:rStyle w:val="Emphasis"/>
          <w:b w:val="0"/>
        </w:rPr>
        <w:t xml:space="preserve"> for over four years.</w:t>
      </w:r>
      <w:bookmarkStart w:id="9" w:name="_ftnref240"/>
      <w:r w:rsidRPr="00350EF8">
        <w:rPr>
          <w:rStyle w:val="Emphasis"/>
        </w:rPr>
        <w:fldChar w:fldCharType="begin"/>
      </w:r>
      <w:r w:rsidRPr="00350EF8">
        <w:rPr>
          <w:rStyle w:val="Emphasis"/>
        </w:rPr>
        <w:instrText xml:space="preserve"> HYPERLINK "https://www.hrw.org/report/2016/06/10/education-deficit/failures-protect-and-fulfill-right-education-through-global" \l "_ftn240" \o "" </w:instrText>
      </w:r>
      <w:r w:rsidRPr="00350EF8">
        <w:rPr>
          <w:rStyle w:val="Emphasis"/>
        </w:rPr>
        <w:fldChar w:fldCharType="separate"/>
      </w:r>
      <w:r w:rsidRPr="00350EF8">
        <w:rPr>
          <w:rStyle w:val="Emphasis"/>
        </w:rPr>
        <w:t>[]</w:t>
      </w:r>
      <w:r w:rsidRPr="00350EF8">
        <w:rPr>
          <w:rStyle w:val="Emphasis"/>
        </w:rPr>
        <w:fldChar w:fldCharType="end"/>
      </w:r>
      <w:bookmarkEnd w:id="9"/>
      <w:r w:rsidRPr="00350EF8">
        <w:rPr>
          <w:sz w:val="16"/>
        </w:rPr>
        <w:t xml:space="preserve"> Research from the Norwegian Refugee Council shows </w:t>
      </w:r>
      <w:r w:rsidRPr="007A5AE5">
        <w:rPr>
          <w:rStyle w:val="Emphasis"/>
          <w:b w:val="0"/>
        </w:rPr>
        <w:t xml:space="preserve">that internally displaced and </w:t>
      </w:r>
      <w:r w:rsidRPr="000A7558">
        <w:rPr>
          <w:rStyle w:val="Emphasis"/>
          <w:b w:val="0"/>
          <w:highlight w:val="cyan"/>
        </w:rPr>
        <w:t>refugee children</w:t>
      </w:r>
      <w:r w:rsidRPr="007A5AE5">
        <w:rPr>
          <w:rStyle w:val="Emphasis"/>
          <w:b w:val="0"/>
        </w:rPr>
        <w:t xml:space="preserve"> often </w:t>
      </w:r>
      <w:r w:rsidRPr="000A7558">
        <w:rPr>
          <w:rStyle w:val="Emphasis"/>
          <w:b w:val="0"/>
          <w:highlight w:val="cyan"/>
        </w:rPr>
        <w:t>find themselves in camps</w:t>
      </w:r>
      <w:r w:rsidRPr="007A5AE5">
        <w:rPr>
          <w:rStyle w:val="Emphasis"/>
          <w:b w:val="0"/>
        </w:rPr>
        <w:t xml:space="preserve"> without adequate numbers of places in school, </w:t>
      </w:r>
      <w:r w:rsidRPr="000A7558">
        <w:rPr>
          <w:rStyle w:val="Emphasis"/>
          <w:b w:val="0"/>
          <w:highlight w:val="cyan"/>
        </w:rPr>
        <w:t>or in schools without curriculum or language relevant</w:t>
      </w:r>
      <w:r w:rsidRPr="007A5AE5">
        <w:rPr>
          <w:rStyle w:val="Emphasis"/>
          <w:b w:val="0"/>
        </w:rPr>
        <w:t xml:space="preserve"> to those children.</w:t>
      </w:r>
      <w:bookmarkStart w:id="10" w:name="_ftnref241"/>
      <w:r w:rsidRPr="00350EF8">
        <w:rPr>
          <w:sz w:val="16"/>
        </w:rPr>
        <w:fldChar w:fldCharType="begin"/>
      </w:r>
      <w:r w:rsidRPr="00350EF8">
        <w:rPr>
          <w:sz w:val="16"/>
        </w:rPr>
        <w:instrText xml:space="preserve"> HYPERLINK "https://www.hrw.org/report/2016/06/10/education-deficit/failures-protect-and-fulfill-right-education-through-global" \l "_ftn241" \o "" </w:instrText>
      </w:r>
      <w:r w:rsidRPr="00350EF8">
        <w:rPr>
          <w:sz w:val="16"/>
        </w:rPr>
        <w:fldChar w:fldCharType="separate"/>
      </w:r>
      <w:r w:rsidRPr="00350EF8">
        <w:rPr>
          <w:rStyle w:val="Hyperlink"/>
          <w:sz w:val="16"/>
        </w:rPr>
        <w:t>[241]</w:t>
      </w:r>
      <w:r w:rsidRPr="00350EF8">
        <w:rPr>
          <w:sz w:val="16"/>
        </w:rPr>
        <w:fldChar w:fldCharType="end"/>
      </w:r>
      <w:bookmarkEnd w:id="10"/>
      <w:r w:rsidRPr="00350EF8">
        <w:rPr>
          <w:sz w:val="16"/>
        </w:rPr>
        <w:t xml:space="preserve"> </w:t>
      </w:r>
      <w:r w:rsidRPr="000A7558">
        <w:rPr>
          <w:rStyle w:val="Emphasis"/>
          <w:b w:val="0"/>
          <w:highlight w:val="cyan"/>
        </w:rPr>
        <w:t>Displaced children</w:t>
      </w:r>
      <w:r w:rsidRPr="00350EF8">
        <w:rPr>
          <w:sz w:val="16"/>
        </w:rPr>
        <w:t xml:space="preserve">, as citizens of their countries, </w:t>
      </w:r>
      <w:r w:rsidRPr="000A7558">
        <w:rPr>
          <w:rStyle w:val="Emphasis"/>
          <w:b w:val="0"/>
          <w:highlight w:val="cyan"/>
        </w:rPr>
        <w:t>have a right to education</w:t>
      </w:r>
      <w:r w:rsidRPr="007A5AE5">
        <w:rPr>
          <w:rStyle w:val="Emphasis"/>
          <w:b w:val="0"/>
        </w:rPr>
        <w:t xml:space="preserve"> and training in their new communities, </w:t>
      </w:r>
      <w:r w:rsidRPr="00350EF8">
        <w:rPr>
          <w:sz w:val="16"/>
        </w:rPr>
        <w:t>but in practice face significant hurdles in continuing their education. The UN Guiding Principles on Internal Displacement recommend that “authorities concerned shall ensure that such persons, in particular displaced children, receive education which shall be free and compulsory at the primary level. Education should respect their cultural identity, language and religion.”</w:t>
      </w:r>
      <w:bookmarkStart w:id="11" w:name="_ftnref242"/>
      <w:r w:rsidRPr="00350EF8">
        <w:rPr>
          <w:sz w:val="16"/>
        </w:rPr>
        <w:fldChar w:fldCharType="begin"/>
      </w:r>
      <w:r w:rsidRPr="00350EF8">
        <w:rPr>
          <w:sz w:val="16"/>
        </w:rPr>
        <w:instrText xml:space="preserve"> HYPERLINK "https://www.hrw.org/report/2016/06/10/education-deficit/failures-protect-and-fulfill-right-education-through-global" \l "_ftn242" \o "" </w:instrText>
      </w:r>
      <w:r w:rsidRPr="00350EF8">
        <w:rPr>
          <w:sz w:val="16"/>
        </w:rPr>
        <w:fldChar w:fldCharType="separate"/>
      </w:r>
      <w:r w:rsidRPr="00350EF8">
        <w:rPr>
          <w:rStyle w:val="Hyperlink"/>
          <w:sz w:val="16"/>
        </w:rPr>
        <w:t>[242]</w:t>
      </w:r>
      <w:r w:rsidRPr="00350EF8">
        <w:rPr>
          <w:sz w:val="16"/>
        </w:rPr>
        <w:fldChar w:fldCharType="end"/>
      </w:r>
      <w:bookmarkEnd w:id="11"/>
      <w:r w:rsidRPr="00350EF8">
        <w:rPr>
          <w:sz w:val="16"/>
        </w:rPr>
        <w:t xml:space="preserve"> Moreover, </w:t>
      </w:r>
      <w:r w:rsidRPr="00920786">
        <w:rPr>
          <w:rStyle w:val="Emphasis"/>
          <w:b w:val="0"/>
        </w:rPr>
        <w:t>adolescents and women should have access to education</w:t>
      </w:r>
      <w:r w:rsidRPr="007A5AE5">
        <w:rPr>
          <w:rStyle w:val="Emphasis"/>
          <w:b w:val="0"/>
        </w:rPr>
        <w:t xml:space="preserve"> and training facilities, as soon as conditions permit</w:t>
      </w:r>
      <w:r w:rsidRPr="00350EF8">
        <w:rPr>
          <w:sz w:val="16"/>
        </w:rPr>
        <w:t>.</w:t>
      </w:r>
      <w:bookmarkStart w:id="12" w:name="_ftnref243"/>
      <w:r w:rsidRPr="00350EF8">
        <w:rPr>
          <w:sz w:val="16"/>
        </w:rPr>
        <w:fldChar w:fldCharType="begin"/>
      </w:r>
      <w:r w:rsidRPr="00350EF8">
        <w:rPr>
          <w:sz w:val="16"/>
        </w:rPr>
        <w:instrText xml:space="preserve"> HYPERLINK "https://www.hrw.org/report/2016/06/10/education-deficit/failures-protect-and-fulfill-right-education-through-global" \l "_ftn243" \o "" </w:instrText>
      </w:r>
      <w:r w:rsidRPr="00350EF8">
        <w:rPr>
          <w:sz w:val="16"/>
        </w:rPr>
        <w:fldChar w:fldCharType="separate"/>
      </w:r>
      <w:r w:rsidRPr="00350EF8">
        <w:rPr>
          <w:rStyle w:val="Hyperlink"/>
          <w:sz w:val="16"/>
        </w:rPr>
        <w:t>[243]</w:t>
      </w:r>
      <w:r w:rsidRPr="00350EF8">
        <w:rPr>
          <w:sz w:val="16"/>
        </w:rPr>
        <w:fldChar w:fldCharType="end"/>
      </w:r>
      <w:bookmarkEnd w:id="12"/>
      <w:r w:rsidRPr="00350EF8">
        <w:rPr>
          <w:sz w:val="16"/>
        </w:rPr>
        <w:t xml:space="preserve"> </w:t>
      </w:r>
      <w:r w:rsidRPr="000A7558">
        <w:rPr>
          <w:rStyle w:val="Emphasis"/>
          <w:b w:val="0"/>
          <w:highlight w:val="cyan"/>
        </w:rPr>
        <w:t>Systemic barriers in host country education systems may be particularly severe for refugee children</w:t>
      </w:r>
      <w:r w:rsidRPr="000A7558">
        <w:rPr>
          <w:sz w:val="16"/>
          <w:highlight w:val="cyan"/>
        </w:rPr>
        <w:t>.</w:t>
      </w:r>
      <w:r w:rsidRPr="00350EF8">
        <w:rPr>
          <w:sz w:val="16"/>
        </w:rPr>
        <w:t xml:space="preserve"> The UN Convention on Refugees provides that governments hosting refugees must accord the same treatment accorded to their own nationals with respect to elementary education.</w:t>
      </w:r>
      <w:bookmarkStart w:id="13" w:name="_ftnref248"/>
      <w:r w:rsidRPr="00350EF8">
        <w:rPr>
          <w:sz w:val="16"/>
        </w:rPr>
        <w:fldChar w:fldCharType="begin"/>
      </w:r>
      <w:r w:rsidRPr="00350EF8">
        <w:rPr>
          <w:sz w:val="16"/>
        </w:rPr>
        <w:instrText xml:space="preserve"> HYPERLINK "https://www.hrw.org/report/2016/06/10/education-deficit/failures-protect-and-fulfill-right-education-through-global" \l "_ftn248" \o "" </w:instrText>
      </w:r>
      <w:r w:rsidRPr="00350EF8">
        <w:rPr>
          <w:sz w:val="16"/>
        </w:rPr>
        <w:fldChar w:fldCharType="separate"/>
      </w:r>
      <w:r w:rsidRPr="00350EF8">
        <w:rPr>
          <w:rStyle w:val="Hyperlink"/>
          <w:sz w:val="16"/>
        </w:rPr>
        <w:t>[248]</w:t>
      </w:r>
      <w:r w:rsidRPr="00350EF8">
        <w:rPr>
          <w:sz w:val="16"/>
        </w:rPr>
        <w:fldChar w:fldCharType="end"/>
      </w:r>
      <w:bookmarkEnd w:id="13"/>
      <w:r w:rsidRPr="00350EF8">
        <w:rPr>
          <w:sz w:val="16"/>
        </w:rPr>
        <w:t> The principle of nondiscrimination extends to all persons of school age residing in the territory of a State party, including non-nationals, irrespective of their legal status.</w:t>
      </w:r>
      <w:bookmarkStart w:id="14" w:name="_ftnref249"/>
      <w:r w:rsidRPr="00350EF8">
        <w:rPr>
          <w:sz w:val="16"/>
        </w:rPr>
        <w:fldChar w:fldCharType="begin"/>
      </w:r>
      <w:r w:rsidRPr="00350EF8">
        <w:rPr>
          <w:sz w:val="16"/>
        </w:rPr>
        <w:instrText xml:space="preserve"> HYPERLINK "https://www.hrw.org/report/2016/06/10/education-deficit/failures-protect-and-fulfill-right-education-through-global" \l "_ftn249" \o "" </w:instrText>
      </w:r>
      <w:r w:rsidRPr="00350EF8">
        <w:rPr>
          <w:sz w:val="16"/>
        </w:rPr>
        <w:fldChar w:fldCharType="separate"/>
      </w:r>
      <w:r w:rsidRPr="00350EF8">
        <w:rPr>
          <w:rStyle w:val="Hyperlink"/>
          <w:sz w:val="16"/>
        </w:rPr>
        <w:t>[249]</w:t>
      </w:r>
      <w:r w:rsidRPr="00350EF8">
        <w:rPr>
          <w:sz w:val="16"/>
        </w:rPr>
        <w:fldChar w:fldCharType="end"/>
      </w:r>
      <w:bookmarkEnd w:id="14"/>
      <w:r w:rsidRPr="00350EF8">
        <w:rPr>
          <w:sz w:val="16"/>
        </w:rPr>
        <w:t> </w:t>
      </w:r>
      <w:r w:rsidRPr="007A5AE5">
        <w:rPr>
          <w:rStyle w:val="Emphasis"/>
          <w:b w:val="0"/>
        </w:rPr>
        <w:t>The CRC requires that governments adopt appropriate efforts to cater to the special needs of asylum seeking and refugee children</w:t>
      </w:r>
      <w:r w:rsidRPr="00350EF8">
        <w:rPr>
          <w:sz w:val="16"/>
        </w:rPr>
        <w:t>.</w:t>
      </w:r>
      <w:bookmarkStart w:id="15" w:name="_ftnref250"/>
      <w:r w:rsidRPr="00350EF8">
        <w:rPr>
          <w:rStyle w:val="Emphasis"/>
        </w:rPr>
        <w:fldChar w:fldCharType="begin"/>
      </w:r>
      <w:r w:rsidRPr="00350EF8">
        <w:rPr>
          <w:rStyle w:val="Emphasis"/>
        </w:rPr>
        <w:instrText xml:space="preserve"> HYPERLINK "https://www.hrw.org/report/2016/06/10/education-deficit/failures-protect-and-fulfill-right-education-through-global" \l "_ftn250" \o "" </w:instrText>
      </w:r>
      <w:r w:rsidRPr="00350EF8">
        <w:rPr>
          <w:rStyle w:val="Emphasis"/>
        </w:rPr>
        <w:fldChar w:fldCharType="separate"/>
      </w:r>
      <w:r w:rsidRPr="00350EF8">
        <w:rPr>
          <w:rStyle w:val="Emphasis"/>
        </w:rPr>
        <w:t>[250]</w:t>
      </w:r>
      <w:r w:rsidRPr="00350EF8">
        <w:rPr>
          <w:rStyle w:val="Emphasis"/>
        </w:rPr>
        <w:fldChar w:fldCharType="end"/>
      </w:r>
      <w:bookmarkEnd w:id="15"/>
      <w:r w:rsidRPr="007A5AE5">
        <w:rPr>
          <w:rStyle w:val="Emphasis"/>
          <w:b w:val="0"/>
        </w:rPr>
        <w:t xml:space="preserve"> Moreover, </w:t>
      </w:r>
      <w:r w:rsidRPr="000A7558">
        <w:rPr>
          <w:rStyle w:val="Emphasis"/>
          <w:b w:val="0"/>
          <w:highlight w:val="cyan"/>
        </w:rPr>
        <w:t>governments should apply special efforts to ensure</w:t>
      </w:r>
      <w:r w:rsidRPr="007A5AE5">
        <w:rPr>
          <w:rStyle w:val="Emphasis"/>
          <w:b w:val="0"/>
        </w:rPr>
        <w:t xml:space="preserve"> the full and equal participation of women and girls in </w:t>
      </w:r>
      <w:r w:rsidRPr="000A7558">
        <w:rPr>
          <w:rStyle w:val="Emphasis"/>
          <w:b w:val="0"/>
          <w:highlight w:val="cyan"/>
        </w:rPr>
        <w:t>educational programs</w:t>
      </w:r>
      <w:r w:rsidRPr="00350EF8">
        <w:rPr>
          <w:sz w:val="16"/>
        </w:rPr>
        <w:t>.</w:t>
      </w:r>
      <w:bookmarkStart w:id="16" w:name="_ftnref251"/>
      <w:r w:rsidRPr="00350EF8">
        <w:rPr>
          <w:sz w:val="16"/>
        </w:rPr>
        <w:fldChar w:fldCharType="begin"/>
      </w:r>
      <w:r w:rsidRPr="00350EF8">
        <w:rPr>
          <w:sz w:val="16"/>
        </w:rPr>
        <w:instrText xml:space="preserve"> HYPERLINK "https://www.hrw.org/report/2016/06/10/education-deficit/failures-protect-and-fulfill-right-education-through-global" \l "_ftn251" \o "" </w:instrText>
      </w:r>
      <w:r w:rsidRPr="00350EF8">
        <w:rPr>
          <w:sz w:val="16"/>
        </w:rPr>
        <w:fldChar w:fldCharType="separate"/>
      </w:r>
      <w:r w:rsidRPr="00350EF8">
        <w:rPr>
          <w:rStyle w:val="Hyperlink"/>
          <w:sz w:val="16"/>
        </w:rPr>
        <w:t>[251]</w:t>
      </w:r>
      <w:r w:rsidRPr="00350EF8">
        <w:rPr>
          <w:sz w:val="16"/>
        </w:rPr>
        <w:fldChar w:fldCharType="end"/>
      </w:r>
      <w:bookmarkEnd w:id="16"/>
      <w:r w:rsidRPr="00350EF8">
        <w:rPr>
          <w:sz w:val="16"/>
        </w:rPr>
        <w:t xml:space="preserve"> In many cases, the matriculation fees and related costs of schooling prevent many refugee children from attending school.</w:t>
      </w:r>
      <w:bookmarkStart w:id="17" w:name="_ftnref258"/>
      <w:r w:rsidRPr="00350EF8">
        <w:rPr>
          <w:sz w:val="16"/>
        </w:rPr>
        <w:fldChar w:fldCharType="begin"/>
      </w:r>
      <w:r w:rsidRPr="00350EF8">
        <w:rPr>
          <w:sz w:val="16"/>
        </w:rPr>
        <w:instrText xml:space="preserve"> HYPERLINK "https://www.hrw.org/report/2016/06/10/education-deficit/failures-protect-and-fulfill-right-education-through-global" \l "_ftn258" \o "" </w:instrText>
      </w:r>
      <w:r w:rsidRPr="00350EF8">
        <w:rPr>
          <w:sz w:val="16"/>
        </w:rPr>
        <w:fldChar w:fldCharType="separate"/>
      </w:r>
      <w:r w:rsidRPr="00350EF8">
        <w:rPr>
          <w:rStyle w:val="Hyperlink"/>
          <w:sz w:val="16"/>
        </w:rPr>
        <w:t>[258]</w:t>
      </w:r>
      <w:r w:rsidRPr="00350EF8">
        <w:rPr>
          <w:sz w:val="16"/>
        </w:rPr>
        <w:fldChar w:fldCharType="end"/>
      </w:r>
      <w:bookmarkEnd w:id="17"/>
      <w:r w:rsidRPr="00350EF8">
        <w:rPr>
          <w:sz w:val="16"/>
        </w:rPr>
        <w:t> </w:t>
      </w:r>
      <w:r w:rsidRPr="007A5AE5">
        <w:rPr>
          <w:rStyle w:val="Emphasis"/>
          <w:b w:val="0"/>
        </w:rPr>
        <w:t xml:space="preserve">In Jordan, Lebanon, and Turkey, the countries hosting most Syrian </w:t>
      </w:r>
      <w:r w:rsidRPr="000A7558">
        <w:rPr>
          <w:rStyle w:val="Emphasis"/>
          <w:b w:val="0"/>
          <w:highlight w:val="cyan"/>
        </w:rPr>
        <w:t>refugee children</w:t>
      </w:r>
      <w:r w:rsidRPr="007A5AE5">
        <w:rPr>
          <w:rStyle w:val="Emphasis"/>
          <w:b w:val="0"/>
        </w:rPr>
        <w:t>, Human Rights Watch has found that schools often impose a condition for refugee children to present previous assessment or evidence of grades that they no longer possess in order to register</w:t>
      </w:r>
      <w:r w:rsidRPr="00350EF8">
        <w:rPr>
          <w:sz w:val="16"/>
        </w:rPr>
        <w:t>.</w:t>
      </w:r>
      <w:bookmarkStart w:id="18" w:name="_ftnref259"/>
      <w:r w:rsidRPr="00350EF8">
        <w:rPr>
          <w:sz w:val="16"/>
        </w:rPr>
        <w:fldChar w:fldCharType="begin"/>
      </w:r>
      <w:r w:rsidRPr="00350EF8">
        <w:rPr>
          <w:sz w:val="16"/>
        </w:rPr>
        <w:instrText xml:space="preserve"> HYPERLINK "https://www.hrw.org/report/2016/06/10/education-deficit/failures-protect-and-fulfill-right-education-through-global" \l "_ftn259" \o "" </w:instrText>
      </w:r>
      <w:r w:rsidRPr="00350EF8">
        <w:rPr>
          <w:sz w:val="16"/>
        </w:rPr>
        <w:fldChar w:fldCharType="separate"/>
      </w:r>
      <w:r w:rsidRPr="00350EF8">
        <w:rPr>
          <w:rStyle w:val="Hyperlink"/>
          <w:sz w:val="16"/>
        </w:rPr>
        <w:t>[259]</w:t>
      </w:r>
      <w:r w:rsidRPr="00350EF8">
        <w:rPr>
          <w:sz w:val="16"/>
        </w:rPr>
        <w:fldChar w:fldCharType="end"/>
      </w:r>
      <w:bookmarkEnd w:id="18"/>
      <w:r w:rsidRPr="00350EF8">
        <w:rPr>
          <w:sz w:val="16"/>
        </w:rPr>
        <w:t xml:space="preserve"> School officials are often unwilling to accept refugee or foreign children in their schools, particularly where children may have limited language skills. </w:t>
      </w:r>
      <w:r w:rsidRPr="007A5AE5">
        <w:rPr>
          <w:rStyle w:val="Emphasis"/>
          <w:b w:val="0"/>
        </w:rPr>
        <w:t xml:space="preserve">Others </w:t>
      </w:r>
      <w:r w:rsidRPr="000A7558">
        <w:rPr>
          <w:rStyle w:val="Emphasis"/>
          <w:b w:val="0"/>
          <w:highlight w:val="cyan"/>
        </w:rPr>
        <w:t>are denied</w:t>
      </w:r>
      <w:r w:rsidRPr="00350EF8">
        <w:rPr>
          <w:sz w:val="16"/>
        </w:rPr>
        <w:t xml:space="preserve"> enrollment </w:t>
      </w:r>
      <w:r w:rsidRPr="000A7558">
        <w:rPr>
          <w:rStyle w:val="Emphasis"/>
          <w:b w:val="0"/>
          <w:highlight w:val="cyan"/>
        </w:rPr>
        <w:t>because schools</w:t>
      </w:r>
      <w:r w:rsidRPr="007A5AE5">
        <w:rPr>
          <w:rStyle w:val="Emphasis"/>
          <w:b w:val="0"/>
        </w:rPr>
        <w:t xml:space="preserve"> </w:t>
      </w:r>
      <w:r w:rsidRPr="000A7558">
        <w:rPr>
          <w:rStyle w:val="Emphasis"/>
          <w:b w:val="0"/>
          <w:highlight w:val="cyan"/>
        </w:rPr>
        <w:t>have no</w:t>
      </w:r>
      <w:r w:rsidRPr="00350EF8">
        <w:rPr>
          <w:sz w:val="16"/>
        </w:rPr>
        <w:t xml:space="preserve"> room for them, or in some cases, do not have adequate </w:t>
      </w:r>
      <w:r w:rsidRPr="000A7558">
        <w:rPr>
          <w:rStyle w:val="Emphasis"/>
          <w:b w:val="0"/>
          <w:highlight w:val="cyan"/>
        </w:rPr>
        <w:t>inclusive</w:t>
      </w:r>
      <w:r w:rsidRPr="007A5AE5">
        <w:rPr>
          <w:rStyle w:val="Emphasis"/>
          <w:b w:val="0"/>
        </w:rPr>
        <w:t xml:space="preserve"> education </w:t>
      </w:r>
      <w:r w:rsidRPr="000A7558">
        <w:rPr>
          <w:rStyle w:val="Emphasis"/>
          <w:b w:val="0"/>
          <w:highlight w:val="cyan"/>
        </w:rPr>
        <w:t>systems</w:t>
      </w:r>
      <w:r w:rsidRPr="007A5AE5">
        <w:rPr>
          <w:rStyle w:val="Emphasis"/>
          <w:b w:val="0"/>
        </w:rPr>
        <w:t xml:space="preserve"> in place</w:t>
      </w:r>
      <w:r w:rsidRPr="00350EF8">
        <w:rPr>
          <w:sz w:val="16"/>
        </w:rPr>
        <w:t xml:space="preserve"> to cater to children with disabilities or those experiencing learning barriers.</w:t>
      </w:r>
      <w:bookmarkStart w:id="19" w:name="_ftnref260"/>
      <w:r w:rsidRPr="00350EF8">
        <w:rPr>
          <w:sz w:val="16"/>
        </w:rPr>
        <w:fldChar w:fldCharType="begin"/>
      </w:r>
      <w:r w:rsidRPr="00350EF8">
        <w:rPr>
          <w:sz w:val="16"/>
        </w:rPr>
        <w:instrText xml:space="preserve"> HYPERLINK "https://www.hrw.org/report/2016/06/10/education-deficit/failures-protect-and-fulfill-right-education-through-global" \l "_ftn260" \o "" </w:instrText>
      </w:r>
      <w:r w:rsidRPr="00350EF8">
        <w:rPr>
          <w:sz w:val="16"/>
        </w:rPr>
        <w:fldChar w:fldCharType="separate"/>
      </w:r>
      <w:r w:rsidRPr="00350EF8">
        <w:rPr>
          <w:rStyle w:val="Hyperlink"/>
          <w:sz w:val="16"/>
        </w:rPr>
        <w:t>[260]</w:t>
      </w:r>
      <w:r w:rsidRPr="00350EF8">
        <w:rPr>
          <w:sz w:val="16"/>
        </w:rPr>
        <w:fldChar w:fldCharType="end"/>
      </w:r>
      <w:bookmarkEnd w:id="19"/>
      <w:r w:rsidRPr="00350EF8">
        <w:rPr>
          <w:sz w:val="16"/>
        </w:rPr>
        <w:t xml:space="preserve"> Beyond the immediate barriers imposed by schools or education ministries, Human Rights Watch has found that strict or xenophobic immigration policies in host countries often act as a fundamental barrier stopping many children from accessing formal or informal education programs. In the extreme cases where governments summarily remove citizenship or formal residence status from children from refugee or migrant communities, children are forced to drop out of schools and may have limited prospects of re-enrolling in public schools. The threat of deportation may also encourage parents to keep children at home.</w:t>
      </w:r>
      <w:bookmarkStart w:id="20" w:name="_ftnref261"/>
      <w:r w:rsidRPr="00350EF8">
        <w:rPr>
          <w:sz w:val="16"/>
        </w:rPr>
        <w:fldChar w:fldCharType="begin"/>
      </w:r>
      <w:r w:rsidRPr="00350EF8">
        <w:rPr>
          <w:sz w:val="16"/>
        </w:rPr>
        <w:instrText xml:space="preserve"> HYPERLINK "https://www.hrw.org/report/2016/06/10/education-deficit/failures-protect-and-fulfill-right-education-through-global" \l "_ftn261" \o "" </w:instrText>
      </w:r>
      <w:r w:rsidRPr="00350EF8">
        <w:rPr>
          <w:sz w:val="16"/>
        </w:rPr>
        <w:fldChar w:fldCharType="separate"/>
      </w:r>
      <w:r w:rsidRPr="00350EF8">
        <w:rPr>
          <w:rStyle w:val="Hyperlink"/>
          <w:sz w:val="16"/>
        </w:rPr>
        <w:t>[261]</w:t>
      </w:r>
      <w:r w:rsidRPr="00350EF8">
        <w:rPr>
          <w:sz w:val="16"/>
        </w:rPr>
        <w:fldChar w:fldCharType="end"/>
      </w:r>
      <w:bookmarkEnd w:id="20"/>
    </w:p>
    <w:p w:rsidR="003C5D22" w:rsidRPr="00CF6F7C" w:rsidRDefault="003C5D22" w:rsidP="003C5D22">
      <w:pPr>
        <w:pStyle w:val="Heading4"/>
      </w:pPr>
      <w:r>
        <w:t xml:space="preserve">Inadequate education in refugee youth catalyzes radicalization- providing education is the most effective preventative measure. </w:t>
      </w:r>
    </w:p>
    <w:p w:rsidR="003C5D22" w:rsidRPr="00604DC9" w:rsidRDefault="003C5D22" w:rsidP="003C5D22">
      <w:pPr>
        <w:rPr>
          <w:sz w:val="16"/>
        </w:rPr>
      </w:pPr>
      <w:r w:rsidRPr="00604DC9">
        <w:rPr>
          <w:sz w:val="16"/>
        </w:rPr>
        <w:t xml:space="preserve">Dr. Jiyoung </w:t>
      </w:r>
      <w:r w:rsidRPr="003C46AC">
        <w:rPr>
          <w:rStyle w:val="Emphasis"/>
        </w:rPr>
        <w:t>Song</w:t>
      </w:r>
      <w:r w:rsidRPr="003C46AC">
        <w:rPr>
          <w:sz w:val="16"/>
        </w:rPr>
        <w:t xml:space="preserve"> </w:t>
      </w:r>
      <w:r w:rsidRPr="003C46AC">
        <w:rPr>
          <w:rStyle w:val="Emphasis"/>
        </w:rPr>
        <w:t>and</w:t>
      </w:r>
      <w:r w:rsidRPr="007A5AE5">
        <w:rPr>
          <w:rStyle w:val="Emphasis"/>
          <w:b w:val="0"/>
        </w:rPr>
        <w:t xml:space="preserve"> </w:t>
      </w:r>
      <w:r w:rsidRPr="00604DC9">
        <w:rPr>
          <w:sz w:val="16"/>
        </w:rPr>
        <w:t>Isobel</w:t>
      </w:r>
      <w:r w:rsidRPr="003C46AC">
        <w:rPr>
          <w:sz w:val="16"/>
        </w:rPr>
        <w:t xml:space="preserve"> </w:t>
      </w:r>
      <w:r w:rsidRPr="003C46AC">
        <w:rPr>
          <w:rStyle w:val="Emphasis"/>
        </w:rPr>
        <w:t>Crealy 1/18 2017</w:t>
      </w:r>
      <w:r w:rsidRPr="003C46AC">
        <w:rPr>
          <w:sz w:val="16"/>
        </w:rPr>
        <w:t>,</w:t>
      </w:r>
      <w:r w:rsidRPr="00604DC9">
        <w:rPr>
          <w:sz w:val="16"/>
        </w:rPr>
        <w:t xml:space="preserve"> Dr Jiyoung Song was formerly a Research Fellow and Director of the Migration and Border Policy Project and a Global Ethics Fellow at the Carnegie Council for Ethics in International Affairs, New York. Before joining the Institute, she was an Assistant Professor of Political Science at Singapore Management University, UN consultant to the Office of the High Commissioner for Human Rights, Associate Fellow at Chatham House and post-doc researcher at the Centre on Migration Policy and Society in Oxford. Jiyoung holds a PhD in politics from the University of Cambridge. Isobel Crealy is a current PhD candidate in sociology at ANU and teacher of newly arrived migrants and refugees in Sydney. In 2016 she was an intern with the Lowy Institute's Migration and Border Policy Project. In 2014, Isobel was awarded a NSW Churchill Fellow to research refugee integration in Canada and the United States. Isobel holds a Masters of Science (Migration Studies) from Oxford University, and a Masters in International Law and honours degrees in Education and History from the University of Sydney. Why teaching refugee children is so critical- The Lowry Institute for International Policy https://www.lowyinstitute.org/the-interpreter/why-teaching-refugee-children-so-critical</w:t>
      </w:r>
    </w:p>
    <w:p w:rsidR="003C5D22" w:rsidRPr="00920786" w:rsidRDefault="003C5D22" w:rsidP="003C5D22">
      <w:pPr>
        <w:rPr>
          <w:sz w:val="16"/>
        </w:rPr>
      </w:pPr>
      <w:r w:rsidRPr="00920786">
        <w:rPr>
          <w:sz w:val="16"/>
        </w:rPr>
        <w:t xml:space="preserve">However, </w:t>
      </w:r>
      <w:r w:rsidRPr="007A5AE5">
        <w:rPr>
          <w:rStyle w:val="Emphasis"/>
          <w:b w:val="0"/>
        </w:rPr>
        <w:t>displaced persons in camps or camp-like situations</w:t>
      </w:r>
      <w:hyperlink r:id="rId45" w:history="1">
        <w:r>
          <w:rPr>
            <w:rStyle w:val="Emphasis"/>
          </w:rPr>
          <w:t xml:space="preserve"> </w:t>
        </w:r>
        <w:r w:rsidRPr="00976E21">
          <w:rPr>
            <w:rStyle w:val="Emphasis"/>
          </w:rPr>
          <w:t>are in a totally different situation</w:t>
        </w:r>
      </w:hyperlink>
      <w:r w:rsidRPr="007A5AE5">
        <w:rPr>
          <w:rStyle w:val="Emphasis"/>
          <w:b w:val="0"/>
        </w:rPr>
        <w:t xml:space="preserve">. </w:t>
      </w:r>
      <w:r w:rsidRPr="00920786">
        <w:rPr>
          <w:sz w:val="16"/>
        </w:rPr>
        <w:t xml:space="preserve">For these people, movements outside of the camps and contact with outsiders is highly restricted. Yet </w:t>
      </w:r>
      <w:r w:rsidRPr="000A7558">
        <w:rPr>
          <w:rStyle w:val="Emphasis"/>
          <w:b w:val="0"/>
          <w:highlight w:val="cyan"/>
        </w:rPr>
        <w:t>terrorist recruiters</w:t>
      </w:r>
      <w:r w:rsidRPr="007A5AE5">
        <w:rPr>
          <w:rStyle w:val="Emphasis"/>
          <w:b w:val="0"/>
        </w:rPr>
        <w:t>,</w:t>
      </w:r>
      <w:r w:rsidRPr="00920786">
        <w:rPr>
          <w:sz w:val="16"/>
        </w:rPr>
        <w:t xml:space="preserve"> </w:t>
      </w:r>
      <w:r w:rsidRPr="007A5AE5">
        <w:rPr>
          <w:rStyle w:val="Emphasis"/>
          <w:b w:val="0"/>
        </w:rPr>
        <w:t>human traffickers and migrant smugglers</w:t>
      </w:r>
      <w:r w:rsidRPr="00920786">
        <w:rPr>
          <w:sz w:val="16"/>
        </w:rPr>
        <w:t xml:space="preserve"> often seem to find a way to </w:t>
      </w:r>
      <w:r w:rsidRPr="00920786">
        <w:rPr>
          <w:rStyle w:val="Emphasis"/>
          <w:b w:val="0"/>
        </w:rPr>
        <w:t>access</w:t>
      </w:r>
      <w:r w:rsidRPr="00920786">
        <w:rPr>
          <w:sz w:val="16"/>
        </w:rPr>
        <w:t xml:space="preserve"> these restricted premises. </w:t>
      </w:r>
      <w:r w:rsidRPr="00920786">
        <w:rPr>
          <w:rStyle w:val="Emphasis"/>
          <w:b w:val="0"/>
        </w:rPr>
        <w:t>Women and children</w:t>
      </w:r>
      <w:r w:rsidRPr="007A5AE5">
        <w:rPr>
          <w:rStyle w:val="Emphasis"/>
          <w:b w:val="0"/>
        </w:rPr>
        <w:t xml:space="preserve"> </w:t>
      </w:r>
      <w:r w:rsidRPr="00920786">
        <w:rPr>
          <w:sz w:val="16"/>
        </w:rPr>
        <w:t xml:space="preserve">are particularly vulnerable. Terrorist </w:t>
      </w:r>
      <w:r w:rsidRPr="007A5AE5">
        <w:rPr>
          <w:rStyle w:val="Emphasis"/>
          <w:b w:val="0"/>
        </w:rPr>
        <w:t xml:space="preserve">recruiters </w:t>
      </w:r>
      <w:r w:rsidRPr="000A7558">
        <w:rPr>
          <w:rStyle w:val="Emphasis"/>
          <w:b w:val="0"/>
          <w:highlight w:val="cyan"/>
        </w:rPr>
        <w:t>target disenchanted refugee children</w:t>
      </w:r>
      <w:r w:rsidRPr="00920786">
        <w:rPr>
          <w:sz w:val="16"/>
        </w:rPr>
        <w:t xml:space="preserve"> who see no hope for their future and </w:t>
      </w:r>
      <w:r w:rsidRPr="007A5AE5">
        <w:rPr>
          <w:rStyle w:val="Emphasis"/>
          <w:b w:val="0"/>
        </w:rPr>
        <w:t xml:space="preserve">who would like to escape from camps. </w:t>
      </w:r>
      <w:r w:rsidRPr="000A7558">
        <w:rPr>
          <w:rStyle w:val="Emphasis"/>
          <w:b w:val="0"/>
          <w:highlight w:val="cyan"/>
        </w:rPr>
        <w:t>Education is</w:t>
      </w:r>
      <w:r w:rsidRPr="007A5AE5">
        <w:rPr>
          <w:rStyle w:val="Emphasis"/>
          <w:b w:val="0"/>
        </w:rPr>
        <w:t xml:space="preserve"> one of </w:t>
      </w:r>
      <w:r w:rsidRPr="000A7558">
        <w:rPr>
          <w:rStyle w:val="Emphasis"/>
          <w:b w:val="0"/>
          <w:highlight w:val="cyan"/>
        </w:rPr>
        <w:t>the critical</w:t>
      </w:r>
      <w:r w:rsidRPr="007A5AE5">
        <w:rPr>
          <w:rStyle w:val="Emphasis"/>
          <w:b w:val="0"/>
        </w:rPr>
        <w:t xml:space="preserve"> </w:t>
      </w:r>
      <w:r w:rsidRPr="000A7558">
        <w:rPr>
          <w:rStyle w:val="Emphasis"/>
          <w:b w:val="0"/>
          <w:highlight w:val="cyan"/>
        </w:rPr>
        <w:t>area</w:t>
      </w:r>
      <w:r w:rsidRPr="007A5AE5">
        <w:rPr>
          <w:rStyle w:val="Emphasis"/>
          <w:b w:val="0"/>
        </w:rPr>
        <w:t xml:space="preserve">s </w:t>
      </w:r>
      <w:r w:rsidRPr="000A7558">
        <w:rPr>
          <w:rStyle w:val="Emphasis"/>
          <w:b w:val="0"/>
          <w:highlight w:val="cyan"/>
        </w:rPr>
        <w:t>in the current global refugee crisis</w:t>
      </w:r>
      <w:r w:rsidRPr="007A5AE5">
        <w:rPr>
          <w:rStyle w:val="Emphasis"/>
          <w:b w:val="0"/>
        </w:rPr>
        <w:t xml:space="preserve">. If we don’t act now, </w:t>
      </w:r>
      <w:r w:rsidRPr="000A7558">
        <w:rPr>
          <w:rStyle w:val="Emphasis"/>
          <w:b w:val="0"/>
          <w:highlight w:val="cyan"/>
        </w:rPr>
        <w:t>we’ll have</w:t>
      </w:r>
      <w:r w:rsidRPr="007A5AE5">
        <w:rPr>
          <w:rStyle w:val="Emphasis"/>
          <w:b w:val="0"/>
        </w:rPr>
        <w:t xml:space="preserve"> to face </w:t>
      </w:r>
      <w:r w:rsidRPr="000A7558">
        <w:rPr>
          <w:rStyle w:val="Emphasis"/>
          <w:b w:val="0"/>
          <w:highlight w:val="cyan"/>
        </w:rPr>
        <w:t>bigger security issues</w:t>
      </w:r>
      <w:r w:rsidRPr="007A5AE5">
        <w:rPr>
          <w:rStyle w:val="Emphasis"/>
          <w:b w:val="0"/>
        </w:rPr>
        <w:t xml:space="preserve"> in the next generation. </w:t>
      </w:r>
      <w:r w:rsidRPr="00920786">
        <w:rPr>
          <w:sz w:val="16"/>
        </w:rPr>
        <w:t xml:space="preserve">Human traffickers target refugee women and children for sex and labour exploitation in conflict-ridden areas and young people without skills and knowledge are particularly exposed. Amongst young Syrian refugees, for example, low school attendance </w:t>
      </w:r>
      <w:hyperlink r:id="rId46" w:history="1">
        <w:r w:rsidRPr="00920786">
          <w:rPr>
            <w:rStyle w:val="Hyperlink"/>
            <w:sz w:val="16"/>
          </w:rPr>
          <w:t>has been linked</w:t>
        </w:r>
      </w:hyperlink>
      <w:r w:rsidRPr="00920786">
        <w:rPr>
          <w:sz w:val="16"/>
        </w:rPr>
        <w:t xml:space="preserve"> to a rise in early marriage and child labour. </w:t>
      </w:r>
      <w:hyperlink r:id="rId47" w:history="1">
        <w:r w:rsidRPr="000A7558">
          <w:rPr>
            <w:rStyle w:val="Emphasis"/>
            <w:highlight w:val="cyan"/>
          </w:rPr>
          <w:t>Education is</w:t>
        </w:r>
        <w:r w:rsidRPr="00976E21">
          <w:rPr>
            <w:rStyle w:val="Emphasis"/>
          </w:rPr>
          <w:t xml:space="preserve"> also </w:t>
        </w:r>
        <w:r w:rsidRPr="000A7558">
          <w:rPr>
            <w:rStyle w:val="Emphasis"/>
            <w:highlight w:val="cyan"/>
          </w:rPr>
          <w:t>the</w:t>
        </w:r>
        <w:r w:rsidRPr="00976E21">
          <w:rPr>
            <w:rStyle w:val="Emphasis"/>
          </w:rPr>
          <w:t xml:space="preserve"> single </w:t>
        </w:r>
        <w:r w:rsidRPr="000A7558">
          <w:rPr>
            <w:rStyle w:val="Emphasis"/>
            <w:highlight w:val="cyan"/>
          </w:rPr>
          <w:t>most powerful factor</w:t>
        </w:r>
      </w:hyperlink>
      <w:r w:rsidRPr="00920786">
        <w:rPr>
          <w:sz w:val="16"/>
        </w:rPr>
        <w:t xml:space="preserve"> </w:t>
      </w:r>
      <w:r w:rsidRPr="000A7558">
        <w:rPr>
          <w:rStyle w:val="Emphasis"/>
          <w:b w:val="0"/>
          <w:highlight w:val="cyan"/>
        </w:rPr>
        <w:t>in</w:t>
      </w:r>
      <w:r w:rsidRPr="000A7558">
        <w:rPr>
          <w:sz w:val="16"/>
          <w:highlight w:val="cyan"/>
        </w:rPr>
        <w:t xml:space="preserve"> </w:t>
      </w:r>
      <w:r w:rsidRPr="000A7558">
        <w:rPr>
          <w:rStyle w:val="Emphasis"/>
          <w:b w:val="0"/>
          <w:highlight w:val="cyan"/>
        </w:rPr>
        <w:t>reducing terrorist recruitment</w:t>
      </w:r>
      <w:r w:rsidRPr="007A5AE5">
        <w:rPr>
          <w:rStyle w:val="Emphasis"/>
          <w:b w:val="0"/>
        </w:rPr>
        <w:t xml:space="preserve"> in crisis situations. </w:t>
      </w:r>
      <w:r w:rsidRPr="000A7558">
        <w:rPr>
          <w:rStyle w:val="Emphasis"/>
          <w:b w:val="0"/>
          <w:highlight w:val="cyan"/>
        </w:rPr>
        <w:t>The Taliban</w:t>
      </w:r>
      <w:r w:rsidRPr="00920786">
        <w:rPr>
          <w:sz w:val="16"/>
        </w:rPr>
        <w:t xml:space="preserve"> in Afghanistan, for instance, </w:t>
      </w:r>
      <w:hyperlink r:id="rId48" w:history="1">
        <w:r w:rsidRPr="00976E21">
          <w:rPr>
            <w:rStyle w:val="Emphasis"/>
          </w:rPr>
          <w:t xml:space="preserve">have been </w:t>
        </w:r>
        <w:r w:rsidRPr="000A7558">
          <w:rPr>
            <w:rStyle w:val="Emphasis"/>
            <w:highlight w:val="cyan"/>
          </w:rPr>
          <w:t>recruit</w:t>
        </w:r>
        <w:r w:rsidRPr="00976E21">
          <w:rPr>
            <w:rStyle w:val="Emphasis"/>
          </w:rPr>
          <w:t>ing</w:t>
        </w:r>
      </w:hyperlink>
      <w:r w:rsidRPr="007A5AE5">
        <w:rPr>
          <w:rStyle w:val="Emphasis"/>
          <w:b w:val="0"/>
        </w:rPr>
        <w:t xml:space="preserve"> </w:t>
      </w:r>
      <w:r w:rsidRPr="000A7558">
        <w:rPr>
          <w:rStyle w:val="Emphasis"/>
          <w:b w:val="0"/>
          <w:highlight w:val="cyan"/>
        </w:rPr>
        <w:t>uneducated youth</w:t>
      </w:r>
      <w:r w:rsidRPr="00920786">
        <w:rPr>
          <w:sz w:val="16"/>
        </w:rPr>
        <w:t xml:space="preserve"> and those in Islamic religious schools </w:t>
      </w:r>
      <w:r w:rsidRPr="007A5AE5">
        <w:rPr>
          <w:rStyle w:val="Emphasis"/>
          <w:b w:val="0"/>
        </w:rPr>
        <w:t xml:space="preserve">to use </w:t>
      </w:r>
      <w:r w:rsidRPr="000A7558">
        <w:rPr>
          <w:rStyle w:val="Emphasis"/>
          <w:b w:val="0"/>
          <w:highlight w:val="cyan"/>
        </w:rPr>
        <w:t>as human shields.</w:t>
      </w:r>
      <w:r w:rsidRPr="00920786">
        <w:rPr>
          <w:sz w:val="16"/>
        </w:rPr>
        <w:t xml:space="preserve"> </w:t>
      </w:r>
      <w:r w:rsidRPr="007A5AE5">
        <w:rPr>
          <w:rStyle w:val="Emphasis"/>
          <w:b w:val="0"/>
        </w:rPr>
        <w:t>Without literacy,</w:t>
      </w:r>
      <w:r w:rsidRPr="00920786">
        <w:rPr>
          <w:sz w:val="16"/>
        </w:rPr>
        <w:t xml:space="preserve"> numeracy and self-realisation through education, many </w:t>
      </w:r>
      <w:r w:rsidRPr="007A5AE5">
        <w:rPr>
          <w:rStyle w:val="Emphasis"/>
          <w:b w:val="0"/>
        </w:rPr>
        <w:t>young refugees may fall into the hands of abusive</w:t>
      </w:r>
      <w:r w:rsidRPr="00920786">
        <w:rPr>
          <w:sz w:val="16"/>
        </w:rPr>
        <w:t xml:space="preserve"> and violent </w:t>
      </w:r>
      <w:r w:rsidRPr="007A5AE5">
        <w:rPr>
          <w:rStyle w:val="Emphasis"/>
          <w:b w:val="0"/>
        </w:rPr>
        <w:t>adults</w:t>
      </w:r>
      <w:r w:rsidRPr="00920786">
        <w:rPr>
          <w:sz w:val="16"/>
        </w:rPr>
        <w:t xml:space="preserve">. Violence can cycle through a new generation. Whilst not a fail-safe prevention, </w:t>
      </w:r>
      <w:r w:rsidRPr="007A5AE5">
        <w:rPr>
          <w:rStyle w:val="Emphasis"/>
          <w:b w:val="0"/>
        </w:rPr>
        <w:t>basic education</w:t>
      </w:r>
      <w:r w:rsidRPr="00920786">
        <w:rPr>
          <w:sz w:val="16"/>
        </w:rPr>
        <w:t xml:space="preserve"> and vocational training, together with interaction with the world outside the camp, </w:t>
      </w:r>
      <w:r w:rsidRPr="007A5AE5">
        <w:rPr>
          <w:rStyle w:val="Emphasis"/>
          <w:b w:val="0"/>
        </w:rPr>
        <w:t>gives refugee children</w:t>
      </w:r>
      <w:r w:rsidRPr="00920786">
        <w:rPr>
          <w:sz w:val="16"/>
        </w:rPr>
        <w:t xml:space="preserve"> (who represent </w:t>
      </w:r>
      <w:hyperlink r:id="rId49" w:history="1">
        <w:r w:rsidRPr="00920786">
          <w:rPr>
            <w:rStyle w:val="Hyperlink"/>
            <w:sz w:val="16"/>
          </w:rPr>
          <w:t>51% of the world’s 21.3 million refugees today</w:t>
        </w:r>
      </w:hyperlink>
      <w:r w:rsidRPr="00920786">
        <w:rPr>
          <w:sz w:val="16"/>
        </w:rPr>
        <w:t xml:space="preserve">) </w:t>
      </w:r>
      <w:r w:rsidRPr="007A5AE5">
        <w:rPr>
          <w:rStyle w:val="Emphasis"/>
          <w:b w:val="0"/>
        </w:rPr>
        <w:t>skills and opportunities to build their own future.</w:t>
      </w:r>
      <w:r w:rsidRPr="00920786">
        <w:rPr>
          <w:sz w:val="16"/>
        </w:rPr>
        <w:t xml:space="preserve"> It provides a tangible alternative to violence and terrorist affiliations. At a societal level, </w:t>
      </w:r>
      <w:r w:rsidRPr="000A7558">
        <w:rPr>
          <w:rStyle w:val="Emphasis"/>
          <w:b w:val="0"/>
          <w:highlight w:val="cyan"/>
        </w:rPr>
        <w:t>inadequate schooling</w:t>
      </w:r>
      <w:r w:rsidRPr="00920786">
        <w:rPr>
          <w:sz w:val="16"/>
        </w:rPr>
        <w:t xml:space="preserve"> for refugees who come from different backgrounds </w:t>
      </w:r>
      <w:r w:rsidRPr="000A7558">
        <w:rPr>
          <w:rStyle w:val="Emphasis"/>
          <w:b w:val="0"/>
          <w:highlight w:val="cyan"/>
        </w:rPr>
        <w:t>may lead to</w:t>
      </w:r>
      <w:r w:rsidRPr="00920786">
        <w:rPr>
          <w:sz w:val="16"/>
        </w:rPr>
        <w:t xml:space="preserve"> a growing number of </w:t>
      </w:r>
      <w:r w:rsidRPr="007A5AE5">
        <w:rPr>
          <w:rStyle w:val="Emphasis"/>
          <w:b w:val="0"/>
        </w:rPr>
        <w:t>isolated and marginalised individuals</w:t>
      </w:r>
      <w:r w:rsidRPr="00920786">
        <w:rPr>
          <w:sz w:val="16"/>
        </w:rPr>
        <w:t xml:space="preserve"> in the hosting society. These individuals </w:t>
      </w:r>
      <w:r w:rsidRPr="007A5AE5">
        <w:rPr>
          <w:rStyle w:val="Emphasis"/>
          <w:b w:val="0"/>
        </w:rPr>
        <w:t>can contribute to</w:t>
      </w:r>
      <w:r w:rsidRPr="00920786">
        <w:rPr>
          <w:sz w:val="16"/>
        </w:rPr>
        <w:t xml:space="preserve"> poor social cohesion and community safety. Potential threats include </w:t>
      </w:r>
      <w:r w:rsidRPr="000A7558">
        <w:rPr>
          <w:rStyle w:val="Emphasis"/>
          <w:b w:val="0"/>
          <w:highlight w:val="cyan"/>
        </w:rPr>
        <w:t>radicalisation of isolated individuals</w:t>
      </w:r>
      <w:r w:rsidRPr="00920786">
        <w:rPr>
          <w:sz w:val="16"/>
        </w:rPr>
        <w:t xml:space="preserve">, abusive anti-social behaviour </w:t>
      </w:r>
      <w:r w:rsidRPr="007A5AE5">
        <w:rPr>
          <w:rStyle w:val="Emphasis"/>
          <w:b w:val="0"/>
        </w:rPr>
        <w:t>and potential crimes</w:t>
      </w:r>
      <w:r w:rsidRPr="00920786">
        <w:rPr>
          <w:sz w:val="16"/>
        </w:rPr>
        <w:t>.</w:t>
      </w:r>
    </w:p>
    <w:p w:rsidR="003C5D22" w:rsidRDefault="003C5D22" w:rsidP="003C5D22"/>
    <w:p w:rsidR="003C5D22" w:rsidRPr="004703EC" w:rsidRDefault="003C5D22" w:rsidP="003C5D22">
      <w:pPr>
        <w:pStyle w:val="Heading4"/>
      </w:pPr>
      <w:r>
        <w:t xml:space="preserve">Nuclear terror threat is high and real- bombs and cyberattacks </w:t>
      </w:r>
    </w:p>
    <w:p w:rsidR="003C5D22" w:rsidRDefault="003C5D22" w:rsidP="003C5D22">
      <w:r w:rsidRPr="003C46AC">
        <w:rPr>
          <w:rStyle w:val="Style13ptBold"/>
          <w:b w:val="0"/>
          <w:u w:val="single"/>
        </w:rPr>
        <w:t>Cirincione 16</w:t>
      </w:r>
      <w:r>
        <w:t xml:space="preserve"> (Joe, CNN, “</w:t>
      </w:r>
      <w:r w:rsidRPr="00E2281A">
        <w:t>Nuclear terrori</w:t>
      </w:r>
      <w:r>
        <w:t xml:space="preserve">st threat bigger than you think”, </w:t>
      </w:r>
      <w:r w:rsidRPr="00E2281A">
        <w:t>April 1, 2016</w:t>
      </w:r>
      <w:r>
        <w:t xml:space="preserve">, </w:t>
      </w:r>
      <w:r w:rsidRPr="00E2281A">
        <w:t>http://www.cnn.com/2016/04/01/opinions/nuclear-terrorism-threat-cirincione/index.html</w:t>
      </w:r>
      <w:r>
        <w:t>)</w:t>
      </w:r>
    </w:p>
    <w:p w:rsidR="003C5D22" w:rsidRPr="004703EC" w:rsidRDefault="003C5D22" w:rsidP="003C5D22">
      <w:pPr>
        <w:rPr>
          <w:sz w:val="14"/>
        </w:rPr>
      </w:pPr>
      <w:r w:rsidRPr="004703EC">
        <w:rPr>
          <w:u w:val="single"/>
        </w:rPr>
        <w:t xml:space="preserve">Nuclear </w:t>
      </w:r>
      <w:r w:rsidRPr="000A7558">
        <w:rPr>
          <w:highlight w:val="cyan"/>
          <w:u w:val="single"/>
        </w:rPr>
        <w:t>policy experts</w:t>
      </w:r>
      <w:r w:rsidRPr="004703EC">
        <w:rPr>
          <w:sz w:val="14"/>
        </w:rPr>
        <w:t xml:space="preserve"> can seem like Cassandra, </w:t>
      </w:r>
      <w:r w:rsidRPr="000A7558">
        <w:rPr>
          <w:highlight w:val="cyan"/>
          <w:u w:val="single"/>
        </w:rPr>
        <w:t>constantly prophesizing apocalyptic futures</w:t>
      </w:r>
      <w:r w:rsidRPr="004703EC">
        <w:rPr>
          <w:sz w:val="14"/>
        </w:rPr>
        <w:t>. In case you haven't noticed, we don't live in a Mad Max world devastated by nuclear war. Terrorists have not blown up New York with a makeshift nuclear bomb. We haven't bankrupted ourselves, despite the trillions of dollars spent on Cold War weapons.</w:t>
      </w:r>
      <w:r>
        <w:rPr>
          <w:sz w:val="14"/>
        </w:rPr>
        <w:t xml:space="preserve"> </w:t>
      </w:r>
      <w:r w:rsidRPr="004703EC">
        <w:rPr>
          <w:sz w:val="14"/>
        </w:rPr>
        <w:t xml:space="preserve">Cassandra's curse, however, was not that she was wrong, but that no one believed her. </w:t>
      </w:r>
      <w:r w:rsidRPr="004703EC">
        <w:rPr>
          <w:u w:val="single"/>
        </w:rPr>
        <w:t xml:space="preserve">I don't know a single nuclear expert who thinks that the threat of nuclear terrorism is shrinking. </w:t>
      </w:r>
      <w:r w:rsidRPr="004703EC">
        <w:rPr>
          <w:sz w:val="14"/>
        </w:rPr>
        <w:t xml:space="preserve">I don't know a single one who thinks that the actions taken by world leaders at this week's Nuclear Security Summit are enough. </w:t>
      </w:r>
      <w:r w:rsidRPr="007A5AE5">
        <w:rPr>
          <w:rStyle w:val="Emphasis"/>
          <w:b w:val="0"/>
        </w:rPr>
        <w:t xml:space="preserve">We are fearful. And you should be, too. </w:t>
      </w:r>
      <w:r w:rsidRPr="004703EC">
        <w:rPr>
          <w:u w:val="single"/>
        </w:rPr>
        <w:t>Chills went down a lot of experts' spines last month when we saw</w:t>
      </w:r>
      <w:r w:rsidRPr="004703EC">
        <w:rPr>
          <w:sz w:val="14"/>
        </w:rPr>
        <w:t xml:space="preserve"> the news that the Brussels bombers, </w:t>
      </w:r>
      <w:r w:rsidRPr="004703EC">
        <w:rPr>
          <w:u w:val="single"/>
        </w:rPr>
        <w:t xml:space="preserve">the </w:t>
      </w:r>
      <w:r w:rsidRPr="000A7558">
        <w:rPr>
          <w:highlight w:val="cyan"/>
          <w:u w:val="single"/>
        </w:rPr>
        <w:t>ISIS</w:t>
      </w:r>
      <w:r w:rsidRPr="004703EC">
        <w:rPr>
          <w:u w:val="single"/>
        </w:rPr>
        <w:t xml:space="preserve"> </w:t>
      </w:r>
      <w:r w:rsidRPr="003C46AC">
        <w:rPr>
          <w:u w:val="single"/>
        </w:rPr>
        <w:t>terrorists</w:t>
      </w:r>
      <w:r w:rsidRPr="004703EC">
        <w:rPr>
          <w:u w:val="single"/>
        </w:rPr>
        <w:t xml:space="preserve"> who blew up the airport and attacked the metro</w:t>
      </w:r>
      <w:r w:rsidRPr="004703EC">
        <w:rPr>
          <w:sz w:val="14"/>
        </w:rPr>
        <w:t xml:space="preserve">, </w:t>
      </w:r>
      <w:r w:rsidRPr="000A7558">
        <w:rPr>
          <w:highlight w:val="cyan"/>
          <w:u w:val="single"/>
        </w:rPr>
        <w:t>were</w:t>
      </w:r>
      <w:r w:rsidRPr="004703EC">
        <w:rPr>
          <w:u w:val="single"/>
        </w:rPr>
        <w:t xml:space="preserve"> secretly </w:t>
      </w:r>
      <w:r w:rsidRPr="000A7558">
        <w:rPr>
          <w:highlight w:val="cyan"/>
          <w:u w:val="single"/>
        </w:rPr>
        <w:t xml:space="preserve">videotaping a </w:t>
      </w:r>
      <w:r w:rsidRPr="000A7558">
        <w:rPr>
          <w:rStyle w:val="Emphasis"/>
          <w:b w:val="0"/>
          <w:highlight w:val="cyan"/>
        </w:rPr>
        <w:t>Belgian nuclear</w:t>
      </w:r>
      <w:r w:rsidRPr="007A5AE5">
        <w:rPr>
          <w:rStyle w:val="Emphasis"/>
          <w:b w:val="0"/>
        </w:rPr>
        <w:t xml:space="preserve"> official</w:t>
      </w:r>
      <w:r w:rsidRPr="004703EC">
        <w:rPr>
          <w:u w:val="single"/>
        </w:rPr>
        <w:t>.</w:t>
      </w:r>
      <w:r w:rsidRPr="004703EC">
        <w:rPr>
          <w:sz w:val="14"/>
        </w:rPr>
        <w:t xml:space="preserve"> This </w:t>
      </w:r>
      <w:r w:rsidRPr="004703EC">
        <w:rPr>
          <w:u w:val="single"/>
        </w:rPr>
        <w:t xml:space="preserve">official worked at a </w:t>
      </w:r>
      <w:r w:rsidRPr="000A7558">
        <w:rPr>
          <w:highlight w:val="cyan"/>
          <w:u w:val="single"/>
        </w:rPr>
        <w:t>facility</w:t>
      </w:r>
      <w:r w:rsidRPr="004703EC">
        <w:rPr>
          <w:u w:val="single"/>
        </w:rPr>
        <w:t xml:space="preserve"> that had radiological material </w:t>
      </w:r>
      <w:r w:rsidRPr="000A7558">
        <w:rPr>
          <w:highlight w:val="cyan"/>
          <w:u w:val="single"/>
        </w:rPr>
        <w:t xml:space="preserve">that </w:t>
      </w:r>
      <w:r w:rsidRPr="000A7558">
        <w:rPr>
          <w:rStyle w:val="Emphasis"/>
          <w:b w:val="0"/>
          <w:highlight w:val="cyan"/>
        </w:rPr>
        <w:t>terrorists could use for a "dirty bomb</w:t>
      </w:r>
      <w:r w:rsidRPr="007A5AE5">
        <w:rPr>
          <w:rStyle w:val="Emphasis"/>
          <w:b w:val="0"/>
        </w:rPr>
        <w:t>."</w:t>
      </w:r>
      <w:r w:rsidRPr="004703EC">
        <w:rPr>
          <w:u w:val="single"/>
        </w:rPr>
        <w:t xml:space="preserve"> </w:t>
      </w:r>
      <w:r w:rsidRPr="004703EC">
        <w:rPr>
          <w:sz w:val="14"/>
        </w:rPr>
        <w:t xml:space="preserve">We do not know if they were filming him or his family, if there was a kidnap plot in motion, or what their exact plans were. But this is not some Hollywood fantasy. This is real. </w:t>
      </w:r>
      <w:r w:rsidRPr="007A5AE5">
        <w:rPr>
          <w:rStyle w:val="Emphasis"/>
          <w:b w:val="0"/>
        </w:rPr>
        <w:t xml:space="preserve">A nuclear terrorist event may be closer than you think. </w:t>
      </w:r>
      <w:r w:rsidRPr="004703EC">
        <w:rPr>
          <w:sz w:val="14"/>
        </w:rPr>
        <w:t xml:space="preserve">What are the risks? First, that </w:t>
      </w:r>
      <w:r w:rsidRPr="000A7558">
        <w:rPr>
          <w:rStyle w:val="Emphasis"/>
          <w:b w:val="0"/>
          <w:highlight w:val="cyan"/>
        </w:rPr>
        <w:t>terrorists could steal a complete nuclear weapon</w:t>
      </w:r>
      <w:r w:rsidRPr="004703EC">
        <w:rPr>
          <w:sz w:val="14"/>
        </w:rPr>
        <w:t xml:space="preserve">, like SPECTRE in the James Bond thriller, "Thunderball." This is hard, but not impossible. </w:t>
      </w:r>
      <w:r w:rsidRPr="004703EC">
        <w:rPr>
          <w:u w:val="single"/>
        </w:rPr>
        <w:t xml:space="preserve">The key risk is that the </w:t>
      </w:r>
      <w:r w:rsidRPr="000A7558">
        <w:rPr>
          <w:highlight w:val="cyan"/>
          <w:u w:val="single"/>
        </w:rPr>
        <w:t>outside terrorists get insider help</w:t>
      </w:r>
      <w:r w:rsidRPr="004703EC">
        <w:rPr>
          <w:u w:val="single"/>
        </w:rPr>
        <w:t>: For example, a radical jihadist working at a Pakistan weapon storage site.</w:t>
      </w:r>
      <w:r w:rsidRPr="004703EC">
        <w:rPr>
          <w:sz w:val="14"/>
        </w:rPr>
        <w:t xml:space="preserve"> Or the Belgian base just outside Brussels where we still stash a half-dozen nuclear weapons left over from Cold War deployments. Or the Incirlik air base in Turkey where we keep an estimated 50 weapons just 200 miles from the Syrian border.</w:t>
      </w:r>
      <w:r>
        <w:rPr>
          <w:sz w:val="14"/>
        </w:rPr>
        <w:t xml:space="preserve"> </w:t>
      </w:r>
      <w:r w:rsidRPr="004703EC">
        <w:rPr>
          <w:sz w:val="14"/>
        </w:rPr>
        <w:t xml:space="preserve">Second, </w:t>
      </w:r>
      <w:r w:rsidRPr="007A5AE5">
        <w:rPr>
          <w:rStyle w:val="Emphasis"/>
          <w:b w:val="0"/>
        </w:rPr>
        <w:t>terrorists could steal the "stuff" of a bomb</w:t>
      </w:r>
      <w:r w:rsidRPr="004703EC">
        <w:rPr>
          <w:sz w:val="14"/>
        </w:rPr>
        <w:t xml:space="preserve">, </w:t>
      </w:r>
      <w:r w:rsidRPr="004703EC">
        <w:rPr>
          <w:u w:val="single"/>
        </w:rPr>
        <w:t>highly enriched uranium or plutonium</w:t>
      </w:r>
      <w:r w:rsidRPr="004703EC">
        <w:rPr>
          <w:sz w:val="14"/>
        </w:rPr>
        <w:t xml:space="preserve">. They cannot make this themselves -- that requires huge, high-tech facilities that only nations can construct. But </w:t>
      </w:r>
      <w:r w:rsidRPr="004703EC">
        <w:rPr>
          <w:u w:val="single"/>
        </w:rPr>
        <w:t>if they could get 50 or 100 pounds of uranium -- about the size of a bag of sugar</w:t>
      </w:r>
      <w:r w:rsidRPr="004703EC">
        <w:rPr>
          <w:sz w:val="14"/>
        </w:rPr>
        <w:t xml:space="preserve"> -- </w:t>
      </w:r>
      <w:r w:rsidRPr="007A5AE5">
        <w:rPr>
          <w:rStyle w:val="Emphasis"/>
          <w:b w:val="0"/>
        </w:rPr>
        <w:t>they could construct a crude Hiroshima-style bomb.</w:t>
      </w:r>
      <w:r w:rsidRPr="004703EC">
        <w:rPr>
          <w:sz w:val="14"/>
        </w:rPr>
        <w:t xml:space="preserve"> </w:t>
      </w:r>
      <w:r w:rsidRPr="000A7558">
        <w:rPr>
          <w:highlight w:val="cyan"/>
          <w:u w:val="single"/>
        </w:rPr>
        <w:t>ISIS,</w:t>
      </w:r>
      <w:r w:rsidRPr="004703EC">
        <w:rPr>
          <w:u w:val="single"/>
        </w:rPr>
        <w:t xml:space="preserve"> with its money, territory and global networks, </w:t>
      </w:r>
      <w:r w:rsidRPr="000A7558">
        <w:rPr>
          <w:highlight w:val="cyan"/>
          <w:u w:val="single"/>
        </w:rPr>
        <w:t>poses the greatest threat</w:t>
      </w:r>
      <w:r w:rsidRPr="004703EC">
        <w:rPr>
          <w:u w:val="single"/>
        </w:rPr>
        <w:t xml:space="preserve"> to do this that we have ever seen. Such a bomb brought by truck or ship or FedEx </w:t>
      </w:r>
      <w:r w:rsidRPr="000A7558">
        <w:rPr>
          <w:highlight w:val="cyan"/>
          <w:u w:val="single"/>
        </w:rPr>
        <w:t>to</w:t>
      </w:r>
      <w:r w:rsidRPr="004703EC">
        <w:rPr>
          <w:u w:val="single"/>
        </w:rPr>
        <w:t xml:space="preserve"> an urban target could</w:t>
      </w:r>
      <w:r w:rsidRPr="004703EC">
        <w:rPr>
          <w:sz w:val="14"/>
        </w:rPr>
        <w:t xml:space="preserve"> </w:t>
      </w:r>
      <w:r w:rsidRPr="000A7558">
        <w:rPr>
          <w:rStyle w:val="Emphasis"/>
          <w:b w:val="0"/>
          <w:highlight w:val="cyan"/>
        </w:rPr>
        <w:t>kill hundreds of thousands, destroy a city and put the world's economy and politics into shock</w:t>
      </w:r>
      <w:r w:rsidRPr="007A5AE5">
        <w:rPr>
          <w:rStyle w:val="Emphasis"/>
          <w:b w:val="0"/>
        </w:rPr>
        <w:t xml:space="preserve">. </w:t>
      </w:r>
      <w:r w:rsidRPr="004703EC">
        <w:rPr>
          <w:sz w:val="14"/>
        </w:rPr>
        <w:t xml:space="preserve">Third, </w:t>
      </w:r>
      <w:r w:rsidRPr="004703EC">
        <w:rPr>
          <w:u w:val="single"/>
        </w:rPr>
        <w:t xml:space="preserve">there is the possibility of </w:t>
      </w:r>
      <w:r w:rsidRPr="007A5AE5">
        <w:rPr>
          <w:rStyle w:val="Emphasis"/>
          <w:b w:val="0"/>
        </w:rPr>
        <w:t>a dirty bomb</w:t>
      </w:r>
      <w:r w:rsidRPr="004703EC">
        <w:rPr>
          <w:u w:val="single"/>
        </w:rPr>
        <w:t>.</w:t>
      </w:r>
      <w:r w:rsidRPr="004703EC">
        <w:rPr>
          <w:sz w:val="14"/>
        </w:rPr>
        <w:t xml:space="preserve"> Frankly, </w:t>
      </w:r>
      <w:r w:rsidRPr="004703EC">
        <w:rPr>
          <w:u w:val="single"/>
        </w:rPr>
        <w:t>many of us are surprised this has not happened already.</w:t>
      </w:r>
      <w:r w:rsidRPr="004703EC">
        <w:rPr>
          <w:sz w:val="14"/>
        </w:rPr>
        <w:t xml:space="preserve"> I spoke to Jon Stewart on his show 15 years ago about the danger. </w:t>
      </w:r>
      <w:r w:rsidRPr="000A7558">
        <w:rPr>
          <w:highlight w:val="cyan"/>
          <w:u w:val="single"/>
        </w:rPr>
        <w:t>This</w:t>
      </w:r>
      <w:r w:rsidRPr="004703EC">
        <w:rPr>
          <w:u w:val="single"/>
        </w:rPr>
        <w:t xml:space="preserve"> is not a nuclear explosion unleashed by splitting atoms, but simply a conventional explosive, like dynamite, laced with radioactive material, like cesium or strontium.</w:t>
      </w:r>
      <w:r w:rsidRPr="004703EC">
        <w:rPr>
          <w:sz w:val="14"/>
        </w:rPr>
        <w:t xml:space="preserve"> </w:t>
      </w:r>
      <w:r w:rsidRPr="004703EC">
        <w:rPr>
          <w:u w:val="single"/>
        </w:rPr>
        <w:t xml:space="preserve">A 10-pound satchel of dynamite mixed with less than 2 ounces of cesium (about the size of a pencil eraser) </w:t>
      </w:r>
      <w:r w:rsidRPr="000A7558">
        <w:rPr>
          <w:highlight w:val="cyan"/>
          <w:u w:val="single"/>
        </w:rPr>
        <w:t>could spew a radioactive cloud over tens of square blocks.</w:t>
      </w:r>
      <w:r w:rsidRPr="004703EC">
        <w:rPr>
          <w:u w:val="single"/>
        </w:rPr>
        <w:t xml:space="preserve"> </w:t>
      </w:r>
      <w:r w:rsidRPr="004703EC">
        <w:rPr>
          <w:sz w:val="14"/>
        </w:rPr>
        <w:t xml:space="preserve">No one would die, unless they were right next to the explosion. But the material would stick to the buildings. </w:t>
      </w:r>
      <w:r w:rsidRPr="007A5AE5">
        <w:rPr>
          <w:rStyle w:val="Emphasis"/>
          <w:b w:val="0"/>
        </w:rPr>
        <w:t xml:space="preserve">Inhaling just a speck would greatly </w:t>
      </w:r>
      <w:r w:rsidRPr="000A7558">
        <w:rPr>
          <w:rStyle w:val="Emphasis"/>
          <w:b w:val="0"/>
          <w:highlight w:val="cyan"/>
        </w:rPr>
        <w:t>increase</w:t>
      </w:r>
      <w:r w:rsidRPr="007A5AE5">
        <w:rPr>
          <w:rStyle w:val="Emphasis"/>
          <w:b w:val="0"/>
        </w:rPr>
        <w:t xml:space="preserve"> your risk of getting </w:t>
      </w:r>
      <w:r w:rsidRPr="000A7558">
        <w:rPr>
          <w:rStyle w:val="Emphasis"/>
          <w:b w:val="0"/>
          <w:highlight w:val="cyan"/>
        </w:rPr>
        <w:t>cancer</w:t>
      </w:r>
      <w:r w:rsidRPr="007A5AE5">
        <w:rPr>
          <w:rStyle w:val="Emphasis"/>
          <w:b w:val="0"/>
        </w:rPr>
        <w:t xml:space="preserve">. </w:t>
      </w:r>
      <w:r w:rsidRPr="004703EC">
        <w:rPr>
          <w:sz w:val="14"/>
        </w:rPr>
        <w:t xml:space="preserve">You could go into the buildings, but no one would. There would be mass panic and evacuations, and </w:t>
      </w:r>
      <w:r w:rsidRPr="004703EC">
        <w:rPr>
          <w:u w:val="single"/>
        </w:rPr>
        <w:t xml:space="preserve">the bomb would </w:t>
      </w:r>
      <w:r w:rsidRPr="000A7558">
        <w:rPr>
          <w:highlight w:val="cyan"/>
          <w:u w:val="single"/>
        </w:rPr>
        <w:t>render a port, financial district, or government complex unusable</w:t>
      </w:r>
      <w:r w:rsidRPr="004703EC">
        <w:rPr>
          <w:u w:val="single"/>
        </w:rPr>
        <w:t xml:space="preserve"> and uninhabitable </w:t>
      </w:r>
      <w:r w:rsidRPr="000A7558">
        <w:rPr>
          <w:highlight w:val="cyan"/>
          <w:u w:val="single"/>
        </w:rPr>
        <w:t>for years</w:t>
      </w:r>
      <w:r w:rsidRPr="004703EC">
        <w:rPr>
          <w:u w:val="single"/>
        </w:rPr>
        <w:t xml:space="preserve"> until scrubbed clean. </w:t>
      </w:r>
      <w:r w:rsidRPr="000A7558">
        <w:rPr>
          <w:rStyle w:val="Emphasis"/>
          <w:b w:val="0"/>
          <w:highlight w:val="cyan"/>
        </w:rPr>
        <w:t>Economic losses</w:t>
      </w:r>
      <w:r w:rsidRPr="007A5AE5">
        <w:rPr>
          <w:rStyle w:val="Emphasis"/>
          <w:b w:val="0"/>
        </w:rPr>
        <w:t xml:space="preserve"> could be </w:t>
      </w:r>
      <w:r w:rsidRPr="000A7558">
        <w:rPr>
          <w:rStyle w:val="Emphasis"/>
          <w:b w:val="0"/>
          <w:highlight w:val="cyan"/>
        </w:rPr>
        <w:t>in the trillions</w:t>
      </w:r>
      <w:r w:rsidRPr="007A5AE5">
        <w:rPr>
          <w:rStyle w:val="Emphasis"/>
          <w:b w:val="0"/>
        </w:rPr>
        <w:t xml:space="preserve">. </w:t>
      </w:r>
      <w:r w:rsidRPr="004703EC">
        <w:rPr>
          <w:sz w:val="14"/>
        </w:rPr>
        <w:t xml:space="preserve">Fourth, </w:t>
      </w:r>
      <w:r w:rsidRPr="004703EC">
        <w:rPr>
          <w:u w:val="single"/>
        </w:rPr>
        <w:t xml:space="preserve">terrorists could just attack a nuclear power reactor, fuel storage or other site to trigger a massive radioactive release that </w:t>
      </w:r>
      <w:r w:rsidRPr="000A7558">
        <w:rPr>
          <w:highlight w:val="cyan"/>
          <w:u w:val="single"/>
        </w:rPr>
        <w:t>could contaminate</w:t>
      </w:r>
      <w:r w:rsidRPr="004703EC">
        <w:rPr>
          <w:u w:val="single"/>
        </w:rPr>
        <w:t xml:space="preserve"> hundreds or </w:t>
      </w:r>
      <w:r w:rsidRPr="000A7558">
        <w:rPr>
          <w:highlight w:val="cyan"/>
          <w:u w:val="single"/>
        </w:rPr>
        <w:t>thousands of square miles</w:t>
      </w:r>
      <w:r w:rsidRPr="004703EC">
        <w:rPr>
          <w:u w:val="single"/>
        </w:rPr>
        <w:t>, like Chernobyl or Fukushima.</w:t>
      </w:r>
      <w:r w:rsidRPr="004703EC">
        <w:rPr>
          <w:sz w:val="14"/>
        </w:rPr>
        <w:t xml:space="preserve"> While nuclear reactors are hardened against outside attack, including by the intentional crash of a medium-sized jet plane, </w:t>
      </w:r>
      <w:r w:rsidRPr="004703EC">
        <w:rPr>
          <w:u w:val="single"/>
        </w:rPr>
        <w:t>larger planes could destroy them.</w:t>
      </w:r>
      <w:r w:rsidRPr="004703EC">
        <w:rPr>
          <w:sz w:val="14"/>
        </w:rPr>
        <w:t xml:space="preserve"> </w:t>
      </w:r>
      <w:r w:rsidRPr="004703EC">
        <w:rPr>
          <w:u w:val="single"/>
        </w:rPr>
        <w:t xml:space="preserve">Or a series of suicide truck bombers. </w:t>
      </w:r>
      <w:r w:rsidRPr="004703EC">
        <w:rPr>
          <w:sz w:val="14"/>
        </w:rPr>
        <w:t xml:space="preserve">But it might not even take a physical explosion. This week, </w:t>
      </w:r>
      <w:r w:rsidRPr="004703EC">
        <w:rPr>
          <w:u w:val="single"/>
        </w:rPr>
        <w:t>it was reported the United States and the United Kingdom are to simulate a cyberattack on a nuclear power plant.</w:t>
      </w:r>
      <w:r>
        <w:rPr>
          <w:u w:val="single"/>
        </w:rPr>
        <w:t xml:space="preserve"> </w:t>
      </w:r>
      <w:r w:rsidRPr="004703EC">
        <w:rPr>
          <w:sz w:val="14"/>
        </w:rPr>
        <w:t>Can we prevent these attacks? Yes, by eliminating, reducing and securing all supplies of nuclear materials so that terrorists would find it too difficult to get them. And by reducing and better protecting nuclear reactors and spent nuclear fuel.</w:t>
      </w:r>
      <w:r>
        <w:rPr>
          <w:sz w:val="14"/>
        </w:rPr>
        <w:t xml:space="preserve"> </w:t>
      </w:r>
      <w:r w:rsidRPr="004703EC">
        <w:rPr>
          <w:sz w:val="14"/>
        </w:rPr>
        <w:t>Are we doing enough? No. "</w:t>
      </w:r>
      <w:r w:rsidRPr="000A7558">
        <w:rPr>
          <w:rStyle w:val="Emphasis"/>
          <w:b w:val="0"/>
          <w:highlight w:val="cyan"/>
        </w:rPr>
        <w:t>The capabilities of</w:t>
      </w:r>
      <w:r w:rsidRPr="007A5AE5">
        <w:rPr>
          <w:rStyle w:val="Emphasis"/>
          <w:b w:val="0"/>
        </w:rPr>
        <w:t xml:space="preserve"> some terrorist groups, particularly </w:t>
      </w:r>
      <w:r w:rsidRPr="000A7558">
        <w:rPr>
          <w:rStyle w:val="Emphasis"/>
          <w:b w:val="0"/>
          <w:highlight w:val="cyan"/>
        </w:rPr>
        <w:t>the Islamic State, have grown</w:t>
      </w:r>
      <w:r w:rsidRPr="007A5AE5">
        <w:rPr>
          <w:rStyle w:val="Emphasis"/>
          <w:b w:val="0"/>
        </w:rPr>
        <w:t xml:space="preserve"> dramatically</w:t>
      </w:r>
      <w:r w:rsidRPr="004703EC">
        <w:rPr>
          <w:sz w:val="14"/>
        </w:rPr>
        <w:t xml:space="preserve">," says Harvard scholar and former Bush Administration official William Tobey, "In a net calculation, </w:t>
      </w:r>
      <w:r w:rsidRPr="000A7558">
        <w:rPr>
          <w:rStyle w:val="Emphasis"/>
          <w:b w:val="0"/>
          <w:highlight w:val="cyan"/>
        </w:rPr>
        <w:t>the risk of nuclear terrorism is</w:t>
      </w:r>
      <w:r w:rsidRPr="007A5AE5">
        <w:rPr>
          <w:rStyle w:val="Emphasis"/>
          <w:b w:val="0"/>
        </w:rPr>
        <w:t xml:space="preserve"> </w:t>
      </w:r>
      <w:r w:rsidRPr="000A7558">
        <w:rPr>
          <w:rStyle w:val="Emphasis"/>
          <w:b w:val="0"/>
          <w:highlight w:val="cyan"/>
        </w:rPr>
        <w:t>high</w:t>
      </w:r>
      <w:r w:rsidRPr="007A5AE5">
        <w:rPr>
          <w:rStyle w:val="Emphasis"/>
          <w:b w:val="0"/>
        </w:rPr>
        <w:t>er than it was two years ago</w:t>
      </w:r>
      <w:r w:rsidRPr="004703EC">
        <w:rPr>
          <w:sz w:val="14"/>
        </w:rPr>
        <w:t>."</w:t>
      </w:r>
    </w:p>
    <w:p w:rsidR="003C5D22" w:rsidRDefault="003C5D22" w:rsidP="003C5D22"/>
    <w:p w:rsidR="003C5D22" w:rsidRPr="00756A63" w:rsidRDefault="003C5D22" w:rsidP="003C5D22">
      <w:r>
        <w:t>V</w:t>
      </w:r>
    </w:p>
    <w:p w:rsidR="003C5D22" w:rsidRDefault="003C5D22" w:rsidP="003C5D22">
      <w:pPr>
        <w:pStyle w:val="Heading3"/>
      </w:pPr>
      <w:bookmarkStart w:id="21" w:name="_Toc486876136"/>
      <w:r>
        <w:t>1ar -- Bad Treatment</w:t>
      </w:r>
      <w:bookmarkEnd w:id="21"/>
      <w:r>
        <w:t xml:space="preserve"> ensures radicalization</w:t>
      </w:r>
    </w:p>
    <w:p w:rsidR="003C5D22" w:rsidRPr="00CF6F7C" w:rsidRDefault="003C5D22" w:rsidP="003C5D22">
      <w:pPr>
        <w:pStyle w:val="Heading4"/>
      </w:pPr>
      <w:r>
        <w:t>Inhumane treatment of refugee children ensures radicalization</w:t>
      </w:r>
    </w:p>
    <w:p w:rsidR="003C5D22" w:rsidRPr="00CF6F7C" w:rsidRDefault="003C5D22" w:rsidP="003C5D22">
      <w:r w:rsidRPr="00CF6F7C">
        <w:t>Daniel</w:t>
      </w:r>
      <w:r w:rsidRPr="007A5AE5">
        <w:rPr>
          <w:rStyle w:val="Emphasis"/>
          <w:b w:val="0"/>
        </w:rPr>
        <w:t xml:space="preserve"> </w:t>
      </w:r>
      <w:hyperlink r:id="rId50" w:history="1">
        <w:r w:rsidRPr="00CF6F7C">
          <w:rPr>
            <w:rStyle w:val="Emphasis"/>
          </w:rPr>
          <w:t>Boffey</w:t>
        </w:r>
      </w:hyperlink>
      <w:r w:rsidRPr="007A5AE5">
        <w:rPr>
          <w:rStyle w:val="Emphasis"/>
          <w:b w:val="0"/>
        </w:rPr>
        <w:t xml:space="preserve"> 3/22</w:t>
      </w:r>
      <w:r w:rsidRPr="00CF6F7C">
        <w:t> in Brussels</w:t>
      </w:r>
      <w:r>
        <w:t xml:space="preserve"> </w:t>
      </w:r>
      <w:r w:rsidRPr="00CF6F7C">
        <w:t>Wednesday 22 March 2017 06.00 EDT</w:t>
      </w:r>
      <w:r>
        <w:t xml:space="preserve"> Europe's treatment of child refugees 'risks increasing radicalisation threat' </w:t>
      </w:r>
      <w:r w:rsidRPr="00CF6F7C">
        <w:t>https://www.theguardian.com/world/2017/mar/22/europes-treatment-of-child-refugees-risks-increasing-radicalisation-threat</w:t>
      </w:r>
    </w:p>
    <w:p w:rsidR="003C5D22" w:rsidRPr="00CF6F7C" w:rsidRDefault="003C5D22" w:rsidP="003C5D22">
      <w:pPr>
        <w:rPr>
          <w:sz w:val="14"/>
        </w:rPr>
      </w:pPr>
      <w:r w:rsidRPr="00CF6F7C">
        <w:rPr>
          <w:sz w:val="14"/>
        </w:rPr>
        <w:t>Europe’s “</w:t>
      </w:r>
      <w:r w:rsidRPr="007A5AE5">
        <w:rPr>
          <w:rStyle w:val="Emphasis"/>
          <w:b w:val="0"/>
        </w:rPr>
        <w:t>abysmal” treatment of refugee children</w:t>
      </w:r>
      <w:r w:rsidRPr="00CF6F7C">
        <w:rPr>
          <w:sz w:val="14"/>
        </w:rPr>
        <w:t xml:space="preserve">, who have made up about a third of those seeking asylum on the continent over the last two years, </w:t>
      </w:r>
      <w:r w:rsidRPr="007A5AE5">
        <w:rPr>
          <w:rStyle w:val="Emphasis"/>
          <w:b w:val="0"/>
        </w:rPr>
        <w:t>will increase the danger of their later radicalisation and drift into criminality</w:t>
      </w:r>
      <w:r w:rsidRPr="00CF6F7C">
        <w:rPr>
          <w:sz w:val="14"/>
        </w:rPr>
        <w:t xml:space="preserve">, a damning report from the Council of </w:t>
      </w:r>
      <w:hyperlink r:id="rId51" w:history="1">
        <w:r w:rsidRPr="00CF6F7C">
          <w:rPr>
            <w:rStyle w:val="Hyperlink"/>
            <w:sz w:val="14"/>
          </w:rPr>
          <w:t>Europe</w:t>
        </w:r>
      </w:hyperlink>
      <w:r w:rsidRPr="00CF6F7C">
        <w:rPr>
          <w:sz w:val="14"/>
        </w:rPr>
        <w:t xml:space="preserve"> has said. A system that allows the sexual and physical abuse of children in overcrowded detention centres, where they are often separated from their families, will only condemn Europe to trouble in the future the report warns. </w:t>
      </w:r>
      <w:r w:rsidRPr="007A5AE5">
        <w:rPr>
          <w:rStyle w:val="Emphasis"/>
          <w:b w:val="0"/>
        </w:rPr>
        <w:t>About 30% of asylum seekers arriving in Europe</w:t>
      </w:r>
      <w:r w:rsidRPr="00CF6F7C">
        <w:rPr>
          <w:sz w:val="14"/>
        </w:rPr>
        <w:t xml:space="preserve"> in the last two years </w:t>
      </w:r>
      <w:r w:rsidRPr="007A5AE5">
        <w:rPr>
          <w:rStyle w:val="Emphasis"/>
          <w:b w:val="0"/>
        </w:rPr>
        <w:t>were children</w:t>
      </w:r>
      <w:r w:rsidRPr="00CF6F7C">
        <w:rPr>
          <w:sz w:val="14"/>
        </w:rPr>
        <w:t xml:space="preserve">, according to a report from the Council of Europe’s special representative of the secretary general on migration and refugees, Tomáš Boček. </w:t>
      </w:r>
      <w:r w:rsidRPr="007A5AE5">
        <w:rPr>
          <w:rStyle w:val="Emphasis"/>
          <w:b w:val="0"/>
        </w:rPr>
        <w:t xml:space="preserve">Nearly 70% of these children were fleeing conflict in Syria, Afghanistan and Iraq. </w:t>
      </w:r>
      <w:r w:rsidRPr="00CF6F7C">
        <w:rPr>
          <w:sz w:val="14"/>
        </w:rPr>
        <w:t xml:space="preserve">The number of unaccompanied children who applied for asylum in the European Union reached 96,465 in 2015 and they accounted for almost a quarter of all asylum applicants under 18 years of age. Yet Boček found a system that was unable to cope with the sheer scale of the numbers, and where separated children were not even being properly registered. </w:t>
      </w:r>
      <w:r w:rsidRPr="007A5AE5">
        <w:rPr>
          <w:rStyle w:val="Emphasis"/>
          <w:b w:val="0"/>
        </w:rPr>
        <w:t xml:space="preserve">Local authorities were not doing enough to prevent children being forced into slavery, inappropriately treated by the police, or pushed into arranged marriages while on European soil. </w:t>
      </w:r>
      <w:r w:rsidRPr="00CF6F7C">
        <w:rPr>
          <w:sz w:val="14"/>
        </w:rPr>
        <w:t>Boček told the Guardian: “</w:t>
      </w:r>
      <w:r w:rsidRPr="007A5AE5">
        <w:rPr>
          <w:rStyle w:val="Emphasis"/>
          <w:b w:val="0"/>
        </w:rPr>
        <w:t>What these children are going through will define who they will become</w:t>
      </w:r>
      <w:r w:rsidRPr="00CF6F7C">
        <w:rPr>
          <w:sz w:val="14"/>
        </w:rPr>
        <w:t xml:space="preserve">. And it will also define, in some respects, our common future. “I saw children who had become upset, yes, and angry. But also apathetic. </w:t>
      </w:r>
      <w:r w:rsidRPr="007A5AE5">
        <w:rPr>
          <w:rStyle w:val="Emphasis"/>
          <w:b w:val="0"/>
        </w:rPr>
        <w:t>It makes these children more vulnerable.</w:t>
      </w:r>
      <w:r w:rsidRPr="00CF6F7C">
        <w:rPr>
          <w:sz w:val="14"/>
        </w:rPr>
        <w:t xml:space="preserve"> Perhaps </w:t>
      </w:r>
      <w:r w:rsidRPr="007A5AE5">
        <w:rPr>
          <w:rStyle w:val="Emphasis"/>
          <w:b w:val="0"/>
        </w:rPr>
        <w:t>to radicalisation</w:t>
      </w:r>
      <w:r w:rsidRPr="00CF6F7C">
        <w:rPr>
          <w:sz w:val="14"/>
        </w:rPr>
        <w:t xml:space="preserve">.” In his report, Boček says efforts to relocate refugee children out of detention centres, including those made by the British government have come to little. Theresa May faced a storm of protest last month when the British government ended its commitment to provide a safe haven for thousands of vulnerable lone child refugees in Europe after only 350 were brought to the UK. It had been hoped that as many as 3,000 children would benefit under the scheme conceded by David Cameron in May last year after a public outcry. Boček says in his report that the original scheme should have been better implemented, and he added that “more should be done”. The report, based on visits to detention centres and camps in Greece, the former Yugoslav Republic of Macedonia, Turkey, France and Italy, warns: “Migrants and refugees are exposed to violence not only at the hands of smugglers and traffickers, but also as a result of state action and inaction. “For example, the [special representative] was concerned to learn on one of his missions that children caught vending or begging were arrested and detained. “This is not an appropriate response: rather, </w:t>
      </w:r>
      <w:r w:rsidRPr="007A5AE5">
        <w:rPr>
          <w:rStyle w:val="Emphasis"/>
          <w:b w:val="0"/>
        </w:rPr>
        <w:t>child protection measures should be put in place.</w:t>
      </w:r>
      <w:r w:rsidRPr="00CF6F7C">
        <w:rPr>
          <w:sz w:val="14"/>
        </w:rPr>
        <w:t xml:space="preserve"> There were also allegations of sexual harassment and abuse of children in some camps the [special representative] visited and of disproportionate use of force by the police.” The report adds: “State actors should ensure that their interventions do no harm to children. “Additionally, states should work to prevent child labour, such as the exploitation of Syrian children in the textile industry and agriculture. “States also need to develop appropriate responses to harmful practices and survival strategies such as early and forced marriages, which appear to be an increasing phenomenon.” The report says that while immigration detention is never in the best interests of the child, migrant and refugee children are “detained and many are separated from a parent who is placed in immigration detention”. It adds that the the task of addressing the situation of the refugee and migrant children recently arrived in Europe will demand concerted efforts for “many years to come”. In the short term, Boček says, </w:t>
      </w:r>
      <w:r w:rsidRPr="007A5AE5">
        <w:rPr>
          <w:rStyle w:val="Emphasis"/>
          <w:b w:val="0"/>
        </w:rPr>
        <w:t>children will be better served by simply by raising basic standards.</w:t>
      </w:r>
      <w:r w:rsidRPr="00CF6F7C">
        <w:rPr>
          <w:sz w:val="14"/>
        </w:rPr>
        <w:t xml:space="preserve"> He writes: “With regard to minimum living conditions in camps, practical measures such as gender-separate sanitary facilities, better lighting and child-friendly spaces not only make a huge difference for children’s wellbeing, but may also eliminate risks of sexual abuse.”</w:t>
      </w:r>
    </w:p>
    <w:p w:rsidR="003C5D22" w:rsidRPr="00276C9A" w:rsidRDefault="003C5D22" w:rsidP="003C5D22"/>
    <w:p w:rsidR="003C5D22" w:rsidRDefault="003C5D22" w:rsidP="003C5D22">
      <w:pPr>
        <w:pStyle w:val="Heading3"/>
      </w:pPr>
      <w:bookmarkStart w:id="22" w:name="_Toc486876137"/>
      <w:r>
        <w:t>1ar – Refugees Key</w:t>
      </w:r>
      <w:bookmarkEnd w:id="22"/>
    </w:p>
    <w:p w:rsidR="003C5D22" w:rsidRDefault="003C5D22" w:rsidP="003C5D22">
      <w:pPr>
        <w:pStyle w:val="Heading4"/>
      </w:pPr>
      <w:r>
        <w:t>Refugee education is key to bilateral cooperation and industry growth</w:t>
      </w:r>
    </w:p>
    <w:p w:rsidR="003C5D22" w:rsidRPr="00604DC9" w:rsidRDefault="003C5D22" w:rsidP="003C5D22">
      <w:pPr>
        <w:rPr>
          <w:sz w:val="16"/>
        </w:rPr>
      </w:pPr>
      <w:r w:rsidRPr="00604DC9">
        <w:rPr>
          <w:sz w:val="16"/>
        </w:rPr>
        <w:t xml:space="preserve">Dr. Jiyoung </w:t>
      </w:r>
      <w:r w:rsidRPr="007A5AE5">
        <w:rPr>
          <w:rStyle w:val="Emphasis"/>
          <w:b w:val="0"/>
        </w:rPr>
        <w:t>Song</w:t>
      </w:r>
      <w:r w:rsidRPr="00604DC9">
        <w:rPr>
          <w:sz w:val="16"/>
        </w:rPr>
        <w:t xml:space="preserve"> </w:t>
      </w:r>
      <w:r w:rsidRPr="007A5AE5">
        <w:rPr>
          <w:rStyle w:val="Emphasis"/>
          <w:b w:val="0"/>
        </w:rPr>
        <w:t xml:space="preserve">and </w:t>
      </w:r>
      <w:r w:rsidRPr="00604DC9">
        <w:rPr>
          <w:sz w:val="16"/>
        </w:rPr>
        <w:t xml:space="preserve">Isobel </w:t>
      </w:r>
      <w:r w:rsidRPr="007A5AE5">
        <w:rPr>
          <w:rStyle w:val="Emphasis"/>
          <w:b w:val="0"/>
        </w:rPr>
        <w:t>Crealy 1/18 2017</w:t>
      </w:r>
      <w:r w:rsidRPr="00604DC9">
        <w:rPr>
          <w:sz w:val="16"/>
        </w:rPr>
        <w:t>, Dr Jiyoung Song was formerly a Research Fellow and Director of the Migration and Border Policy Project and a Global Ethics Fellow at the Carnegie Council for Ethics in International Affairs, New York. Before joining the Institute, she was an Assistant Professor of Political Science at Singapore Management University, UN consultant to the Office of the High Commissioner for Human Rights, Associate Fellow at Chatham House and post-doc researcher at the Centre on Migration Policy and Society in Oxford. Jiyoung holds a PhD in politics from the University of Cambridge. Isobel Crealy is a current PhD candidate in sociology at ANU and teacher of newly arrived migrants and refugees in Sydney. In 2016 she was an intern with the Lowy Institute's Migration and Border Policy Project. In 2014, Isobel was awarded a NSW Churchill Fellow to research refugee integration in Canada and the United States. Isobel holds a Masters of Science (Migration Studies) from Oxford University, and a Masters in International Law and honours degrees in Education and History from the University of Sydney. Why teaching refugee children is so critical- The Lowry Institute for International Policy https://www.lowyinstitute.org/the-interpreter/why-teaching-refugee-children-so-critical</w:t>
      </w:r>
    </w:p>
    <w:p w:rsidR="003C5D22" w:rsidRPr="00CF6F7C" w:rsidRDefault="003C5D22" w:rsidP="003C5D22">
      <w:r w:rsidRPr="00CF6F7C">
        <w:t xml:space="preserve">A ta state level, </w:t>
      </w:r>
      <w:r w:rsidRPr="007A5AE5">
        <w:rPr>
          <w:rStyle w:val="Emphasis"/>
          <w:b w:val="0"/>
        </w:rPr>
        <w:t>lack of education among refugee children can have</w:t>
      </w:r>
      <w:r w:rsidRPr="00CF6F7C">
        <w:t xml:space="preserve"> negative long-term </w:t>
      </w:r>
      <w:r w:rsidRPr="007A5AE5">
        <w:rPr>
          <w:rStyle w:val="Emphasis"/>
          <w:b w:val="0"/>
        </w:rPr>
        <w:t>consequences for growth, productivity, innovation and diversity</w:t>
      </w:r>
      <w:r w:rsidRPr="00CF6F7C">
        <w:t xml:space="preserve"> in both sending and receiving countries. History tells us how </w:t>
      </w:r>
      <w:r w:rsidRPr="007A5AE5">
        <w:rPr>
          <w:rStyle w:val="Emphasis"/>
          <w:b w:val="0"/>
        </w:rPr>
        <w:t>host countries have benefited from settled refugees’</w:t>
      </w:r>
      <w:r w:rsidRPr="00CF6F7C">
        <w:t xml:space="preserve"> motivations to survive and thrive in a new country, work ethics and </w:t>
      </w:r>
      <w:r w:rsidRPr="007A5AE5">
        <w:rPr>
          <w:rStyle w:val="Emphasis"/>
          <w:b w:val="0"/>
        </w:rPr>
        <w:t>innovation.</w:t>
      </w:r>
      <w:r w:rsidRPr="00CF6F7C">
        <w:t xml:space="preserve"> There are so many successful refugee</w:t>
      </w:r>
      <w:r>
        <w:t xml:space="preserve"> </w:t>
      </w:r>
      <w:hyperlink r:id="rId52" w:history="1">
        <w:r w:rsidRPr="00CF6F7C">
          <w:rPr>
            <w:rStyle w:val="Hyperlink"/>
          </w:rPr>
          <w:t>entrepreneurs and innovators</w:t>
        </w:r>
      </w:hyperlink>
      <w:r>
        <w:t xml:space="preserve"> </w:t>
      </w:r>
      <w:r w:rsidRPr="00CF6F7C">
        <w:t>worldwide, who contribute immensely to their own refugee communities and host countries.</w:t>
      </w:r>
      <w:r>
        <w:t xml:space="preserve"> </w:t>
      </w:r>
      <w:r w:rsidRPr="00CF6F7C">
        <w:t xml:space="preserve">Furthermore, </w:t>
      </w:r>
      <w:r w:rsidRPr="007A5AE5">
        <w:rPr>
          <w:rStyle w:val="Emphasis"/>
          <w:b w:val="0"/>
        </w:rPr>
        <w:t>returning refugees</w:t>
      </w:r>
      <w:r w:rsidRPr="00CF6F7C">
        <w:t xml:space="preserve"> can </w:t>
      </w:r>
      <w:r w:rsidRPr="007A5AE5">
        <w:rPr>
          <w:rStyle w:val="Emphasis"/>
          <w:b w:val="0"/>
        </w:rPr>
        <w:t>make a significant contribution to the resilience and sustainability of conflict resolution processes back in their countries of origin</w:t>
      </w:r>
      <w:r w:rsidRPr="00CF6F7C">
        <w:t xml:space="preserve">. </w:t>
      </w:r>
      <w:r w:rsidRPr="007A5AE5">
        <w:rPr>
          <w:rStyle w:val="Emphasis"/>
          <w:b w:val="0"/>
        </w:rPr>
        <w:t>They</w:t>
      </w:r>
      <w:r w:rsidRPr="00CF6F7C">
        <w:t xml:space="preserve"> can also help </w:t>
      </w:r>
      <w:r w:rsidRPr="007A5AE5">
        <w:rPr>
          <w:rStyle w:val="Emphasis"/>
          <w:b w:val="0"/>
        </w:rPr>
        <w:t>improve bilateral relations</w:t>
      </w:r>
      <w:r w:rsidRPr="00CF6F7C">
        <w:t xml:space="preserve"> </w:t>
      </w:r>
      <w:r w:rsidRPr="007A5AE5">
        <w:rPr>
          <w:rStyle w:val="Emphasis"/>
          <w:b w:val="0"/>
        </w:rPr>
        <w:t>between host countries and their countries of origin</w:t>
      </w:r>
      <w:r w:rsidRPr="00CF6F7C">
        <w:t xml:space="preserve">. </w:t>
      </w:r>
      <w:r w:rsidRPr="007A5AE5">
        <w:rPr>
          <w:rStyle w:val="Emphasis"/>
          <w:b w:val="0"/>
        </w:rPr>
        <w:t>It’s essential that returnees receive proper education</w:t>
      </w:r>
      <w:r w:rsidRPr="00CF6F7C">
        <w:t xml:space="preserve"> and training to be able to make valuable contributions to this healing and rehabilitation process.</w:t>
      </w:r>
      <w:r>
        <w:t xml:space="preserve"> </w:t>
      </w:r>
      <w:hyperlink r:id="rId53" w:history="1">
        <w:r w:rsidRPr="00CF6F7C">
          <w:rPr>
            <w:rStyle w:val="Hyperlink"/>
          </w:rPr>
          <w:t>Save the Children projects</w:t>
        </w:r>
        <w:r>
          <w:rPr>
            <w:rStyle w:val="Hyperlink"/>
          </w:rPr>
          <w:t xml:space="preserve"> </w:t>
        </w:r>
      </w:hyperlink>
      <w:r w:rsidRPr="00CF6F7C">
        <w:t>the disrupted education post-war economy of Syria’s youth could cut the GDP of the post-war economy by 5.4%.</w:t>
      </w:r>
      <w:r>
        <w:t xml:space="preserve"> </w:t>
      </w:r>
      <w:r w:rsidRPr="00CF6F7C">
        <w:t>New thinking on refugee education</w:t>
      </w:r>
      <w:r>
        <w:t xml:space="preserve"> </w:t>
      </w:r>
      <w:r w:rsidRPr="00CF6F7C">
        <w:t xml:space="preserve">All </w:t>
      </w:r>
      <w:r w:rsidRPr="007A5AE5">
        <w:rPr>
          <w:rStyle w:val="Emphasis"/>
          <w:b w:val="0"/>
        </w:rPr>
        <w:t>refugee children need education</w:t>
      </w:r>
      <w:r w:rsidRPr="00CF6F7C">
        <w:t xml:space="preserve"> beyond a primary level </w:t>
      </w:r>
      <w:r w:rsidRPr="007A5AE5">
        <w:rPr>
          <w:rStyle w:val="Emphasis"/>
          <w:b w:val="0"/>
        </w:rPr>
        <w:t>for</w:t>
      </w:r>
      <w:r w:rsidRPr="00CF6F7C">
        <w:t xml:space="preserve"> their own </w:t>
      </w:r>
      <w:r w:rsidRPr="007A5AE5">
        <w:rPr>
          <w:rStyle w:val="Emphasis"/>
          <w:b w:val="0"/>
        </w:rPr>
        <w:t xml:space="preserve">self-realisation, societal resilience and long-term national interests. </w:t>
      </w:r>
      <w:r w:rsidRPr="00CF6F7C">
        <w:t>This must include settled refugee children in Australia, as well as those held in refugee camps or detention centres. It is a daunting task to educate all refugee children in conflict-ridden areas; one attempt to educate children</w:t>
      </w:r>
      <w:r>
        <w:t xml:space="preserve"> </w:t>
      </w:r>
      <w:r w:rsidRPr="00CF6F7C">
        <w:t>in situoccurs on the Thai-Burma border, where Karen, Mon and Shan refugees have been residing for the past few decades.</w:t>
      </w:r>
      <w:r>
        <w:t xml:space="preserve"> </w:t>
      </w:r>
      <w:r w:rsidRPr="00CF6F7C">
        <w:t xml:space="preserve">Primary education is widely offered, but secondary education is barely supported, mainly due to lack of funding and human resources. </w:t>
      </w:r>
      <w:r w:rsidRPr="007A5AE5">
        <w:rPr>
          <w:rStyle w:val="Emphasis"/>
          <w:b w:val="0"/>
        </w:rPr>
        <w:t>New strategies are needed</w:t>
      </w:r>
      <w:r w:rsidRPr="00CF6F7C">
        <w:t xml:space="preserve">, </w:t>
      </w:r>
      <w:r w:rsidRPr="007A5AE5">
        <w:rPr>
          <w:rStyle w:val="Emphasis"/>
          <w:b w:val="0"/>
        </w:rPr>
        <w:t>such as</w:t>
      </w:r>
      <w:r w:rsidRPr="00CF6F7C">
        <w:t xml:space="preserve"> teaching and </w:t>
      </w:r>
      <w:r w:rsidRPr="007A5AE5">
        <w:rPr>
          <w:rStyle w:val="Emphasis"/>
          <w:b w:val="0"/>
        </w:rPr>
        <w:t>empowering refugee adults to teach</w:t>
      </w:r>
      <w:r w:rsidRPr="00CF6F7C">
        <w:t xml:space="preserve"> the youth themselves.</w:t>
      </w:r>
      <w:r>
        <w:t xml:space="preserve"> </w:t>
      </w:r>
      <w:hyperlink r:id="rId54" w:history="1">
        <w:r w:rsidRPr="00CF6F7C">
          <w:rPr>
            <w:rStyle w:val="Hyperlink"/>
          </w:rPr>
          <w:t>UNHCR</w:t>
        </w:r>
      </w:hyperlink>
      <w:r>
        <w:t xml:space="preserve"> </w:t>
      </w:r>
      <w:r w:rsidRPr="00CF6F7C">
        <w:t>has long been promoting such teacher training, seeing refugees themselves as critical actors in education provision. The</w:t>
      </w:r>
      <w:r>
        <w:t xml:space="preserve"> </w:t>
      </w:r>
      <w:hyperlink r:id="rId55" w:history="1">
        <w:r w:rsidRPr="00CF6F7C">
          <w:rPr>
            <w:rStyle w:val="Hyperlink"/>
          </w:rPr>
          <w:t>International Rescue Committee</w:t>
        </w:r>
      </w:hyperlink>
      <w:r w:rsidRPr="00CF6F7C">
        <w:t>, led by the former UK Foreign Secretary, David Milliband, (himself the son of refugees) runs programmes for training refugee teachers. Apart from these international efforts, Karens themselves, with the help from local universities, run a Teacher Training program for Karen refugees in the Thai-Burma border.</w:t>
      </w:r>
      <w:r>
        <w:t xml:space="preserve"> </w:t>
      </w:r>
      <w:r w:rsidRPr="007A5AE5">
        <w:rPr>
          <w:rStyle w:val="Emphasis"/>
          <w:b w:val="0"/>
        </w:rPr>
        <w:t>There is much</w:t>
      </w:r>
      <w:r w:rsidRPr="00CF6F7C">
        <w:t xml:space="preserve"> we in </w:t>
      </w:r>
      <w:r w:rsidRPr="007A5AE5">
        <w:rPr>
          <w:rStyle w:val="Emphasis"/>
          <w:b w:val="0"/>
        </w:rPr>
        <w:t>developed countries</w:t>
      </w:r>
      <w:r w:rsidRPr="00CF6F7C">
        <w:t xml:space="preserve"> to aide the education of refugees, particularly those in camps. Training refugee teachers is one way to influence the future direction of the current refugee crisis. High-income countries like Australia </w:t>
      </w:r>
      <w:r w:rsidRPr="007A5AE5">
        <w:rPr>
          <w:rStyle w:val="Emphasis"/>
          <w:b w:val="0"/>
        </w:rPr>
        <w:t>can set aside</w:t>
      </w:r>
      <w:r w:rsidRPr="00CF6F7C">
        <w:t xml:space="preserve"> aid funds </w:t>
      </w:r>
      <w:r w:rsidRPr="007A5AE5">
        <w:rPr>
          <w:rStyle w:val="Emphasis"/>
          <w:b w:val="0"/>
        </w:rPr>
        <w:t>to invest in refugee education</w:t>
      </w:r>
      <w:r w:rsidRPr="00CF6F7C">
        <w:t xml:space="preserve">. We can also send qualified teachers to train future refugee teachers. </w:t>
      </w:r>
      <w:r w:rsidRPr="007A5AE5">
        <w:rPr>
          <w:rStyle w:val="Emphasis"/>
          <w:b w:val="0"/>
        </w:rPr>
        <w:t>Businesses can hire skilled refugees</w:t>
      </w:r>
      <w:r w:rsidRPr="00CF6F7C">
        <w:t xml:space="preserve"> and also donate funds for teacher training schools. NGOs can help coordinate and allocate funds to most needed places and implement teacher training schemes where wanted. Individuals can volunteer or make small financial contributions to those who are implementing training courses on the ground.</w:t>
      </w:r>
      <w:r>
        <w:t xml:space="preserve"> </w:t>
      </w:r>
      <w:r w:rsidRPr="007A5AE5">
        <w:rPr>
          <w:rStyle w:val="Emphasis"/>
          <w:b w:val="0"/>
        </w:rPr>
        <w:t>The education vacuum</w:t>
      </w:r>
      <w:r w:rsidRPr="00CF6F7C">
        <w:t xml:space="preserve"> often </w:t>
      </w:r>
      <w:r w:rsidRPr="007A5AE5">
        <w:rPr>
          <w:rStyle w:val="Emphasis"/>
          <w:b w:val="0"/>
        </w:rPr>
        <w:t>created by conflict</w:t>
      </w:r>
      <w:r w:rsidRPr="00CF6F7C">
        <w:t xml:space="preserve"> and displacement can – and </w:t>
      </w:r>
      <w:r w:rsidRPr="007A5AE5">
        <w:rPr>
          <w:rStyle w:val="Emphasis"/>
          <w:b w:val="0"/>
        </w:rPr>
        <w:t>should be</w:t>
      </w:r>
      <w:r w:rsidRPr="00CF6F7C">
        <w:t xml:space="preserve"> - </w:t>
      </w:r>
      <w:r w:rsidRPr="007A5AE5">
        <w:rPr>
          <w:rStyle w:val="Emphasis"/>
          <w:b w:val="0"/>
        </w:rPr>
        <w:t>combated by action</w:t>
      </w:r>
      <w:r w:rsidRPr="00CF6F7C">
        <w:t xml:space="preserve"> and investment </w:t>
      </w:r>
      <w:r w:rsidRPr="007A5AE5">
        <w:rPr>
          <w:rStyle w:val="Emphasis"/>
          <w:b w:val="0"/>
        </w:rPr>
        <w:t>from outside governments</w:t>
      </w:r>
      <w:r w:rsidRPr="00CF6F7C">
        <w:t xml:space="preserve"> and individuals. </w:t>
      </w:r>
      <w:r w:rsidRPr="007A5AE5">
        <w:rPr>
          <w:rStyle w:val="Emphasis"/>
          <w:b w:val="0"/>
        </w:rPr>
        <w:t>Education of refugees</w:t>
      </w:r>
      <w:r w:rsidRPr="00CF6F7C">
        <w:t xml:space="preserve">, particularly in </w:t>
      </w:r>
      <w:r w:rsidRPr="007A5AE5">
        <w:rPr>
          <w:rStyle w:val="Emphasis"/>
          <w:b w:val="0"/>
        </w:rPr>
        <w:t>camps, needs to be looked at through a very wide lens</w:t>
      </w:r>
      <w:r w:rsidRPr="00CF6F7C">
        <w:t>, rather than the narrow prism of terrorism prevention.</w:t>
      </w:r>
      <w:r>
        <w:t xml:space="preserve"> </w:t>
      </w:r>
    </w:p>
    <w:p w:rsidR="003C5D22" w:rsidRDefault="003C5D22" w:rsidP="003C5D22">
      <w:pPr>
        <w:pStyle w:val="Heading3"/>
      </w:pPr>
      <w:bookmarkStart w:id="23" w:name="_Toc486876141"/>
      <w:r>
        <w:t xml:space="preserve">Nuclear Terror </w:t>
      </w:r>
      <w:bookmarkEnd w:id="23"/>
      <w:r>
        <w:t>!</w:t>
      </w:r>
    </w:p>
    <w:p w:rsidR="003C5D22" w:rsidRPr="004703EC" w:rsidRDefault="003C5D22" w:rsidP="003C5D22">
      <w:pPr>
        <w:pStyle w:val="Heading4"/>
      </w:pPr>
      <w:r>
        <w:t xml:space="preserve">Nuclear terror threat is high and real- bombs and cyberattacks </w:t>
      </w:r>
    </w:p>
    <w:p w:rsidR="003C5D22" w:rsidRDefault="003C5D22" w:rsidP="003C5D22">
      <w:r w:rsidRPr="003C46AC">
        <w:rPr>
          <w:rStyle w:val="Style13ptBold"/>
          <w:b w:val="0"/>
          <w:u w:val="single"/>
        </w:rPr>
        <w:t>Cirincione 16</w:t>
      </w:r>
      <w:r>
        <w:t xml:space="preserve"> (Joe, CNN, “</w:t>
      </w:r>
      <w:r w:rsidRPr="00E2281A">
        <w:t>Nuclear terrori</w:t>
      </w:r>
      <w:r>
        <w:t xml:space="preserve">st threat bigger than you think”, </w:t>
      </w:r>
      <w:r w:rsidRPr="00E2281A">
        <w:t>April 1, 2016</w:t>
      </w:r>
      <w:r>
        <w:t xml:space="preserve">, </w:t>
      </w:r>
      <w:r w:rsidRPr="00E2281A">
        <w:t>http://www.cnn.com/2016/04/01/opinions/nuclear-terrorism-threat-cirincione/index.html</w:t>
      </w:r>
      <w:r>
        <w:t>)</w:t>
      </w:r>
    </w:p>
    <w:p w:rsidR="003C5D22" w:rsidRPr="003C5D22" w:rsidRDefault="003C5D22" w:rsidP="003C5D22">
      <w:pPr>
        <w:rPr>
          <w:sz w:val="14"/>
        </w:rPr>
      </w:pPr>
      <w:r w:rsidRPr="004703EC">
        <w:rPr>
          <w:u w:val="single"/>
        </w:rPr>
        <w:t xml:space="preserve">Nuclear </w:t>
      </w:r>
      <w:r w:rsidRPr="000A7558">
        <w:rPr>
          <w:highlight w:val="cyan"/>
          <w:u w:val="single"/>
        </w:rPr>
        <w:t>policy experts</w:t>
      </w:r>
      <w:r w:rsidRPr="004703EC">
        <w:rPr>
          <w:sz w:val="14"/>
        </w:rPr>
        <w:t xml:space="preserve"> can seem like Cassandra, </w:t>
      </w:r>
      <w:r w:rsidRPr="000A7558">
        <w:rPr>
          <w:highlight w:val="cyan"/>
          <w:u w:val="single"/>
        </w:rPr>
        <w:t>constantly prophesizing apocalyptic futures</w:t>
      </w:r>
      <w:r w:rsidRPr="004703EC">
        <w:rPr>
          <w:sz w:val="14"/>
        </w:rPr>
        <w:t>. In case you haven't noticed, we don't live in a Mad Max world devastated by nuclear war. Terrorists have not blown up New York with a makeshift nuclear bomb. We haven't bankrupted ourselves, despite the trillions of dollars spent on Cold War weapons.</w:t>
      </w:r>
      <w:r>
        <w:rPr>
          <w:sz w:val="14"/>
        </w:rPr>
        <w:t xml:space="preserve"> </w:t>
      </w:r>
      <w:r w:rsidRPr="004703EC">
        <w:rPr>
          <w:sz w:val="14"/>
        </w:rPr>
        <w:t xml:space="preserve">Cassandra's curse, however, was not that she was wrong, but that no one believed her. </w:t>
      </w:r>
      <w:r w:rsidRPr="004703EC">
        <w:rPr>
          <w:u w:val="single"/>
        </w:rPr>
        <w:t xml:space="preserve">I don't know a single nuclear expert who thinks that the threat of nuclear terrorism is shrinking. </w:t>
      </w:r>
      <w:r w:rsidRPr="004703EC">
        <w:rPr>
          <w:sz w:val="14"/>
        </w:rPr>
        <w:t xml:space="preserve">I don't know a single one who thinks that the actions taken by world leaders at this week's Nuclear Security Summit are enough. </w:t>
      </w:r>
      <w:r w:rsidRPr="007A5AE5">
        <w:rPr>
          <w:rStyle w:val="Emphasis"/>
          <w:b w:val="0"/>
        </w:rPr>
        <w:t xml:space="preserve">We are fearful. And you should be, too. </w:t>
      </w:r>
      <w:r w:rsidRPr="004703EC">
        <w:rPr>
          <w:u w:val="single"/>
        </w:rPr>
        <w:t>Chills went down a lot of experts' spines last month when we saw</w:t>
      </w:r>
      <w:r w:rsidRPr="004703EC">
        <w:rPr>
          <w:sz w:val="14"/>
        </w:rPr>
        <w:t xml:space="preserve"> the news that the Brussels bombers, </w:t>
      </w:r>
      <w:r w:rsidRPr="004703EC">
        <w:rPr>
          <w:u w:val="single"/>
        </w:rPr>
        <w:t xml:space="preserve">the </w:t>
      </w:r>
      <w:r w:rsidRPr="000A7558">
        <w:rPr>
          <w:highlight w:val="cyan"/>
          <w:u w:val="single"/>
        </w:rPr>
        <w:t>ISIS</w:t>
      </w:r>
      <w:r w:rsidRPr="004703EC">
        <w:rPr>
          <w:u w:val="single"/>
        </w:rPr>
        <w:t xml:space="preserve"> </w:t>
      </w:r>
      <w:r w:rsidRPr="003C46AC">
        <w:rPr>
          <w:u w:val="single"/>
        </w:rPr>
        <w:t>terrorists</w:t>
      </w:r>
      <w:r w:rsidRPr="004703EC">
        <w:rPr>
          <w:u w:val="single"/>
        </w:rPr>
        <w:t xml:space="preserve"> who blew up the airport and attacked the metro</w:t>
      </w:r>
      <w:r w:rsidRPr="004703EC">
        <w:rPr>
          <w:sz w:val="14"/>
        </w:rPr>
        <w:t xml:space="preserve">, </w:t>
      </w:r>
      <w:r w:rsidRPr="000A7558">
        <w:rPr>
          <w:highlight w:val="cyan"/>
          <w:u w:val="single"/>
        </w:rPr>
        <w:t>were</w:t>
      </w:r>
      <w:r w:rsidRPr="004703EC">
        <w:rPr>
          <w:u w:val="single"/>
        </w:rPr>
        <w:t xml:space="preserve"> secretly </w:t>
      </w:r>
      <w:r w:rsidRPr="000A7558">
        <w:rPr>
          <w:highlight w:val="cyan"/>
          <w:u w:val="single"/>
        </w:rPr>
        <w:t xml:space="preserve">videotaping a </w:t>
      </w:r>
      <w:r w:rsidRPr="000A7558">
        <w:rPr>
          <w:rStyle w:val="Emphasis"/>
          <w:b w:val="0"/>
          <w:highlight w:val="cyan"/>
        </w:rPr>
        <w:t>Belgian nuclear</w:t>
      </w:r>
      <w:r w:rsidRPr="007A5AE5">
        <w:rPr>
          <w:rStyle w:val="Emphasis"/>
          <w:b w:val="0"/>
        </w:rPr>
        <w:t xml:space="preserve"> official</w:t>
      </w:r>
      <w:r w:rsidRPr="004703EC">
        <w:rPr>
          <w:u w:val="single"/>
        </w:rPr>
        <w:t>.</w:t>
      </w:r>
      <w:r w:rsidRPr="004703EC">
        <w:rPr>
          <w:sz w:val="14"/>
        </w:rPr>
        <w:t xml:space="preserve"> This </w:t>
      </w:r>
      <w:r w:rsidRPr="004703EC">
        <w:rPr>
          <w:u w:val="single"/>
        </w:rPr>
        <w:t xml:space="preserve">official worked at a </w:t>
      </w:r>
      <w:r w:rsidRPr="000A7558">
        <w:rPr>
          <w:highlight w:val="cyan"/>
          <w:u w:val="single"/>
        </w:rPr>
        <w:t>facility</w:t>
      </w:r>
      <w:r w:rsidRPr="004703EC">
        <w:rPr>
          <w:u w:val="single"/>
        </w:rPr>
        <w:t xml:space="preserve"> that had radiological material </w:t>
      </w:r>
      <w:r w:rsidRPr="000A7558">
        <w:rPr>
          <w:highlight w:val="cyan"/>
          <w:u w:val="single"/>
        </w:rPr>
        <w:t xml:space="preserve">that </w:t>
      </w:r>
      <w:r w:rsidRPr="000A7558">
        <w:rPr>
          <w:rStyle w:val="Emphasis"/>
          <w:b w:val="0"/>
          <w:highlight w:val="cyan"/>
        </w:rPr>
        <w:t>terrorists could use for a "dirty bomb</w:t>
      </w:r>
      <w:r w:rsidRPr="007A5AE5">
        <w:rPr>
          <w:rStyle w:val="Emphasis"/>
          <w:b w:val="0"/>
        </w:rPr>
        <w:t>."</w:t>
      </w:r>
      <w:r w:rsidRPr="004703EC">
        <w:rPr>
          <w:u w:val="single"/>
        </w:rPr>
        <w:t xml:space="preserve"> </w:t>
      </w:r>
      <w:r w:rsidRPr="004703EC">
        <w:rPr>
          <w:sz w:val="14"/>
        </w:rPr>
        <w:t xml:space="preserve">We do not know if they were filming him or his family, if there was a kidnap plot in motion, or what their exact plans were. But this is not some Hollywood fantasy. This is real. </w:t>
      </w:r>
      <w:r w:rsidRPr="007A5AE5">
        <w:rPr>
          <w:rStyle w:val="Emphasis"/>
          <w:b w:val="0"/>
        </w:rPr>
        <w:t xml:space="preserve">A nuclear terrorist event may be closer than you think. </w:t>
      </w:r>
      <w:r w:rsidRPr="004703EC">
        <w:rPr>
          <w:sz w:val="14"/>
        </w:rPr>
        <w:t xml:space="preserve">What are the risks? First, that </w:t>
      </w:r>
      <w:r w:rsidRPr="000A7558">
        <w:rPr>
          <w:rStyle w:val="Emphasis"/>
          <w:b w:val="0"/>
          <w:highlight w:val="cyan"/>
        </w:rPr>
        <w:t>terrorists could steal a complete nuclear weapon</w:t>
      </w:r>
      <w:r w:rsidRPr="004703EC">
        <w:rPr>
          <w:sz w:val="14"/>
        </w:rPr>
        <w:t xml:space="preserve">, like SPECTRE in the James Bond thriller, "Thunderball." This is hard, but not impossible. </w:t>
      </w:r>
      <w:r w:rsidRPr="004703EC">
        <w:rPr>
          <w:u w:val="single"/>
        </w:rPr>
        <w:t xml:space="preserve">The key risk is that the </w:t>
      </w:r>
      <w:r w:rsidRPr="000A7558">
        <w:rPr>
          <w:highlight w:val="cyan"/>
          <w:u w:val="single"/>
        </w:rPr>
        <w:t>outside terrorists get insider help</w:t>
      </w:r>
      <w:r w:rsidRPr="004703EC">
        <w:rPr>
          <w:u w:val="single"/>
        </w:rPr>
        <w:t>: For example, a radical jihadist working at a Pakistan weapon storage site.</w:t>
      </w:r>
      <w:r w:rsidRPr="004703EC">
        <w:rPr>
          <w:sz w:val="14"/>
        </w:rPr>
        <w:t xml:space="preserve"> Or the Belgian base just outside Brussels where we still stash a half-dozen nuclear weapons left over from Cold War deployments. Or the Incirlik air base in Turkey where we keep an estimated 50 weapons just 200 miles from the Syrian border.</w:t>
      </w:r>
      <w:r>
        <w:rPr>
          <w:sz w:val="14"/>
        </w:rPr>
        <w:t xml:space="preserve"> </w:t>
      </w:r>
      <w:r w:rsidRPr="004703EC">
        <w:rPr>
          <w:sz w:val="14"/>
        </w:rPr>
        <w:t xml:space="preserve">Second, </w:t>
      </w:r>
      <w:r w:rsidRPr="007A5AE5">
        <w:rPr>
          <w:rStyle w:val="Emphasis"/>
          <w:b w:val="0"/>
        </w:rPr>
        <w:t>terrorists could steal the "stuff" of a bomb</w:t>
      </w:r>
      <w:r w:rsidRPr="004703EC">
        <w:rPr>
          <w:sz w:val="14"/>
        </w:rPr>
        <w:t xml:space="preserve">, </w:t>
      </w:r>
      <w:r w:rsidRPr="004703EC">
        <w:rPr>
          <w:u w:val="single"/>
        </w:rPr>
        <w:t>highly enriched uranium or plutonium</w:t>
      </w:r>
      <w:r w:rsidRPr="004703EC">
        <w:rPr>
          <w:sz w:val="14"/>
        </w:rPr>
        <w:t xml:space="preserve">. They cannot make this themselves -- that requires huge, high-tech facilities that only nations can construct. But </w:t>
      </w:r>
      <w:r w:rsidRPr="004703EC">
        <w:rPr>
          <w:u w:val="single"/>
        </w:rPr>
        <w:t>if they could get 50 or 100 pounds of uranium -- about the size of a bag of sugar</w:t>
      </w:r>
      <w:r w:rsidRPr="004703EC">
        <w:rPr>
          <w:sz w:val="14"/>
        </w:rPr>
        <w:t xml:space="preserve"> -- </w:t>
      </w:r>
      <w:r w:rsidRPr="007A5AE5">
        <w:rPr>
          <w:rStyle w:val="Emphasis"/>
          <w:b w:val="0"/>
        </w:rPr>
        <w:t>they could construct a crude Hiroshima-style bomb.</w:t>
      </w:r>
      <w:r w:rsidRPr="004703EC">
        <w:rPr>
          <w:sz w:val="14"/>
        </w:rPr>
        <w:t xml:space="preserve"> </w:t>
      </w:r>
      <w:r w:rsidRPr="000A7558">
        <w:rPr>
          <w:highlight w:val="cyan"/>
          <w:u w:val="single"/>
        </w:rPr>
        <w:t>ISIS,</w:t>
      </w:r>
      <w:r w:rsidRPr="004703EC">
        <w:rPr>
          <w:u w:val="single"/>
        </w:rPr>
        <w:t xml:space="preserve"> with its money, territory and global networks, </w:t>
      </w:r>
      <w:r w:rsidRPr="000A7558">
        <w:rPr>
          <w:highlight w:val="cyan"/>
          <w:u w:val="single"/>
        </w:rPr>
        <w:t>poses the greatest threat</w:t>
      </w:r>
      <w:r w:rsidRPr="004703EC">
        <w:rPr>
          <w:u w:val="single"/>
        </w:rPr>
        <w:t xml:space="preserve"> to do this that we have ever seen. Such a bomb brought by truck or ship or FedEx </w:t>
      </w:r>
      <w:r w:rsidRPr="000A7558">
        <w:rPr>
          <w:highlight w:val="cyan"/>
          <w:u w:val="single"/>
        </w:rPr>
        <w:t>to</w:t>
      </w:r>
      <w:r w:rsidRPr="004703EC">
        <w:rPr>
          <w:u w:val="single"/>
        </w:rPr>
        <w:t xml:space="preserve"> an urban target could</w:t>
      </w:r>
      <w:r w:rsidRPr="004703EC">
        <w:rPr>
          <w:sz w:val="14"/>
        </w:rPr>
        <w:t xml:space="preserve"> </w:t>
      </w:r>
      <w:r w:rsidRPr="000A7558">
        <w:rPr>
          <w:rStyle w:val="Emphasis"/>
          <w:b w:val="0"/>
          <w:highlight w:val="cyan"/>
        </w:rPr>
        <w:t>kill hundreds of thousands, destroy a city and put the world's economy and politics into shock</w:t>
      </w:r>
      <w:r w:rsidRPr="007A5AE5">
        <w:rPr>
          <w:rStyle w:val="Emphasis"/>
          <w:b w:val="0"/>
        </w:rPr>
        <w:t xml:space="preserve">. </w:t>
      </w:r>
      <w:r w:rsidRPr="004703EC">
        <w:rPr>
          <w:sz w:val="14"/>
        </w:rPr>
        <w:t xml:space="preserve">Third, </w:t>
      </w:r>
      <w:r w:rsidRPr="004703EC">
        <w:rPr>
          <w:u w:val="single"/>
        </w:rPr>
        <w:t xml:space="preserve">there is the possibility of </w:t>
      </w:r>
      <w:r w:rsidRPr="007A5AE5">
        <w:rPr>
          <w:rStyle w:val="Emphasis"/>
          <w:b w:val="0"/>
        </w:rPr>
        <w:t>a dirty bomb</w:t>
      </w:r>
      <w:r w:rsidRPr="004703EC">
        <w:rPr>
          <w:u w:val="single"/>
        </w:rPr>
        <w:t>.</w:t>
      </w:r>
      <w:r w:rsidRPr="004703EC">
        <w:rPr>
          <w:sz w:val="14"/>
        </w:rPr>
        <w:t xml:space="preserve"> Frankly, </w:t>
      </w:r>
      <w:r w:rsidRPr="004703EC">
        <w:rPr>
          <w:u w:val="single"/>
        </w:rPr>
        <w:t>many of us are surprised this has not happened already.</w:t>
      </w:r>
      <w:r w:rsidRPr="004703EC">
        <w:rPr>
          <w:sz w:val="14"/>
        </w:rPr>
        <w:t xml:space="preserve"> I spoke to Jon Stewart on his show 15 years ago about the danger. </w:t>
      </w:r>
      <w:r w:rsidRPr="000A7558">
        <w:rPr>
          <w:highlight w:val="cyan"/>
          <w:u w:val="single"/>
        </w:rPr>
        <w:t>This</w:t>
      </w:r>
      <w:r w:rsidRPr="004703EC">
        <w:rPr>
          <w:u w:val="single"/>
        </w:rPr>
        <w:t xml:space="preserve"> is not a nuclear explosion unleashed by splitting atoms, but simply a conventional explosive, like dynamite, laced with radioactive material, like cesium or strontium.</w:t>
      </w:r>
      <w:r w:rsidRPr="004703EC">
        <w:rPr>
          <w:sz w:val="14"/>
        </w:rPr>
        <w:t xml:space="preserve"> </w:t>
      </w:r>
      <w:r w:rsidRPr="004703EC">
        <w:rPr>
          <w:u w:val="single"/>
        </w:rPr>
        <w:t xml:space="preserve">A 10-pound satchel of dynamite mixed with less than 2 ounces of cesium (about the size of a pencil eraser) </w:t>
      </w:r>
      <w:r w:rsidRPr="000A7558">
        <w:rPr>
          <w:highlight w:val="cyan"/>
          <w:u w:val="single"/>
        </w:rPr>
        <w:t>could spew a radioactive cloud over tens of square blocks.</w:t>
      </w:r>
      <w:r w:rsidRPr="004703EC">
        <w:rPr>
          <w:u w:val="single"/>
        </w:rPr>
        <w:t xml:space="preserve"> </w:t>
      </w:r>
      <w:r w:rsidRPr="004703EC">
        <w:rPr>
          <w:sz w:val="14"/>
        </w:rPr>
        <w:t xml:space="preserve">No one would die, unless they were right next to the explosion. But the material would stick to the buildings. </w:t>
      </w:r>
      <w:r w:rsidRPr="007A5AE5">
        <w:rPr>
          <w:rStyle w:val="Emphasis"/>
          <w:b w:val="0"/>
        </w:rPr>
        <w:t xml:space="preserve">Inhaling just a speck would greatly </w:t>
      </w:r>
      <w:r w:rsidRPr="000A7558">
        <w:rPr>
          <w:rStyle w:val="Emphasis"/>
          <w:b w:val="0"/>
          <w:highlight w:val="cyan"/>
        </w:rPr>
        <w:t>increase</w:t>
      </w:r>
      <w:r w:rsidRPr="007A5AE5">
        <w:rPr>
          <w:rStyle w:val="Emphasis"/>
          <w:b w:val="0"/>
        </w:rPr>
        <w:t xml:space="preserve"> your risk of getting </w:t>
      </w:r>
      <w:r w:rsidRPr="000A7558">
        <w:rPr>
          <w:rStyle w:val="Emphasis"/>
          <w:b w:val="0"/>
          <w:highlight w:val="cyan"/>
        </w:rPr>
        <w:t>cancer</w:t>
      </w:r>
      <w:r w:rsidRPr="007A5AE5">
        <w:rPr>
          <w:rStyle w:val="Emphasis"/>
          <w:b w:val="0"/>
        </w:rPr>
        <w:t xml:space="preserve">. </w:t>
      </w:r>
      <w:r w:rsidRPr="004703EC">
        <w:rPr>
          <w:sz w:val="14"/>
        </w:rPr>
        <w:t xml:space="preserve">You could go into the buildings, but no one would. There would be mass panic and evacuations, and </w:t>
      </w:r>
      <w:r w:rsidRPr="004703EC">
        <w:rPr>
          <w:u w:val="single"/>
        </w:rPr>
        <w:t xml:space="preserve">the bomb would </w:t>
      </w:r>
      <w:r w:rsidRPr="000A7558">
        <w:rPr>
          <w:highlight w:val="cyan"/>
          <w:u w:val="single"/>
        </w:rPr>
        <w:t>render a port, financial district, or government complex unusable</w:t>
      </w:r>
      <w:r w:rsidRPr="004703EC">
        <w:rPr>
          <w:u w:val="single"/>
        </w:rPr>
        <w:t xml:space="preserve"> and uninhabitable </w:t>
      </w:r>
      <w:r w:rsidRPr="000A7558">
        <w:rPr>
          <w:highlight w:val="cyan"/>
          <w:u w:val="single"/>
        </w:rPr>
        <w:t>for years</w:t>
      </w:r>
      <w:r w:rsidRPr="004703EC">
        <w:rPr>
          <w:u w:val="single"/>
        </w:rPr>
        <w:t xml:space="preserve"> until scrubbed clean. </w:t>
      </w:r>
      <w:r w:rsidRPr="000A7558">
        <w:rPr>
          <w:rStyle w:val="Emphasis"/>
          <w:b w:val="0"/>
          <w:highlight w:val="cyan"/>
        </w:rPr>
        <w:t>Economic losses</w:t>
      </w:r>
      <w:r w:rsidRPr="007A5AE5">
        <w:rPr>
          <w:rStyle w:val="Emphasis"/>
          <w:b w:val="0"/>
        </w:rPr>
        <w:t xml:space="preserve"> could be </w:t>
      </w:r>
      <w:r w:rsidRPr="000A7558">
        <w:rPr>
          <w:rStyle w:val="Emphasis"/>
          <w:b w:val="0"/>
          <w:highlight w:val="cyan"/>
        </w:rPr>
        <w:t>in the trillions</w:t>
      </w:r>
      <w:r w:rsidRPr="007A5AE5">
        <w:rPr>
          <w:rStyle w:val="Emphasis"/>
          <w:b w:val="0"/>
        </w:rPr>
        <w:t xml:space="preserve">. </w:t>
      </w:r>
      <w:r w:rsidRPr="004703EC">
        <w:rPr>
          <w:sz w:val="14"/>
        </w:rPr>
        <w:t xml:space="preserve">Fourth, </w:t>
      </w:r>
      <w:r w:rsidRPr="004703EC">
        <w:rPr>
          <w:u w:val="single"/>
        </w:rPr>
        <w:t xml:space="preserve">terrorists could just attack a nuclear power reactor, fuel storage or other site to trigger a massive radioactive release that </w:t>
      </w:r>
      <w:r w:rsidRPr="000A7558">
        <w:rPr>
          <w:highlight w:val="cyan"/>
          <w:u w:val="single"/>
        </w:rPr>
        <w:t>could contaminate</w:t>
      </w:r>
      <w:r w:rsidRPr="004703EC">
        <w:rPr>
          <w:u w:val="single"/>
        </w:rPr>
        <w:t xml:space="preserve"> hundreds or </w:t>
      </w:r>
      <w:r w:rsidRPr="000A7558">
        <w:rPr>
          <w:highlight w:val="cyan"/>
          <w:u w:val="single"/>
        </w:rPr>
        <w:t>thousands of square miles</w:t>
      </w:r>
      <w:r w:rsidRPr="004703EC">
        <w:rPr>
          <w:u w:val="single"/>
        </w:rPr>
        <w:t>, like Chernobyl or Fukushima.</w:t>
      </w:r>
      <w:r w:rsidRPr="004703EC">
        <w:rPr>
          <w:sz w:val="14"/>
        </w:rPr>
        <w:t xml:space="preserve"> While nuclear reactors are hardened against outside attack, including by the intentional crash of a medium-sized jet plane, </w:t>
      </w:r>
      <w:r w:rsidRPr="004703EC">
        <w:rPr>
          <w:u w:val="single"/>
        </w:rPr>
        <w:t>larger planes could destroy them.</w:t>
      </w:r>
      <w:r w:rsidRPr="004703EC">
        <w:rPr>
          <w:sz w:val="14"/>
        </w:rPr>
        <w:t xml:space="preserve"> </w:t>
      </w:r>
      <w:r w:rsidRPr="004703EC">
        <w:rPr>
          <w:u w:val="single"/>
        </w:rPr>
        <w:t xml:space="preserve">Or a series of suicide truck bombers. </w:t>
      </w:r>
      <w:r w:rsidRPr="004703EC">
        <w:rPr>
          <w:sz w:val="14"/>
        </w:rPr>
        <w:t xml:space="preserve">But it might not even take a physical explosion. This week, </w:t>
      </w:r>
      <w:r w:rsidRPr="004703EC">
        <w:rPr>
          <w:u w:val="single"/>
        </w:rPr>
        <w:t>it was reported the United States and the United Kingdom are to simulate a cyberattack on a nuclear power plant.</w:t>
      </w:r>
      <w:r>
        <w:rPr>
          <w:u w:val="single"/>
        </w:rPr>
        <w:t xml:space="preserve"> </w:t>
      </w:r>
      <w:r w:rsidRPr="004703EC">
        <w:rPr>
          <w:sz w:val="14"/>
        </w:rPr>
        <w:t>Can we prevent these attacks? Yes, by eliminating, reducing and securing all supplies of nuclear materials so that terrorists would find it too difficult to get them. And by reducing and better protecting nuclear reactors and spent nuclear fuel.</w:t>
      </w:r>
      <w:r>
        <w:rPr>
          <w:sz w:val="14"/>
        </w:rPr>
        <w:t xml:space="preserve"> </w:t>
      </w:r>
      <w:r w:rsidRPr="004703EC">
        <w:rPr>
          <w:sz w:val="14"/>
        </w:rPr>
        <w:t>Are we doing enough? No. "</w:t>
      </w:r>
      <w:r w:rsidRPr="000A7558">
        <w:rPr>
          <w:rStyle w:val="Emphasis"/>
          <w:b w:val="0"/>
          <w:highlight w:val="cyan"/>
        </w:rPr>
        <w:t>The capabilities of</w:t>
      </w:r>
      <w:r w:rsidRPr="007A5AE5">
        <w:rPr>
          <w:rStyle w:val="Emphasis"/>
          <w:b w:val="0"/>
        </w:rPr>
        <w:t xml:space="preserve"> some terrorist groups, particularly </w:t>
      </w:r>
      <w:r w:rsidRPr="000A7558">
        <w:rPr>
          <w:rStyle w:val="Emphasis"/>
          <w:b w:val="0"/>
          <w:highlight w:val="cyan"/>
        </w:rPr>
        <w:t>the Islamic State, have grown</w:t>
      </w:r>
      <w:r w:rsidRPr="007A5AE5">
        <w:rPr>
          <w:rStyle w:val="Emphasis"/>
          <w:b w:val="0"/>
        </w:rPr>
        <w:t xml:space="preserve"> dramatically</w:t>
      </w:r>
      <w:r w:rsidRPr="004703EC">
        <w:rPr>
          <w:sz w:val="14"/>
        </w:rPr>
        <w:t xml:space="preserve">," says Harvard scholar and former Bush Administration official William Tobey, "In a net calculation, </w:t>
      </w:r>
      <w:r w:rsidRPr="000A7558">
        <w:rPr>
          <w:rStyle w:val="Emphasis"/>
          <w:b w:val="0"/>
          <w:highlight w:val="cyan"/>
        </w:rPr>
        <w:t>the risk of nuclear terrorism is</w:t>
      </w:r>
      <w:r w:rsidRPr="007A5AE5">
        <w:rPr>
          <w:rStyle w:val="Emphasis"/>
          <w:b w:val="0"/>
        </w:rPr>
        <w:t xml:space="preserve"> </w:t>
      </w:r>
      <w:r w:rsidRPr="000A7558">
        <w:rPr>
          <w:rStyle w:val="Emphasis"/>
          <w:b w:val="0"/>
          <w:highlight w:val="cyan"/>
        </w:rPr>
        <w:t>high</w:t>
      </w:r>
      <w:r w:rsidRPr="007A5AE5">
        <w:rPr>
          <w:rStyle w:val="Emphasis"/>
          <w:b w:val="0"/>
        </w:rPr>
        <w:t>er than it was two years ago</w:t>
      </w:r>
      <w:r w:rsidRPr="004703EC">
        <w:rPr>
          <w:sz w:val="14"/>
        </w:rPr>
        <w:t>."</w:t>
      </w:r>
    </w:p>
    <w:p w:rsidR="003C5D22" w:rsidRDefault="003C5D22" w:rsidP="003C5D22">
      <w:pPr>
        <w:pStyle w:val="Heading3"/>
      </w:pPr>
      <w:bookmarkStart w:id="24" w:name="_Toc486876142"/>
      <w:r>
        <w:t>AT: Nuke Terror ! Defense</w:t>
      </w:r>
      <w:bookmarkEnd w:id="24"/>
      <w:r>
        <w:t xml:space="preserve"> </w:t>
      </w:r>
    </w:p>
    <w:p w:rsidR="003C5D22" w:rsidRPr="000A5776" w:rsidRDefault="003C5D22" w:rsidP="003C5D22">
      <w:pPr>
        <w:pStyle w:val="Heading4"/>
      </w:pPr>
      <w:r>
        <w:t xml:space="preserve">Their impact defense cards </w:t>
      </w:r>
      <w:r w:rsidRPr="00C60CB4">
        <w:rPr>
          <w:u w:val="single"/>
        </w:rPr>
        <w:t>don’t</w:t>
      </w:r>
      <w:r>
        <w:t xml:space="preserve"> assume that the United States is </w:t>
      </w:r>
      <w:r>
        <w:rPr>
          <w:u w:val="single"/>
        </w:rPr>
        <w:t>currently unprepared</w:t>
      </w:r>
      <w:r>
        <w:t xml:space="preserve"> for an attack – that </w:t>
      </w:r>
      <w:r w:rsidRPr="00C60CB4">
        <w:rPr>
          <w:u w:val="single"/>
        </w:rPr>
        <w:t>supercharges</w:t>
      </w:r>
      <w:r>
        <w:t xml:space="preserve"> our impact.</w:t>
      </w:r>
    </w:p>
    <w:p w:rsidR="003C5D22" w:rsidRPr="00181398" w:rsidRDefault="003C5D22" w:rsidP="003C5D22">
      <w:r w:rsidRPr="00181398">
        <w:rPr>
          <w:rStyle w:val="Style13ptBold"/>
        </w:rPr>
        <w:t>Hauer 16</w:t>
      </w:r>
      <w:r>
        <w:t xml:space="preserve"> (Jerome M., Bulletin of the Atomic Scientists, “</w:t>
      </w:r>
      <w:r w:rsidRPr="00181398">
        <w:t>Preparing the country for nuclear terrorism</w:t>
      </w:r>
      <w:r>
        <w:t xml:space="preserve">”, 7 OCTOBER 2016, </w:t>
      </w:r>
      <w:r w:rsidRPr="00181398">
        <w:t>http://thebulletin.org/preparing-country-nuclear-terrorism9985</w:t>
      </w:r>
      <w:r>
        <w:t>)</w:t>
      </w:r>
    </w:p>
    <w:p w:rsidR="003C5D22" w:rsidRPr="000A5776" w:rsidRDefault="003C5D22" w:rsidP="003C5D22">
      <w:pPr>
        <w:rPr>
          <w:u w:val="single"/>
        </w:rPr>
      </w:pPr>
      <w:r w:rsidRPr="00A83640">
        <w:rPr>
          <w:sz w:val="14"/>
        </w:rPr>
        <w:t xml:space="preserve">The </w:t>
      </w:r>
      <w:r w:rsidRPr="000A5776">
        <w:rPr>
          <w:u w:val="single"/>
        </w:rPr>
        <w:t>candidates for president of the United States continue to discuss preventing nuclear proliferation and the threat of nuclear terrorism</w:t>
      </w:r>
      <w:r w:rsidRPr="00A83640">
        <w:rPr>
          <w:sz w:val="14"/>
        </w:rPr>
        <w:t xml:space="preserve">, yet we hear little about how well prepared the nation is to manage the aftermath of terrorist use of an improvised nuclear device. Some may think the notion of such an attack is apocryphal. </w:t>
      </w:r>
      <w:r w:rsidRPr="000A5776">
        <w:rPr>
          <w:u w:val="single"/>
        </w:rPr>
        <w:t>So allow me to explain just how likely such a possibility is, how devastating the result of such a detonation would be, and—in particular—just how poorly prepared the United States is to respond.</w:t>
      </w:r>
    </w:p>
    <w:p w:rsidR="003C5D22" w:rsidRPr="00A83640" w:rsidRDefault="003C5D22" w:rsidP="003C5D22">
      <w:pPr>
        <w:rPr>
          <w:sz w:val="14"/>
        </w:rPr>
      </w:pPr>
      <w:r w:rsidRPr="00A83640">
        <w:rPr>
          <w:sz w:val="14"/>
        </w:rPr>
        <w:t>In 2005, Kofi Annan, former secretary general of the United Nations, said, “</w:t>
      </w:r>
      <w:r w:rsidRPr="00C60CB4">
        <w:rPr>
          <w:u w:val="single"/>
        </w:rPr>
        <w:t xml:space="preserve">Nuclear terrorism is still often treated as science fiction. I wish it were. </w:t>
      </w:r>
      <w:r w:rsidRPr="00A83640">
        <w:rPr>
          <w:sz w:val="14"/>
        </w:rPr>
        <w:t xml:space="preserve">But </w:t>
      </w:r>
      <w:r w:rsidRPr="00C60CB4">
        <w:rPr>
          <w:u w:val="single"/>
        </w:rPr>
        <w:t xml:space="preserve">unfortunately we live in a world of excess hazardous materials and abundant technological know-how, in which some </w:t>
      </w:r>
      <w:r w:rsidRPr="007A5AE5">
        <w:rPr>
          <w:rStyle w:val="Emphasis"/>
          <w:b w:val="0"/>
        </w:rPr>
        <w:t>terrorists clearly state their intention to inflict catastrophic casualties.</w:t>
      </w:r>
      <w:r w:rsidRPr="00A83640">
        <w:rPr>
          <w:sz w:val="14"/>
        </w:rPr>
        <w:t xml:space="preserve"> </w:t>
      </w:r>
      <w:r w:rsidRPr="00C60CB4">
        <w:rPr>
          <w:u w:val="single"/>
        </w:rPr>
        <w:t>Were such an attack to occur, it would not only cause widespread death and destruction, but would stagger the world economy ... [creating] a second death toll throughout the developing world.</w:t>
      </w:r>
      <w:r w:rsidRPr="00A83640">
        <w:rPr>
          <w:sz w:val="14"/>
        </w:rPr>
        <w:t xml:space="preserve"> </w:t>
      </w:r>
    </w:p>
    <w:p w:rsidR="003C5D22" w:rsidRPr="00A83640" w:rsidRDefault="003C5D22" w:rsidP="003C5D22">
      <w:pPr>
        <w:rPr>
          <w:sz w:val="14"/>
        </w:rPr>
      </w:pPr>
      <w:r w:rsidRPr="00A83640">
        <w:rPr>
          <w:sz w:val="14"/>
        </w:rPr>
        <w:t xml:space="preserve">In 2007, US Sen. John McCain was quoted as saying, “My greatest fear is the Iranians acquire a nuclear weapon or North Korea and pass enough highly enriched uranium (HEU) to a terrorist organization. And there is a real threat of them doing that. Just 55 kilograms, roughly 122 pounds of HEU, can be used to make a 10 kiloton IND, similar to the bomb dropped over Hiroshima." </w:t>
      </w:r>
    </w:p>
    <w:p w:rsidR="003C5D22" w:rsidRPr="00A83640" w:rsidRDefault="003C5D22" w:rsidP="003C5D22">
      <w:pPr>
        <w:rPr>
          <w:sz w:val="14"/>
        </w:rPr>
      </w:pPr>
      <w:r w:rsidRPr="00A83640">
        <w:rPr>
          <w:sz w:val="14"/>
        </w:rPr>
        <w:t xml:space="preserve">In 2005, Graham Allison, director of Harvard University's Belfer Center for Science and International Affairs at Harvard University's John F. Kennedy School of Government, asked, "Is nuclear mega-terrorism inevitable? Harvard professors are not known for being subtle or ambiguous, but I'll try to the clear. Is the worst yet to come? My answer: Bet on it. Yes. </w:t>
      </w:r>
    </w:p>
    <w:p w:rsidR="003C5D22" w:rsidRPr="00A83640" w:rsidRDefault="003C5D22" w:rsidP="003C5D22">
      <w:pPr>
        <w:rPr>
          <w:sz w:val="14"/>
        </w:rPr>
      </w:pPr>
      <w:r w:rsidRPr="00A83640">
        <w:rPr>
          <w:sz w:val="14"/>
        </w:rPr>
        <w:t xml:space="preserve">Matthew Bunn, also at the Belfer Center, argued in 2007, “Theft of the essential ingredients of nuclear weapons is not just a hypothetical worry, it is an ongoing reality." </w:t>
      </w:r>
    </w:p>
    <w:p w:rsidR="003C5D22" w:rsidRPr="00A83640" w:rsidRDefault="003C5D22" w:rsidP="003C5D22">
      <w:pPr>
        <w:rPr>
          <w:sz w:val="14"/>
        </w:rPr>
      </w:pPr>
      <w:r w:rsidRPr="00A83640">
        <w:rPr>
          <w:sz w:val="14"/>
        </w:rPr>
        <w:t>Nuclear physicist Frank Barnaby has been quoted as saying “</w:t>
      </w:r>
      <w:r w:rsidRPr="00C60CB4">
        <w:rPr>
          <w:u w:val="single"/>
        </w:rPr>
        <w:t xml:space="preserve">The really frightening thing about HEU is that it is so easy to make an atom bomb out of it. You only need a couple of PhD students and a small amount of material. I think we should be very frightened about the possibility of nuclear terrorism; </w:t>
      </w:r>
      <w:r w:rsidRPr="007A5AE5">
        <w:rPr>
          <w:rStyle w:val="Emphasis"/>
          <w:b w:val="0"/>
        </w:rPr>
        <w:t>I'm surprised it hasn't happened yet.</w:t>
      </w:r>
      <w:r w:rsidRPr="00A83640">
        <w:rPr>
          <w:sz w:val="14"/>
        </w:rPr>
        <w:t xml:space="preserve">" </w:t>
      </w:r>
    </w:p>
    <w:p w:rsidR="003C5D22" w:rsidRPr="00C60CB4" w:rsidRDefault="003C5D22" w:rsidP="003C5D22">
      <w:pPr>
        <w:rPr>
          <w:u w:val="single"/>
        </w:rPr>
      </w:pPr>
      <w:r w:rsidRPr="00C60CB4">
        <w:rPr>
          <w:u w:val="single"/>
        </w:rPr>
        <w:t>The aftermath of a detonation of a relatively small improvised nuclear device—one that is roughly the yield of the bomb dropped on Hiroshima—in a US city would be almost unimaginably gruesome.</w:t>
      </w:r>
      <w:r w:rsidRPr="00A83640">
        <w:rPr>
          <w:sz w:val="14"/>
        </w:rPr>
        <w:t xml:space="preserve"> </w:t>
      </w:r>
      <w:r w:rsidRPr="00C60CB4">
        <w:rPr>
          <w:u w:val="single"/>
        </w:rPr>
        <w:t xml:space="preserve">In New York City, for example, most buildings within one quarter of a mile would be destroyed. </w:t>
      </w:r>
      <w:r w:rsidRPr="007A5AE5">
        <w:rPr>
          <w:rStyle w:val="Emphasis"/>
          <w:b w:val="0"/>
        </w:rPr>
        <w:t xml:space="preserve">Some 300,000 to 400,000 people would be killed instantly, with several hundred thousand more </w:t>
      </w:r>
      <w:r w:rsidRPr="00C60CB4">
        <w:rPr>
          <w:u w:val="single"/>
        </w:rPr>
        <w:t>requiring various levels of medical care.</w:t>
      </w:r>
      <w:r w:rsidRPr="00A83640">
        <w:rPr>
          <w:sz w:val="14"/>
        </w:rPr>
        <w:t xml:space="preserve"> </w:t>
      </w:r>
      <w:r w:rsidRPr="00C60CB4">
        <w:rPr>
          <w:u w:val="single"/>
        </w:rPr>
        <w:t>Electrical and communications systems would be severely damaged, at best.</w:t>
      </w:r>
      <w:r w:rsidRPr="00A83640">
        <w:rPr>
          <w:sz w:val="14"/>
        </w:rPr>
        <w:t xml:space="preserve"> </w:t>
      </w:r>
      <w:r w:rsidRPr="00C60CB4">
        <w:rPr>
          <w:u w:val="single"/>
        </w:rPr>
        <w:t xml:space="preserve">And medical and other responders would face </w:t>
      </w:r>
      <w:r w:rsidRPr="007A5AE5">
        <w:rPr>
          <w:rStyle w:val="Emphasis"/>
          <w:b w:val="0"/>
        </w:rPr>
        <w:t>radiation dangers and a host of other problems</w:t>
      </w:r>
      <w:r w:rsidRPr="00C60CB4">
        <w:rPr>
          <w:u w:val="single"/>
        </w:rPr>
        <w:t>.</w:t>
      </w:r>
    </w:p>
    <w:p w:rsidR="003C5D22" w:rsidRPr="00A83640" w:rsidRDefault="003C5D22" w:rsidP="003C5D22">
      <w:pPr>
        <w:rPr>
          <w:sz w:val="14"/>
        </w:rPr>
      </w:pPr>
      <w:r w:rsidRPr="00A83640">
        <w:rPr>
          <w:sz w:val="14"/>
        </w:rPr>
        <w:t>In a search of both media and scholarly literature, however, I was able to find only one mention of US preparedness for nuclear terror. “</w:t>
      </w:r>
      <w:r w:rsidRPr="007A5AE5">
        <w:rPr>
          <w:rStyle w:val="Emphasis"/>
          <w:b w:val="0"/>
        </w:rPr>
        <w:t>The United States is unprepared to mitigate the consequences of a nuclear attack</w:t>
      </w:r>
      <w:r w:rsidRPr="00A83640">
        <w:rPr>
          <w:sz w:val="14"/>
        </w:rPr>
        <w:t xml:space="preserve">," </w:t>
      </w:r>
      <w:r w:rsidRPr="00C60CB4">
        <w:rPr>
          <w:u w:val="single"/>
        </w:rPr>
        <w:t>Pentagon analyst John Brinkerhoff wrote in a</w:t>
      </w:r>
      <w:r w:rsidRPr="00A83640">
        <w:rPr>
          <w:sz w:val="14"/>
        </w:rPr>
        <w:t xml:space="preserve"> July 2005 </w:t>
      </w:r>
      <w:r w:rsidRPr="00C60CB4">
        <w:rPr>
          <w:u w:val="single"/>
        </w:rPr>
        <w:t>confidential memo to the Joint Chiefs of Staff.</w:t>
      </w:r>
      <w:r w:rsidRPr="00A83640">
        <w:rPr>
          <w:sz w:val="14"/>
        </w:rPr>
        <w:t xml:space="preserve"> "</w:t>
      </w:r>
      <w:r w:rsidRPr="007A5AE5">
        <w:rPr>
          <w:rStyle w:val="Emphasis"/>
          <w:b w:val="0"/>
        </w:rPr>
        <w:t>We were unable to find any group or office with a coherent approach to this very important aspect of homeland security.</w:t>
      </w:r>
      <w:r w:rsidRPr="00A83640">
        <w:rPr>
          <w:sz w:val="14"/>
        </w:rPr>
        <w:t xml:space="preserve">" </w:t>
      </w:r>
    </w:p>
    <w:p w:rsidR="003C5D22" w:rsidRPr="00C60CB4" w:rsidRDefault="003C5D22" w:rsidP="003C5D22">
      <w:pPr>
        <w:rPr>
          <w:u w:val="single"/>
        </w:rPr>
      </w:pPr>
      <w:r w:rsidRPr="00A83640">
        <w:rPr>
          <w:sz w:val="14"/>
        </w:rPr>
        <w:t xml:space="preserve">Several federal agencies have been aggressively working to address this deficit. The Department of Health and Human Services’ Office of the Assistant Secretary for Preparedness and Response has made significant strides in medical and public health preparedness. But </w:t>
      </w:r>
      <w:r w:rsidRPr="00C60CB4">
        <w:rPr>
          <w:u w:val="single"/>
        </w:rPr>
        <w:t>much more work needs to be done across the federal behemoth.</w:t>
      </w:r>
    </w:p>
    <w:p w:rsidR="003C5D22" w:rsidRDefault="003C5D22" w:rsidP="003C5D22">
      <w:r w:rsidRPr="00C60CB4">
        <w:rPr>
          <w:u w:val="single"/>
        </w:rPr>
        <w:t>After spending untold millions of dollars since its establishment, the Department of Homeland Security</w:t>
      </w:r>
      <w:r w:rsidRPr="00A83640">
        <w:rPr>
          <w:sz w:val="14"/>
        </w:rPr>
        <w:t>—the umbrella agency in which the Federal Emergency Management Agency resides—</w:t>
      </w:r>
      <w:r w:rsidRPr="00C60CB4">
        <w:rPr>
          <w:u w:val="single"/>
        </w:rPr>
        <w:t xml:space="preserve">still does not have adequate radiation detection technology for use in the aftermath of a nuclear detonation and confuses local responders with inconsistent units of measure for radiation emitted by various nuclear isotopes. </w:t>
      </w:r>
      <w:r w:rsidRPr="00A83640">
        <w:rPr>
          <w:sz w:val="14"/>
        </w:rPr>
        <w:t>In Homeland Security advisories to first responders, the terms REM, rad, Sieverts and Gray are thrown about as if interchangeable. They’re not, and knowing the difference is important if responders are to feel and be safe in the aftermath of a nuclear blast.</w:t>
      </w:r>
    </w:p>
    <w:p w:rsidR="003C5D22" w:rsidRDefault="003C5D22" w:rsidP="003C5D22">
      <w:pPr>
        <w:pStyle w:val="Heading3"/>
      </w:pPr>
      <w:bookmarkStart w:id="25" w:name="_Toc486876143"/>
      <w:r>
        <w:t>AT: No Threat</w:t>
      </w:r>
      <w:bookmarkEnd w:id="25"/>
    </w:p>
    <w:p w:rsidR="003C5D22" w:rsidRDefault="003C5D22" w:rsidP="003C5D22">
      <w:pPr>
        <w:pStyle w:val="Heading4"/>
      </w:pPr>
      <w:r>
        <w:t xml:space="preserve">Nuke threat is </w:t>
      </w:r>
      <w:r w:rsidRPr="00430892">
        <w:rPr>
          <w:u w:val="single"/>
        </w:rPr>
        <w:t>growing</w:t>
      </w:r>
      <w:r>
        <w:t xml:space="preserve"> – </w:t>
      </w:r>
      <w:r w:rsidRPr="00430892">
        <w:rPr>
          <w:u w:val="single"/>
        </w:rPr>
        <w:t>North Korea</w:t>
      </w:r>
      <w:r>
        <w:t xml:space="preserve"> proves.</w:t>
      </w:r>
    </w:p>
    <w:p w:rsidR="003C5D22" w:rsidRPr="00D46713" w:rsidRDefault="003C5D22" w:rsidP="003C5D22">
      <w:r w:rsidRPr="00D46713">
        <w:rPr>
          <w:rStyle w:val="Style13ptBold"/>
        </w:rPr>
        <w:t>Kantor 17</w:t>
      </w:r>
      <w:r>
        <w:t xml:space="preserve"> (Moshe, The Washington Times, “</w:t>
      </w:r>
      <w:r w:rsidRPr="00D46713">
        <w:t>The grow</w:t>
      </w:r>
      <w:r>
        <w:t xml:space="preserve">ing threat of nuclear terrorism”, </w:t>
      </w:r>
      <w:r w:rsidRPr="00D46713">
        <w:t>March 23, 2017</w:t>
      </w:r>
      <w:r>
        <w:t xml:space="preserve">, </w:t>
      </w:r>
      <w:r w:rsidRPr="00D46713">
        <w:t>http://www.washingtontimes.com/news/2017/mar/23/nuclear-terrorism-a-real-threat/</w:t>
      </w:r>
      <w:r>
        <w:t>)</w:t>
      </w:r>
    </w:p>
    <w:p w:rsidR="003C5D22" w:rsidRPr="007A5AE5" w:rsidRDefault="003C5D22" w:rsidP="003C5D22">
      <w:pPr>
        <w:rPr>
          <w:rStyle w:val="Emphasis"/>
          <w:b w:val="0"/>
        </w:rPr>
      </w:pPr>
      <w:r w:rsidRPr="00522B52">
        <w:rPr>
          <w:u w:val="single"/>
        </w:rPr>
        <w:t>The greatest challenge to global security is the nuclear threat from rogue states, led by North Korea and Iran.</w:t>
      </w:r>
      <w:r w:rsidRPr="00AB4503">
        <w:rPr>
          <w:sz w:val="14"/>
        </w:rPr>
        <w:t xml:space="preserve"> There will be no progress in ensuring global nuclear stability without cooperation between the United States and Russia. This should be a major priority for Presidents Trump and Putin. Much has been made of states trying to secure their borders against terrorist threats. </w:t>
      </w:r>
      <w:r w:rsidRPr="0076011B">
        <w:rPr>
          <w:u w:val="single"/>
        </w:rPr>
        <w:t xml:space="preserve">While it is essential that borders are secured, terrorism is tackled and hatred confronted, we cannot ignore the greatest contemporary threat of all, nuclear attacks. It feels remote and unlikely, but is a </w:t>
      </w:r>
      <w:r w:rsidRPr="007A5AE5">
        <w:rPr>
          <w:rStyle w:val="Emphasis"/>
          <w:b w:val="0"/>
        </w:rPr>
        <w:t>very clear and present danger.</w:t>
      </w:r>
    </w:p>
    <w:p w:rsidR="003C5D22" w:rsidRPr="0076011B" w:rsidRDefault="003C5D22" w:rsidP="003C5D22">
      <w:pPr>
        <w:rPr>
          <w:u w:val="single"/>
        </w:rPr>
      </w:pPr>
      <w:r w:rsidRPr="00AB4503">
        <w:rPr>
          <w:sz w:val="14"/>
        </w:rPr>
        <w:t xml:space="preserve">It is essential for the international community to remain alert to </w:t>
      </w:r>
      <w:r w:rsidRPr="0076011B">
        <w:rPr>
          <w:u w:val="single"/>
        </w:rPr>
        <w:t>the constantly growing threat of nuclear terrorism</w:t>
      </w:r>
      <w:r w:rsidRPr="00AB4503">
        <w:rPr>
          <w:sz w:val="14"/>
        </w:rPr>
        <w:t xml:space="preserve">, in whatever form it may take, </w:t>
      </w:r>
      <w:r w:rsidRPr="0076011B">
        <w:rPr>
          <w:u w:val="single"/>
        </w:rPr>
        <w:t>ranging from the detonation of a ‘dirty’ bomb by a terror group or the destruction a nuclear facility to a full-fledged nuclear attack.</w:t>
      </w:r>
    </w:p>
    <w:p w:rsidR="003C5D22" w:rsidRPr="00AB4503" w:rsidRDefault="003C5D22" w:rsidP="003C5D22">
      <w:pPr>
        <w:rPr>
          <w:sz w:val="14"/>
        </w:rPr>
      </w:pPr>
      <w:r w:rsidRPr="0076011B">
        <w:rPr>
          <w:u w:val="single"/>
        </w:rPr>
        <w:t>Pyongyang’s response to last week’s annual U.S., Japanese and South Korean defense exercises demonstrates clearly where these threats lie.</w:t>
      </w:r>
      <w:r w:rsidRPr="00AB4503">
        <w:rPr>
          <w:sz w:val="14"/>
        </w:rPr>
        <w:t xml:space="preserve"> While Mr. Trump has many campaign pledges to fulfill, </w:t>
      </w:r>
      <w:r w:rsidRPr="0076011B">
        <w:rPr>
          <w:u w:val="single"/>
        </w:rPr>
        <w:t>what is clear is that none is more important to geopolitical stability than identifying and neutralizing the nuclear threat</w:t>
      </w:r>
      <w:r w:rsidRPr="00AB4503">
        <w:rPr>
          <w:sz w:val="14"/>
        </w:rPr>
        <w:t>, and to do that there needs to be much more collaboration between the U.S. and Russia. This is a major theme that will be discussed this week in Washington, D.C. when the International Luxembourg Forum For Preventing Nuclear Catastrophe, of which I am president, convenes.</w:t>
      </w:r>
    </w:p>
    <w:p w:rsidR="003C5D22" w:rsidRPr="00AB4503" w:rsidRDefault="003C5D22" w:rsidP="003C5D22">
      <w:pPr>
        <w:rPr>
          <w:sz w:val="14"/>
        </w:rPr>
      </w:pPr>
      <w:r w:rsidRPr="00AB4503">
        <w:rPr>
          <w:sz w:val="14"/>
        </w:rPr>
        <w:t>The military maneuvers by North Korea coincided with U.S. Secretary of State Rex Tillerson’s first visit to the north Asia region. The welcome indications are that a significant part of that visit was to explore multilateral actions against North Korea — including China, which has so far been reticent to explicitly condemn their economic and military ally.</w:t>
      </w:r>
    </w:p>
    <w:p w:rsidR="003C5D22" w:rsidRPr="00AB4503" w:rsidRDefault="003C5D22" w:rsidP="003C5D22">
      <w:pPr>
        <w:rPr>
          <w:sz w:val="14"/>
        </w:rPr>
      </w:pPr>
      <w:r w:rsidRPr="00AB4503">
        <w:rPr>
          <w:u w:val="single"/>
        </w:rPr>
        <w:t xml:space="preserve">The accelerated pace of North Korea’s testing over the last few years is a cause for concern. </w:t>
      </w:r>
      <w:r w:rsidRPr="00AB4503">
        <w:rPr>
          <w:sz w:val="14"/>
        </w:rPr>
        <w:t>Last year there were 24 missile tests and two nuclear tests, and this year there have already been five missile tests. At the 2017 Munich Security Conference Byung-se Yun, foreign minister of the Republic of Korea, delivered a speech saying “</w:t>
      </w:r>
      <w:r w:rsidRPr="007A5AE5">
        <w:rPr>
          <w:rStyle w:val="Emphasis"/>
          <w:b w:val="0"/>
        </w:rPr>
        <w:t>North Korea is nearing the final stage of nuclear weaponization posing a direct threat to the world, including continental U.S.</w:t>
      </w:r>
      <w:r w:rsidRPr="00AB4503">
        <w:rPr>
          <w:sz w:val="14"/>
        </w:rPr>
        <w:t>”</w:t>
      </w:r>
    </w:p>
    <w:p w:rsidR="003C5D22" w:rsidRDefault="003C5D22" w:rsidP="003C5D22">
      <w:r w:rsidRPr="00AB4503">
        <w:rPr>
          <w:sz w:val="14"/>
        </w:rPr>
        <w:t>While the United Nations Security Council (UNSC) voted unanimously to further strengthen sanctions against North Korea at the end of 2016, it is clear that these have not acted as a deterrent. North Korea is taking liberties with the international community and UNSC has not been tough enough.</w:t>
      </w:r>
    </w:p>
    <w:p w:rsidR="003C5D22" w:rsidRDefault="003C5D22" w:rsidP="003C5D22">
      <w:pPr>
        <w:pStyle w:val="Heading3"/>
      </w:pPr>
      <w:bookmarkStart w:id="26" w:name="_Toc486876144"/>
      <w:r>
        <w:t>Cyberterror !</w:t>
      </w:r>
    </w:p>
    <w:p w:rsidR="003C5D22" w:rsidRPr="00C02F19" w:rsidRDefault="003C5D22" w:rsidP="003C5D22">
      <w:pPr>
        <w:pStyle w:val="Heading4"/>
      </w:pPr>
      <w:r>
        <w:t xml:space="preserve">Regulation and laws fail – </w:t>
      </w:r>
      <w:r>
        <w:rPr>
          <w:u w:val="single"/>
        </w:rPr>
        <w:t>stopping</w:t>
      </w:r>
      <w:r>
        <w:t xml:space="preserve"> radicalization is key. </w:t>
      </w:r>
    </w:p>
    <w:p w:rsidR="003C5D22" w:rsidRDefault="003C5D22" w:rsidP="003C5D22">
      <w:r w:rsidRPr="00EA2456">
        <w:rPr>
          <w:rStyle w:val="Style13ptBold"/>
        </w:rPr>
        <w:t>Wagner 6/07</w:t>
      </w:r>
      <w:r>
        <w:t xml:space="preserve"> (Daniel, </w:t>
      </w:r>
      <w:r w:rsidRPr="00EA2456">
        <w:t>Managing Director of Risk Solutions at Risk Cooperative, a Washington, D.C.-based specialty strategy, risk and capital management firm. He was previously CEO of Country Risk Solutions -- a cross-border risk advisory firm he founded -- and Senior Vice President of Country Risk at GE Energy Financial Services</w:t>
      </w:r>
      <w:r>
        <w:t>, “</w:t>
      </w:r>
      <w:r w:rsidRPr="000F0BEA">
        <w:t xml:space="preserve">Why New Laws Won’t </w:t>
      </w:r>
      <w:r>
        <w:t xml:space="preserve">Stop Cyber Terrorism”, </w:t>
      </w:r>
      <w:r w:rsidRPr="000F0BEA">
        <w:t>06/07/2017</w:t>
      </w:r>
      <w:r>
        <w:t xml:space="preserve">, </w:t>
      </w:r>
      <w:hyperlink r:id="rId56" w:history="1">
        <w:r w:rsidRPr="00A96395">
          <w:rPr>
            <w:rStyle w:val="Hyperlink"/>
          </w:rPr>
          <w:t>http://www.huffingtonpost.com/entry/why-new-laws-wont-stop-cyber-terrorism_us_5937d009e4b04ff0c46682f8)</w:t>
        </w:r>
      </w:hyperlink>
    </w:p>
    <w:p w:rsidR="003C5D22" w:rsidRPr="00C02F19" w:rsidRDefault="003C5D22" w:rsidP="003C5D22">
      <w:r w:rsidRPr="00C02F19">
        <w:rPr>
          <w:sz w:val="14"/>
        </w:rPr>
        <w:t>UK Prime Minister Theresa May has called for enactment of new international agreements to regulate the Internet in response to the spate of terrorist attacks in England in recent weeks. Her overture is long overdue, and she is right to push the world’s nations to enact such agreements. However long it takes, and whatever form such agreements may take, they will unfortunately be insufficient to address the spread of cyber terrorism.</w:t>
      </w:r>
      <w:r>
        <w:rPr>
          <w:sz w:val="14"/>
        </w:rPr>
        <w:t xml:space="preserve"> </w:t>
      </w:r>
      <w:r w:rsidRPr="00C02F19">
        <w:rPr>
          <w:u w:val="single"/>
        </w:rPr>
        <w:t xml:space="preserve">The fundamental problem is that </w:t>
      </w:r>
      <w:r w:rsidRPr="000A7558">
        <w:rPr>
          <w:highlight w:val="cyan"/>
          <w:u w:val="single"/>
        </w:rPr>
        <w:t>cyber terrorists operate anonymously and in a borderless world</w:t>
      </w:r>
      <w:r w:rsidRPr="00C02F19">
        <w:rPr>
          <w:u w:val="single"/>
        </w:rPr>
        <w:t xml:space="preserve"> in which the rule of law does not apply. For laws to work, the individuals they seek to apprehend must, in the first instance, be identified, and as has been proven countless times in recent years, </w:t>
      </w:r>
      <w:r w:rsidRPr="000A7558">
        <w:rPr>
          <w:highlight w:val="cyan"/>
          <w:u w:val="single"/>
        </w:rPr>
        <w:t>the perpetrators of cyber terrorism are as adept at hiding behind the Internet as their cybercriminal counterparts.</w:t>
      </w:r>
      <w:r>
        <w:rPr>
          <w:u w:val="single"/>
        </w:rPr>
        <w:t xml:space="preserve"> </w:t>
      </w:r>
      <w:r w:rsidRPr="00C02F19">
        <w:rPr>
          <w:u w:val="single"/>
        </w:rPr>
        <w:t xml:space="preserve">More often than not, neither the individuals nor groups nor governments who are responsible for cybercrimes and cyber terrorism are ever identified or apprehended. </w:t>
      </w:r>
      <w:r w:rsidRPr="00C02F19">
        <w:rPr>
          <w:rStyle w:val="StyleUnderline"/>
        </w:rPr>
        <w:t xml:space="preserve">Just as quickly as a method of identifying them is deployed, </w:t>
      </w:r>
      <w:r w:rsidRPr="000A7558">
        <w:rPr>
          <w:rStyle w:val="StyleUnderline"/>
          <w:highlight w:val="cyan"/>
        </w:rPr>
        <w:t>the parties responsible adapt, change identity,</w:t>
      </w:r>
      <w:r w:rsidRPr="00C02F19">
        <w:rPr>
          <w:rStyle w:val="StyleUnderline"/>
        </w:rPr>
        <w:t xml:space="preserve"> </w:t>
      </w:r>
      <w:r w:rsidRPr="000A7558">
        <w:rPr>
          <w:rStyle w:val="StyleUnderline"/>
          <w:highlight w:val="cyan"/>
        </w:rPr>
        <w:t>adopt of new modus operandi,</w:t>
      </w:r>
      <w:r w:rsidRPr="00C02F19">
        <w:rPr>
          <w:rStyle w:val="StyleUnderline"/>
        </w:rPr>
        <w:t xml:space="preserve"> </w:t>
      </w:r>
      <w:r w:rsidRPr="000A7558">
        <w:rPr>
          <w:rStyle w:val="StyleUnderline"/>
          <w:highlight w:val="cyan"/>
        </w:rPr>
        <w:t>and continue</w:t>
      </w:r>
      <w:r w:rsidRPr="00C02F19">
        <w:rPr>
          <w:rStyle w:val="StyleUnderline"/>
        </w:rPr>
        <w:t xml:space="preserve"> their reign of </w:t>
      </w:r>
      <w:r w:rsidRPr="000A7558">
        <w:rPr>
          <w:rStyle w:val="StyleUnderline"/>
          <w:highlight w:val="cyan"/>
        </w:rPr>
        <w:t>terror</w:t>
      </w:r>
      <w:r w:rsidRPr="00C02F19">
        <w:rPr>
          <w:rStyle w:val="StyleUnderline"/>
        </w:rPr>
        <w:t>.</w:t>
      </w:r>
      <w:r>
        <w:rPr>
          <w:rStyle w:val="StyleUnderline"/>
        </w:rPr>
        <w:t xml:space="preserve"> </w:t>
      </w:r>
      <w:r w:rsidRPr="00C02F19">
        <w:rPr>
          <w:sz w:val="14"/>
        </w:rPr>
        <w:t>The Prime Minister recognizes the importance of addressing the role that social media plays in how cyber terrorists communicate with one another, and their recruits. Social media companies have also now come to realize the critical role they play by unwittingly supporting cyber terrorism. Many of them want to do something about it and are at last devoting substantially greater resources in an effort to combat it.</w:t>
      </w:r>
      <w:r>
        <w:rPr>
          <w:sz w:val="14"/>
        </w:rPr>
        <w:t xml:space="preserve"> </w:t>
      </w:r>
      <w:r w:rsidRPr="00C02F19">
        <w:rPr>
          <w:u w:val="single"/>
        </w:rPr>
        <w:t xml:space="preserve">There are a plethora of challenges standing in their way, however. Among them is the sheer volume of messages and videos generated — hundreds of millions each day. </w:t>
      </w:r>
      <w:r w:rsidRPr="000A7558">
        <w:rPr>
          <w:highlight w:val="cyan"/>
          <w:u w:val="single"/>
        </w:rPr>
        <w:t>There are no algorithms</w:t>
      </w:r>
      <w:r w:rsidRPr="00C02F19">
        <w:rPr>
          <w:u w:val="single"/>
        </w:rPr>
        <w:t xml:space="preserve"> currently available </w:t>
      </w:r>
      <w:r w:rsidRPr="000A7558">
        <w:rPr>
          <w:highlight w:val="cyan"/>
          <w:u w:val="single"/>
        </w:rPr>
        <w:t xml:space="preserve">that can identify every potential terrorist </w:t>
      </w:r>
      <w:r w:rsidRPr="00320939">
        <w:rPr>
          <w:u w:val="single"/>
        </w:rPr>
        <w:t>message or video,</w:t>
      </w:r>
      <w:r w:rsidRPr="00C02F19">
        <w:rPr>
          <w:u w:val="single"/>
        </w:rPr>
        <w:t xml:space="preserve"> and the </w:t>
      </w:r>
      <w:r w:rsidRPr="000A7558">
        <w:rPr>
          <w:highlight w:val="cyan"/>
          <w:u w:val="single"/>
        </w:rPr>
        <w:t>social media firms are often reliant on their users</w:t>
      </w:r>
      <w:r w:rsidRPr="00C02F19">
        <w:rPr>
          <w:u w:val="single"/>
        </w:rPr>
        <w:t xml:space="preserve"> to report problem messaging. By the time they are able to respond, the messages have been disseminated and consumed.</w:t>
      </w:r>
      <w:r>
        <w:rPr>
          <w:u w:val="single"/>
        </w:rPr>
        <w:t xml:space="preserve"> </w:t>
      </w:r>
      <w:r w:rsidRPr="00C02F19">
        <w:rPr>
          <w:sz w:val="14"/>
        </w:rPr>
        <w:t xml:space="preserve">Even if such algorithms did exist, </w:t>
      </w:r>
      <w:r w:rsidRPr="000A7558">
        <w:rPr>
          <w:highlight w:val="cyan"/>
          <w:u w:val="single"/>
        </w:rPr>
        <w:t>there is no realistic way for law enforcement</w:t>
      </w:r>
      <w:r w:rsidRPr="00C02F19">
        <w:rPr>
          <w:u w:val="single"/>
        </w:rPr>
        <w:t xml:space="preserve"> and intelligence agencies to be able </w:t>
      </w:r>
      <w:r w:rsidRPr="000A7558">
        <w:rPr>
          <w:highlight w:val="cyan"/>
          <w:u w:val="single"/>
        </w:rPr>
        <w:t>to act</w:t>
      </w:r>
      <w:r w:rsidRPr="00C02F19">
        <w:rPr>
          <w:u w:val="single"/>
        </w:rPr>
        <w:t xml:space="preserve"> on all of them </w:t>
      </w:r>
      <w:r w:rsidRPr="000A7558">
        <w:rPr>
          <w:highlight w:val="cyan"/>
          <w:u w:val="single"/>
        </w:rPr>
        <w:t>in a timely and effective manner</w:t>
      </w:r>
      <w:r w:rsidRPr="00C02F19">
        <w:rPr>
          <w:u w:val="single"/>
        </w:rPr>
        <w:t>.</w:t>
      </w:r>
      <w:r w:rsidRPr="00C02F19">
        <w:rPr>
          <w:sz w:val="14"/>
        </w:rPr>
        <w:t xml:space="preserve"> Even if they could, </w:t>
      </w:r>
      <w:r w:rsidRPr="000A7558">
        <w:rPr>
          <w:highlight w:val="cyan"/>
          <w:u w:val="single"/>
        </w:rPr>
        <w:t>cyber terrorists change</w:t>
      </w:r>
      <w:r w:rsidRPr="00C02F19">
        <w:rPr>
          <w:u w:val="single"/>
        </w:rPr>
        <w:t xml:space="preserve"> their IP addresses, locations, identities and personas </w:t>
      </w:r>
      <w:r w:rsidRPr="000A7558">
        <w:rPr>
          <w:highlight w:val="cyan"/>
          <w:u w:val="single"/>
        </w:rPr>
        <w:t>with such regularity</w:t>
      </w:r>
      <w:r w:rsidRPr="00C02F19">
        <w:rPr>
          <w:u w:val="single"/>
        </w:rPr>
        <w:t xml:space="preserve">, and so quickly, that </w:t>
      </w:r>
      <w:r w:rsidRPr="000A7558">
        <w:rPr>
          <w:highlight w:val="cyan"/>
          <w:u w:val="single"/>
        </w:rPr>
        <w:t>they can basically act at will</w:t>
      </w:r>
      <w:r w:rsidRPr="00C02F19">
        <w:rPr>
          <w:u w:val="single"/>
        </w:rPr>
        <w:t xml:space="preserve">, confident that </w:t>
      </w:r>
      <w:r w:rsidRPr="000A7558">
        <w:rPr>
          <w:highlight w:val="cyan"/>
          <w:u w:val="single"/>
        </w:rPr>
        <w:t>they will never be caught.</w:t>
      </w:r>
      <w:r>
        <w:rPr>
          <w:u w:val="single"/>
        </w:rPr>
        <w:t xml:space="preserve"> </w:t>
      </w:r>
      <w:r w:rsidRPr="00C02F19">
        <w:rPr>
          <w:u w:val="single"/>
        </w:rPr>
        <w:t xml:space="preserve">There are good reasons why no meaningful laws exist to govern the Internet. If there were an easy way to address the problem, such laws would presumably have been implemented years ago. </w:t>
      </w:r>
      <w:r w:rsidRPr="00C02F19">
        <w:rPr>
          <w:sz w:val="14"/>
        </w:rPr>
        <w:t xml:space="preserve">Cyberspace is a fast moving and ever-changing landscape that caters to criminality, and illegal and outrageous behavior. No set of laws is going to change that, but it would be wrong not to devote greater resources to strengthen the international legal regime in an attempt to do so. </w:t>
      </w:r>
      <w:r w:rsidRPr="00C02F19">
        <w:rPr>
          <w:u w:val="single"/>
        </w:rPr>
        <w:t>Failure to move in that direction will mean that the world’s nations will simply fall further and further behind the cyber curve.</w:t>
      </w:r>
      <w:r>
        <w:rPr>
          <w:u w:val="single"/>
        </w:rPr>
        <w:t xml:space="preserve"> </w:t>
      </w:r>
    </w:p>
    <w:p w:rsidR="003C5D22" w:rsidRPr="00C02F19" w:rsidRDefault="003C5D22" w:rsidP="003C5D22">
      <w:pPr>
        <w:pStyle w:val="Heading4"/>
      </w:pPr>
      <w:r w:rsidRPr="00C02F19">
        <w:t>Cyber terror</w:t>
      </w:r>
      <w:r>
        <w:t xml:space="preserve"> threat</w:t>
      </w:r>
      <w:r w:rsidRPr="00C02F19">
        <w:t xml:space="preserve"> </w:t>
      </w:r>
      <w:r w:rsidRPr="00C02F19">
        <w:rPr>
          <w:u w:val="single"/>
        </w:rPr>
        <w:t>high now</w:t>
      </w:r>
      <w:r w:rsidRPr="00C02F19">
        <w:t xml:space="preserve"> – next attacks will be even more </w:t>
      </w:r>
      <w:r w:rsidRPr="00C02F19">
        <w:rPr>
          <w:u w:val="single"/>
        </w:rPr>
        <w:t>sophisticated</w:t>
      </w:r>
      <w:r w:rsidRPr="00C02F19">
        <w:t xml:space="preserve">. </w:t>
      </w:r>
    </w:p>
    <w:p w:rsidR="003C5D22" w:rsidRDefault="003C5D22" w:rsidP="003C5D22">
      <w:r w:rsidRPr="000F0BEA">
        <w:rPr>
          <w:rStyle w:val="Style13ptBold"/>
        </w:rPr>
        <w:t>Solow 6/28</w:t>
      </w:r>
      <w:r>
        <w:t xml:space="preserve"> (Yair, The Hill, “</w:t>
      </w:r>
      <w:r w:rsidRPr="000F0BEA">
        <w:t xml:space="preserve">Cyberattacks are terrorism — It’s time </w:t>
      </w:r>
      <w:r>
        <w:t xml:space="preserve">for a global fight against them”, </w:t>
      </w:r>
      <w:r w:rsidRPr="000F0BEA">
        <w:t>06/28/17</w:t>
      </w:r>
      <w:r>
        <w:t xml:space="preserve">, </w:t>
      </w:r>
      <w:r w:rsidRPr="000F0BEA">
        <w:t>http://thehill.com/blogs/pundits-blog/technology/339919-cyber-attacks-are-terrorism-its-time-for-a-global-fight-against</w:t>
      </w:r>
      <w:r>
        <w:t>)</w:t>
      </w:r>
    </w:p>
    <w:p w:rsidR="003C5D22" w:rsidRPr="003C5D22" w:rsidRDefault="003C5D22" w:rsidP="003C5D22">
      <w:pPr>
        <w:rPr>
          <w:iCs/>
          <w:u w:val="single"/>
          <w:bdr w:val="single" w:sz="8" w:space="0" w:color="auto"/>
        </w:rPr>
      </w:pPr>
      <w:r w:rsidRPr="000A7558">
        <w:rPr>
          <w:highlight w:val="cyan"/>
          <w:u w:val="single"/>
        </w:rPr>
        <w:t>The time has</w:t>
      </w:r>
      <w:r w:rsidRPr="00320939">
        <w:rPr>
          <w:u w:val="single"/>
        </w:rPr>
        <w:t xml:space="preserve"> surely </w:t>
      </w:r>
      <w:r w:rsidRPr="000A7558">
        <w:rPr>
          <w:highlight w:val="cyan"/>
          <w:u w:val="single"/>
        </w:rPr>
        <w:t>come for the world to come together</w:t>
      </w:r>
      <w:r w:rsidRPr="00320939">
        <w:rPr>
          <w:u w:val="single"/>
        </w:rPr>
        <w:t xml:space="preserve"> </w:t>
      </w:r>
      <w:r w:rsidRPr="000A7558">
        <w:rPr>
          <w:highlight w:val="cyan"/>
          <w:u w:val="single"/>
        </w:rPr>
        <w:t>and fight digital terrorists</w:t>
      </w:r>
      <w:r w:rsidRPr="00320939">
        <w:rPr>
          <w:u w:val="single"/>
        </w:rPr>
        <w:t xml:space="preserve"> with the same determination as their real-world counterparts. </w:t>
      </w:r>
      <w:r w:rsidRPr="00320939">
        <w:rPr>
          <w:sz w:val="14"/>
        </w:rPr>
        <w:t xml:space="preserve">While the WannaCry ransomware attack was more widespread than perhaps any before, Petya has gone several steps further. Petya most notably lacks a “kill switch,” which stunted its predecessor’s potential growth. Organizations across the globe have been crippled by Petya using the “Eternal Blue” exploit, a digital weapon believed to have been developed by the U.S. National Security Agency and subsequently leaked online by a hacker. Reported casualties so far include Ukraine’s airport and banks, Russia’s largest oil producer Roseneft and U.S. pharmaceutical giant Merck. Petya has hit Ukraine, Russia, France, Poland, Italy, Denmark, the U.K. and United States. While as blackmailing schemes, Petya and WannaCry seem to have failed, with few people or organizations known to have actually paid the ransom, they have achieved something far more significant: the inevitable undermining of public trust in the systems, which they had assumed would protect them from hackers. After all, if some of the world’s largest networks were infiltrated, millions will ask if anyone is really safe. For terrorists, this erosion of confidence in established systems is often the wider goal. </w:t>
      </w:r>
      <w:r w:rsidRPr="00320939">
        <w:rPr>
          <w:rStyle w:val="Emphasis"/>
          <w:b w:val="0"/>
        </w:rPr>
        <w:t>These attacks should have come as little surprise.</w:t>
      </w:r>
      <w:r w:rsidRPr="00320939">
        <w:rPr>
          <w:sz w:val="14"/>
        </w:rPr>
        <w:t xml:space="preserve"> </w:t>
      </w:r>
      <w:r w:rsidRPr="00320939">
        <w:rPr>
          <w:u w:val="single"/>
        </w:rPr>
        <w:t xml:space="preserve">They are far from the first instances of hackers disrupting national infrastructure and daily life. In December, parts of Ukraine’s capital, Kiev, were plunged into darkness, after the power grid was breached. </w:t>
      </w:r>
      <w:r w:rsidRPr="00320939">
        <w:rPr>
          <w:sz w:val="14"/>
        </w:rPr>
        <w:t xml:space="preserve">In 2015, intruders successfully targeted a New York dam, gaining partial control. And the ransomware which Petya deployed is hardly unheard of, with cases having spiked by 6,000 percent in 2016. Meanwhile, the phishing technique used to gain access to computers is similarly extensive, accounting for 91 percent of all cyberattacks. Petya should have been detectable. Worryingly, </w:t>
      </w:r>
      <w:r w:rsidRPr="00320939">
        <w:rPr>
          <w:rStyle w:val="Emphasis"/>
          <w:b w:val="0"/>
        </w:rPr>
        <w:t xml:space="preserve">the very </w:t>
      </w:r>
      <w:r w:rsidRPr="000A7558">
        <w:rPr>
          <w:rStyle w:val="Emphasis"/>
          <w:b w:val="0"/>
          <w:highlight w:val="cyan"/>
        </w:rPr>
        <w:t>nature of cyber warfare means</w:t>
      </w:r>
      <w:r w:rsidRPr="00320939">
        <w:rPr>
          <w:rStyle w:val="Emphasis"/>
          <w:b w:val="0"/>
        </w:rPr>
        <w:t xml:space="preserve"> that </w:t>
      </w:r>
      <w:r w:rsidRPr="000A7558">
        <w:rPr>
          <w:rStyle w:val="Emphasis"/>
          <w:b w:val="0"/>
          <w:highlight w:val="cyan"/>
        </w:rPr>
        <w:t>the next attack will</w:t>
      </w:r>
      <w:r w:rsidRPr="00320939">
        <w:rPr>
          <w:rStyle w:val="Emphasis"/>
          <w:b w:val="0"/>
        </w:rPr>
        <w:t xml:space="preserve"> inevitably </w:t>
      </w:r>
      <w:r w:rsidRPr="000A7558">
        <w:rPr>
          <w:rStyle w:val="Emphasis"/>
          <w:b w:val="0"/>
          <w:highlight w:val="cyan"/>
        </w:rPr>
        <w:t>be even more sophisticated</w:t>
      </w:r>
      <w:r w:rsidRPr="00320939">
        <w:rPr>
          <w:rStyle w:val="Emphasis"/>
          <w:b w:val="0"/>
        </w:rPr>
        <w:t>.</w:t>
      </w:r>
      <w:r w:rsidRPr="00320939">
        <w:rPr>
          <w:sz w:val="14"/>
        </w:rPr>
        <w:t xml:space="preserve"> </w:t>
      </w:r>
      <w:r w:rsidRPr="000A7558">
        <w:rPr>
          <w:highlight w:val="cyan"/>
          <w:u w:val="single"/>
        </w:rPr>
        <w:t xml:space="preserve">This is only the tip of the iceberg. </w:t>
      </w:r>
      <w:r w:rsidRPr="00320939">
        <w:rPr>
          <w:u w:val="single"/>
        </w:rPr>
        <w:t xml:space="preserve">By their very nature, </w:t>
      </w:r>
      <w:r w:rsidRPr="000A7558">
        <w:rPr>
          <w:highlight w:val="cyan"/>
          <w:u w:val="single"/>
        </w:rPr>
        <w:t>cyber assaults are hard to detect</w:t>
      </w:r>
      <w:r w:rsidRPr="00320939">
        <w:rPr>
          <w:u w:val="single"/>
        </w:rPr>
        <w:t xml:space="preserve">. Unlike conventional terrorists, cyber assailants do everything to remain anonymous. </w:t>
      </w:r>
      <w:r w:rsidRPr="000A7558">
        <w:rPr>
          <w:highlight w:val="cyan"/>
          <w:u w:val="single"/>
        </w:rPr>
        <w:t>They do not seek publicity</w:t>
      </w:r>
      <w:r w:rsidRPr="00320939">
        <w:rPr>
          <w:u w:val="single"/>
        </w:rPr>
        <w:t xml:space="preserve"> for their cause, quite the opposite. </w:t>
      </w:r>
      <w:r w:rsidRPr="00320939">
        <w:rPr>
          <w:sz w:val="14"/>
        </w:rPr>
        <w:t xml:space="preserve">Once upon a time, warfare was a question of fighter jets and tanks in the hands of large forces. </w:t>
      </w:r>
      <w:r w:rsidRPr="00320939">
        <w:rPr>
          <w:rStyle w:val="Emphasis"/>
          <w:b w:val="0"/>
        </w:rPr>
        <w:t xml:space="preserve">Today’s cyber warfare means that </w:t>
      </w:r>
      <w:r w:rsidRPr="000A7558">
        <w:rPr>
          <w:rStyle w:val="Emphasis"/>
          <w:b w:val="0"/>
          <w:highlight w:val="cyan"/>
        </w:rPr>
        <w:t>small groups of individuals have the equivalent weaponry at their fingertips.</w:t>
      </w:r>
    </w:p>
    <w:p w:rsidR="003C5D22" w:rsidRDefault="003C5D22" w:rsidP="003C5D22">
      <w:pPr>
        <w:pStyle w:val="Heading3"/>
      </w:pPr>
      <w:bookmarkStart w:id="27" w:name="_Toc486876146"/>
      <w:bookmarkEnd w:id="26"/>
      <w:r>
        <w:t>AT: BioT ! Defense</w:t>
      </w:r>
      <w:bookmarkEnd w:id="27"/>
    </w:p>
    <w:p w:rsidR="003C5D22" w:rsidRDefault="003C5D22" w:rsidP="003C5D22">
      <w:pPr>
        <w:pStyle w:val="Heading4"/>
      </w:pPr>
      <w:r>
        <w:t xml:space="preserve">Their defense </w:t>
      </w:r>
      <w:r w:rsidRPr="000F6F62">
        <w:rPr>
          <w:u w:val="single"/>
        </w:rPr>
        <w:t>doesn’t</w:t>
      </w:r>
      <w:r>
        <w:t xml:space="preserve"> apply – it’ll spread </w:t>
      </w:r>
      <w:r w:rsidRPr="000F6F62">
        <w:rPr>
          <w:u w:val="single"/>
        </w:rPr>
        <w:t>quickly</w:t>
      </w:r>
      <w:r>
        <w:t>.</w:t>
      </w:r>
    </w:p>
    <w:p w:rsidR="003C5D22" w:rsidRPr="00D90CA6" w:rsidRDefault="003C5D22" w:rsidP="003C5D22">
      <w:r w:rsidRPr="00DC48CC">
        <w:rPr>
          <w:rStyle w:val="Style13ptBold"/>
        </w:rPr>
        <w:t>Mecklin 17</w:t>
      </w:r>
      <w:r>
        <w:t xml:space="preserve"> (John, Bulletin of the Atomic Scientists, “</w:t>
      </w:r>
      <w:r w:rsidRPr="00D90CA6">
        <w:t>How the House health care bill undercuts bioterror and pandemic defenses</w:t>
      </w:r>
      <w:r>
        <w:t xml:space="preserve">”, 5 MAY 2017, </w:t>
      </w:r>
      <w:r w:rsidRPr="00D90CA6">
        <w:t>http://thebulletin.org/how-house-health-care-bill-undercuts-bioterror-and-pandemic-defenses10752</w:t>
      </w:r>
      <w:r>
        <w:t>)</w:t>
      </w:r>
    </w:p>
    <w:p w:rsidR="003C5D22" w:rsidRPr="00554D9F" w:rsidRDefault="003C5D22" w:rsidP="003C5D22">
      <w:pPr>
        <w:rPr>
          <w:sz w:val="14"/>
        </w:rPr>
      </w:pPr>
      <w:r w:rsidRPr="00554D9F">
        <w:rPr>
          <w:sz w:val="14"/>
        </w:rPr>
        <w:t>The celebration, denunciation, and media dissection of the House of Representatives’ health care bill has focused largely on how the bill that passed this week would affect citizens and their pocketbooks, if it ever became law. But no matter how important preexisting-condition coverage and Medicaid funding might be—i.e., very important—the cuts the bill would make in federal support for public health seem to be getting fairly short media shrift.</w:t>
      </w:r>
    </w:p>
    <w:p w:rsidR="003C5D22" w:rsidRPr="00554D9F" w:rsidRDefault="003C5D22" w:rsidP="003C5D22">
      <w:pPr>
        <w:rPr>
          <w:sz w:val="14"/>
        </w:rPr>
      </w:pPr>
      <w:r w:rsidRPr="00554D9F">
        <w:rPr>
          <w:sz w:val="14"/>
        </w:rPr>
        <w:t xml:space="preserve">For all sorts of reasons, </w:t>
      </w:r>
      <w:r w:rsidRPr="000F6F62">
        <w:rPr>
          <w:u w:val="single"/>
        </w:rPr>
        <w:t xml:space="preserve">the US public health system—as patchwork as it may be—is </w:t>
      </w:r>
      <w:r w:rsidRPr="007A5AE5">
        <w:rPr>
          <w:rStyle w:val="Emphasis"/>
          <w:b w:val="0"/>
        </w:rPr>
        <w:t xml:space="preserve">absolutely vital </w:t>
      </w:r>
      <w:r w:rsidRPr="000F6F62">
        <w:rPr>
          <w:u w:val="single"/>
        </w:rPr>
        <w:t>to protecting the United States and the world from bioterrorism and natural disease outbreaks that could turn pandemic.</w:t>
      </w:r>
      <w:r w:rsidRPr="00554D9F">
        <w:rPr>
          <w:sz w:val="14"/>
        </w:rPr>
        <w:t xml:space="preserve"> I could offer a long policy discussion here to support the previous sentence, but I think two words will do the job: Ebola. Anthrax.</w:t>
      </w:r>
    </w:p>
    <w:p w:rsidR="003C5D22" w:rsidRPr="00554D9F" w:rsidRDefault="003C5D22" w:rsidP="003C5D22">
      <w:pPr>
        <w:rPr>
          <w:sz w:val="14"/>
        </w:rPr>
      </w:pPr>
      <w:r w:rsidRPr="00554D9F">
        <w:rPr>
          <w:sz w:val="14"/>
        </w:rPr>
        <w:t xml:space="preserve">According to a question-and-answer string generated by the Washington Post, </w:t>
      </w:r>
      <w:r w:rsidRPr="000F6F62">
        <w:rPr>
          <w:u w:val="single"/>
        </w:rPr>
        <w:t>the House health care bill “would eliminate funds for fundamental public health programs, including for the prevention of bioterrorism and disease outbreaks, as well as money to provide immunizations and heart-disease screenings” and gut a fund that provides almost $1 billion annually to the</w:t>
      </w:r>
      <w:r w:rsidRPr="00554D9F">
        <w:rPr>
          <w:sz w:val="14"/>
        </w:rPr>
        <w:t xml:space="preserve"> Centers for Disease Control and Prevention (</w:t>
      </w:r>
      <w:r w:rsidRPr="000F6F62">
        <w:rPr>
          <w:u w:val="single"/>
        </w:rPr>
        <w:t>CDC</w:t>
      </w:r>
      <w:r w:rsidRPr="00554D9F">
        <w:rPr>
          <w:sz w:val="14"/>
        </w:rPr>
        <w:t>).</w:t>
      </w:r>
    </w:p>
    <w:p w:rsidR="003C5D22" w:rsidRPr="00554D9F" w:rsidRDefault="003C5D22" w:rsidP="003C5D22">
      <w:pPr>
        <w:rPr>
          <w:sz w:val="14"/>
        </w:rPr>
      </w:pPr>
      <w:r w:rsidRPr="00554D9F">
        <w:rPr>
          <w:sz w:val="14"/>
        </w:rPr>
        <w:t>The panic that attended the anthrax letter attacks of 2001 and Ebola cases in 2014—incidents that claimed only a relative handful of victims each in this country—would pale in comparison to the uproar accompanying a widespread outbreak of serious disease, whether it were natural in origin or manmade. The systems needed to detect outbreaks early and forestall pandemic are exactly the programs that the House health care bill cuts. Many of those systems are run by state health departments, which would lose hundreds of millions of dollars because of cuts in funding for the CDC.</w:t>
      </w:r>
    </w:p>
    <w:p w:rsidR="003C5D22" w:rsidRDefault="003C5D22" w:rsidP="003C5D22">
      <w:r w:rsidRPr="00554D9F">
        <w:rPr>
          <w:sz w:val="14"/>
        </w:rPr>
        <w:t xml:space="preserve">At the same time, it seems likely that if the Senate agrees to something close to the House health care bill, millions of Americans will also lose health insurance coverage. </w:t>
      </w:r>
      <w:r w:rsidRPr="00554D9F">
        <w:rPr>
          <w:u w:val="single"/>
        </w:rPr>
        <w:t xml:space="preserve">This combination—disinvestment in public health and large reductions in the number of people with access to timely medical care—could facilitate the type of pandemic that causes mass casualties and threatens social order. </w:t>
      </w:r>
      <w:r w:rsidRPr="00554D9F">
        <w:rPr>
          <w:sz w:val="14"/>
        </w:rPr>
        <w:t>Such a level of risk demands an increased level of attention from the media, and from the Senate, as it decides how it will address—and, I hope, greatly change—the House version of health care “reform."</w:t>
      </w:r>
    </w:p>
    <w:p w:rsidR="003C5D22" w:rsidRDefault="003C5D22" w:rsidP="003C5D22">
      <w:pPr>
        <w:pStyle w:val="Heading2"/>
      </w:pPr>
      <w:r>
        <w:t xml:space="preserve">Intl Model – Democracy </w:t>
      </w:r>
    </w:p>
    <w:p w:rsidR="003C5D22" w:rsidRDefault="003C5D22" w:rsidP="003C5D22">
      <w:pPr>
        <w:pStyle w:val="Heading3"/>
      </w:pPr>
      <w:bookmarkStart w:id="28" w:name="_Toc486876148"/>
      <w:r>
        <w:t>New Democracies Fail</w:t>
      </w:r>
      <w:bookmarkEnd w:id="28"/>
    </w:p>
    <w:p w:rsidR="003C5D22" w:rsidRDefault="003C5D22" w:rsidP="003C5D22">
      <w:pPr>
        <w:pStyle w:val="Heading4"/>
      </w:pPr>
      <w:r>
        <w:t xml:space="preserve">Emerging democracies </w:t>
      </w:r>
    </w:p>
    <w:p w:rsidR="003C5D22" w:rsidRPr="006048DB" w:rsidRDefault="003C5D22" w:rsidP="003C5D22">
      <w:pPr>
        <w:rPr>
          <w:sz w:val="16"/>
        </w:rPr>
      </w:pPr>
      <w:r w:rsidRPr="006048DB">
        <w:rPr>
          <w:sz w:val="16"/>
        </w:rPr>
        <w:t>Ted</w:t>
      </w:r>
      <w:r w:rsidRPr="007A5AE5">
        <w:rPr>
          <w:rStyle w:val="Emphasis"/>
          <w:b w:val="0"/>
          <w:sz w:val="16"/>
        </w:rPr>
        <w:t xml:space="preserve"> </w:t>
      </w:r>
      <w:hyperlink r:id="rId57" w:history="1">
        <w:r w:rsidRPr="006048DB">
          <w:rPr>
            <w:rStyle w:val="Emphasis"/>
          </w:rPr>
          <w:t>Piccone</w:t>
        </w:r>
      </w:hyperlink>
      <w:r w:rsidRPr="007A5AE5">
        <w:rPr>
          <w:rStyle w:val="Emphasis"/>
          <w:b w:val="0"/>
        </w:rPr>
        <w:t xml:space="preserve"> 2013, </w:t>
      </w:r>
      <w:r w:rsidRPr="006048DB">
        <w:rPr>
          <w:sz w:val="16"/>
        </w:rPr>
        <w:t>Senior fellow and deputy director for Foreign Policy. Democracy, Human Rights and the Emerging Global Order. Brookings Institute, Wednesday, April 10, 2013 https://www.brookings.edu/research/democracy-human-rights-and-the-emerging-global-order/</w:t>
      </w:r>
    </w:p>
    <w:p w:rsidR="003C5D22" w:rsidRPr="007A5AE5" w:rsidRDefault="003C5D22" w:rsidP="003C5D22">
      <w:pPr>
        <w:rPr>
          <w:rStyle w:val="Emphasis"/>
          <w:b w:val="0"/>
        </w:rPr>
      </w:pPr>
      <w:r w:rsidRPr="007A5AE5">
        <w:rPr>
          <w:rStyle w:val="Emphasis"/>
          <w:b w:val="0"/>
        </w:rPr>
        <w:t>Emerging democracies face major challenges in addressing their own human rights deficits</w:t>
      </w:r>
      <w:r w:rsidRPr="000914C1">
        <w:rPr>
          <w:sz w:val="16"/>
        </w:rPr>
        <w:t xml:space="preserve"> at home. </w:t>
      </w:r>
      <w:r w:rsidRPr="007A5AE5">
        <w:rPr>
          <w:rStyle w:val="Emphasis"/>
          <w:b w:val="0"/>
        </w:rPr>
        <w:t xml:space="preserve">They </w:t>
      </w:r>
      <w:r w:rsidRPr="000914C1">
        <w:rPr>
          <w:sz w:val="16"/>
        </w:rPr>
        <w:t xml:space="preserve">largely </w:t>
      </w:r>
      <w:r w:rsidRPr="007A5AE5">
        <w:rPr>
          <w:rStyle w:val="Emphasis"/>
          <w:b w:val="0"/>
        </w:rPr>
        <w:t>lack</w:t>
      </w:r>
      <w:r w:rsidRPr="000914C1">
        <w:rPr>
          <w:sz w:val="16"/>
        </w:rPr>
        <w:t xml:space="preserve"> a </w:t>
      </w:r>
      <w:r w:rsidRPr="007A5AE5">
        <w:rPr>
          <w:rStyle w:val="Emphasis"/>
          <w:b w:val="0"/>
        </w:rPr>
        <w:t>domestic</w:t>
      </w:r>
      <w:r w:rsidRPr="000914C1">
        <w:rPr>
          <w:sz w:val="16"/>
        </w:rPr>
        <w:t xml:space="preserve"> constituency for a more </w:t>
      </w:r>
      <w:r w:rsidRPr="007A5AE5">
        <w:rPr>
          <w:rStyle w:val="Emphasis"/>
          <w:b w:val="0"/>
        </w:rPr>
        <w:t>human rights-oriented foreign policy</w:t>
      </w:r>
      <w:r w:rsidRPr="000914C1">
        <w:rPr>
          <w:sz w:val="16"/>
        </w:rPr>
        <w:t xml:space="preserve">, meaning the few NGOs advocating for these issues have a small pool of support on which to draw. As a result, </w:t>
      </w:r>
      <w:r w:rsidRPr="007A5AE5">
        <w:rPr>
          <w:rStyle w:val="Emphasis"/>
          <w:b w:val="0"/>
        </w:rPr>
        <w:t>economic growth and private interests are</w:t>
      </w:r>
      <w:r w:rsidRPr="000914C1">
        <w:rPr>
          <w:sz w:val="16"/>
        </w:rPr>
        <w:t xml:space="preserve"> usually </w:t>
      </w:r>
      <w:r w:rsidRPr="007A5AE5">
        <w:rPr>
          <w:rStyle w:val="Emphasis"/>
          <w:b w:val="0"/>
        </w:rPr>
        <w:t>prioritized</w:t>
      </w:r>
      <w:r w:rsidRPr="000914C1">
        <w:rPr>
          <w:sz w:val="16"/>
        </w:rPr>
        <w:t xml:space="preserve"> over accountability. In Brazil, much of civil society has not been actively engaged on these issues, and in Indonesia, the discussion has traditionally been dominated by think tanks. This has begun to shift and influence on foreign policy has begun to diversify, but </w:t>
      </w:r>
      <w:r w:rsidRPr="007A5AE5">
        <w:rPr>
          <w:rStyle w:val="Emphasis"/>
          <w:b w:val="0"/>
        </w:rPr>
        <w:t>in many</w:t>
      </w:r>
      <w:r w:rsidRPr="000914C1">
        <w:rPr>
          <w:sz w:val="16"/>
        </w:rPr>
        <w:t xml:space="preserve"> of the </w:t>
      </w:r>
      <w:r w:rsidRPr="007A5AE5">
        <w:rPr>
          <w:rStyle w:val="Emphasis"/>
          <w:b w:val="0"/>
        </w:rPr>
        <w:t xml:space="preserve">emerging powers </w:t>
      </w:r>
      <w:r w:rsidRPr="000914C1">
        <w:rPr>
          <w:sz w:val="16"/>
        </w:rPr>
        <w:t xml:space="preserve">this </w:t>
      </w:r>
      <w:r w:rsidRPr="007A5AE5">
        <w:rPr>
          <w:rStyle w:val="Emphasis"/>
          <w:b w:val="0"/>
        </w:rPr>
        <w:t>change is still in the nascent phases</w:t>
      </w:r>
      <w:r w:rsidRPr="000914C1">
        <w:rPr>
          <w:sz w:val="16"/>
        </w:rPr>
        <w:t xml:space="preserve">. In some cases, </w:t>
      </w:r>
      <w:r w:rsidRPr="007A5AE5">
        <w:rPr>
          <w:rStyle w:val="Emphasis"/>
          <w:b w:val="0"/>
        </w:rPr>
        <w:t>emerging democracies</w:t>
      </w:r>
      <w:r w:rsidRPr="000914C1">
        <w:rPr>
          <w:sz w:val="16"/>
        </w:rPr>
        <w:t xml:space="preserve"> still </w:t>
      </w:r>
      <w:r w:rsidRPr="007A5AE5">
        <w:rPr>
          <w:rStyle w:val="Emphasis"/>
          <w:b w:val="0"/>
        </w:rPr>
        <w:t>struggle to maintain a</w:t>
      </w:r>
      <w:r w:rsidRPr="000914C1">
        <w:rPr>
          <w:sz w:val="16"/>
        </w:rPr>
        <w:t xml:space="preserve"> high-quality </w:t>
      </w:r>
      <w:r w:rsidRPr="007A5AE5">
        <w:rPr>
          <w:rStyle w:val="Emphasis"/>
          <w:b w:val="0"/>
        </w:rPr>
        <w:t>representative system</w:t>
      </w:r>
      <w:r w:rsidRPr="000914C1">
        <w:rPr>
          <w:sz w:val="16"/>
        </w:rPr>
        <w:t xml:space="preserve">. The process of decentralization in </w:t>
      </w:r>
      <w:r w:rsidRPr="007A5AE5">
        <w:rPr>
          <w:rStyle w:val="Emphasis"/>
          <w:b w:val="0"/>
        </w:rPr>
        <w:t>Indonesia has led to</w:t>
      </w:r>
      <w:r w:rsidRPr="000914C1">
        <w:rPr>
          <w:sz w:val="16"/>
        </w:rPr>
        <w:t xml:space="preserve"> a </w:t>
      </w:r>
      <w:r w:rsidRPr="007A5AE5">
        <w:rPr>
          <w:rStyle w:val="Emphasis"/>
          <w:b w:val="0"/>
        </w:rPr>
        <w:t>growing oligarchy which</w:t>
      </w:r>
      <w:r w:rsidRPr="000914C1">
        <w:rPr>
          <w:sz w:val="16"/>
        </w:rPr>
        <w:t xml:space="preserve"> </w:t>
      </w:r>
      <w:r w:rsidRPr="007A5AE5">
        <w:rPr>
          <w:rStyle w:val="Emphasis"/>
          <w:b w:val="0"/>
        </w:rPr>
        <w:t xml:space="preserve">threatens </w:t>
      </w:r>
      <w:r w:rsidRPr="000914C1">
        <w:rPr>
          <w:sz w:val="16"/>
        </w:rPr>
        <w:t xml:space="preserve">the protection of minority rights – especially </w:t>
      </w:r>
      <w:r w:rsidRPr="007A5AE5">
        <w:rPr>
          <w:rStyle w:val="Emphasis"/>
          <w:b w:val="0"/>
        </w:rPr>
        <w:t>religious minorities but also women</w:t>
      </w:r>
      <w:r w:rsidRPr="000914C1">
        <w:rPr>
          <w:sz w:val="16"/>
        </w:rPr>
        <w:t xml:space="preserve">. </w:t>
      </w:r>
      <w:r w:rsidRPr="007A5AE5">
        <w:rPr>
          <w:rStyle w:val="Emphasis"/>
          <w:b w:val="0"/>
        </w:rPr>
        <w:t>Turkey has</w:t>
      </w:r>
      <w:r w:rsidRPr="000914C1">
        <w:rPr>
          <w:sz w:val="16"/>
        </w:rPr>
        <w:t xml:space="preserve"> experienced </w:t>
      </w:r>
      <w:r w:rsidRPr="007A5AE5">
        <w:rPr>
          <w:rStyle w:val="Emphasis"/>
          <w:b w:val="0"/>
        </w:rPr>
        <w:t>serious backsliding regarding freedom of the press while</w:t>
      </w:r>
      <w:r w:rsidRPr="000914C1">
        <w:rPr>
          <w:sz w:val="16"/>
        </w:rPr>
        <w:t xml:space="preserve"> </w:t>
      </w:r>
      <w:r w:rsidRPr="007A5AE5">
        <w:rPr>
          <w:rStyle w:val="Emphasis"/>
          <w:b w:val="0"/>
        </w:rPr>
        <w:t>continuing to wrestle</w:t>
      </w:r>
      <w:r w:rsidRPr="000914C1">
        <w:rPr>
          <w:sz w:val="16"/>
        </w:rPr>
        <w:t xml:space="preserve"> with its own </w:t>
      </w:r>
      <w:r w:rsidRPr="007A5AE5">
        <w:rPr>
          <w:rStyle w:val="Emphasis"/>
          <w:b w:val="0"/>
        </w:rPr>
        <w:t>minority rights challenges</w:t>
      </w:r>
      <w:r w:rsidRPr="000914C1">
        <w:rPr>
          <w:sz w:val="16"/>
        </w:rPr>
        <w:t xml:space="preserve">. Overall, civil society </w:t>
      </w:r>
      <w:r w:rsidRPr="007A5AE5">
        <w:rPr>
          <w:rStyle w:val="Emphasis"/>
          <w:b w:val="0"/>
        </w:rPr>
        <w:t xml:space="preserve">engagement on foreign policy in emerging democracies has been limited </w:t>
      </w:r>
      <w:r w:rsidRPr="000914C1">
        <w:rPr>
          <w:sz w:val="16"/>
        </w:rPr>
        <w:t xml:space="preserve">but is improving. </w:t>
      </w:r>
      <w:r w:rsidRPr="007A5AE5">
        <w:rPr>
          <w:rStyle w:val="Emphasis"/>
          <w:b w:val="0"/>
        </w:rPr>
        <w:t>Attention should be paid to framing the discussion on a case-by-case basis to bring these issues into the public consciousness in the relevant countries.</w:t>
      </w:r>
    </w:p>
    <w:p w:rsidR="003C5D22" w:rsidRDefault="003C5D22" w:rsidP="003C5D22">
      <w:pPr>
        <w:pStyle w:val="Heading3"/>
      </w:pPr>
      <w:bookmarkStart w:id="29" w:name="_Toc486876149"/>
      <w:r>
        <w:t>Democracy Key- Peaceful Rise</w:t>
      </w:r>
      <w:bookmarkEnd w:id="29"/>
    </w:p>
    <w:p w:rsidR="003C5D22" w:rsidRDefault="003C5D22" w:rsidP="003C5D22">
      <w:pPr>
        <w:pStyle w:val="Heading4"/>
      </w:pPr>
      <w:r>
        <w:t>Democracy spills over globally- peaceful transitions and regional cooperation</w:t>
      </w:r>
    </w:p>
    <w:p w:rsidR="003C5D22" w:rsidRPr="006048DB" w:rsidRDefault="003C5D22" w:rsidP="003C5D22">
      <w:pPr>
        <w:rPr>
          <w:sz w:val="16"/>
        </w:rPr>
      </w:pPr>
      <w:r w:rsidRPr="006048DB">
        <w:rPr>
          <w:sz w:val="16"/>
        </w:rPr>
        <w:t>Ted</w:t>
      </w:r>
      <w:r w:rsidRPr="007A5AE5">
        <w:rPr>
          <w:rStyle w:val="Emphasis"/>
          <w:b w:val="0"/>
          <w:sz w:val="16"/>
        </w:rPr>
        <w:t xml:space="preserve"> </w:t>
      </w:r>
      <w:hyperlink r:id="rId58" w:history="1">
        <w:r w:rsidRPr="006048DB">
          <w:rPr>
            <w:rStyle w:val="Emphasis"/>
          </w:rPr>
          <w:t>Piccone</w:t>
        </w:r>
      </w:hyperlink>
      <w:r w:rsidRPr="007A5AE5">
        <w:rPr>
          <w:rStyle w:val="Emphasis"/>
          <w:b w:val="0"/>
        </w:rPr>
        <w:t xml:space="preserve"> 2013, </w:t>
      </w:r>
      <w:r w:rsidRPr="006048DB">
        <w:rPr>
          <w:sz w:val="16"/>
        </w:rPr>
        <w:t>Senior fellow and deputy director for Foreign Policy. Democracy, Human Rights and the Emerging Global Order. Brookings Institute, Wednesday, April 10, 2013 https://www.brookings.edu/research/democracy-human-rights-and-the-emerging-global-order/</w:t>
      </w:r>
    </w:p>
    <w:p w:rsidR="003C5D22" w:rsidRDefault="003C5D22" w:rsidP="003C5D22">
      <w:pPr>
        <w:rPr>
          <w:sz w:val="16"/>
        </w:rPr>
      </w:pPr>
      <w:r w:rsidRPr="00B84627">
        <w:rPr>
          <w:sz w:val="16"/>
        </w:rPr>
        <w:t xml:space="preserve">The Democracy Advantage and its Place in Defining National Interests In the modern era, </w:t>
      </w:r>
      <w:r w:rsidRPr="007A5AE5">
        <w:rPr>
          <w:rStyle w:val="Emphasis"/>
          <w:b w:val="0"/>
        </w:rPr>
        <w:t>peace</w:t>
      </w:r>
      <w:r w:rsidRPr="00B84627">
        <w:rPr>
          <w:sz w:val="16"/>
        </w:rPr>
        <w:t xml:space="preserve"> generally </w:t>
      </w:r>
      <w:r w:rsidRPr="007A5AE5">
        <w:rPr>
          <w:rStyle w:val="Emphasis"/>
          <w:b w:val="0"/>
        </w:rPr>
        <w:t>reigns amongst democracies.</w:t>
      </w:r>
      <w:r w:rsidRPr="00B84627">
        <w:rPr>
          <w:sz w:val="16"/>
        </w:rPr>
        <w:t xml:space="preserve"> </w:t>
      </w:r>
      <w:r w:rsidRPr="007A5AE5">
        <w:rPr>
          <w:rStyle w:val="Emphasis"/>
          <w:b w:val="0"/>
        </w:rPr>
        <w:t>Democracies</w:t>
      </w:r>
      <w:r w:rsidRPr="00B84627">
        <w:rPr>
          <w:sz w:val="16"/>
        </w:rPr>
        <w:t xml:space="preserve"> also </w:t>
      </w:r>
      <w:r w:rsidRPr="007A5AE5">
        <w:rPr>
          <w:rStyle w:val="Emphasis"/>
          <w:b w:val="0"/>
        </w:rPr>
        <w:t>perform better</w:t>
      </w:r>
      <w:r w:rsidRPr="00B84627">
        <w:rPr>
          <w:sz w:val="16"/>
        </w:rPr>
        <w:t xml:space="preserve"> than non-democracies </w:t>
      </w:r>
      <w:r w:rsidRPr="007A5AE5">
        <w:rPr>
          <w:rStyle w:val="Emphasis"/>
          <w:b w:val="0"/>
        </w:rPr>
        <w:t>at economic development</w:t>
      </w:r>
      <w:r w:rsidRPr="00B84627">
        <w:rPr>
          <w:sz w:val="16"/>
        </w:rPr>
        <w:t xml:space="preserve">, and </w:t>
      </w:r>
      <w:r w:rsidRPr="007A5AE5">
        <w:rPr>
          <w:rStyle w:val="Emphasis"/>
          <w:b w:val="0"/>
        </w:rPr>
        <w:t>democracy,</w:t>
      </w:r>
      <w:r w:rsidRPr="00B84627">
        <w:rPr>
          <w:sz w:val="16"/>
        </w:rPr>
        <w:t xml:space="preserve"> economic development, </w:t>
      </w:r>
      <w:r w:rsidRPr="007A5AE5">
        <w:rPr>
          <w:rStyle w:val="Emphasis"/>
          <w:b w:val="0"/>
        </w:rPr>
        <w:t>and regional integration</w:t>
      </w:r>
      <w:r w:rsidRPr="00B84627">
        <w:rPr>
          <w:sz w:val="16"/>
        </w:rPr>
        <w:t xml:space="preserve"> work hand-in-hand to </w:t>
      </w:r>
      <w:r w:rsidRPr="007A5AE5">
        <w:rPr>
          <w:rStyle w:val="Emphasis"/>
          <w:b w:val="0"/>
        </w:rPr>
        <w:t>promote peace and stability</w:t>
      </w:r>
      <w:r w:rsidRPr="00B84627">
        <w:rPr>
          <w:sz w:val="16"/>
        </w:rPr>
        <w:t xml:space="preserve">. </w:t>
      </w:r>
      <w:r w:rsidRPr="007A5AE5">
        <w:rPr>
          <w:rStyle w:val="Emphasis"/>
          <w:b w:val="0"/>
        </w:rPr>
        <w:t>Non-democracies are</w:t>
      </w:r>
      <w:r w:rsidRPr="00B84627">
        <w:rPr>
          <w:sz w:val="16"/>
        </w:rPr>
        <w:t xml:space="preserve"> more likely to be </w:t>
      </w:r>
      <w:r w:rsidRPr="007A5AE5">
        <w:rPr>
          <w:rStyle w:val="Emphasis"/>
          <w:b w:val="0"/>
        </w:rPr>
        <w:t>failed states spawning internal or external conflict</w:t>
      </w:r>
      <w:r w:rsidRPr="00B84627">
        <w:rPr>
          <w:sz w:val="16"/>
        </w:rPr>
        <w:t xml:space="preserve">. It would be expected, therefore, that </w:t>
      </w:r>
      <w:r w:rsidRPr="007A5AE5">
        <w:rPr>
          <w:rStyle w:val="Emphasis"/>
          <w:b w:val="0"/>
        </w:rPr>
        <w:t>democracies would identify the spread of democracy as in their national interests</w:t>
      </w:r>
      <w:r w:rsidRPr="00B84627">
        <w:rPr>
          <w:sz w:val="16"/>
        </w:rPr>
        <w:t xml:space="preserve"> </w:t>
      </w:r>
      <w:r w:rsidRPr="007A5AE5">
        <w:rPr>
          <w:rStyle w:val="Emphasis"/>
          <w:b w:val="0"/>
        </w:rPr>
        <w:t>and</w:t>
      </w:r>
      <w:r w:rsidRPr="00B84627">
        <w:rPr>
          <w:sz w:val="16"/>
        </w:rPr>
        <w:t xml:space="preserve"> would partner on certain issues, such as </w:t>
      </w:r>
      <w:r w:rsidRPr="007A5AE5">
        <w:rPr>
          <w:rStyle w:val="Emphasis"/>
          <w:b w:val="0"/>
        </w:rPr>
        <w:t>support</w:t>
      </w:r>
      <w:r w:rsidRPr="00B84627">
        <w:rPr>
          <w:sz w:val="16"/>
        </w:rPr>
        <w:t xml:space="preserve"> for </w:t>
      </w:r>
      <w:r w:rsidRPr="007A5AE5">
        <w:rPr>
          <w:rStyle w:val="Emphasis"/>
          <w:b w:val="0"/>
        </w:rPr>
        <w:t>democratic transitions, human rights and rule of law</w:t>
      </w:r>
      <w:r w:rsidRPr="00B84627">
        <w:rPr>
          <w:sz w:val="16"/>
        </w:rPr>
        <w:t xml:space="preserve">. A state’s designation as a democracy or non-democracy, however, is not necessarily a good predictor of foreign policy alignment. While there is strong convergence on the fundamental principles of human rights, emerging and established democracies favor very different methodologies for addressing threats to such core values, resulting in divergence of policy, politicization and stalemate, as in the case of Syria. There was consensus that democracy cannot be imposed by external actors, but rather must be pursued organically by a population. It is a path, not a destination. Similarly, countries formulate and express democracy differently based on their unique histories; there is no single model of democracy. </w:t>
      </w:r>
      <w:r w:rsidRPr="007A5AE5">
        <w:rPr>
          <w:rStyle w:val="Emphasis"/>
          <w:b w:val="0"/>
        </w:rPr>
        <w:t>Aspiring democratic countries seek</w:t>
      </w:r>
      <w:r w:rsidRPr="00B84627">
        <w:rPr>
          <w:sz w:val="16"/>
        </w:rPr>
        <w:t xml:space="preserve">ing </w:t>
      </w:r>
      <w:r w:rsidRPr="007A5AE5">
        <w:rPr>
          <w:rStyle w:val="Emphasis"/>
          <w:b w:val="0"/>
        </w:rPr>
        <w:t>advice from other democracies</w:t>
      </w:r>
      <w:r w:rsidRPr="00B84627">
        <w:rPr>
          <w:sz w:val="16"/>
        </w:rPr>
        <w:t xml:space="preserve"> are increasingly turning to states that have undertaken their own transitions more recently, </w:t>
      </w:r>
      <w:r w:rsidRPr="007A5AE5">
        <w:rPr>
          <w:rStyle w:val="Emphasis"/>
          <w:b w:val="0"/>
        </w:rPr>
        <w:t>and</w:t>
      </w:r>
      <w:r w:rsidRPr="00B84627">
        <w:rPr>
          <w:sz w:val="16"/>
        </w:rPr>
        <w:t xml:space="preserve"> they, in turn, are responding positively if and when asked to assist. In fact, </w:t>
      </w:r>
      <w:r w:rsidRPr="007A5AE5">
        <w:rPr>
          <w:rStyle w:val="Emphasis"/>
          <w:b w:val="0"/>
        </w:rPr>
        <w:t>the “twinning” model</w:t>
      </w:r>
      <w:r w:rsidRPr="00B84627">
        <w:rPr>
          <w:sz w:val="16"/>
        </w:rPr>
        <w:t xml:space="preserve"> of pairing newer democracies with transitioning states is being prototyped by the Community of Democracies through its project pairing Poland with Moldova, and Slovakia with Tunisia. The G8 has arranged similar pairings through the Deauville Partnership with Arab Countries in Transition, which </w:t>
      </w:r>
      <w:r w:rsidRPr="007A5AE5">
        <w:rPr>
          <w:rStyle w:val="Emphasis"/>
          <w:b w:val="0"/>
        </w:rPr>
        <w:t>links leaders</w:t>
      </w:r>
      <w:r w:rsidRPr="00B84627">
        <w:rPr>
          <w:sz w:val="16"/>
        </w:rPr>
        <w:t xml:space="preserve"> in aspiring democracies with G8 partners </w:t>
      </w:r>
      <w:r w:rsidRPr="007A5AE5">
        <w:rPr>
          <w:rStyle w:val="Emphasis"/>
          <w:b w:val="0"/>
        </w:rPr>
        <w:t>to</w:t>
      </w:r>
      <w:r w:rsidRPr="00B84627">
        <w:rPr>
          <w:sz w:val="16"/>
        </w:rPr>
        <w:t xml:space="preserve"> </w:t>
      </w:r>
      <w:r w:rsidRPr="007A5AE5">
        <w:rPr>
          <w:rStyle w:val="Emphasis"/>
          <w:b w:val="0"/>
        </w:rPr>
        <w:t>build institutional capacity, promote knowledge sharing, and strengthen accountability and good-governance practices.</w:t>
      </w:r>
      <w:r w:rsidRPr="00B84627">
        <w:rPr>
          <w:sz w:val="16"/>
        </w:rPr>
        <w:t xml:space="preserve"> In addition, rising democracies like Indonesia and South Africa have been key players in establishing and utilizing multilateral fora like the Bali Democracy Forum and the African Peer Review mechanism to share experiences and best practices in this domain. </w:t>
      </w:r>
    </w:p>
    <w:p w:rsidR="004932DC" w:rsidRDefault="004932DC" w:rsidP="004932DC">
      <w:pPr>
        <w:pStyle w:val="Heading3"/>
      </w:pPr>
      <w:r>
        <w:t xml:space="preserve">DPT True  </w:t>
      </w:r>
    </w:p>
    <w:p w:rsidR="004932DC" w:rsidRPr="006D1E67" w:rsidRDefault="004932DC" w:rsidP="004932DC">
      <w:pPr>
        <w:pStyle w:val="Heading4"/>
      </w:pPr>
      <w:r w:rsidRPr="006D1E67">
        <w:t xml:space="preserve">Democratic peace theory is the most statistically robust finding in political science – the DA controls the escalation of every AFF impact – all of their conflict filters and miscalculation warrants are negative arguments because democracy is a necessary  condition for effective communication of threats and diplomatic bargaining </w:t>
      </w:r>
    </w:p>
    <w:p w:rsidR="004932DC" w:rsidRPr="00FB17F7" w:rsidRDefault="004932DC" w:rsidP="004932DC">
      <w:pPr>
        <w:rPr>
          <w:rStyle w:val="Style13ptBold"/>
        </w:rPr>
      </w:pPr>
      <w:r w:rsidRPr="00FB17F7">
        <w:rPr>
          <w:rStyle w:val="Style13ptBold"/>
        </w:rPr>
        <w:t xml:space="preserve">Dafoe, Professor @ Yale, 13 </w:t>
      </w:r>
    </w:p>
    <w:p w:rsidR="004932DC" w:rsidRDefault="004932DC" w:rsidP="004932DC">
      <w:r>
        <w:t>(Allan, “Does Capitalism Account for the Democratic Peace? The Evidence Still Says No,” 110-111, ava)</w:t>
      </w:r>
    </w:p>
    <w:p w:rsidR="004932DC" w:rsidRDefault="004932DC" w:rsidP="004932DC">
      <w:pPr>
        <w:rPr>
          <w:sz w:val="14"/>
        </w:rPr>
      </w:pPr>
      <w:r w:rsidRPr="009903B4">
        <w:rPr>
          <w:rStyle w:val="StyleUnderline"/>
        </w:rPr>
        <w:t>The democratic peace</w:t>
      </w:r>
      <w:r w:rsidRPr="00AA0A1D">
        <w:rPr>
          <w:sz w:val="14"/>
        </w:rPr>
        <w:t>—the empirical association between democracy and peace—</w:t>
      </w:r>
      <w:r w:rsidRPr="009903B4">
        <w:rPr>
          <w:rStyle w:val="StyleUnderline"/>
        </w:rPr>
        <w:t xml:space="preserve">is an extremely robust finding. </w:t>
      </w:r>
      <w:r w:rsidRPr="00AA0A1D">
        <w:rPr>
          <w:sz w:val="14"/>
        </w:rPr>
        <w:t xml:space="preserve">More generally, </w:t>
      </w:r>
      <w:r w:rsidRPr="009903B4">
        <w:rPr>
          <w:rStyle w:val="StyleUnderline"/>
        </w:rPr>
        <w:t xml:space="preserve">many </w:t>
      </w:r>
      <w:r w:rsidRPr="00AA0A1D">
        <w:rPr>
          <w:sz w:val="14"/>
        </w:rPr>
        <w:t xml:space="preserve">liberal </w:t>
      </w:r>
      <w:r w:rsidRPr="009903B4">
        <w:rPr>
          <w:rStyle w:val="StyleUnderline"/>
        </w:rPr>
        <w:t xml:space="preserve">factors are associated </w:t>
      </w:r>
      <w:r w:rsidRPr="00AA0A1D">
        <w:rPr>
          <w:sz w:val="14"/>
        </w:rPr>
        <w:t xml:space="preserve">with peace and many explanations have been offered for these asocialions, including the effects Of: </w:t>
      </w:r>
      <w:r w:rsidRPr="009903B4">
        <w:rPr>
          <w:rStyle w:val="StyleUnderline"/>
        </w:rPr>
        <w:t>liberal norms</w:t>
      </w:r>
      <w:r w:rsidRPr="00AA0A1D">
        <w:rPr>
          <w:sz w:val="14"/>
        </w:rPr>
        <w:t xml:space="preserve">, </w:t>
      </w:r>
      <w:r>
        <w:rPr>
          <w:rStyle w:val="StyleUnderline"/>
        </w:rPr>
        <w:t>democratic signal</w:t>
      </w:r>
      <w:r w:rsidRPr="009903B4">
        <w:rPr>
          <w:rStyle w:val="StyleUnderline"/>
        </w:rPr>
        <w:t>ing</w:t>
      </w:r>
      <w:r w:rsidRPr="00AA0A1D">
        <w:rPr>
          <w:sz w:val="14"/>
        </w:rPr>
        <w:t xml:space="preserve">, </w:t>
      </w:r>
      <w:r w:rsidRPr="009903B4">
        <w:rPr>
          <w:rStyle w:val="StyleUnderline"/>
        </w:rPr>
        <w:t>credible commitments</w:t>
      </w:r>
      <w:r w:rsidRPr="00AA0A1D">
        <w:rPr>
          <w:sz w:val="14"/>
        </w:rPr>
        <w:t xml:space="preserve">, the </w:t>
      </w:r>
      <w:r w:rsidRPr="009903B4">
        <w:rPr>
          <w:rStyle w:val="StyleUnderline"/>
        </w:rPr>
        <w:t>free press, economic interdependence</w:t>
      </w:r>
      <w:r w:rsidRPr="00AA0A1D">
        <w:rPr>
          <w:sz w:val="14"/>
        </w:rPr>
        <w:t xml:space="preserve">, </w:t>
      </w:r>
      <w:r w:rsidRPr="009903B4">
        <w:rPr>
          <w:rStyle w:val="StyleUnderline"/>
        </w:rPr>
        <w:t>declining benefits of conquest</w:t>
      </w:r>
      <w:r w:rsidRPr="00AA0A1D">
        <w:rPr>
          <w:sz w:val="14"/>
        </w:rPr>
        <w:t xml:space="preserve">, </w:t>
      </w:r>
      <w:r>
        <w:rPr>
          <w:rStyle w:val="StyleUnderline"/>
        </w:rPr>
        <w:t>signaling via capital market</w:t>
      </w:r>
      <w:r w:rsidRPr="009903B4">
        <w:rPr>
          <w:rStyle w:val="StyleUnderline"/>
        </w:rPr>
        <w:t>s</w:t>
      </w:r>
      <w:r w:rsidRPr="00AA0A1D">
        <w:rPr>
          <w:sz w:val="14"/>
        </w:rPr>
        <w:t xml:space="preserve">, </w:t>
      </w:r>
      <w:r w:rsidRPr="009903B4">
        <w:rPr>
          <w:rStyle w:val="StyleUnderline"/>
        </w:rPr>
        <w:t>constraints on the state, constraints on leaders</w:t>
      </w:r>
      <w:r w:rsidRPr="00AA0A1D">
        <w:rPr>
          <w:sz w:val="14"/>
        </w:rPr>
        <w:t xml:space="preserve">, and others. Scholars are still mapping the contours of the liberal peace, and we remain a long way from fully understanding the respective Of these different candidate causal mechanisms, All this being said, </w:t>
      </w:r>
      <w:r w:rsidRPr="00AA0A1D">
        <w:rPr>
          <w:rStyle w:val="StyleUnderline"/>
        </w:rPr>
        <w:t>the robustness of the democratic peace</w:t>
      </w:r>
      <w:r w:rsidRPr="00AA0A1D">
        <w:rPr>
          <w:sz w:val="14"/>
        </w:rPr>
        <w:t xml:space="preserve">, as one interrelated empirical aspect of the liberal peace, </w:t>
      </w:r>
      <w:r w:rsidRPr="00AA0A1D">
        <w:rPr>
          <w:rStyle w:val="StyleUnderline"/>
        </w:rPr>
        <w:t>is impressive</w:t>
      </w:r>
      <w:r w:rsidRPr="00AA0A1D">
        <w:rPr>
          <w:sz w:val="14"/>
        </w:rPr>
        <w:t xml:space="preserve">. </w:t>
      </w:r>
      <w:r w:rsidRPr="00AA0A1D">
        <w:rPr>
          <w:rStyle w:val="StyleUnderline"/>
        </w:rPr>
        <w:t>The democratic peace has been interrogated for</w:t>
      </w:r>
      <w:r w:rsidRPr="00AA0A1D">
        <w:rPr>
          <w:sz w:val="14"/>
        </w:rPr>
        <w:t xml:space="preserve"> over </w:t>
      </w:r>
      <w:r w:rsidRPr="00AA0A1D">
        <w:rPr>
          <w:rStyle w:val="StyleUnderline"/>
        </w:rPr>
        <w:t>two decades and no one has been able</w:t>
      </w:r>
      <w:r w:rsidRPr="00AA0A1D">
        <w:rPr>
          <w:sz w:val="14"/>
        </w:rPr>
        <w:t xml:space="preserve"> </w:t>
      </w:r>
      <w:r w:rsidRPr="00AA0A1D">
        <w:rPr>
          <w:rStyle w:val="StyleUnderline"/>
        </w:rPr>
        <w:t>to</w:t>
      </w:r>
      <w:r w:rsidRPr="00AA0A1D">
        <w:rPr>
          <w:sz w:val="14"/>
        </w:rPr>
        <w:t xml:space="preserve"> </w:t>
      </w:r>
      <w:r w:rsidRPr="00AA0A1D">
        <w:rPr>
          <w:rStyle w:val="StyleUnderline"/>
        </w:rPr>
        <w:t>identity</w:t>
      </w:r>
      <w:r w:rsidRPr="00AA0A1D">
        <w:rPr>
          <w:sz w:val="14"/>
        </w:rPr>
        <w:t xml:space="preserve"> </w:t>
      </w:r>
      <w:r w:rsidRPr="00AA0A1D">
        <w:rPr>
          <w:rStyle w:val="StyleUnderline"/>
        </w:rPr>
        <w:t>an alternative</w:t>
      </w:r>
      <w:r w:rsidRPr="00AA0A1D">
        <w:rPr>
          <w:sz w:val="14"/>
        </w:rPr>
        <w:t xml:space="preserve"> </w:t>
      </w:r>
      <w:r w:rsidRPr="00AA0A1D">
        <w:rPr>
          <w:rStyle w:val="StyleUnderline"/>
        </w:rPr>
        <w:t>factor accounts for it in cross- national statistical analyses</w:t>
      </w:r>
      <w:r w:rsidRPr="00AA0A1D">
        <w:rPr>
          <w:sz w:val="14"/>
        </w:rPr>
        <w:t xml:space="preserve">. </w:t>
      </w:r>
      <w:r w:rsidRPr="00AA0A1D">
        <w:rPr>
          <w:rStyle w:val="StyleUnderline"/>
          <w:b/>
        </w:rPr>
        <w:t>Democracy in any two countries</w:t>
      </w:r>
      <w:r w:rsidRPr="00AA0A1D">
        <w:rPr>
          <w:sz w:val="14"/>
        </w:rPr>
        <w:t xml:space="preserve"> (joint democracy) </w:t>
      </w:r>
      <w:r w:rsidRPr="00AA0A1D">
        <w:rPr>
          <w:rStyle w:val="StyleUnderline"/>
          <w:b/>
        </w:rPr>
        <w:t>has been shown to be robustly negatively associated with</w:t>
      </w:r>
      <w:r w:rsidRPr="00AA0A1D">
        <w:rPr>
          <w:sz w:val="14"/>
        </w:rPr>
        <w:t xml:space="preserve"> militarized interstate disputes (</w:t>
      </w:r>
      <w:r w:rsidRPr="00AA0A1D">
        <w:rPr>
          <w:rStyle w:val="StyleUnderline"/>
          <w:b/>
        </w:rPr>
        <w:t>MIDS</w:t>
      </w:r>
      <w:r w:rsidRPr="00AA0A1D">
        <w:rPr>
          <w:sz w:val="14"/>
        </w:rPr>
        <w:t xml:space="preserve">), fatal MIDS, </w:t>
      </w:r>
      <w:r w:rsidRPr="00AA0A1D">
        <w:rPr>
          <w:rStyle w:val="StyleUnderline"/>
          <w:b/>
        </w:rPr>
        <w:t>crises</w:t>
      </w:r>
      <w:r w:rsidRPr="00AA0A1D">
        <w:rPr>
          <w:sz w:val="14"/>
        </w:rPr>
        <w:t xml:space="preserve">, </w:t>
      </w:r>
      <w:r w:rsidRPr="00AA0A1D">
        <w:rPr>
          <w:rStyle w:val="StyleUnderline"/>
          <w:b/>
        </w:rPr>
        <w:t>escalation</w:t>
      </w:r>
      <w:r w:rsidRPr="00AA0A1D">
        <w:rPr>
          <w:sz w:val="14"/>
        </w:rPr>
        <w:t xml:space="preserve">, </w:t>
      </w:r>
      <w:r w:rsidRPr="00AA0A1D">
        <w:rPr>
          <w:rStyle w:val="StyleUnderline"/>
          <w:b/>
        </w:rPr>
        <w:t>and Wars.</w:t>
      </w:r>
      <w:r w:rsidRPr="00AA0A1D">
        <w:rPr>
          <w:sz w:val="14"/>
        </w:rPr>
        <w:t xml:space="preserve"> The democratic peace is for good reason widely cited and regarded as one of the most productive research programs.2 We also agree with the editors and contributors to this volume that additional study Of the capitalist peace is likely to generate substantial insight_ </w:t>
      </w:r>
      <w:r w:rsidRPr="00AA0A1D">
        <w:rPr>
          <w:rStyle w:val="StyleUnderline"/>
        </w:rPr>
        <w:t>Our mandate</w:t>
      </w:r>
      <w:r w:rsidRPr="00AA0A1D">
        <w:rPr>
          <w:sz w:val="14"/>
        </w:rPr>
        <w:t xml:space="preserve"> in this chapter, however, </w:t>
      </w:r>
      <w:r w:rsidRPr="00AA0A1D">
        <w:rPr>
          <w:rStyle w:val="StyleUnderline"/>
        </w:rPr>
        <w:t>is to respond to</w:t>
      </w:r>
      <w:r w:rsidRPr="00AA0A1D">
        <w:rPr>
          <w:sz w:val="14"/>
        </w:rPr>
        <w:t xml:space="preserve"> the specific </w:t>
      </w:r>
      <w:r w:rsidRPr="00AA0A1D">
        <w:rPr>
          <w:rStyle w:val="StyleUnderline"/>
        </w:rPr>
        <w:t>claims</w:t>
      </w:r>
      <w:r w:rsidRPr="00AA0A1D">
        <w:rPr>
          <w:sz w:val="14"/>
        </w:rPr>
        <w:t xml:space="preserve"> made by Mousseau, Or-sun, Ungerer, and Mousseau (2013, henceforth denoted MOUM) </w:t>
      </w:r>
      <w:r w:rsidRPr="00AA0A1D">
        <w:rPr>
          <w:rStyle w:val="StyleUnderline"/>
        </w:rPr>
        <w:t>that</w:t>
      </w:r>
      <w:r w:rsidRPr="00AA0A1D">
        <w:rPr>
          <w:sz w:val="14"/>
        </w:rPr>
        <w:t xml:space="preserve"> social-market </w:t>
      </w:r>
      <w:r w:rsidRPr="00AA0A1D">
        <w:rPr>
          <w:rStyle w:val="StyleUnderline"/>
        </w:rPr>
        <w:t>capitalism "accounts for</w:t>
      </w:r>
      <w:r w:rsidRPr="00AA0A1D">
        <w:rPr>
          <w:sz w:val="14"/>
        </w:rPr>
        <w:t xml:space="preserve"> the effect of </w:t>
      </w:r>
      <w:r w:rsidRPr="00AA0A1D">
        <w:rPr>
          <w:rStyle w:val="StyleUnderline"/>
        </w:rPr>
        <w:t>peace</w:t>
      </w:r>
      <w:r w:rsidRPr="00AA0A1D">
        <w:rPr>
          <w:sz w:val="14"/>
        </w:rPr>
        <w:t xml:space="preserve"> </w:t>
      </w:r>
      <w:r w:rsidRPr="00AA0A1D">
        <w:rPr>
          <w:rStyle w:val="StyleUnderline"/>
        </w:rPr>
        <w:t>that was</w:t>
      </w:r>
      <w:r w:rsidRPr="00AA0A1D">
        <w:rPr>
          <w:sz w:val="14"/>
        </w:rPr>
        <w:t xml:space="preserve"> previously </w:t>
      </w:r>
      <w:r w:rsidRPr="00AA0A1D">
        <w:rPr>
          <w:rStyle w:val="StyleUnderline"/>
        </w:rPr>
        <w:t>attributed to democracy</w:t>
      </w:r>
      <w:r w:rsidRPr="00AA0A1D">
        <w:rPr>
          <w:sz w:val="14"/>
        </w:rPr>
        <w:t xml:space="preserve">" (2015:101), extending the alleged finding that "the democratic peace is found to be spurious in analyses of MIDS (Mousseau 2009, 2012)" (MOUM 2013:95). </w:t>
      </w:r>
      <w:r w:rsidRPr="00AA0A1D">
        <w:rPr>
          <w:rStyle w:val="StyleUnderline"/>
        </w:rPr>
        <w:t>we show</w:t>
      </w:r>
      <w:r w:rsidRPr="00AA0A1D">
        <w:rPr>
          <w:sz w:val="14"/>
        </w:rPr>
        <w:t xml:space="preserve"> that </w:t>
      </w:r>
      <w:r w:rsidRPr="00AA0A1D">
        <w:rPr>
          <w:rStyle w:val="StyleUnderline"/>
        </w:rPr>
        <w:t>these claims are</w:t>
      </w:r>
      <w:r w:rsidRPr="00AA0A1D">
        <w:rPr>
          <w:sz w:val="14"/>
        </w:rPr>
        <w:t xml:space="preserve"> </w:t>
      </w:r>
      <w:r w:rsidRPr="00AA0A1D">
        <w:rPr>
          <w:rStyle w:val="Emphasis"/>
        </w:rPr>
        <w:t>unsubstantiated</w:t>
      </w:r>
      <w:r w:rsidRPr="00AA0A1D">
        <w:rPr>
          <w:sz w:val="14"/>
        </w:rPr>
        <w:t xml:space="preserve">, and that </w:t>
      </w:r>
      <w:r w:rsidRPr="00AA0A1D">
        <w:rPr>
          <w:rStyle w:val="Emphasis"/>
        </w:rPr>
        <w:t>their results contra the democratic peace are fragile and unpersuasive</w:t>
      </w:r>
      <w:r w:rsidRPr="00AA0A1D">
        <w:rPr>
          <w:sz w:val="14"/>
        </w:rPr>
        <w:t xml:space="preserve">. Before turning 10 the details Of the analysis Of MOUM, we reflect On the nature Of causal inference using kinds of cross-national analyses typical to this research. </w:t>
      </w:r>
    </w:p>
    <w:p w:rsidR="004932DC" w:rsidRDefault="004932DC" w:rsidP="004932DC">
      <w:pPr>
        <w:rPr>
          <w:sz w:val="14"/>
        </w:rPr>
      </w:pPr>
    </w:p>
    <w:p w:rsidR="004932DC" w:rsidRDefault="004932DC" w:rsidP="004932DC">
      <w:pPr>
        <w:pStyle w:val="Heading4"/>
      </w:pPr>
      <w:r>
        <w:t xml:space="preserve">Backsliding guarantees great power war </w:t>
      </w:r>
    </w:p>
    <w:p w:rsidR="004932DC" w:rsidRPr="00A31284" w:rsidRDefault="004932DC" w:rsidP="004932DC">
      <w:pPr>
        <w:rPr>
          <w:rFonts w:asciiTheme="minorHAnsi" w:hAnsiTheme="minorHAnsi"/>
        </w:rPr>
      </w:pPr>
      <w:r w:rsidRPr="00A31284">
        <w:rPr>
          <w:rFonts w:asciiTheme="minorHAnsi" w:hAnsiTheme="minorHAnsi"/>
        </w:rPr>
        <w:t xml:space="preserve">Azar </w:t>
      </w:r>
      <w:r w:rsidRPr="00A31284">
        <w:rPr>
          <w:rStyle w:val="Style13ptBold"/>
          <w:rFonts w:asciiTheme="minorHAnsi" w:hAnsiTheme="minorHAnsi"/>
        </w:rPr>
        <w:t>Gat 11</w:t>
      </w:r>
      <w:r w:rsidRPr="00A31284">
        <w:rPr>
          <w:rFonts w:asciiTheme="minorHAnsi" w:hAnsiTheme="minorHAnsi"/>
        </w:rPr>
        <w:t>, the Ezer Weizman Professor of National Security at Tel Aviv University, 2011, “The Changing Character of War,” in The Changing Character of War, ed. Hew Strachan and Sibylle Scheipers, p. 30-32</w:t>
      </w:r>
    </w:p>
    <w:p w:rsidR="004932DC" w:rsidRDefault="004932DC" w:rsidP="004932DC">
      <w:pPr>
        <w:pStyle w:val="cardtext"/>
        <w:ind w:left="0"/>
        <w:rPr>
          <w:rFonts w:asciiTheme="minorHAnsi" w:hAnsiTheme="minorHAnsi"/>
          <w:sz w:val="12"/>
        </w:rPr>
      </w:pPr>
      <w:r w:rsidRPr="00A31284">
        <w:rPr>
          <w:rFonts w:asciiTheme="minorHAnsi" w:hAnsiTheme="minorHAnsi"/>
          <w:sz w:val="12"/>
        </w:rPr>
        <w:t xml:space="preserve">Since 1945, </w:t>
      </w:r>
      <w:r w:rsidRPr="00A31284">
        <w:rPr>
          <w:rStyle w:val="IntenseEmphasis"/>
          <w:rFonts w:asciiTheme="minorHAnsi" w:hAnsiTheme="minorHAnsi"/>
        </w:rPr>
        <w:t xml:space="preserve">the </w:t>
      </w:r>
      <w:r w:rsidRPr="00057895">
        <w:rPr>
          <w:rStyle w:val="IntenseEmphasis"/>
          <w:rFonts w:asciiTheme="minorHAnsi" w:hAnsiTheme="minorHAnsi"/>
          <w:highlight w:val="cyan"/>
        </w:rPr>
        <w:t>decline of major great power war has deepened</w:t>
      </w:r>
      <w:r w:rsidRPr="00A31284">
        <w:rPr>
          <w:rFonts w:asciiTheme="minorHAnsi" w:hAnsiTheme="minorHAnsi"/>
          <w:sz w:val="12"/>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A31284">
        <w:rPr>
          <w:rStyle w:val="IntenseEmphasis"/>
          <w:rFonts w:asciiTheme="minorHAnsi" w:hAnsiTheme="minorHAnsi"/>
        </w:rPr>
        <w:t>War now seems to be conﬁned to the less-developed parts of the globe, the world’s ‘zone of war’,</w:t>
      </w:r>
      <w:r w:rsidRPr="00A31284">
        <w:rPr>
          <w:rFonts w:asciiTheme="minorHAnsi" w:hAnsiTheme="minorHAnsi"/>
          <w:sz w:val="12"/>
        </w:rPr>
        <w:t xml:space="preserve"> </w:t>
      </w:r>
      <w:r w:rsidRPr="00A31284">
        <w:rPr>
          <w:rStyle w:val="IntenseEmphasis"/>
          <w:rFonts w:asciiTheme="minorHAnsi" w:hAnsiTheme="minorHAnsi"/>
        </w:rPr>
        <w:t>where countries that have</w:t>
      </w:r>
      <w:r w:rsidRPr="00A31284">
        <w:rPr>
          <w:rFonts w:asciiTheme="minorHAnsi" w:hAnsiTheme="minorHAnsi"/>
          <w:sz w:val="12"/>
        </w:rPr>
        <w:t xml:space="preserve"> so far </w:t>
      </w:r>
      <w:r w:rsidRPr="00A31284">
        <w:rPr>
          <w:rStyle w:val="IntenseEmphasis"/>
          <w:rFonts w:asciiTheme="minorHAnsi" w:hAnsiTheme="minorHAnsi"/>
        </w:rPr>
        <w:t>failed to embrace modernization and its pacifying spin-off effects continue to be engaged in wars</w:t>
      </w:r>
      <w:r w:rsidRPr="00A31284">
        <w:rPr>
          <w:rFonts w:asciiTheme="minorHAnsi" w:hAnsiTheme="minorHAnsi"/>
          <w:sz w:val="12"/>
        </w:rPr>
        <w:t xml:space="preserve"> among themselves, as well as with developed countries.¶ While the trend is very real, </w:t>
      </w:r>
      <w:r w:rsidRPr="00057895">
        <w:rPr>
          <w:rStyle w:val="IntenseEmphasis"/>
          <w:rFonts w:asciiTheme="minorHAnsi" w:hAnsiTheme="minorHAnsi"/>
          <w:highlight w:val="cyan"/>
        </w:rPr>
        <w:t xml:space="preserve">one wonders if </w:t>
      </w:r>
      <w:r w:rsidRPr="00A31284">
        <w:rPr>
          <w:rStyle w:val="IntenseEmphasis"/>
          <w:rFonts w:asciiTheme="minorHAnsi" w:hAnsiTheme="minorHAnsi"/>
        </w:rPr>
        <w:t>the</w:t>
      </w:r>
      <w:r w:rsidRPr="00A31284">
        <w:rPr>
          <w:rFonts w:asciiTheme="minorHAnsi" w:hAnsiTheme="minorHAnsi"/>
          <w:sz w:val="12"/>
        </w:rPr>
        <w:t xml:space="preserve"> near </w:t>
      </w:r>
      <w:r w:rsidRPr="00057895">
        <w:rPr>
          <w:rStyle w:val="IntenseEmphasis"/>
          <w:rFonts w:asciiTheme="minorHAnsi" w:hAnsiTheme="minorHAnsi"/>
          <w:highlight w:val="cyan"/>
        </w:rPr>
        <w:t>disappearance of armed conﬂict</w:t>
      </w:r>
      <w:r w:rsidRPr="00A31284">
        <w:rPr>
          <w:rStyle w:val="IntenseEmphasis"/>
          <w:rFonts w:asciiTheme="minorHAnsi" w:hAnsiTheme="minorHAnsi"/>
        </w:rPr>
        <w:t xml:space="preserve"> within the developed world </w:t>
      </w:r>
      <w:r w:rsidRPr="00057895">
        <w:rPr>
          <w:rStyle w:val="IntenseEmphasis"/>
          <w:rFonts w:asciiTheme="minorHAnsi" w:hAnsiTheme="minorHAnsi"/>
          <w:highlight w:val="cyan"/>
        </w:rPr>
        <w:t>is likely to</w:t>
      </w:r>
      <w:r w:rsidRPr="00A31284">
        <w:rPr>
          <w:rFonts w:asciiTheme="minorHAnsi" w:hAnsiTheme="minorHAnsi"/>
          <w:sz w:val="12"/>
        </w:rPr>
        <w:t xml:space="preserve"> </w:t>
      </w:r>
      <w:r w:rsidRPr="00057895">
        <w:rPr>
          <w:rStyle w:val="Emphasis"/>
          <w:rFonts w:asciiTheme="minorHAnsi" w:hAnsiTheme="minorHAnsi"/>
          <w:highlight w:val="cyan"/>
        </w:rPr>
        <w:t>remain as stark</w:t>
      </w:r>
      <w:r w:rsidRPr="00057895">
        <w:rPr>
          <w:rFonts w:asciiTheme="minorHAnsi" w:hAnsiTheme="minorHAnsi"/>
          <w:sz w:val="12"/>
          <w:highlight w:val="cyan"/>
        </w:rPr>
        <w:t xml:space="preserve"> </w:t>
      </w:r>
      <w:r w:rsidRPr="00A31284">
        <w:rPr>
          <w:rStyle w:val="IntenseEmphasis"/>
          <w:rFonts w:asciiTheme="minorHAnsi" w:hAnsiTheme="minorHAnsi"/>
        </w:rPr>
        <w:t>as it has been since the collapse of communism</w:t>
      </w:r>
      <w:r w:rsidRPr="00A31284">
        <w:rPr>
          <w:rFonts w:asciiTheme="minorHAnsi" w:hAnsiTheme="minorHAnsi"/>
          <w:sz w:val="12"/>
        </w:rPr>
        <w:t xml:space="preserve">. </w:t>
      </w:r>
      <w:r w:rsidRPr="00A31284">
        <w:rPr>
          <w:rStyle w:val="IntenseEmphasis"/>
          <w:rFonts w:asciiTheme="minorHAnsi" w:hAnsiTheme="minorHAnsi"/>
        </w:rPr>
        <w:t>The post-Cold War moment</w:t>
      </w:r>
      <w:r w:rsidRPr="00A31284">
        <w:rPr>
          <w:rFonts w:asciiTheme="minorHAnsi" w:hAnsiTheme="minorHAnsi"/>
          <w:sz w:val="12"/>
        </w:rPr>
        <w:t xml:space="preserve"> may turn out to </w:t>
      </w:r>
      <w:r w:rsidRPr="00A31284">
        <w:rPr>
          <w:rStyle w:val="IntenseEmphasis"/>
          <w:rFonts w:asciiTheme="minorHAnsi" w:hAnsiTheme="minorHAnsi"/>
        </w:rPr>
        <w:t>be</w:t>
      </w:r>
      <w:r w:rsidRPr="00A31284">
        <w:rPr>
          <w:rFonts w:asciiTheme="minorHAnsi" w:hAnsiTheme="minorHAnsi"/>
          <w:sz w:val="12"/>
        </w:rPr>
        <w:t xml:space="preserve"> a </w:t>
      </w:r>
      <w:r w:rsidRPr="00A31284">
        <w:rPr>
          <w:rStyle w:val="Emphasis"/>
          <w:rFonts w:asciiTheme="minorHAnsi" w:hAnsiTheme="minorHAnsi"/>
        </w:rPr>
        <w:t>ﬂeeting</w:t>
      </w:r>
      <w:r w:rsidRPr="00A31284">
        <w:rPr>
          <w:rFonts w:asciiTheme="minorHAnsi" w:hAnsiTheme="minorHAnsi"/>
          <w:sz w:val="12"/>
        </w:rPr>
        <w:t xml:space="preserve"> one. </w:t>
      </w:r>
      <w:r w:rsidRPr="00A31284">
        <w:rPr>
          <w:rStyle w:val="IntenseEmphasis"/>
          <w:rFonts w:asciiTheme="minorHAnsi" w:hAnsiTheme="minorHAnsi"/>
        </w:rPr>
        <w:t xml:space="preserve">The </w:t>
      </w:r>
      <w:r w:rsidRPr="00057895">
        <w:rPr>
          <w:rStyle w:val="IntenseEmphasis"/>
          <w:rFonts w:asciiTheme="minorHAnsi" w:hAnsiTheme="minorHAnsi"/>
          <w:highlight w:val="cyan"/>
        </w:rPr>
        <w:t xml:space="preserve">probability of major wars </w:t>
      </w:r>
      <w:r w:rsidRPr="00A31284">
        <w:rPr>
          <w:rStyle w:val="IntenseEmphasis"/>
          <w:rFonts w:asciiTheme="minorHAnsi" w:hAnsiTheme="minorHAnsi"/>
        </w:rPr>
        <w:t xml:space="preserve">within the developed world </w:t>
      </w:r>
      <w:r w:rsidRPr="00057895">
        <w:rPr>
          <w:rStyle w:val="IntenseEmphasis"/>
          <w:rFonts w:asciiTheme="minorHAnsi" w:hAnsiTheme="minorHAnsi"/>
          <w:highlight w:val="cyan"/>
        </w:rPr>
        <w:t>remains low</w:t>
      </w:r>
      <w:r w:rsidRPr="00A31284">
        <w:rPr>
          <w:rFonts w:asciiTheme="minorHAnsi" w:hAnsiTheme="minorHAnsi"/>
          <w:sz w:val="12"/>
        </w:rPr>
        <w:t xml:space="preserve">—because of the factors already mentioned: increasing wealth, economic openness and interdependence, and nuclear deterrence. </w:t>
      </w:r>
      <w:r w:rsidRPr="00A31284">
        <w:rPr>
          <w:rStyle w:val="IntenseEmphasis"/>
          <w:rFonts w:asciiTheme="minorHAnsi" w:hAnsiTheme="minorHAnsi"/>
        </w:rPr>
        <w:t>But the deep sense of change</w:t>
      </w:r>
      <w:r w:rsidRPr="00A31284">
        <w:rPr>
          <w:rFonts w:asciiTheme="minorHAnsi" w:hAnsiTheme="minorHAnsi"/>
          <w:sz w:val="12"/>
        </w:rPr>
        <w:t xml:space="preserve"> prevailing since 1989 </w:t>
      </w:r>
      <w:r w:rsidRPr="00A31284">
        <w:rPr>
          <w:rStyle w:val="IntenseEmphasis"/>
          <w:rFonts w:asciiTheme="minorHAnsi" w:hAnsiTheme="minorHAnsi"/>
        </w:rPr>
        <w:t>has been based on the far more radical notion that the triumph of capitalism</w:t>
      </w:r>
      <w:r w:rsidRPr="00A31284">
        <w:rPr>
          <w:rFonts w:asciiTheme="minorHAnsi" w:hAnsiTheme="minorHAnsi"/>
          <w:sz w:val="12"/>
        </w:rPr>
        <w:t xml:space="preserve"> also </w:t>
      </w:r>
      <w:r w:rsidRPr="00A31284">
        <w:rPr>
          <w:rStyle w:val="IntenseEmphasis"/>
          <w:rFonts w:asciiTheme="minorHAnsi" w:hAnsiTheme="minorHAnsi"/>
        </w:rPr>
        <w:t>spelled</w:t>
      </w:r>
      <w:r w:rsidRPr="00057895">
        <w:rPr>
          <w:rStyle w:val="IntenseEmphasis"/>
          <w:rFonts w:asciiTheme="minorHAnsi" w:hAnsiTheme="minorHAnsi"/>
          <w:highlight w:val="cyan"/>
        </w:rPr>
        <w:t xml:space="preserve"> the irresistible </w:t>
      </w:r>
      <w:r w:rsidRPr="00A31284">
        <w:rPr>
          <w:rStyle w:val="IntenseEmphasis"/>
          <w:rFonts w:asciiTheme="minorHAnsi" w:hAnsiTheme="minorHAnsi"/>
        </w:rPr>
        <w:t xml:space="preserve">ultimate </w:t>
      </w:r>
      <w:r w:rsidRPr="00057895">
        <w:rPr>
          <w:rStyle w:val="IntenseEmphasis"/>
          <w:rFonts w:asciiTheme="minorHAnsi" w:hAnsiTheme="minorHAnsi"/>
          <w:highlight w:val="cyan"/>
        </w:rPr>
        <w:t>victory of democracy</w:t>
      </w:r>
      <w:r w:rsidRPr="00A31284">
        <w:rPr>
          <w:rFonts w:asciiTheme="minorHAnsi" w:hAnsiTheme="minorHAnsi"/>
          <w:sz w:val="12"/>
        </w:rPr>
        <w:t xml:space="preserve">; and that in an afﬂuent and democratic world, major conﬂict no longer needs to be feared or seriously prepared for. </w:t>
      </w:r>
      <w:r w:rsidRPr="00A31284">
        <w:rPr>
          <w:rStyle w:val="IntenseEmphasis"/>
          <w:rFonts w:asciiTheme="minorHAnsi" w:hAnsiTheme="minorHAnsi"/>
        </w:rPr>
        <w:t>This notion</w:t>
      </w:r>
      <w:r w:rsidRPr="00A31284">
        <w:rPr>
          <w:rFonts w:asciiTheme="minorHAnsi" w:hAnsiTheme="minorHAnsi"/>
          <w:sz w:val="12"/>
        </w:rPr>
        <w:t xml:space="preserve">, however, </w:t>
      </w:r>
      <w:r w:rsidRPr="00057895">
        <w:rPr>
          <w:rStyle w:val="IntenseEmphasis"/>
          <w:rFonts w:asciiTheme="minorHAnsi" w:hAnsiTheme="minorHAnsi"/>
          <w:highlight w:val="cyan"/>
        </w:rPr>
        <w:t>is</w:t>
      </w:r>
      <w:r w:rsidRPr="00057895">
        <w:rPr>
          <w:rFonts w:asciiTheme="minorHAnsi" w:hAnsiTheme="minorHAnsi"/>
          <w:sz w:val="12"/>
          <w:highlight w:val="cyan"/>
        </w:rPr>
        <w:t xml:space="preserve"> </w:t>
      </w:r>
      <w:r w:rsidRPr="00057895">
        <w:rPr>
          <w:rStyle w:val="Emphasis"/>
          <w:rFonts w:asciiTheme="minorHAnsi" w:hAnsiTheme="minorHAnsi"/>
          <w:highlight w:val="cyan"/>
        </w:rPr>
        <w:t>fast eroding</w:t>
      </w:r>
      <w:r w:rsidRPr="00057895">
        <w:rPr>
          <w:rFonts w:asciiTheme="minorHAnsi" w:hAnsiTheme="minorHAnsi"/>
          <w:sz w:val="12"/>
          <w:highlight w:val="cyan"/>
        </w:rPr>
        <w:t xml:space="preserve"> </w:t>
      </w:r>
      <w:r w:rsidRPr="00057895">
        <w:rPr>
          <w:rStyle w:val="IntenseEmphasis"/>
          <w:rFonts w:asciiTheme="minorHAnsi" w:hAnsiTheme="minorHAnsi"/>
          <w:highlight w:val="cyan"/>
        </w:rPr>
        <w:t xml:space="preserve">with the return of capitalist non-democratic great powers </w:t>
      </w:r>
      <w:r w:rsidRPr="00A31284">
        <w:rPr>
          <w:rStyle w:val="IntenseEmphasis"/>
          <w:rFonts w:asciiTheme="minorHAnsi" w:hAnsiTheme="minorHAnsi"/>
        </w:rPr>
        <w:t>that have been absent from the international system since 1945</w:t>
      </w:r>
      <w:r w:rsidRPr="00A31284">
        <w:rPr>
          <w:rFonts w:asciiTheme="minorHAnsi" w:hAnsiTheme="minorHAnsi"/>
          <w:sz w:val="12"/>
        </w:rPr>
        <w:t xml:space="preserve">. Above all, there is the formerly communist and fast industrializing authoritarian-capitalist </w:t>
      </w:r>
      <w:r w:rsidRPr="00057895">
        <w:rPr>
          <w:rStyle w:val="IntenseEmphasis"/>
          <w:rFonts w:asciiTheme="minorHAnsi" w:hAnsiTheme="minorHAnsi"/>
          <w:highlight w:val="cyan"/>
        </w:rPr>
        <w:t>China</w:t>
      </w:r>
      <w:r w:rsidRPr="00A31284">
        <w:rPr>
          <w:rFonts w:asciiTheme="minorHAnsi" w:hAnsiTheme="minorHAnsi"/>
          <w:sz w:val="12"/>
        </w:rPr>
        <w:t xml:space="preserve">, whose massive growth </w:t>
      </w:r>
      <w:r w:rsidRPr="00057895">
        <w:rPr>
          <w:rStyle w:val="IntenseEmphasis"/>
          <w:rFonts w:asciiTheme="minorHAnsi" w:hAnsiTheme="minorHAnsi"/>
          <w:highlight w:val="cyan"/>
        </w:rPr>
        <w:t xml:space="preserve">represents the greatest change in </w:t>
      </w:r>
      <w:r w:rsidRPr="00A31284">
        <w:rPr>
          <w:rStyle w:val="IntenseEmphasis"/>
          <w:rFonts w:asciiTheme="minorHAnsi" w:hAnsiTheme="minorHAnsi"/>
        </w:rPr>
        <w:t xml:space="preserve">the </w:t>
      </w:r>
      <w:r w:rsidRPr="00057895">
        <w:rPr>
          <w:rStyle w:val="IntenseEmphasis"/>
          <w:rFonts w:asciiTheme="minorHAnsi" w:hAnsiTheme="minorHAnsi"/>
          <w:highlight w:val="cyan"/>
        </w:rPr>
        <w:t>global balance of power</w:t>
      </w:r>
      <w:r w:rsidRPr="00A31284">
        <w:rPr>
          <w:rStyle w:val="IntenseEmphasis"/>
          <w:rFonts w:asciiTheme="minorHAnsi" w:hAnsiTheme="minorHAnsi"/>
        </w:rPr>
        <w:t xml:space="preserve">. </w:t>
      </w:r>
      <w:r w:rsidRPr="00057895">
        <w:rPr>
          <w:rStyle w:val="IntenseEmphasis"/>
          <w:rFonts w:asciiTheme="minorHAnsi" w:hAnsiTheme="minorHAnsi"/>
          <w:highlight w:val="cyan"/>
        </w:rPr>
        <w:t>Russia</w:t>
      </w:r>
      <w:r w:rsidRPr="00057895">
        <w:rPr>
          <w:rFonts w:asciiTheme="minorHAnsi" w:hAnsiTheme="minorHAnsi"/>
          <w:sz w:val="12"/>
          <w:highlight w:val="cyan"/>
        </w:rPr>
        <w:t xml:space="preserve">, </w:t>
      </w:r>
      <w:r w:rsidRPr="00A31284">
        <w:rPr>
          <w:rFonts w:asciiTheme="minorHAnsi" w:hAnsiTheme="minorHAnsi"/>
          <w:sz w:val="12"/>
        </w:rPr>
        <w:t xml:space="preserve">too, </w:t>
      </w:r>
      <w:r w:rsidRPr="00A31284">
        <w:rPr>
          <w:rStyle w:val="IntenseEmphasis"/>
          <w:rFonts w:asciiTheme="minorHAnsi" w:hAnsiTheme="minorHAnsi"/>
        </w:rPr>
        <w:t>is retreating from its postcommunist liberalism and assuming an increasingly authoritarian character</w:t>
      </w:r>
      <w:r w:rsidRPr="00A31284">
        <w:rPr>
          <w:rFonts w:asciiTheme="minorHAnsi" w:hAnsiTheme="minorHAnsi"/>
          <w:sz w:val="12"/>
        </w:rPr>
        <w:t xml:space="preserve">.¶ </w:t>
      </w:r>
      <w:r w:rsidRPr="00057895">
        <w:rPr>
          <w:rStyle w:val="IntenseEmphasis"/>
          <w:rFonts w:asciiTheme="minorHAnsi" w:hAnsiTheme="minorHAnsi"/>
          <w:highlight w:val="cyan"/>
        </w:rPr>
        <w:t xml:space="preserve">Authoritarian capitalism may be </w:t>
      </w:r>
      <w:r w:rsidRPr="00057895">
        <w:rPr>
          <w:rStyle w:val="Emphasis"/>
          <w:rFonts w:asciiTheme="minorHAnsi" w:hAnsiTheme="minorHAnsi"/>
          <w:highlight w:val="cyan"/>
        </w:rPr>
        <w:t>more viable than people</w:t>
      </w:r>
      <w:r w:rsidRPr="00A31284">
        <w:rPr>
          <w:rStyle w:val="Emphasis"/>
          <w:rFonts w:asciiTheme="minorHAnsi" w:hAnsiTheme="minorHAnsi"/>
        </w:rPr>
        <w:t xml:space="preserve"> tend to </w:t>
      </w:r>
      <w:r w:rsidRPr="00057895">
        <w:rPr>
          <w:rStyle w:val="Emphasis"/>
          <w:rFonts w:asciiTheme="minorHAnsi" w:hAnsiTheme="minorHAnsi"/>
          <w:highlight w:val="cyan"/>
        </w:rPr>
        <w:t>assume</w:t>
      </w:r>
      <w:r w:rsidRPr="00A31284">
        <w:rPr>
          <w:rFonts w:asciiTheme="minorHAnsi" w:hAnsiTheme="minorHAnsi"/>
          <w:sz w:val="12"/>
        </w:rPr>
        <w:t xml:space="preserve">. 8 The communist great powers failed even though they were potentially larger than the democracies, because their economic systems failed them. By contrast, the </w:t>
      </w:r>
      <w:r w:rsidRPr="00A31284">
        <w:rPr>
          <w:rStyle w:val="IntenseEmphasis"/>
          <w:rFonts w:asciiTheme="minorHAnsi" w:hAnsiTheme="minorHAnsi"/>
        </w:rPr>
        <w:t>capitalist authoritarian/totalitarian powers during the ﬁrst half of the twentieth century, Germany and Japan</w:t>
      </w:r>
      <w:r w:rsidRPr="00A31284">
        <w:rPr>
          <w:rFonts w:asciiTheme="minorHAnsi" w:hAnsiTheme="minorHAnsi"/>
          <w:sz w:val="12"/>
        </w:rPr>
        <w:t xml:space="preserve">, particularly the former, </w:t>
      </w:r>
      <w:r w:rsidRPr="00A31284">
        <w:rPr>
          <w:rStyle w:val="IntenseEmphasis"/>
          <w:rFonts w:asciiTheme="minorHAnsi" w:hAnsiTheme="minorHAnsi"/>
        </w:rPr>
        <w:t>were as efﬁcient economically as</w:t>
      </w:r>
      <w:r w:rsidRPr="00A31284">
        <w:rPr>
          <w:rFonts w:asciiTheme="minorHAnsi" w:hAnsiTheme="minorHAnsi"/>
          <w:sz w:val="12"/>
        </w:rPr>
        <w:t xml:space="preserve">, </w:t>
      </w:r>
      <w:r w:rsidRPr="00A31284">
        <w:rPr>
          <w:rStyle w:val="IntenseEmphasis"/>
          <w:rFonts w:asciiTheme="minorHAnsi" w:hAnsiTheme="minorHAnsi"/>
        </w:rPr>
        <w:t>and</w:t>
      </w:r>
      <w:r w:rsidRPr="00A31284">
        <w:rPr>
          <w:rFonts w:asciiTheme="minorHAnsi" w:hAnsiTheme="minorHAnsi"/>
          <w:sz w:val="12"/>
        </w:rPr>
        <w:t xml:space="preserve"> if anything </w:t>
      </w:r>
      <w:r w:rsidRPr="00A31284">
        <w:rPr>
          <w:rStyle w:val="IntenseEmphasis"/>
          <w:rFonts w:asciiTheme="minorHAnsi" w:hAnsiTheme="minorHAnsi"/>
        </w:rPr>
        <w:t>more successful militarily than,</w:t>
      </w:r>
      <w:r w:rsidRPr="00A31284">
        <w:rPr>
          <w:rFonts w:asciiTheme="minorHAnsi" w:hAnsiTheme="minorHAnsi"/>
          <w:sz w:val="12"/>
        </w:rPr>
        <w:t xml:space="preserve"> </w:t>
      </w:r>
      <w:r w:rsidRPr="00A31284">
        <w:rPr>
          <w:rStyle w:val="IntenseEmphasis"/>
          <w:rFonts w:asciiTheme="minorHAnsi" w:hAnsiTheme="minorHAnsi"/>
        </w:rPr>
        <w:t>their democratic counterparts</w:t>
      </w:r>
      <w:r w:rsidRPr="00A31284">
        <w:rPr>
          <w:rFonts w:asciiTheme="minorHAnsi" w:hAnsiTheme="minorHAnsi"/>
          <w:sz w:val="12"/>
        </w:rPr>
        <w:t xml:space="preserve">. They were defeated in war mainly because they were too small and ultimately succumbed to the exceptional continental size of the United States (in alliance with the communist Soviet Union during the Second World War). However, the </w:t>
      </w:r>
      <w:r w:rsidRPr="00A31284">
        <w:rPr>
          <w:rStyle w:val="IntenseEmphasis"/>
          <w:rFonts w:asciiTheme="minorHAnsi" w:hAnsiTheme="minorHAnsi"/>
        </w:rPr>
        <w:t>new non-democratic powers are both</w:t>
      </w:r>
      <w:r w:rsidRPr="00A31284">
        <w:rPr>
          <w:rFonts w:asciiTheme="minorHAnsi" w:hAnsiTheme="minorHAnsi"/>
          <w:sz w:val="12"/>
        </w:rPr>
        <w:t xml:space="preserve"> </w:t>
      </w:r>
      <w:r w:rsidRPr="00A31284">
        <w:rPr>
          <w:rStyle w:val="IntenseEmphasis"/>
          <w:rFonts w:asciiTheme="minorHAnsi" w:hAnsiTheme="minorHAnsi"/>
        </w:rPr>
        <w:t>large and capitalist.</w:t>
      </w:r>
      <w:r w:rsidRPr="00A31284">
        <w:rPr>
          <w:rFonts w:asciiTheme="minorHAnsi" w:hAnsiTheme="minorHAnsi"/>
          <w:sz w:val="12"/>
        </w:rPr>
        <w:t xml:space="preserve"> </w:t>
      </w:r>
      <w:r w:rsidRPr="00A31284">
        <w:rPr>
          <w:rStyle w:val="IntenseEmphasis"/>
          <w:rFonts w:asciiTheme="minorHAnsi" w:hAnsiTheme="minorHAnsi"/>
        </w:rPr>
        <w:t>China</w:t>
      </w:r>
      <w:r w:rsidRPr="00A31284">
        <w:rPr>
          <w:rFonts w:asciiTheme="minorHAnsi" w:hAnsiTheme="minorHAnsi"/>
          <w:sz w:val="12"/>
        </w:rPr>
        <w:t xml:space="preserve"> in particular </w:t>
      </w:r>
      <w:r w:rsidRPr="00A31284">
        <w:rPr>
          <w:rStyle w:val="IntenseEmphasis"/>
          <w:rFonts w:asciiTheme="minorHAnsi" w:hAnsiTheme="minorHAnsi"/>
        </w:rPr>
        <w:t>is the largest player in the international system in terms of population and is showing spectacular economic growth</w:t>
      </w:r>
      <w:r w:rsidRPr="00A31284">
        <w:rPr>
          <w:rFonts w:asciiTheme="minorHAnsi" w:hAnsiTheme="minorHAnsi"/>
          <w:sz w:val="12"/>
        </w:rPr>
        <w:t xml:space="preserve"> that within a generation or two is likely to make it a true non-democratic superpower.¶ Although </w:t>
      </w:r>
      <w:r w:rsidRPr="00A31284">
        <w:rPr>
          <w:rStyle w:val="IntenseEmphasis"/>
          <w:rFonts w:asciiTheme="minorHAnsi" w:hAnsiTheme="minorHAnsi"/>
        </w:rPr>
        <w:t>the return of capitalist non-democratic great powers</w:t>
      </w:r>
      <w:r w:rsidRPr="00A31284">
        <w:rPr>
          <w:rFonts w:asciiTheme="minorHAnsi" w:hAnsiTheme="minorHAnsi"/>
          <w:sz w:val="12"/>
        </w:rPr>
        <w:t xml:space="preserve"> does not necessarily imply open conﬂict or war, it </w:t>
      </w:r>
      <w:r w:rsidRPr="00A31284">
        <w:rPr>
          <w:rStyle w:val="IntenseEmphasis"/>
          <w:rFonts w:asciiTheme="minorHAnsi" w:hAnsiTheme="minorHAnsi"/>
        </w:rPr>
        <w:t xml:space="preserve">might indicate that the </w:t>
      </w:r>
      <w:r w:rsidRPr="00057895">
        <w:rPr>
          <w:rStyle w:val="IntenseEmphasis"/>
          <w:rFonts w:asciiTheme="minorHAnsi" w:hAnsiTheme="minorHAnsi"/>
          <w:highlight w:val="cyan"/>
        </w:rPr>
        <w:t>democratic hegemony</w:t>
      </w:r>
      <w:r w:rsidRPr="00A31284">
        <w:rPr>
          <w:rStyle w:val="IntenseEmphasis"/>
          <w:rFonts w:asciiTheme="minorHAnsi" w:hAnsiTheme="minorHAnsi"/>
        </w:rPr>
        <w:t xml:space="preserve"> since the Soviet Union’s collapse </w:t>
      </w:r>
      <w:r w:rsidRPr="00057895">
        <w:rPr>
          <w:rStyle w:val="IntenseEmphasis"/>
          <w:rFonts w:asciiTheme="minorHAnsi" w:hAnsiTheme="minorHAnsi"/>
          <w:highlight w:val="cyan"/>
        </w:rPr>
        <w:t>could be</w:t>
      </w:r>
      <w:r w:rsidRPr="00057895">
        <w:rPr>
          <w:rFonts w:asciiTheme="minorHAnsi" w:hAnsiTheme="minorHAnsi"/>
          <w:sz w:val="12"/>
          <w:highlight w:val="cyan"/>
        </w:rPr>
        <w:t xml:space="preserve"> </w:t>
      </w:r>
      <w:r w:rsidRPr="00057895">
        <w:rPr>
          <w:rStyle w:val="Emphasis"/>
          <w:rFonts w:asciiTheme="minorHAnsi" w:hAnsiTheme="minorHAnsi"/>
          <w:highlight w:val="cyan"/>
        </w:rPr>
        <w:t>short-lived</w:t>
      </w:r>
      <w:r w:rsidRPr="00057895">
        <w:rPr>
          <w:rFonts w:asciiTheme="minorHAnsi" w:hAnsiTheme="minorHAnsi"/>
          <w:sz w:val="12"/>
          <w:highlight w:val="cyan"/>
        </w:rPr>
        <w:t xml:space="preserve"> </w:t>
      </w:r>
      <w:r w:rsidRPr="00057895">
        <w:rPr>
          <w:rStyle w:val="IntenseEmphasis"/>
          <w:rFonts w:asciiTheme="minorHAnsi" w:hAnsiTheme="minorHAnsi"/>
          <w:highlight w:val="cyan"/>
        </w:rPr>
        <w:t>and</w:t>
      </w:r>
      <w:r w:rsidRPr="00A31284">
        <w:rPr>
          <w:rStyle w:val="IntenseEmphasis"/>
          <w:rFonts w:asciiTheme="minorHAnsi" w:hAnsiTheme="minorHAnsi"/>
        </w:rPr>
        <w:t xml:space="preserve"> that</w:t>
      </w:r>
      <w:r w:rsidRPr="00A31284">
        <w:rPr>
          <w:rFonts w:asciiTheme="minorHAnsi" w:hAnsiTheme="minorHAnsi"/>
          <w:sz w:val="12"/>
        </w:rPr>
        <w:t xml:space="preserve"> </w:t>
      </w:r>
      <w:r w:rsidRPr="00A31284">
        <w:rPr>
          <w:rStyle w:val="Emphasis"/>
          <w:rFonts w:asciiTheme="minorHAnsi" w:hAnsiTheme="minorHAnsi"/>
        </w:rPr>
        <w:t xml:space="preserve">a </w:t>
      </w:r>
      <w:r w:rsidRPr="00057895">
        <w:rPr>
          <w:rStyle w:val="Emphasis"/>
          <w:rFonts w:asciiTheme="minorHAnsi" w:hAnsiTheme="minorHAnsi"/>
          <w:highlight w:val="cyan"/>
        </w:rPr>
        <w:t>universal ‘democratic peace’</w:t>
      </w:r>
      <w:r w:rsidRPr="00A31284">
        <w:rPr>
          <w:rStyle w:val="Emphasis"/>
          <w:rFonts w:asciiTheme="minorHAnsi" w:hAnsiTheme="minorHAnsi"/>
        </w:rPr>
        <w:t xml:space="preserve"> </w:t>
      </w:r>
      <w:r w:rsidRPr="00057895">
        <w:rPr>
          <w:rStyle w:val="Emphasis"/>
          <w:rFonts w:asciiTheme="minorHAnsi" w:hAnsiTheme="minorHAnsi"/>
          <w:highlight w:val="cyan"/>
        </w:rPr>
        <w:t>may still be far off</w:t>
      </w:r>
      <w:r w:rsidRPr="00A31284">
        <w:rPr>
          <w:rFonts w:asciiTheme="minorHAnsi" w:hAnsiTheme="minorHAnsi"/>
          <w:sz w:val="12"/>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057895">
        <w:rPr>
          <w:rStyle w:val="IntenseEmphasis"/>
          <w:rFonts w:asciiTheme="minorHAnsi" w:hAnsiTheme="minorHAnsi"/>
          <w:highlight w:val="cyan"/>
        </w:rPr>
        <w:t>as China grows</w:t>
      </w:r>
      <w:r w:rsidRPr="00A31284">
        <w:rPr>
          <w:rStyle w:val="IntenseEmphasis"/>
          <w:rFonts w:asciiTheme="minorHAnsi" w:hAnsiTheme="minorHAnsi"/>
        </w:rPr>
        <w:t xml:space="preserve"> in power, it is likely to become more assertive,</w:t>
      </w:r>
      <w:r w:rsidRPr="00A31284">
        <w:rPr>
          <w:rFonts w:asciiTheme="minorHAnsi" w:hAnsiTheme="minorHAnsi"/>
          <w:sz w:val="12"/>
        </w:rPr>
        <w:t xml:space="preserve"> </w:t>
      </w:r>
      <w:r w:rsidRPr="00A31284">
        <w:rPr>
          <w:rStyle w:val="IntenseEmphasis"/>
          <w:rFonts w:asciiTheme="minorHAnsi" w:hAnsiTheme="minorHAnsi"/>
        </w:rPr>
        <w:t>ﬂex its muscles, and behave like a superpower</w:t>
      </w:r>
      <w:r w:rsidRPr="00A31284">
        <w:rPr>
          <w:rFonts w:asciiTheme="minorHAnsi" w:hAnsiTheme="minorHAnsi"/>
          <w:sz w:val="12"/>
        </w:rPr>
        <w:t xml:space="preserve">, even if it does not become particularly aggressive. The </w:t>
      </w:r>
      <w:r w:rsidRPr="00A31284">
        <w:rPr>
          <w:rStyle w:val="IntenseEmphasis"/>
          <w:rFonts w:asciiTheme="minorHAnsi" w:hAnsiTheme="minorHAnsi"/>
        </w:rPr>
        <w:t>democratic and non-democratic powers may coexist more or less peacefully</w:t>
      </w:r>
      <w:r w:rsidRPr="00A31284">
        <w:rPr>
          <w:rFonts w:asciiTheme="minorHAnsi" w:hAnsiTheme="minorHAnsi"/>
          <w:sz w:val="12"/>
        </w:rPr>
        <w:t xml:space="preserve">, albeit warily, side by side, armed because of mutual fear and suspicion, as a result of the so-called ‘security dilemma’, and against worst-case scenarios. </w:t>
      </w:r>
      <w:r w:rsidRPr="00A31284">
        <w:rPr>
          <w:rStyle w:val="IntenseEmphasis"/>
          <w:rFonts w:asciiTheme="minorHAnsi" w:hAnsiTheme="minorHAnsi"/>
        </w:rPr>
        <w:t xml:space="preserve">But </w:t>
      </w:r>
      <w:r w:rsidRPr="00057895">
        <w:rPr>
          <w:rStyle w:val="IntenseEmphasis"/>
          <w:rFonts w:asciiTheme="minorHAnsi" w:hAnsiTheme="minorHAnsi"/>
          <w:highlight w:val="cyan"/>
        </w:rPr>
        <w:t>there is</w:t>
      </w:r>
      <w:r w:rsidRPr="00057895">
        <w:rPr>
          <w:rFonts w:asciiTheme="minorHAnsi" w:hAnsiTheme="minorHAnsi"/>
          <w:sz w:val="12"/>
          <w:highlight w:val="cyan"/>
        </w:rPr>
        <w:t xml:space="preserve"> </w:t>
      </w:r>
      <w:r w:rsidRPr="00A31284">
        <w:rPr>
          <w:rFonts w:asciiTheme="minorHAnsi" w:hAnsiTheme="minorHAnsi"/>
          <w:sz w:val="12"/>
        </w:rPr>
        <w:t xml:space="preserve">also </w:t>
      </w:r>
      <w:r w:rsidRPr="00057895">
        <w:rPr>
          <w:rStyle w:val="IntenseEmphasis"/>
          <w:rFonts w:asciiTheme="minorHAnsi" w:hAnsiTheme="minorHAnsi"/>
          <w:highlight w:val="cyan"/>
        </w:rPr>
        <w:t>the prospect of</w:t>
      </w:r>
      <w:r w:rsidRPr="00057895">
        <w:rPr>
          <w:rFonts w:asciiTheme="minorHAnsi" w:hAnsiTheme="minorHAnsi"/>
          <w:sz w:val="12"/>
          <w:highlight w:val="cyan"/>
        </w:rPr>
        <w:t xml:space="preserve"> </w:t>
      </w:r>
      <w:r w:rsidRPr="00057895">
        <w:rPr>
          <w:rStyle w:val="IntenseEmphasis"/>
          <w:rFonts w:asciiTheme="minorHAnsi" w:hAnsiTheme="minorHAnsi"/>
          <w:highlight w:val="cyan"/>
        </w:rPr>
        <w:t>more antagonistic relations</w:t>
      </w:r>
      <w:r w:rsidRPr="00057895">
        <w:rPr>
          <w:rFonts w:asciiTheme="minorHAnsi" w:hAnsiTheme="minorHAnsi"/>
          <w:sz w:val="12"/>
          <w:highlight w:val="cyan"/>
        </w:rPr>
        <w:t xml:space="preserve">, </w:t>
      </w:r>
      <w:r w:rsidRPr="00057895">
        <w:rPr>
          <w:rStyle w:val="IntenseEmphasis"/>
          <w:rFonts w:asciiTheme="minorHAnsi" w:hAnsiTheme="minorHAnsi"/>
          <w:highlight w:val="cyan"/>
        </w:rPr>
        <w:t>accentuated ideological rivalry</w:t>
      </w:r>
      <w:r w:rsidRPr="00A31284">
        <w:rPr>
          <w:rFonts w:asciiTheme="minorHAnsi" w:hAnsiTheme="minorHAnsi"/>
          <w:sz w:val="12"/>
        </w:rPr>
        <w:t xml:space="preserve">, </w:t>
      </w:r>
      <w:r w:rsidRPr="00A31284">
        <w:rPr>
          <w:rStyle w:val="Emphasis"/>
          <w:rFonts w:asciiTheme="minorHAnsi" w:hAnsiTheme="minorHAnsi"/>
        </w:rPr>
        <w:t xml:space="preserve">potential and actual </w:t>
      </w:r>
      <w:r w:rsidRPr="00057895">
        <w:rPr>
          <w:rStyle w:val="Emphasis"/>
          <w:rFonts w:asciiTheme="minorHAnsi" w:hAnsiTheme="minorHAnsi"/>
          <w:highlight w:val="cyan"/>
        </w:rPr>
        <w:t>conﬂict,</w:t>
      </w:r>
      <w:r w:rsidRPr="00057895">
        <w:rPr>
          <w:rFonts w:asciiTheme="minorHAnsi" w:hAnsiTheme="minorHAnsi"/>
          <w:sz w:val="12"/>
          <w:highlight w:val="cyan"/>
        </w:rPr>
        <w:t xml:space="preserve"> </w:t>
      </w:r>
      <w:r w:rsidRPr="00057895">
        <w:rPr>
          <w:rStyle w:val="IntenseEmphasis"/>
          <w:rFonts w:asciiTheme="minorHAnsi" w:hAnsiTheme="minorHAnsi"/>
          <w:highlight w:val="cyan"/>
        </w:rPr>
        <w:t>intensiﬁed arms races</w:t>
      </w:r>
      <w:r w:rsidRPr="00A31284">
        <w:rPr>
          <w:rFonts w:asciiTheme="minorHAnsi" w:hAnsiTheme="minorHAnsi"/>
          <w:sz w:val="12"/>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5D41E4" w:rsidRPr="00A31284" w:rsidRDefault="005D41E4" w:rsidP="004932DC">
      <w:pPr>
        <w:pStyle w:val="cardtext"/>
        <w:ind w:left="0"/>
        <w:rPr>
          <w:rFonts w:asciiTheme="minorHAnsi" w:hAnsiTheme="minorHAnsi"/>
          <w:sz w:val="12"/>
        </w:rPr>
      </w:pPr>
    </w:p>
    <w:p w:rsidR="004932DC" w:rsidRPr="00AA0A1D" w:rsidRDefault="004932DC" w:rsidP="004932DC">
      <w:pPr>
        <w:rPr>
          <w:sz w:val="14"/>
        </w:rPr>
      </w:pPr>
    </w:p>
    <w:p w:rsidR="004932DC" w:rsidRPr="00FB17F7" w:rsidRDefault="004932DC" w:rsidP="004932DC"/>
    <w:p w:rsidR="004932DC" w:rsidRDefault="004932DC" w:rsidP="004932DC">
      <w:pPr>
        <w:pStyle w:val="Heading3"/>
      </w:pPr>
      <w:r>
        <w:t xml:space="preserve">Disease </w:t>
      </w:r>
    </w:p>
    <w:p w:rsidR="004932DC" w:rsidRPr="008B75EB" w:rsidRDefault="004932DC" w:rsidP="004932DC">
      <w:pPr>
        <w:pStyle w:val="Heading4"/>
      </w:pPr>
      <w:r w:rsidRPr="008B75EB">
        <w:t xml:space="preserve">Democracy is key to prevent and contain disease spread </w:t>
      </w:r>
    </w:p>
    <w:p w:rsidR="004932DC" w:rsidRPr="008B75EB" w:rsidRDefault="004932DC" w:rsidP="004932DC">
      <w:pPr>
        <w:rPr>
          <w:rStyle w:val="Style13ptBold"/>
        </w:rPr>
      </w:pPr>
      <w:r w:rsidRPr="008B75EB">
        <w:rPr>
          <w:rStyle w:val="Style13ptBold"/>
        </w:rPr>
        <w:t>Ruger, leading scholar of global and domestic health policy and public health, 5</w:t>
      </w:r>
    </w:p>
    <w:p w:rsidR="004932DC" w:rsidRPr="008B75EB" w:rsidRDefault="004932DC" w:rsidP="004932DC">
      <w:r>
        <w:t>(Jennifer, PhD, Prof of Medical Ethics and Health Policy @ U Penn, “</w:t>
      </w:r>
      <w:r w:rsidRPr="008B75EB">
        <w:t>Democracy and health</w:t>
      </w:r>
      <w:r>
        <w:t xml:space="preserve">,” </w:t>
      </w:r>
      <w:hyperlink r:id="rId59" w:history="1">
        <w:r w:rsidRPr="00F05176">
          <w:rPr>
            <w:rStyle w:val="Hyperlink"/>
          </w:rPr>
          <w:t>http://qjmed.oxfordjournals.org/content/98/4/299</w:t>
        </w:r>
      </w:hyperlink>
      <w:r>
        <w:t xml:space="preserve">, ava) </w:t>
      </w:r>
    </w:p>
    <w:p w:rsidR="004932DC" w:rsidRPr="008B75EB" w:rsidRDefault="004932DC" w:rsidP="004932DC">
      <w:pPr>
        <w:rPr>
          <w:sz w:val="12"/>
        </w:rPr>
      </w:pPr>
      <w:r w:rsidRPr="008B75EB">
        <w:rPr>
          <w:sz w:val="12"/>
        </w:rPr>
        <w:t xml:space="preserve">One theory that relates political institutions to human development focuses primarily on democratic principles, such as regular elections, universal suffrage, representation, one person–one vote, multiparty competition, and civil liberties.16 In this realm of thinking, representative democracy is generally understood to produce competition for popular support among elites who are trying to maintain or win elected office,17 although some argue that politicians’ responsiveness to citizens’ needs and concerns has waned in some settings.12 </w:t>
      </w:r>
      <w:r w:rsidRPr="008B75EB">
        <w:rPr>
          <w:rStyle w:val="StyleUnderline"/>
        </w:rPr>
        <w:t xml:space="preserve">Democratic institutions might </w:t>
      </w:r>
      <w:r w:rsidRPr="008B75EB">
        <w:rPr>
          <w:sz w:val="12"/>
        </w:rPr>
        <w:t xml:space="preserve">therefore </w:t>
      </w:r>
      <w:r w:rsidRPr="008B75EB">
        <w:rPr>
          <w:rStyle w:val="StyleUnderline"/>
        </w:rPr>
        <w:t>relate to health through</w:t>
      </w:r>
      <w:r w:rsidRPr="008B75EB">
        <w:rPr>
          <w:sz w:val="12"/>
        </w:rPr>
        <w:t xml:space="preserve">, for example, </w:t>
      </w:r>
      <w:r w:rsidRPr="008B75EB">
        <w:rPr>
          <w:rStyle w:val="StyleUnderline"/>
        </w:rPr>
        <w:t xml:space="preserve">alleviation of social disparities </w:t>
      </w:r>
      <w:r w:rsidRPr="008B75EB">
        <w:rPr>
          <w:sz w:val="12"/>
        </w:rPr>
        <w:t xml:space="preserve">and income inequalities </w:t>
      </w:r>
      <w:r w:rsidRPr="008B75EB">
        <w:rPr>
          <w:rStyle w:val="StyleUnderline"/>
        </w:rPr>
        <w:t xml:space="preserve">that results from greater political voice </w:t>
      </w:r>
      <w:r w:rsidRPr="008B75EB">
        <w:rPr>
          <w:sz w:val="12"/>
        </w:rPr>
        <w:t xml:space="preserve">and participation.18–20 </w:t>
      </w:r>
      <w:r w:rsidRPr="008B75EB">
        <w:rPr>
          <w:rStyle w:val="StyleUnderline"/>
        </w:rPr>
        <w:t>Improving the health of the worst-off can in turn improve a country's aggregate performance in health</w:t>
      </w:r>
      <w:r w:rsidRPr="008B75EB">
        <w:rPr>
          <w:sz w:val="12"/>
        </w:rPr>
        <w:t xml:space="preserve">. Political institutions might also affect health through their general impact on universal health policy issues, such as universal access to high-quality services. In such cases, </w:t>
      </w:r>
      <w:r w:rsidRPr="008B75EB">
        <w:rPr>
          <w:rStyle w:val="StyleUnderline"/>
        </w:rPr>
        <w:t xml:space="preserve">political institutions might help create universal health insurance and access programs </w:t>
      </w:r>
      <w:r w:rsidRPr="008B75EB">
        <w:rPr>
          <w:sz w:val="12"/>
        </w:rPr>
        <w:t xml:space="preserve">such as the British National Health Service or the Canadian Health Insurance System.21–23 By contrast, the absence of representative democracy provides few incentives for political elites to compete for votes,24 resulting in less political responsiveness and fewer incentives to spread benefits universally or to the poor. </w:t>
      </w:r>
      <w:r w:rsidRPr="008B75EB">
        <w:rPr>
          <w:rStyle w:val="StyleUnderline"/>
        </w:rPr>
        <w:t>Authoritarian regimes suppress political competition and tend to have an interest in preventing human development, because improved health</w:t>
      </w:r>
      <w:r w:rsidRPr="008B75EB">
        <w:rPr>
          <w:sz w:val="12"/>
        </w:rPr>
        <w:t xml:space="preserve">, education, and economic security </w:t>
      </w:r>
      <w:r w:rsidRPr="008B75EB">
        <w:rPr>
          <w:rStyle w:val="StyleUnderline"/>
        </w:rPr>
        <w:t xml:space="preserve">mobilizes citizens </w:t>
      </w:r>
      <w:r w:rsidRPr="008B75EB">
        <w:rPr>
          <w:sz w:val="12"/>
        </w:rPr>
        <w:t xml:space="preserve">to advocate for greater participation and more resources. While much can be said about the link between politics and health, this paper examines one aspect of this relationship—the impact of key democratic principles on health. After presenting a philosophical framework that links democracy and health, it analyses three major public health events in China: the 1958–1961 famine, the SARS epidemic, and the emerging threat of HIV/AIDS. These three case studies explore the idea that a lack of democratic institutions, especially a free press and multiparty elections, can have deleterious effects on health. The link between democracy and health can be viewed through a philosophical framework, which sees societal development as expanding individual freedoms, and focuses on two basic aspects of freedom: opportunity and process.5 The opportunity aspect judges public policy by its impact on individuals’ substantive freedoms or capabilities: for example, its impact on individuals’ capability to avoid premature mortality, preventable morbidity, or involuntary starvation.5,7,25–27 The process aspect stipulates that public participation in political decisions and social choice is a constitutive part of public policy. This philosophical framework focuses on enhancing individuals’ agency or ability to understand and ‘shape their own destiny and help each other.’5 In this paradigm, citizens make their own decisions as active agents of change, and state actions must be evaluated in terms of their effectiveness in expanding individual freedom. As Amartya Sen has demonstrated,5 such freedom can be realized, in part, through a multiparty democracy, with elections and free media, open public debate and discussion, and guaranteed individual civil and political rights. In such a framework, health is an intrinsically valued end of development and public policy and is also a means to other valuable ends.6–8,25 The same can be said of political freedoms. Applying this framework to developing countries reveals widely different political, economic, and social contexts. Analysing public health episodes in China in historical perspective within this framework reveals a political and cultural history of authoritarianism, and a lack of civil liberties, political rights, and freedom of the press that have dramatically impacted the population's health. Between 1958 and 1961, one of the largest famines in recorded history killed nearly 30 million people in China.28–31 This tragedy followed the famous Great Leap Forward, which was initiated, in part, to improve the health of the Chinese people. Many have sought to explain this paradox and the resulting health disaster. The country's authoritarian and undemocratic political system is considered a leading reason why the government failed to respond quickly and effectively to public need.28,,29 The Chinese government received little pressure to report the famine, because the absence of an opposition group and the lack of open journalism created an uninformed public.29 Furthermore, the government did not admit the failure of the Great Leap Forward for several years. This motivated government leaders to exaggerate crop yields, to give the impression that agricultural and rural economic policies were successful. During the height of the famine, Chinese authorities noted they had 100 million more metric tons of grain than they actually had.29 This misconception kept Chinese imports of food grains down while food grain exports peaked. In 1959, China imported about 2000 tons of food grains, compared with 223 000 tons in 1958.29 During the same period, exports of food grains peaked in 1959 at 4.2 million tons, up from 1.9 million tons in 1957 and 2.7 million tons in 1958.29 China's famine was also associated with a decline in food production. The average national grain output per capita in 1956–1957 was 308 kg, which fell by 17% in 1959 and reached its lowest level—a decline of approximately 30%—in 1960.29 However, the rural population suffered much more than the urban population, because the government moved food from rural to urban areas. In one province, grain availability was 288 kg per head in an urban area but only 122 kg per head in rural areas.29 Additionally, food procurement from rural areas rose from 17% in 1957 to 21% in 1958 and 28% in 1959.29 Thus, people in rural areas had to part with a larger proportion of their output. The culprit in this case was the political system, as the famine was not made public for three years, and there were no official policies for responding. The primary feature of the Chinese government, an ‘absence of adversarial politics and open journalism,‘29 contributed to the largest famine in history. Sen has argued that political freedoms can help prevent major social disasters such as widespread famine because the existence of free, uncensored media draws attention to social needs and allows government policies to be evaluated openly. Similarly, democratic elections (with a choice of parties) forces the party in power to justify its policies or reform them in accordance with people's needs. Sen argues that China's inability to prevent the famine of 1958–1961 resulted in part from its lack of a free, uncensored press and the absence of opposition parties that would have poked holes in the government's propaganda, false reports, and failed reform policies. Instead, the government continued to pursue a set of harmful policies. A key aspect of this argument is that the lack of a free press actually ‘misled the government itself‘5 because state policy was dictated by the government's own dogma and by inaccurate reports from local Communist Party officials who were competing for ‘credit in Beijing.‘5 Sen notes that this campaign of distortion and misinformation led the government to vastly overestimate the country's food supply.5,28,29,,31 More recently, </w:t>
      </w:r>
      <w:r w:rsidRPr="008B75EB">
        <w:rPr>
          <w:rStyle w:val="StyleUnderline"/>
        </w:rPr>
        <w:t>China's lack of democratic freedoms made it unable to respond promptly to a new health crisis</w:t>
      </w:r>
      <w:r w:rsidRPr="008B75EB">
        <w:rPr>
          <w:sz w:val="12"/>
        </w:rPr>
        <w:t>: Severe Acute Respiratory Syndrome (</w:t>
      </w:r>
      <w:r w:rsidRPr="008B75EB">
        <w:rPr>
          <w:rStyle w:val="Emphasis"/>
        </w:rPr>
        <w:t>SARS</w:t>
      </w:r>
      <w:r w:rsidRPr="008B75EB">
        <w:rPr>
          <w:sz w:val="12"/>
        </w:rPr>
        <w:t xml:space="preserve">). The government's immediate response to SARS was reminiscent of its reactions to the famine 40 years before. Its first inclination was to cover up, rather than reveal, both the scope and severity of the disease, thwarting control efforts. For example, the government's </w:t>
      </w:r>
      <w:r w:rsidRPr="008B75EB">
        <w:rPr>
          <w:rStyle w:val="StyleUnderline"/>
        </w:rPr>
        <w:t>censorship</w:t>
      </w:r>
      <w:r w:rsidRPr="008B75EB">
        <w:rPr>
          <w:sz w:val="12"/>
        </w:rPr>
        <w:t xml:space="preserve"> of news about the spread of SARS in Guangdong Province in 2003, </w:t>
      </w:r>
      <w:r w:rsidRPr="008B75EB">
        <w:rPr>
          <w:rStyle w:val="StyleUnderline"/>
        </w:rPr>
        <w:t>which accelerated the spread of the disease</w:t>
      </w:r>
      <w:r w:rsidRPr="008B75EB">
        <w:rPr>
          <w:sz w:val="12"/>
        </w:rPr>
        <w:t xml:space="preserve">,32,,33 </w:t>
      </w:r>
      <w:r w:rsidRPr="008B75EB">
        <w:rPr>
          <w:rStyle w:val="Emphasis"/>
        </w:rPr>
        <w:t>was possible because the Communist Party directly controlled the media.</w:t>
      </w:r>
      <w:r w:rsidRPr="008B75EB">
        <w:rPr>
          <w:sz w:val="12"/>
        </w:rPr>
        <w:t xml:space="preserve"> Had citizens been made aware of SARS earlier through accurate reporting of its prevalence and geographic spread and evidence-based prevention and treatment recommendations, they would have known how to take precautions and obtain needed care. The government was exceptionally vigilant at first however, about hiding evidence of SARS through heavy-handed propaganda and control of information. It also threatened citizens with execution and lengthy imprisonment should they become infected with or knowingly spread SARS.34 And there was forceful suppression of opposition or anti-government sentiment as well as infringements of civil liberties. The Chinese government's pledges of honest reporting of infections and firing of public officials (e.g. firing both the mayor of Beijing and China's health minister) at first brought hope for real political reform,35 but subsequent efforts fell short of that goal. Far from acting as an independent and free agent, the Communist Party's newspaper, People's Daily, instead served as a Party instrument by publicly praising government leadership and strategies and misreporting public opinion. For example, it noted that ‘the people have become more trusting and supportive of the party and government.‘34 An ironic twist to the SARS story is </w:t>
      </w:r>
      <w:r w:rsidRPr="008B75EB">
        <w:rPr>
          <w:rStyle w:val="StyleUnderline"/>
        </w:rPr>
        <w:t>that China made a successful transition to a more open,</w:t>
      </w:r>
      <w:r w:rsidRPr="008B75EB">
        <w:rPr>
          <w:sz w:val="12"/>
        </w:rPr>
        <w:t xml:space="preserve"> internationally connected, </w:t>
      </w:r>
      <w:r w:rsidRPr="008B75EB">
        <w:rPr>
          <w:rStyle w:val="StyleUnderline"/>
        </w:rPr>
        <w:t>market-oriented economy but failed to</w:t>
      </w:r>
      <w:r w:rsidRPr="008B75EB">
        <w:rPr>
          <w:sz w:val="12"/>
        </w:rPr>
        <w:t xml:space="preserve"> </w:t>
      </w:r>
      <w:r w:rsidRPr="008B75EB">
        <w:rPr>
          <w:rStyle w:val="Emphasis"/>
        </w:rPr>
        <w:t>capitalize on the simultaneous global movement for democratization</w:t>
      </w:r>
      <w:r w:rsidRPr="008B75EB">
        <w:rPr>
          <w:sz w:val="12"/>
        </w:rPr>
        <w:t xml:space="preserve">. This change exacted a high price from China and the global community because, unlike the 1958–1961 famine, </w:t>
      </w:r>
      <w:r w:rsidRPr="008B75EB">
        <w:rPr>
          <w:rStyle w:val="Emphasis"/>
        </w:rPr>
        <w:t>China's SARS epidemic fatally impacted the rest of the world</w:t>
      </w:r>
      <w:r w:rsidRPr="008B75EB">
        <w:rPr>
          <w:sz w:val="12"/>
        </w:rPr>
        <w:t xml:space="preserve">. Consequently, China's failure to contain and effectively address SARS exposed it to international criticism and provided a strong rationale for sovereign nations and global institutions such as the World Health Organization (WHO) to become more actively involved in its political economy. Indeed, the ripple effect of the SARS crisis penetrated the international development community itself, forcing WHO to consider reforms that would allow it to ‘fight future international threats’ more powerfully.36 Thus, while China's handling of SARS has many similarities to the famine of the mid-twentieth century, those similarities remain primarily domestic. In today's more integrated global economy, </w:t>
      </w:r>
      <w:r w:rsidRPr="008B75EB">
        <w:rPr>
          <w:rStyle w:val="StyleUnderline"/>
        </w:rPr>
        <w:t>China's mismanagement of the outbreak impacted the rest of the world as its catastrophic neglect of economic freedom 40 years ago affected its own people</w:t>
      </w:r>
      <w:r w:rsidRPr="008B75EB">
        <w:rPr>
          <w:sz w:val="12"/>
        </w:rPr>
        <w:t xml:space="preserve">. This time around, however, the international community pressured China to respond, demonstrating that the effects of global integration can be two-directional. China's handling of the 1958–1961 famine and the SARS epidemic points to a few key lessons that may help China, and the global community, address future public health threats, particularly the emergence of HIV/AIDS in China. In 2003, an estimated 840 000 individuals in China were living with HIV/AIDS, 80 000 of whom had AIDS.37 First, while the SARS epidemic exemplified the most authoritarian aspects of the Chinese political system (initial cover-up of the epidemic and massive firing and jailing of health officials), the experience has led to higher standards of public accountability. For example, the Chinese Ministry of Health has drafted regulations to hold accountable government officials who cover-up HIV/AIDS.38 To the extent that China can codify (in law), enforce, and apply these regulations to those who have or will cover up the AIDS epidemic, it will have learned its lessons from SARS and the past famine. Second, China's handling of SARS emphasized that its public-health practices and policies affect the entire world and therefore provide the rest of the world with a vested interest in cooperating internationally to ensure global health.39 A recent report on HIV/AIDS, for example, argued that the US should significantly increase its bilateral and multilateral ‘engagement’ with China to pre-empt a generalized epidemic that would have catastrophic global consequences.40 Indeed, the SARS episode in particular demonstrated weaknesses in ‘China's system for monitoring and responding to infectious disease.‘41 This has raised global concerns about the ability of the Chinese public health system to monitor emerging diseases.40,,41 </w:t>
      </w:r>
      <w:r w:rsidRPr="008B75EB">
        <w:rPr>
          <w:rStyle w:val="StyleUnderline"/>
        </w:rPr>
        <w:t>Applying this lesson to the case of HIV/AIDS means that China's public health practices are more vulnerable to public criticism. In order to obtain funding from the Global Fund to Fight AIDS, Tuberculosis and Malaria, for example, the Chinese government was forced to publicize the spread of HIV</w:t>
      </w:r>
      <w:r w:rsidRPr="008B75EB">
        <w:rPr>
          <w:sz w:val="12"/>
        </w:rPr>
        <w:t xml:space="preserve"> through unsafe blood collection centres in a number of provinces.42 This public exposure could ultimately lead to impartial investigation of local and state authorities’ involvement in the collection and transmission of HIV-contaminated blood by, for example, the United Nations (UNAIDS or WHO). The Global Fund application also shed light on how the stigma surrounding HIV/AIDS in China has significantly hampered the country's social and political response to the epidemic.42 </w:t>
      </w:r>
      <w:r w:rsidRPr="008B75EB">
        <w:rPr>
          <w:rStyle w:val="StyleUnderline"/>
        </w:rPr>
        <w:t>This could lead to more rapid progress in protecting the rights of, and eliminating prejudice and discrimination practices against,43 people affected by HIV/AIDS.</w:t>
      </w:r>
      <w:r>
        <w:rPr>
          <w:rStyle w:val="StyleUnderline"/>
        </w:rPr>
        <w:t xml:space="preserve"> </w:t>
      </w:r>
      <w:r w:rsidRPr="008B75EB">
        <w:rPr>
          <w:sz w:val="12"/>
        </w:rPr>
        <w:t xml:space="preserve">Third, the </w:t>
      </w:r>
      <w:r w:rsidRPr="008B75EB">
        <w:rPr>
          <w:rStyle w:val="StyleUnderline"/>
        </w:rPr>
        <w:t xml:space="preserve">SARS and famine case studies demonstrate the importance of sharing and accessing information, </w:t>
      </w:r>
      <w:r w:rsidRPr="008B75EB">
        <w:rPr>
          <w:rStyle w:val="Emphasis"/>
        </w:rPr>
        <w:t>which can be essential for preventing and treating disease.</w:t>
      </w:r>
      <w:r w:rsidRPr="008B75EB">
        <w:rPr>
          <w:sz w:val="12"/>
        </w:rPr>
        <w:t xml:space="preserve"> Both tragedies tested the Chinese governments’ lack of toleration of public discussion and debate on public health subjects, and the mistake of hiding public health failures. In light of these events, the government has learned to treat HIV/AIDS as a major and genuine public health concern that requires a serious, coordinated response. A recent report on HIV/AIDS in China recommended media and educational campaigns, especially aimed at youth and China's migrant population,40 and a focus on informed, comprehensive approaches to prevention and treatment.40 A fourth lesson lies in the deleterious social impact of violations in individual rights to freedom of assembly, association, and expression. The ability to exercise these rights enables citizens to organize interest groups to advocate for rights, respect, and resources. These rights, coupled with the ability to have free and full access to (and to share) information creates conditions under which effective advocacy can take place. </w:t>
      </w:r>
      <w:r w:rsidRPr="008B75EB">
        <w:rPr>
          <w:rStyle w:val="StyleUnderline"/>
        </w:rPr>
        <w:t>Experience with the HIV/AIDS epidemic in the US demonstrates,</w:t>
      </w:r>
      <w:r w:rsidRPr="008B75EB">
        <w:rPr>
          <w:sz w:val="12"/>
        </w:rPr>
        <w:t xml:space="preserve"> for example, </w:t>
      </w:r>
      <w:r w:rsidRPr="008B75EB">
        <w:rPr>
          <w:rStyle w:val="Emphasis"/>
        </w:rPr>
        <w:t>the power of advocacy groups</w:t>
      </w:r>
      <w:r w:rsidRPr="008B75EB">
        <w:rPr>
          <w:sz w:val="12"/>
        </w:rPr>
        <w:t xml:space="preserve"> (people living with HIV/AIDS in particular) </w:t>
      </w:r>
      <w:r w:rsidRPr="008B75EB">
        <w:rPr>
          <w:rStyle w:val="StyleUnderline"/>
        </w:rPr>
        <w:t>in obtaining rights, resources, and greater dignity</w:t>
      </w:r>
      <w:r w:rsidRPr="008B75EB">
        <w:rPr>
          <w:sz w:val="12"/>
        </w:rPr>
        <w:t xml:space="preserve">. </w:t>
      </w:r>
      <w:r w:rsidRPr="008B75EB">
        <w:rPr>
          <w:rStyle w:val="StyleUnderline"/>
        </w:rPr>
        <w:t>Grassroots organizing</w:t>
      </w:r>
      <w:r w:rsidRPr="008B75EB">
        <w:rPr>
          <w:sz w:val="12"/>
        </w:rPr>
        <w:t xml:space="preserve"> by members of civil society (grassroots NGOs, for example) </w:t>
      </w:r>
      <w:r w:rsidRPr="008B75EB">
        <w:rPr>
          <w:rStyle w:val="StyleUnderline"/>
        </w:rPr>
        <w:t>can have a positive effect</w:t>
      </w:r>
      <w:r w:rsidRPr="008B75EB">
        <w:rPr>
          <w:sz w:val="12"/>
        </w:rPr>
        <w:t xml:space="preserve"> on individuals’ health </w:t>
      </w:r>
      <w:r w:rsidRPr="008B75EB">
        <w:rPr>
          <w:rStyle w:val="StyleUnderline"/>
        </w:rPr>
        <w:t>by improving access to, and the quality of, health care</w:t>
      </w:r>
      <w:r w:rsidRPr="008B75EB">
        <w:rPr>
          <w:sz w:val="12"/>
        </w:rPr>
        <w:t xml:space="preserve"> and residential services for people living with HIV/AIDS. Such assistance is critically needed in the fight against HIV/AIDS in China, especially in the delivery of public health services to poor, rural populations involving both Chinese and foreign NGOs.40 A final key lesson from SARS and the 1958–1961 famine rests in the absolutely essential role of free, uncensored information, including the ability to voice complaints and opposition to government practices and policies and to shed light on corruption. The SARS-famine case studies highlight the Chinese government's history of censorship and restrictions on freedom of the press. To combat HIV/AIDS and prevent it from becoming a full-scale epidemic, the Chinese government must permit both domestic and foreign journalists to report on the disease without any restrictions. Early indications suggest that the government is taking steps to address these restrictions better. </w:t>
      </w:r>
      <w:r w:rsidRPr="008B75EB">
        <w:rPr>
          <w:rStyle w:val="StyleUnderline"/>
        </w:rPr>
        <w:t>Democratic institution</w:t>
      </w:r>
      <w:r w:rsidRPr="008B75EB">
        <w:rPr>
          <w:sz w:val="12"/>
        </w:rPr>
        <w:t xml:space="preserve">s and practices can </w:t>
      </w:r>
      <w:r w:rsidRPr="008B75EB">
        <w:rPr>
          <w:rStyle w:val="StyleUnderline"/>
        </w:rPr>
        <w:t xml:space="preserve">affect human development </w:t>
      </w:r>
      <w:r w:rsidRPr="008B75EB">
        <w:rPr>
          <w:sz w:val="12"/>
        </w:rPr>
        <w:t xml:space="preserve">in multiple ways, including population health and well-being. </w:t>
      </w:r>
      <w:r w:rsidRPr="008B75EB">
        <w:rPr>
          <w:rStyle w:val="StyleUnderline"/>
        </w:rPr>
        <w:t>The absence of democracy</w:t>
      </w:r>
      <w:r w:rsidRPr="008B75EB">
        <w:rPr>
          <w:sz w:val="12"/>
        </w:rPr>
        <w:t xml:space="preserve">, in particular, </w:t>
      </w:r>
      <w:r w:rsidRPr="008B75EB">
        <w:rPr>
          <w:rStyle w:val="Emphasis"/>
        </w:rPr>
        <w:t>can have deleterious affects on health</w:t>
      </w:r>
      <w:r w:rsidRPr="008B75EB">
        <w:rPr>
          <w:sz w:val="12"/>
        </w:rPr>
        <w:t xml:space="preserve">, as the 1958–1961 Chinese famine and the 2003 SARS outbreak demonstrate. These case studies highlight factors that are essential for preventing a full-scale HIV/AIDS epidemic in China: new and better standards of public accountability; an international imperative to cooperate globally to ensure health; freely available information, </w:t>
      </w:r>
      <w:r w:rsidRPr="008B75EB">
        <w:rPr>
          <w:rStyle w:val="Emphasis"/>
        </w:rPr>
        <w:t>especially about disease prevention, control, and treatment;</w:t>
      </w:r>
      <w:r w:rsidRPr="008B75EB">
        <w:rPr>
          <w:sz w:val="12"/>
        </w:rPr>
        <w:t xml:space="preserve"> protection of individual rights and freedom of assembly, association and expression; and the ability to voice complaints and opposition. By instituting these rights in a timely fashion, China may be able to contain the HIV/AIDS epidemic before it loses millions of its citizens to yet another public health tragedy.</w:t>
      </w:r>
    </w:p>
    <w:p w:rsidR="004932DC" w:rsidRPr="006D1E67" w:rsidRDefault="004932DC" w:rsidP="004932DC"/>
    <w:p w:rsidR="004932DC" w:rsidRPr="006D1E67" w:rsidRDefault="004932DC" w:rsidP="004932DC"/>
    <w:p w:rsidR="004932DC" w:rsidRPr="00241574" w:rsidRDefault="004932DC" w:rsidP="004932DC">
      <w:pPr>
        <w:pStyle w:val="Heading3"/>
      </w:pPr>
      <w:r w:rsidRPr="00241574">
        <w:t>Environment</w:t>
      </w:r>
      <w:r>
        <w:t>/Warming</w:t>
      </w:r>
      <w:r w:rsidRPr="00241574">
        <w:t xml:space="preserve"> </w:t>
      </w:r>
    </w:p>
    <w:p w:rsidR="004932DC" w:rsidRPr="005138FD" w:rsidRDefault="004932DC" w:rsidP="004932DC">
      <w:pPr>
        <w:pStyle w:val="Heading4"/>
      </w:pPr>
      <w:r w:rsidRPr="005138FD">
        <w:t xml:space="preserve">Democracy is key to environmental protection and combating climate change </w:t>
      </w:r>
    </w:p>
    <w:p w:rsidR="004932DC" w:rsidRPr="00604819" w:rsidRDefault="004932DC" w:rsidP="004932DC">
      <w:pPr>
        <w:rPr>
          <w:rStyle w:val="Style13ptBold"/>
        </w:rPr>
      </w:pPr>
      <w:r w:rsidRPr="00604819">
        <w:rPr>
          <w:rStyle w:val="Style13ptBold"/>
        </w:rPr>
        <w:t>Policardo, Department of Economics, University of Siena, 14</w:t>
      </w:r>
    </w:p>
    <w:p w:rsidR="004932DC" w:rsidRDefault="004932DC" w:rsidP="004932DC">
      <w:r>
        <w:t xml:space="preserve">(Laura, “Is Democracy Good for the Environment? Quasi-Experimental Evidence from Regime Transitions,” </w:t>
      </w:r>
      <w:hyperlink r:id="rId60" w:history="1">
        <w:r w:rsidRPr="00F05176">
          <w:rPr>
            <w:rStyle w:val="Hyperlink"/>
          </w:rPr>
          <w:t>http://download.springer.com/static/pdf/487/art%253A10.1007%252Fs10640-014-9870-0.pdf?auth66=1425160461_0d08c5e0152df793998a3e39d2809b6d&amp;ext=.pdf</w:t>
        </w:r>
      </w:hyperlink>
      <w:r>
        <w:t xml:space="preserve">, ava) </w:t>
      </w:r>
    </w:p>
    <w:p w:rsidR="004932DC" w:rsidRPr="00241574" w:rsidRDefault="004932DC" w:rsidP="004932DC">
      <w:pPr>
        <w:rPr>
          <w:rStyle w:val="Emphasis"/>
          <w:b w:val="0"/>
        </w:rPr>
      </w:pPr>
      <w:r w:rsidRPr="00241574">
        <w:rPr>
          <w:sz w:val="14"/>
        </w:rPr>
        <w:t xml:space="preserve">Despite the different views about the effect of democracy on the environmental management, in this paper I show that </w:t>
      </w:r>
      <w:r w:rsidRPr="00241574">
        <w:rPr>
          <w:rStyle w:val="Emphasis"/>
        </w:rPr>
        <w:t>democracy and environmental quality are positively correlated</w:t>
      </w:r>
      <w:r w:rsidRPr="00241574">
        <w:rPr>
          <w:sz w:val="14"/>
        </w:rPr>
        <w:t xml:space="preserve">. To show that, I use the powerful approach of ITS design in cointegration analysis to show that democratic countries and autocratic ones have two different targets of environmental quality, with those for democracy higher than those for autocracies. </w:t>
      </w:r>
      <w:r w:rsidRPr="00241574">
        <w:rPr>
          <w:rStyle w:val="StyleUnderline"/>
        </w:rPr>
        <w:t xml:space="preserve">Previous works on </w:t>
      </w:r>
      <w:r w:rsidRPr="00241574">
        <w:rPr>
          <w:rStyle w:val="StyleUnderline"/>
          <w:b/>
        </w:rPr>
        <w:t>democracy and environmental quality were indeed unable to assert that democracy is really good for the environment because they did not show that non-democracies are not</w:t>
      </w:r>
      <w:r w:rsidRPr="00241574">
        <w:rPr>
          <w:sz w:val="14"/>
        </w:rPr>
        <w:t xml:space="preserve">. </w:t>
      </w:r>
      <w:r w:rsidRPr="00241574">
        <w:rPr>
          <w:rStyle w:val="StyleUnderline"/>
        </w:rPr>
        <w:t>Segmented regression analysis</w:t>
      </w:r>
      <w:r w:rsidRPr="00241574">
        <w:rPr>
          <w:sz w:val="14"/>
        </w:rPr>
        <w:t xml:space="preserve"> of ITS </w:t>
      </w:r>
      <w:r w:rsidRPr="00241574">
        <w:rPr>
          <w:rStyle w:val="StyleUnderline"/>
        </w:rPr>
        <w:t>allows not only to see the effect of democracy through time</w:t>
      </w:r>
      <w:r w:rsidRPr="00241574">
        <w:rPr>
          <w:sz w:val="14"/>
        </w:rPr>
        <w:t xml:space="preserve">, </w:t>
      </w:r>
      <w:r w:rsidRPr="00241574">
        <w:rPr>
          <w:rStyle w:val="StyleUnderline"/>
        </w:rPr>
        <w:t>but also if this effect differs from the effect of autocracy. The weakness of the previous works in this field was therefore that not comparing the results with those for dictatorships, the positive effect of democracy on the environment might not be due to democracy per se, but from other effects, like maturation, or technological progress,</w:t>
      </w:r>
      <w:r w:rsidRPr="00241574">
        <w:rPr>
          <w:sz w:val="14"/>
        </w:rPr>
        <w:t xml:space="preserve"> common to both regimes. In this panel of 47 transition countries, </w:t>
      </w:r>
      <w:r w:rsidRPr="00241574">
        <w:rPr>
          <w:rStyle w:val="StyleUnderline"/>
          <w:b/>
        </w:rPr>
        <w:t xml:space="preserve">this approach shows that democratisation is consistently associated to a reduction of CO2 emissions </w:t>
      </w:r>
      <w:r w:rsidRPr="00241574">
        <w:rPr>
          <w:sz w:val="14"/>
        </w:rPr>
        <w:t xml:space="preserve">and PM10 concentrations, but this process may be quite slow because—at least in the ECM relative to CO2 emissions—it is detectable only in the long run. Due to the fact that democratic institutions tend to be slower than autocratic ones in taking decisions and acting, in the short run we do not observe a negative effect of democracy on the level of emissions, while the positive effect of dictatorship is quite consistent. Inequality has two different effects depending on the incumbent regime: in any case it counterbalances the global effect of the regime. In democracy, increased inequality means that the decisive citizen is poorer and so less willing to pay for environmental protection. This however assuming perfect democracy only and full participation to the poll. From another point of view, it is reasonable to think that democratic institutions work worse when inequality is high, due to the scarce participation of the poor to the electoral processes, and therefore democracies with high income inequality resemble more to a dictatorship than a democracy itself, because decisions are taken by a small (and usually strongly interested) group of people. Inequality during periods of autocracy, under the assumption that this inequality favors the dictator at the expense of the rest of the citizens, it may retain the negative effect of the regime since it increases the dictator’s income and so it increases his demand for environmental quality, which may be driven by a limited (although high) opportunity to substitute environment with private consumption. </w:t>
      </w:r>
      <w:r w:rsidRPr="00241574">
        <w:rPr>
          <w:rStyle w:val="StyleUnderline"/>
        </w:rPr>
        <w:t>The overall effect</w:t>
      </w:r>
      <w:r w:rsidRPr="00241574">
        <w:rPr>
          <w:sz w:val="14"/>
        </w:rPr>
        <w:t xml:space="preserve">, however, </w:t>
      </w:r>
      <w:r w:rsidRPr="00241574">
        <w:rPr>
          <w:rStyle w:val="Emphasis"/>
        </w:rPr>
        <w:t>is that dictatorships tend to be associated to a worse environment than democracies.</w:t>
      </w:r>
    </w:p>
    <w:p w:rsidR="004932DC" w:rsidRPr="00241574" w:rsidRDefault="004932DC" w:rsidP="004932DC">
      <w:pPr>
        <w:pStyle w:val="Heading4"/>
      </w:pPr>
      <w:r w:rsidRPr="00241574">
        <w:t xml:space="preserve">Best studies go NEG </w:t>
      </w:r>
    </w:p>
    <w:p w:rsidR="004932DC" w:rsidRPr="00A830FC" w:rsidRDefault="004932DC" w:rsidP="004932DC">
      <w:pPr>
        <w:rPr>
          <w:rStyle w:val="Style13ptBold"/>
        </w:rPr>
      </w:pPr>
      <w:r w:rsidRPr="00A830FC">
        <w:rPr>
          <w:rStyle w:val="Style13ptBold"/>
        </w:rPr>
        <w:t>Chen, Center for Democracy, Development, and the Rule of Law, 13</w:t>
      </w:r>
    </w:p>
    <w:p w:rsidR="004932DC" w:rsidRDefault="004932DC" w:rsidP="004932DC">
      <w:r>
        <w:t xml:space="preserve">(Vincent, “Democracy and the Environment,” </w:t>
      </w:r>
      <w:hyperlink r:id="rId61" w:history="1">
        <w:r w:rsidRPr="00F05176">
          <w:rPr>
            <w:rStyle w:val="Hyperlink"/>
          </w:rPr>
          <w:t>http://cddrl.fsi.stanford.edu/sites/default/files/Vincent_Chen.pdf</w:t>
        </w:r>
      </w:hyperlink>
      <w:r>
        <w:t xml:space="preserve">, ava) </w:t>
      </w:r>
    </w:p>
    <w:p w:rsidR="004932DC" w:rsidRPr="00880243" w:rsidRDefault="004932DC" w:rsidP="004932DC">
      <w:pPr>
        <w:rPr>
          <w:rStyle w:val="Emphasis"/>
          <w:b w:val="0"/>
        </w:rPr>
      </w:pPr>
      <w:r w:rsidRPr="00880243">
        <w:rPr>
          <w:rStyle w:val="StyleUnderline"/>
        </w:rPr>
        <w:t>The relationship between human institutions and the environment it inhabits has long interested social scientists</w:t>
      </w:r>
      <w:r w:rsidRPr="00880243">
        <w:rPr>
          <w:sz w:val="14"/>
        </w:rPr>
        <w:t xml:space="preserve">. This paper asks the question of whether democratic governments bring about better environmental performance compared to their autocratic counterparts, and if so, what causal mechanisms might explain this relationship. </w:t>
      </w:r>
      <w:r w:rsidRPr="00880243">
        <w:rPr>
          <w:rStyle w:val="Emphasis"/>
        </w:rPr>
        <w:t>Using a large-N empirical analysis,</w:t>
      </w:r>
      <w:r w:rsidRPr="00880243">
        <w:rPr>
          <w:sz w:val="14"/>
        </w:rPr>
        <w:t xml:space="preserve"> I </w:t>
      </w:r>
      <w:r w:rsidRPr="00880243">
        <w:rPr>
          <w:rStyle w:val="Emphasis"/>
        </w:rPr>
        <w:t>observe a positive relationship between democracy and environmental performance</w:t>
      </w:r>
      <w:r w:rsidRPr="00880243">
        <w:rPr>
          <w:sz w:val="14"/>
        </w:rPr>
        <w:t xml:space="preserve"> when isolating the effects of other socio-economic measurements such as developmental level, population density, and industry structure. </w:t>
      </w:r>
      <w:r w:rsidRPr="00880243">
        <w:rPr>
          <w:rStyle w:val="StyleUnderline"/>
        </w:rPr>
        <w:t>Further more</w:t>
      </w:r>
      <w:r w:rsidRPr="00880243">
        <w:rPr>
          <w:sz w:val="14"/>
        </w:rPr>
        <w:t xml:space="preserve">, </w:t>
      </w:r>
      <w:r w:rsidRPr="00880243">
        <w:rPr>
          <w:rStyle w:val="StyleUnderline"/>
        </w:rPr>
        <w:t>governance features associated with democracies are important conditional factors in realizing the environmental benefits brought about by democracy.</w:t>
      </w:r>
      <w:r w:rsidRPr="00880243">
        <w:rPr>
          <w:sz w:val="14"/>
        </w:rPr>
        <w:t xml:space="preserve"> In particular, </w:t>
      </w:r>
      <w:r w:rsidRPr="00880243">
        <w:rPr>
          <w:rStyle w:val="StyleUnderline"/>
        </w:rPr>
        <w:t xml:space="preserve">democracy is most effective in addressing environmental issues with substantial human health implications </w:t>
      </w:r>
      <w:r w:rsidRPr="00880243">
        <w:rPr>
          <w:rStyle w:val="Emphasis"/>
        </w:rPr>
        <w:t>because the environmental preferences of the public is more easily expressed in the political arena of a democratic society.</w:t>
      </w:r>
    </w:p>
    <w:p w:rsidR="004932DC" w:rsidRDefault="004932DC" w:rsidP="004932DC"/>
    <w:p w:rsidR="004932DC" w:rsidRPr="00880243" w:rsidRDefault="004932DC" w:rsidP="004932DC">
      <w:pPr>
        <w:pStyle w:val="Heading3"/>
      </w:pPr>
      <w:r>
        <w:t>Middle East War/</w:t>
      </w:r>
      <w:r w:rsidRPr="00880243">
        <w:t xml:space="preserve">Terrorism </w:t>
      </w:r>
    </w:p>
    <w:p w:rsidR="004932DC" w:rsidRPr="00241574" w:rsidRDefault="004932DC" w:rsidP="004932DC">
      <w:pPr>
        <w:pStyle w:val="Heading4"/>
      </w:pPr>
      <w:r w:rsidRPr="00241574">
        <w:t xml:space="preserve">Demo promo solves middle east war/terrorism </w:t>
      </w:r>
    </w:p>
    <w:p w:rsidR="004932DC" w:rsidRPr="004D71CD" w:rsidRDefault="004932DC" w:rsidP="004932DC">
      <w:pPr>
        <w:rPr>
          <w:rStyle w:val="Style13ptBold"/>
        </w:rPr>
      </w:pPr>
      <w:r w:rsidRPr="004D71CD">
        <w:rPr>
          <w:rStyle w:val="Style13ptBold"/>
        </w:rPr>
        <w:t>Hamid, deputy director of the Brookings Doha Center, 10</w:t>
      </w:r>
    </w:p>
    <w:p w:rsidR="004932DC" w:rsidRDefault="004932DC" w:rsidP="004932DC">
      <w:r>
        <w:t xml:space="preserve">(Shadi, is and a fellow at the Saban Center for Middle East Policy at the Brookings Institution. Steven Brooke is a Ph.D. student in the Department of Government at the University of Texas. He was formerly a research associate at the Nixon Center. “Promoting Democracy to Stop Terror, Revisited,” Hoover Institute, February 1, 2010 </w:t>
      </w:r>
      <w:hyperlink r:id="rId62" w:history="1">
        <w:r w:rsidRPr="00F05176">
          <w:rPr>
            <w:rStyle w:val="Hyperlink"/>
          </w:rPr>
          <w:t>http://www.hoover.org/research/promoting-democracy-stop-terror-revisited</w:t>
        </w:r>
      </w:hyperlink>
      <w:r>
        <w:t xml:space="preserve">, ava) </w:t>
      </w:r>
    </w:p>
    <w:p w:rsidR="004932DC" w:rsidRPr="00880243" w:rsidRDefault="004932DC" w:rsidP="004932DC">
      <w:pPr>
        <w:rPr>
          <w:sz w:val="12"/>
        </w:rPr>
      </w:pPr>
      <w:r w:rsidRPr="00880243">
        <w:rPr>
          <w:sz w:val="12"/>
        </w:rPr>
        <w:t xml:space="preserve">U.s. democracy promotion in the Middle East has suffered a series of crippling defeats. Despite occasionally paying lip service to the idea, few politicians on either the left or right appear committed to supporting democratic reform as a central component of American policy in the region. Who can really blame them, given that democracy promotion has become toxic to a public with little patience left for various “missions” abroad? But as the Obama administration struggles to renew ties with the Muslim world, particularly in light of the June 2009 Cairo speech, it should resist the urge to abandon its predecessor’s focus on promoting democracy in what remains the most undemocratic region in the world. </w:t>
      </w:r>
      <w:r w:rsidRPr="004D71CD">
        <w:rPr>
          <w:rStyle w:val="StyleUnderline"/>
        </w:rPr>
        <w:t>Promoting democratic reform</w:t>
      </w:r>
      <w:r w:rsidRPr="00880243">
        <w:rPr>
          <w:sz w:val="12"/>
        </w:rPr>
        <w:t xml:space="preserve">, this time not just with rhetoric but with action, </w:t>
      </w:r>
      <w:r w:rsidRPr="004D71CD">
        <w:rPr>
          <w:rStyle w:val="StyleUnderline"/>
        </w:rPr>
        <w:t>should be given higher priority in the current admin</w:t>
      </w:r>
      <w:r w:rsidRPr="00880243">
        <w:rPr>
          <w:sz w:val="12"/>
        </w:rPr>
        <w:t xml:space="preserve">istration, even though early indications suggest the opposite may be happening. Despite all its bad press, </w:t>
      </w:r>
      <w:r w:rsidRPr="004D71CD">
        <w:rPr>
          <w:rStyle w:val="StyleUnderline"/>
        </w:rPr>
        <w:t>democracy promotion remains</w:t>
      </w:r>
      <w:r w:rsidRPr="00880243">
        <w:rPr>
          <w:sz w:val="12"/>
        </w:rPr>
        <w:t xml:space="preserve">, in the long run, </w:t>
      </w:r>
      <w:r w:rsidRPr="004D71CD">
        <w:rPr>
          <w:rStyle w:val="Emphasis"/>
        </w:rPr>
        <w:t>the most effective way to undermine terrorism and political violence in the Middle East</w:t>
      </w:r>
      <w:r w:rsidRPr="00880243">
        <w:rPr>
          <w:sz w:val="12"/>
        </w:rPr>
        <w:t>. This is not a very popular argument. Indeed, a key feature of the post-Bush debate over democratization is an insistence on separating support for democracy from any explicit national security rationale. This, however, would be a mistake with troubling consequences for American foreign policy. A post-Bush reassessment The twilight of the Bush presidency and the start of Obama’s ushered in an expansive discussion over the place of human rights and democracy in American foreign policy. An emerging consensus suggests that the U.S. approach must be fundamentally reassessed and “repositioned.” This means, in part, a scaling down of scope and ambition and of avoiding the sweeping Wilsonian tones of recent years. That certainly sounds good. Anything, after all, would be better than the Bush administration’s disconcerting mix of revolutionary pro-democracy rhetoric with time-honored realist policies of privileging “stable” pro-American dictators. This only managed to wring the worst out of both approaches. For its part, the Obama administration has made a strategic decision to shift the focus to resolving the Israeli-Palestinian conflict, which it sees, correctly, as a major source of Arab grievance. This, in turn, has led the administration to strengthen ties with autocratic regimes, such as Egypt and Jordan, which it sees as critical to the peace process. Some might see such developments as a welcome re-prioritization. However</w:t>
      </w:r>
      <w:r w:rsidRPr="004D71CD">
        <w:rPr>
          <w:rStyle w:val="StyleUnderline"/>
        </w:rPr>
        <w:t>, by downgrading support of Middle East democracy</w:t>
      </w:r>
      <w:r w:rsidRPr="00880243">
        <w:rPr>
          <w:sz w:val="12"/>
        </w:rPr>
        <w:t xml:space="preserve"> to one among many policy priorities, </w:t>
      </w:r>
      <w:r w:rsidRPr="004D71CD">
        <w:rPr>
          <w:rStyle w:val="StyleUnderline"/>
          <w:b/>
        </w:rPr>
        <w:t>we risk returning to a pre-9/11 status quo</w:t>
      </w:r>
      <w:r w:rsidRPr="00880243">
        <w:rPr>
          <w:sz w:val="12"/>
        </w:rPr>
        <w:t xml:space="preserve">, where the promotion of democracy would neither be worn on our sleeve nor trump short-term hard interests. The “transformative” nature of any democracy promotion project would be replaced by a more sober, targeted focus on providing technical assistance to legislative and judicial branches and strengthening civil society organizations in the region. In many ways, this would be a welcome change from the ideological overload of the post-9/11 environment. But in other ways, it would not. Those who wish to avoid a piecemeal approach to reform and revive U.S. efforts to support democracy often come back to invocations of American exceptionalism and the argument that the United States, as the world’s most powerful nation, has a responsibility to advance the very ideals which animated its founding. These arguments are attractive and admirable, but how durable can they be when translated into concrete policy initiatives? In the wake of a war ostensibly waged in the name of democracy, can a strategy resting on gauzy moral imperatives garner bipartisan support and therefore long-term policy stability? In an ideal world, there would not be a need to justify or rationalize supporting democracy abroad; the moral imperative would be enough. But in the world of politics and decision-making, it rarely is. Democracy and terrorism after 9/11 After the attacks of September 11th, a basic, intuitive proposition surfaced — that without basic democratic freedoms, citizens lack peaceful, constructive means to express their grievances and are thus more likely to resort to violence. Accordingly, 9/11 did not happen because the terrorists hated our freedom, but, rather, because the Middle East’s stifling political environment had bred frustration, anger, and, ultimately, violence. Many in the region saw us as complicit, in large part because we were actively supporting — to the tune of billions of dollars in economic and military aid — the region’s most repressive regimes. The realization that our longstanding support of dictatorships had backfired, producing a Middle East rife with instability and political violence, was a sobering one, and grounded the policy debate in a way that has since been lost. The unfolding debate was interesting to watch, if only because it contradicted the popular perception that Republicans were uninterested in the “root causes” of terrorism. In fact, they were. And their somewhat novel ideas on how to address them would begin to figure prominently in the rhetoric and policies of the Bush administration. In a landmark speech at the National Endowment for Democracy in November 2003, President Bush argued that “as long as the Middle East remains a place where freedom does not flourish, it will remain a place of stagnation, resentment, and violence ready for export.” This theme would become the centerpiece of his inaugural and State of the Union addresses in early 2005. In the latter, the president declared that “the best antidote to radicalism and terror is the tolerance and hope kindled in free societies.” In the summer of 2005, Secretary of State Condoleezza Rice told a Cairo audience that “things have changed. We had a very rude awakening on September 11th, when I think we realized that our policies to try and promote what we thought was stability in the Middle East had actually allowed, underneath, a very malignant, meaning cancerous, form of extremism to grow up underneath because people didn’t have outlets for their political views.” The aggressive rhetoric was initially supported by the creation of aid programs with strong democracy components such as the Middle East Partnership Initiative (mepi). But with a deteriorating Iraq, an expansionist Iran, and the electoral success of Islamist parties throughout the region, American enthusiasm for promoting democracy began to wane. One Egyptian human rights activist despondently told us in the summer of 2006 that Washington’s rhetoric “convinced thousands that the U.S. was serious about democracy and reform. We also believed this, but we were being deceived.” Perhaps the most disheartening sign of how far the democratic wave receded in the Middle East came during the 2007 State of the Union address. President Bush singled out “places like Cuba, Belarus, and Burma,” for democracy promotion, all safely away from his chaotic, failing experiment in the Arab World. It is safe to say that the Bush administration’s project to promote Middle East democracy failed. It failed because it was never really tried. It is safe to say that the Bush administration’s project to promote Middle East democracy failed. It failed because it was never really tried. With the exception of a brief period in 2004 and 2005 when significant pressure was put on Arab regimes, democracy promotion was little more than a rhetorical device. But lost in the shuffle is the fact that one of the strongest rationales for the “freedom agenda” — that the way to defeat terrorism in the long run is by supporting the growth of democratic institutions — hasn’t necessarily been proven wrong, nor should it be so readily discarded due to its unfortunate association with the wrong methods and messengers. But this is precisely what seems to have happened. In the Fall 2007 Washington Quarterly, Francis Fukuyama and Michael McFaul argued that “the loudly proclaimed instrumentalization of democracy promotion in pursuit of U.S. national interests, such as the war on terrorism, taints democracy promotion and makes the United States seem hypocritical when security, economic, or other concerns trump its interests in democracy, as they inevitably will.” Around the same time, Thomas Carothers, writing in the Washington Post, was more explicit in wishing to disassociate supporting democracy from the fight against terror: “Democracy promotion will need to be repositioned in the war on terrorism, away from the role of rhetorical centerpiece. It’s an appealing notion that democratization will undercut the roots of violent Islamic radicalism. Yet democracy is not an antiterrorist elixir. At times democratization empowers political moderates over radicals, but it can also have the opposite effect.” Carothers and others are correct that democracy is not, nor has it ever been, some kind of panacea. To embrace such lofty expectations will only hasten disappointment. Promoting democracy is a difficult business with risks and consequences, among them the chance that emerging or immature democracies might, in the short-term, experience increased political violence and instability. And lack of democracy cannot take the blame for those, like the July 7th London bomber Mohammed Siddique Khan, whose paths to terrorism began in the freest nations in the world. As the histories of some of these jihadists illustrate, powerful cultural and religious forces cannot be ignored. That said, </w:t>
      </w:r>
      <w:r w:rsidRPr="004D71CD">
        <w:rPr>
          <w:rStyle w:val="StyleUnderline"/>
        </w:rPr>
        <w:t>decoupling support for democracy from the broader effort to combat terrorism and religious extremism in the Middle East would be a costly strategic misstep</w:t>
      </w:r>
      <w:r w:rsidRPr="00880243">
        <w:rPr>
          <w:sz w:val="12"/>
        </w:rPr>
        <w:t xml:space="preserve">. If there is indeed a link between lack of democracy and terrorism — and we will argue that there is — then </w:t>
      </w:r>
      <w:r w:rsidRPr="004D71CD">
        <w:rPr>
          <w:rStyle w:val="StyleUnderline"/>
        </w:rPr>
        <w:t>the matter of Middle East democracy is more urgent than it would otherwise be</w:t>
      </w:r>
      <w:r w:rsidRPr="00880243">
        <w:rPr>
          <w:sz w:val="12"/>
        </w:rPr>
        <w:t xml:space="preserve">. The question of urgency is not an inconsequential one. Most policymakers and analysts would agree that the region’s democratization should, in theory at least, be a long-term goal. But, if it is only considered as such, then it will not figure high on the agenda of an administration with a whole host of other problems, both foreign and domestic, to worry about. However, if </w:t>
      </w:r>
      <w:r w:rsidRPr="004D71CD">
        <w:rPr>
          <w:rStyle w:val="StyleUnderline"/>
        </w:rPr>
        <w:t>the continued dominance of autocratic regimes</w:t>
      </w:r>
      <w:r w:rsidRPr="00880243">
        <w:rPr>
          <w:sz w:val="12"/>
        </w:rPr>
        <w:t xml:space="preserve"> in the region </w:t>
      </w:r>
      <w:r w:rsidRPr="004D71CD">
        <w:rPr>
          <w:rStyle w:val="Emphasis"/>
        </w:rPr>
        <w:t>translates into a greater likelihood of political violence and terrorism</w:t>
      </w:r>
      <w:r w:rsidRPr="00880243">
        <w:rPr>
          <w:sz w:val="12"/>
        </w:rPr>
        <w:t xml:space="preserve">, then it </w:t>
      </w:r>
      <w:r w:rsidRPr="004D71CD">
        <w:rPr>
          <w:rStyle w:val="StyleUnderline"/>
        </w:rPr>
        <w:t xml:space="preserve">becomes an immediate threat to regional stability </w:t>
      </w:r>
      <w:r w:rsidRPr="00880243">
        <w:rPr>
          <w:sz w:val="12"/>
        </w:rPr>
        <w:t xml:space="preserve">that the U.S. will need to address sooner rather than later. It is worth emphasizing that democracy promotion does not involve only our relationships with authoritarian allies. It is worth emphasizing that democracy promotion does not involve only our relationships with authoritarian allies like Egypt, Jordan, or Saudi Arabia. Our ability and willingness to understand the relationship between autocracy and terror is also intimately tied to future success in Iraq. Drawing on captured documents previously unavailable to the public, a 2008 study by West Point’s Combating Terrorism Center found that “low levels of civil liberties are a powerful predictor of the national origin of foreign fighters in Iraq.” Of nearly 600 al Qaeda in Iraq fighters listed in the declassified documents, 41 percent were from Saudi Arabia while 19 percent were of Libyan origin. The study also notes that “Saudi Arabian jihadis contribute far more money to [al Qaeda in Iraq] than fighters from other countries.” According to the Freedom House index, the Saudi regime is one of the 17 most repressive governments in the world. Because the kingdom brooks no dissent at home, it has, since the early 1980s, sought to bolster its legitimacy by encouraging militants to fight abroad in support of various pan-Islamist causes. Since the late 1990s, those militants have tended to target the United States. In other words, Saudi Arabia’s internal politics can have devastating external consequences. </w:t>
      </w:r>
      <w:r w:rsidRPr="004D71CD">
        <w:rPr>
          <w:rStyle w:val="StyleUnderline"/>
        </w:rPr>
        <w:t xml:space="preserve">Democratic reform also holds out hope for confronting other Middle Eastern </w:t>
      </w:r>
      <w:r w:rsidRPr="004D71CD">
        <w:rPr>
          <w:rStyle w:val="Emphasis"/>
        </w:rPr>
        <w:t>flashpoints</w:t>
      </w:r>
      <w:r w:rsidRPr="004D71CD">
        <w:rPr>
          <w:rStyle w:val="StyleUnderline"/>
        </w:rPr>
        <w:t>.</w:t>
      </w:r>
      <w:r w:rsidRPr="00880243">
        <w:rPr>
          <w:sz w:val="12"/>
        </w:rPr>
        <w:t xml:space="preserve"> In recent years, the notion of incorporating violent political actors in nonviolent, democratic processes has gained some currency, particularly in light of the successful integration of insurgents in Iraq. Meanwhile, in the Palestinian territories, whatever else one wishes to say about Hamas, the group’s electoral participation since 2006 has coincided with a precipitous drop in the suicide bombings that had long been their hallmark. </w:t>
      </w:r>
      <w:r w:rsidRPr="004D71CD">
        <w:rPr>
          <w:rStyle w:val="StyleUnderline"/>
        </w:rPr>
        <w:t xml:space="preserve">Recognizing the relevance of democracy to some of the </w:t>
      </w:r>
      <w:r w:rsidRPr="004D71CD">
        <w:rPr>
          <w:rStyle w:val="Emphasis"/>
        </w:rPr>
        <w:t>thorniest</w:t>
      </w:r>
      <w:r w:rsidRPr="004D71CD">
        <w:rPr>
          <w:rStyle w:val="StyleUnderline"/>
        </w:rPr>
        <w:t xml:space="preserve"> Middle Eastern conflicts</w:t>
      </w:r>
      <w:r w:rsidRPr="00880243">
        <w:rPr>
          <w:sz w:val="12"/>
        </w:rPr>
        <w:t xml:space="preserve"> — whose effects reverberate to our shores — </w:t>
      </w:r>
      <w:r w:rsidRPr="004D71CD">
        <w:rPr>
          <w:rStyle w:val="StyleUnderline"/>
        </w:rPr>
        <w:t>makes democracy promotion</w:t>
      </w:r>
      <w:r w:rsidRPr="00880243">
        <w:rPr>
          <w:sz w:val="12"/>
        </w:rPr>
        <w:t xml:space="preserve"> much </w:t>
      </w:r>
      <w:r w:rsidRPr="004D71CD">
        <w:rPr>
          <w:rStyle w:val="StyleUnderline"/>
        </w:rPr>
        <w:t>hard</w:t>
      </w:r>
      <w:r w:rsidRPr="00880243">
        <w:rPr>
          <w:sz w:val="12"/>
        </w:rPr>
        <w:t xml:space="preserve">er to dismiss as a luxury of idealism and a purely moral, long-term concern. In short, understanding the interplay between tyranny and terror can allow us to better judge — and, if necessary, elevate — the place of democracy promotion in the hierarchy of national priorities. When we say we want democracy but do very little about it, our credibility suffers and we are left open to charges of hypocrisy. </w:t>
      </w:r>
      <w:r w:rsidRPr="004D71CD">
        <w:rPr>
          <w:rStyle w:val="StyleUnderline"/>
        </w:rPr>
        <w:t>De-emphasizing support for democracy</w:t>
      </w:r>
      <w:r w:rsidRPr="00880243">
        <w:rPr>
          <w:sz w:val="12"/>
        </w:rPr>
        <w:t xml:space="preserve">, on the other hand, </w:t>
      </w:r>
      <w:r w:rsidRPr="004D71CD">
        <w:rPr>
          <w:rStyle w:val="StyleUnderline"/>
        </w:rPr>
        <w:t xml:space="preserve">will have significant consequences at a time when </w:t>
      </w:r>
      <w:r w:rsidRPr="004D71CD">
        <w:rPr>
          <w:rStyle w:val="Emphasis"/>
        </w:rPr>
        <w:t>Arabs and Muslims</w:t>
      </w:r>
      <w:r w:rsidRPr="004D71CD">
        <w:rPr>
          <w:rStyle w:val="StyleUnderline"/>
        </w:rPr>
        <w:t xml:space="preserve"> are </w:t>
      </w:r>
      <w:r w:rsidRPr="004D71CD">
        <w:rPr>
          <w:rStyle w:val="Emphasis"/>
        </w:rPr>
        <w:t>looking to us for moral leadership</w:t>
      </w:r>
      <w:r w:rsidRPr="004D71CD">
        <w:rPr>
          <w:rStyle w:val="StyleUnderline"/>
        </w:rPr>
        <w:t xml:space="preserve"> and holding out great expectations for an American president who many continue to see as sympathetic to their concerns.</w:t>
      </w:r>
      <w:r w:rsidRPr="00880243">
        <w:rPr>
          <w:sz w:val="12"/>
        </w:rPr>
        <w:t xml:space="preserve"> Obama’s Cairo speech, hailed throughout the Middle East, was a step in the right direction, but disappointment has since grown as the administration has failed to follow up with tangible policy changes on the ground. </w:t>
      </w:r>
      <w:r w:rsidRPr="004D71CD">
        <w:rPr>
          <w:rStyle w:val="StyleUnderline"/>
        </w:rPr>
        <w:t>Dropping democracy down on the agenda would ignore the fact that our ideals coincide with those of the majority of Middle Easterners who are angry at us not for promoting democracy</w:t>
      </w:r>
      <w:r w:rsidRPr="00880243">
        <w:rPr>
          <w:sz w:val="12"/>
        </w:rPr>
        <w:t xml:space="preserve">, but because we do not. When we say we want democracy but do very little about it, our credibility suffers and we are left open to charges of hypocrisy. This credibility gap should not be dismissed. Ultimately, </w:t>
      </w:r>
      <w:r w:rsidRPr="004D71CD">
        <w:rPr>
          <w:rStyle w:val="StyleUnderline"/>
        </w:rPr>
        <w:t>the fight against terror is not simply about “connecting the dots,” improving interagency coordination, and killing terrorists; it is just as important to have a broader vision that addresses the sources of political violence.</w:t>
      </w:r>
      <w:r>
        <w:rPr>
          <w:rStyle w:val="StyleUnderline"/>
        </w:rPr>
        <w:t xml:space="preserve"> </w:t>
      </w:r>
      <w:r w:rsidRPr="00880243">
        <w:rPr>
          <w:sz w:val="12"/>
        </w:rPr>
        <w:t xml:space="preserve">Any long-term strategy must take into account </w:t>
      </w:r>
      <w:r w:rsidRPr="004D71CD">
        <w:rPr>
          <w:rStyle w:val="StyleUnderline"/>
        </w:rPr>
        <w:t>an emerging body of evidence</w:t>
      </w:r>
      <w:r w:rsidRPr="00880243">
        <w:rPr>
          <w:sz w:val="12"/>
        </w:rPr>
        <w:t xml:space="preserve"> which </w:t>
      </w:r>
      <w:r w:rsidRPr="004D71CD">
        <w:rPr>
          <w:rStyle w:val="StyleUnderline"/>
        </w:rPr>
        <w:t>shows</w:t>
      </w:r>
      <w:r w:rsidRPr="00880243">
        <w:rPr>
          <w:sz w:val="12"/>
        </w:rPr>
        <w:t xml:space="preserve"> that </w:t>
      </w:r>
      <w:r w:rsidRPr="004D71CD">
        <w:rPr>
          <w:rStyle w:val="StyleUnderline"/>
          <w:b/>
        </w:rPr>
        <w:t>lack of democracy can be a key predictor of terrorism</w:t>
      </w:r>
      <w:r w:rsidRPr="00880243">
        <w:rPr>
          <w:sz w:val="12"/>
        </w:rPr>
        <w:t xml:space="preserve">, </w:t>
      </w:r>
      <w:r w:rsidRPr="004D71CD">
        <w:rPr>
          <w:rStyle w:val="StyleUnderline"/>
        </w:rPr>
        <w:t xml:space="preserve">and correlates with it more strongly than other commonly cited factors like </w:t>
      </w:r>
      <w:r w:rsidRPr="004D71CD">
        <w:rPr>
          <w:rStyle w:val="Emphasis"/>
        </w:rPr>
        <w:t>poverty</w:t>
      </w:r>
      <w:r w:rsidRPr="004D71CD">
        <w:rPr>
          <w:rStyle w:val="StyleUnderline"/>
        </w:rPr>
        <w:t xml:space="preserve"> and </w:t>
      </w:r>
      <w:r w:rsidRPr="004D71CD">
        <w:rPr>
          <w:rStyle w:val="Emphasis"/>
        </w:rPr>
        <w:t>unemployment</w:t>
      </w:r>
      <w:r w:rsidRPr="004D71CD">
        <w:rPr>
          <w:rStyle w:val="StyleUnderline"/>
        </w:rPr>
        <w:t>.</w:t>
      </w:r>
      <w:r w:rsidRPr="00880243">
        <w:rPr>
          <w:sz w:val="12"/>
        </w:rPr>
        <w:t xml:space="preserve"> If understood and utilized correctly, </w:t>
      </w:r>
      <w:r w:rsidRPr="004D71CD">
        <w:rPr>
          <w:rStyle w:val="StyleUnderline"/>
          <w:b/>
        </w:rPr>
        <w:t>democracy promotion can become a key component of a revitalized counterterrorism strategy that tackles the core problem of reducing the appeal of violent extremism in Muslim societies</w:t>
      </w:r>
      <w:r w:rsidRPr="00880243">
        <w:rPr>
          <w:sz w:val="12"/>
        </w:rPr>
        <w:t xml:space="preserve">. It has the potential to succeed where the more traditional, hard power components of counterterrorism strategy have failed. The link between lack of democracy and terrorism also has consequences for American domestic politics. It provides a unifying theme for Democrats and Republicans alike, one that honors our ideals while helping keep us safe and secure. To the extent that politicians have had difficulty selling democracy promotion to the American people, the “tyranny-terror link” provides a promising narrative for U.S. policy in managing the immense challenges of today’s Middle East. Is there a “tyranny-terror link”? The post-9/11 emphasis on democracy promotion as an essential component of counterterrorism did not go unchallenged. A group of dissenters offered a number of provocative articles arguing the contrary. And as the “freedom agenda” began to stumble, their voices grew more influential. The most noteworthy of these efforts was F. Gregory Gause’s 2005Foreign Affairs article “Can Democracy Stop Terrorism?” Gause offers what, at first blush, appears a systematic dismantling of a convenient myth: The numbers published by the U.S. government do not bear out claims of a close link between terrorism and authoritarianism either. Between 2000 and 2003, according to the State Department’s annual “Patterns of Global Terrorism” report, 269 major terrorist incidents around the world occurred in countries classified as “free” by Freedom House, 119 occurred in “partly free” countries, and 138 occurred in “not free” countries . . . This is not to argue that free countries are more likely to produce terrorists than other countries. Rather, these numbers simply indicate that there is no relationship between the incidence of terrorism in a given country and the degree of freedom enjoyed by its citizens. They certainly do not indicate that democracies are substantially less susceptible to terrorism than are other forms of government. Yes, Gause is correct: There is no relationship between, as he puts it, “the incidence of terrorism in a given country and the degree of freedom enjoyed by its citizens.” But this is the right answer to the wrong question. It is certainly true that democracies, such as the United States and Britain, are often targets of terrorism. But Gause’s argument tells us nothing about how, why, and when terrorists resort to violence. The tyranny-terror hypothesis is concerned with which kinds of countries — specifically what regime types — are more likely to produce terrorists. This requires us to examine individual terrorists’ country of origin, rather than their targets. Other scholars have essentially replicated Gause’s findings. In a 2006 article in the journal Terrorism and Political Violence, James A. Piazza argues that higher levels of democracy are actually associated with increased incidence of international terrorism. He comes to this conclusion because, like Gause, he is interested in which states are terrorist targets, not which states produce the terrorists in the first place. In a later 2008 International Politics article that expands and modifies his arguments, Piazza continues to record terrorist attacks “based on the country of occurrence, not the nationality or national legal status of the perpetrator.” While this approach may tell us whether democracies are more likely to experience terrorism, it does not answer the question the tyranny-terror hypothesis seeks to explore. A second concern is that Piazza, like Gause, uses data from the State Department’s Patterns of Global Terrorism serial publication. There are deficiencies with this data set. Primarily, it tracks only “global terrorism” and therefore tells us nothing about domestic terrorism (e.g., an Egyptian citizen attacking the Egyptian government). This is not just a casual oversight. Before the rise of al Qaeda, radical Islamist groups were doctrinally committed to attacking only their own governments. The original objective of most jihadist groups, such as Egypt’s al-Jihad, the Armed Islamic Group (gia) in Algeria, and Juhayman al-Otaibi’s ragtag group of fighters who took over the Grand Mosque of Mecca in 1979, was to overthrow ruling elites. Before there was the “far enemy” of the United States, there was the “near enemy,” those regimes seen as traitors to Islam. Before the rise of al Qaeda, radical Islamist groups were doctrinally committed to attacking only their own governments. In another effort worth noting, published as a 2006 Harvard University working paper, Erica Chenoweth attempts to tackle the terrorism issue. She states in her introduction that one of her goals “is to contribute to the growing policy literature endorsing democracy as a way to eradicate terrorism. This project is a critique of the latter perspective, offering some considerations for scholars and policymakers who advocate democratization without taking into account all of its potential ramifications.” But, again, the fact that she is interested primarily in where terrorists operate, rather than how and why countries produce terrorists in the first place, makes her study, while commendable for other reasons, less relevant for our purposes. Meanwhile, Michael Freeman, in a thought-provoking 2008 study that appeared in Studies in Conflict and Terrorism, attempts to disaggregate the effects of democracy on the underlying factors he contends motivate al Qaeda and affiliated networks, one of them being frustration over illegitimate authoritarian regimes. The article is a step forward in attempting a more focused analysis of the relationship between democracy and global jihadism, but it contains a significant flaw in its rejection of the tyranny-terror link. Freeman argues that for jihadists, “their own governments are illegitimate because they are insufficiently religious; secular democratic governments would be even worse.” First of all, with mainstream Islamist parties likely to do well in free elections, democratically elected governments in the Middle East would almost certainly be more religiously-inclined rather than less. In any case, proponents of a link between autocracy and terror have never argued that progress on political reform will completely eradicate terrorism. Democracy, whether in its liberal or Islamist manifestations, will not convince al Qaeda to give up arms or channel its efforts into the political process. Those in the jihadist hardcore can only be defeated through military and law enforcement means. For them, it is too late. </w:t>
      </w:r>
      <w:r w:rsidRPr="00880243">
        <w:rPr>
          <w:rStyle w:val="StyleUnderline"/>
        </w:rPr>
        <w:t>What democracy can do,</w:t>
      </w:r>
      <w:r w:rsidRPr="00880243">
        <w:rPr>
          <w:sz w:val="12"/>
        </w:rPr>
        <w:t xml:space="preserve"> though, </w:t>
      </w:r>
      <w:r w:rsidRPr="00880243">
        <w:rPr>
          <w:rStyle w:val="StyleUnderline"/>
        </w:rPr>
        <w:t>is</w:t>
      </w:r>
      <w:r w:rsidRPr="00880243">
        <w:rPr>
          <w:sz w:val="12"/>
        </w:rPr>
        <w:t xml:space="preserve"> </w:t>
      </w:r>
      <w:r w:rsidRPr="00880243">
        <w:rPr>
          <w:rStyle w:val="StyleUnderline"/>
        </w:rPr>
        <w:t>prevent</w:t>
      </w:r>
      <w:r w:rsidRPr="00880243">
        <w:rPr>
          <w:sz w:val="12"/>
        </w:rPr>
        <w:t xml:space="preserve"> </w:t>
      </w:r>
      <w:r w:rsidRPr="00880243">
        <w:rPr>
          <w:rStyle w:val="StyleUnderline"/>
        </w:rPr>
        <w:t>those most susceptible to extremist recruitment</w:t>
      </w:r>
      <w:r w:rsidRPr="00880243">
        <w:rPr>
          <w:sz w:val="12"/>
        </w:rPr>
        <w:t xml:space="preserve"> — tens of millions of frustrated Arabs and Muslims throughout the Middle East — </w:t>
      </w:r>
      <w:r w:rsidRPr="00880243">
        <w:rPr>
          <w:rStyle w:val="StyleUnderline"/>
        </w:rPr>
        <w:t>from turning to political violence</w:t>
      </w:r>
      <w:r w:rsidRPr="00880243">
        <w:rPr>
          <w:sz w:val="12"/>
        </w:rPr>
        <w:t xml:space="preserve">, </w:t>
      </w:r>
      <w:r w:rsidRPr="00880243">
        <w:rPr>
          <w:rStyle w:val="StyleUnderline"/>
        </w:rPr>
        <w:t>by giving them alternative outlets for</w:t>
      </w:r>
      <w:r w:rsidRPr="00880243">
        <w:rPr>
          <w:sz w:val="12"/>
        </w:rPr>
        <w:t xml:space="preserve"> </w:t>
      </w:r>
      <w:r w:rsidRPr="00880243">
        <w:rPr>
          <w:rStyle w:val="StyleUnderline"/>
        </w:rPr>
        <w:t>peaceful</w:t>
      </w:r>
      <w:r w:rsidRPr="00880243">
        <w:rPr>
          <w:sz w:val="12"/>
        </w:rPr>
        <w:t xml:space="preserve"> </w:t>
      </w:r>
      <w:r w:rsidRPr="00880243">
        <w:rPr>
          <w:rStyle w:val="StyleUnderline"/>
        </w:rPr>
        <w:t>political expression</w:t>
      </w:r>
      <w:r w:rsidRPr="00880243">
        <w:rPr>
          <w:sz w:val="12"/>
        </w:rPr>
        <w:t xml:space="preserve">. This recognition is crucial to moving our counterterrorism strategy beyond crisis management and towards prevention. Polls have consistently shown widespread support for democratic ideals among Muslims worldwide. By choosing to focus specifically on the motivations of al Qaeda jihadists, Freeman neglects the Muslim population at large. It is true that among most doctrinaire Salafists, democracy is seen as an intrusion by man into God’s sacred domain. But neither these Salafists, nor al Qaeda, are representative of Islamists, let alone the broader Muslim community. Polls have consistently shown widespread support for democratic ideals among Muslims worldwide, while popular Islamist groups like the Muslim Brotherhood have, in recent years, publicly committed to many of the foundational components of democratic life. The 2006 Pew global attitudes survey notes that: There is enduring belief in democracy among Muslim publics, which contrasts sharply with the skepticism many Westerners express about whether democracy can take root in the Muslim world. Pluralities or majorities in every Muslim country surveyed say that democracy is not just for the West and can work in their countries. This is America’s audience, not the jihadists who refuse to accept the legitimacy of anything other than the most restrictive interpretations of Sharia law. In short, although the articles by Gause, Piazza, Chenoweth, and Freeman purport to cast doubt on tyranny-terror linkages, a close reading reveals flawed methodologies that lead them to fall short in addressing the relationship between autocracy and terrorism. A 2006 paper in the Economics of National Security by Harvard’s Alberto Abadie attempts to address some of these limitations. He correctly notes that international terrorism represents only a small fraction of the total amount of terrorist activity. According to the mipt Terrorism Knowledge Base, from 1998 to 2008, only 9.2 percent of recorded terrorist events were international in nature. Limiting the field to the Middle East reveals a similar percentage of international attacks: 10.1 percent. To help account for this deficiency, Abadie uses a data set from an international risk agency — the World Market Research Center’s Global Terrorism Index — that has, as Abadie explains, “the advantage of reflecting the total amount of terrorist risk for every country in the world” by considering a number of factors, including presence, motivation, efficacy, scale, and prevention of terrorism. While risk ratings do not say much about the perpetrators’ country of origin, the fact that they take into account not only international but also domestic terrorist attacks means they provide a more balanced sample. For example, if autocracies are more likely to produce terrorists, then we can expect the risk ratings of repressive dictatorships, like those in Egypt and Saudi Arabia, to be relatively high. Abadie’s findings seem to support the existence of a link between authoritarianism and terrorist activity. He observes that “over most of the range of the political rights index, lower levels of political rights are associated with higher levels of terrorism.” No compelling evidence debunks the tyrannyterror link and, instead, the evidence seems to point in the opposite direction. </w:t>
      </w:r>
      <w:r w:rsidRPr="00880243">
        <w:rPr>
          <w:rStyle w:val="Emphasis"/>
        </w:rPr>
        <w:t>A 2005 Freedom House study went further and found a strong correlation between autocracy and terrorism,</w:t>
      </w:r>
      <w:r w:rsidRPr="00880243">
        <w:rPr>
          <w:sz w:val="12"/>
        </w:rPr>
        <w:t xml:space="preserve"> noting that “between 1999 and 2003, 70 percent of all deaths from terrorism were caused by terrorists and terrorist groups originating in Not Free societies, while only 8 percent of all fatalities were generated by terrorists and terror movements with origins in Free societies.” In addition to this quantitative difference, the study noted that terrorists from “not free” societies were even more brutal and their attacks over twice as lethal as those of their counterparts from “free” societies. In our view, of the recent studies on autocracy-terror linkages, a relatively early 2003 article by Alan Krueger and Jitka Maleckova stands apart (Krueger builds on the article in his excellent 2007 book What Makes a Terrorist?). The authors employ innovative methods to get around the data limitations highlighted earlier. Using the descriptions of terrorist attacks in the State Department’s Patterns of Global Terror, they try to determine the perpetrator’s national origin. For instance, instead of recording the September 11th attacks as occurring in the U.S., they look instead at the nationalities of the 19 hijackers, which for their purposes, and ours, is the more relevant measure. Like many other scholars, Krueger and Maleckova do not examine domestic terrorism, which is obviously a matter of concern. However, their study, which explores the effects of several different factors on terrorism including education and poverty, is nearly alone in addressing the implied causal hypothesis of the tyranny-terror link as it relates to recent developments in the Middle East — that one’s political environment has a bearing on whether he or she will resort to political violence. Drawing on their results, Krueger and Maleckova conclude that “the only variable that was consistently associated with the number of terrorists was the Freedom House index of political rights and civil liberties.” In What Makes a Terrorist? Krueger notes the same finding, that “terrorists are more likely to come from countries that suppress political and civil rights.” Krueger and David Laitin build on this argument in their chapter in Terrorism, Economic Development, and Political Openness(2008), again observing that “countries that afford a low level of political rights are more likely to be the springboards of terrorism.” These findings suggest that democracy promotion and the fight against terror should not be treated as discrete policy concerns. There is still much work to be done. The very nature of autocratic regimes makes gathering data on domestic terrorist events difficult, because governments have strong inducements to either suppress or exaggerate the incidence of violent opposition in the service of their political goals. Still, </w:t>
      </w:r>
      <w:r w:rsidRPr="00880243">
        <w:rPr>
          <w:rStyle w:val="StyleUnderline"/>
        </w:rPr>
        <w:t>no compelling evidence debunks the tyranny-terror link and, instead, the evidence seems to point in the opposite direction.</w:t>
      </w:r>
      <w:r>
        <w:rPr>
          <w:rStyle w:val="StyleUnderline"/>
        </w:rPr>
        <w:t xml:space="preserve"> </w:t>
      </w:r>
      <w:r w:rsidRPr="00880243">
        <w:rPr>
          <w:sz w:val="12"/>
        </w:rPr>
        <w:t xml:space="preserve">A new strategy A multitude of factors — economic, political, cultural, and religious — contribute to Islamic radicalism and terror. However, one important factor, and one that appears to have a strong empirical basis, is the Middle East’s democracy deficit. Any long-term strategy to combat terrorism should therefore include a vigorous, sustained effort to support democracy and democrats in a region long debilitated by autocracy. Obviously, this is an enormous challenge and should not be taken lightly. However, </w:t>
      </w:r>
      <w:r w:rsidRPr="00880243">
        <w:rPr>
          <w:rStyle w:val="StyleUnderline"/>
        </w:rPr>
        <w:t>abandoning</w:t>
      </w:r>
      <w:r w:rsidRPr="00880243">
        <w:rPr>
          <w:sz w:val="12"/>
        </w:rPr>
        <w:t xml:space="preserve"> </w:t>
      </w:r>
      <w:r w:rsidRPr="00880243">
        <w:rPr>
          <w:rStyle w:val="StyleUnderline"/>
        </w:rPr>
        <w:t>such a critical task would mean</w:t>
      </w:r>
      <w:r w:rsidRPr="00880243">
        <w:rPr>
          <w:sz w:val="12"/>
        </w:rPr>
        <w:t xml:space="preserve"> more of the same </w:t>
      </w:r>
      <w:r w:rsidRPr="00880243">
        <w:rPr>
          <w:rStyle w:val="StyleUnderline"/>
        </w:rPr>
        <w:t>— a Middle East that continues to fester as a source of political instability</w:t>
      </w:r>
      <w:r w:rsidRPr="00880243">
        <w:rPr>
          <w:sz w:val="12"/>
        </w:rPr>
        <w:t xml:space="preserve"> and religious extremism. And, in today’s world, </w:t>
      </w:r>
      <w:r w:rsidRPr="00880243">
        <w:rPr>
          <w:rStyle w:val="StyleUnderline"/>
        </w:rPr>
        <w:t>such instability</w:t>
      </w:r>
      <w:r w:rsidRPr="00880243">
        <w:rPr>
          <w:sz w:val="12"/>
        </w:rPr>
        <w:t xml:space="preserve">, and the violence that so often results, </w:t>
      </w:r>
      <w:r w:rsidRPr="00880243">
        <w:rPr>
          <w:rStyle w:val="StyleUnderline"/>
        </w:rPr>
        <w:t>cannot be contained; it will spill</w:t>
      </w:r>
      <w:r w:rsidRPr="00880243">
        <w:rPr>
          <w:sz w:val="12"/>
        </w:rPr>
        <w:t xml:space="preserve"> </w:t>
      </w:r>
      <w:r w:rsidRPr="00880243">
        <w:rPr>
          <w:rStyle w:val="StyleUnderline"/>
        </w:rPr>
        <w:t>over</w:t>
      </w:r>
      <w:r w:rsidRPr="00880243">
        <w:rPr>
          <w:sz w:val="12"/>
        </w:rPr>
        <w:t xml:space="preserve"> and harm America and its allies. A new democracy promotion strategy in the Middle East should include a variety of measures, including making aid to autocratic regimes conditional on political and human rights reforms; elevating democracy as a crucial part of all high-level bilateral discussions with Arab leaders; coming to terms with the inclusion of nonviolent Islamist parties in the political process; using membership in international organizations as leverage; increasing the budget for programs like the Middle East Partnership Initiative and the Millennium Challenge Account; deepening cooperation with the European Union to spread responsibility; and sponsoring initiatives that bring together Islamist and secular groups to forge inclusive pro-democracy platforms. The pace of democratization should take into account local contexts yet must maintain a consistent focus on expanding the rights of citizens, supporting the development of viable opposition parties, and moving toward free and fair elections. Before moving in such a direction, the idea of Middle East democracy must be rehabilitated in the eyes of policymakers and the public alike. But before moving in such a direction, the idea of Middle East democracy must be rehabilitated in the eyes of policymakers and the public alike. Absent a bipartisan political commitment, any new effort will falter. We realize that elevating democracy promotion will mean breaking with the last several decades of U.S. policy, which has relied upon close relationships with Arab regimes at the expense of Arab publics. But our long-term national security, as well as our broader interests in the region, demand such a reorientation. The first step, however, is to reestablish a consensus here at home on both the utility and value of democracy promotion. Once that happens, the discussion of how to actually do it can be conducted with greater clarity. If, on the other hand, we choose to continue along the current path — paying lip service to the importance of democracy abroad but doing increasingly less to actually support it — a great opportunity will be lost. Turning away from the Arabs and Muslims who overwhelmingly support greater freedom and democracy will rob us of perhaps our strongest weapon in the broader struggle of ideas. For decades, the people of the region have been denied the ability to chart their own course, ask their own questions, and form their own governments. Lack of democratic outlets has pushed people towards extreme methods of opposition and made the resort to terrorist acts more likely. Recognizing this is a crucial step toward </w:t>
      </w:r>
      <w:r w:rsidRPr="00880243">
        <w:rPr>
          <w:rStyle w:val="StyleUnderline"/>
          <w:b/>
        </w:rPr>
        <w:t>a sustained effort to promote</w:t>
      </w:r>
      <w:r w:rsidRPr="00880243">
        <w:rPr>
          <w:sz w:val="12"/>
        </w:rPr>
        <w:t xml:space="preserve"> Middle East </w:t>
      </w:r>
      <w:r w:rsidRPr="00880243">
        <w:rPr>
          <w:rStyle w:val="StyleUnderline"/>
          <w:b/>
        </w:rPr>
        <w:t>democracy</w:t>
      </w:r>
      <w:r w:rsidRPr="00880243">
        <w:rPr>
          <w:sz w:val="12"/>
        </w:rPr>
        <w:t xml:space="preserve"> and </w:t>
      </w:r>
      <w:r w:rsidRPr="00880243">
        <w:rPr>
          <w:rStyle w:val="StyleUnderline"/>
          <w:b/>
        </w:rPr>
        <w:t>represents our best chance at a durable and effective counterterrorism policy</w:t>
      </w:r>
      <w:r w:rsidRPr="00880243">
        <w:rPr>
          <w:sz w:val="12"/>
        </w:rPr>
        <w:t xml:space="preserve"> that protects our vital interests while remaining true to our ideals.</w:t>
      </w:r>
    </w:p>
    <w:p w:rsidR="004932DC" w:rsidRDefault="004932DC" w:rsidP="004932DC">
      <w:pPr>
        <w:rPr>
          <w:rStyle w:val="Style13ptBold"/>
        </w:rPr>
      </w:pPr>
    </w:p>
    <w:p w:rsidR="004932DC" w:rsidRDefault="004932DC" w:rsidP="004932DC">
      <w:pPr>
        <w:pStyle w:val="Heading3"/>
      </w:pPr>
      <w:r>
        <w:t xml:space="preserve">Laundry List </w:t>
      </w:r>
    </w:p>
    <w:p w:rsidR="004932DC" w:rsidRDefault="004932DC" w:rsidP="004932DC">
      <w:pPr>
        <w:pStyle w:val="Heading4"/>
      </w:pPr>
      <w:r>
        <w:t>Democracy promotion is key to solve war, prolif, heg and the economy</w:t>
      </w:r>
    </w:p>
    <w:p w:rsidR="004932DC" w:rsidRDefault="004932DC" w:rsidP="004932DC">
      <w:r w:rsidRPr="0060769E">
        <w:rPr>
          <w:rStyle w:val="Style13ptBold"/>
        </w:rPr>
        <w:t>Calingaert</w:t>
      </w:r>
      <w:r>
        <w:t xml:space="preserve">, executive vice president of Freedom House, </w:t>
      </w:r>
      <w:r w:rsidRPr="0060769E">
        <w:rPr>
          <w:rStyle w:val="Style13ptBold"/>
        </w:rPr>
        <w:t>14</w:t>
      </w:r>
      <w:r>
        <w:t xml:space="preserve"> (Daniel, 9-16-14, “Why democracy support matters,” </w:t>
      </w:r>
      <w:hyperlink r:id="rId63" w:history="1">
        <w:r w:rsidRPr="00802820">
          <w:rPr>
            <w:rStyle w:val="Hyperlink"/>
          </w:rPr>
          <w:t>http://thehill.com/blogs/pundits-blog/international/217763-why-democracy-support-matters</w:t>
        </w:r>
      </w:hyperlink>
      <w:r>
        <w:t>, accessed 2-13-15, CMM)</w:t>
      </w:r>
    </w:p>
    <w:p w:rsidR="004932DC" w:rsidRPr="0060769E" w:rsidRDefault="004932DC" w:rsidP="004932DC">
      <w:pPr>
        <w:rPr>
          <w:sz w:val="16"/>
        </w:rPr>
      </w:pPr>
      <w:r w:rsidRPr="0060769E">
        <w:rPr>
          <w:sz w:val="16"/>
        </w:rPr>
        <w:t xml:space="preserve">President </w:t>
      </w:r>
      <w:r w:rsidRPr="0060769E">
        <w:rPr>
          <w:rStyle w:val="StyleUnderline"/>
        </w:rPr>
        <w:t>Obama</w:t>
      </w:r>
      <w:r w:rsidRPr="0060769E">
        <w:rPr>
          <w:sz w:val="16"/>
        </w:rPr>
        <w:t xml:space="preserve">'s call to arms against the Islamic State in Iraq and Syria (ISIS), like his response to Russia's aggression against Ukraine, steps up U.S. efforts to curb major threats to U.S. interests. Does it also signal a greater commitment by Obama to stand up for democracy in the world? Probably not. But he </w:t>
      </w:r>
      <w:r w:rsidRPr="0060769E">
        <w:rPr>
          <w:rStyle w:val="StyleUnderline"/>
        </w:rPr>
        <w:t>should make democracy a priority</w:t>
      </w:r>
      <w:r w:rsidRPr="0060769E">
        <w:rPr>
          <w:sz w:val="16"/>
        </w:rPr>
        <w:t xml:space="preserve">. In the current period of global turmoil, </w:t>
      </w:r>
      <w:r w:rsidRPr="0060769E">
        <w:rPr>
          <w:rStyle w:val="StyleUnderline"/>
        </w:rPr>
        <w:t>support for democracy abroad may seem a misplaced priority, if not a luxury we cannot afford. But the tepid approach we take now is shortsighted. Democracy support deserves a strong emphasis in U.S. foreign policy, because it serves U.S. interests, extends U.S. influence in the world and strengthens our ties to people abroad who share our values</w:t>
      </w:r>
      <w:r w:rsidRPr="0060769E">
        <w:rPr>
          <w:sz w:val="16"/>
        </w:rPr>
        <w:t xml:space="preserve">. </w:t>
      </w:r>
      <w:r w:rsidRPr="0060769E">
        <w:rPr>
          <w:rStyle w:val="Emphasis"/>
        </w:rPr>
        <w:t>Our greatest adversaries are authoritarian regimes</w:t>
      </w:r>
      <w:r w:rsidRPr="0060769E">
        <w:rPr>
          <w:rStyle w:val="StyleUnderline"/>
        </w:rPr>
        <w:t xml:space="preserve">, which instigate or </w:t>
      </w:r>
      <w:r w:rsidRPr="0060769E">
        <w:rPr>
          <w:rStyle w:val="Emphasis"/>
        </w:rPr>
        <w:t>exacerbate regional conflicts</w:t>
      </w:r>
      <w:r w:rsidRPr="0060769E">
        <w:rPr>
          <w:rStyle w:val="StyleUnderline"/>
        </w:rPr>
        <w:t xml:space="preserve">, increase the risks of </w:t>
      </w:r>
      <w:r w:rsidRPr="0060769E">
        <w:rPr>
          <w:rStyle w:val="Emphasis"/>
        </w:rPr>
        <w:t>nuclear weapons proliferation</w:t>
      </w:r>
      <w:r w:rsidRPr="0060769E">
        <w:rPr>
          <w:sz w:val="16"/>
        </w:rPr>
        <w:t xml:space="preserve">, </w:t>
      </w:r>
      <w:r w:rsidRPr="0060769E">
        <w:rPr>
          <w:rStyle w:val="StyleUnderline"/>
        </w:rPr>
        <w:t>defend the perpetrators of mass atrocities</w:t>
      </w:r>
      <w:r w:rsidRPr="0060769E">
        <w:rPr>
          <w:sz w:val="16"/>
        </w:rPr>
        <w:t xml:space="preserve">, </w:t>
      </w:r>
      <w:r w:rsidRPr="0060769E">
        <w:rPr>
          <w:rStyle w:val="StyleUnderline"/>
        </w:rPr>
        <w:t>launch cyber-attacks on American institutions, allow large-scale theft of U.S. intellectual property or otherwise thwart U.S. foreign policy goals.</w:t>
      </w:r>
      <w:r>
        <w:rPr>
          <w:rStyle w:val="StyleUnderline"/>
        </w:rPr>
        <w:t xml:space="preserve"> </w:t>
      </w:r>
      <w:r w:rsidRPr="0060769E">
        <w:rPr>
          <w:rStyle w:val="StyleUnderline"/>
        </w:rPr>
        <w:t>Threats to U.S. interests almost invariably emerge from undemocratic environments</w:t>
      </w:r>
      <w:r w:rsidRPr="0060769E">
        <w:rPr>
          <w:sz w:val="16"/>
        </w:rPr>
        <w:t xml:space="preserve">. Often they are direct outgrowths of repressive rule. For example, </w:t>
      </w:r>
      <w:r w:rsidRPr="0060769E">
        <w:rPr>
          <w:rStyle w:val="StyleUnderline"/>
        </w:rPr>
        <w:t>the anti-American posture of governments from Russia and Iran to Egypt and Venezuela is a deliberate effort to deflect attention from their mismanagement and corruption, blame the U</w:t>
      </w:r>
      <w:r w:rsidRPr="0060769E">
        <w:rPr>
          <w:sz w:val="16"/>
        </w:rPr>
        <w:t xml:space="preserve">nited </w:t>
      </w:r>
      <w:r w:rsidRPr="0060769E">
        <w:rPr>
          <w:rStyle w:val="StyleUnderline"/>
        </w:rPr>
        <w:t>S</w:t>
      </w:r>
      <w:r w:rsidRPr="0060769E">
        <w:rPr>
          <w:sz w:val="16"/>
        </w:rPr>
        <w:t xml:space="preserve">tates </w:t>
      </w:r>
      <w:r w:rsidRPr="0060769E">
        <w:rPr>
          <w:rStyle w:val="StyleUnderline"/>
        </w:rPr>
        <w:t>for their country's ills and discredit the idea of democracy as discontented citizens seek to hold these governments to account.</w:t>
      </w:r>
      <w:r>
        <w:rPr>
          <w:rStyle w:val="StyleUnderline"/>
        </w:rPr>
        <w:t xml:space="preserve"> </w:t>
      </w:r>
      <w:r w:rsidRPr="0060769E">
        <w:rPr>
          <w:rStyle w:val="StyleUnderline"/>
        </w:rPr>
        <w:t>Democracy support extends U.S influence internationally at a time when other countries are growing in strength relative to the U</w:t>
      </w:r>
      <w:r w:rsidRPr="0060769E">
        <w:rPr>
          <w:sz w:val="16"/>
        </w:rPr>
        <w:t xml:space="preserve">nited </w:t>
      </w:r>
      <w:r w:rsidRPr="0060769E">
        <w:rPr>
          <w:rStyle w:val="StyleUnderline"/>
        </w:rPr>
        <w:t>S</w:t>
      </w:r>
      <w:r w:rsidRPr="0060769E">
        <w:rPr>
          <w:sz w:val="16"/>
        </w:rPr>
        <w:t xml:space="preserve">tates. Amidst this "rise of the rest," </w:t>
      </w:r>
      <w:r w:rsidRPr="0060769E">
        <w:rPr>
          <w:rStyle w:val="StyleUnderline"/>
        </w:rPr>
        <w:t>democracy makes the U</w:t>
      </w:r>
      <w:r w:rsidRPr="0060769E">
        <w:rPr>
          <w:sz w:val="16"/>
        </w:rPr>
        <w:t xml:space="preserve">nited </w:t>
      </w:r>
      <w:r w:rsidRPr="0060769E">
        <w:rPr>
          <w:rStyle w:val="StyleUnderline"/>
        </w:rPr>
        <w:t>S</w:t>
      </w:r>
      <w:r w:rsidRPr="0060769E">
        <w:rPr>
          <w:sz w:val="16"/>
        </w:rPr>
        <w:t xml:space="preserve">tates </w:t>
      </w:r>
      <w:r w:rsidRPr="0060769E">
        <w:rPr>
          <w:rStyle w:val="StyleUnderline"/>
        </w:rPr>
        <w:t>more attractive in the world than authoritarian regimes and thus is a source of soft power</w:t>
      </w:r>
      <w:r w:rsidRPr="0060769E">
        <w:rPr>
          <w:sz w:val="16"/>
        </w:rPr>
        <w:t xml:space="preserve">. </w:t>
      </w:r>
      <w:r w:rsidRPr="0060769E">
        <w:rPr>
          <w:rStyle w:val="StyleUnderline"/>
        </w:rPr>
        <w:t>When we fail to stick up for democracy abroad, we fail to exercise this soft power and cede influence to authoritarian regimes.</w:t>
      </w:r>
      <w:r w:rsidRPr="0060769E">
        <w:rPr>
          <w:sz w:val="16"/>
        </w:rPr>
        <w:t xml:space="preserve"> There is extensive collaboration among modern authoritarians in pushing back on democracy. They propagate a model of economic growth combined with political repression. They have built close economic and military ties to each other, replicated one another's repressive laws and practices, and exported surveillance technology to less technologically advanced governments that abuse the rights of their citizens. Moreover, </w:t>
      </w:r>
      <w:r w:rsidRPr="0060769E">
        <w:rPr>
          <w:rStyle w:val="StyleUnderline"/>
        </w:rPr>
        <w:t>modern authoritarians work together to water down accepted international standards for human rights and to impede or even gut international institutions that protect political and civil rights, for instance in Europe and the Americas.</w:t>
      </w:r>
      <w:r w:rsidRPr="0060769E">
        <w:rPr>
          <w:sz w:val="16"/>
        </w:rPr>
        <w:t xml:space="preserve"> Such authoritarian internationalism merits a vigorous response from democratic countries. Democracy support is a natural expression of who we are as Americans. We are defined as a nation by our commitment to political freedom, individual liberties and government that serves the people. A foreign policy that reflects these beliefs is a far more natural fit for us than an approach that sets aside our beliefs when we look beyond our waters' edge. American interest in the expansion of democracy may compete with U.S. security concerns and economic goals in the immediate term, but the U.S. government is able to pursue different interests simultaneously. We can, for example, push back on Chinese encroachments in the South China Sea, press for fair treatment of U.S. businesses in China and maintain substantial trade and investment without soft-pedaling human rights issues. Moreover, democracy support is less at odds with U.S. security concerns than is often supposed. U.S. backing for repressive governments in Egypt and Bahrain, for example, does little to enhance stability, because the repression there is fueling instability and political extremism. In Iraq, the authoritarian and sectarian rule of former Prime Minister Nouri al-Maliki sowed deep resentments among the Sunni population and thereby facilitated the large advances the self-proclaimed Islamic State has made across the country's territory. </w:t>
      </w:r>
      <w:r w:rsidRPr="0060769E">
        <w:rPr>
          <w:rStyle w:val="StyleUnderline"/>
        </w:rPr>
        <w:t>The expansion of democracy over time contributes to reduced risk of violent conflict and improved prospects for promoting U.S. economic interests, such as fair competition in trade and protection of U.S. property and investment</w:t>
      </w:r>
      <w:r w:rsidRPr="0060769E">
        <w:rPr>
          <w:sz w:val="16"/>
        </w:rPr>
        <w:t xml:space="preserve">. We will always have differences, and at times sharp disagreements, with other democratic countries, but we usually can address differences more constructively with them than with authoritarian governments, and our core interests more often converge with those of democratic governments. Support for democracy abroad is intensely challenging and rarely pays off in the short term. It may not seem worthwhile, particularly at times of democratic setbacks, as in the Middle East today. But the challenge of supporting democracy is insufficient reason to let up. </w:t>
      </w:r>
      <w:r w:rsidRPr="0060769E">
        <w:rPr>
          <w:rStyle w:val="StyleUnderline"/>
        </w:rPr>
        <w:t>The expansion of democracy serves U.S. interests</w:t>
      </w:r>
      <w:r w:rsidRPr="0060769E">
        <w:rPr>
          <w:sz w:val="16"/>
        </w:rPr>
        <w:t>. The United States should vigorously press for it.</w:t>
      </w:r>
    </w:p>
    <w:p w:rsidR="004932DC" w:rsidRPr="00B84627" w:rsidRDefault="004932DC" w:rsidP="003C5D22">
      <w:pPr>
        <w:rPr>
          <w:sz w:val="16"/>
        </w:rPr>
      </w:pPr>
    </w:p>
    <w:p w:rsidR="003C5D22" w:rsidRDefault="003C5D22" w:rsidP="003C5D22">
      <w:pPr>
        <w:pStyle w:val="Heading3"/>
      </w:pPr>
      <w:bookmarkStart w:id="30" w:name="_Toc486876150"/>
      <w:r>
        <w:t>Democracy Key- Regional</w:t>
      </w:r>
      <w:bookmarkEnd w:id="30"/>
    </w:p>
    <w:p w:rsidR="003C5D22" w:rsidRPr="008B7EF8" w:rsidRDefault="003C5D22" w:rsidP="003C5D22">
      <w:pPr>
        <w:pStyle w:val="Heading4"/>
      </w:pPr>
      <w:r>
        <w:t>Domestic human rights policy prompts international action to promote rising democracies on a regional level</w:t>
      </w:r>
    </w:p>
    <w:p w:rsidR="003C5D22" w:rsidRPr="006048DB" w:rsidRDefault="003C5D22" w:rsidP="003C5D22">
      <w:pPr>
        <w:rPr>
          <w:sz w:val="16"/>
        </w:rPr>
      </w:pPr>
      <w:r w:rsidRPr="006048DB">
        <w:rPr>
          <w:sz w:val="16"/>
        </w:rPr>
        <w:t>Ted</w:t>
      </w:r>
      <w:r w:rsidRPr="007A5AE5">
        <w:rPr>
          <w:rStyle w:val="Emphasis"/>
          <w:b w:val="0"/>
          <w:sz w:val="16"/>
        </w:rPr>
        <w:t xml:space="preserve"> </w:t>
      </w:r>
      <w:hyperlink r:id="rId64" w:history="1">
        <w:r w:rsidRPr="003C46AC">
          <w:rPr>
            <w:rStyle w:val="Emphasis"/>
          </w:rPr>
          <w:t>Piccone</w:t>
        </w:r>
      </w:hyperlink>
      <w:r w:rsidRPr="003C46AC">
        <w:rPr>
          <w:rStyle w:val="Emphasis"/>
        </w:rPr>
        <w:t xml:space="preserve"> 2013,</w:t>
      </w:r>
      <w:r w:rsidRPr="007A5AE5">
        <w:rPr>
          <w:rStyle w:val="Emphasis"/>
          <w:b w:val="0"/>
        </w:rPr>
        <w:t xml:space="preserve"> </w:t>
      </w:r>
      <w:r w:rsidRPr="006048DB">
        <w:rPr>
          <w:sz w:val="16"/>
        </w:rPr>
        <w:t>Senior fellow and deputy director for Foreign Policy. Democracy, Human Rights and the Emerging Global Order. Brookings Institute, Wednesday, April 10, 2013 https://www.brookings.edu/research/democracy-human-rights-and-the-emerging-global-order/</w:t>
      </w:r>
    </w:p>
    <w:p w:rsidR="003C5D22" w:rsidRPr="007A5AE5" w:rsidRDefault="003C5D22" w:rsidP="003C5D22">
      <w:pPr>
        <w:rPr>
          <w:rStyle w:val="Emphasis"/>
          <w:b w:val="0"/>
          <w:iCs w:val="0"/>
        </w:rPr>
      </w:pPr>
      <w:r w:rsidRPr="000E25B3">
        <w:rPr>
          <w:sz w:val="16"/>
        </w:rPr>
        <w:t xml:space="preserve">Most participants with a global South view asserted that </w:t>
      </w:r>
      <w:r w:rsidRPr="000A7558">
        <w:rPr>
          <w:rStyle w:val="Emphasis"/>
          <w:b w:val="0"/>
          <w:highlight w:val="cyan"/>
        </w:rPr>
        <w:t>for any country to retain credibility</w:t>
      </w:r>
      <w:r w:rsidRPr="007A5AE5">
        <w:rPr>
          <w:rStyle w:val="Emphasis"/>
          <w:b w:val="0"/>
        </w:rPr>
        <w:t xml:space="preserve"> in international cooperation </w:t>
      </w:r>
      <w:r w:rsidRPr="000A7558">
        <w:rPr>
          <w:rStyle w:val="Emphasis"/>
          <w:b w:val="0"/>
          <w:highlight w:val="cyan"/>
        </w:rPr>
        <w:t>on human rights and democracy, a</w:t>
      </w:r>
      <w:r w:rsidRPr="007A5AE5">
        <w:rPr>
          <w:rStyle w:val="Emphasis"/>
          <w:b w:val="0"/>
        </w:rPr>
        <w:t xml:space="preserve"> </w:t>
      </w:r>
      <w:r w:rsidRPr="000A7558">
        <w:rPr>
          <w:rStyle w:val="Emphasis"/>
          <w:b w:val="0"/>
          <w:highlight w:val="cyan"/>
        </w:rPr>
        <w:t>strong</w:t>
      </w:r>
      <w:r w:rsidRPr="007A5AE5">
        <w:rPr>
          <w:rStyle w:val="Emphasis"/>
          <w:b w:val="0"/>
        </w:rPr>
        <w:t xml:space="preserve"> human rights </w:t>
      </w:r>
      <w:r w:rsidRPr="000A7558">
        <w:rPr>
          <w:rStyle w:val="Emphasis"/>
          <w:b w:val="0"/>
          <w:highlight w:val="cyan"/>
        </w:rPr>
        <w:t>record at home is</w:t>
      </w:r>
      <w:r w:rsidRPr="007A5AE5">
        <w:rPr>
          <w:rStyle w:val="Emphasis"/>
          <w:b w:val="0"/>
        </w:rPr>
        <w:t xml:space="preserve"> a </w:t>
      </w:r>
      <w:r w:rsidRPr="000A7558">
        <w:rPr>
          <w:rStyle w:val="Emphasis"/>
          <w:b w:val="0"/>
          <w:highlight w:val="cyan"/>
        </w:rPr>
        <w:t>vital</w:t>
      </w:r>
      <w:r w:rsidRPr="007A5AE5">
        <w:rPr>
          <w:rStyle w:val="Emphasis"/>
          <w:b w:val="0"/>
        </w:rPr>
        <w:t xml:space="preserve"> requisite.</w:t>
      </w:r>
      <w:r w:rsidRPr="000E25B3">
        <w:rPr>
          <w:sz w:val="16"/>
        </w:rPr>
        <w:t xml:space="preserve"> </w:t>
      </w:r>
      <w:r w:rsidRPr="000A7558">
        <w:rPr>
          <w:rStyle w:val="Emphasis"/>
          <w:b w:val="0"/>
          <w:highlight w:val="cyan"/>
        </w:rPr>
        <w:t>Otherwise, the</w:t>
      </w:r>
      <w:r w:rsidRPr="000E25B3">
        <w:rPr>
          <w:sz w:val="16"/>
        </w:rPr>
        <w:t xml:space="preserve"> rules-based </w:t>
      </w:r>
      <w:r w:rsidRPr="000A7558">
        <w:rPr>
          <w:rStyle w:val="Emphasis"/>
          <w:b w:val="0"/>
          <w:highlight w:val="cyan"/>
        </w:rPr>
        <w:t>system that governs behavior is weakened</w:t>
      </w:r>
      <w:r w:rsidRPr="007A5AE5">
        <w:rPr>
          <w:rStyle w:val="Emphasis"/>
          <w:b w:val="0"/>
        </w:rPr>
        <w:t xml:space="preserve"> by the perception that great powers write the rules but are not</w:t>
      </w:r>
      <w:r w:rsidRPr="000E25B3">
        <w:rPr>
          <w:sz w:val="16"/>
        </w:rPr>
        <w:t xml:space="preserve"> necessarily committed to </w:t>
      </w:r>
      <w:r w:rsidRPr="007A5AE5">
        <w:rPr>
          <w:rStyle w:val="Emphasis"/>
          <w:b w:val="0"/>
        </w:rPr>
        <w:t>following them</w:t>
      </w:r>
      <w:r w:rsidRPr="000E25B3">
        <w:rPr>
          <w:sz w:val="16"/>
        </w:rPr>
        <w:t xml:space="preserve">. In this respect, </w:t>
      </w:r>
      <w:r w:rsidRPr="000A7558">
        <w:rPr>
          <w:rStyle w:val="Emphasis"/>
          <w:b w:val="0"/>
          <w:highlight w:val="cyan"/>
        </w:rPr>
        <w:t>emerging powers</w:t>
      </w:r>
      <w:r w:rsidRPr="000A7558">
        <w:rPr>
          <w:sz w:val="16"/>
          <w:highlight w:val="cyan"/>
        </w:rPr>
        <w:t xml:space="preserve"> </w:t>
      </w:r>
      <w:r w:rsidRPr="000A7558">
        <w:rPr>
          <w:rStyle w:val="Emphasis"/>
          <w:b w:val="0"/>
          <w:highlight w:val="cyan"/>
        </w:rPr>
        <w:t>emphasize the importance of addressing human rights challenges domestically</w:t>
      </w:r>
      <w:r w:rsidRPr="000A7558">
        <w:rPr>
          <w:sz w:val="16"/>
          <w:highlight w:val="cyan"/>
        </w:rPr>
        <w:t>.</w:t>
      </w:r>
      <w:r w:rsidRPr="000E25B3">
        <w:rPr>
          <w:sz w:val="16"/>
        </w:rPr>
        <w:t xml:space="preserve"> For example, Brazil recently established a truth commission to investigate human rights abuses under the military dictatorship and passed a freedom of information law to increase transparency. It has also engaged in international efforts to combat violence against women and encourage open government initiatives, key concerns within Brazil and essential to advancing its own democracy. No consensus was reached on the means by which accountability can be increased on the global level, although the need was clearly articulated. Emerging </w:t>
      </w:r>
      <w:r w:rsidRPr="007A5AE5">
        <w:rPr>
          <w:rStyle w:val="Emphasis"/>
          <w:b w:val="0"/>
        </w:rPr>
        <w:t>democratic powers are</w:t>
      </w:r>
      <w:r w:rsidRPr="000E25B3">
        <w:rPr>
          <w:sz w:val="16"/>
        </w:rPr>
        <w:t xml:space="preserve"> increasingly </w:t>
      </w:r>
      <w:r w:rsidRPr="007A5AE5">
        <w:rPr>
          <w:rStyle w:val="Emphasis"/>
          <w:b w:val="0"/>
        </w:rPr>
        <w:t>held</w:t>
      </w:r>
      <w:r w:rsidRPr="000E25B3">
        <w:rPr>
          <w:sz w:val="16"/>
        </w:rPr>
        <w:t xml:space="preserve"> to account </w:t>
      </w:r>
      <w:r w:rsidRPr="007A5AE5">
        <w:rPr>
          <w:rStyle w:val="Emphasis"/>
          <w:b w:val="0"/>
        </w:rPr>
        <w:t>by vibrant civil society organizations</w:t>
      </w:r>
      <w:r w:rsidRPr="000E25B3">
        <w:rPr>
          <w:sz w:val="16"/>
        </w:rPr>
        <w:t xml:space="preserve"> </w:t>
      </w:r>
      <w:r w:rsidRPr="007A5AE5">
        <w:rPr>
          <w:rStyle w:val="Emphasis"/>
          <w:b w:val="0"/>
        </w:rPr>
        <w:t xml:space="preserve">and media that feature voices from victims of violations and question government’s actions abroad. </w:t>
      </w:r>
      <w:r w:rsidRPr="000E25B3">
        <w:rPr>
          <w:sz w:val="16"/>
        </w:rPr>
        <w:t xml:space="preserve">Decision makers have noted this democratization of foreign policy and it continues to shape their processes and actions. Words of caution tend to outweigh prescriptive solutions in discussing tools for international cooperation. According to some participants, limiting discussions on transnational issues to an exclusive club of democracies is a false dichotomy that discourse must move past. </w:t>
      </w:r>
      <w:r w:rsidRPr="000A7558">
        <w:rPr>
          <w:rStyle w:val="Emphasis"/>
          <w:b w:val="0"/>
          <w:highlight w:val="cyan"/>
        </w:rPr>
        <w:t>Engaging with imperfect democracies (like Venezuela</w:t>
      </w:r>
      <w:r w:rsidRPr="007A5AE5">
        <w:rPr>
          <w:rStyle w:val="Emphasis"/>
          <w:b w:val="0"/>
        </w:rPr>
        <w:t xml:space="preserve"> and Bolivia) </w:t>
      </w:r>
      <w:r w:rsidRPr="000A7558">
        <w:rPr>
          <w:rStyle w:val="Emphasis"/>
          <w:b w:val="0"/>
          <w:highlight w:val="cyan"/>
        </w:rPr>
        <w:t>is crucial to</w:t>
      </w:r>
      <w:r w:rsidRPr="007A5AE5">
        <w:rPr>
          <w:rStyle w:val="Emphasis"/>
          <w:b w:val="0"/>
        </w:rPr>
        <w:t xml:space="preserve"> encourage </w:t>
      </w:r>
      <w:r w:rsidRPr="008B7EF8">
        <w:rPr>
          <w:rStyle w:val="Emphasis"/>
          <w:b w:val="0"/>
        </w:rPr>
        <w:t>their</w:t>
      </w:r>
      <w:r w:rsidRPr="007A5AE5">
        <w:rPr>
          <w:rStyle w:val="Emphasis"/>
          <w:b w:val="0"/>
        </w:rPr>
        <w:t xml:space="preserve"> </w:t>
      </w:r>
      <w:r w:rsidRPr="000A7558">
        <w:rPr>
          <w:rStyle w:val="Emphasis"/>
          <w:b w:val="0"/>
          <w:highlight w:val="cyan"/>
        </w:rPr>
        <w:t>continued</w:t>
      </w:r>
      <w:r w:rsidRPr="007A5AE5">
        <w:rPr>
          <w:rStyle w:val="Emphasis"/>
          <w:b w:val="0"/>
        </w:rPr>
        <w:t xml:space="preserve"> </w:t>
      </w:r>
      <w:r w:rsidRPr="000A7558">
        <w:rPr>
          <w:rStyle w:val="Emphasis"/>
          <w:b w:val="0"/>
          <w:highlight w:val="cyan"/>
        </w:rPr>
        <w:t>development</w:t>
      </w:r>
      <w:r w:rsidRPr="008B7EF8">
        <w:rPr>
          <w:rStyle w:val="Emphasis"/>
          <w:b w:val="0"/>
        </w:rPr>
        <w:t xml:space="preserve"> on the path </w:t>
      </w:r>
      <w:r w:rsidRPr="00920786">
        <w:rPr>
          <w:rStyle w:val="Emphasis"/>
          <w:b w:val="0"/>
        </w:rPr>
        <w:t>of democracy</w:t>
      </w:r>
      <w:r w:rsidRPr="008B7EF8">
        <w:rPr>
          <w:sz w:val="16"/>
        </w:rPr>
        <w:t xml:space="preserve">. </w:t>
      </w:r>
      <w:r w:rsidRPr="008B7EF8">
        <w:rPr>
          <w:rStyle w:val="Emphasis"/>
          <w:b w:val="0"/>
        </w:rPr>
        <w:t xml:space="preserve">The </w:t>
      </w:r>
      <w:r w:rsidRPr="000A7558">
        <w:rPr>
          <w:rStyle w:val="Emphasis"/>
          <w:b w:val="0"/>
          <w:highlight w:val="cyan"/>
        </w:rPr>
        <w:t>regional</w:t>
      </w:r>
      <w:r w:rsidRPr="008B7EF8">
        <w:rPr>
          <w:rStyle w:val="Emphasis"/>
          <w:b w:val="0"/>
        </w:rPr>
        <w:t xml:space="preserve"> dimension of </w:t>
      </w:r>
      <w:r w:rsidRPr="000A7558">
        <w:rPr>
          <w:rStyle w:val="Emphasis"/>
          <w:b w:val="0"/>
          <w:highlight w:val="cyan"/>
        </w:rPr>
        <w:t>democracy and human rights</w:t>
      </w:r>
      <w:r w:rsidRPr="008B7EF8">
        <w:rPr>
          <w:rStyle w:val="Emphasis"/>
          <w:b w:val="0"/>
        </w:rPr>
        <w:t xml:space="preserve"> support </w:t>
      </w:r>
      <w:r w:rsidRPr="000A7558">
        <w:rPr>
          <w:rStyle w:val="Emphasis"/>
          <w:b w:val="0"/>
          <w:highlight w:val="cyan"/>
        </w:rPr>
        <w:t>should</w:t>
      </w:r>
      <w:r w:rsidRPr="007A5AE5">
        <w:rPr>
          <w:rStyle w:val="Emphasis"/>
          <w:b w:val="0"/>
        </w:rPr>
        <w:t xml:space="preserve"> also </w:t>
      </w:r>
      <w:r w:rsidRPr="000A7558">
        <w:rPr>
          <w:rStyle w:val="Emphasis"/>
          <w:b w:val="0"/>
          <w:highlight w:val="cyan"/>
        </w:rPr>
        <w:t>be strengthened</w:t>
      </w:r>
      <w:r w:rsidRPr="007A5AE5">
        <w:rPr>
          <w:rStyle w:val="Emphasis"/>
          <w:b w:val="0"/>
        </w:rPr>
        <w:t xml:space="preserve"> so that neighbors hold each other accountable </w:t>
      </w:r>
      <w:r w:rsidRPr="000A7558">
        <w:rPr>
          <w:rStyle w:val="Emphasis"/>
          <w:b w:val="0"/>
          <w:highlight w:val="cyan"/>
        </w:rPr>
        <w:t>for advancing democratic practices</w:t>
      </w:r>
      <w:r w:rsidRPr="007A5AE5">
        <w:rPr>
          <w:rStyle w:val="Emphasis"/>
          <w:b w:val="0"/>
        </w:rPr>
        <w:t>.</w:t>
      </w:r>
      <w:r w:rsidRPr="000E25B3">
        <w:rPr>
          <w:sz w:val="16"/>
        </w:rPr>
        <w:t xml:space="preserve"> Trade and regional economic integration can also be considered as a potentially effective tool for promoting values. States should also leverage their private sectors, which engage in new and different ways with civil society when investigating potential investment opportunities abroad, to take advantage of new avenues for dialogue. In addition, they should encourage business leaders to prioritize their obligations to protect human rights and sustainable development. </w:t>
      </w:r>
      <w:r w:rsidRPr="007A5AE5">
        <w:rPr>
          <w:rStyle w:val="Emphasis"/>
          <w:b w:val="0"/>
        </w:rPr>
        <w:t xml:space="preserve">Finally, </w:t>
      </w:r>
      <w:r w:rsidRPr="000A7558">
        <w:rPr>
          <w:rStyle w:val="Emphasis"/>
          <w:b w:val="0"/>
          <w:highlight w:val="cyan"/>
        </w:rPr>
        <w:t>the international community must</w:t>
      </w:r>
      <w:r w:rsidRPr="007A5AE5">
        <w:rPr>
          <w:rStyle w:val="Emphasis"/>
          <w:b w:val="0"/>
        </w:rPr>
        <w:t xml:space="preserve"> better </w:t>
      </w:r>
      <w:r w:rsidRPr="000A7558">
        <w:rPr>
          <w:rStyle w:val="Emphasis"/>
          <w:b w:val="0"/>
          <w:highlight w:val="cyan"/>
        </w:rPr>
        <w:t>coordinate its efforts</w:t>
      </w:r>
      <w:r w:rsidRPr="007A5AE5">
        <w:rPr>
          <w:rStyle w:val="Emphasis"/>
          <w:b w:val="0"/>
        </w:rPr>
        <w:t xml:space="preserve"> to avoid overwhelming target populations, as has occurred with countries rushing to Tunisia’s aid in its transition. It must also ensure that such aid is voluntary and in no way coercive</w:t>
      </w:r>
      <w:r w:rsidRPr="007A5AE5">
        <w:rPr>
          <w:rStyle w:val="Emphasis"/>
          <w:b w:val="0"/>
          <w:iCs w:val="0"/>
        </w:rPr>
        <w:t xml:space="preserve"> </w:t>
      </w:r>
      <w:r w:rsidRPr="000E25B3">
        <w:rPr>
          <w:sz w:val="16"/>
        </w:rPr>
        <w:t xml:space="preserve">Another participant from an established democracy shared that </w:t>
      </w:r>
      <w:r w:rsidRPr="000A7558">
        <w:rPr>
          <w:rStyle w:val="Emphasis"/>
          <w:b w:val="0"/>
          <w:highlight w:val="cyan"/>
        </w:rPr>
        <w:t>internal</w:t>
      </w:r>
      <w:r w:rsidRPr="007A5AE5">
        <w:rPr>
          <w:rStyle w:val="Emphasis"/>
          <w:b w:val="0"/>
        </w:rPr>
        <w:t xml:space="preserve"> bureaucratic </w:t>
      </w:r>
      <w:r w:rsidRPr="000A7558">
        <w:rPr>
          <w:rStyle w:val="Emphasis"/>
          <w:b w:val="0"/>
          <w:highlight w:val="cyan"/>
        </w:rPr>
        <w:t>politics</w:t>
      </w:r>
      <w:r w:rsidRPr="007A5AE5">
        <w:rPr>
          <w:rStyle w:val="Emphasis"/>
          <w:b w:val="0"/>
        </w:rPr>
        <w:t xml:space="preserve"> </w:t>
      </w:r>
      <w:r w:rsidRPr="000A7558">
        <w:rPr>
          <w:rStyle w:val="Emphasis"/>
          <w:b w:val="0"/>
          <w:highlight w:val="cyan"/>
        </w:rPr>
        <w:t>limit</w:t>
      </w:r>
      <w:r w:rsidRPr="007A5AE5">
        <w:rPr>
          <w:rStyle w:val="Emphasis"/>
          <w:b w:val="0"/>
        </w:rPr>
        <w:t xml:space="preserve">ed the </w:t>
      </w:r>
      <w:r w:rsidRPr="000A7558">
        <w:rPr>
          <w:rStyle w:val="Emphasis"/>
          <w:b w:val="0"/>
          <w:highlight w:val="cyan"/>
        </w:rPr>
        <w:t>policy options available</w:t>
      </w:r>
      <w:r w:rsidRPr="007A5AE5">
        <w:rPr>
          <w:rStyle w:val="Emphasis"/>
          <w:b w:val="0"/>
        </w:rPr>
        <w:t xml:space="preserve"> to diplomats which slowed action at the Human Rights Council and limited that country’s opportunities to lead.</w:t>
      </w:r>
      <w:r w:rsidRPr="000E25B3">
        <w:rPr>
          <w:sz w:val="16"/>
        </w:rPr>
        <w:t>  Conversely, d</w:t>
      </w:r>
      <w:r w:rsidRPr="007A5AE5">
        <w:rPr>
          <w:rStyle w:val="Emphasis"/>
          <w:b w:val="0"/>
        </w:rPr>
        <w:t>omestic politics forced India to change its vote at the Human Rights Council regarding a resolution calling on Sri Lanka to address human rights abuses.</w:t>
      </w:r>
      <w:r w:rsidRPr="000E25B3">
        <w:rPr>
          <w:sz w:val="16"/>
        </w:rPr>
        <w:t xml:space="preserve"> India had long resisted such resolutions, but thanks to overt pressure from a coalition partner, it became more active. </w:t>
      </w:r>
      <w:r w:rsidRPr="000A7558">
        <w:rPr>
          <w:rStyle w:val="Emphasis"/>
          <w:b w:val="0"/>
          <w:highlight w:val="cyan"/>
        </w:rPr>
        <w:t>This represent</w:t>
      </w:r>
      <w:r w:rsidRPr="000A7558">
        <w:rPr>
          <w:sz w:val="16"/>
          <w:highlight w:val="cyan"/>
        </w:rPr>
        <w:t>s</w:t>
      </w:r>
      <w:r w:rsidRPr="000E25B3">
        <w:rPr>
          <w:sz w:val="16"/>
        </w:rPr>
        <w:t xml:space="preserve"> an unusual but important example of </w:t>
      </w:r>
      <w:r w:rsidRPr="000A7558">
        <w:rPr>
          <w:rStyle w:val="Emphasis"/>
          <w:b w:val="0"/>
          <w:highlight w:val="cyan"/>
        </w:rPr>
        <w:t>domestic politics prompting</w:t>
      </w:r>
      <w:r w:rsidRPr="000E25B3">
        <w:rPr>
          <w:sz w:val="16"/>
        </w:rPr>
        <w:t xml:space="preserve"> rather than impeding </w:t>
      </w:r>
      <w:r w:rsidRPr="000A7558">
        <w:rPr>
          <w:rStyle w:val="Emphasis"/>
          <w:b w:val="0"/>
          <w:highlight w:val="cyan"/>
        </w:rPr>
        <w:t>action on human rights at the international level</w:t>
      </w:r>
      <w:r w:rsidRPr="007A5AE5">
        <w:rPr>
          <w:rStyle w:val="Emphasis"/>
          <w:b w:val="0"/>
        </w:rPr>
        <w:t>.</w:t>
      </w:r>
    </w:p>
    <w:p w:rsidR="003C5D22" w:rsidRPr="00073E36" w:rsidRDefault="003C5D22" w:rsidP="003C5D22">
      <w:pPr>
        <w:pStyle w:val="Heading3"/>
        <w:rPr>
          <w:rFonts w:cs="Times New Roman"/>
        </w:rPr>
      </w:pPr>
      <w:bookmarkStart w:id="31" w:name="_Toc486876151"/>
      <w:bookmarkStart w:id="32" w:name="BlockBM446"/>
      <w:r>
        <w:rPr>
          <w:rFonts w:cs="Times New Roman"/>
        </w:rPr>
        <w:t>HR Impact- Nukes</w:t>
      </w:r>
      <w:bookmarkEnd w:id="31"/>
    </w:p>
    <w:p w:rsidR="003C5D22" w:rsidRPr="00073E36" w:rsidRDefault="003C5D22" w:rsidP="003C5D22">
      <w:pPr>
        <w:pStyle w:val="Heading4"/>
        <w:rPr>
          <w:rFonts w:cs="Times New Roman"/>
        </w:rPr>
      </w:pPr>
      <w:r w:rsidRPr="00073E36">
        <w:rPr>
          <w:rFonts w:cs="Times New Roman"/>
        </w:rPr>
        <w:t>Lack of effective human rights protection leads to nuclear war</w:t>
      </w:r>
    </w:p>
    <w:p w:rsidR="003C5D22" w:rsidRPr="00073E36" w:rsidRDefault="003C5D22" w:rsidP="003C5D22">
      <w:r w:rsidRPr="00073E36">
        <w:rPr>
          <w:b/>
          <w:bCs/>
          <w:sz w:val="26"/>
        </w:rPr>
        <w:t>Burke-White 04</w:t>
      </w:r>
      <w:r w:rsidRPr="00073E36">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3C5D22" w:rsidRPr="00073E36" w:rsidRDefault="003C5D22" w:rsidP="003C5D22">
      <w:r w:rsidRPr="00073E36">
        <w:t xml:space="preserve">This Article presents a strategic--as opposed to ideological or normative--argument that </w:t>
      </w:r>
      <w:r w:rsidRPr="00073E36">
        <w:rPr>
          <w:u w:val="single"/>
        </w:rPr>
        <w:t>the promotion of human rights should be given a more prominent place in U.S. foreign policy</w:t>
      </w:r>
      <w:r w:rsidRPr="00073E36">
        <w:t xml:space="preserve">. It does so by suggesting a correlation between the domestic human rights practices of states and their propensity to engage in aggressive international conduct. </w:t>
      </w:r>
      <w:r w:rsidRPr="00073E36">
        <w:rPr>
          <w:u w:val="single"/>
        </w:rPr>
        <w:t>Among the chief threats to</w:t>
      </w:r>
      <w:r w:rsidRPr="00073E36">
        <w:t xml:space="preserve"> U.S. </w:t>
      </w:r>
      <w:r w:rsidRPr="00073E36">
        <w:rPr>
          <w:u w:val="single"/>
        </w:rPr>
        <w:t>national security are acts of aggression by other states</w:t>
      </w:r>
      <w:r w:rsidRPr="00073E36">
        <w:t xml:space="preserve">. Aggressive acts of war may directly endanger the United States, as did the Japanese bombing of Pearl Harbor in 1941, or they may require U.S. military action overseas, as in Kuwait fifty years later. </w:t>
      </w:r>
      <w:r w:rsidRPr="00073E36">
        <w:rPr>
          <w:bCs/>
          <w:u w:val="single"/>
          <w:shd w:val="clear" w:color="auto" w:fill="FF93C9"/>
        </w:rPr>
        <w:t>Evidence</w:t>
      </w:r>
      <w:r w:rsidRPr="00073E36">
        <w:t xml:space="preserve"> from the post-Cold War period  [*250]  </w:t>
      </w:r>
      <w:r w:rsidRPr="00073E36">
        <w:rPr>
          <w:bCs/>
          <w:u w:val="single"/>
          <w:shd w:val="clear" w:color="auto" w:fill="FF93C9"/>
        </w:rPr>
        <w:t>indicates</w:t>
      </w:r>
      <w:r w:rsidRPr="00073E36">
        <w:rPr>
          <w:u w:val="single"/>
        </w:rPr>
        <w:t xml:space="preserve"> that </w:t>
      </w:r>
      <w:r w:rsidRPr="00073E36">
        <w:rPr>
          <w:bCs/>
          <w:u w:val="single"/>
          <w:shd w:val="clear" w:color="auto" w:fill="FF93C9"/>
        </w:rPr>
        <w:t>states that</w:t>
      </w:r>
      <w:r w:rsidRPr="00073E36">
        <w:rPr>
          <w:u w:val="single"/>
        </w:rPr>
        <w:t xml:space="preserve"> systematically </w:t>
      </w:r>
      <w:r w:rsidRPr="00073E36">
        <w:rPr>
          <w:bCs/>
          <w:u w:val="single"/>
          <w:shd w:val="clear" w:color="auto" w:fill="FF93C9"/>
        </w:rPr>
        <w:t>abuse</w:t>
      </w:r>
      <w:r w:rsidRPr="00073E36">
        <w:t xml:space="preserve"> their own citizens' </w:t>
      </w:r>
      <w:r w:rsidRPr="00073E36">
        <w:rPr>
          <w:bCs/>
          <w:u w:val="single"/>
          <w:shd w:val="clear" w:color="auto" w:fill="FF93C9"/>
        </w:rPr>
        <w:t>human rights are</w:t>
      </w:r>
      <w:r w:rsidRPr="00073E36">
        <w:t xml:space="preserve"> also </w:t>
      </w:r>
      <w:r w:rsidRPr="00073E36">
        <w:rPr>
          <w:u w:val="single"/>
        </w:rPr>
        <w:t xml:space="preserve">those </w:t>
      </w:r>
      <w:r w:rsidRPr="00073E36">
        <w:rPr>
          <w:bCs/>
          <w:u w:val="single"/>
          <w:shd w:val="clear" w:color="auto" w:fill="FF93C9"/>
        </w:rPr>
        <w:t>most likely to engage in aggression</w:t>
      </w:r>
      <w:r w:rsidRPr="00073E36">
        <w:rPr>
          <w:u w:val="single"/>
        </w:rPr>
        <w:t xml:space="preserve">. To the degree that </w:t>
      </w:r>
      <w:r w:rsidRPr="00073E36">
        <w:rPr>
          <w:bCs/>
          <w:u w:val="single"/>
          <w:shd w:val="clear" w:color="auto" w:fill="FF93C9"/>
        </w:rPr>
        <w:t>improvements in</w:t>
      </w:r>
      <w:r w:rsidRPr="00073E36">
        <w:rPr>
          <w:u w:val="single"/>
        </w:rPr>
        <w:t xml:space="preserve"> various states' human </w:t>
      </w:r>
      <w:r w:rsidRPr="00073E36">
        <w:rPr>
          <w:bCs/>
          <w:u w:val="single"/>
          <w:shd w:val="clear" w:color="auto" w:fill="FF93C9"/>
        </w:rPr>
        <w:t>rights</w:t>
      </w:r>
      <w:r w:rsidRPr="00073E36">
        <w:rPr>
          <w:u w:val="single"/>
        </w:rPr>
        <w:t xml:space="preserve"> records </w:t>
      </w:r>
      <w:r w:rsidRPr="00073E36">
        <w:rPr>
          <w:bCs/>
          <w:u w:val="single"/>
          <w:shd w:val="clear" w:color="auto" w:fill="FF93C9"/>
        </w:rPr>
        <w:t>decrease</w:t>
      </w:r>
      <w:r w:rsidRPr="00073E36">
        <w:rPr>
          <w:u w:val="single"/>
        </w:rPr>
        <w:t xml:space="preserve"> the </w:t>
      </w:r>
      <w:r w:rsidRPr="00073E36">
        <w:rPr>
          <w:bCs/>
          <w:u w:val="single"/>
          <w:shd w:val="clear" w:color="auto" w:fill="FF93C9"/>
        </w:rPr>
        <w:t>likelihood of</w:t>
      </w:r>
      <w:r w:rsidRPr="00073E36">
        <w:rPr>
          <w:u w:val="single"/>
        </w:rPr>
        <w:t xml:space="preserve"> aggressive </w:t>
      </w:r>
      <w:r w:rsidRPr="00073E36">
        <w:rPr>
          <w:bCs/>
          <w:u w:val="single"/>
          <w:shd w:val="clear" w:color="auto" w:fill="FF93C9"/>
        </w:rPr>
        <w:t>war</w:t>
      </w:r>
      <w:r w:rsidRPr="00073E36">
        <w:t xml:space="preserve">, a foreign </w:t>
      </w:r>
      <w:r w:rsidRPr="00073E36">
        <w:rPr>
          <w:bCs/>
          <w:u w:val="single"/>
          <w:shd w:val="clear" w:color="auto" w:fill="FF93C9"/>
        </w:rPr>
        <w:t>policy informed by</w:t>
      </w:r>
      <w:r w:rsidRPr="00073E36">
        <w:rPr>
          <w:u w:val="single"/>
        </w:rPr>
        <w:t xml:space="preserve"> human </w:t>
      </w:r>
      <w:r w:rsidRPr="00073E36">
        <w:rPr>
          <w:bCs/>
          <w:u w:val="single"/>
          <w:shd w:val="clear" w:color="auto" w:fill="FF93C9"/>
        </w:rPr>
        <w:t>rights can significantly enhance</w:t>
      </w:r>
      <w:r w:rsidRPr="00073E36">
        <w:t xml:space="preserve"> U.S. and </w:t>
      </w:r>
      <w:r w:rsidRPr="00073E36">
        <w:rPr>
          <w:b/>
          <w:iCs/>
          <w:u w:val="single"/>
          <w:bdr w:val="single" w:sz="18" w:space="0" w:color="auto"/>
          <w:shd w:val="clear" w:color="auto" w:fill="FF93C9"/>
        </w:rPr>
        <w:t>global security</w:t>
      </w:r>
      <w:r w:rsidRPr="00073E36">
        <w:t xml:space="preserve">. Since 1990, </w:t>
      </w:r>
      <w:r w:rsidRPr="00073E36">
        <w:rPr>
          <w:u w:val="single"/>
        </w:rPr>
        <w:t>a state's domestic human rights policy appears to be a telling indicator of that state's propensity to engage in international aggression</w:t>
      </w:r>
      <w:r w:rsidRPr="00073E36">
        <w:t xml:space="preserve">. A central element of U.S. foreign policy has long been the preservation of peace and the prevention of such acts of aggression. </w:t>
      </w:r>
      <w:r w:rsidR="00CD5E2C">
        <w:fldChar w:fldCharType="begin"/>
      </w:r>
      <w:r w:rsidR="00CD5E2C">
        <w:instrText xml:space="preserve"> HYPERLINK "http://www.lexis.com/research/retrieve?_m=62d5bddd50e555db7dfb40b14668cef6&amp;csvc=bl&amp;cform=searchForm&amp;_fmtstr=FULL&amp;docnum=1&amp;_startdoc=1&amp;wchp=dGLbVzW-zSkAW&amp;_md5=a81b07a0a90d95be59f9b7bb9d9</w:instrText>
      </w:r>
      <w:r w:rsidR="00CD5E2C">
        <w:instrText xml:space="preserve">39181" \l "n2" \t "_self" </w:instrText>
      </w:r>
      <w:r w:rsidR="00CD5E2C">
        <w:fldChar w:fldCharType="separate"/>
      </w:r>
      <w:r w:rsidRPr="00073E36">
        <w:t>2</w:t>
      </w:r>
      <w:r w:rsidR="00CD5E2C">
        <w:fldChar w:fldCharType="end"/>
      </w:r>
      <w:r w:rsidRPr="00073E36">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073E36">
        <w:rPr>
          <w:bCs/>
          <w:u w:val="single"/>
          <w:shd w:val="clear" w:color="auto" w:fill="FF93C9"/>
        </w:rPr>
        <w:t>it addresses the</w:t>
      </w:r>
      <w:r w:rsidRPr="00073E36">
        <w:t xml:space="preserve"> particular </w:t>
      </w:r>
      <w:r w:rsidRPr="00073E36">
        <w:rPr>
          <w:bCs/>
          <w:u w:val="single"/>
          <w:shd w:val="clear" w:color="auto" w:fill="FF93C9"/>
        </w:rPr>
        <w:t>threat of</w:t>
      </w:r>
      <w:r w:rsidRPr="00073E36">
        <w:t xml:space="preserve"> human rights abusing states obtaining weapons of mass destruction (</w:t>
      </w:r>
      <w:r w:rsidRPr="00073E36">
        <w:rPr>
          <w:b/>
          <w:iCs/>
          <w:u w:val="single"/>
          <w:bdr w:val="single" w:sz="18" w:space="0" w:color="auto"/>
          <w:shd w:val="clear" w:color="auto" w:fill="FF93C9"/>
        </w:rPr>
        <w:t>WMD</w:t>
      </w:r>
      <w:r w:rsidRPr="00073E36">
        <w:t>). Finally, it offers a mechanism for U.S.-U.N. cooperation on human rights issues.</w:t>
      </w:r>
    </w:p>
    <w:bookmarkEnd w:id="32"/>
    <w:p w:rsidR="003C5D22" w:rsidRDefault="003C5D22" w:rsidP="003C5D22">
      <w:pPr>
        <w:pStyle w:val="Heading3"/>
      </w:pPr>
      <w:r>
        <w:t>Venezuala Add-on</w:t>
      </w:r>
    </w:p>
    <w:p w:rsidR="003C5D22" w:rsidRDefault="003C5D22" w:rsidP="003C5D22">
      <w:pPr>
        <w:pStyle w:val="Heading4"/>
      </w:pPr>
      <w:r>
        <w:t>Venezuela is in crisis- food shortages, violent crime, rising debt, and a collapsed economy</w:t>
      </w:r>
    </w:p>
    <w:p w:rsidR="003C5D22" w:rsidRPr="00DE6158" w:rsidRDefault="003C5D22" w:rsidP="003C5D22">
      <w:r w:rsidRPr="00DE6158">
        <w:t>Andreas E</w:t>
      </w:r>
      <w:r w:rsidRPr="003C46AC">
        <w:rPr>
          <w:b/>
        </w:rPr>
        <w:t xml:space="preserve">. </w:t>
      </w:r>
      <w:r w:rsidRPr="003C46AC">
        <w:rPr>
          <w:rStyle w:val="Emphasis"/>
        </w:rPr>
        <w:t>Feldmann 2016</w:t>
      </w:r>
      <w:r w:rsidRPr="007A5AE5">
        <w:rPr>
          <w:rStyle w:val="Emphasis"/>
          <w:b w:val="0"/>
        </w:rPr>
        <w:t>,</w:t>
      </w:r>
      <w:r>
        <w:t xml:space="preserve"> </w:t>
      </w:r>
      <w:r w:rsidRPr="00DE6158">
        <w:t>is an associate professor in the Departments of Latin American and Latino Studies and Political Science at the University of Illinois at Chicago. Venezuela on the Edge: Can the Region Help? Carnegie Endowment for National Peace</w:t>
      </w:r>
      <w:r>
        <w:t xml:space="preserve"> J</w:t>
      </w:r>
      <w:r w:rsidRPr="00DE6158">
        <w:t>une 29, 2016</w:t>
      </w:r>
      <w:r>
        <w:t xml:space="preserve"> </w:t>
      </w:r>
      <w:r w:rsidRPr="00DE6158">
        <w:t xml:space="preserve"> </w:t>
      </w:r>
      <w:hyperlink r:id="rId65" w:history="1">
        <w:r w:rsidRPr="00DE6158">
          <w:rPr>
            <w:rStyle w:val="Hyperlink"/>
          </w:rPr>
          <w:t>http://carnegieendowment.org/2016/06/29/venezuela-on-edge-can-region-help-pub-63947</w:t>
        </w:r>
      </w:hyperlink>
      <w:r w:rsidRPr="00DE6158">
        <w:t xml:space="preserve"> </w:t>
      </w:r>
    </w:p>
    <w:p w:rsidR="003C5D22" w:rsidRPr="000F64EF" w:rsidRDefault="003C5D22" w:rsidP="003C5D22">
      <w:pPr>
        <w:rPr>
          <w:sz w:val="16"/>
        </w:rPr>
      </w:pPr>
      <w:r w:rsidRPr="000F64EF">
        <w:rPr>
          <w:sz w:val="16"/>
        </w:rPr>
        <w:t xml:space="preserve">President Maduro declared a state of emergency in Venezuela and argued that the country was under attack from imperialist forces led by the U.S. Central Intelligence Agency. </w:t>
      </w:r>
      <w:r w:rsidRPr="007A5AE5">
        <w:rPr>
          <w:rStyle w:val="Emphasis"/>
          <w:b w:val="0"/>
        </w:rPr>
        <w:t xml:space="preserve">The political and economic crisis engulfing </w:t>
      </w:r>
      <w:r w:rsidRPr="000A7558">
        <w:rPr>
          <w:rStyle w:val="Emphasis"/>
          <w:b w:val="0"/>
          <w:highlight w:val="cyan"/>
        </w:rPr>
        <w:t>Venezuela is</w:t>
      </w:r>
      <w:r w:rsidRPr="000F64EF">
        <w:rPr>
          <w:sz w:val="16"/>
        </w:rPr>
        <w:t xml:space="preserve"> rapidly deteriorating and </w:t>
      </w:r>
      <w:r w:rsidRPr="007A5AE5">
        <w:rPr>
          <w:rStyle w:val="Emphasis"/>
          <w:b w:val="0"/>
        </w:rPr>
        <w:t xml:space="preserve">pushing the country into </w:t>
      </w:r>
      <w:r w:rsidRPr="000A7558">
        <w:rPr>
          <w:rStyle w:val="Emphasis"/>
          <w:b w:val="0"/>
          <w:highlight w:val="cyan"/>
        </w:rPr>
        <w:t>an abyss</w:t>
      </w:r>
      <w:r w:rsidRPr="000F64EF">
        <w:rPr>
          <w:sz w:val="16"/>
        </w:rPr>
        <w:t xml:space="preserve">. In what for decades was one of Latin America’s most prosperous countries, a combination of hyperinflation, price controls, capital flight, and falling oil prices have produced an incipient humanitarian emergency. Over the past year, Venezuela’s GDP contracted 8.4 percent while inflation rose to an astonishing 400 percent a year. The budget deficit is running at 14 percent of the country’s GDP, one of the highest levels in the world. The social consequences of this situation are severe. Poverty levels previously reduced by the Chavista revolution are now being wiped out by hyperinflation. </w:t>
      </w:r>
      <w:r w:rsidRPr="000A7558">
        <w:rPr>
          <w:rStyle w:val="Emphasis"/>
          <w:b w:val="0"/>
          <w:highlight w:val="cyan"/>
        </w:rPr>
        <w:t>Poverty</w:t>
      </w:r>
      <w:r w:rsidRPr="007A5AE5">
        <w:rPr>
          <w:rStyle w:val="Emphasis"/>
          <w:b w:val="0"/>
        </w:rPr>
        <w:t xml:space="preserve"> levels </w:t>
      </w:r>
      <w:r w:rsidRPr="000A7558">
        <w:rPr>
          <w:rStyle w:val="Emphasis"/>
          <w:b w:val="0"/>
          <w:highlight w:val="cyan"/>
        </w:rPr>
        <w:t>rose from 27 percent</w:t>
      </w:r>
      <w:r w:rsidRPr="000F64EF">
        <w:rPr>
          <w:sz w:val="16"/>
        </w:rPr>
        <w:t xml:space="preserve"> of the population in 2013 </w:t>
      </w:r>
      <w:r w:rsidRPr="000A7558">
        <w:rPr>
          <w:rStyle w:val="Emphasis"/>
          <w:b w:val="0"/>
          <w:highlight w:val="cyan"/>
        </w:rPr>
        <w:t>to 73</w:t>
      </w:r>
      <w:r w:rsidRPr="007A5AE5">
        <w:rPr>
          <w:rStyle w:val="Emphasis"/>
          <w:b w:val="0"/>
        </w:rPr>
        <w:t xml:space="preserve"> percent </w:t>
      </w:r>
      <w:r w:rsidRPr="000F64EF">
        <w:rPr>
          <w:sz w:val="16"/>
        </w:rPr>
        <w:t xml:space="preserve">in 2015.2 Industrial production has largely stopped. The government lacks hard currency to import even milk, eggs, flour, and other basic products. </w:t>
      </w:r>
      <w:r w:rsidRPr="000A7558">
        <w:rPr>
          <w:rStyle w:val="Emphasis"/>
          <w:b w:val="0"/>
          <w:highlight w:val="cyan"/>
        </w:rPr>
        <w:t>Food shortages are widespread</w:t>
      </w:r>
      <w:r w:rsidRPr="000F64EF">
        <w:rPr>
          <w:sz w:val="16"/>
        </w:rPr>
        <w:t xml:space="preserve">. </w:t>
      </w:r>
      <w:r w:rsidRPr="007A5AE5">
        <w:rPr>
          <w:rStyle w:val="Emphasis"/>
          <w:b w:val="0"/>
        </w:rPr>
        <w:t xml:space="preserve">There is an acute </w:t>
      </w:r>
      <w:r w:rsidRPr="000A7558">
        <w:rPr>
          <w:rStyle w:val="Emphasis"/>
          <w:b w:val="0"/>
          <w:highlight w:val="cyan"/>
        </w:rPr>
        <w:t>shortage of medicines</w:t>
      </w:r>
      <w:r w:rsidRPr="007A5AE5">
        <w:rPr>
          <w:rStyle w:val="Emphasis"/>
          <w:b w:val="0"/>
        </w:rPr>
        <w:t>.</w:t>
      </w:r>
      <w:r w:rsidRPr="000F64EF">
        <w:rPr>
          <w:sz w:val="16"/>
        </w:rPr>
        <w:t xml:space="preserve"> A major drought has forced the government to ration energy, crippling the economy even further. </w:t>
      </w:r>
      <w:r w:rsidRPr="000A7558">
        <w:rPr>
          <w:rStyle w:val="Emphasis"/>
          <w:b w:val="0"/>
          <w:highlight w:val="cyan"/>
        </w:rPr>
        <w:t>Falling budgets</w:t>
      </w:r>
      <w:r w:rsidRPr="000F64EF">
        <w:rPr>
          <w:sz w:val="16"/>
        </w:rPr>
        <w:t xml:space="preserve"> </w:t>
      </w:r>
      <w:r w:rsidRPr="007A5AE5">
        <w:rPr>
          <w:rStyle w:val="Emphasis"/>
          <w:b w:val="0"/>
        </w:rPr>
        <w:t xml:space="preserve">and </w:t>
      </w:r>
      <w:r w:rsidRPr="000A7558">
        <w:rPr>
          <w:rStyle w:val="Emphasis"/>
          <w:b w:val="0"/>
          <w:highlight w:val="cyan"/>
        </w:rPr>
        <w:t>energy shortages</w:t>
      </w:r>
      <w:r w:rsidRPr="000F64EF">
        <w:rPr>
          <w:sz w:val="16"/>
        </w:rPr>
        <w:t xml:space="preserve"> have forced the government to ask public employees to work only two days a week. Violence has spread, particularly in major cities across the country. So far in 2016, 170 major looting incidents have been reported in San Cristóbal, Puerto Ordaz, Maracaibo, Caracas, and elsewhere. </w:t>
      </w:r>
      <w:r w:rsidRPr="000A7558">
        <w:rPr>
          <w:rStyle w:val="Emphasis"/>
          <w:b w:val="0"/>
          <w:highlight w:val="cyan"/>
        </w:rPr>
        <w:t>Violent crime has grown</w:t>
      </w:r>
      <w:r w:rsidRPr="007A5AE5">
        <w:rPr>
          <w:rStyle w:val="Emphasis"/>
          <w:b w:val="0"/>
        </w:rPr>
        <w:t xml:space="preserve"> to epidemic proportions. Venezuela</w:t>
      </w:r>
      <w:r w:rsidRPr="000F64EF">
        <w:rPr>
          <w:sz w:val="16"/>
        </w:rPr>
        <w:t xml:space="preserve"> now </w:t>
      </w:r>
      <w:r w:rsidRPr="007A5AE5">
        <w:rPr>
          <w:rStyle w:val="Emphasis"/>
          <w:b w:val="0"/>
        </w:rPr>
        <w:t xml:space="preserve">has the </w:t>
      </w:r>
      <w:r w:rsidRPr="000A7558">
        <w:rPr>
          <w:rStyle w:val="Emphasis"/>
          <w:b w:val="0"/>
          <w:highlight w:val="cyan"/>
        </w:rPr>
        <w:t>highest homicide rate in the world</w:t>
      </w:r>
      <w:r w:rsidRPr="000F64EF">
        <w:rPr>
          <w:sz w:val="16"/>
        </w:rPr>
        <w:t xml:space="preserve">.3 The Economist ranks Caracas as the most dangerous city in the world.4 Venezuela’s long-simmering political standoff has become more acute. The Bolivarian revolution initiated by the late Hugo Chávez has profoundly polarized Venezuelans. Venezuela’s 1999 constitution, written by the Chávez government, transformed the country’s political system by diluting democratic checks and balances. </w:t>
      </w:r>
      <w:r w:rsidRPr="007A5AE5">
        <w:rPr>
          <w:rStyle w:val="Emphasis"/>
          <w:b w:val="0"/>
        </w:rPr>
        <w:t xml:space="preserve">Venezuela now </w:t>
      </w:r>
      <w:r w:rsidRPr="000A7558">
        <w:rPr>
          <w:rStyle w:val="Emphasis"/>
          <w:b w:val="0"/>
          <w:highlight w:val="cyan"/>
        </w:rPr>
        <w:t>retains few vestiges of</w:t>
      </w:r>
      <w:r w:rsidRPr="007A5AE5">
        <w:rPr>
          <w:rStyle w:val="Emphasis"/>
          <w:b w:val="0"/>
        </w:rPr>
        <w:t xml:space="preserve"> a meaningful </w:t>
      </w:r>
      <w:r w:rsidRPr="000A7558">
        <w:rPr>
          <w:rStyle w:val="Emphasis"/>
          <w:b w:val="0"/>
          <w:highlight w:val="cyan"/>
        </w:rPr>
        <w:t>democracy</w:t>
      </w:r>
      <w:r w:rsidRPr="000F64EF">
        <w:rPr>
          <w:sz w:val="16"/>
        </w:rPr>
        <w:t xml:space="preserve">. </w:t>
      </w:r>
      <w:r w:rsidRPr="007A5AE5">
        <w:rPr>
          <w:rStyle w:val="Emphasis"/>
          <w:b w:val="0"/>
        </w:rPr>
        <w:t>Power has been centralized</w:t>
      </w:r>
      <w:r w:rsidRPr="000F64EF">
        <w:rPr>
          <w:sz w:val="16"/>
        </w:rPr>
        <w:t xml:space="preserve">, and the advantages of holding office have become overwhelming. </w:t>
      </w:r>
      <w:r w:rsidRPr="000A7558">
        <w:rPr>
          <w:rStyle w:val="Emphasis"/>
          <w:b w:val="0"/>
          <w:highlight w:val="cyan"/>
        </w:rPr>
        <w:t>Relations</w:t>
      </w:r>
      <w:r w:rsidRPr="007A5AE5">
        <w:rPr>
          <w:rStyle w:val="Emphasis"/>
          <w:b w:val="0"/>
        </w:rPr>
        <w:t xml:space="preserve"> </w:t>
      </w:r>
      <w:r w:rsidRPr="000F64EF">
        <w:rPr>
          <w:sz w:val="16"/>
        </w:rPr>
        <w:t xml:space="preserve">between the government and the opposition </w:t>
      </w:r>
      <w:r w:rsidRPr="007A5AE5">
        <w:rPr>
          <w:rStyle w:val="Emphasis"/>
          <w:b w:val="0"/>
        </w:rPr>
        <w:t>have become</w:t>
      </w:r>
      <w:r w:rsidRPr="000F64EF">
        <w:rPr>
          <w:sz w:val="16"/>
        </w:rPr>
        <w:t xml:space="preserve"> </w:t>
      </w:r>
      <w:r w:rsidRPr="007A5AE5">
        <w:rPr>
          <w:rStyle w:val="Emphasis"/>
          <w:b w:val="0"/>
        </w:rPr>
        <w:t>a highly confrontational, zero-sum</w:t>
      </w:r>
      <w:r w:rsidRPr="000F64EF">
        <w:rPr>
          <w:sz w:val="16"/>
        </w:rPr>
        <w:t xml:space="preserve"> game </w:t>
      </w:r>
      <w:r w:rsidRPr="007A5AE5">
        <w:rPr>
          <w:rStyle w:val="Emphasis"/>
          <w:b w:val="0"/>
        </w:rPr>
        <w:t xml:space="preserve">that </w:t>
      </w:r>
      <w:r w:rsidRPr="000A7558">
        <w:rPr>
          <w:rStyle w:val="Emphasis"/>
          <w:b w:val="0"/>
          <w:highlight w:val="cyan"/>
        </w:rPr>
        <w:t>lack</w:t>
      </w:r>
      <w:r w:rsidRPr="007A5AE5">
        <w:rPr>
          <w:rStyle w:val="Emphasis"/>
          <w:b w:val="0"/>
        </w:rPr>
        <w:t>s</w:t>
      </w:r>
      <w:r w:rsidRPr="000F64EF">
        <w:rPr>
          <w:sz w:val="16"/>
        </w:rPr>
        <w:t xml:space="preserve"> any spirit of accommodation or </w:t>
      </w:r>
      <w:r w:rsidRPr="000A7558">
        <w:rPr>
          <w:rStyle w:val="Emphasis"/>
          <w:b w:val="0"/>
          <w:highlight w:val="cyan"/>
        </w:rPr>
        <w:t>compromise</w:t>
      </w:r>
      <w:r w:rsidRPr="000A7558">
        <w:rPr>
          <w:sz w:val="16"/>
          <w:highlight w:val="cyan"/>
        </w:rPr>
        <w:t>.</w:t>
      </w:r>
      <w:r w:rsidRPr="000F64EF">
        <w:rPr>
          <w:sz w:val="16"/>
        </w:rPr>
        <w:t xml:space="preserve"> The ideological distance between the ruling government and the opposition now appears to be almost insurmountable. The situation has worsened as a result of the unpopular presidency of Nicolás Maduro. Polls indicate that 70 percent of Venezuelans want him out of office this year.5 Maduro lacks the charisma and political skills of Hugo Chávez. The president is surrounded by loyalists and sycophants and seems out of touch with the travails of ordinary Venezuelans. In our conversations in Caracas, we were struck by how strongly Maduro is disliked and ridiculed not only by the opposition but also by many in the government. </w:t>
      </w:r>
      <w:r w:rsidRPr="007A5AE5">
        <w:rPr>
          <w:rStyle w:val="Emphasis"/>
          <w:b w:val="0"/>
        </w:rPr>
        <w:t xml:space="preserve">The political </w:t>
      </w:r>
      <w:r w:rsidRPr="000A7558">
        <w:rPr>
          <w:rStyle w:val="Emphasis"/>
          <w:b w:val="0"/>
          <w:highlight w:val="cyan"/>
        </w:rPr>
        <w:t>crisis has spiraled out of control</w:t>
      </w:r>
      <w:r w:rsidRPr="007A5AE5">
        <w:rPr>
          <w:rStyle w:val="Emphasis"/>
          <w:b w:val="0"/>
        </w:rPr>
        <w:t xml:space="preserve"> </w:t>
      </w:r>
      <w:r w:rsidRPr="000F64EF">
        <w:rPr>
          <w:sz w:val="16"/>
        </w:rPr>
        <w:t xml:space="preserve">since the December 2015 legislative elections. The ruling United Socialist Party of Venezuela (PSUV) lost its sixteen-year control of the National Assembly to the Democratic Unity Roundtable (MUD), a coalition of opposition parties. The opposition won 112 seats (two-thirds of the total) against the regime’s 56 seats. This </w:t>
      </w:r>
      <w:r w:rsidRPr="007A5AE5">
        <w:rPr>
          <w:rStyle w:val="Emphasis"/>
          <w:b w:val="0"/>
        </w:rPr>
        <w:t>supermajority granted the MUD</w:t>
      </w:r>
      <w:r w:rsidRPr="000F64EF">
        <w:rPr>
          <w:sz w:val="16"/>
        </w:rPr>
        <w:t xml:space="preserve"> significant powers, </w:t>
      </w:r>
      <w:r w:rsidRPr="007A5AE5">
        <w:rPr>
          <w:rStyle w:val="Emphasis"/>
          <w:b w:val="0"/>
        </w:rPr>
        <w:t xml:space="preserve">including the ability to block ministerial appointments, influence the government’s budget, unseat sitting Supreme Court justices, call for a Constitutional Assembly, remove the vice president, and—most significantly—initiate a recall referendum (revocatorio) against the president. </w:t>
      </w:r>
      <w:r w:rsidRPr="000F64EF">
        <w:rPr>
          <w:sz w:val="16"/>
        </w:rPr>
        <w:t>The opposition’s triumph initiated a more conflictive phase in Venezuela’s political crisis. The result has been febrile polarization. An emboldened opposition began to wield its new power in an effort to undermine the government. The Maduro administration brought in the courts to annul the opposition’s electoral gains. The government resorted to the Constitutional Court, which is packed with pro-regime judges, to impugn the victory of six members of parliament in an effort to take away the opposition’s two-thirds supermajority. It also blocked a constitutional amendment introduced by the opposition to shorten Maduro’s term. The opposition initiated the process for a referendum to recall the president after it collected the necessary 1.85 million signatures in a petition. In Caracas, we heard widespread speculation that the government is planning to retaliate against state employees and citizens who depend on government programs if they sign the recall petition. Opposition leader Henrique Capriles told us that the recall referendum is the best tactic because it uses formal provisions in the chavistas’ own constitution. Maduro attacked the initiative as a plot by what he damned as “the oligarchy” to derail the revolution. He created a special council headed by Jorge Rodríguez, the mayor of a Caracas district and one of his most loyal supporters, and charged it with signature revision. As a result of such tactics, many members of the opposition—in particular those who have been put in jail, such as Leopoldo López—insist that formal, institutional means are likely to be ineffective against the regime. There is thus a division in the opposition over what kind of strategy should be adopted.</w:t>
      </w:r>
    </w:p>
    <w:p w:rsidR="003C5D22" w:rsidRPr="00D910C7" w:rsidRDefault="003C5D22" w:rsidP="003C5D22">
      <w:pPr>
        <w:pStyle w:val="Heading4"/>
      </w:pPr>
      <w:r>
        <w:t xml:space="preserve">Regional instability is the </w:t>
      </w:r>
      <w:r>
        <w:rPr>
          <w:u w:val="single"/>
        </w:rPr>
        <w:t xml:space="preserve">root cause </w:t>
      </w:r>
      <w:r>
        <w:t xml:space="preserve">of continuing Venezuelan conflict- </w:t>
      </w:r>
      <w:r>
        <w:rPr>
          <w:u w:val="single"/>
        </w:rPr>
        <w:t xml:space="preserve">clear commitments </w:t>
      </w:r>
      <w:r>
        <w:t xml:space="preserve">are key to defending norms. </w:t>
      </w:r>
    </w:p>
    <w:p w:rsidR="003C5D22" w:rsidRPr="00DE6158" w:rsidRDefault="003C5D22" w:rsidP="003C5D22">
      <w:r w:rsidRPr="00DE6158">
        <w:t xml:space="preserve">Andreas E. </w:t>
      </w:r>
      <w:r w:rsidRPr="003C46AC">
        <w:rPr>
          <w:rStyle w:val="Emphasis"/>
        </w:rPr>
        <w:t>Feldmann 2016</w:t>
      </w:r>
      <w:r w:rsidRPr="007A5AE5">
        <w:rPr>
          <w:rStyle w:val="Emphasis"/>
          <w:b w:val="0"/>
        </w:rPr>
        <w:t>,</w:t>
      </w:r>
      <w:r>
        <w:t xml:space="preserve"> </w:t>
      </w:r>
      <w:r w:rsidRPr="00DE6158">
        <w:t>is an associate professor in the Departments of Latin American and Latino Studies and Political Science at the University of Illinois at Chicago. Venezuela on the Edge: Can the Region Help? Carnegie Endowment for National Peace</w:t>
      </w:r>
      <w:r>
        <w:t xml:space="preserve"> J</w:t>
      </w:r>
      <w:r w:rsidRPr="00DE6158">
        <w:t>une 29, 2016</w:t>
      </w:r>
      <w:r>
        <w:t xml:space="preserve"> </w:t>
      </w:r>
      <w:r w:rsidRPr="00DE6158">
        <w:t xml:space="preserve"> </w:t>
      </w:r>
      <w:hyperlink r:id="rId66" w:history="1">
        <w:r w:rsidRPr="00DE6158">
          <w:rPr>
            <w:rStyle w:val="Hyperlink"/>
          </w:rPr>
          <w:t>http://carnegieendowment.org/2016/06/29/venezuela-on-edge-can-region-help-pub-63947</w:t>
        </w:r>
      </w:hyperlink>
      <w:r w:rsidRPr="00DE6158">
        <w:t xml:space="preserve"> </w:t>
      </w:r>
    </w:p>
    <w:p w:rsidR="003C5D22" w:rsidRPr="000A7558" w:rsidRDefault="003C5D22" w:rsidP="003C5D22">
      <w:pPr>
        <w:rPr>
          <w:rStyle w:val="Emphasis"/>
          <w:b w:val="0"/>
          <w:highlight w:val="cyan"/>
        </w:rPr>
      </w:pPr>
      <w:r w:rsidRPr="00255794">
        <w:rPr>
          <w:sz w:val="14"/>
        </w:rPr>
        <w:t xml:space="preserve">Hence, </w:t>
      </w:r>
      <w:r w:rsidRPr="007A5AE5">
        <w:rPr>
          <w:rStyle w:val="Emphasis"/>
          <w:b w:val="0"/>
        </w:rPr>
        <w:t xml:space="preserve">the agenda of </w:t>
      </w:r>
      <w:r w:rsidRPr="000A7558">
        <w:rPr>
          <w:rStyle w:val="Emphasis"/>
          <w:b w:val="0"/>
          <w:highlight w:val="cyan"/>
        </w:rPr>
        <w:t>democracy promotion in Venezuela has no regional champion</w:t>
      </w:r>
      <w:r w:rsidRPr="00255794">
        <w:rPr>
          <w:sz w:val="14"/>
        </w:rPr>
        <w:t xml:space="preserve">. </w:t>
      </w:r>
      <w:r w:rsidRPr="007A5AE5">
        <w:rPr>
          <w:rStyle w:val="Emphasis"/>
          <w:b w:val="0"/>
        </w:rPr>
        <w:t xml:space="preserve">All of </w:t>
      </w:r>
      <w:r w:rsidRPr="000A7558">
        <w:rPr>
          <w:rStyle w:val="Emphasis"/>
          <w:b w:val="0"/>
          <w:highlight w:val="cyan"/>
        </w:rPr>
        <w:t>Latin America is</w:t>
      </w:r>
      <w:r w:rsidRPr="000A7558">
        <w:rPr>
          <w:sz w:val="14"/>
          <w:highlight w:val="cyan"/>
        </w:rPr>
        <w:t xml:space="preserve"> </w:t>
      </w:r>
      <w:r w:rsidRPr="000A7558">
        <w:rPr>
          <w:rStyle w:val="Emphasis"/>
          <w:b w:val="0"/>
          <w:highlight w:val="cyan"/>
        </w:rPr>
        <w:t>suffering</w:t>
      </w:r>
      <w:r w:rsidRPr="00255794">
        <w:rPr>
          <w:sz w:val="14"/>
        </w:rPr>
        <w:t xml:space="preserve"> a hangover </w:t>
      </w:r>
      <w:r w:rsidRPr="007A5AE5">
        <w:rPr>
          <w:rStyle w:val="Emphasis"/>
          <w:b w:val="0"/>
        </w:rPr>
        <w:t xml:space="preserve">from </w:t>
      </w:r>
      <w:r w:rsidRPr="00255794">
        <w:rPr>
          <w:sz w:val="14"/>
        </w:rPr>
        <w:t xml:space="preserve">the ongoing commodity bust, which has led to </w:t>
      </w:r>
      <w:r w:rsidRPr="000A7558">
        <w:rPr>
          <w:rStyle w:val="Emphasis"/>
          <w:b w:val="0"/>
          <w:highlight w:val="cyan"/>
        </w:rPr>
        <w:t>low growth, high public debt, and</w:t>
      </w:r>
      <w:r w:rsidRPr="007A5AE5">
        <w:rPr>
          <w:rStyle w:val="Emphasis"/>
          <w:b w:val="0"/>
        </w:rPr>
        <w:t xml:space="preserve"> widespread </w:t>
      </w:r>
      <w:r w:rsidRPr="000A7558">
        <w:rPr>
          <w:rStyle w:val="Emphasis"/>
          <w:b w:val="0"/>
          <w:highlight w:val="cyan"/>
        </w:rPr>
        <w:t>voter discontent</w:t>
      </w:r>
      <w:r w:rsidRPr="007A5AE5">
        <w:rPr>
          <w:rStyle w:val="Emphasis"/>
          <w:b w:val="0"/>
        </w:rPr>
        <w:t>.</w:t>
      </w:r>
      <w:r w:rsidRPr="00255794">
        <w:rPr>
          <w:sz w:val="14"/>
        </w:rPr>
        <w:t xml:space="preserve"> Venezuela still provides subsidized oil to at least ten countries in the Caribbean and retains traditional allies in Bolivia, Ecuador, and Nicaragua. Governments in the region apparently have no appetite to incur any risks by supporting Venezuelan democrats. Even those governments that extol pro-democracy rhetoric are in practice driven by realpolitik. </w:t>
      </w:r>
      <w:r w:rsidRPr="000A7558">
        <w:rPr>
          <w:rStyle w:val="Emphasis"/>
          <w:b w:val="0"/>
          <w:highlight w:val="cyan"/>
        </w:rPr>
        <w:t>None of the South American governments</w:t>
      </w:r>
      <w:r w:rsidRPr="00255794">
        <w:rPr>
          <w:sz w:val="14"/>
        </w:rPr>
        <w:t xml:space="preserve"> that profess support for democratic norms has </w:t>
      </w:r>
      <w:r w:rsidRPr="000A7558">
        <w:rPr>
          <w:rStyle w:val="Emphasis"/>
          <w:b w:val="0"/>
          <w:highlight w:val="cyan"/>
        </w:rPr>
        <w:t>offered</w:t>
      </w:r>
      <w:r w:rsidRPr="00255794">
        <w:rPr>
          <w:sz w:val="14"/>
        </w:rPr>
        <w:t xml:space="preserve"> </w:t>
      </w:r>
      <w:r w:rsidRPr="007A5AE5">
        <w:rPr>
          <w:rStyle w:val="Emphasis"/>
          <w:b w:val="0"/>
        </w:rPr>
        <w:t xml:space="preserve">any material </w:t>
      </w:r>
      <w:r w:rsidRPr="000A7558">
        <w:rPr>
          <w:rStyle w:val="Emphasis"/>
          <w:b w:val="0"/>
          <w:highlight w:val="cyan"/>
        </w:rPr>
        <w:t>support</w:t>
      </w:r>
      <w:r w:rsidRPr="007A5AE5">
        <w:rPr>
          <w:rStyle w:val="Emphasis"/>
          <w:b w:val="0"/>
        </w:rPr>
        <w:t xml:space="preserve"> to Venezuelan civil society </w:t>
      </w:r>
      <w:r w:rsidRPr="000A7558">
        <w:rPr>
          <w:rStyle w:val="Emphasis"/>
          <w:b w:val="0"/>
          <w:highlight w:val="cyan"/>
        </w:rPr>
        <w:t>or</w:t>
      </w:r>
      <w:r w:rsidRPr="00255794">
        <w:rPr>
          <w:sz w:val="14"/>
        </w:rPr>
        <w:t xml:space="preserve"> any capacity building for </w:t>
      </w:r>
      <w:r w:rsidRPr="000A7558">
        <w:rPr>
          <w:rStyle w:val="Emphasis"/>
          <w:b w:val="0"/>
          <w:highlight w:val="cyan"/>
        </w:rPr>
        <w:t>pro-democracy activism</w:t>
      </w:r>
      <w:r w:rsidRPr="000A7558">
        <w:rPr>
          <w:sz w:val="14"/>
          <w:highlight w:val="cyan"/>
        </w:rPr>
        <w:t>.</w:t>
      </w:r>
      <w:r w:rsidRPr="00255794">
        <w:rPr>
          <w:sz w:val="14"/>
        </w:rPr>
        <w:t xml:space="preserve"> </w:t>
      </w:r>
      <w:r w:rsidRPr="007A5AE5">
        <w:rPr>
          <w:rStyle w:val="Emphasis"/>
          <w:b w:val="0"/>
        </w:rPr>
        <w:t>This</w:t>
      </w:r>
      <w:r w:rsidRPr="00255794">
        <w:rPr>
          <w:sz w:val="14"/>
        </w:rPr>
        <w:t xml:space="preserve"> kind of democracy support, which is </w:t>
      </w:r>
      <w:r w:rsidRPr="007A5AE5">
        <w:rPr>
          <w:rStyle w:val="Emphasis"/>
          <w:b w:val="0"/>
        </w:rPr>
        <w:t>standard fare in other regions, is</w:t>
      </w:r>
      <w:r w:rsidRPr="00255794">
        <w:rPr>
          <w:sz w:val="14"/>
        </w:rPr>
        <w:t xml:space="preserve"> still apparently </w:t>
      </w:r>
      <w:r w:rsidRPr="007A5AE5">
        <w:rPr>
          <w:rStyle w:val="Emphasis"/>
          <w:b w:val="0"/>
        </w:rPr>
        <w:t>anathema in Latin America</w:t>
      </w:r>
      <w:r w:rsidRPr="00255794">
        <w:rPr>
          <w:sz w:val="14"/>
        </w:rPr>
        <w:t xml:space="preserve">—even in the case of such a repressive autocratic turn as witnessed in Venezuela. </w:t>
      </w:r>
      <w:r w:rsidRPr="007A5AE5">
        <w:rPr>
          <w:rStyle w:val="Emphasis"/>
          <w:b w:val="0"/>
        </w:rPr>
        <w:t>Venezuelan opposition leaders told us how</w:t>
      </w:r>
      <w:r w:rsidRPr="00255794">
        <w:rPr>
          <w:sz w:val="14"/>
        </w:rPr>
        <w:t xml:space="preserve"> </w:t>
      </w:r>
      <w:r w:rsidRPr="007A5AE5">
        <w:rPr>
          <w:rStyle w:val="Emphasis"/>
          <w:b w:val="0"/>
        </w:rPr>
        <w:t xml:space="preserve">disappointed they are with the lack of </w:t>
      </w:r>
      <w:r w:rsidRPr="00255794">
        <w:rPr>
          <w:sz w:val="14"/>
        </w:rPr>
        <w:t xml:space="preserve">wholehearted </w:t>
      </w:r>
      <w:r w:rsidRPr="007A5AE5">
        <w:rPr>
          <w:rStyle w:val="Emphasis"/>
          <w:b w:val="0"/>
        </w:rPr>
        <w:t xml:space="preserve">support from Argentina, Brazil, Chile, and other states. American </w:t>
      </w:r>
      <w:r w:rsidRPr="000A7558">
        <w:rPr>
          <w:rStyle w:val="Emphasis"/>
          <w:b w:val="0"/>
          <w:highlight w:val="cyan"/>
        </w:rPr>
        <w:t>governments</w:t>
      </w:r>
      <w:r w:rsidRPr="007A5AE5">
        <w:rPr>
          <w:rStyle w:val="Emphasis"/>
          <w:b w:val="0"/>
        </w:rPr>
        <w:t xml:space="preserve"> </w:t>
      </w:r>
      <w:r w:rsidRPr="000A7558">
        <w:rPr>
          <w:rStyle w:val="Emphasis"/>
          <w:b w:val="0"/>
          <w:highlight w:val="cyan"/>
        </w:rPr>
        <w:t>need to do more</w:t>
      </w:r>
      <w:r w:rsidRPr="007A5AE5">
        <w:rPr>
          <w:rStyle w:val="Emphasis"/>
          <w:b w:val="0"/>
        </w:rPr>
        <w:t xml:space="preserve"> to help Venezuela overcome its impasse</w:t>
      </w:r>
      <w:r w:rsidRPr="00255794">
        <w:rPr>
          <w:sz w:val="14"/>
        </w:rPr>
        <w:t xml:space="preserve">. The </w:t>
      </w:r>
      <w:r w:rsidRPr="000A7558">
        <w:rPr>
          <w:rStyle w:val="Emphasis"/>
          <w:b w:val="0"/>
          <w:highlight w:val="cyan"/>
        </w:rPr>
        <w:t>regional mechanisms</w:t>
      </w:r>
      <w:r w:rsidRPr="00255794">
        <w:rPr>
          <w:sz w:val="14"/>
        </w:rPr>
        <w:t xml:space="preserve"> established to preserve democratic governance in the Americas </w:t>
      </w:r>
      <w:r w:rsidRPr="000A7558">
        <w:rPr>
          <w:rStyle w:val="Emphasis"/>
          <w:b w:val="0"/>
          <w:highlight w:val="cyan"/>
        </w:rPr>
        <w:t>have</w:t>
      </w:r>
      <w:r w:rsidRPr="00255794">
        <w:rPr>
          <w:sz w:val="14"/>
        </w:rPr>
        <w:t xml:space="preserve"> dramatically </w:t>
      </w:r>
      <w:r w:rsidRPr="000A7558">
        <w:rPr>
          <w:rStyle w:val="Emphasis"/>
          <w:b w:val="0"/>
          <w:highlight w:val="cyan"/>
        </w:rPr>
        <w:t>underperformed</w:t>
      </w:r>
      <w:r w:rsidRPr="007A5AE5">
        <w:rPr>
          <w:rStyle w:val="Emphasis"/>
          <w:b w:val="0"/>
        </w:rPr>
        <w:t xml:space="preserve"> in Venezuela.</w:t>
      </w:r>
      <w:r w:rsidRPr="00255794">
        <w:rPr>
          <w:sz w:val="14"/>
        </w:rPr>
        <w:t xml:space="preserve"> South American governments, such as those in Argentina, Brazil, and Chile, need to adopt a less equivocal position toward the crisis. Field research that we carried out in April in Caracas leads us to the conclusion that </w:t>
      </w:r>
      <w:r w:rsidRPr="007A5AE5">
        <w:rPr>
          <w:rStyle w:val="Emphasis"/>
          <w:b w:val="0"/>
        </w:rPr>
        <w:t xml:space="preserve">existing external </w:t>
      </w:r>
      <w:r w:rsidRPr="000A7558">
        <w:rPr>
          <w:rStyle w:val="Emphasis"/>
          <w:b w:val="0"/>
          <w:highlight w:val="cyan"/>
        </w:rPr>
        <w:t>efforts to build dialogue</w:t>
      </w:r>
      <w:r w:rsidRPr="007A5AE5">
        <w:rPr>
          <w:rStyle w:val="Emphasis"/>
          <w:b w:val="0"/>
        </w:rPr>
        <w:t xml:space="preserve"> and mediation </w:t>
      </w:r>
      <w:r w:rsidRPr="000A7558">
        <w:rPr>
          <w:rStyle w:val="Emphasis"/>
          <w:b w:val="0"/>
          <w:highlight w:val="cyan"/>
        </w:rPr>
        <w:t>are unlikely to gain traction if they are not accompanied by</w:t>
      </w:r>
      <w:r w:rsidRPr="007A5AE5">
        <w:rPr>
          <w:rStyle w:val="Emphasis"/>
          <w:b w:val="0"/>
        </w:rPr>
        <w:t xml:space="preserve"> clearer </w:t>
      </w:r>
      <w:r w:rsidRPr="000A7558">
        <w:rPr>
          <w:rStyle w:val="Emphasis"/>
          <w:b w:val="0"/>
          <w:highlight w:val="cyan"/>
        </w:rPr>
        <w:t>commitments to defend core democratic norms.</w:t>
      </w:r>
    </w:p>
    <w:p w:rsidR="003C5D22" w:rsidRDefault="003C5D22" w:rsidP="003C5D22">
      <w:pPr>
        <w:pStyle w:val="Heading4"/>
      </w:pPr>
      <w:r w:rsidRPr="00255794">
        <w:t>Probability of Venezuelan debt default is high- guarantees Russian control of Citgo</w:t>
      </w:r>
    </w:p>
    <w:p w:rsidR="003C5D22" w:rsidRPr="00800312" w:rsidRDefault="003C5D22" w:rsidP="003C5D22">
      <w:r w:rsidRPr="00800312">
        <w:t>Author</w:t>
      </w:r>
      <w:r>
        <w:t xml:space="preserve"> </w:t>
      </w:r>
      <w:r w:rsidRPr="00800312">
        <w:t xml:space="preserve">Kathleen </w:t>
      </w:r>
      <w:r w:rsidRPr="003C46AC">
        <w:rPr>
          <w:rStyle w:val="Emphasis"/>
        </w:rPr>
        <w:t>Schuster, 4/19</w:t>
      </w:r>
      <w:r w:rsidRPr="00800312">
        <w:t xml:space="preserve"> 2017, Online current affairs reporter at Deutsche Welle.</w:t>
      </w:r>
      <w:r>
        <w:t xml:space="preserve"> </w:t>
      </w:r>
      <w:r w:rsidRPr="00800312">
        <w:t>5 things to understand about oil-rich, cash-poor Venezuela, 19.04.2017, http://www.dw.com/en/5-things-to-understand-about-oil-rich-cash-poor-venezuela/a-38478166</w:t>
      </w:r>
    </w:p>
    <w:p w:rsidR="003C5D22" w:rsidRPr="00255794" w:rsidRDefault="003C5D22" w:rsidP="003C5D22">
      <w:pPr>
        <w:rPr>
          <w:sz w:val="14"/>
        </w:rPr>
      </w:pPr>
      <w:r w:rsidRPr="00255794">
        <w:rPr>
          <w:sz w:val="14"/>
        </w:rPr>
        <w:t xml:space="preserve">Russia and China bankrolling Venezuela </w:t>
      </w:r>
      <w:r w:rsidRPr="007A5AE5">
        <w:rPr>
          <w:rStyle w:val="Emphasis"/>
          <w:b w:val="0"/>
        </w:rPr>
        <w:t xml:space="preserve">The biggest concern right now is that </w:t>
      </w:r>
      <w:r w:rsidRPr="000A7558">
        <w:rPr>
          <w:rStyle w:val="Emphasis"/>
          <w:b w:val="0"/>
          <w:highlight w:val="cyan"/>
        </w:rPr>
        <w:t>Venezuela will default on sovereign debt</w:t>
      </w:r>
      <w:r w:rsidRPr="007A5AE5">
        <w:rPr>
          <w:rStyle w:val="Emphasis"/>
          <w:b w:val="0"/>
        </w:rPr>
        <w:t>.</w:t>
      </w:r>
      <w:r w:rsidRPr="00255794">
        <w:rPr>
          <w:sz w:val="14"/>
        </w:rPr>
        <w:t xml:space="preserve"> </w:t>
      </w:r>
      <w:r w:rsidRPr="000A7558">
        <w:rPr>
          <w:rStyle w:val="Emphasis"/>
          <w:b w:val="0"/>
          <w:highlight w:val="cyan"/>
        </w:rPr>
        <w:t>Moody's changed</w:t>
      </w:r>
      <w:r w:rsidRPr="007A5AE5">
        <w:rPr>
          <w:rStyle w:val="Emphasis"/>
          <w:b w:val="0"/>
        </w:rPr>
        <w:t xml:space="preserve"> the outlook for Venezuela in 2016 </w:t>
      </w:r>
      <w:r w:rsidRPr="000A7558">
        <w:rPr>
          <w:rStyle w:val="Emphasis"/>
          <w:b w:val="0"/>
          <w:highlight w:val="cyan"/>
        </w:rPr>
        <w:t>from stable to negative in light of</w:t>
      </w:r>
      <w:r w:rsidRPr="007A5AE5">
        <w:rPr>
          <w:rStyle w:val="Emphasis"/>
          <w:b w:val="0"/>
        </w:rPr>
        <w:t xml:space="preserve"> the "</w:t>
      </w:r>
      <w:r w:rsidRPr="000A7558">
        <w:rPr>
          <w:rStyle w:val="Emphasis"/>
          <w:b w:val="0"/>
          <w:highlight w:val="cyan"/>
        </w:rPr>
        <w:t>high probability" of a default</w:t>
      </w:r>
      <w:r w:rsidRPr="00255794">
        <w:rPr>
          <w:sz w:val="14"/>
        </w:rPr>
        <w:t>. International banks have long kept their distance from Caracas, which has imposed currency controls that require businesses to buy their money not through private banks, but through the government. The deal was to pay back creditors in oil and fuel. A Reuters report in January, citing internal documents, said that shipments were delayed by up to 10 months. Unable to extract more oil, much less ship it quickly</w:t>
      </w:r>
      <w:r w:rsidRPr="007A5AE5">
        <w:rPr>
          <w:rStyle w:val="Emphasis"/>
          <w:b w:val="0"/>
        </w:rPr>
        <w:t xml:space="preserve">, </w:t>
      </w:r>
      <w:r w:rsidRPr="000A7558">
        <w:rPr>
          <w:rStyle w:val="Emphasis"/>
          <w:b w:val="0"/>
          <w:highlight w:val="cyan"/>
        </w:rPr>
        <w:t>PDVSA has</w:t>
      </w:r>
      <w:r w:rsidRPr="007A5AE5">
        <w:rPr>
          <w:rStyle w:val="Emphasis"/>
          <w:b w:val="0"/>
        </w:rPr>
        <w:t xml:space="preserve"> few options to increase its cash flow</w:t>
      </w:r>
      <w:r w:rsidRPr="00255794">
        <w:rPr>
          <w:sz w:val="14"/>
        </w:rPr>
        <w:t xml:space="preserve"> - </w:t>
      </w:r>
      <w:r w:rsidRPr="007A5AE5">
        <w:rPr>
          <w:rStyle w:val="Emphasis"/>
          <w:b w:val="0"/>
        </w:rPr>
        <w:t xml:space="preserve">making </w:t>
      </w:r>
      <w:r w:rsidRPr="000A7558">
        <w:rPr>
          <w:rStyle w:val="Emphasis"/>
          <w:b w:val="0"/>
          <w:highlight w:val="cyan"/>
        </w:rPr>
        <w:t>a sovereign debt crisis</w:t>
      </w:r>
      <w:r w:rsidRPr="00255794">
        <w:rPr>
          <w:sz w:val="14"/>
        </w:rPr>
        <w:t xml:space="preserve"> for the oil-dependent country </w:t>
      </w:r>
      <w:r w:rsidRPr="007A5AE5">
        <w:rPr>
          <w:rStyle w:val="Emphasis"/>
          <w:b w:val="0"/>
        </w:rPr>
        <w:t>more likely</w:t>
      </w:r>
      <w:r w:rsidRPr="00255794">
        <w:rPr>
          <w:sz w:val="14"/>
        </w:rPr>
        <w:t xml:space="preserve">. </w:t>
      </w:r>
      <w:r w:rsidRPr="007A5AE5">
        <w:rPr>
          <w:rStyle w:val="Emphasis"/>
          <w:b w:val="0"/>
        </w:rPr>
        <w:t>Multiple crises</w:t>
      </w:r>
      <w:r w:rsidRPr="00255794">
        <w:rPr>
          <w:sz w:val="14"/>
        </w:rPr>
        <w:t xml:space="preserve"> and an undiversified economy </w:t>
      </w:r>
      <w:r w:rsidRPr="007A5AE5">
        <w:rPr>
          <w:rStyle w:val="Emphasis"/>
          <w:b w:val="0"/>
        </w:rPr>
        <w:t>have pushed Venezuelans to their limit</w:t>
      </w:r>
      <w:r w:rsidRPr="00255794">
        <w:rPr>
          <w:sz w:val="14"/>
        </w:rPr>
        <w:t>. Tear gas or water cannon awaiting them, they refuse to back down 5</w:t>
      </w:r>
      <w:r w:rsidRPr="007A5AE5">
        <w:rPr>
          <w:rStyle w:val="Emphasis"/>
          <w:b w:val="0"/>
        </w:rPr>
        <w:t>. A name heard</w:t>
      </w:r>
      <w:r w:rsidRPr="00255794">
        <w:rPr>
          <w:sz w:val="14"/>
        </w:rPr>
        <w:t xml:space="preserve"> </w:t>
      </w:r>
      <w:r w:rsidRPr="007A5AE5">
        <w:rPr>
          <w:rStyle w:val="Emphasis"/>
          <w:b w:val="0"/>
        </w:rPr>
        <w:t>often in connection with Venezuela's crisis is Citgo</w:t>
      </w:r>
      <w:r w:rsidRPr="00255794">
        <w:rPr>
          <w:sz w:val="14"/>
        </w:rPr>
        <w:t xml:space="preserve">. PDVSA bought the Houston-based refiner in the 1980s. In late 2016, </w:t>
      </w:r>
      <w:r w:rsidRPr="00255794">
        <w:rPr>
          <w:u w:val="single"/>
        </w:rPr>
        <w:t xml:space="preserve">Venezuela's state-oil company </w:t>
      </w:r>
      <w:r w:rsidRPr="000A7558">
        <w:rPr>
          <w:highlight w:val="cyan"/>
          <w:u w:val="single"/>
        </w:rPr>
        <w:t>used</w:t>
      </w:r>
      <w:r w:rsidRPr="00255794">
        <w:rPr>
          <w:u w:val="single"/>
        </w:rPr>
        <w:t xml:space="preserve"> nearly half of its </w:t>
      </w:r>
      <w:r w:rsidRPr="000A7558">
        <w:rPr>
          <w:highlight w:val="cyan"/>
          <w:u w:val="single"/>
        </w:rPr>
        <w:t>shares in Citgo as collateral for loans it received from Russian-company Rosneft.</w:t>
      </w:r>
      <w:r w:rsidRPr="00255794">
        <w:rPr>
          <w:sz w:val="14"/>
        </w:rPr>
        <w:t xml:space="preserve"> Although financial experts have questioned the likelihood of Russia taking over Citgo if PDVSA defaulted on the loan, US lawmakers aren't so sure. In April, Republican and Democratic lawmakers in Washington warned President Donald Trump of the unusual business dealings. According to their letter, </w:t>
      </w:r>
      <w:r w:rsidRPr="000A7558">
        <w:rPr>
          <w:rStyle w:val="Emphasis"/>
          <w:b w:val="0"/>
          <w:highlight w:val="cyan"/>
        </w:rPr>
        <w:t>Russian involvement</w:t>
      </w:r>
      <w:r w:rsidRPr="007A5AE5">
        <w:rPr>
          <w:rStyle w:val="Emphasis"/>
          <w:b w:val="0"/>
        </w:rPr>
        <w:t xml:space="preserve"> in the Houston-based company </w:t>
      </w:r>
      <w:r w:rsidRPr="000A7558">
        <w:rPr>
          <w:rStyle w:val="Emphasis"/>
          <w:b w:val="0"/>
          <w:highlight w:val="cyan"/>
        </w:rPr>
        <w:t>could pose a problem to US national security</w:t>
      </w:r>
      <w:r w:rsidRPr="000A7558">
        <w:rPr>
          <w:sz w:val="14"/>
          <w:highlight w:val="cyan"/>
        </w:rPr>
        <w:t>.</w:t>
      </w:r>
      <w:r w:rsidRPr="00255794">
        <w:rPr>
          <w:sz w:val="14"/>
        </w:rPr>
        <w:t xml:space="preserve"> </w:t>
      </w:r>
      <w:hyperlink r:id="rId67" w:history="1">
        <w:r w:rsidRPr="00255794">
          <w:rPr>
            <w:rStyle w:val="Hyperlink"/>
            <w:sz w:val="14"/>
          </w:rPr>
          <w:t>Read: Venezuela's appeal to UN an 'admission of inability'</w:t>
        </w:r>
      </w:hyperlink>
      <w:r w:rsidRPr="00255794">
        <w:rPr>
          <w:sz w:val="14"/>
        </w:rPr>
        <w:t xml:space="preserve"> </w:t>
      </w:r>
    </w:p>
    <w:p w:rsidR="003C5D22" w:rsidRDefault="003C5D22" w:rsidP="003C5D22">
      <w:pPr>
        <w:pStyle w:val="Heading4"/>
      </w:pPr>
      <w:r>
        <w:t>Citgo is a Trojan Horse for United States energy infrastructure- Russian control exposes critical infrastructure to security threats</w:t>
      </w:r>
    </w:p>
    <w:p w:rsidR="003C5D22" w:rsidRDefault="003C5D22" w:rsidP="003C5D22">
      <w:r>
        <w:t xml:space="preserve">Emily </w:t>
      </w:r>
      <w:r w:rsidRPr="003C46AC">
        <w:rPr>
          <w:rStyle w:val="Emphasis"/>
        </w:rPr>
        <w:t>Tamkin, 4/11</w:t>
      </w:r>
      <w:r w:rsidRPr="007A5AE5">
        <w:rPr>
          <w:rStyle w:val="Emphasis"/>
          <w:b w:val="0"/>
        </w:rPr>
        <w:t>,</w:t>
      </w:r>
      <w:r w:rsidRPr="00800312">
        <w:t xml:space="preserve"> 2017</w:t>
      </w:r>
      <w:r>
        <w:t xml:space="preserve">, </w:t>
      </w:r>
      <w:r w:rsidRPr="00800312">
        <w:t>is a staff writer at Foreign Policy. She writes for FP’s The Cable, she was an associate editor at New America, a nonpartisan think tank in Washington. She has a B.A. in Russian literature from Columbia University, an M.Phil. in Russian and East European studie</w:t>
      </w:r>
      <w:r>
        <w:t>s from the University of Oxford.</w:t>
      </w:r>
      <w:r w:rsidRPr="00800312">
        <w:t xml:space="preserve"> </w:t>
      </w:r>
      <w:hyperlink r:id="rId68" w:history="1">
        <w:r w:rsidRPr="00800312">
          <w:rPr>
            <w:rStyle w:val="Hyperlink"/>
          </w:rPr>
          <w:t>Is Russia Trying to Take Over America’s Energy Infrastructure?</w:t>
        </w:r>
      </w:hyperlink>
      <w:r>
        <w:t xml:space="preserve"> </w:t>
      </w:r>
      <w:r w:rsidRPr="00800312">
        <w:t>http://foreignpolicy.com/2017/04/11/is-russia-trying-to-take-over-americas-energy-infrastructure/</w:t>
      </w:r>
    </w:p>
    <w:p w:rsidR="003C5D22" w:rsidRPr="00597A12" w:rsidRDefault="003C5D22" w:rsidP="003C5D22">
      <w:pPr>
        <w:rPr>
          <w:sz w:val="16"/>
        </w:rPr>
      </w:pPr>
      <w:r w:rsidRPr="000A7558">
        <w:rPr>
          <w:rStyle w:val="Emphasis"/>
          <w:b w:val="0"/>
          <w:highlight w:val="cyan"/>
        </w:rPr>
        <w:t>Russia might</w:t>
      </w:r>
      <w:r w:rsidRPr="00800312">
        <w:rPr>
          <w:sz w:val="16"/>
        </w:rPr>
        <w:t xml:space="preserve"> be able to </w:t>
      </w:r>
      <w:r w:rsidRPr="000A7558">
        <w:rPr>
          <w:rStyle w:val="Emphasis"/>
          <w:b w:val="0"/>
          <w:highlight w:val="cyan"/>
        </w:rPr>
        <w:t>snap up</w:t>
      </w:r>
      <w:r w:rsidRPr="007A5AE5">
        <w:rPr>
          <w:rStyle w:val="Emphasis"/>
          <w:b w:val="0"/>
        </w:rPr>
        <w:t xml:space="preserve"> a piece of </w:t>
      </w:r>
      <w:r w:rsidRPr="000A7558">
        <w:rPr>
          <w:rStyle w:val="Emphasis"/>
          <w:b w:val="0"/>
          <w:highlight w:val="cyan"/>
        </w:rPr>
        <w:t>America’s energy infrastructure</w:t>
      </w:r>
      <w:r w:rsidRPr="00800312">
        <w:rPr>
          <w:sz w:val="16"/>
        </w:rPr>
        <w:t xml:space="preserve"> — </w:t>
      </w:r>
      <w:r w:rsidRPr="000A7558">
        <w:rPr>
          <w:rStyle w:val="Emphasis"/>
          <w:b w:val="0"/>
          <w:highlight w:val="cyan"/>
        </w:rPr>
        <w:t>thanks to Venezuela</w:t>
      </w:r>
      <w:r w:rsidRPr="007A5AE5">
        <w:rPr>
          <w:rStyle w:val="Emphasis"/>
          <w:b w:val="0"/>
        </w:rPr>
        <w:t>’s economic meltdown</w:t>
      </w:r>
      <w:r w:rsidRPr="00800312">
        <w:rPr>
          <w:sz w:val="16"/>
        </w:rPr>
        <w:t xml:space="preserve">. It all starts with PdVSA, </w:t>
      </w:r>
      <w:r w:rsidRPr="000A7558">
        <w:rPr>
          <w:rStyle w:val="Emphasis"/>
          <w:b w:val="0"/>
          <w:highlight w:val="cyan"/>
        </w:rPr>
        <w:t>Venezuela’s</w:t>
      </w:r>
      <w:r w:rsidRPr="007A5AE5">
        <w:rPr>
          <w:rStyle w:val="Emphasis"/>
          <w:b w:val="0"/>
        </w:rPr>
        <w:t xml:space="preserve"> state-owned oil </w:t>
      </w:r>
      <w:r w:rsidRPr="000A7558">
        <w:rPr>
          <w:rStyle w:val="Emphasis"/>
          <w:b w:val="0"/>
          <w:highlight w:val="cyan"/>
        </w:rPr>
        <w:t>company. PdVSA</w:t>
      </w:r>
      <w:r w:rsidRPr="000A7558">
        <w:rPr>
          <w:sz w:val="16"/>
          <w:highlight w:val="cyan"/>
        </w:rPr>
        <w:t xml:space="preserve"> </w:t>
      </w:r>
      <w:r w:rsidRPr="000A7558">
        <w:rPr>
          <w:rStyle w:val="Emphasis"/>
          <w:b w:val="0"/>
          <w:highlight w:val="cyan"/>
        </w:rPr>
        <w:t>owns CITGO</w:t>
      </w:r>
      <w:r w:rsidRPr="007A5AE5">
        <w:rPr>
          <w:rStyle w:val="Emphasis"/>
          <w:b w:val="0"/>
        </w:rPr>
        <w:t>, an oil refiner in the United States</w:t>
      </w:r>
      <w:r w:rsidRPr="00800312">
        <w:rPr>
          <w:sz w:val="16"/>
        </w:rPr>
        <w:t xml:space="preserve">. And </w:t>
      </w:r>
      <w:r w:rsidRPr="007A5AE5">
        <w:rPr>
          <w:rStyle w:val="Emphasis"/>
          <w:b w:val="0"/>
        </w:rPr>
        <w:t>PdVSA</w:t>
      </w:r>
      <w:r w:rsidRPr="00800312">
        <w:rPr>
          <w:sz w:val="16"/>
        </w:rPr>
        <w:t xml:space="preserve"> last year </w:t>
      </w:r>
      <w:r w:rsidRPr="007A5AE5">
        <w:rPr>
          <w:rStyle w:val="Emphasis"/>
          <w:b w:val="0"/>
        </w:rPr>
        <w:t>put up</w:t>
      </w:r>
      <w:r w:rsidRPr="00800312">
        <w:rPr>
          <w:sz w:val="16"/>
        </w:rPr>
        <w:t xml:space="preserve"> about </w:t>
      </w:r>
      <w:r w:rsidRPr="007A5AE5">
        <w:rPr>
          <w:rStyle w:val="Emphasis"/>
          <w:b w:val="0"/>
        </w:rPr>
        <w:t>half of CITGO as collateral for a $1.5 billion loan from Rosneft, the Russian state-owned oil giant</w:t>
      </w:r>
      <w:r w:rsidRPr="00800312">
        <w:rPr>
          <w:sz w:val="16"/>
        </w:rPr>
        <w:t xml:space="preserve">. PdVSA, like pretty much everything else in Venezuela, is broke, and is having trouble meeting its bond payments. (The market figures it has a better than 50-50 chance of </w:t>
      </w:r>
      <w:r w:rsidR="00CD5E2C">
        <w:fldChar w:fldCharType="begin"/>
      </w:r>
      <w:r w:rsidR="00CD5E2C">
        <w:instrText xml:space="preserve"> HYPERLINK "https://www</w:instrText>
      </w:r>
      <w:r w:rsidR="00CD5E2C">
        <w:instrText xml:space="preserve">.bloomberg.com/news/articles/2017-04-11/seven-wall-street-firms-are-betting-big-on-pdvsa-bond-paydays" \t "_blank" </w:instrText>
      </w:r>
      <w:r w:rsidR="00CD5E2C">
        <w:fldChar w:fldCharType="separate"/>
      </w:r>
      <w:r w:rsidRPr="00800312">
        <w:rPr>
          <w:rStyle w:val="Hyperlink"/>
          <w:sz w:val="16"/>
        </w:rPr>
        <w:t>defaulting</w:t>
      </w:r>
      <w:r w:rsidR="00CD5E2C">
        <w:rPr>
          <w:rStyle w:val="Hyperlink"/>
          <w:sz w:val="16"/>
        </w:rPr>
        <w:fldChar w:fldCharType="end"/>
      </w:r>
      <w:r w:rsidRPr="00800312">
        <w:rPr>
          <w:sz w:val="16"/>
        </w:rPr>
        <w:t xml:space="preserve"> in the next year.) </w:t>
      </w:r>
      <w:r w:rsidRPr="000A7558">
        <w:rPr>
          <w:rStyle w:val="Emphasis"/>
          <w:b w:val="0"/>
          <w:highlight w:val="cyan"/>
        </w:rPr>
        <w:t>If it defaults</w:t>
      </w:r>
      <w:r w:rsidRPr="00800312">
        <w:rPr>
          <w:sz w:val="16"/>
        </w:rPr>
        <w:t xml:space="preserve"> on the loan, </w:t>
      </w:r>
      <w:r w:rsidRPr="000A7558">
        <w:rPr>
          <w:rStyle w:val="Emphasis"/>
          <w:b w:val="0"/>
          <w:highlight w:val="cyan"/>
        </w:rPr>
        <w:t>the Russian state would</w:t>
      </w:r>
      <w:r w:rsidRPr="007A5AE5">
        <w:rPr>
          <w:rStyle w:val="Emphasis"/>
          <w:b w:val="0"/>
        </w:rPr>
        <w:t xml:space="preserve"> have 49.9 percent of the U.S. refiner</w:t>
      </w:r>
      <w:r w:rsidRPr="00800312">
        <w:rPr>
          <w:sz w:val="16"/>
        </w:rPr>
        <w:t xml:space="preserve"> </w:t>
      </w:r>
      <w:r w:rsidRPr="007A5AE5">
        <w:rPr>
          <w:rStyle w:val="Emphasis"/>
          <w:b w:val="0"/>
        </w:rPr>
        <w:t xml:space="preserve">— and could </w:t>
      </w:r>
      <w:r w:rsidRPr="000A7558">
        <w:rPr>
          <w:rStyle w:val="Emphasis"/>
          <w:b w:val="0"/>
          <w:highlight w:val="cyan"/>
        </w:rPr>
        <w:t>grab outright control</w:t>
      </w:r>
      <w:r w:rsidRPr="00800312">
        <w:rPr>
          <w:sz w:val="16"/>
        </w:rPr>
        <w:t xml:space="preserve">, if, as many suspect, Rosneft has gobbled up other CITGO bonds on the open market. That has lawmakers from </w:t>
      </w:r>
      <w:r w:rsidRPr="007A5AE5">
        <w:rPr>
          <w:rStyle w:val="Emphasis"/>
          <w:b w:val="0"/>
        </w:rPr>
        <w:t>both parties and energy experts worried</w:t>
      </w:r>
      <w:r w:rsidRPr="00800312">
        <w:rPr>
          <w:sz w:val="16"/>
        </w:rPr>
        <w:t>. Sens. Bob Menendez (D.-N.J.) and Marco Rubio (R.-Fla.) sent a bipartisan letter to Treasury Secretary Steve Mnuchin, who chairs the Committee on Foreign Investment in the United States, or CFIUS, which examines foreign investments to see if they have any national-security implications for the United States. “</w:t>
      </w:r>
      <w:r w:rsidRPr="000A7558">
        <w:rPr>
          <w:rStyle w:val="Emphasis"/>
          <w:b w:val="0"/>
          <w:highlight w:val="cyan"/>
        </w:rPr>
        <w:t>This could leave Rosneft</w:t>
      </w:r>
      <w:r w:rsidRPr="00800312">
        <w:rPr>
          <w:sz w:val="16"/>
        </w:rPr>
        <w:t>, a Russian company controlled by oligarchs with close ties to Vladimir Putin</w:t>
      </w:r>
      <w:r w:rsidRPr="007A5AE5">
        <w:rPr>
          <w:rStyle w:val="Emphasis"/>
          <w:b w:val="0"/>
        </w:rPr>
        <w:t xml:space="preserve">, </w:t>
      </w:r>
      <w:r w:rsidRPr="000A7558">
        <w:rPr>
          <w:rStyle w:val="Emphasis"/>
          <w:b w:val="0"/>
          <w:highlight w:val="cyan"/>
        </w:rPr>
        <w:t>in control of critical energy infrastructure in the United States</w:t>
      </w:r>
      <w:r w:rsidRPr="00800312">
        <w:rPr>
          <w:sz w:val="16"/>
        </w:rPr>
        <w:t xml:space="preserve">,” they wrote. “We are extremely concerned that </w:t>
      </w:r>
      <w:r w:rsidRPr="000A7558">
        <w:rPr>
          <w:rStyle w:val="Emphasis"/>
          <w:b w:val="0"/>
          <w:highlight w:val="cyan"/>
        </w:rPr>
        <w:t>Rosneft’s control</w:t>
      </w:r>
      <w:r w:rsidRPr="007A5AE5">
        <w:rPr>
          <w:rStyle w:val="Emphasis"/>
          <w:b w:val="0"/>
        </w:rPr>
        <w:t xml:space="preserve"> of a major U.S. energy supplier </w:t>
      </w:r>
      <w:r w:rsidRPr="000A7558">
        <w:rPr>
          <w:rStyle w:val="Emphasis"/>
          <w:b w:val="0"/>
          <w:highlight w:val="cyan"/>
        </w:rPr>
        <w:t>could</w:t>
      </w:r>
      <w:r w:rsidRPr="007A5AE5">
        <w:rPr>
          <w:rStyle w:val="Emphasis"/>
          <w:b w:val="0"/>
        </w:rPr>
        <w:t xml:space="preserve"> </w:t>
      </w:r>
      <w:r w:rsidRPr="000A7558">
        <w:rPr>
          <w:rStyle w:val="Emphasis"/>
          <w:b w:val="0"/>
          <w:highlight w:val="cyan"/>
        </w:rPr>
        <w:t>pose a grave threat</w:t>
      </w:r>
      <w:r w:rsidRPr="007A5AE5">
        <w:rPr>
          <w:rStyle w:val="Emphasis"/>
          <w:b w:val="0"/>
        </w:rPr>
        <w:t xml:space="preserve"> to American energy security, </w:t>
      </w:r>
      <w:r w:rsidRPr="000A7558">
        <w:rPr>
          <w:rStyle w:val="Emphasis"/>
          <w:b w:val="0"/>
          <w:highlight w:val="cyan"/>
        </w:rPr>
        <w:t>impact the flow</w:t>
      </w:r>
      <w:r w:rsidRPr="00800312">
        <w:rPr>
          <w:sz w:val="16"/>
        </w:rPr>
        <w:t xml:space="preserve"> and price </w:t>
      </w:r>
      <w:r w:rsidRPr="000A7558">
        <w:rPr>
          <w:rStyle w:val="Emphasis"/>
          <w:b w:val="0"/>
          <w:highlight w:val="cyan"/>
        </w:rPr>
        <w:t>of gasoline</w:t>
      </w:r>
      <w:r w:rsidRPr="007A5AE5">
        <w:rPr>
          <w:rStyle w:val="Emphasis"/>
          <w:b w:val="0"/>
        </w:rPr>
        <w:t xml:space="preserve"> for American consumers, </w:t>
      </w:r>
      <w:r w:rsidRPr="000A7558">
        <w:rPr>
          <w:rStyle w:val="Emphasis"/>
          <w:b w:val="0"/>
          <w:highlight w:val="cyan"/>
        </w:rPr>
        <w:t>and expose critical U.S. infrastructure to national security threats</w:t>
      </w:r>
      <w:r w:rsidRPr="00800312">
        <w:rPr>
          <w:sz w:val="16"/>
        </w:rPr>
        <w:t xml:space="preserve">.” </w:t>
      </w:r>
      <w:r w:rsidRPr="000A7558">
        <w:rPr>
          <w:rStyle w:val="Emphasis"/>
          <w:b w:val="0"/>
          <w:highlight w:val="cyan"/>
        </w:rPr>
        <w:t>CITGO operates</w:t>
      </w:r>
      <w:r w:rsidRPr="00800312">
        <w:rPr>
          <w:sz w:val="16"/>
        </w:rPr>
        <w:t xml:space="preserve"> 48 petroleum product terminals </w:t>
      </w:r>
      <w:r w:rsidRPr="007A5AE5">
        <w:rPr>
          <w:rStyle w:val="Emphasis"/>
          <w:b w:val="0"/>
        </w:rPr>
        <w:t xml:space="preserve">in </w:t>
      </w:r>
      <w:r w:rsidRPr="000A7558">
        <w:rPr>
          <w:rStyle w:val="Emphasis"/>
          <w:b w:val="0"/>
          <w:highlight w:val="cyan"/>
        </w:rPr>
        <w:t>20 states, three refineries,</w:t>
      </w:r>
      <w:r w:rsidRPr="007A5AE5">
        <w:rPr>
          <w:rStyle w:val="Emphasis"/>
          <w:b w:val="0"/>
        </w:rPr>
        <w:t xml:space="preserve"> </w:t>
      </w:r>
      <w:r w:rsidRPr="000A7558">
        <w:rPr>
          <w:rStyle w:val="Emphasis"/>
          <w:b w:val="0"/>
          <w:highlight w:val="cyan"/>
        </w:rPr>
        <w:t>three</w:t>
      </w:r>
      <w:r w:rsidRPr="007A5AE5">
        <w:rPr>
          <w:rStyle w:val="Emphasis"/>
          <w:b w:val="0"/>
        </w:rPr>
        <w:t xml:space="preserve"> fully-owned Texas </w:t>
      </w:r>
      <w:r w:rsidRPr="000A7558">
        <w:rPr>
          <w:rStyle w:val="Emphasis"/>
          <w:b w:val="0"/>
          <w:highlight w:val="cyan"/>
        </w:rPr>
        <w:t>pipelines,</w:t>
      </w:r>
      <w:r w:rsidRPr="007A5AE5">
        <w:rPr>
          <w:rStyle w:val="Emphasis"/>
          <w:b w:val="0"/>
        </w:rPr>
        <w:t xml:space="preserve"> </w:t>
      </w:r>
      <w:r w:rsidRPr="000A7558">
        <w:rPr>
          <w:rStyle w:val="Emphasis"/>
          <w:b w:val="0"/>
          <w:highlight w:val="cyan"/>
        </w:rPr>
        <w:t>and six</w:t>
      </w:r>
      <w:r w:rsidRPr="007A5AE5">
        <w:rPr>
          <w:rStyle w:val="Emphasis"/>
          <w:b w:val="0"/>
        </w:rPr>
        <w:t xml:space="preserve"> partially-owned </w:t>
      </w:r>
      <w:r w:rsidRPr="000A7558">
        <w:rPr>
          <w:rStyle w:val="Emphasis"/>
          <w:b w:val="0"/>
          <w:highlight w:val="cyan"/>
        </w:rPr>
        <w:t>pipelines</w:t>
      </w:r>
      <w:r w:rsidRPr="007A5AE5">
        <w:rPr>
          <w:rStyle w:val="Emphasis"/>
          <w:b w:val="0"/>
        </w:rPr>
        <w:t>.</w:t>
      </w:r>
      <w:r w:rsidRPr="00800312">
        <w:rPr>
          <w:sz w:val="16"/>
        </w:rPr>
        <w:t xml:space="preserve"> It produces about 750,000 barrels per day of refined products like gasoline. It’s been wholly-owned by the Venezuelan state since 1990, and despite plenty of tensions between Washington and Caracas, has never been a Trojan horse inside the U.S. energy system. Still, </w:t>
      </w:r>
      <w:r w:rsidRPr="007A5AE5">
        <w:rPr>
          <w:rStyle w:val="Emphasis"/>
          <w:b w:val="0"/>
        </w:rPr>
        <w:t xml:space="preserve">the possible </w:t>
      </w:r>
      <w:r w:rsidRPr="000A7558">
        <w:rPr>
          <w:rStyle w:val="Emphasis"/>
          <w:b w:val="0"/>
          <w:highlight w:val="cyan"/>
        </w:rPr>
        <w:t>Russian connection</w:t>
      </w:r>
      <w:r w:rsidRPr="007A5AE5">
        <w:rPr>
          <w:rStyle w:val="Emphasis"/>
          <w:b w:val="0"/>
        </w:rPr>
        <w:t xml:space="preserve"> has spooked a Washington that is on high alert for signs of further Russian meddling in the United States,</w:t>
      </w:r>
      <w:r w:rsidRPr="00800312">
        <w:rPr>
          <w:sz w:val="16"/>
        </w:rPr>
        <w:t xml:space="preserve"> after last year’s successful attempt to interfere in the election to boost Donald Trump’s chances. Right now, Rosneft (and its boss Igor Sechin) are still under U.S. sanctions for Russia’s annexation of Crimea, so it can’t gobble up CITGO assets at present. </w:t>
      </w:r>
      <w:r w:rsidRPr="007A5AE5">
        <w:rPr>
          <w:rStyle w:val="Emphasis"/>
          <w:b w:val="0"/>
        </w:rPr>
        <w:t>But Rosneft made the</w:t>
      </w:r>
      <w:r w:rsidRPr="00800312">
        <w:rPr>
          <w:sz w:val="16"/>
        </w:rPr>
        <w:t xml:space="preserve"> </w:t>
      </w:r>
      <w:r w:rsidRPr="007A5AE5">
        <w:rPr>
          <w:rStyle w:val="Emphasis"/>
          <w:b w:val="0"/>
        </w:rPr>
        <w:t>risky loan</w:t>
      </w:r>
      <w:r w:rsidRPr="00800312">
        <w:rPr>
          <w:sz w:val="16"/>
        </w:rPr>
        <w:t xml:space="preserve"> last November </w:t>
      </w:r>
      <w:r w:rsidRPr="007A5AE5">
        <w:rPr>
          <w:rStyle w:val="Emphasis"/>
          <w:b w:val="0"/>
        </w:rPr>
        <w:t>expecting that sanctions at some point would be lifted</w:t>
      </w:r>
      <w:r w:rsidRPr="00800312">
        <w:rPr>
          <w:sz w:val="16"/>
        </w:rPr>
        <w:t xml:space="preserve">, said Jennifer Harris, an energy expert at the Council on Foreign Relations. Rex Tillerson, formerly head of ExxonMobil and now U.S. Secretary of State, spent years lobbying Washington to ease sanctions on Russia, where Exxon did business, and President Donald Trump campaigned on restoring closer ties with Moscow. If sanctions are lifted, and </w:t>
      </w:r>
      <w:r w:rsidRPr="007A5AE5">
        <w:rPr>
          <w:rStyle w:val="Emphasis"/>
          <w:b w:val="0"/>
        </w:rPr>
        <w:t xml:space="preserve">if the Venezuelans default at some point as the market expects, Rosneft could be gifted control of the U.S. refiner on the cheap. </w:t>
      </w:r>
      <w:r w:rsidRPr="00800312">
        <w:rPr>
          <w:sz w:val="16"/>
        </w:rPr>
        <w:t xml:space="preserve">(CITGO was estimated to be worth between $8 billion and $11 billion when it was on the block a few years ago.) </w:t>
      </w:r>
      <w:r w:rsidRPr="007A5AE5">
        <w:rPr>
          <w:rStyle w:val="Emphasis"/>
          <w:b w:val="0"/>
        </w:rPr>
        <w:t xml:space="preserve">CITGO’s new owners </w:t>
      </w:r>
      <w:r w:rsidRPr="000A7558">
        <w:rPr>
          <w:rStyle w:val="Emphasis"/>
          <w:b w:val="0"/>
          <w:highlight w:val="cyan"/>
        </w:rPr>
        <w:t>could alter refinery production</w:t>
      </w:r>
      <w:r w:rsidRPr="007A5AE5">
        <w:rPr>
          <w:rStyle w:val="Emphasis"/>
          <w:b w:val="0"/>
        </w:rPr>
        <w:t xml:space="preserve"> </w:t>
      </w:r>
      <w:r w:rsidRPr="000A7558">
        <w:rPr>
          <w:rStyle w:val="Emphasis"/>
          <w:b w:val="0"/>
          <w:highlight w:val="cyan"/>
        </w:rPr>
        <w:t>or limit distribution of products like gasoline</w:t>
      </w:r>
      <w:r w:rsidRPr="00800312">
        <w:rPr>
          <w:sz w:val="16"/>
        </w:rPr>
        <w:t xml:space="preserve"> — or they could operate it as a normal company focused on the bottom line. </w:t>
      </w:r>
      <w:r w:rsidRPr="007A5AE5">
        <w:rPr>
          <w:rStyle w:val="Emphasis"/>
          <w:b w:val="0"/>
        </w:rPr>
        <w:t xml:space="preserve">That </w:t>
      </w:r>
      <w:r w:rsidRPr="000A7558">
        <w:rPr>
          <w:rStyle w:val="Emphasis"/>
          <w:b w:val="0"/>
          <w:highlight w:val="cyan"/>
        </w:rPr>
        <w:t>gives Moscow “passive leverage</w:t>
      </w:r>
      <w:r w:rsidRPr="00800312">
        <w:rPr>
          <w:sz w:val="16"/>
        </w:rPr>
        <w:t xml:space="preserve">,” she said. “We could wake up tomorrow if this deal goes through and everything would be the same, but it’s a card they hold.” </w:t>
      </w:r>
    </w:p>
    <w:p w:rsidR="003C5D22" w:rsidRPr="0072451F" w:rsidRDefault="003C5D22" w:rsidP="003C5D22">
      <w:pPr>
        <w:pStyle w:val="Heading4"/>
        <w:rPr>
          <w:u w:val="single"/>
        </w:rPr>
      </w:pPr>
      <w:r>
        <w:t xml:space="preserve">Critical Infrastructure attacks ensure </w:t>
      </w:r>
      <w:r w:rsidRPr="00597A12">
        <w:rPr>
          <w:u w:val="single"/>
        </w:rPr>
        <w:t>economic collapse</w:t>
      </w:r>
      <w:r>
        <w:t xml:space="preserve">- refineries and pipelines hotspots make the damage threshold </w:t>
      </w:r>
      <w:r>
        <w:rPr>
          <w:u w:val="single"/>
        </w:rPr>
        <w:t>extremely low.</w:t>
      </w:r>
    </w:p>
    <w:p w:rsidR="003C5D22" w:rsidRPr="002F02F3" w:rsidRDefault="003C5D22" w:rsidP="003C5D22">
      <w:r w:rsidRPr="002F02F3">
        <w:t xml:space="preserve">Edward </w:t>
      </w:r>
      <w:r w:rsidRPr="003C46AC">
        <w:rPr>
          <w:rStyle w:val="Emphasis"/>
        </w:rPr>
        <w:t>Fairchild, 2016</w:t>
      </w:r>
      <w:r w:rsidRPr="007A5AE5">
        <w:rPr>
          <w:rStyle w:val="Emphasis"/>
          <w:b w:val="0"/>
        </w:rPr>
        <w:t>,</w:t>
      </w:r>
      <w:r w:rsidRPr="002F02F3">
        <w:t xml:space="preserve"> spent over 20 years (16 years internationally) actively engaged in the field of security operations and management specializing in protective security, risk mitigation, and intelligence operations and strategic leadership within the military, various government organizations, and private enterprise. federally certified as a protection professional, physical security professional, and facility security officer. Terrorism and the Vulnerability of the U.S. Domestic Oil Industry</w:t>
      </w:r>
      <w:r>
        <w:t xml:space="preserve">, </w:t>
      </w:r>
      <w:r w:rsidRPr="002F02F3">
        <w:t>http://oilpro.com/edwardfairchild#profile</w:t>
      </w:r>
    </w:p>
    <w:p w:rsidR="003C5D22" w:rsidRPr="007A5AE5" w:rsidRDefault="003C5D22" w:rsidP="003C5D22">
      <w:pPr>
        <w:rPr>
          <w:rStyle w:val="Emphasis"/>
          <w:b w:val="0"/>
        </w:rPr>
      </w:pPr>
      <w:r w:rsidRPr="00597A12">
        <w:rPr>
          <w:sz w:val="16"/>
        </w:rPr>
        <w:t xml:space="preserve">Contemporary global oil markets are constrained by a narrow margin between available oil supply and growing demand. The tight supply situation is such that </w:t>
      </w:r>
      <w:r w:rsidRPr="007A5AE5">
        <w:rPr>
          <w:rStyle w:val="Emphasis"/>
          <w:b w:val="0"/>
        </w:rPr>
        <w:t xml:space="preserve">even </w:t>
      </w:r>
      <w:r w:rsidRPr="000A7558">
        <w:rPr>
          <w:rStyle w:val="Emphasis"/>
          <w:b w:val="0"/>
          <w:highlight w:val="cyan"/>
        </w:rPr>
        <w:t>minor disruptions</w:t>
      </w:r>
      <w:r w:rsidRPr="007A5AE5">
        <w:rPr>
          <w:rStyle w:val="Emphasis"/>
          <w:b w:val="0"/>
        </w:rPr>
        <w:t xml:space="preserve"> can have a negative </w:t>
      </w:r>
      <w:r w:rsidRPr="000A7558">
        <w:rPr>
          <w:rStyle w:val="Emphasis"/>
          <w:b w:val="0"/>
          <w:highlight w:val="cyan"/>
        </w:rPr>
        <w:t>impact</w:t>
      </w:r>
      <w:r w:rsidRPr="007A5AE5">
        <w:rPr>
          <w:rStyle w:val="Emphasis"/>
          <w:b w:val="0"/>
        </w:rPr>
        <w:t xml:space="preserve"> on </w:t>
      </w:r>
      <w:r w:rsidRPr="000A7558">
        <w:rPr>
          <w:rStyle w:val="Emphasis"/>
          <w:b w:val="0"/>
          <w:highlight w:val="cyan"/>
        </w:rPr>
        <w:t>the global economy</w:t>
      </w:r>
      <w:r w:rsidRPr="007A5AE5">
        <w:rPr>
          <w:rStyle w:val="Emphasis"/>
          <w:b w:val="0"/>
        </w:rPr>
        <w:t xml:space="preserve"> and </w:t>
      </w:r>
      <w:r w:rsidRPr="000A7558">
        <w:rPr>
          <w:rStyle w:val="Emphasis"/>
          <w:b w:val="0"/>
          <w:highlight w:val="cyan"/>
        </w:rPr>
        <w:t>lead to</w:t>
      </w:r>
      <w:r w:rsidRPr="007A5AE5">
        <w:rPr>
          <w:rStyle w:val="Emphasis"/>
          <w:b w:val="0"/>
        </w:rPr>
        <w:t xml:space="preserve"> heightened </w:t>
      </w:r>
      <w:r w:rsidRPr="000A7558">
        <w:rPr>
          <w:rStyle w:val="Emphasis"/>
          <w:b w:val="0"/>
          <w:highlight w:val="cyan"/>
        </w:rPr>
        <w:t>concerns about energy security</w:t>
      </w:r>
      <w:r w:rsidRPr="007A5AE5">
        <w:rPr>
          <w:rStyle w:val="Emphasis"/>
          <w:b w:val="0"/>
        </w:rPr>
        <w:t xml:space="preserve"> by world leaders and their populations. </w:t>
      </w:r>
      <w:r w:rsidRPr="00597A12">
        <w:rPr>
          <w:sz w:val="16"/>
        </w:rPr>
        <w:t xml:space="preserve">Terrorist </w:t>
      </w:r>
      <w:r w:rsidRPr="000A7558">
        <w:rPr>
          <w:rStyle w:val="Emphasis"/>
          <w:b w:val="0"/>
          <w:highlight w:val="cyan"/>
        </w:rPr>
        <w:t>attacks on oil infrastructure exacerbate this</w:t>
      </w:r>
      <w:r w:rsidRPr="007A5AE5">
        <w:rPr>
          <w:rStyle w:val="Emphasis"/>
          <w:b w:val="0"/>
        </w:rPr>
        <w:t xml:space="preserve"> condition</w:t>
      </w:r>
      <w:r w:rsidRPr="00597A12">
        <w:rPr>
          <w:sz w:val="16"/>
        </w:rPr>
        <w:t xml:space="preserve">. International terrorists are well aware of this situation and have adapted strategies accordingly. Consider that during the War in Iraq, in a one month interval, terrorist struck specific pipeline locations and facilities 20 times to disrupt oil flow and cripple the Iraqi economy. </w:t>
      </w:r>
      <w:r w:rsidRPr="000A7558">
        <w:rPr>
          <w:rStyle w:val="Emphasis"/>
          <w:b w:val="0"/>
          <w:highlight w:val="cyan"/>
        </w:rPr>
        <w:t>This</w:t>
      </w:r>
      <w:r w:rsidRPr="007A5AE5">
        <w:rPr>
          <w:rStyle w:val="Emphasis"/>
          <w:b w:val="0"/>
        </w:rPr>
        <w:t xml:space="preserve"> strategy </w:t>
      </w:r>
      <w:r w:rsidRPr="000A7558">
        <w:rPr>
          <w:rStyle w:val="Emphasis"/>
          <w:b w:val="0"/>
          <w:highlight w:val="cyan"/>
        </w:rPr>
        <w:t>works</w:t>
      </w:r>
      <w:r w:rsidRPr="007A5AE5">
        <w:rPr>
          <w:rStyle w:val="Emphasis"/>
          <w:b w:val="0"/>
        </w:rPr>
        <w:t xml:space="preserve"> </w:t>
      </w:r>
      <w:r w:rsidRPr="000A7558">
        <w:rPr>
          <w:rStyle w:val="Emphasis"/>
          <w:b w:val="0"/>
          <w:highlight w:val="cyan"/>
        </w:rPr>
        <w:t>in destabilizing a country</w:t>
      </w:r>
      <w:r w:rsidRPr="00597A12">
        <w:rPr>
          <w:sz w:val="16"/>
        </w:rPr>
        <w:t xml:space="preserve"> and our enemies utilize its effectiveness. In a Jane’s Intelligence Review, it was cited that </w:t>
      </w:r>
      <w:r w:rsidRPr="000A7558">
        <w:rPr>
          <w:rStyle w:val="Emphasis"/>
          <w:b w:val="0"/>
          <w:highlight w:val="cyan"/>
        </w:rPr>
        <w:t>attacks against petroleum supply chains</w:t>
      </w:r>
      <w:r w:rsidRPr="00597A12">
        <w:rPr>
          <w:sz w:val="16"/>
        </w:rPr>
        <w:t xml:space="preserve"> by terrorist organizations </w:t>
      </w:r>
      <w:r w:rsidRPr="000A7558">
        <w:rPr>
          <w:rStyle w:val="Emphasis"/>
          <w:b w:val="0"/>
          <w:highlight w:val="cyan"/>
        </w:rPr>
        <w:t>is a major</w:t>
      </w:r>
      <w:r w:rsidRPr="007A5AE5">
        <w:rPr>
          <w:rStyle w:val="Emphasis"/>
          <w:b w:val="0"/>
        </w:rPr>
        <w:t xml:space="preserve"> concern and </w:t>
      </w:r>
      <w:r w:rsidRPr="000A7558">
        <w:rPr>
          <w:rStyle w:val="Emphasis"/>
          <w:b w:val="0"/>
          <w:highlight w:val="cyan"/>
        </w:rPr>
        <w:t>threat</w:t>
      </w:r>
      <w:r w:rsidRPr="007A5AE5">
        <w:rPr>
          <w:rStyle w:val="Emphasis"/>
          <w:b w:val="0"/>
        </w:rPr>
        <w:t xml:space="preserve">. </w:t>
      </w:r>
      <w:r w:rsidRPr="00597A12">
        <w:rPr>
          <w:sz w:val="16"/>
        </w:rPr>
        <w:t xml:space="preserve">Even the national strategy for homeland security details that </w:t>
      </w:r>
      <w:r w:rsidRPr="007A5AE5">
        <w:rPr>
          <w:rStyle w:val="Emphasis"/>
          <w:b w:val="0"/>
        </w:rPr>
        <w:t>protecting the critical infrastructure is of utmost importance</w:t>
      </w:r>
      <w:r w:rsidRPr="00597A12">
        <w:rPr>
          <w:sz w:val="16"/>
        </w:rPr>
        <w:t xml:space="preserve"> but a “formidable challenge” requiring a cooperative effort between public and private sectors. Reports from Department of State and FBI further confirm </w:t>
      </w:r>
      <w:r w:rsidRPr="007A5AE5">
        <w:rPr>
          <w:rStyle w:val="Emphasis"/>
          <w:b w:val="0"/>
        </w:rPr>
        <w:t xml:space="preserve">that </w:t>
      </w:r>
      <w:r w:rsidRPr="000A7558">
        <w:rPr>
          <w:rStyle w:val="Emphasis"/>
          <w:b w:val="0"/>
          <w:highlight w:val="cyan"/>
        </w:rPr>
        <w:t>the oil and gas industry are under significant threat</w:t>
      </w:r>
      <w:r w:rsidRPr="007A5AE5">
        <w:rPr>
          <w:rStyle w:val="Emphasis"/>
          <w:b w:val="0"/>
        </w:rPr>
        <w:t xml:space="preserve"> </w:t>
      </w:r>
      <w:r w:rsidRPr="00597A12">
        <w:rPr>
          <w:sz w:val="16"/>
        </w:rPr>
        <w:t xml:space="preserve">as a major target for terrorist groups. However, the strategy goes on the place the majority of front line defense of the infrastructure on the private sector as “the lion’s share of </w:t>
      </w:r>
      <w:r w:rsidRPr="007A5AE5">
        <w:rPr>
          <w:rStyle w:val="Emphasis"/>
          <w:b w:val="0"/>
        </w:rPr>
        <w:t xml:space="preserve">our </w:t>
      </w:r>
      <w:r w:rsidRPr="000A7558">
        <w:rPr>
          <w:rStyle w:val="Emphasis"/>
          <w:b w:val="0"/>
          <w:highlight w:val="cyan"/>
        </w:rPr>
        <w:t>critical infrastructures</w:t>
      </w:r>
      <w:r w:rsidRPr="007A5AE5">
        <w:rPr>
          <w:rStyle w:val="Emphasis"/>
          <w:b w:val="0"/>
        </w:rPr>
        <w:t xml:space="preserve"> and key assets</w:t>
      </w:r>
      <w:r w:rsidRPr="00597A12">
        <w:rPr>
          <w:sz w:val="16"/>
        </w:rPr>
        <w:t xml:space="preserve"> are owned and </w:t>
      </w:r>
      <w:r w:rsidRPr="007A5AE5">
        <w:rPr>
          <w:rStyle w:val="Emphasis"/>
          <w:b w:val="0"/>
        </w:rPr>
        <w:t>operated by the private sector</w:t>
      </w:r>
      <w:r w:rsidRPr="00597A12">
        <w:rPr>
          <w:sz w:val="16"/>
        </w:rPr>
        <w:t xml:space="preserve">.” The industry </w:t>
      </w:r>
      <w:r w:rsidRPr="000A7558">
        <w:rPr>
          <w:rStyle w:val="Emphasis"/>
          <w:b w:val="0"/>
          <w:highlight w:val="cyan"/>
        </w:rPr>
        <w:t>is an attractive target</w:t>
      </w:r>
      <w:r w:rsidRPr="007A5AE5">
        <w:rPr>
          <w:rStyle w:val="Emphasis"/>
          <w:b w:val="0"/>
        </w:rPr>
        <w:t xml:space="preserve"> </w:t>
      </w:r>
      <w:r w:rsidRPr="00597A12">
        <w:rPr>
          <w:sz w:val="16"/>
        </w:rPr>
        <w:t xml:space="preserve">for two obvious reasons: </w:t>
      </w:r>
      <w:r w:rsidRPr="000A7558">
        <w:rPr>
          <w:rStyle w:val="Emphasis"/>
          <w:b w:val="0"/>
          <w:highlight w:val="cyan"/>
        </w:rPr>
        <w:t>Materials</w:t>
      </w:r>
      <w:r w:rsidRPr="007A5AE5">
        <w:rPr>
          <w:rStyle w:val="Emphasis"/>
          <w:b w:val="0"/>
        </w:rPr>
        <w:t xml:space="preserve"> used by the industry’s facilities </w:t>
      </w:r>
      <w:r w:rsidRPr="000A7558">
        <w:rPr>
          <w:rStyle w:val="Emphasis"/>
          <w:b w:val="0"/>
          <w:highlight w:val="cyan"/>
        </w:rPr>
        <w:t>can cause wide spread disasters</w:t>
      </w:r>
      <w:r w:rsidRPr="007A5AE5">
        <w:rPr>
          <w:rStyle w:val="Emphasis"/>
          <w:b w:val="0"/>
        </w:rPr>
        <w:t xml:space="preserve"> if released on neighboring populations</w:t>
      </w:r>
      <w:r w:rsidRPr="00597A12">
        <w:rPr>
          <w:sz w:val="16"/>
        </w:rPr>
        <w:t xml:space="preserve">. </w:t>
      </w:r>
      <w:r w:rsidRPr="000A7558">
        <w:rPr>
          <w:rStyle w:val="Emphasis"/>
          <w:b w:val="0"/>
          <w:highlight w:val="cyan"/>
        </w:rPr>
        <w:t>Critical importance</w:t>
      </w:r>
      <w:r w:rsidRPr="007A5AE5">
        <w:rPr>
          <w:rStyle w:val="Emphasis"/>
          <w:b w:val="0"/>
        </w:rPr>
        <w:t xml:space="preserve"> of the industry </w:t>
      </w:r>
      <w:r w:rsidRPr="000A7558">
        <w:rPr>
          <w:rStyle w:val="Emphasis"/>
          <w:b w:val="0"/>
          <w:highlight w:val="cyan"/>
        </w:rPr>
        <w:t>to domestic and global economies</w:t>
      </w:r>
      <w:r w:rsidRPr="007A5AE5">
        <w:rPr>
          <w:rStyle w:val="Emphasis"/>
          <w:b w:val="0"/>
        </w:rPr>
        <w:t xml:space="preserve"> given reliance on products by public and private sectors. </w:t>
      </w:r>
      <w:r w:rsidRPr="00597A12">
        <w:rPr>
          <w:sz w:val="16"/>
        </w:rPr>
        <w:t xml:space="preserve">Moreover, given that as of 2013, </w:t>
      </w:r>
      <w:r w:rsidRPr="000A7558">
        <w:rPr>
          <w:rStyle w:val="Emphasis"/>
          <w:b w:val="0"/>
          <w:highlight w:val="cyan"/>
        </w:rPr>
        <w:t>9.8 million citizens</w:t>
      </w:r>
      <w:r w:rsidRPr="00597A12">
        <w:rPr>
          <w:sz w:val="16"/>
        </w:rPr>
        <w:t xml:space="preserve"> were </w:t>
      </w:r>
      <w:r w:rsidRPr="000A7558">
        <w:rPr>
          <w:rStyle w:val="Emphasis"/>
          <w:b w:val="0"/>
          <w:highlight w:val="cyan"/>
        </w:rPr>
        <w:t>employed</w:t>
      </w:r>
      <w:r w:rsidRPr="007A5AE5">
        <w:rPr>
          <w:rStyle w:val="Emphasis"/>
          <w:b w:val="0"/>
        </w:rPr>
        <w:t xml:space="preserve"> by the US Oil and Gas Industry </w:t>
      </w:r>
      <w:r w:rsidRPr="000A7558">
        <w:rPr>
          <w:rStyle w:val="Emphasis"/>
          <w:b w:val="0"/>
          <w:highlight w:val="cyan"/>
        </w:rPr>
        <w:t>creating a catastrophic collapse to the US economy and infrastructure</w:t>
      </w:r>
      <w:r w:rsidRPr="00597A12">
        <w:rPr>
          <w:sz w:val="16"/>
        </w:rPr>
        <w:t xml:space="preserve"> is and will remain a prime objective for terrorists. Nothing can do more damage to US financial security than an attack on the </w:t>
      </w:r>
      <w:r w:rsidRPr="000A7558">
        <w:rPr>
          <w:rStyle w:val="Emphasis"/>
          <w:b w:val="0"/>
          <w:highlight w:val="cyan"/>
        </w:rPr>
        <w:t>energy infrastructure</w:t>
      </w:r>
      <w:r w:rsidRPr="00597A12">
        <w:rPr>
          <w:sz w:val="16"/>
        </w:rPr>
        <w:t xml:space="preserve"> as it </w:t>
      </w:r>
      <w:r w:rsidRPr="000A7558">
        <w:rPr>
          <w:rStyle w:val="Emphasis"/>
          <w:b w:val="0"/>
          <w:highlight w:val="cyan"/>
        </w:rPr>
        <w:t>is the lifeblood of the economy</w:t>
      </w:r>
      <w:r w:rsidRPr="007A5AE5">
        <w:rPr>
          <w:rStyle w:val="Emphasis"/>
          <w:b w:val="0"/>
        </w:rPr>
        <w:t>.</w:t>
      </w:r>
      <w:r w:rsidRPr="00597A12">
        <w:rPr>
          <w:sz w:val="16"/>
        </w:rPr>
        <w:t xml:space="preserve"> The captains of the industry and our national leaders must understand that the US infrastructure, more specifically </w:t>
      </w:r>
      <w:r w:rsidRPr="007A5AE5">
        <w:rPr>
          <w:rStyle w:val="Emphasis"/>
          <w:b w:val="0"/>
        </w:rPr>
        <w:t>the Oil and Gas industry, is under siege</w:t>
      </w:r>
      <w:r w:rsidRPr="00597A12">
        <w:rPr>
          <w:sz w:val="16"/>
        </w:rPr>
        <w:t xml:space="preserve">. The U.S. energy infrastructure has over </w:t>
      </w:r>
      <w:r w:rsidRPr="007A5AE5">
        <w:rPr>
          <w:rStyle w:val="Emphasis"/>
          <w:b w:val="0"/>
        </w:rPr>
        <w:t>2.5 million miles of pipeline</w:t>
      </w:r>
      <w:r w:rsidRPr="00597A12">
        <w:rPr>
          <w:sz w:val="16"/>
        </w:rPr>
        <w:t xml:space="preserve"> that transport hazardous liquid and natural gas products across the United States presenting the largest system in the world. There are </w:t>
      </w:r>
      <w:r w:rsidRPr="007A5AE5">
        <w:rPr>
          <w:rStyle w:val="Emphasis"/>
          <w:b w:val="0"/>
        </w:rPr>
        <w:t>over 1.1 million active oil and gas wells</w:t>
      </w:r>
      <w:r w:rsidRPr="00597A12">
        <w:rPr>
          <w:sz w:val="16"/>
        </w:rPr>
        <w:t xml:space="preserve"> in the United States producing over 8 million barrels per day as of July 2014. The effects of a terrorist strike to the oil infrastructure across traditional oil states like Texas, Louisiana, Oklahoma and Alaska as well as those like North Dakota that are benefiting from the nation’s latest energy boom are catastrophic. The oil industry is composed of five broad segments: exploration and production, refining, transportation (liquids), marine transportation, and distribution and marketing. In regards to the oil infrastructure and supply chain, as demonstrated in the illustartion, </w:t>
      </w:r>
      <w:r w:rsidRPr="007A5AE5">
        <w:rPr>
          <w:rStyle w:val="Emphasis"/>
          <w:b w:val="0"/>
        </w:rPr>
        <w:t xml:space="preserve">there are numerous opportunities for an attack between exploration and the final product. </w:t>
      </w:r>
      <w:r w:rsidRPr="000A7558">
        <w:rPr>
          <w:rStyle w:val="Emphasis"/>
          <w:b w:val="0"/>
          <w:highlight w:val="cyan"/>
        </w:rPr>
        <w:t>Each</w:t>
      </w:r>
      <w:r w:rsidRPr="00597A12">
        <w:rPr>
          <w:sz w:val="16"/>
        </w:rPr>
        <w:t xml:space="preserve"> of these </w:t>
      </w:r>
      <w:r w:rsidRPr="000A7558">
        <w:rPr>
          <w:rStyle w:val="Emphasis"/>
          <w:b w:val="0"/>
          <w:highlight w:val="cyan"/>
        </w:rPr>
        <w:t>stage</w:t>
      </w:r>
      <w:r w:rsidRPr="000A7558">
        <w:rPr>
          <w:sz w:val="16"/>
          <w:highlight w:val="cyan"/>
        </w:rPr>
        <w:t xml:space="preserve">s </w:t>
      </w:r>
      <w:r w:rsidRPr="000A7558">
        <w:rPr>
          <w:rStyle w:val="Emphasis"/>
          <w:b w:val="0"/>
          <w:highlight w:val="cyan"/>
        </w:rPr>
        <w:t>represents</w:t>
      </w:r>
      <w:r w:rsidRPr="000A7558">
        <w:rPr>
          <w:sz w:val="16"/>
          <w:highlight w:val="cyan"/>
        </w:rPr>
        <w:t xml:space="preserve"> a </w:t>
      </w:r>
      <w:r w:rsidRPr="000A7558">
        <w:rPr>
          <w:rStyle w:val="Emphasis"/>
          <w:b w:val="0"/>
          <w:highlight w:val="cyan"/>
        </w:rPr>
        <w:t>potential failure</w:t>
      </w:r>
      <w:r w:rsidRPr="00597A12">
        <w:rPr>
          <w:sz w:val="16"/>
        </w:rPr>
        <w:t xml:space="preserve"> in the infrastructure that must be protected against systematic collapse. US refineries comprise a vital link in the supply chain with current facilities producing at near capacity. In addition, specialized fuels and other requirements create a situation wherein </w:t>
      </w:r>
      <w:r w:rsidRPr="00597A12">
        <w:rPr>
          <w:rStyle w:val="Emphasis"/>
          <w:b w:val="0"/>
        </w:rPr>
        <w:t>if</w:t>
      </w:r>
      <w:r w:rsidRPr="000A7558">
        <w:rPr>
          <w:rStyle w:val="Emphasis"/>
          <w:b w:val="0"/>
          <w:highlight w:val="cyan"/>
        </w:rPr>
        <w:t xml:space="preserve"> one or two</w:t>
      </w:r>
      <w:r w:rsidRPr="00597A12">
        <w:rPr>
          <w:rStyle w:val="Emphasis"/>
          <w:b w:val="0"/>
        </w:rPr>
        <w:t xml:space="preserve"> </w:t>
      </w:r>
      <w:r w:rsidRPr="000A7558">
        <w:rPr>
          <w:rStyle w:val="Emphasis"/>
          <w:b w:val="0"/>
          <w:highlight w:val="cyan"/>
        </w:rPr>
        <w:t xml:space="preserve">refineries </w:t>
      </w:r>
      <w:r w:rsidRPr="00597A12">
        <w:rPr>
          <w:rStyle w:val="Emphasis"/>
          <w:b w:val="0"/>
        </w:rPr>
        <w:t>were</w:t>
      </w:r>
      <w:r w:rsidRPr="000A7558">
        <w:rPr>
          <w:rStyle w:val="Emphasis"/>
          <w:b w:val="0"/>
          <w:highlight w:val="cyan"/>
        </w:rPr>
        <w:t xml:space="preserve"> lost</w:t>
      </w:r>
      <w:r w:rsidRPr="00597A12">
        <w:rPr>
          <w:sz w:val="16"/>
        </w:rPr>
        <w:t xml:space="preserve"> to an attack, </w:t>
      </w:r>
      <w:r w:rsidRPr="007A5AE5">
        <w:rPr>
          <w:rStyle w:val="Emphasis"/>
          <w:b w:val="0"/>
        </w:rPr>
        <w:t xml:space="preserve">there is no conceivable means by which the remaining facilities </w:t>
      </w:r>
      <w:r w:rsidRPr="000A7558">
        <w:rPr>
          <w:rStyle w:val="Emphasis"/>
          <w:b w:val="0"/>
          <w:highlight w:val="cyan"/>
        </w:rPr>
        <w:t>could</w:t>
      </w:r>
      <w:r w:rsidRPr="007A5AE5">
        <w:rPr>
          <w:rStyle w:val="Emphasis"/>
          <w:b w:val="0"/>
        </w:rPr>
        <w:t xml:space="preserve"> close the gap </w:t>
      </w:r>
      <w:r w:rsidRPr="000A7558">
        <w:rPr>
          <w:rStyle w:val="Emphasis"/>
          <w:b w:val="0"/>
          <w:highlight w:val="cyan"/>
        </w:rPr>
        <w:t>ensuing a severe economic impact</w:t>
      </w:r>
      <w:r w:rsidRPr="007A5AE5">
        <w:rPr>
          <w:rStyle w:val="Emphasis"/>
          <w:b w:val="0"/>
        </w:rPr>
        <w:t>.</w:t>
      </w:r>
    </w:p>
    <w:p w:rsidR="003C5D22" w:rsidRPr="0072451F" w:rsidRDefault="003C5D22" w:rsidP="003C5D22">
      <w:r w:rsidRPr="0072451F">
        <w:t>.</w:t>
      </w:r>
    </w:p>
    <w:p w:rsidR="003C5D22" w:rsidRPr="0072451F" w:rsidRDefault="003C5D22" w:rsidP="003C5D22"/>
    <w:p w:rsidR="003C5D22" w:rsidRPr="0072451F" w:rsidRDefault="003C5D22" w:rsidP="003C5D22"/>
    <w:p w:rsidR="003C5D22" w:rsidRDefault="003C5D22" w:rsidP="003C5D22">
      <w:pPr>
        <w:pStyle w:val="Heading3"/>
      </w:pPr>
      <w:bookmarkStart w:id="33" w:name="_Toc486876157"/>
      <w:r>
        <w:t>Escalation now</w:t>
      </w:r>
      <w:bookmarkEnd w:id="33"/>
    </w:p>
    <w:p w:rsidR="003C5D22" w:rsidRDefault="003C5D22" w:rsidP="003C5D22">
      <w:pPr>
        <w:pStyle w:val="Heading4"/>
      </w:pPr>
      <w:r>
        <w:t xml:space="preserve">Polarizing ideologies and power struggles make violent escalation inevitable- regional, democratic intervention uniquely reverses this trend. </w:t>
      </w:r>
    </w:p>
    <w:p w:rsidR="003C5D22" w:rsidRPr="00DE6158" w:rsidRDefault="003C5D22" w:rsidP="003C5D22">
      <w:r w:rsidRPr="00DE6158">
        <w:t xml:space="preserve">Andreas E. </w:t>
      </w:r>
      <w:r w:rsidRPr="007A5AE5">
        <w:rPr>
          <w:rStyle w:val="Emphasis"/>
          <w:b w:val="0"/>
        </w:rPr>
        <w:t>Feldmann 2016,</w:t>
      </w:r>
      <w:r>
        <w:t xml:space="preserve"> </w:t>
      </w:r>
      <w:r w:rsidRPr="00DE6158">
        <w:t>is an associate professor in the Departments of Latin American and Latino Studies and Political Science at the University of Illinois at Chicago. Venezuela on the Edge: Can the Region Help? Carnegie Endowment for National Peace</w:t>
      </w:r>
      <w:r>
        <w:t xml:space="preserve"> J</w:t>
      </w:r>
      <w:r w:rsidRPr="00DE6158">
        <w:t>une 29, 2016</w:t>
      </w:r>
      <w:r>
        <w:t xml:space="preserve"> </w:t>
      </w:r>
      <w:r w:rsidRPr="00DE6158">
        <w:t xml:space="preserve"> </w:t>
      </w:r>
      <w:hyperlink r:id="rId69" w:history="1">
        <w:r w:rsidRPr="00DE6158">
          <w:rPr>
            <w:rStyle w:val="Hyperlink"/>
          </w:rPr>
          <w:t>http://carnegieendowment.org/2016/06/29/venezuela-on-edge-can-region-help-pub-63947</w:t>
        </w:r>
      </w:hyperlink>
      <w:r w:rsidRPr="00DE6158">
        <w:t xml:space="preserve"> </w:t>
      </w:r>
    </w:p>
    <w:p w:rsidR="003C5D22" w:rsidRPr="000F64EF" w:rsidRDefault="003C5D22" w:rsidP="003C5D22">
      <w:pPr>
        <w:rPr>
          <w:sz w:val="16"/>
        </w:rPr>
      </w:pPr>
      <w:r w:rsidRPr="007A5AE5">
        <w:rPr>
          <w:rStyle w:val="Emphasis"/>
          <w:b w:val="0"/>
        </w:rPr>
        <w:t>The crisis is a strongly ideological battle for power.</w:t>
      </w:r>
      <w:r w:rsidRPr="000F64EF">
        <w:rPr>
          <w:sz w:val="16"/>
        </w:rPr>
        <w:t xml:space="preserve"> The government says that the turmoil is necessary to bring about radical social change and overcome conservative opposition to change. </w:t>
      </w:r>
      <w:r w:rsidRPr="007A5AE5">
        <w:rPr>
          <w:rStyle w:val="Emphasis"/>
          <w:b w:val="0"/>
        </w:rPr>
        <w:t>It insists that the</w:t>
      </w:r>
      <w:r w:rsidRPr="000F64EF">
        <w:rPr>
          <w:sz w:val="16"/>
        </w:rPr>
        <w:t xml:space="preserve"> humanitarian </w:t>
      </w:r>
      <w:r w:rsidRPr="007A5AE5">
        <w:rPr>
          <w:rStyle w:val="Emphasis"/>
          <w:b w:val="0"/>
        </w:rPr>
        <w:t>crisis is the result of the opposition, the United States, and other, so-called imperialist forces, orchestrating an economic boycott.</w:t>
      </w:r>
      <w:r w:rsidRPr="000F64EF">
        <w:rPr>
          <w:sz w:val="16"/>
        </w:rPr>
        <w:t xml:space="preserve"> For the opposition, chavismo is simply a defunct, authoritarian, and corrupt version of socialism. By harking back to the highly elitist Second Republic, some opposition leaders can appear insensitive to Venezuela’s poor and marginalized sectors. The current impasse raises the stakes for both sides. </w:t>
      </w:r>
      <w:r w:rsidRPr="007A5AE5">
        <w:rPr>
          <w:rStyle w:val="Emphasis"/>
          <w:b w:val="0"/>
        </w:rPr>
        <w:t>An increasingly cornered government appears determined to cling to power and defend its revolutionary legacy—and to do so in ever more autocratic ways.</w:t>
      </w:r>
      <w:r w:rsidRPr="000F64EF">
        <w:rPr>
          <w:sz w:val="16"/>
        </w:rPr>
        <w:t xml:space="preserve"> The opposition has seized its rare electoral triumph to push forward a far-reaching reform agenda that entails removing Maduro and the PSUV from power entirely. Rather than the elections ushering in a search for compromise, </w:t>
      </w:r>
      <w:r w:rsidRPr="007A5AE5">
        <w:rPr>
          <w:rStyle w:val="Emphasis"/>
          <w:b w:val="0"/>
        </w:rPr>
        <w:t>both camps have adopted more rigid and radical positions.</w:t>
      </w:r>
      <w:r w:rsidRPr="000F64EF">
        <w:rPr>
          <w:sz w:val="16"/>
        </w:rPr>
        <w:t xml:space="preserve"> Our meetings in Caracas left us feeling that the prospects for negotiated agreements are increasingly slim. All of </w:t>
      </w:r>
      <w:r w:rsidRPr="007A5AE5">
        <w:rPr>
          <w:rStyle w:val="Emphasis"/>
          <w:b w:val="0"/>
        </w:rPr>
        <w:t>this puts the army in a potentially decisive role</w:t>
      </w:r>
      <w:r w:rsidRPr="000F64EF">
        <w:rPr>
          <w:sz w:val="16"/>
        </w:rPr>
        <w:t xml:space="preserve">. The armed forces are ostensibly loyal to the revolution but have distanced themselves from Maduro and his disastrous record. This has engendered much speculation over what the army’s eventual stance might be on some form of negotiated transition. There are three potential scenarios for how the crisis may evolve. The first is that the opposition succeeds in ousting Maduro through a recall referendum by the end of 2016. </w:t>
      </w:r>
      <w:r w:rsidRPr="007A5AE5">
        <w:rPr>
          <w:rStyle w:val="Emphasis"/>
          <w:b w:val="0"/>
        </w:rPr>
        <w:t>The second scenario would see the president hang on to power at least until 2017,</w:t>
      </w:r>
      <w:r w:rsidRPr="000F64EF">
        <w:rPr>
          <w:sz w:val="16"/>
        </w:rPr>
        <w:t xml:space="preserve"> even </w:t>
      </w:r>
      <w:r w:rsidRPr="007A5AE5">
        <w:rPr>
          <w:rStyle w:val="Emphasis"/>
          <w:b w:val="0"/>
        </w:rPr>
        <w:t>as Venezuela’s economy continues its downturn spiral and social conflict and repression escalate.</w:t>
      </w:r>
      <w:r w:rsidRPr="000F64EF">
        <w:rPr>
          <w:sz w:val="16"/>
        </w:rPr>
        <w:t xml:space="preserve"> The third possibility is a military coup against Maduro. The second scenario—Maduro remaining in power—is the most likely. </w:t>
      </w:r>
      <w:r w:rsidRPr="007A5AE5">
        <w:rPr>
          <w:rStyle w:val="Emphasis"/>
          <w:b w:val="0"/>
        </w:rPr>
        <w:t>The regime has control of all the main state bodies</w:t>
      </w:r>
      <w:r w:rsidRPr="000F64EF">
        <w:rPr>
          <w:sz w:val="16"/>
        </w:rPr>
        <w:t xml:space="preserve"> and institutional processes that it can use to derail any effort to remove the president. This includes the judicial system, which ceased to be independent a long time ago and has openly pledged its support to defend the Bolivarian revolution and chavismo. </w:t>
      </w:r>
      <w:r w:rsidRPr="007A5AE5">
        <w:rPr>
          <w:rStyle w:val="Emphasis"/>
          <w:b w:val="0"/>
        </w:rPr>
        <w:t>Maduro recently</w:t>
      </w:r>
      <w:r w:rsidRPr="000F64EF">
        <w:rPr>
          <w:sz w:val="16"/>
        </w:rPr>
        <w:t xml:space="preserve"> filed a complaint against the National Assembly—and </w:t>
      </w:r>
      <w:r w:rsidRPr="007A5AE5">
        <w:rPr>
          <w:rStyle w:val="Emphasis"/>
          <w:b w:val="0"/>
        </w:rPr>
        <w:t>threatened to close the body down altogether</w:t>
      </w:r>
      <w:r w:rsidRPr="000F64EF">
        <w:rPr>
          <w:sz w:val="16"/>
        </w:rPr>
        <w:t>—</w:t>
      </w:r>
      <w:r w:rsidRPr="007A5AE5">
        <w:rPr>
          <w:rStyle w:val="Emphasis"/>
          <w:b w:val="0"/>
        </w:rPr>
        <w:t>after the assembly backed moves to invoke the Organization of American States</w:t>
      </w:r>
      <w:r w:rsidRPr="000F64EF">
        <w:rPr>
          <w:sz w:val="16"/>
        </w:rPr>
        <w:t xml:space="preserve"> (OAS) Inter-American Democratic Charter against Venezuela (see below). </w:t>
      </w:r>
      <w:r w:rsidRPr="007A5AE5">
        <w:rPr>
          <w:rStyle w:val="Emphasis"/>
          <w:b w:val="0"/>
        </w:rPr>
        <w:t xml:space="preserve">The government has </w:t>
      </w:r>
      <w:r w:rsidRPr="000F64EF">
        <w:rPr>
          <w:sz w:val="16"/>
        </w:rPr>
        <w:t xml:space="preserve">also </w:t>
      </w:r>
      <w:r w:rsidRPr="007A5AE5">
        <w:rPr>
          <w:rStyle w:val="Emphasis"/>
          <w:b w:val="0"/>
        </w:rPr>
        <w:t xml:space="preserve">moved to imprison </w:t>
      </w:r>
      <w:r w:rsidRPr="000F64EF">
        <w:rPr>
          <w:sz w:val="16"/>
        </w:rPr>
        <w:t xml:space="preserve">more </w:t>
      </w:r>
      <w:r w:rsidRPr="007A5AE5">
        <w:rPr>
          <w:rStyle w:val="Emphasis"/>
          <w:b w:val="0"/>
        </w:rPr>
        <w:t xml:space="preserve">opposition figures, human rights activists, and journalists </w:t>
      </w:r>
      <w:r w:rsidRPr="000F64EF">
        <w:rPr>
          <w:sz w:val="16"/>
        </w:rPr>
        <w:t xml:space="preserve">and to break up social protests in an effort to undercut the opposition’s momentum. While </w:t>
      </w:r>
      <w:r w:rsidRPr="007A5AE5">
        <w:rPr>
          <w:rStyle w:val="Emphasis"/>
          <w:b w:val="0"/>
        </w:rPr>
        <w:t>Maduro is likely to stay in power</w:t>
      </w:r>
      <w:r w:rsidRPr="000F64EF">
        <w:rPr>
          <w:sz w:val="16"/>
        </w:rPr>
        <w:t xml:space="preserve">, the economic and social situation is unlikely to improve. Indeed, barring increases in the price of oil large enough to replenish state coffers, the economy will almost certainly further deteriorate. Living conditions for most of the population will descend to an even more critical position. A large-scale social explosion and mass outflow of Venezuelan citizens across Latin America cannot be discounted. SOUTH AMERICAN AMBIVALENCE Against this backdrop, </w:t>
      </w:r>
      <w:r w:rsidRPr="007A5AE5">
        <w:rPr>
          <w:rStyle w:val="Emphasis"/>
          <w:b w:val="0"/>
        </w:rPr>
        <w:t>the role that regional actors could play to address the crisis has become more critical.</w:t>
      </w:r>
      <w:r w:rsidRPr="000F64EF">
        <w:rPr>
          <w:sz w:val="16"/>
        </w:rPr>
        <w:t xml:space="preserve"> Other </w:t>
      </w:r>
      <w:r w:rsidRPr="007A5AE5">
        <w:rPr>
          <w:rStyle w:val="Emphasis"/>
          <w:b w:val="0"/>
        </w:rPr>
        <w:t>South American governments</w:t>
      </w:r>
      <w:r w:rsidRPr="000F64EF">
        <w:rPr>
          <w:sz w:val="16"/>
        </w:rPr>
        <w:t xml:space="preserve"> and regional intergovernmental organizations have not been able to</w:t>
      </w:r>
      <w:r w:rsidRPr="007A5AE5">
        <w:rPr>
          <w:rStyle w:val="Emphasis"/>
          <w:b w:val="0"/>
        </w:rPr>
        <w:t xml:space="preserve"> </w:t>
      </w:r>
      <w:r w:rsidRPr="000F64EF">
        <w:rPr>
          <w:sz w:val="16"/>
        </w:rPr>
        <w:t xml:space="preserve">temper Venezuela’s turmoil and </w:t>
      </w:r>
      <w:r w:rsidRPr="007A5AE5">
        <w:rPr>
          <w:rStyle w:val="Emphasis"/>
          <w:b w:val="0"/>
        </w:rPr>
        <w:t>have failed to read the nature or gravity of the crisis correctly</w:t>
      </w:r>
      <w:r w:rsidRPr="000F64EF">
        <w:rPr>
          <w:sz w:val="16"/>
        </w:rPr>
        <w:t xml:space="preserve">. As these actors have increasingly committed themselves to defending democracy across Latin America, </w:t>
      </w:r>
      <w:r w:rsidRPr="007A5AE5">
        <w:rPr>
          <w:rStyle w:val="Emphasis"/>
          <w:b w:val="0"/>
        </w:rPr>
        <w:t>their failure to intervene</w:t>
      </w:r>
      <w:r w:rsidRPr="000F64EF">
        <w:rPr>
          <w:sz w:val="16"/>
        </w:rPr>
        <w:t xml:space="preserve"> decisively in Venezuela </w:t>
      </w:r>
      <w:r w:rsidRPr="007A5AE5">
        <w:rPr>
          <w:rStyle w:val="Emphasis"/>
          <w:b w:val="0"/>
        </w:rPr>
        <w:t>stands as a conspicuous failure for their democracy support policies.</w:t>
      </w:r>
    </w:p>
    <w:p w:rsidR="003C5D22" w:rsidRDefault="003C5D22" w:rsidP="003C5D22">
      <w:pPr>
        <w:pStyle w:val="Heading3"/>
      </w:pPr>
      <w:bookmarkStart w:id="34" w:name="_Toc486876158"/>
      <w:r>
        <w:t>Oil Impact</w:t>
      </w:r>
      <w:bookmarkEnd w:id="34"/>
    </w:p>
    <w:p w:rsidR="003C5D22" w:rsidRDefault="003C5D22" w:rsidP="003C5D22">
      <w:pPr>
        <w:pStyle w:val="Heading4"/>
        <w:rPr>
          <w:rFonts w:cs="Calibri"/>
        </w:rPr>
      </w:pPr>
      <w:r>
        <w:t>Oil shocks risk extinction</w:t>
      </w:r>
    </w:p>
    <w:p w:rsidR="003C5D22" w:rsidRDefault="003C5D22" w:rsidP="003C5D22">
      <w:r>
        <w:rPr>
          <w:b/>
          <w:szCs w:val="28"/>
        </w:rPr>
        <w:t>Roberts 04</w:t>
      </w:r>
      <w:r>
        <w:t xml:space="preserve"> (Paul, Regular Contributor to Harpers and NYT Magazine, “The End of Oil: On The Edge of a Perilous New World”, p. 93-94)</w:t>
      </w:r>
    </w:p>
    <w:p w:rsidR="003C5D22" w:rsidRPr="0084626B" w:rsidRDefault="003C5D22" w:rsidP="003C5D22">
      <w:pPr>
        <w:rPr>
          <w:sz w:val="16"/>
        </w:rPr>
      </w:pPr>
      <w:r>
        <w:rPr>
          <w:sz w:val="16"/>
        </w:rPr>
        <w:br/>
        <w:t xml:space="preserve">The obsessive focus on oil is hardly surprising, given the stakes. In the fast-moving world of oil politics, oil is not simply a source of world power, but a medium for that power as well, a substance whose huge importance enmeshes companies, communities, and entire nations in a taut global web that is sensitive to the smallest of vibrations. </w:t>
      </w:r>
      <w:r w:rsidRPr="000A7558">
        <w:rPr>
          <w:highlight w:val="cyan"/>
          <w:u w:val="single"/>
        </w:rPr>
        <w:t>A single oil "event</w:t>
      </w:r>
      <w:r>
        <w:rPr>
          <w:sz w:val="16"/>
        </w:rPr>
        <w:t xml:space="preserve">" — a pipeline explosion in Iraq, political unrest in Venezuela, a bellicose exchange between the Russian and Saudi oil ministers — sends shockwaves through the world energy order, pushes prices up or down, and </w:t>
      </w:r>
      <w:r w:rsidRPr="000A7558">
        <w:rPr>
          <w:highlight w:val="cyan"/>
          <w:u w:val="single"/>
        </w:rPr>
        <w:t>sets off tectonic shifts in global wealth and power</w:t>
      </w:r>
      <w:r>
        <w:rPr>
          <w:u w:val="single"/>
        </w:rPr>
        <w:t>.</w:t>
      </w:r>
      <w:r>
        <w:rPr>
          <w:sz w:val="16"/>
        </w:rPr>
        <w:t xml:space="preserve"> Each day that the Saudi-Russian spat kept oil supplies high and prices low, the big oil exporters were losing hundreds of millions of dollars and, perhaps, moving closer to financial and political disaster — while the big consuming nations enjoyed what amounted to a massive tax break. Yet in the volatile world of oil, the tide could quickly turn. A few months later, as anxieties over a second Iraq war drove prices up to forty dollars, the oil tide abruptly changed directions, </w:t>
      </w:r>
      <w:r w:rsidRPr="000A7558">
        <w:rPr>
          <w:highlight w:val="cyan"/>
          <w:u w:val="single"/>
        </w:rPr>
        <w:t>transferring tens of billions of dollars from the economies of the</w:t>
      </w:r>
      <w:r>
        <w:rPr>
          <w:u w:val="single"/>
        </w:rPr>
        <w:t xml:space="preserve"> United States, Japan, and Europe to the national banks in Riyadh, Caracas, Kuwait City, and Baghdad, </w:t>
      </w:r>
      <w:r w:rsidRPr="000A7558">
        <w:rPr>
          <w:highlight w:val="cyan"/>
          <w:u w:val="single"/>
        </w:rPr>
        <w:t>and threatening to strangle</w:t>
      </w:r>
      <w:r>
        <w:rPr>
          <w:u w:val="single"/>
        </w:rPr>
        <w:t xml:space="preserve"> whatever was left of </w:t>
      </w:r>
      <w:r w:rsidRPr="000A7558">
        <w:rPr>
          <w:highlight w:val="cyan"/>
          <w:u w:val="single"/>
        </w:rPr>
        <w:t>the global economic recovery</w:t>
      </w:r>
      <w:r>
        <w:rPr>
          <w:sz w:val="16"/>
        </w:rPr>
        <w:t xml:space="preserve">. So embedded has oil become in today's political and economic spheres that the big industrial governments now watch the oil markets as closely as they once watched the spread of communism — and with good reason: </w:t>
      </w:r>
      <w:r>
        <w:rPr>
          <w:u w:val="single"/>
        </w:rPr>
        <w:t xml:space="preserve">six of the last seven global recessions have been preceded by spikes in the price of oil, and fear is growing among economists and policymakers that, in </w:t>
      </w:r>
      <w:r w:rsidRPr="000A7558">
        <w:rPr>
          <w:highlight w:val="cyan"/>
          <w:u w:val="single"/>
        </w:rPr>
        <w:t>today's growth-dependent, energy-intensive global economy, oil price volatility itself may</w:t>
      </w:r>
      <w:r>
        <w:rPr>
          <w:u w:val="single"/>
        </w:rPr>
        <w:t xml:space="preserve"> eventually </w:t>
      </w:r>
      <w:r w:rsidRPr="000A7558">
        <w:rPr>
          <w:highlight w:val="cyan"/>
          <w:u w:val="single"/>
        </w:rPr>
        <w:t>pose more risk to</w:t>
      </w:r>
      <w:r>
        <w:rPr>
          <w:u w:val="single"/>
        </w:rPr>
        <w:t xml:space="preserve"> prosperity and stability and simple </w:t>
      </w:r>
      <w:r w:rsidRPr="000A7558">
        <w:rPr>
          <w:highlight w:val="cyan"/>
          <w:u w:val="single"/>
        </w:rPr>
        <w:t xml:space="preserve">survival than terrorism or </w:t>
      </w:r>
      <w:r>
        <w:rPr>
          <w:u w:val="single"/>
        </w:rPr>
        <w:t xml:space="preserve">even </w:t>
      </w:r>
      <w:r w:rsidRPr="000A7558">
        <w:rPr>
          <w:highlight w:val="cyan"/>
          <w:u w:val="single"/>
        </w:rPr>
        <w:t>war</w:t>
      </w:r>
      <w:r w:rsidRPr="000A7558">
        <w:rPr>
          <w:sz w:val="16"/>
          <w:highlight w:val="cyan"/>
        </w:rPr>
        <w:t>.</w:t>
      </w:r>
    </w:p>
    <w:p w:rsidR="007C2222" w:rsidRDefault="007C2222" w:rsidP="007C2222">
      <w:pPr>
        <w:pStyle w:val="Heading2"/>
      </w:pPr>
      <w:r>
        <w:t xml:space="preserve">Positive Rights Adv </w:t>
      </w:r>
    </w:p>
    <w:p w:rsidR="00034D52" w:rsidRDefault="00034D52" w:rsidP="00034D52">
      <w:pPr>
        <w:pStyle w:val="Heading3"/>
      </w:pPr>
      <w:r>
        <w:t>AT: Federal right to education now</w:t>
      </w:r>
    </w:p>
    <w:p w:rsidR="00034D52" w:rsidRDefault="00034D52" w:rsidP="00034D52">
      <w:pPr>
        <w:pStyle w:val="Heading4"/>
      </w:pPr>
      <w:r>
        <w:t>Nope, trust us – the Constitution doesn’t enumerate a right to education and SCOTUS hasn’t recognized it</w:t>
      </w:r>
    </w:p>
    <w:p w:rsidR="00034D52" w:rsidRPr="00600A1D" w:rsidRDefault="00034D52" w:rsidP="00034D52">
      <w:r>
        <w:t xml:space="preserve">Krysten </w:t>
      </w:r>
      <w:r>
        <w:rPr>
          <w:rStyle w:val="Style13ptBold"/>
        </w:rPr>
        <w:t>Urchick 7</w:t>
      </w:r>
      <w:r>
        <w:t>, MSU College of Law, “</w:t>
      </w:r>
      <w:r w:rsidRPr="00CA7D8D">
        <w:t>U.S. Education Law: Is the Right to Education in the U.S. in compliance with International Human Rights Standards?</w:t>
      </w:r>
      <w:r>
        <w:t xml:space="preserve">”, MSU Law, Spring 2007, </w:t>
      </w:r>
      <w:r w:rsidRPr="00011F98">
        <w:t>http://www.law.msu.edu/king/2007/Urchick.pdf</w:t>
      </w:r>
    </w:p>
    <w:p w:rsidR="00034D52" w:rsidRPr="00600A1D" w:rsidRDefault="00034D52" w:rsidP="00034D52">
      <w:r>
        <w:t xml:space="preserve">U.S. education law has developed under both the federal system and the state systems. </w:t>
      </w:r>
      <w:r w:rsidRPr="00600A1D">
        <w:rPr>
          <w:b/>
          <w:sz w:val="26"/>
          <w:szCs w:val="26"/>
          <w:u w:val="single"/>
        </w:rPr>
        <w:t>The U.S. Constitution does not explicitly enumerate a positive fundamental right to education</w:t>
      </w:r>
      <w:r>
        <w:t xml:space="preserve">.3 However, it has long been debated whether the U.S. Constitution implicitly enumerates a positive fundamental right to education.4 Therefore, </w:t>
      </w:r>
      <w:r w:rsidRPr="00600A1D">
        <w:rPr>
          <w:sz w:val="26"/>
          <w:szCs w:val="26"/>
          <w:u w:val="single"/>
        </w:rPr>
        <w:t>the Supreme Court and federal and state legislatures have been the catalysts through which the right to education has been developed</w:t>
      </w:r>
      <w:r>
        <w:t xml:space="preserve">. In federal constitutional law, there exist two types of rights. Here we will look at these types within the framework of education. One is a negative right to education, which was recognized in Meyer v. Nebraska, 262 U.S. 390 (1923). A negative right to education is the right to have the government not interfere with your attempt to acquire learning.5 The other is called a </w:t>
      </w:r>
      <w:r w:rsidRPr="00600A1D">
        <w:rPr>
          <w:sz w:val="26"/>
          <w:szCs w:val="26"/>
          <w:u w:val="single"/>
        </w:rPr>
        <w:t>positive right to education</w:t>
      </w:r>
      <w:r>
        <w:t xml:space="preserve"> which </w:t>
      </w:r>
      <w:r w:rsidRPr="00600A1D">
        <w:rPr>
          <w:b/>
          <w:sz w:val="26"/>
          <w:szCs w:val="26"/>
          <w:u w:val="single"/>
        </w:rPr>
        <w:t>is something that the Supreme Court has never recognized in the context of education</w:t>
      </w:r>
      <w:r w:rsidRPr="00600A1D">
        <w:rPr>
          <w:sz w:val="26"/>
          <w:szCs w:val="26"/>
          <w:u w:val="single"/>
        </w:rPr>
        <w:t>. A positive right would be an affirmative right that the government must provide a certain quantum or quality of education</w:t>
      </w:r>
      <w:r>
        <w:t>.6 In essence, the government would guarantee the citizenry a certain level of education that it must provide.7 In addition to positive and negative rights, federal constitutional rights can be seen as fundamental or non-fundamental rights. This issue of fundamental and non-fundamental will be addressed in the below subsection.</w:t>
      </w:r>
    </w:p>
    <w:p w:rsidR="00034D52" w:rsidRDefault="00034D52" w:rsidP="00034D52">
      <w:pPr>
        <w:pStyle w:val="Heading3"/>
      </w:pPr>
      <w:r>
        <w:t>AT: Federal right to housing now</w:t>
      </w:r>
    </w:p>
    <w:p w:rsidR="00034D52" w:rsidRDefault="00034D52" w:rsidP="00034D52">
      <w:pPr>
        <w:pStyle w:val="Heading4"/>
      </w:pPr>
      <w:r>
        <w:t>There’s not even close to a federal right currently – SCOTUS case and absence from federal statutes proves</w:t>
      </w:r>
    </w:p>
    <w:p w:rsidR="00034D52" w:rsidRPr="005D6C4E" w:rsidRDefault="00034D52" w:rsidP="00034D52">
      <w:r>
        <w:t xml:space="preserve">Anil </w:t>
      </w:r>
      <w:r>
        <w:rPr>
          <w:rStyle w:val="Style13ptBold"/>
        </w:rPr>
        <w:t>Kalhan 16</w:t>
      </w:r>
      <w:r>
        <w:t>, Chair of the International Human Rights Committee, “</w:t>
      </w:r>
      <w:r w:rsidRPr="006D5D04">
        <w:t>ADVANCING THE RIGHT TO HOUSING IN THE UNITED STATES: Using International Law as a Foundation</w:t>
      </w:r>
      <w:r>
        <w:t xml:space="preserve">”, NYC Bar, Feb 2016, </w:t>
      </w:r>
      <w:r w:rsidRPr="00474AA8">
        <w:t>http://www2.nycbar.org/pdf/report/uploads/20072632-AdvancingtheRighttoHousingIHR2122016final.pdf</w:t>
      </w:r>
    </w:p>
    <w:p w:rsidR="00034D52" w:rsidRDefault="00034D52" w:rsidP="00034D52">
      <w:r w:rsidRPr="005D6C4E">
        <w:t xml:space="preserve">At the most fundamental level, </w:t>
      </w:r>
      <w:r w:rsidRPr="005D6C4E">
        <w:rPr>
          <w:sz w:val="26"/>
          <w:szCs w:val="26"/>
          <w:u w:val="single"/>
        </w:rPr>
        <w:t>the US Constitution does not include a right to housing</w:t>
      </w:r>
      <w:r w:rsidRPr="005D6C4E">
        <w:t xml:space="preserve">.50 </w:t>
      </w:r>
      <w:r w:rsidRPr="005D6C4E">
        <w:rPr>
          <w:sz w:val="26"/>
          <w:szCs w:val="26"/>
          <w:u w:val="single"/>
        </w:rPr>
        <w:t xml:space="preserve">Although arguments have been made that </w:t>
      </w:r>
      <w:r w:rsidRPr="005D6C4E">
        <w:t>certain language in</w:t>
      </w:r>
      <w:r w:rsidRPr="005D6C4E">
        <w:rPr>
          <w:sz w:val="26"/>
          <w:szCs w:val="26"/>
          <w:u w:val="single"/>
        </w:rPr>
        <w:t xml:space="preserve"> the Constitution is broad enough to encompass a right to adequate housing</w:t>
      </w:r>
      <w:r>
        <w:t xml:space="preserve">,51 </w:t>
      </w:r>
      <w:r w:rsidRPr="005D6C4E">
        <w:rPr>
          <w:sz w:val="26"/>
          <w:szCs w:val="26"/>
          <w:u w:val="single"/>
        </w:rPr>
        <w:t>in Lindsey v. Normet</w:t>
      </w:r>
      <w:r>
        <w:t xml:space="preserve">, 405 U.S. 56 (1972), </w:t>
      </w:r>
      <w:r w:rsidRPr="005D6C4E">
        <w:rPr>
          <w:b/>
          <w:sz w:val="26"/>
          <w:szCs w:val="26"/>
          <w:u w:val="single"/>
        </w:rPr>
        <w:t>the US Supreme Court held that the Constitution provides no “guarantee of access to dwellings of a particular quality</w:t>
      </w:r>
      <w:r>
        <w:t xml:space="preserve">.”52 The debate persists, but federal law continues to offer only a limited scope of protections with respect to housing.53 </w:t>
      </w:r>
      <w:r w:rsidRPr="005D6C4E">
        <w:rPr>
          <w:sz w:val="26"/>
          <w:szCs w:val="26"/>
          <w:u w:val="single"/>
        </w:rPr>
        <w:t>Federal statutes similarly do not contain an explicit right to housing</w:t>
      </w:r>
      <w:r>
        <w:t>. Some federal laws do provide discretionary assistance to people of low income if they meet certain criteria;54 however, “there is no requirement that the assistance be at sufficient levels to meet basic needs such as housing.”55</w:t>
      </w:r>
    </w:p>
    <w:p w:rsidR="00034D52" w:rsidRDefault="00034D52" w:rsidP="00034D52">
      <w:pPr>
        <w:pStyle w:val="Heading3"/>
      </w:pPr>
      <w:r>
        <w:t>AT: Current approach to housing works</w:t>
      </w:r>
    </w:p>
    <w:p w:rsidR="00034D52" w:rsidRDefault="00034D52" w:rsidP="00034D52">
      <w:pPr>
        <w:pStyle w:val="Heading4"/>
      </w:pPr>
      <w:r>
        <w:t>State approach fails – doesn’t account for natural disaster response or market discrimination – federal right is key</w:t>
      </w:r>
    </w:p>
    <w:p w:rsidR="00034D52" w:rsidRPr="00810E33" w:rsidRDefault="00034D52" w:rsidP="00034D52">
      <w:r>
        <w:t xml:space="preserve">Anil </w:t>
      </w:r>
      <w:r>
        <w:rPr>
          <w:rStyle w:val="Style13ptBold"/>
        </w:rPr>
        <w:t>Kalhan 16</w:t>
      </w:r>
      <w:r>
        <w:t>, Chair of the International Human Rights Committee, “</w:t>
      </w:r>
      <w:r w:rsidRPr="006D5D04">
        <w:t>ADVANCING THE RIGHT TO HOUSING IN THE UNITED STATES: Using International Law as a Foundation</w:t>
      </w:r>
      <w:r>
        <w:t xml:space="preserve">”, NYC Bar, Feb 2016, </w:t>
      </w:r>
      <w:r w:rsidRPr="00474AA8">
        <w:t>http://www2.nycbar.org/pdf/report/uploads/20072632-AdvancingtheRighttoHousingIHR2122016final.pdf</w:t>
      </w:r>
    </w:p>
    <w:p w:rsidR="00034D52" w:rsidRDefault="00034D52" w:rsidP="00034D52">
      <w:r w:rsidRPr="00C4731C">
        <w:rPr>
          <w:sz w:val="26"/>
          <w:szCs w:val="26"/>
          <w:u w:val="single"/>
        </w:rPr>
        <w:t>The United States does, however, address the issue of inadequate housing through federal laws and programs that seek to alleviate the challenges to adequate housing</w:t>
      </w:r>
      <w:r w:rsidRPr="00C4731C">
        <w:t xml:space="preserve">. Likewise, </w:t>
      </w:r>
      <w:r w:rsidRPr="00C4731C">
        <w:rPr>
          <w:sz w:val="26"/>
          <w:szCs w:val="26"/>
          <w:u w:val="single"/>
        </w:rPr>
        <w:t>states attempt to address housing issues through similar regulatory programs</w:t>
      </w:r>
      <w:r w:rsidRPr="00C4731C">
        <w:t xml:space="preserve">, and often go further than the federal protections that are in place. Unfortunately, </w:t>
      </w:r>
      <w:r w:rsidRPr="00C4731C">
        <w:rPr>
          <w:b/>
          <w:sz w:val="26"/>
          <w:szCs w:val="26"/>
          <w:u w:val="single"/>
        </w:rPr>
        <w:t>this piecemeal approach falls far short of the protections that would be provided under a codified right to adequate housing</w:t>
      </w:r>
      <w:r w:rsidRPr="00C4731C">
        <w:t xml:space="preserve">. </w:t>
      </w:r>
      <w:r w:rsidRPr="00C4731C">
        <w:rPr>
          <w:sz w:val="26"/>
          <w:szCs w:val="26"/>
          <w:u w:val="single"/>
        </w:rPr>
        <w:t>The weaknesses in this approach</w:t>
      </w:r>
      <w:r w:rsidRPr="00C4731C">
        <w:t xml:space="preserve"> at the federal and state level </w:t>
      </w:r>
      <w:r w:rsidRPr="00C4731C">
        <w:rPr>
          <w:b/>
          <w:sz w:val="26"/>
          <w:szCs w:val="26"/>
          <w:u w:val="single"/>
        </w:rPr>
        <w:t>are evidenced, for example, through housing discrimination and ineffective responses to natural disasters.</w:t>
      </w:r>
      <w:r w:rsidRPr="00C4731C">
        <w:t xml:space="preserve"> Ultimately, although Americans have access to various federal, state, and local forms of assistance, </w:t>
      </w:r>
      <w:r w:rsidRPr="00C4731C">
        <w:rPr>
          <w:sz w:val="26"/>
          <w:szCs w:val="26"/>
          <w:u w:val="single"/>
        </w:rPr>
        <w:t>there is no federal statutory entitlement to housing</w:t>
      </w:r>
      <w:r w:rsidRPr="00C4731C">
        <w:t>.3</w:t>
      </w:r>
    </w:p>
    <w:p w:rsidR="00034D52" w:rsidRDefault="00034D52" w:rsidP="00034D52">
      <w:pPr>
        <w:pStyle w:val="Heading3"/>
      </w:pPr>
      <w:r>
        <w:t>AT: Homelessness declining</w:t>
      </w:r>
    </w:p>
    <w:p w:rsidR="00034D52" w:rsidRDefault="00034D52" w:rsidP="00034D52">
      <w:pPr>
        <w:pStyle w:val="Heading4"/>
      </w:pPr>
      <w:r>
        <w:t>Homelessness isn’t declining significantly – still steadily more than half a million each year – most recent study proves</w:t>
      </w:r>
    </w:p>
    <w:p w:rsidR="00034D52" w:rsidRDefault="00034D52" w:rsidP="00034D52">
      <w:r>
        <w:t xml:space="preserve">Meghan </w:t>
      </w:r>
      <w:r>
        <w:rPr>
          <w:rStyle w:val="Style13ptBold"/>
        </w:rPr>
        <w:t>Henry et. al 16</w:t>
      </w:r>
      <w:r>
        <w:t xml:space="preserve">, Rian Watt, Lily Rosenthal, Azim Shivji, </w:t>
      </w:r>
      <w:r w:rsidRPr="00DF5982">
        <w:t>public policy analyst</w:t>
      </w:r>
      <w:r>
        <w:t>s</w:t>
      </w:r>
      <w:r w:rsidRPr="00DF5982">
        <w:t xml:space="preserve"> for Abt Associates</w:t>
      </w:r>
      <w:r>
        <w:t xml:space="preserve">, “The 2016 Annual Homeless Assessment Report (AHAR) to Congress”, HudExchange, Nov 2016, </w:t>
      </w:r>
      <w:hyperlink r:id="rId70" w:history="1">
        <w:r w:rsidRPr="00502B8D">
          <w:rPr>
            <w:rStyle w:val="Hyperlink"/>
          </w:rPr>
          <w:t>https://www.hudexchange.info/resources/documents/2016-AHAR-Part-1.pdf</w:t>
        </w:r>
      </w:hyperlink>
    </w:p>
    <w:p w:rsidR="00034D52" w:rsidRDefault="00034D52" w:rsidP="00034D52">
      <w:pPr>
        <w:rPr>
          <w:b/>
          <w:bCs/>
        </w:rPr>
      </w:pPr>
      <w:r w:rsidRPr="004240CC">
        <w:t>All Homeless People</w:t>
      </w:r>
      <w:r>
        <w:rPr>
          <w:b/>
          <w:bCs/>
        </w:rPr>
        <w:t xml:space="preserve"> </w:t>
      </w:r>
      <w:r w:rsidRPr="0005768C">
        <w:rPr>
          <w:sz w:val="26"/>
          <w:szCs w:val="26"/>
          <w:u w:val="single"/>
        </w:rPr>
        <w:t xml:space="preserve">• On a single </w:t>
      </w:r>
      <w:r w:rsidRPr="00136426">
        <w:rPr>
          <w:b/>
          <w:sz w:val="26"/>
          <w:szCs w:val="26"/>
          <w:u w:val="single"/>
        </w:rPr>
        <w:t>night in 2016, 549,928 people</w:t>
      </w:r>
      <w:r w:rsidRPr="00136426">
        <w:rPr>
          <w:b/>
          <w:bCs/>
          <w:sz w:val="26"/>
          <w:szCs w:val="26"/>
          <w:u w:val="single"/>
        </w:rPr>
        <w:t xml:space="preserve"> </w:t>
      </w:r>
      <w:r w:rsidRPr="00136426">
        <w:rPr>
          <w:b/>
          <w:sz w:val="26"/>
          <w:szCs w:val="26"/>
          <w:u w:val="single"/>
        </w:rPr>
        <w:t>were experiencing homelessness in the United States</w:t>
      </w:r>
      <w:r w:rsidRPr="004240CC">
        <w:t>. A majority (68%) was staying</w:t>
      </w:r>
      <w:r>
        <w:rPr>
          <w:b/>
          <w:bCs/>
        </w:rPr>
        <w:t xml:space="preserve"> </w:t>
      </w:r>
      <w:r w:rsidRPr="004240CC">
        <w:t>in emergency shelters, transitional housing programs, or safe havens, and 32 percent were in unsheltered locations.</w:t>
      </w:r>
      <w:r>
        <w:rPr>
          <w:b/>
          <w:bCs/>
        </w:rPr>
        <w:t xml:space="preserve"> </w:t>
      </w:r>
      <w:r w:rsidRPr="004240CC">
        <w:t xml:space="preserve">• </w:t>
      </w:r>
      <w:r w:rsidRPr="00136426">
        <w:rPr>
          <w:b/>
          <w:sz w:val="26"/>
          <w:szCs w:val="26"/>
          <w:u w:val="single"/>
        </w:rPr>
        <w:t>Over one-</w:t>
      </w:r>
      <w:r w:rsidRPr="00136426">
        <w:rPr>
          <w:b/>
          <w:bCs/>
          <w:sz w:val="26"/>
          <w:szCs w:val="26"/>
          <w:u w:val="single"/>
        </w:rPr>
        <w:t>fi</w:t>
      </w:r>
      <w:r w:rsidRPr="00136426">
        <w:rPr>
          <w:b/>
          <w:sz w:val="26"/>
          <w:szCs w:val="26"/>
          <w:u w:val="single"/>
        </w:rPr>
        <w:t>fth of people experiencing homelessness were children (22%)</w:t>
      </w:r>
      <w:r w:rsidRPr="0005768C">
        <w:rPr>
          <w:sz w:val="26"/>
          <w:szCs w:val="26"/>
          <w:u w:val="single"/>
        </w:rPr>
        <w:t>,</w:t>
      </w:r>
      <w:r w:rsidRPr="004240CC">
        <w:t xml:space="preserve"> 69 percent were over the age of 24, </w:t>
      </w:r>
      <w:r w:rsidRPr="0005768C">
        <w:rPr>
          <w:sz w:val="26"/>
          <w:szCs w:val="26"/>
          <w:u w:val="single"/>
        </w:rPr>
        <w:t>and nine percent were between the ages of 18 and 24</w:t>
      </w:r>
      <w:r w:rsidRPr="004240CC">
        <w:t>.</w:t>
      </w:r>
      <w:r>
        <w:rPr>
          <w:b/>
          <w:bCs/>
        </w:rPr>
        <w:t xml:space="preserve"> </w:t>
      </w:r>
      <w:r w:rsidRPr="004240CC">
        <w:t xml:space="preserve">• </w:t>
      </w:r>
      <w:r w:rsidRPr="00442371">
        <w:rPr>
          <w:sz w:val="26"/>
          <w:szCs w:val="26"/>
          <w:u w:val="single"/>
        </w:rPr>
        <w:t>Between 2015 and 2016</w:t>
      </w:r>
      <w:r w:rsidRPr="004240CC">
        <w:t xml:space="preserve">, the number of people experiencing homelessness declined by three percent. Declines were composed entirely of people staying in sheltered locations (which declined by 5%). </w:t>
      </w:r>
      <w:r w:rsidRPr="00136426">
        <w:rPr>
          <w:b/>
          <w:sz w:val="26"/>
          <w:szCs w:val="26"/>
          <w:u w:val="single"/>
        </w:rPr>
        <w:t>Homelessness increased among people staying in unsheltered locations</w:t>
      </w:r>
      <w:r w:rsidRPr="00442371">
        <w:rPr>
          <w:sz w:val="26"/>
          <w:szCs w:val="26"/>
          <w:u w:val="single"/>
        </w:rPr>
        <w:t xml:space="preserve"> (by 2%).</w:t>
      </w:r>
      <w:r w:rsidRPr="00442371">
        <w:rPr>
          <w:b/>
          <w:bCs/>
          <w:sz w:val="26"/>
          <w:szCs w:val="26"/>
          <w:u w:val="single"/>
        </w:rPr>
        <w:t xml:space="preserve"> </w:t>
      </w:r>
      <w:r w:rsidRPr="004240CC">
        <w:t>Homelessness by Household Type</w:t>
      </w:r>
      <w:r>
        <w:rPr>
          <w:b/>
          <w:bCs/>
        </w:rPr>
        <w:t xml:space="preserve"> </w:t>
      </w:r>
      <w:r w:rsidRPr="004240CC">
        <w:t>• There were 355,212 people experiencing homelessness as individuals, accounting for</w:t>
      </w:r>
      <w:r>
        <w:rPr>
          <w:b/>
          <w:bCs/>
        </w:rPr>
        <w:t xml:space="preserve"> </w:t>
      </w:r>
      <w:r w:rsidRPr="004240CC">
        <w:t>65 percent of the homeless population. Most (89%) were over the age of 24. Ten percent were between 18 and 24, and one percent were under the age of 18.</w:t>
      </w:r>
      <w:r>
        <w:rPr>
          <w:b/>
          <w:bCs/>
        </w:rPr>
        <w:t xml:space="preserve"> </w:t>
      </w:r>
      <w:r w:rsidRPr="00136426">
        <w:rPr>
          <w:b/>
        </w:rPr>
        <w:t xml:space="preserve">• </w:t>
      </w:r>
      <w:r w:rsidRPr="00136426">
        <w:rPr>
          <w:b/>
          <w:sz w:val="26"/>
          <w:szCs w:val="26"/>
          <w:u w:val="single"/>
        </w:rPr>
        <w:t>There were 194,716 people in families</w:t>
      </w:r>
      <w:r w:rsidRPr="00136426">
        <w:rPr>
          <w:b/>
          <w:bCs/>
          <w:sz w:val="26"/>
          <w:szCs w:val="26"/>
          <w:u w:val="single"/>
        </w:rPr>
        <w:t xml:space="preserve"> </w:t>
      </w:r>
      <w:r w:rsidRPr="00136426">
        <w:rPr>
          <w:b/>
          <w:sz w:val="26"/>
          <w:szCs w:val="26"/>
          <w:u w:val="single"/>
        </w:rPr>
        <w:t xml:space="preserve">with children experiencing homelessness, </w:t>
      </w:r>
      <w:r w:rsidRPr="00136426">
        <w:rPr>
          <w:sz w:val="26"/>
          <w:szCs w:val="26"/>
          <w:u w:val="single"/>
        </w:rPr>
        <w:t>representing</w:t>
      </w:r>
      <w:r w:rsidRPr="00136426">
        <w:rPr>
          <w:b/>
          <w:sz w:val="26"/>
          <w:szCs w:val="26"/>
          <w:u w:val="single"/>
        </w:rPr>
        <w:t xml:space="preserve"> 35 percent of the homeless population</w:t>
      </w:r>
      <w:r w:rsidRPr="004240CC">
        <w:t xml:space="preserve">. </w:t>
      </w:r>
      <w:r w:rsidRPr="00442371">
        <w:rPr>
          <w:sz w:val="26"/>
          <w:szCs w:val="26"/>
          <w:u w:val="single"/>
        </w:rPr>
        <w:t>Of people in families with children, 60 percent were under the age of 18</w:t>
      </w:r>
      <w:r w:rsidRPr="004240CC">
        <w:t>, 32 percent were over 24, and eight percent were between the ages of 18 and 24.</w:t>
      </w:r>
      <w:r>
        <w:rPr>
          <w:b/>
          <w:bCs/>
        </w:rPr>
        <w:t xml:space="preserve"> </w:t>
      </w:r>
      <w:r w:rsidRPr="004240CC">
        <w:t>• Between 2015 and 2016, homelessness among individuals remained relatively</w:t>
      </w:r>
      <w:r>
        <w:rPr>
          <w:b/>
          <w:bCs/>
        </w:rPr>
        <w:t xml:space="preserve"> </w:t>
      </w:r>
      <w:r w:rsidRPr="004240CC">
        <w:t xml:space="preserve">at (declining by less than 1%). </w:t>
      </w:r>
      <w:r w:rsidRPr="00136426">
        <w:rPr>
          <w:b/>
          <w:sz w:val="26"/>
          <w:szCs w:val="26"/>
          <w:u w:val="single"/>
        </w:rPr>
        <w:t>Declines in the numbers</w:t>
      </w:r>
      <w:r w:rsidRPr="00136426">
        <w:rPr>
          <w:b/>
          <w:bCs/>
          <w:sz w:val="26"/>
          <w:szCs w:val="26"/>
          <w:u w:val="single"/>
        </w:rPr>
        <w:t xml:space="preserve"> </w:t>
      </w:r>
      <w:r w:rsidRPr="00136426">
        <w:rPr>
          <w:b/>
          <w:sz w:val="26"/>
          <w:szCs w:val="26"/>
          <w:u w:val="single"/>
        </w:rPr>
        <w:t>of sheltered individuals</w:t>
      </w:r>
      <w:r w:rsidRPr="00442371">
        <w:rPr>
          <w:sz w:val="26"/>
          <w:szCs w:val="26"/>
          <w:u w:val="single"/>
        </w:rPr>
        <w:t xml:space="preserve"> (4%) </w:t>
      </w:r>
      <w:r w:rsidRPr="00136426">
        <w:rPr>
          <w:b/>
          <w:sz w:val="26"/>
          <w:szCs w:val="26"/>
          <w:u w:val="single"/>
        </w:rPr>
        <w:t>were offset</w:t>
      </w:r>
      <w:r w:rsidRPr="00442371">
        <w:rPr>
          <w:sz w:val="26"/>
          <w:szCs w:val="26"/>
          <w:u w:val="single"/>
        </w:rPr>
        <w:t xml:space="preserve"> by increases in the numbers of unsheltered individuals (3%).</w:t>
      </w:r>
      <w:r>
        <w:rPr>
          <w:b/>
          <w:bCs/>
        </w:rPr>
        <w:t xml:space="preserve"> </w:t>
      </w:r>
      <w:r w:rsidRPr="004240CC">
        <w:t>• The number of homeless people in families with children counted on a single night declined by 6 percent between 2015 and 2016,</w:t>
      </w:r>
      <w:r>
        <w:rPr>
          <w:b/>
          <w:bCs/>
        </w:rPr>
        <w:t xml:space="preserve"> </w:t>
      </w:r>
      <w:r w:rsidRPr="004240CC">
        <w:t>Percent of Homeless People</w:t>
      </w:r>
      <w:r>
        <w:rPr>
          <w:b/>
          <w:bCs/>
        </w:rPr>
        <w:t xml:space="preserve"> </w:t>
      </w:r>
      <w:r w:rsidRPr="004240CC">
        <w:t>By Household Type and Sheltered Status, 2016</w:t>
      </w:r>
      <w:r>
        <w:rPr>
          <w:b/>
          <w:bCs/>
        </w:rPr>
        <w:t xml:space="preserve"> </w:t>
      </w:r>
      <w:r w:rsidRPr="004240CC">
        <w:t>and the number of homeless family households dropped by 5 percent. The number of sheltered people and unsheltered people in families declined by 6 percent.</w:t>
      </w:r>
    </w:p>
    <w:p w:rsidR="007C2222" w:rsidRDefault="007C2222" w:rsidP="007C2222">
      <w:pPr>
        <w:pStyle w:val="Heading2"/>
      </w:pPr>
      <w:r>
        <w:t>Inequality Adv</w:t>
      </w:r>
    </w:p>
    <w:p w:rsidR="007C2222" w:rsidRDefault="007C2222" w:rsidP="007C2222">
      <w:pPr>
        <w:pStyle w:val="Heading3"/>
      </w:pPr>
      <w:r>
        <w:t xml:space="preserve">At: </w:t>
      </w:r>
      <w:r w:rsidR="009D0CA0">
        <w:t>SQ solves/</w:t>
      </w:r>
      <w:r>
        <w:t xml:space="preserve">No Gap </w:t>
      </w:r>
    </w:p>
    <w:p w:rsidR="007C2222" w:rsidRPr="00AF703F" w:rsidRDefault="007C2222" w:rsidP="007C2222">
      <w:pPr>
        <w:pStyle w:val="Heading4"/>
      </w:pPr>
      <w:r w:rsidRPr="00AF703F">
        <w:t xml:space="preserve">Yes </w:t>
      </w:r>
      <w:r>
        <w:t>equality</w:t>
      </w:r>
      <w:r w:rsidRPr="00AF703F">
        <w:t xml:space="preserve"> gap </w:t>
      </w:r>
      <w:r>
        <w:t xml:space="preserve">- stats prove </w:t>
      </w:r>
    </w:p>
    <w:p w:rsidR="007C2222" w:rsidRDefault="007C2222" w:rsidP="007C2222">
      <w:r w:rsidRPr="00612811">
        <w:rPr>
          <w:rStyle w:val="Style13ptBold"/>
        </w:rPr>
        <w:t>Pickett and Wilkinson 15</w:t>
      </w:r>
      <w:r>
        <w:t xml:space="preserve"> — Kate E. Pickett, </w:t>
      </w:r>
      <w:r w:rsidRPr="007C065D">
        <w:t>Professor of Epidemiology in the Department of Health Sci</w:t>
      </w:r>
      <w:r>
        <w:t xml:space="preserve">ences at the University of York, former Research Career Scientist at the </w:t>
      </w:r>
      <w:r w:rsidRPr="007C065D">
        <w:t>National In</w:t>
      </w:r>
      <w:r>
        <w:t xml:space="preserve">stitute for Health, and Richard G. Wilkinson, </w:t>
      </w:r>
      <w:r w:rsidRPr="007C065D">
        <w:t>Emeritus Professor of Social Epidemiology at the University of Nottingham</w:t>
      </w:r>
      <w:r>
        <w:t xml:space="preserve">, 2015(“Income Inequality and Health: A Causal Review,” </w:t>
      </w:r>
      <w:r w:rsidRPr="00612811">
        <w:rPr>
          <w:i/>
        </w:rPr>
        <w:t>Social Science &amp; Medicine</w:t>
      </w:r>
      <w:r>
        <w:t xml:space="preserve">, Volume 128, March, Available Online at </w:t>
      </w:r>
      <w:hyperlink r:id="rId71" w:history="1">
        <w:r w:rsidRPr="00BE2BD6">
          <w:rPr>
            <w:rStyle w:val="Hyperlink"/>
          </w:rPr>
          <w:t>https://www.ahrq.gov/professionals/education/curriculum-tools/population-health/pickett.html</w:t>
        </w:r>
      </w:hyperlink>
      <w:r>
        <w:t>)</w:t>
      </w:r>
    </w:p>
    <w:p w:rsidR="007C2222" w:rsidRDefault="007C2222" w:rsidP="007C2222">
      <w:r w:rsidRPr="00612811">
        <w:rPr>
          <w:rStyle w:val="StyleUnderline"/>
          <w:highlight w:val="yellow"/>
        </w:rPr>
        <w:t>The</w:t>
      </w:r>
      <w:r w:rsidRPr="00612811">
        <w:rPr>
          <w:rStyle w:val="StyleUnderline"/>
        </w:rPr>
        <w:t xml:space="preserve"> body of </w:t>
      </w:r>
      <w:r w:rsidRPr="00612811">
        <w:rPr>
          <w:rStyle w:val="StyleUnderline"/>
          <w:highlight w:val="yellow"/>
        </w:rPr>
        <w:t xml:space="preserve">evidence on income inequality and health points strongly to a causal connection. The major criteria of </w:t>
      </w:r>
      <w:r w:rsidRPr="00612811">
        <w:rPr>
          <w:rStyle w:val="Emphasis"/>
          <w:highlight w:val="yellow"/>
        </w:rPr>
        <w:t>temporality</w:t>
      </w:r>
      <w:r w:rsidRPr="00612811">
        <w:rPr>
          <w:rStyle w:val="StyleUnderline"/>
          <w:highlight w:val="yellow"/>
        </w:rPr>
        <w:t xml:space="preserve">, </w:t>
      </w:r>
      <w:r w:rsidRPr="00612811">
        <w:rPr>
          <w:rStyle w:val="Emphasis"/>
          <w:highlight w:val="yellow"/>
        </w:rPr>
        <w:t>biological plausibility</w:t>
      </w:r>
      <w:r w:rsidRPr="00612811">
        <w:rPr>
          <w:rStyle w:val="StyleUnderline"/>
          <w:highlight w:val="yellow"/>
        </w:rPr>
        <w:t xml:space="preserve">, </w:t>
      </w:r>
      <w:r w:rsidRPr="00612811">
        <w:rPr>
          <w:rStyle w:val="Emphasis"/>
          <w:highlight w:val="yellow"/>
        </w:rPr>
        <w:t>consistency</w:t>
      </w:r>
      <w:r w:rsidRPr="00612811">
        <w:rPr>
          <w:rStyle w:val="StyleUnderline"/>
          <w:highlight w:val="yellow"/>
        </w:rPr>
        <w:t xml:space="preserve">, and </w:t>
      </w:r>
      <w:r w:rsidRPr="00612811">
        <w:rPr>
          <w:rStyle w:val="Emphasis"/>
          <w:highlight w:val="yellow"/>
        </w:rPr>
        <w:t>lack of alternative explanations</w:t>
      </w:r>
      <w:r w:rsidRPr="00612811">
        <w:rPr>
          <w:rStyle w:val="StyleUnderline"/>
          <w:highlight w:val="yellow"/>
        </w:rPr>
        <w:t xml:space="preserve"> are well supported</w:t>
      </w:r>
      <w:r w:rsidRPr="00612811">
        <w:rPr>
          <w:rStyle w:val="StyleUnderline"/>
        </w:rPr>
        <w:t xml:space="preserve">. Of </w:t>
      </w:r>
      <w:r w:rsidRPr="00612811">
        <w:rPr>
          <w:rStyle w:val="StyleUnderline"/>
          <w:highlight w:val="yellow"/>
        </w:rPr>
        <w:t>the small minority of studies that find no association</w:t>
      </w:r>
      <w:r w:rsidRPr="00612811">
        <w:rPr>
          <w:rStyle w:val="StyleUnderline"/>
        </w:rPr>
        <w:t xml:space="preserve">, most </w:t>
      </w:r>
      <w:r w:rsidRPr="00612811">
        <w:rPr>
          <w:rStyle w:val="StyleUnderline"/>
          <w:highlight w:val="yellow"/>
        </w:rPr>
        <w:t>can be explained by</w:t>
      </w:r>
      <w:r w:rsidRPr="00612811">
        <w:rPr>
          <w:rStyle w:val="StyleUnderline"/>
        </w:rPr>
        <w:t xml:space="preserve"> income inequality being measured at an </w:t>
      </w:r>
      <w:r w:rsidRPr="00612811">
        <w:rPr>
          <w:rStyle w:val="StyleUnderline"/>
          <w:highlight w:val="yellow"/>
        </w:rPr>
        <w:t>inappropriate scale,</w:t>
      </w:r>
      <w:r w:rsidRPr="00612811">
        <w:rPr>
          <w:rStyle w:val="StyleUnderline"/>
        </w:rPr>
        <w:t xml:space="preserve"> the inclusion of </w:t>
      </w:r>
      <w:r w:rsidRPr="00612811">
        <w:rPr>
          <w:rStyle w:val="StyleUnderline"/>
          <w:highlight w:val="yellow"/>
        </w:rPr>
        <w:t>mediating variables</w:t>
      </w:r>
      <w:r w:rsidRPr="00612811">
        <w:rPr>
          <w:rStyle w:val="StyleUnderline"/>
        </w:rPr>
        <w:t xml:space="preserve"> as controls, the use of </w:t>
      </w:r>
      <w:r w:rsidRPr="00612811">
        <w:rPr>
          <w:rStyle w:val="StyleUnderline"/>
          <w:highlight w:val="yellow"/>
        </w:rPr>
        <w:t>subjective</w:t>
      </w:r>
      <w:r w:rsidRPr="00612811">
        <w:rPr>
          <w:rStyle w:val="StyleUnderline"/>
        </w:rPr>
        <w:t xml:space="preserve"> rather than objective </w:t>
      </w:r>
      <w:r w:rsidRPr="00612811">
        <w:rPr>
          <w:rStyle w:val="StyleUnderline"/>
          <w:highlight w:val="yellow"/>
        </w:rPr>
        <w:t>measures</w:t>
      </w:r>
      <w:r w:rsidRPr="00612811">
        <w:rPr>
          <w:rStyle w:val="StyleUnderline"/>
        </w:rPr>
        <w:t xml:space="preserve"> of health, </w:t>
      </w:r>
      <w:r w:rsidRPr="00612811">
        <w:rPr>
          <w:rStyle w:val="StyleUnderline"/>
          <w:highlight w:val="yellow"/>
        </w:rPr>
        <w:t>or followup periods that are too short</w:t>
      </w:r>
      <w:r>
        <w:t xml:space="preserve">. Suicides seem to stand as an important exception to the general pattern: they tend to be more common in more equal societies, despite the evidence that depression is more common in more unequal societies.39,132 A possible explanation is that social gradients in suicides are not always consistent internationally.133 Another possibility is that there may be some truth in the view that violence can be directed either outwards or inwards against oneself. If suicide is, like homicide, often a response to adversity, we think it likely that greater equality increases a tendency to blame oneself rather than others for what goes wrong. Epidemiological causal criteria are not exhaustive. </w:t>
      </w:r>
      <w:r w:rsidRPr="00612811">
        <w:rPr>
          <w:rStyle w:val="StyleUnderline"/>
        </w:rPr>
        <w:t xml:space="preserve">A good test of the validity of a scientific theory is its ability to make successful, testable predictions. </w:t>
      </w:r>
      <w:r w:rsidRPr="00612811">
        <w:rPr>
          <w:rStyle w:val="StyleUnderline"/>
          <w:highlight w:val="yellow"/>
        </w:rPr>
        <w:t>The theory</w:t>
      </w:r>
      <w:r w:rsidRPr="00612811">
        <w:rPr>
          <w:rStyle w:val="StyleUnderline"/>
        </w:rPr>
        <w:t xml:space="preserve"> that more equal societies are healthier</w:t>
      </w:r>
      <w:r>
        <w:t xml:space="preserve"> arose from one international study17 and </w:t>
      </w:r>
      <w:r w:rsidRPr="00612811">
        <w:rPr>
          <w:rStyle w:val="StyleUnderline"/>
          <w:highlight w:val="yellow"/>
        </w:rPr>
        <w:t>has</w:t>
      </w:r>
      <w:r w:rsidRPr="00612811">
        <w:rPr>
          <w:rStyle w:val="StyleUnderline"/>
        </w:rPr>
        <w:t xml:space="preserve"> now </w:t>
      </w:r>
      <w:r w:rsidRPr="00612811">
        <w:rPr>
          <w:rStyle w:val="StyleUnderline"/>
          <w:highlight w:val="yellow"/>
        </w:rPr>
        <w:t>been tested in many different contexts</w:t>
      </w:r>
      <w:r w:rsidRPr="00612811">
        <w:rPr>
          <w:rStyle w:val="StyleUnderline"/>
        </w:rPr>
        <w:t>. The search for a mechanism led to the discovery that social relationships</w:t>
      </w:r>
      <w:r>
        <w:t xml:space="preserve"> (social cohesion, trust, involvement in community life, and low levels of violence) </w:t>
      </w:r>
      <w:r w:rsidRPr="00612811">
        <w:rPr>
          <w:rStyle w:val="StyleUnderline"/>
        </w:rPr>
        <w:t>are better in more equal societies, suggesting that inequality and health are linked through psychosocial processes related to social differentiation and relative deprivation</w:t>
      </w:r>
      <w:r>
        <w:t xml:space="preserve">.61 </w:t>
      </w:r>
      <w:r w:rsidRPr="00612811">
        <w:rPr>
          <w:rStyle w:val="StyleUnderline"/>
          <w:highlight w:val="yellow"/>
        </w:rPr>
        <w:t>That inequality does have powerful psychosocial effects is now amply confirmed</w:t>
      </w:r>
      <w:r>
        <w:t xml:space="preserve">. We suggest that the most parsimonious explanation for the effects of income inequality is that larger income differences increase social distances, accentuating social class or status differences. This would explain why income inequality is most closely related to health when measured across whole societies coterminous with social class hierarchies.13,134 </w:t>
      </w:r>
      <w:r w:rsidRPr="00612811">
        <w:rPr>
          <w:rStyle w:val="StyleUnderline"/>
          <w:highlight w:val="yellow"/>
        </w:rPr>
        <w:t>Rather than income inequality being a new and independent determinant</w:t>
      </w:r>
      <w:r w:rsidRPr="00612811">
        <w:rPr>
          <w:rStyle w:val="StyleUnderline"/>
        </w:rPr>
        <w:t xml:space="preserve"> of health, </w:t>
      </w:r>
      <w:r w:rsidRPr="00612811">
        <w:rPr>
          <w:rStyle w:val="StyleUnderline"/>
          <w:highlight w:val="yellow"/>
        </w:rPr>
        <w:t>it is likely to act by strengthening the many causal processes</w:t>
      </w:r>
      <w:r>
        <w:t xml:space="preserve"> (known and unknown) </w:t>
      </w:r>
      <w:r w:rsidRPr="00612811">
        <w:rPr>
          <w:rStyle w:val="StyleUnderline"/>
          <w:highlight w:val="yellow"/>
        </w:rPr>
        <w:t>through which</w:t>
      </w:r>
      <w:r w:rsidRPr="00612811">
        <w:rPr>
          <w:rStyle w:val="StyleUnderline"/>
        </w:rPr>
        <w:t xml:space="preserve"> social </w:t>
      </w:r>
      <w:r w:rsidRPr="00612811">
        <w:rPr>
          <w:rStyle w:val="StyleUnderline"/>
          <w:highlight w:val="yellow"/>
        </w:rPr>
        <w:t>class imprints itself on people</w:t>
      </w:r>
      <w:r w:rsidRPr="00612811">
        <w:rPr>
          <w:rStyle w:val="StyleUnderline"/>
        </w:rPr>
        <w:t xml:space="preserve"> throughout life</w:t>
      </w:r>
      <w:r>
        <w:t xml:space="preserve">. This would suggest why, not only health, but a wide range of other outcomes with social gradients are also related to inequality. It also suggests that if class and status are to become a less powerful influence both on individual lives and on whole societies, it will be necessary to reduce the material differences that so often constitute the cultural markers of social differentiation. </w:t>
      </w:r>
      <w:r w:rsidRPr="00612811">
        <w:rPr>
          <w:rStyle w:val="StyleUnderline"/>
          <w:highlight w:val="yellow"/>
        </w:rPr>
        <w:t>As whole populations are exposed to</w:t>
      </w:r>
      <w:r w:rsidRPr="00612811">
        <w:rPr>
          <w:rStyle w:val="StyleUnderline"/>
        </w:rPr>
        <w:t xml:space="preserve"> societal income </w:t>
      </w:r>
      <w:r w:rsidRPr="00612811">
        <w:rPr>
          <w:rStyle w:val="StyleUnderline"/>
          <w:highlight w:val="yellow"/>
        </w:rPr>
        <w:t>inequality, estimates of the</w:t>
      </w:r>
      <w:r w:rsidRPr="00612811">
        <w:rPr>
          <w:rStyle w:val="StyleUnderline"/>
        </w:rPr>
        <w:t xml:space="preserve"> population attributable </w:t>
      </w:r>
      <w:r w:rsidRPr="00612811">
        <w:rPr>
          <w:rStyle w:val="StyleUnderline"/>
          <w:highlight w:val="yellow"/>
        </w:rPr>
        <w:t>risk will be high even if</w:t>
      </w:r>
      <w:r>
        <w:t xml:space="preserve">, for some outcomes, </w:t>
      </w:r>
      <w:r w:rsidRPr="00612811">
        <w:rPr>
          <w:rStyle w:val="StyleUnderline"/>
          <w:highlight w:val="yellow"/>
        </w:rPr>
        <w:t>the causal effect on some outcomes is modest</w:t>
      </w:r>
      <w:r>
        <w:t xml:space="preserve">. Kondo and colleagues67 estimated that </w:t>
      </w:r>
      <w:r w:rsidRPr="00612811">
        <w:rPr>
          <w:rStyle w:val="StyleUnderline"/>
          <w:highlight w:val="yellow"/>
        </w:rPr>
        <w:t>upwards of 1.5 million deaths</w:t>
      </w:r>
      <w:r>
        <w:t xml:space="preserve"> (9.6 percent of total adult mortality for the 15-60 age group) </w:t>
      </w:r>
      <w:r w:rsidRPr="00612811">
        <w:rPr>
          <w:rStyle w:val="StyleUnderline"/>
          <w:highlight w:val="yellow"/>
        </w:rPr>
        <w:t>could be averted in 30 OECD countries if each</w:t>
      </w:r>
      <w:r w:rsidRPr="00612811">
        <w:rPr>
          <w:rStyle w:val="StyleUnderline"/>
        </w:rPr>
        <w:t xml:space="preserve"> country </w:t>
      </w:r>
      <w:r w:rsidRPr="00612811">
        <w:rPr>
          <w:rStyle w:val="StyleUnderline"/>
          <w:highlight w:val="yellow"/>
        </w:rPr>
        <w:t>reduced its Gini coefficient</w:t>
      </w:r>
      <w:r w:rsidRPr="00612811">
        <w:rPr>
          <w:rStyle w:val="StyleUnderline"/>
        </w:rPr>
        <w:t xml:space="preserve"> below 0.30</w:t>
      </w:r>
      <w:r>
        <w:t>. If individual income is also related to health partly through psychosocial mechanisms involving relative deprivation, then multilevel models that control out its effects may substantially underestimate the effects of inequality.135 It has been estimated that if the United Kingdom reduced its inequality to the average in other OECD countries, the expenditure savings on physical and mental illness, violence, and imprisonment alone would amount to £39 billion per year.136</w:t>
      </w:r>
    </w:p>
    <w:p w:rsidR="009D0CA0" w:rsidRPr="00544395" w:rsidRDefault="009D0CA0" w:rsidP="009D0CA0">
      <w:pPr>
        <w:pStyle w:val="Heading4"/>
        <w:rPr>
          <w:sz w:val="28"/>
          <w:szCs w:val="32"/>
        </w:rPr>
      </w:pPr>
      <w:r w:rsidRPr="00544395">
        <w:rPr>
          <w:sz w:val="28"/>
          <w:szCs w:val="32"/>
        </w:rPr>
        <w:t xml:space="preserve">Socioeconomic educational disparities spill over to higher education and negatively affect overall </w:t>
      </w:r>
      <w:r>
        <w:rPr>
          <w:sz w:val="28"/>
          <w:szCs w:val="32"/>
        </w:rPr>
        <w:t xml:space="preserve">mobility for poor minority groups. </w:t>
      </w:r>
    </w:p>
    <w:p w:rsidR="009D0CA0" w:rsidRPr="00544395" w:rsidRDefault="009D0CA0" w:rsidP="009D0CA0">
      <w:r w:rsidRPr="00544395">
        <w:rPr>
          <w:rStyle w:val="Style13ptBold"/>
        </w:rPr>
        <w:t>Porter 15</w:t>
      </w:r>
      <w:r w:rsidRPr="00544395">
        <w:t xml:space="preserve"> (Eduardo Porter writes the Economic Scene column for The New York Times. Formerly he was a member of The Times’ editorial board, where he wrote about business, economics. 22 September 2015 “EDUCATION GAP BETWEEN RICH AND POOR IS GROWING WIDER” New York Times. https://www.nytimes.com/2015/09/23/business/economy/education-gap-between-rich-and-poor-is-growing-wider.html?mcubz=1)</w:t>
      </w:r>
    </w:p>
    <w:p w:rsidR="009D0CA0" w:rsidRPr="00544395" w:rsidRDefault="009D0CA0" w:rsidP="009D0CA0">
      <w:pPr>
        <w:pStyle w:val="story-body-text"/>
        <w:shd w:val="clear" w:color="auto" w:fill="FFFFFF"/>
        <w:spacing w:before="0" w:beforeAutospacing="0" w:after="240" w:afterAutospacing="0"/>
        <w:rPr>
          <w:rFonts w:ascii="Georgia" w:hAnsi="Georgia" w:cs="Calibri"/>
          <w:color w:val="000000" w:themeColor="text1"/>
          <w:sz w:val="14"/>
          <w:szCs w:val="28"/>
        </w:rPr>
      </w:pPr>
      <w:r w:rsidRPr="00544395">
        <w:rPr>
          <w:rFonts w:ascii="Georgia" w:hAnsi="Georgia" w:cs="Calibri"/>
          <w:color w:val="000000" w:themeColor="text1"/>
          <w:sz w:val="14"/>
          <w:szCs w:val="28"/>
        </w:rPr>
        <w:t xml:space="preserve">Education is today more critical than ever. </w:t>
      </w:r>
      <w:r w:rsidRPr="00544395">
        <w:rPr>
          <w:rFonts w:ascii="Georgia" w:hAnsi="Georgia" w:cs="Calibri"/>
          <w:color w:val="000000" w:themeColor="text1"/>
          <w:sz w:val="22"/>
          <w:szCs w:val="28"/>
          <w:u w:val="single"/>
        </w:rPr>
        <w:t>College has become</w:t>
      </w:r>
      <w:r w:rsidRPr="00544395">
        <w:rPr>
          <w:rFonts w:ascii="Georgia" w:hAnsi="Georgia" w:cs="Calibri"/>
          <w:color w:val="000000" w:themeColor="text1"/>
          <w:sz w:val="14"/>
          <w:szCs w:val="28"/>
        </w:rPr>
        <w:t xml:space="preserve"> virtually </w:t>
      </w:r>
      <w:r w:rsidRPr="00544395">
        <w:rPr>
          <w:rFonts w:ascii="Georgia" w:hAnsi="Georgia" w:cs="Calibri"/>
          <w:b/>
          <w:color w:val="000000" w:themeColor="text1"/>
          <w:sz w:val="22"/>
          <w:szCs w:val="28"/>
          <w:u w:val="single"/>
        </w:rPr>
        <w:t>a precondition for upward mobility</w:t>
      </w:r>
      <w:r w:rsidRPr="00544395">
        <w:rPr>
          <w:rFonts w:ascii="Georgia" w:hAnsi="Georgia" w:cs="Calibri"/>
          <w:color w:val="000000" w:themeColor="text1"/>
          <w:sz w:val="14"/>
          <w:szCs w:val="28"/>
        </w:rPr>
        <w:t>. Men with only a high school diploma earn about a fifth less than they did 35 years ago</w:t>
      </w:r>
      <w:r w:rsidRPr="00544395">
        <w:rPr>
          <w:rFonts w:ascii="Georgia" w:hAnsi="Georgia" w:cs="Calibri"/>
          <w:color w:val="000000" w:themeColor="text1"/>
          <w:sz w:val="22"/>
          <w:szCs w:val="28"/>
          <w:u w:val="single"/>
        </w:rPr>
        <w:t>.</w:t>
      </w:r>
      <w:r w:rsidRPr="00544395">
        <w:rPr>
          <w:rStyle w:val="apple-converted-space"/>
          <w:rFonts w:ascii="Georgia" w:hAnsi="Georgia" w:cs="Calibri"/>
          <w:color w:val="000000" w:themeColor="text1"/>
          <w:sz w:val="14"/>
          <w:szCs w:val="28"/>
        </w:rPr>
        <w:t> </w:t>
      </w:r>
      <w:hyperlink r:id="rId72" w:tooltip="Labor Department chart." w:history="1">
        <w:r w:rsidRPr="00544395">
          <w:rPr>
            <w:rStyle w:val="Hyperlink"/>
            <w:rFonts w:ascii="Georgia" w:hAnsi="Georgia" w:cs="Calibri"/>
            <w:color w:val="000000" w:themeColor="text1"/>
            <w:sz w:val="22"/>
            <w:szCs w:val="28"/>
            <w:u w:val="single"/>
          </w:rPr>
          <w:t>The gap</w:t>
        </w:r>
        <w:r w:rsidRPr="00544395">
          <w:rPr>
            <w:rStyle w:val="apple-converted-space"/>
            <w:rFonts w:ascii="Georgia" w:hAnsi="Georgia" w:cs="Calibri"/>
            <w:color w:val="000000" w:themeColor="text1"/>
            <w:sz w:val="14"/>
            <w:szCs w:val="28"/>
          </w:rPr>
          <w:t> </w:t>
        </w:r>
      </w:hyperlink>
      <w:r w:rsidRPr="00544395">
        <w:rPr>
          <w:rFonts w:ascii="Georgia" w:hAnsi="Georgia" w:cs="Calibri"/>
          <w:color w:val="000000" w:themeColor="text1"/>
          <w:sz w:val="22"/>
          <w:szCs w:val="28"/>
          <w:u w:val="single"/>
        </w:rPr>
        <w:t>between the earnings of students with a college degree and those without one is bigger than ever</w:t>
      </w:r>
      <w:r w:rsidRPr="00544395">
        <w:rPr>
          <w:rFonts w:ascii="Georgia" w:hAnsi="Georgia" w:cs="Calibri"/>
          <w:color w:val="000000" w:themeColor="text1"/>
          <w:sz w:val="14"/>
          <w:szCs w:val="28"/>
        </w:rPr>
        <w:t xml:space="preserve">. And </w:t>
      </w:r>
      <w:r w:rsidRPr="00544395">
        <w:rPr>
          <w:rFonts w:ascii="Georgia" w:hAnsi="Georgia" w:cs="Calibri"/>
          <w:color w:val="000000" w:themeColor="text1"/>
          <w:sz w:val="22"/>
          <w:szCs w:val="28"/>
          <w:u w:val="single"/>
        </w:rPr>
        <w:t xml:space="preserve">yet </w:t>
      </w:r>
      <w:r w:rsidRPr="00544395">
        <w:rPr>
          <w:rFonts w:ascii="Georgia" w:hAnsi="Georgia" w:cs="Calibri"/>
          <w:color w:val="000000" w:themeColor="text1"/>
          <w:sz w:val="22"/>
          <w:szCs w:val="28"/>
          <w:highlight w:val="yellow"/>
          <w:u w:val="single"/>
        </w:rPr>
        <w:t>American higher education is</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increasingly</w:t>
      </w:r>
      <w:hyperlink r:id="rId73" w:tooltip="Related article." w:history="1">
        <w:r w:rsidRPr="00544395">
          <w:rPr>
            <w:rStyle w:val="apple-converted-space"/>
            <w:rFonts w:ascii="Georgia" w:hAnsi="Georgia" w:cs="Calibri"/>
            <w:b/>
            <w:color w:val="000000" w:themeColor="text1"/>
            <w:sz w:val="14"/>
            <w:szCs w:val="28"/>
          </w:rPr>
          <w:t> </w:t>
        </w:r>
        <w:r w:rsidRPr="00544395">
          <w:rPr>
            <w:rStyle w:val="Hyperlink"/>
            <w:rFonts w:ascii="Georgia" w:hAnsi="Georgia" w:cs="Calibri"/>
            <w:b/>
            <w:color w:val="000000" w:themeColor="text1"/>
            <w:sz w:val="14"/>
            <w:szCs w:val="28"/>
            <w:highlight w:val="yellow"/>
            <w:u w:val="single"/>
          </w:rPr>
          <w:t>the preserve of the elite</w:t>
        </w:r>
      </w:hyperlink>
      <w:r w:rsidRPr="00544395">
        <w:rPr>
          <w:rFonts w:ascii="Georgia" w:hAnsi="Georgia" w:cs="Calibri"/>
          <w:b/>
          <w:color w:val="000000" w:themeColor="text1"/>
          <w:sz w:val="22"/>
          <w:szCs w:val="28"/>
          <w:u w:val="single"/>
        </w:rPr>
        <w:t>.</w:t>
      </w:r>
      <w:r w:rsidRPr="00544395">
        <w:rPr>
          <w:rFonts w:ascii="Georgia" w:hAnsi="Georgia" w:cs="Calibri"/>
          <w:color w:val="000000" w:themeColor="text1"/>
          <w:sz w:val="14"/>
          <w:szCs w:val="28"/>
        </w:rPr>
        <w:t xml:space="preserve"> </w:t>
      </w:r>
      <w:r w:rsidRPr="00544395">
        <w:rPr>
          <w:rFonts w:ascii="Georgia" w:hAnsi="Georgia" w:cs="Calibri"/>
          <w:color w:val="000000" w:themeColor="text1"/>
          <w:sz w:val="22"/>
          <w:szCs w:val="28"/>
          <w:highlight w:val="yellow"/>
          <w:u w:val="single"/>
        </w:rPr>
        <w:t>The sons and daughters of college-educated parents are more than twice as</w:t>
      </w:r>
      <w:r w:rsidRPr="00544395">
        <w:rPr>
          <w:rStyle w:val="apple-converted-space"/>
          <w:rFonts w:ascii="Georgia" w:hAnsi="Georgia" w:cs="Calibri"/>
          <w:color w:val="000000" w:themeColor="text1"/>
          <w:sz w:val="14"/>
          <w:szCs w:val="28"/>
          <w:highlight w:val="yellow"/>
        </w:rPr>
        <w:t> </w:t>
      </w:r>
      <w:hyperlink r:id="rId74" w:tooltip="Excel spreadsheet." w:history="1">
        <w:r w:rsidRPr="00544395">
          <w:rPr>
            <w:rStyle w:val="Hyperlink"/>
            <w:rFonts w:ascii="Georgia" w:hAnsi="Georgia" w:cs="Calibri"/>
            <w:color w:val="000000" w:themeColor="text1"/>
            <w:sz w:val="22"/>
            <w:szCs w:val="28"/>
            <w:highlight w:val="yellow"/>
            <w:u w:val="single"/>
          </w:rPr>
          <w:t>likely to go to college</w:t>
        </w:r>
      </w:hyperlink>
      <w:r w:rsidRPr="00544395">
        <w:rPr>
          <w:rStyle w:val="apple-converted-space"/>
          <w:rFonts w:ascii="Georgia" w:hAnsi="Georgia" w:cs="Calibri"/>
          <w:color w:val="000000" w:themeColor="text1"/>
          <w:sz w:val="14"/>
          <w:szCs w:val="28"/>
          <w:highlight w:val="yellow"/>
        </w:rPr>
        <w:t> </w:t>
      </w:r>
      <w:r w:rsidRPr="00544395">
        <w:rPr>
          <w:rFonts w:ascii="Georgia" w:hAnsi="Georgia" w:cs="Calibri"/>
          <w:color w:val="000000" w:themeColor="text1"/>
          <w:sz w:val="22"/>
          <w:szCs w:val="28"/>
          <w:highlight w:val="yellow"/>
          <w:u w:val="single"/>
        </w:rPr>
        <w:t>as the children of high school graduates and seven times as likely as those of high school dropouts</w:t>
      </w:r>
      <w:r w:rsidRPr="00544395">
        <w:rPr>
          <w:rFonts w:ascii="Georgia" w:hAnsi="Georgia" w:cs="Calibri"/>
          <w:color w:val="000000" w:themeColor="text1"/>
          <w:sz w:val="22"/>
          <w:szCs w:val="28"/>
          <w:u w:val="single"/>
        </w:rPr>
        <w:t>.</w:t>
      </w:r>
      <w:r w:rsidRPr="00544395">
        <w:rPr>
          <w:rFonts w:ascii="Georgia" w:hAnsi="Georgia" w:cs="Calibri"/>
          <w:color w:val="000000" w:themeColor="text1"/>
          <w:sz w:val="14"/>
          <w:szCs w:val="28"/>
        </w:rPr>
        <w:t xml:space="preserve"> Only 5 percent of Americans ages 25 to 34 whose parents didn’t finish high school have a college degree. By comparison, the average across 20 rich countries</w:t>
      </w:r>
      <w:r w:rsidRPr="00544395">
        <w:rPr>
          <w:rStyle w:val="apple-converted-space"/>
          <w:rFonts w:ascii="Georgia" w:hAnsi="Georgia" w:cs="Calibri"/>
          <w:color w:val="000000" w:themeColor="text1"/>
          <w:sz w:val="14"/>
          <w:szCs w:val="28"/>
        </w:rPr>
        <w:t> </w:t>
      </w:r>
      <w:hyperlink r:id="rId75" w:tooltip="OECD analysis (Excel)." w:history="1">
        <w:r w:rsidRPr="00544395">
          <w:rPr>
            <w:rStyle w:val="Hyperlink"/>
            <w:rFonts w:ascii="Georgia" w:hAnsi="Georgia" w:cs="Calibri"/>
            <w:color w:val="000000" w:themeColor="text1"/>
            <w:sz w:val="14"/>
            <w:szCs w:val="28"/>
          </w:rPr>
          <w:t>in an analysis</w:t>
        </w:r>
      </w:hyperlink>
      <w:r w:rsidRPr="00544395">
        <w:rPr>
          <w:rStyle w:val="apple-converted-space"/>
          <w:rFonts w:ascii="Georgia" w:hAnsi="Georgia" w:cs="Calibri"/>
          <w:color w:val="000000" w:themeColor="text1"/>
          <w:sz w:val="14"/>
          <w:szCs w:val="28"/>
        </w:rPr>
        <w:t> </w:t>
      </w:r>
      <w:r w:rsidRPr="00544395">
        <w:rPr>
          <w:rFonts w:ascii="Georgia" w:hAnsi="Georgia" w:cs="Calibri"/>
          <w:color w:val="000000" w:themeColor="text1"/>
          <w:sz w:val="14"/>
          <w:szCs w:val="28"/>
        </w:rPr>
        <w:t xml:space="preserve">by the Organization for Economic Cooperation and Development is almost 20 percent. </w:t>
      </w:r>
      <w:r w:rsidRPr="00544395">
        <w:rPr>
          <w:rFonts w:ascii="Georgia" w:hAnsi="Georgia" w:cs="Calibri"/>
          <w:b/>
          <w:color w:val="000000" w:themeColor="text1"/>
          <w:sz w:val="22"/>
          <w:szCs w:val="28"/>
          <w:highlight w:val="yellow"/>
          <w:u w:val="single"/>
        </w:rPr>
        <w:t>The problem</w:t>
      </w:r>
      <w:r w:rsidRPr="00544395">
        <w:rPr>
          <w:rFonts w:ascii="Georgia" w:hAnsi="Georgia" w:cs="Calibri"/>
          <w:b/>
          <w:color w:val="000000" w:themeColor="text1"/>
          <w:sz w:val="22"/>
          <w:szCs w:val="28"/>
          <w:u w:val="single"/>
        </w:rPr>
        <w:t>,</w:t>
      </w:r>
      <w:r w:rsidRPr="00544395">
        <w:rPr>
          <w:rFonts w:ascii="Georgia" w:hAnsi="Georgia" w:cs="Calibri"/>
          <w:color w:val="000000" w:themeColor="text1"/>
          <w:sz w:val="14"/>
          <w:szCs w:val="28"/>
        </w:rPr>
        <w:t xml:space="preserve"> of course, </w:t>
      </w:r>
      <w:r w:rsidRPr="00544395">
        <w:rPr>
          <w:rFonts w:ascii="Georgia" w:hAnsi="Georgia" w:cs="Calibri"/>
          <w:b/>
          <w:color w:val="000000" w:themeColor="text1"/>
          <w:sz w:val="22"/>
          <w:szCs w:val="28"/>
          <w:highlight w:val="yellow"/>
          <w:u w:val="single"/>
        </w:rPr>
        <w:t>doesn’t start in college</w:t>
      </w:r>
      <w:r w:rsidRPr="00544395">
        <w:rPr>
          <w:rFonts w:ascii="Georgia" w:hAnsi="Georgia" w:cs="Calibri"/>
          <w:color w:val="000000" w:themeColor="text1"/>
          <w:sz w:val="14"/>
          <w:szCs w:val="28"/>
          <w:highlight w:val="yellow"/>
        </w:rPr>
        <w:t>.</w:t>
      </w:r>
      <w:r w:rsidRPr="00544395">
        <w:rPr>
          <w:rFonts w:ascii="Georgia" w:hAnsi="Georgia" w:cs="Calibri"/>
          <w:color w:val="000000" w:themeColor="text1"/>
          <w:sz w:val="14"/>
          <w:szCs w:val="28"/>
        </w:rPr>
        <w:t xml:space="preserve"> Earlier this week, Professor Waldfogel and colleagues from Australia, Canada and Britain published</w:t>
      </w:r>
      <w:hyperlink r:id="rId76" w:tooltip="The book." w:history="1">
        <w:r w:rsidRPr="00544395">
          <w:rPr>
            <w:rStyle w:val="apple-converted-space"/>
            <w:rFonts w:ascii="Georgia" w:hAnsi="Georgia" w:cs="Calibri"/>
            <w:color w:val="000000" w:themeColor="text1"/>
            <w:sz w:val="14"/>
            <w:szCs w:val="28"/>
          </w:rPr>
          <w:t> </w:t>
        </w:r>
        <w:r w:rsidRPr="00544395">
          <w:rPr>
            <w:rStyle w:val="Hyperlink"/>
            <w:rFonts w:ascii="Georgia" w:hAnsi="Georgia" w:cs="Calibri"/>
            <w:color w:val="000000" w:themeColor="text1"/>
            <w:sz w:val="14"/>
            <w:szCs w:val="28"/>
          </w:rPr>
          <w:t>a new book</w:t>
        </w:r>
      </w:hyperlink>
      <w:r w:rsidRPr="00544395">
        <w:rPr>
          <w:rStyle w:val="apple-converted-space"/>
          <w:rFonts w:ascii="Georgia" w:hAnsi="Georgia" w:cs="Calibri"/>
          <w:color w:val="000000" w:themeColor="text1"/>
          <w:sz w:val="14"/>
          <w:szCs w:val="28"/>
        </w:rPr>
        <w:t> </w:t>
      </w:r>
      <w:r w:rsidRPr="00544395">
        <w:rPr>
          <w:rFonts w:ascii="Georgia" w:hAnsi="Georgia" w:cs="Calibri"/>
          <w:color w:val="000000" w:themeColor="text1"/>
          <w:sz w:val="14"/>
          <w:szCs w:val="28"/>
        </w:rPr>
        <w:t xml:space="preserve">titled “Too Many Children Left Behind” (Russell Sage). </w:t>
      </w:r>
      <w:r w:rsidRPr="00544395">
        <w:rPr>
          <w:rFonts w:ascii="Georgia" w:hAnsi="Georgia" w:cs="Calibri"/>
          <w:color w:val="000000" w:themeColor="text1"/>
          <w:sz w:val="22"/>
          <w:szCs w:val="28"/>
          <w:u w:val="single"/>
        </w:rPr>
        <w:t xml:space="preserve">It traces the </w:t>
      </w:r>
      <w:r w:rsidRPr="00544395">
        <w:rPr>
          <w:rFonts w:ascii="Georgia" w:hAnsi="Georgia" w:cs="Calibri"/>
          <w:color w:val="000000" w:themeColor="text1"/>
          <w:sz w:val="22"/>
          <w:szCs w:val="28"/>
          <w:highlight w:val="yellow"/>
          <w:u w:val="single"/>
        </w:rPr>
        <w:t xml:space="preserve">story of America’s educational disparities across the life cycle of its children, </w:t>
      </w:r>
      <w:r w:rsidRPr="00544395">
        <w:rPr>
          <w:rFonts w:ascii="Georgia" w:hAnsi="Georgia" w:cs="Calibri"/>
          <w:b/>
          <w:color w:val="000000" w:themeColor="text1"/>
          <w:sz w:val="22"/>
          <w:szCs w:val="28"/>
          <w:highlight w:val="yellow"/>
          <w:u w:val="single"/>
        </w:rPr>
        <w:t>from the day they enter kindergarten to eighth grade</w:t>
      </w:r>
      <w:r w:rsidRPr="00544395">
        <w:rPr>
          <w:rFonts w:ascii="Georgia" w:hAnsi="Georgia" w:cs="Calibri"/>
          <w:color w:val="000000" w:themeColor="text1"/>
          <w:sz w:val="22"/>
          <w:szCs w:val="28"/>
          <w:highlight w:val="yellow"/>
          <w:u w:val="single"/>
        </w:rPr>
        <w:t>.</w:t>
      </w:r>
      <w:r w:rsidRPr="00544395">
        <w:rPr>
          <w:rFonts w:ascii="Georgia" w:hAnsi="Georgia" w:cs="Calibri"/>
          <w:color w:val="000000" w:themeColor="text1"/>
          <w:sz w:val="14"/>
          <w:szCs w:val="28"/>
        </w:rPr>
        <w:t xml:space="preserve"> Their story goes sour very early, and it gets worse as it goes along. On the day they start kindergarten, children from families of low socioeconomic status are already more than a year behind the children of college graduates in their grasp of both reading and math. And despite the efforts deployed by the American public education system, </w:t>
      </w:r>
      <w:r w:rsidRPr="00544395">
        <w:rPr>
          <w:rFonts w:ascii="Georgia" w:hAnsi="Georgia" w:cs="Calibri"/>
          <w:b/>
          <w:color w:val="000000" w:themeColor="text1"/>
          <w:sz w:val="22"/>
          <w:szCs w:val="28"/>
          <w:highlight w:val="yellow"/>
          <w:u w:val="single"/>
        </w:rPr>
        <w:t>nine years later the achievement gap, on average, will have widened by somewhere from one-half to two-thirds</w:t>
      </w:r>
      <w:r w:rsidRPr="00544395">
        <w:rPr>
          <w:rFonts w:ascii="Georgia" w:hAnsi="Georgia" w:cs="Calibri"/>
          <w:color w:val="000000" w:themeColor="text1"/>
          <w:sz w:val="14"/>
          <w:szCs w:val="28"/>
        </w:rPr>
        <w:t xml:space="preserve">. Even the best performers from disadvantaged backgrounds, who enter kindergarten reading as well as the smartest rich kids, fall behind over the course of their schooling. The challenges such children face compared to their more fortunate peers are enormous. </w:t>
      </w:r>
      <w:r w:rsidRPr="00544395">
        <w:rPr>
          <w:rFonts w:ascii="Georgia" w:hAnsi="Georgia" w:cs="Calibri"/>
          <w:color w:val="000000" w:themeColor="text1"/>
          <w:sz w:val="22"/>
          <w:szCs w:val="28"/>
          <w:u w:val="single"/>
        </w:rPr>
        <w:t xml:space="preserve">Children from low socioeconomic backgrounds are seven times more likely to have been born to a teenage mother. Only half live with both parents, compared with 83 percent of the children of college graduates. </w:t>
      </w:r>
      <w:r w:rsidRPr="00544395">
        <w:rPr>
          <w:rFonts w:ascii="Georgia" w:hAnsi="Georgia" w:cs="Calibri"/>
          <w:color w:val="000000" w:themeColor="text1"/>
          <w:sz w:val="14"/>
          <w:szCs w:val="28"/>
        </w:rPr>
        <w:t xml:space="preserve">The children of less educated parents suffer higher obesity rates, have more social and emotional problems and are more likely to report poor or fair health. And because they are much poorer, they are less likely to afford private preschool or the many enrichment opportunities — extra lessons, tutors, music and art, elite sports teams — that richer, better-educated parents lavish on their children. </w:t>
      </w:r>
      <w:r w:rsidRPr="00544395">
        <w:rPr>
          <w:rFonts w:ascii="Georgia" w:hAnsi="Georgia" w:cs="Calibri"/>
          <w:color w:val="000000" w:themeColor="text1"/>
          <w:sz w:val="22"/>
          <w:szCs w:val="28"/>
          <w:highlight w:val="yellow"/>
          <w:u w:val="single"/>
        </w:rPr>
        <w:t>When they enter the public education system</w:t>
      </w:r>
      <w:r w:rsidRPr="00544395">
        <w:rPr>
          <w:rFonts w:ascii="Georgia" w:hAnsi="Georgia" w:cs="Calibri"/>
          <w:color w:val="000000" w:themeColor="text1"/>
          <w:sz w:val="14"/>
          <w:szCs w:val="28"/>
          <w:highlight w:val="yellow"/>
        </w:rPr>
        <w:t xml:space="preserve">, </w:t>
      </w:r>
      <w:r w:rsidRPr="00544395">
        <w:rPr>
          <w:rFonts w:ascii="Georgia" w:hAnsi="Georgia" w:cs="Calibri"/>
          <w:color w:val="000000" w:themeColor="text1"/>
          <w:sz w:val="22"/>
          <w:szCs w:val="28"/>
          <w:highlight w:val="yellow"/>
          <w:u w:val="single"/>
        </w:rPr>
        <w:t>they are shortchanged</w:t>
      </w:r>
      <w:r w:rsidRPr="00544395">
        <w:rPr>
          <w:rFonts w:ascii="Georgia" w:hAnsi="Georgia" w:cs="Calibri"/>
          <w:color w:val="000000" w:themeColor="text1"/>
          <w:sz w:val="14"/>
          <w:szCs w:val="28"/>
        </w:rPr>
        <w:t xml:space="preserve"> again. </w:t>
      </w:r>
      <w:r w:rsidRPr="00544395">
        <w:rPr>
          <w:rFonts w:ascii="Georgia" w:hAnsi="Georgia" w:cs="Calibri"/>
          <w:color w:val="000000" w:themeColor="text1"/>
          <w:sz w:val="22"/>
          <w:szCs w:val="28"/>
          <w:highlight w:val="yellow"/>
          <w:u w:val="single"/>
        </w:rPr>
        <w:t>Eleven-year-olds from the wrong side of the tracks are</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 xml:space="preserve">about </w:t>
      </w:r>
      <w:r w:rsidRPr="00544395">
        <w:rPr>
          <w:rFonts w:ascii="Georgia" w:hAnsi="Georgia" w:cs="Calibri"/>
          <w:color w:val="000000" w:themeColor="text1"/>
          <w:sz w:val="22"/>
          <w:szCs w:val="28"/>
          <w:highlight w:val="yellow"/>
          <w:u w:val="single"/>
        </w:rPr>
        <w:t>one-third more likely to have a novice teacher</w:t>
      </w:r>
      <w:r w:rsidRPr="00544395">
        <w:rPr>
          <w:rFonts w:ascii="Georgia" w:hAnsi="Georgia" w:cs="Calibri"/>
          <w:color w:val="000000" w:themeColor="text1"/>
          <w:sz w:val="22"/>
          <w:szCs w:val="28"/>
          <w:u w:val="single"/>
        </w:rPr>
        <w:t>,</w:t>
      </w:r>
      <w:r w:rsidRPr="00544395">
        <w:rPr>
          <w:rFonts w:ascii="Georgia" w:hAnsi="Georgia" w:cs="Calibri"/>
          <w:color w:val="000000" w:themeColor="text1"/>
          <w:sz w:val="14"/>
          <w:szCs w:val="28"/>
        </w:rPr>
        <w:t xml:space="preserve"> according to Professor Waldfogel and her colleagues. They are much more likely to be held back a grade, a surefire way to stunt their development, the researchers say.</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 xml:space="preserve">Financed mainly by real estate taxes that are more plentiful in neighborhoods with expensive homes, </w:t>
      </w:r>
      <w:r w:rsidRPr="00544395">
        <w:rPr>
          <w:rFonts w:ascii="Georgia" w:hAnsi="Georgia" w:cs="Calibri"/>
          <w:color w:val="000000" w:themeColor="text1"/>
          <w:sz w:val="22"/>
          <w:szCs w:val="28"/>
          <w:highlight w:val="yellow"/>
          <w:u w:val="single"/>
        </w:rPr>
        <w:t>public education is becoming increasingly compartmentalized.</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22"/>
          <w:szCs w:val="28"/>
          <w:highlight w:val="yellow"/>
          <w:u w:val="single"/>
        </w:rPr>
        <w:t>Well-funded schools where the children of the affluent can</w:t>
      </w:r>
      <w:r w:rsidRPr="00544395">
        <w:rPr>
          <w:rFonts w:ascii="Georgia" w:hAnsi="Georgia" w:cs="Calibri"/>
          <w:color w:val="000000" w:themeColor="text1"/>
          <w:sz w:val="14"/>
          <w:szCs w:val="28"/>
        </w:rPr>
        <w:t xml:space="preserve"> play and </w:t>
      </w:r>
      <w:r w:rsidRPr="00544395">
        <w:rPr>
          <w:rFonts w:ascii="Georgia" w:hAnsi="Georgia" w:cs="Calibri"/>
          <w:color w:val="000000" w:themeColor="text1"/>
          <w:sz w:val="22"/>
          <w:szCs w:val="28"/>
          <w:highlight w:val="yellow"/>
          <w:u w:val="single"/>
        </w:rPr>
        <w:t>learn</w:t>
      </w:r>
      <w:r w:rsidRPr="00544395">
        <w:rPr>
          <w:rFonts w:ascii="Georgia" w:hAnsi="Georgia" w:cs="Calibri"/>
          <w:color w:val="000000" w:themeColor="text1"/>
          <w:sz w:val="14"/>
          <w:szCs w:val="28"/>
        </w:rPr>
        <w:t xml:space="preserve"> with each other </w:t>
      </w:r>
      <w:r w:rsidRPr="00544395">
        <w:rPr>
          <w:rFonts w:ascii="Georgia" w:hAnsi="Georgia" w:cs="Calibri"/>
          <w:color w:val="000000" w:themeColor="text1"/>
          <w:sz w:val="22"/>
          <w:szCs w:val="28"/>
          <w:highlight w:val="yellow"/>
          <w:u w:val="single"/>
        </w:rPr>
        <w:t>are cordoned off from</w:t>
      </w:r>
      <w:r w:rsidRPr="00544395">
        <w:rPr>
          <w:rFonts w:ascii="Georgia" w:hAnsi="Georgia" w:cs="Calibri"/>
          <w:color w:val="000000" w:themeColor="text1"/>
          <w:sz w:val="14"/>
          <w:szCs w:val="28"/>
        </w:rPr>
        <w:t xml:space="preserve"> the shabbier </w:t>
      </w:r>
      <w:r w:rsidRPr="00544395">
        <w:rPr>
          <w:rFonts w:ascii="Georgia" w:hAnsi="Georgia" w:cs="Calibri"/>
          <w:color w:val="000000" w:themeColor="text1"/>
          <w:sz w:val="22"/>
          <w:szCs w:val="28"/>
          <w:highlight w:val="yellow"/>
          <w:u w:val="single"/>
        </w:rPr>
        <w:t xml:space="preserve">schools teaching the poor, who are still </w:t>
      </w:r>
      <w:r w:rsidRPr="00544395">
        <w:rPr>
          <w:rFonts w:ascii="Georgia" w:hAnsi="Georgia" w:cs="Calibri"/>
          <w:b/>
          <w:color w:val="000000" w:themeColor="text1"/>
          <w:sz w:val="22"/>
          <w:szCs w:val="28"/>
          <w:highlight w:val="yellow"/>
          <w:u w:val="single"/>
        </w:rPr>
        <w:t>disproportionally from black or Hispanic backgrounds.</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Even efforts to lean against inequality backfire. Research by Rachel Valentino, who received her Ph.D. in education policy at Stanford University this year, found that public prekindergarten programs offered minorities and the poor</w:t>
      </w:r>
      <w:r w:rsidRPr="00544395">
        <w:rPr>
          <w:rStyle w:val="apple-converted-space"/>
          <w:rFonts w:ascii="Georgia" w:hAnsi="Georgia" w:cs="Calibri"/>
          <w:color w:val="000000" w:themeColor="text1"/>
          <w:sz w:val="14"/>
          <w:szCs w:val="28"/>
        </w:rPr>
        <w:t> </w:t>
      </w:r>
      <w:hyperlink r:id="rId77" w:tooltip="Study on the quality of public pre-kindergarten." w:history="1">
        <w:r w:rsidRPr="00544395">
          <w:rPr>
            <w:rStyle w:val="Hyperlink"/>
            <w:rFonts w:ascii="Georgia" w:hAnsi="Georgia" w:cs="Calibri"/>
            <w:color w:val="000000" w:themeColor="text1"/>
            <w:sz w:val="14"/>
            <w:szCs w:val="28"/>
          </w:rPr>
          <w:t>a lower-quality education</w:t>
        </w:r>
      </w:hyperlink>
      <w:r w:rsidRPr="00544395">
        <w:rPr>
          <w:rFonts w:ascii="Georgia" w:hAnsi="Georgia" w:cs="Calibri"/>
          <w:color w:val="000000" w:themeColor="text1"/>
          <w:sz w:val="14"/>
          <w:szCs w:val="28"/>
        </w:rPr>
        <w:t>.</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Perhaps pre-K programs serving poor and minority children have trouble attracting good teachers. Perhaps classrooms with more disadvantaged children are more difficult to manage. Perhaps teachers offer more basic instruction because disadvantaged children need to catch up. In any event, Ms. Valentino told me, “</w:t>
      </w:r>
      <w:r w:rsidRPr="00544395">
        <w:rPr>
          <w:rFonts w:ascii="Georgia" w:hAnsi="Georgia" w:cs="Calibri"/>
          <w:color w:val="000000" w:themeColor="text1"/>
          <w:sz w:val="22"/>
          <w:szCs w:val="28"/>
          <w:u w:val="single"/>
        </w:rPr>
        <w:t>the gaps are huge</w:t>
      </w:r>
      <w:r w:rsidRPr="00544395">
        <w:rPr>
          <w:rFonts w:ascii="Georgia" w:hAnsi="Georgia" w:cs="Calibri"/>
          <w:color w:val="000000" w:themeColor="text1"/>
          <w:sz w:val="14"/>
          <w:szCs w:val="28"/>
        </w:rPr>
        <w:t>.”</w:t>
      </w:r>
      <w:r w:rsidRPr="00544395">
        <w:rPr>
          <w:rFonts w:ascii="Georgia" w:hAnsi="Georgia" w:cs="Calibri"/>
          <w:color w:val="000000" w:themeColor="text1"/>
          <w:sz w:val="22"/>
          <w:szCs w:val="28"/>
          <w:u w:val="single"/>
        </w:rPr>
        <w:t xml:space="preserve"> </w:t>
      </w:r>
      <w:r w:rsidRPr="00544395">
        <w:rPr>
          <w:rFonts w:ascii="Georgia" w:hAnsi="Georgia" w:cs="Calibri"/>
          <w:b/>
          <w:color w:val="000000" w:themeColor="text1"/>
          <w:sz w:val="22"/>
          <w:szCs w:val="28"/>
          <w:highlight w:val="yellow"/>
          <w:u w:val="single"/>
        </w:rPr>
        <w:t>This is</w:t>
      </w:r>
      <w:r w:rsidRPr="00544395">
        <w:rPr>
          <w:rFonts w:ascii="Georgia" w:hAnsi="Georgia" w:cs="Calibri"/>
          <w:color w:val="000000" w:themeColor="text1"/>
          <w:sz w:val="14"/>
          <w:szCs w:val="28"/>
        </w:rPr>
        <w:t xml:space="preserve"> arguably </w:t>
      </w:r>
      <w:r w:rsidRPr="00544395">
        <w:rPr>
          <w:rFonts w:ascii="Georgia" w:hAnsi="Georgia" w:cs="Calibri"/>
          <w:b/>
          <w:color w:val="000000" w:themeColor="text1"/>
          <w:sz w:val="22"/>
          <w:szCs w:val="28"/>
          <w:highlight w:val="yellow"/>
          <w:u w:val="single"/>
        </w:rPr>
        <w:t>education’s biggest problem</w:t>
      </w:r>
      <w:r w:rsidRPr="00544395">
        <w:rPr>
          <w:rFonts w:ascii="Georgia" w:hAnsi="Georgia" w:cs="Calibri"/>
          <w:color w:val="000000" w:themeColor="text1"/>
          <w:sz w:val="14"/>
          <w:szCs w:val="28"/>
          <w:highlight w:val="yellow"/>
        </w:rPr>
        <w:t>.</w:t>
      </w:r>
      <w:r w:rsidRPr="00544395">
        <w:rPr>
          <w:rFonts w:ascii="Georgia" w:hAnsi="Georgia" w:cs="Calibri"/>
          <w:color w:val="000000" w:themeColor="text1"/>
          <w:sz w:val="14"/>
          <w:szCs w:val="28"/>
        </w:rPr>
        <w:t xml:space="preserve"> Narrowing proficiency gaps that emerge way before college would probably do more to increase the nation’s college graduation rate than offering universal community college, easier terms on</w:t>
      </w:r>
      <w:r w:rsidRPr="00544395">
        <w:rPr>
          <w:rStyle w:val="apple-converted-space"/>
          <w:rFonts w:ascii="Georgia" w:hAnsi="Georgia" w:cs="Calibri"/>
          <w:color w:val="000000" w:themeColor="text1"/>
          <w:sz w:val="14"/>
          <w:szCs w:val="28"/>
        </w:rPr>
        <w:t> </w:t>
      </w:r>
      <w:hyperlink r:id="rId78" w:tooltip="More articles about student loans." w:history="1">
        <w:r w:rsidRPr="00544395">
          <w:rPr>
            <w:rStyle w:val="Hyperlink"/>
            <w:rFonts w:ascii="Georgia" w:hAnsi="Georgia" w:cs="Calibri"/>
            <w:color w:val="000000" w:themeColor="text1"/>
            <w:sz w:val="14"/>
            <w:szCs w:val="28"/>
          </w:rPr>
          <w:t>student loans</w:t>
        </w:r>
      </w:hyperlink>
      <w:r w:rsidRPr="00544395">
        <w:rPr>
          <w:rStyle w:val="apple-converted-space"/>
          <w:rFonts w:ascii="Georgia" w:hAnsi="Georgia" w:cs="Calibri"/>
          <w:color w:val="000000" w:themeColor="text1"/>
          <w:sz w:val="14"/>
          <w:szCs w:val="28"/>
        </w:rPr>
        <w:t> </w:t>
      </w:r>
      <w:r w:rsidRPr="00544395">
        <w:rPr>
          <w:rFonts w:ascii="Georgia" w:hAnsi="Georgia" w:cs="Calibri"/>
          <w:color w:val="000000" w:themeColor="text1"/>
          <w:sz w:val="14"/>
          <w:szCs w:val="28"/>
        </w:rPr>
        <w:t>or more financial aid. “</w:t>
      </w:r>
      <w:r w:rsidRPr="00544395">
        <w:rPr>
          <w:rFonts w:ascii="Georgia" w:hAnsi="Georgia" w:cs="Calibri"/>
          <w:color w:val="000000" w:themeColor="text1"/>
          <w:sz w:val="22"/>
          <w:szCs w:val="28"/>
          <w:highlight w:val="yellow"/>
          <w:u w:val="single"/>
        </w:rPr>
        <w:t>If we could equalize achievement</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from age zero to 14,” Professor Waldfogel told me, “</w:t>
      </w:r>
      <w:r w:rsidRPr="00544395">
        <w:rPr>
          <w:rFonts w:ascii="Georgia" w:hAnsi="Georgia" w:cs="Calibri"/>
          <w:b/>
          <w:color w:val="000000" w:themeColor="text1"/>
          <w:sz w:val="22"/>
          <w:szCs w:val="28"/>
          <w:highlight w:val="yellow"/>
          <w:u w:val="single"/>
        </w:rPr>
        <w:t>that would go a long way toward closing the college enrollment and completion gaps.</w:t>
      </w:r>
      <w:r w:rsidRPr="00544395">
        <w:rPr>
          <w:rFonts w:ascii="Georgia" w:hAnsi="Georgia" w:cs="Calibri"/>
          <w:color w:val="000000" w:themeColor="text1"/>
          <w:sz w:val="14"/>
          <w:szCs w:val="28"/>
        </w:rPr>
        <w:t>” It can be done. Australia, Canada — even the historically class-ridden Britain — show much more equitable outcomes. The policy prescriptions go beyond improving teachers and curriculums, or investing in bringing struggling students up to speed. They include helping parents, too: teaching them best practices in parenting, raising their pay and helping them with the overlapping demands of work and family.</w:t>
      </w:r>
      <w:r w:rsidRPr="00544395">
        <w:rPr>
          <w:rFonts w:ascii="Georgia" w:hAnsi="Georgia" w:cs="Calibri"/>
          <w:color w:val="000000" w:themeColor="text1"/>
          <w:sz w:val="22"/>
          <w:szCs w:val="28"/>
          <w:u w:val="single"/>
        </w:rPr>
        <w:t xml:space="preserve"> </w:t>
      </w:r>
      <w:r w:rsidRPr="00544395">
        <w:rPr>
          <w:rFonts w:ascii="Georgia" w:hAnsi="Georgia" w:cs="Calibri"/>
          <w:color w:val="000000" w:themeColor="text1"/>
          <w:sz w:val="14"/>
          <w:szCs w:val="28"/>
        </w:rPr>
        <w:t xml:space="preserve">And yet the strains from our world of increasing income inequality raise doubts about our ability to narrow the educational divide. </w:t>
      </w:r>
      <w:r w:rsidRPr="00544395">
        <w:rPr>
          <w:rFonts w:ascii="Georgia" w:hAnsi="Georgia" w:cs="Calibri"/>
          <w:color w:val="000000" w:themeColor="text1"/>
          <w:sz w:val="22"/>
          <w:szCs w:val="28"/>
          <w:highlight w:val="yellow"/>
          <w:u w:val="single"/>
        </w:rPr>
        <w:t>Poorer, less educated parents simply can’t keep up</w:t>
      </w:r>
      <w:r w:rsidRPr="00544395">
        <w:rPr>
          <w:rFonts w:ascii="Georgia" w:hAnsi="Georgia" w:cs="Calibri"/>
          <w:color w:val="000000" w:themeColor="text1"/>
          <w:sz w:val="22"/>
          <w:szCs w:val="28"/>
          <w:u w:val="single"/>
        </w:rPr>
        <w:t xml:space="preserve"> with the rich, who are spending hand over fist to ensure that their children end at the front</w:t>
      </w:r>
      <w:r w:rsidRPr="00544395">
        <w:rPr>
          <w:rFonts w:ascii="Georgia" w:hAnsi="Georgia" w:cs="Calibri"/>
          <w:color w:val="000000" w:themeColor="text1"/>
          <w:sz w:val="14"/>
          <w:szCs w:val="28"/>
        </w:rPr>
        <w:t xml:space="preserve"> of the rat race. </w:t>
      </w:r>
      <w:r w:rsidRPr="00544395">
        <w:rPr>
          <w:rFonts w:ascii="Georgia" w:hAnsi="Georgia" w:cs="Calibri"/>
          <w:color w:val="000000" w:themeColor="text1"/>
          <w:sz w:val="22"/>
          <w:szCs w:val="28"/>
          <w:highlight w:val="yellow"/>
          <w:u w:val="single"/>
        </w:rPr>
        <w:t>Our</w:t>
      </w:r>
      <w:r w:rsidRPr="00544395">
        <w:rPr>
          <w:rFonts w:ascii="Georgia" w:hAnsi="Georgia" w:cs="Calibri"/>
          <w:color w:val="000000" w:themeColor="text1"/>
          <w:sz w:val="22"/>
          <w:szCs w:val="28"/>
          <w:u w:val="single"/>
        </w:rPr>
        <w:t xml:space="preserve"> public </w:t>
      </w:r>
      <w:r w:rsidRPr="00544395">
        <w:rPr>
          <w:rFonts w:ascii="Georgia" w:hAnsi="Georgia" w:cs="Calibri"/>
          <w:color w:val="000000" w:themeColor="text1"/>
          <w:sz w:val="22"/>
          <w:szCs w:val="28"/>
          <w:highlight w:val="yellow"/>
          <w:u w:val="single"/>
        </w:rPr>
        <w:t>school system has proved no match to</w:t>
      </w:r>
      <w:r w:rsidRPr="00544395">
        <w:rPr>
          <w:rFonts w:ascii="Georgia" w:hAnsi="Georgia" w:cs="Calibri"/>
          <w:color w:val="000000" w:themeColor="text1"/>
          <w:sz w:val="22"/>
          <w:szCs w:val="28"/>
          <w:u w:val="single"/>
        </w:rPr>
        <w:t xml:space="preserve"> the forces reproducing </w:t>
      </w:r>
      <w:r w:rsidRPr="00544395">
        <w:rPr>
          <w:rFonts w:ascii="Georgia" w:hAnsi="Georgia" w:cs="Calibri"/>
          <w:color w:val="000000" w:themeColor="text1"/>
          <w:sz w:val="22"/>
          <w:szCs w:val="28"/>
          <w:highlight w:val="yellow"/>
          <w:u w:val="single"/>
        </w:rPr>
        <w:t>inequality</w:t>
      </w:r>
      <w:r w:rsidRPr="00544395">
        <w:rPr>
          <w:rFonts w:ascii="Georgia" w:hAnsi="Georgia" w:cs="Calibri"/>
          <w:color w:val="000000" w:themeColor="text1"/>
          <w:sz w:val="14"/>
          <w:szCs w:val="28"/>
        </w:rPr>
        <w:t xml:space="preserve"> across the generations. Fifty years ago, the black-white proficiency gap was one and a half to two times as large as the gap between a child from a family at the top 90th percentile of the income distribution and a child from a family at the 10th percentile, according to Professor Reardon at Stanford. Today, the proficiency gap between the poor and the rich is nearly twice as large as that between black and white children. In other words, even as one achievement gap narrowed, another opened wide. That kind of progress could dash one’s hope in the leveling power of education.</w:t>
      </w:r>
    </w:p>
    <w:p w:rsidR="009D0CA0" w:rsidRPr="00F244E6" w:rsidRDefault="009D0CA0" w:rsidP="009D0CA0">
      <w:pPr>
        <w:pStyle w:val="Heading4"/>
        <w:rPr>
          <w:rStyle w:val="Style13ptBold"/>
          <w:rFonts w:cs="Calibri"/>
          <w:b/>
        </w:rPr>
      </w:pPr>
      <w:r w:rsidRPr="00F244E6">
        <w:rPr>
          <w:rStyle w:val="Style13ptBold"/>
          <w:rFonts w:cs="Calibri"/>
          <w:b/>
        </w:rPr>
        <w:t xml:space="preserve">Status quo leads to systemic oppression against minority students--- The affirmative is key to solve </w:t>
      </w:r>
    </w:p>
    <w:p w:rsidR="009D0CA0" w:rsidRPr="00F244E6" w:rsidRDefault="009D0CA0" w:rsidP="009D0CA0">
      <w:pPr>
        <w:rPr>
          <w:rFonts w:cs="Calibri"/>
          <w:sz w:val="16"/>
        </w:rPr>
      </w:pPr>
      <w:r w:rsidRPr="00F244E6">
        <w:rPr>
          <w:rStyle w:val="Style13ptBold"/>
          <w:rFonts w:cs="Calibri"/>
        </w:rPr>
        <w:t>Dervarics</w:t>
      </w:r>
      <w:r w:rsidRPr="00F244E6">
        <w:rPr>
          <w:rFonts w:cs="Calibri"/>
          <w:sz w:val="16"/>
        </w:rPr>
        <w:t xml:space="preserve"> 20</w:t>
      </w:r>
      <w:r w:rsidRPr="00F244E6">
        <w:rPr>
          <w:rStyle w:val="Style13ptBold"/>
          <w:rFonts w:cs="Calibri"/>
        </w:rPr>
        <w:t>11</w:t>
      </w:r>
      <w:r w:rsidRPr="00F244E6">
        <w:rPr>
          <w:rFonts w:cs="Calibri"/>
          <w:sz w:val="16"/>
        </w:rPr>
        <w:t>, Skilled communicator, researcher and writer with 20 years expertise in education, human services and technology issues, Study: Minority, Low-Income Students Lack Adequate Access to Educational Opportunities, August 8</w:t>
      </w:r>
      <w:r w:rsidRPr="00F244E6">
        <w:rPr>
          <w:rFonts w:cs="Calibri"/>
          <w:sz w:val="16"/>
          <w:vertAlign w:val="superscript"/>
        </w:rPr>
        <w:t>th</w:t>
      </w:r>
      <w:r w:rsidRPr="00F244E6">
        <w:rPr>
          <w:rFonts w:cs="Calibri"/>
          <w:sz w:val="16"/>
        </w:rPr>
        <w:t xml:space="preserve"> 2011, http://diverseeducation.com/article/16180/</w:t>
      </w:r>
    </w:p>
    <w:p w:rsidR="009D0CA0" w:rsidRDefault="009D0CA0" w:rsidP="009D0CA0">
      <w:pPr>
        <w:rPr>
          <w:rStyle w:val="StyleUnderline"/>
          <w:rFonts w:cs="Calibri"/>
        </w:rPr>
      </w:pPr>
      <w:r w:rsidRPr="00F244E6">
        <w:rPr>
          <w:rFonts w:cs="Calibri"/>
          <w:sz w:val="14"/>
        </w:rPr>
        <w:t>Low-income</w:t>
      </w:r>
      <w:r w:rsidRPr="00F244E6">
        <w:rPr>
          <w:rStyle w:val="StyleUnderline"/>
          <w:rFonts w:cs="Calibri"/>
        </w:rPr>
        <w:t>, African-American and Hispanic students continue to face significant disparities in access to quality educational opportunities and resources at the K-12 level</w:t>
      </w:r>
      <w:r w:rsidRPr="00F244E6">
        <w:rPr>
          <w:rFonts w:cs="Calibri"/>
          <w:sz w:val="14"/>
        </w:rPr>
        <w:t xml:space="preserve"> – </w:t>
      </w:r>
      <w:r w:rsidRPr="00F244E6">
        <w:rPr>
          <w:rStyle w:val="StyleUnderline"/>
          <w:rFonts w:cs="Calibri"/>
        </w:rPr>
        <w:t>including</w:t>
      </w:r>
      <w:r w:rsidRPr="00F244E6">
        <w:rPr>
          <w:rFonts w:cs="Calibri"/>
          <w:sz w:val="14"/>
        </w:rPr>
        <w:t xml:space="preserve"> access to </w:t>
      </w:r>
      <w:r w:rsidRPr="00F244E6">
        <w:rPr>
          <w:rStyle w:val="StyleUnderline"/>
          <w:rFonts w:cs="Calibri"/>
        </w:rPr>
        <w:t xml:space="preserve">services critical for college success, </w:t>
      </w:r>
      <w:r w:rsidRPr="00F244E6">
        <w:rPr>
          <w:rFonts w:cs="Calibri"/>
          <w:sz w:val="14"/>
        </w:rPr>
        <w:t xml:space="preserve">new </w:t>
      </w:r>
      <w:r w:rsidRPr="00F244E6">
        <w:rPr>
          <w:rStyle w:val="StyleUnderline"/>
          <w:rFonts w:cs="Calibri"/>
        </w:rPr>
        <w:t>data from the U.S. Department of Education show</w:t>
      </w:r>
      <w:r w:rsidRPr="00F244E6">
        <w:rPr>
          <w:rFonts w:cs="Calibri"/>
          <w:sz w:val="14"/>
        </w:rPr>
        <w:t xml:space="preserve">. The study </w:t>
      </w:r>
      <w:r w:rsidRPr="00F244E6">
        <w:rPr>
          <w:rStyle w:val="StyleUnderline"/>
          <w:rFonts w:cs="Calibri"/>
        </w:rPr>
        <w:t>sample of 7,000 school districts and more than 72,000 schools in the Civil Rights Data Collection says many students have uneven or poor access to rigorous courses at many schools</w:t>
      </w:r>
      <w:r w:rsidRPr="00F244E6">
        <w:rPr>
          <w:rFonts w:cs="Calibri"/>
          <w:sz w:val="14"/>
        </w:rPr>
        <w:t xml:space="preserve">. “Despite the best efforts of America’s educators to bring greater equity to our schools, too many children — especially </w:t>
      </w:r>
      <w:r w:rsidRPr="00F244E6">
        <w:rPr>
          <w:rStyle w:val="StyleUnderline"/>
          <w:rFonts w:cs="Calibri"/>
        </w:rPr>
        <w:t>low-income and minority children — are still denied the educational opportunities they need to succeed</w:t>
      </w:r>
      <w:r w:rsidRPr="00F244E6">
        <w:rPr>
          <w:rFonts w:cs="Calibri"/>
          <w:sz w:val="14"/>
        </w:rPr>
        <w:t xml:space="preserve">,” Russlynn Ali, U.S. assistant secretary of education for civil rights, says in a news statement. Daria Hall, K-12 policy director for The Education Trust, says the data are important even if they are not surprising. “It provides more actionable information on the ground,” she says. “It’s a </w:t>
      </w:r>
      <w:r w:rsidRPr="00F244E6">
        <w:rPr>
          <w:rStyle w:val="Emphasis"/>
          <w:rFonts w:cs="Calibri"/>
          <w:sz w:val="14"/>
          <w:u w:val="none"/>
        </w:rPr>
        <w:t>tool</w:t>
      </w:r>
      <w:r w:rsidRPr="00F244E6">
        <w:rPr>
          <w:rFonts w:cs="Calibri"/>
          <w:sz w:val="14"/>
        </w:rPr>
        <w:t xml:space="preserve"> to empower parents and advocates and a strong vehicle to force conversations.” “The evidence is clear. </w:t>
      </w:r>
      <w:r w:rsidRPr="00F244E6">
        <w:rPr>
          <w:rStyle w:val="StyleUnderline"/>
          <w:rFonts w:cs="Calibri"/>
        </w:rPr>
        <w:t>The single greatest predictor of college success is success in rigorous high school courses</w:t>
      </w:r>
      <w:r w:rsidRPr="00F244E6">
        <w:rPr>
          <w:rFonts w:cs="Calibri"/>
          <w:sz w:val="14"/>
        </w:rPr>
        <w:t xml:space="preserve">,” Hall says. She contends that the issue is not only access but success. </w:t>
      </w:r>
      <w:r w:rsidRPr="00F244E6">
        <w:rPr>
          <w:rStyle w:val="StyleUnderline"/>
          <w:rFonts w:cs="Calibri"/>
        </w:rPr>
        <w:t>“Just putting kids in courses with the right title isn’t enough. There must be highly trained teachers and school plans to promote success.”</w:t>
      </w:r>
      <w:r w:rsidRPr="00F244E6">
        <w:rPr>
          <w:rFonts w:cs="Calibri"/>
          <w:sz w:val="14"/>
        </w:rPr>
        <w:t xml:space="preserve"> The data examine the extent of high-level, college- and career-ready math and science courses at schools as well as the number of school counselors, </w:t>
      </w:r>
      <w:r w:rsidRPr="00F244E6">
        <w:rPr>
          <w:rStyle w:val="StyleUnderline"/>
          <w:rFonts w:cs="Calibri"/>
          <w:sz w:val="16"/>
        </w:rPr>
        <w:t>the number of first- and second-year teachers in schools, availability of pre-kindergarten programs, and the extent of written policies prohibiting harassment and bullying.</w:t>
      </w:r>
      <w:r w:rsidRPr="00F244E6">
        <w:rPr>
          <w:rFonts w:cs="Calibri"/>
          <w:sz w:val="14"/>
        </w:rPr>
        <w:t xml:space="preserve"> Among the findings: </w:t>
      </w:r>
      <w:r w:rsidRPr="00F244E6">
        <w:rPr>
          <w:rStyle w:val="StyleUnderline"/>
          <w:rFonts w:cs="Calibri"/>
        </w:rPr>
        <w:t>Schools serving mostly African-American students are twice as likely to have teachers with less experience</w:t>
      </w:r>
      <w:r w:rsidRPr="00F244E6">
        <w:rPr>
          <w:rFonts w:cs="Calibri"/>
          <w:sz w:val="14"/>
        </w:rPr>
        <w:t xml:space="preserve"> — just one or two years in the profession — </w:t>
      </w:r>
      <w:r w:rsidRPr="00F244E6">
        <w:rPr>
          <w:rStyle w:val="StyleUnderline"/>
          <w:rFonts w:cs="Calibri"/>
        </w:rPr>
        <w:t>compared with schools in the same district that primarily serve White students.</w:t>
      </w:r>
    </w:p>
    <w:p w:rsidR="009D0CA0" w:rsidRPr="00AF38DE" w:rsidRDefault="009D0CA0" w:rsidP="009D0CA0">
      <w:pPr>
        <w:pStyle w:val="Heading4"/>
      </w:pPr>
      <w:r w:rsidRPr="00AF38DE">
        <w:t xml:space="preserve">The education system has destroyed the lives of minority students – re-segregation has accelerated recently </w:t>
      </w:r>
    </w:p>
    <w:p w:rsidR="009D0CA0" w:rsidRPr="00AF38DE" w:rsidRDefault="009D0CA0" w:rsidP="009D0CA0">
      <w:r w:rsidRPr="00AF38DE">
        <w:rPr>
          <w:rStyle w:val="Style13ptBold"/>
        </w:rPr>
        <w:t>ACLU 8</w:t>
      </w:r>
      <w:r w:rsidRPr="00AF38DE">
        <w:t>, American civil liberties union, “Minority access to education in the United States,” December 7, 2008, https://www.aclu.org/sites/default/files/images/racialjustice/asset_upload_file605_38107.pdf</w:t>
      </w:r>
    </w:p>
    <w:p w:rsidR="009D0CA0" w:rsidRPr="00AF38DE" w:rsidRDefault="009D0CA0" w:rsidP="009D0CA0">
      <w:pPr>
        <w:rPr>
          <w:rStyle w:val="Emphasis"/>
        </w:rPr>
      </w:pPr>
      <w:r w:rsidRPr="00AF38DE">
        <w:rPr>
          <w:rStyle w:val="Emphasis"/>
          <w:highlight w:val="cyan"/>
        </w:rPr>
        <w:t>Education for minority students in the U.S. is in crisis</w:t>
      </w:r>
      <w:r w:rsidRPr="00AF38DE">
        <w:t xml:space="preserve">. Statistics indicate that minority students have less positive educational outcomes across the board. Minority students are more likely to be subjected to abusive, degrading disciplinary tactics ranging from overpolicing to corporal punishment. </w:t>
      </w:r>
      <w:r w:rsidRPr="00AF38DE">
        <w:rPr>
          <w:rStyle w:val="StyleUnderline"/>
        </w:rPr>
        <w:t xml:space="preserve">They are </w:t>
      </w:r>
      <w:r w:rsidRPr="00AF38DE">
        <w:rPr>
          <w:rStyle w:val="StyleUnderline"/>
          <w:highlight w:val="cyan"/>
        </w:rPr>
        <w:t>less likely to be in well-funded</w:t>
      </w:r>
      <w:r w:rsidRPr="00AF38DE">
        <w:rPr>
          <w:rStyle w:val="StyleUnderline"/>
        </w:rPr>
        <w:t>, well-resourced schools offering advanced classes</w:t>
      </w:r>
      <w:r w:rsidRPr="00AF38DE">
        <w:t xml:space="preserve">. Facing these obstacles, </w:t>
      </w:r>
      <w:r w:rsidRPr="00AF38DE">
        <w:rPr>
          <w:rStyle w:val="StyleUnderline"/>
          <w:highlight w:val="cyan"/>
        </w:rPr>
        <w:t>minority students are</w:t>
      </w:r>
      <w:r w:rsidRPr="00AF38DE">
        <w:rPr>
          <w:rStyle w:val="StyleUnderline"/>
        </w:rPr>
        <w:t xml:space="preserve"> more </w:t>
      </w:r>
      <w:r w:rsidRPr="00AF38DE">
        <w:rPr>
          <w:rStyle w:val="StyleUnderline"/>
          <w:highlight w:val="cyan"/>
        </w:rPr>
        <w:t>likely to drop</w:t>
      </w:r>
      <w:r w:rsidRPr="00AF38DE">
        <w:rPr>
          <w:rStyle w:val="StyleUnderline"/>
        </w:rPr>
        <w:t xml:space="preserve"> </w:t>
      </w:r>
      <w:r w:rsidRPr="00AF38DE">
        <w:rPr>
          <w:rStyle w:val="StyleUnderline"/>
          <w:highlight w:val="cyan"/>
        </w:rPr>
        <w:t>out of school</w:t>
      </w:r>
      <w:r w:rsidRPr="00AF38DE">
        <w:rPr>
          <w:rStyle w:val="StyleUnderline"/>
        </w:rPr>
        <w:t xml:space="preserve"> before obtaining a high school diploma</w:t>
      </w:r>
      <w:r w:rsidRPr="00AF38DE">
        <w:t xml:space="preserve">. Unsurprisingly, minorities are overrepresented in the juvenile and criminal justice system. While the U.S. had made some progress toward desegregation of schools, </w:t>
      </w:r>
      <w:r w:rsidRPr="00AF38DE">
        <w:rPr>
          <w:rStyle w:val="Emphasis"/>
        </w:rPr>
        <w:t xml:space="preserve">since the early 1990s </w:t>
      </w:r>
      <w:r w:rsidRPr="00AF38DE">
        <w:rPr>
          <w:rStyle w:val="Emphasis"/>
          <w:highlight w:val="cyan"/>
        </w:rPr>
        <w:t>re-segregation has been accelerating, and minority students are now increasingly likely to find themselves in poor, predominantly minority schools</w:t>
      </w:r>
      <w:r w:rsidRPr="00AF38DE">
        <w:t xml:space="preserve">. Special measures such as affirmative action have been challenged at both the federal and state government levels. The </w:t>
      </w:r>
      <w:r w:rsidRPr="00AF38DE">
        <w:rPr>
          <w:rStyle w:val="Emphasis"/>
          <w:highlight w:val="cyan"/>
        </w:rPr>
        <w:t>American Civil Liberties Union calls on federal and state governments to take urgent measures, outlined below, to provide all students with access to quality education.</w:t>
      </w:r>
      <w:r w:rsidRPr="00AF38DE">
        <w:rPr>
          <w:rStyle w:val="Emphasis"/>
        </w:rPr>
        <w:t xml:space="preserve"> </w:t>
      </w:r>
    </w:p>
    <w:p w:rsidR="009D0CA0" w:rsidRDefault="009D0CA0" w:rsidP="009D0CA0">
      <w:pPr>
        <w:rPr>
          <w:rStyle w:val="StyleUnderline"/>
          <w:rFonts w:cs="Calibri"/>
        </w:rPr>
      </w:pPr>
    </w:p>
    <w:p w:rsidR="009D0CA0" w:rsidRPr="00544395" w:rsidRDefault="009D0CA0" w:rsidP="009D0CA0"/>
    <w:p w:rsidR="007C2222" w:rsidRPr="00A35B01" w:rsidRDefault="007C2222" w:rsidP="007C2222"/>
    <w:p w:rsidR="007C2222" w:rsidRPr="00BF25D2" w:rsidRDefault="007C2222" w:rsidP="007C2222"/>
    <w:p w:rsidR="007C2222" w:rsidRPr="00EA56D0" w:rsidRDefault="007C2222" w:rsidP="00034D52">
      <w:pPr>
        <w:pStyle w:val="Heading3"/>
        <w:rPr>
          <w:rStyle w:val="Style13ptBold"/>
          <w:b/>
        </w:rPr>
      </w:pPr>
      <w:r w:rsidRPr="00034D52">
        <w:t>AT:</w:t>
      </w:r>
      <w:r w:rsidRPr="00EA56D0">
        <w:rPr>
          <w:rStyle w:val="Style13ptBold"/>
        </w:rPr>
        <w:t xml:space="preserve"> </w:t>
      </w:r>
      <w:r w:rsidRPr="00034D52">
        <w:t xml:space="preserve">Fed not Key </w:t>
      </w:r>
    </w:p>
    <w:p w:rsidR="007C2222" w:rsidRPr="007D6BB6" w:rsidRDefault="007C2222" w:rsidP="007C2222">
      <w:pPr>
        <w:pStyle w:val="Heading4"/>
        <w:rPr>
          <w:rFonts w:asciiTheme="minorHAnsi" w:hAnsiTheme="minorHAnsi" w:cs="Calibri"/>
        </w:rPr>
      </w:pPr>
      <w:r w:rsidRPr="007D6BB6">
        <w:rPr>
          <w:rFonts w:asciiTheme="minorHAnsi" w:hAnsiTheme="minorHAnsi" w:cs="Calibri"/>
        </w:rPr>
        <w:t>Feds key to solve the current educational landscape---possesses the most jurisdiction over wealth distribution and can ensure a nationwide to these inequities</w:t>
      </w:r>
    </w:p>
    <w:p w:rsidR="007C2222" w:rsidRPr="007D6BB6" w:rsidRDefault="007C2222" w:rsidP="007C2222">
      <w:pPr>
        <w:widowControl w:val="0"/>
        <w:autoSpaceDE w:val="0"/>
        <w:autoSpaceDN w:val="0"/>
        <w:adjustRightInd w:val="0"/>
        <w:spacing w:after="240"/>
        <w:rPr>
          <w:rStyle w:val="Style13ptBold"/>
          <w:rFonts w:asciiTheme="minorHAnsi" w:hAnsiTheme="minorHAnsi" w:cs="Calibri"/>
          <w:b w:val="0"/>
        </w:rPr>
      </w:pPr>
      <w:r w:rsidRPr="007D6BB6">
        <w:rPr>
          <w:rStyle w:val="Style13ptBold"/>
          <w:rFonts w:asciiTheme="minorHAnsi" w:hAnsiTheme="minorHAnsi" w:cs="Calibri"/>
        </w:rPr>
        <w:t xml:space="preserve">Robinson 06 </w:t>
      </w:r>
      <w:r w:rsidRPr="00EF16A5">
        <w:rPr>
          <w:rStyle w:val="Style13ptBold"/>
          <w:rFonts w:asciiTheme="minorHAnsi" w:hAnsiTheme="minorHAnsi" w:cs="Calibri"/>
        </w:rPr>
        <w:t>(Kimberly Jenkins Robinson is an</w:t>
      </w:r>
      <w:r>
        <w:rPr>
          <w:rStyle w:val="Style13ptBold"/>
          <w:rFonts w:asciiTheme="minorHAnsi" w:hAnsiTheme="minorHAnsi" w:cs="Calibri"/>
        </w:rPr>
        <w:t xml:space="preserve"> assistant</w:t>
      </w:r>
      <w:r w:rsidRPr="007D6BB6">
        <w:rPr>
          <w:rFonts w:asciiTheme="minorHAnsi" w:hAnsiTheme="minorHAnsi" w:cs="Calibri"/>
          <w:sz w:val="24"/>
        </w:rPr>
        <w:t xml:space="preserve"> Professor of Law, Emory School of Law; J.D., Harvard Law School, 1996; </w:t>
      </w:r>
      <w:r w:rsidRPr="007D6BB6">
        <w:rPr>
          <w:rFonts w:asciiTheme="minorHAnsi" w:hAnsiTheme="minorHAnsi" w:cs="Calibri"/>
        </w:rPr>
        <w:t xml:space="preserve">B.A., </w:t>
      </w:r>
      <w:r w:rsidRPr="007D6BB6">
        <w:rPr>
          <w:rFonts w:asciiTheme="minorHAnsi" w:hAnsiTheme="minorHAnsi" w:cs="Calibri"/>
          <w:sz w:val="24"/>
        </w:rPr>
        <w:t>University of Virginia, 1992. “The Case for a Collaborative Enforcement Model for a Federal Right to Education” 2006 https://lawreview.law.ucdavis.edu/issues/40/5/articles/DavisVol40No5_Robinson.pdf)</w:t>
      </w:r>
    </w:p>
    <w:p w:rsidR="007C2222" w:rsidRPr="00EA56D0" w:rsidRDefault="007C2222" w:rsidP="007C2222">
      <w:pPr>
        <w:widowControl w:val="0"/>
        <w:autoSpaceDE w:val="0"/>
        <w:autoSpaceDN w:val="0"/>
        <w:adjustRightInd w:val="0"/>
        <w:spacing w:after="240"/>
        <w:rPr>
          <w:rFonts w:asciiTheme="minorHAnsi" w:hAnsiTheme="minorHAnsi" w:cs="Calibri"/>
          <w:sz w:val="20"/>
        </w:rPr>
      </w:pPr>
      <w:r w:rsidRPr="00EA56D0">
        <w:rPr>
          <w:rFonts w:asciiTheme="minorHAnsi" w:hAnsiTheme="minorHAnsi" w:cs="Calibri"/>
          <w:sz w:val="24"/>
          <w:szCs w:val="30"/>
        </w:rPr>
        <w:t>Given the fact that the nation sits at the high watermark of federal involvement in education</w:t>
      </w:r>
      <w:r w:rsidRPr="00665C36">
        <w:rPr>
          <w:rFonts w:asciiTheme="minorHAnsi" w:hAnsiTheme="minorHAnsi" w:cs="Calibri"/>
          <w:sz w:val="24"/>
          <w:szCs w:val="30"/>
        </w:rPr>
        <w:t xml:space="preserve">, </w:t>
      </w:r>
      <w:r w:rsidRPr="00665C36">
        <w:rPr>
          <w:rFonts w:asciiTheme="minorHAnsi" w:hAnsiTheme="minorHAnsi" w:cs="Calibri"/>
          <w:sz w:val="24"/>
          <w:szCs w:val="30"/>
          <w:u w:val="single"/>
        </w:rPr>
        <w:t>some</w:t>
      </w:r>
      <w:r w:rsidRPr="00EA56D0">
        <w:rPr>
          <w:rFonts w:asciiTheme="minorHAnsi" w:hAnsiTheme="minorHAnsi" w:cs="Calibri"/>
          <w:sz w:val="24"/>
          <w:szCs w:val="30"/>
        </w:rPr>
        <w:t xml:space="preserve"> undoubtedly </w:t>
      </w:r>
      <w:r w:rsidRPr="00EA56D0">
        <w:rPr>
          <w:rFonts w:asciiTheme="minorHAnsi" w:hAnsiTheme="minorHAnsi" w:cs="Calibri"/>
          <w:sz w:val="24"/>
          <w:szCs w:val="30"/>
          <w:u w:val="single"/>
        </w:rPr>
        <w:t>may question the need for enhancing the federal role in education</w:t>
      </w:r>
      <w:r w:rsidRPr="00EA56D0">
        <w:rPr>
          <w:rFonts w:asciiTheme="minorHAnsi" w:hAnsiTheme="minorHAnsi" w:cs="Calibri"/>
          <w:sz w:val="24"/>
          <w:szCs w:val="30"/>
        </w:rPr>
        <w:t>.</w:t>
      </w:r>
      <w:r w:rsidRPr="00EA56D0">
        <w:rPr>
          <w:rFonts w:asciiTheme="minorHAnsi" w:hAnsiTheme="minorHAnsi" w:cs="Calibri"/>
          <w:sz w:val="24"/>
          <w:szCs w:val="30"/>
          <w:u w:val="single"/>
        </w:rPr>
        <w:t>'</w:t>
      </w:r>
      <w:r w:rsidRPr="00EA56D0">
        <w:rPr>
          <w:rFonts w:asciiTheme="minorHAnsi" w:hAnsiTheme="minorHAnsi" w:cs="Calibri"/>
          <w:position w:val="10"/>
          <w:sz w:val="18"/>
          <w:u w:val="single"/>
        </w:rPr>
        <w:t xml:space="preserve">99 </w:t>
      </w:r>
      <w:r w:rsidRPr="00665C36">
        <w:rPr>
          <w:rFonts w:asciiTheme="minorHAnsi" w:hAnsiTheme="minorHAnsi" w:cs="Calibri"/>
          <w:sz w:val="24"/>
          <w:szCs w:val="30"/>
          <w:highlight w:val="yellow"/>
          <w:u w:val="single"/>
        </w:rPr>
        <w:t>Scholars and commentators have consistently documented the inferior educational opportunities provided to low-income, urban, and minority</w:t>
      </w:r>
      <w:r w:rsidRPr="00EA56D0">
        <w:rPr>
          <w:rFonts w:asciiTheme="minorHAnsi" w:hAnsiTheme="minorHAnsi" w:cs="Calibri"/>
          <w:sz w:val="24"/>
          <w:szCs w:val="30"/>
        </w:rPr>
        <w:t xml:space="preserve"> school </w:t>
      </w:r>
      <w:r w:rsidRPr="00665C36">
        <w:rPr>
          <w:rFonts w:asciiTheme="minorHAnsi" w:hAnsiTheme="minorHAnsi" w:cs="Calibri"/>
          <w:sz w:val="24"/>
          <w:szCs w:val="30"/>
          <w:highlight w:val="yellow"/>
          <w:u w:val="single"/>
        </w:rPr>
        <w:t>children</w:t>
      </w:r>
      <w:r w:rsidRPr="00EA56D0">
        <w:rPr>
          <w:rFonts w:asciiTheme="minorHAnsi" w:hAnsiTheme="minorHAnsi" w:cs="Calibri"/>
          <w:sz w:val="24"/>
          <w:szCs w:val="30"/>
        </w:rPr>
        <w:t xml:space="preserve"> as </w:t>
      </w:r>
      <w:r w:rsidRPr="00EA56D0">
        <w:rPr>
          <w:rFonts w:asciiTheme="minorHAnsi" w:hAnsiTheme="minorHAnsi" w:cs="Calibri"/>
          <w:sz w:val="24"/>
          <w:szCs w:val="30"/>
          <w:u w:val="single"/>
        </w:rPr>
        <w:t>compared to their</w:t>
      </w:r>
      <w:r w:rsidRPr="00EA56D0">
        <w:rPr>
          <w:rFonts w:asciiTheme="minorHAnsi" w:hAnsiTheme="minorHAnsi" w:cs="Calibri"/>
          <w:sz w:val="24"/>
          <w:szCs w:val="30"/>
        </w:rPr>
        <w:t xml:space="preserve"> more </w:t>
      </w:r>
      <w:r w:rsidRPr="00EA56D0">
        <w:rPr>
          <w:rFonts w:asciiTheme="minorHAnsi" w:hAnsiTheme="minorHAnsi" w:cs="Calibri"/>
          <w:sz w:val="24"/>
          <w:szCs w:val="30"/>
          <w:u w:val="single"/>
        </w:rPr>
        <w:t>affluent, suburban, and white peers.</w:t>
      </w:r>
      <w:r w:rsidRPr="00EA56D0">
        <w:rPr>
          <w:rFonts w:asciiTheme="minorHAnsi" w:hAnsiTheme="minorHAnsi" w:cs="Calibri"/>
          <w:sz w:val="24"/>
          <w:szCs w:val="30"/>
        </w:rPr>
        <w:t xml:space="preserve"> For too many students throughout the nation, </w:t>
      </w:r>
      <w:r w:rsidRPr="00665C36">
        <w:rPr>
          <w:rFonts w:asciiTheme="minorHAnsi" w:hAnsiTheme="minorHAnsi" w:cs="Calibri"/>
          <w:sz w:val="24"/>
          <w:szCs w:val="30"/>
          <w:highlight w:val="yellow"/>
          <w:u w:val="single"/>
        </w:rPr>
        <w:t>their race</w:t>
      </w:r>
      <w:r w:rsidRPr="00EA56D0">
        <w:rPr>
          <w:rFonts w:asciiTheme="minorHAnsi" w:hAnsiTheme="minorHAnsi" w:cs="Calibri"/>
          <w:sz w:val="24"/>
          <w:szCs w:val="30"/>
        </w:rPr>
        <w:t xml:space="preserve">, socioeconomic </w:t>
      </w:r>
      <w:r w:rsidRPr="00665C36">
        <w:rPr>
          <w:rFonts w:asciiTheme="minorHAnsi" w:hAnsiTheme="minorHAnsi" w:cs="Calibri"/>
          <w:sz w:val="24"/>
          <w:szCs w:val="30"/>
          <w:highlight w:val="yellow"/>
          <w:u w:val="single"/>
        </w:rPr>
        <w:t>class, or language</w:t>
      </w:r>
      <w:r w:rsidRPr="00EA56D0">
        <w:rPr>
          <w:rFonts w:asciiTheme="minorHAnsi" w:hAnsiTheme="minorHAnsi" w:cs="Calibri"/>
          <w:sz w:val="24"/>
          <w:szCs w:val="30"/>
        </w:rPr>
        <w:t xml:space="preserve"> status </w:t>
      </w:r>
      <w:r w:rsidRPr="00665C36">
        <w:rPr>
          <w:rFonts w:asciiTheme="minorHAnsi" w:hAnsiTheme="minorHAnsi" w:cs="Calibri"/>
          <w:b/>
          <w:sz w:val="24"/>
          <w:szCs w:val="30"/>
          <w:highlight w:val="yellow"/>
          <w:u w:val="single"/>
        </w:rPr>
        <w:t>predetermines the opportunities they will receive at school</w:t>
      </w:r>
      <w:r w:rsidRPr="00EA56D0">
        <w:rPr>
          <w:rFonts w:asciiTheme="minorHAnsi" w:hAnsiTheme="minorHAnsi" w:cs="Calibri"/>
          <w:sz w:val="24"/>
          <w:szCs w:val="30"/>
        </w:rPr>
        <w:t>.</w:t>
      </w:r>
      <w:r w:rsidRPr="00EA56D0">
        <w:rPr>
          <w:rFonts w:asciiTheme="minorHAnsi" w:hAnsiTheme="minorHAnsi" w:cs="Calibri"/>
          <w:position w:val="10"/>
          <w:sz w:val="18"/>
        </w:rPr>
        <w:t xml:space="preserve">00 </w:t>
      </w:r>
      <w:r w:rsidRPr="00EA56D0">
        <w:rPr>
          <w:rFonts w:asciiTheme="minorHAnsi" w:hAnsiTheme="minorHAnsi" w:cs="Calibri"/>
          <w:sz w:val="24"/>
          <w:szCs w:val="30"/>
        </w:rPr>
        <w:t xml:space="preserve">When compared with their suburban counterparts, schools in large urban districts - where more than half of the students are poor and almost three quarters </w:t>
      </w:r>
      <w:r w:rsidRPr="00EA56D0">
        <w:rPr>
          <w:rFonts w:asciiTheme="minorHAnsi" w:hAnsiTheme="minorHAnsi" w:cs="Calibri"/>
          <w:szCs w:val="26"/>
        </w:rPr>
        <w:t xml:space="preserve">of </w:t>
      </w:r>
      <w:r w:rsidRPr="00EA56D0">
        <w:rPr>
          <w:rFonts w:asciiTheme="minorHAnsi" w:hAnsiTheme="minorHAnsi" w:cs="Calibri"/>
          <w:sz w:val="24"/>
          <w:szCs w:val="30"/>
        </w:rPr>
        <w:t>the students are minorities - typically have larger classes, fewer certified teachers, and inferior facilities.</w:t>
      </w:r>
      <w:r w:rsidRPr="00EA56D0">
        <w:rPr>
          <w:rFonts w:asciiTheme="minorHAnsi" w:hAnsiTheme="minorHAnsi" w:cs="Calibri"/>
          <w:position w:val="10"/>
          <w:sz w:val="18"/>
        </w:rPr>
        <w:t>20</w:t>
      </w:r>
      <w:r w:rsidRPr="00EA56D0">
        <w:rPr>
          <w:rFonts w:asciiTheme="minorHAnsi" w:hAnsiTheme="minorHAnsi" w:cs="Calibri"/>
          <w:sz w:val="24"/>
          <w:szCs w:val="30"/>
        </w:rPr>
        <w:t xml:space="preserve">' </w:t>
      </w:r>
      <w:r w:rsidRPr="00EA56D0">
        <w:rPr>
          <w:rFonts w:asciiTheme="minorHAnsi" w:hAnsiTheme="minorHAnsi" w:cs="Calibri"/>
          <w:sz w:val="20"/>
        </w:rPr>
        <w:t xml:space="preserve"> </w:t>
      </w:r>
      <w:r w:rsidRPr="00EA56D0">
        <w:rPr>
          <w:rFonts w:asciiTheme="minorHAnsi" w:hAnsiTheme="minorHAnsi" w:cs="Calibri"/>
          <w:sz w:val="24"/>
          <w:szCs w:val="30"/>
        </w:rPr>
        <w:t xml:space="preserve">The provision of </w:t>
      </w:r>
      <w:r w:rsidRPr="00665C36">
        <w:rPr>
          <w:rFonts w:asciiTheme="minorHAnsi" w:hAnsiTheme="minorHAnsi" w:cs="Calibri"/>
          <w:sz w:val="24"/>
          <w:szCs w:val="30"/>
          <w:highlight w:val="yellow"/>
          <w:u w:val="single"/>
        </w:rPr>
        <w:t>inferior educational opportunities</w:t>
      </w:r>
      <w:r w:rsidRPr="00EA56D0">
        <w:rPr>
          <w:rFonts w:asciiTheme="minorHAnsi" w:hAnsiTheme="minorHAnsi" w:cs="Calibri"/>
          <w:sz w:val="24"/>
          <w:szCs w:val="30"/>
        </w:rPr>
        <w:t xml:space="preserve"> for many poor, urban, and minority children </w:t>
      </w:r>
      <w:r w:rsidRPr="00665C36">
        <w:rPr>
          <w:rFonts w:asciiTheme="minorHAnsi" w:hAnsiTheme="minorHAnsi" w:cs="Calibri"/>
          <w:sz w:val="24"/>
          <w:szCs w:val="30"/>
          <w:highlight w:val="yellow"/>
          <w:u w:val="single"/>
        </w:rPr>
        <w:t>is</w:t>
      </w:r>
      <w:r w:rsidRPr="00EA56D0">
        <w:rPr>
          <w:rFonts w:asciiTheme="minorHAnsi" w:hAnsiTheme="minorHAnsi" w:cs="Calibri"/>
          <w:sz w:val="24"/>
          <w:szCs w:val="30"/>
        </w:rPr>
        <w:t xml:space="preserve"> far too </w:t>
      </w:r>
      <w:r w:rsidRPr="00665C36">
        <w:rPr>
          <w:rFonts w:asciiTheme="minorHAnsi" w:hAnsiTheme="minorHAnsi" w:cs="Calibri"/>
          <w:sz w:val="24"/>
          <w:szCs w:val="30"/>
          <w:highlight w:val="yellow"/>
        </w:rPr>
        <w:t xml:space="preserve">often </w:t>
      </w:r>
      <w:r w:rsidRPr="00665C36">
        <w:rPr>
          <w:rFonts w:asciiTheme="minorHAnsi" w:hAnsiTheme="minorHAnsi" w:cs="Calibri"/>
          <w:b/>
          <w:sz w:val="24"/>
          <w:szCs w:val="30"/>
          <w:highlight w:val="yellow"/>
          <w:u w:val="single"/>
        </w:rPr>
        <w:t>an accepted part of the American educational landscape.</w:t>
      </w:r>
      <w:r w:rsidRPr="00EA56D0">
        <w:rPr>
          <w:rFonts w:asciiTheme="minorHAnsi" w:hAnsiTheme="minorHAnsi" w:cs="Calibri"/>
          <w:sz w:val="24"/>
          <w:szCs w:val="30"/>
        </w:rPr>
        <w:t xml:space="preserve"> It is undeniable that "tragically today, </w:t>
      </w:r>
      <w:r w:rsidRPr="00EA56D0">
        <w:rPr>
          <w:rFonts w:asciiTheme="minorHAnsi" w:hAnsiTheme="minorHAnsi" w:cs="Calibri"/>
          <w:sz w:val="24"/>
          <w:szCs w:val="30"/>
          <w:u w:val="single"/>
        </w:rPr>
        <w:t>America has schools that are increasingly separate and unequal</w:t>
      </w:r>
      <w:r w:rsidRPr="00EA56D0">
        <w:rPr>
          <w:rFonts w:asciiTheme="minorHAnsi" w:hAnsiTheme="minorHAnsi" w:cs="Calibri"/>
          <w:sz w:val="24"/>
          <w:szCs w:val="30"/>
        </w:rPr>
        <w:t xml:space="preserve">., </w:t>
      </w:r>
      <w:r w:rsidRPr="00EA56D0">
        <w:rPr>
          <w:rFonts w:asciiTheme="minorHAnsi" w:hAnsiTheme="minorHAnsi" w:cs="Calibri"/>
          <w:position w:val="10"/>
          <w:sz w:val="14"/>
          <w:szCs w:val="18"/>
        </w:rPr>
        <w:t xml:space="preserve">20 </w:t>
      </w:r>
      <w:r w:rsidRPr="00EA56D0">
        <w:rPr>
          <w:rFonts w:asciiTheme="minorHAnsi" w:hAnsiTheme="minorHAnsi" w:cs="Calibri"/>
          <w:position w:val="10"/>
          <w:sz w:val="18"/>
        </w:rPr>
        <w:t xml:space="preserve">2 </w:t>
      </w:r>
      <w:r w:rsidRPr="00EA56D0">
        <w:rPr>
          <w:rFonts w:asciiTheme="minorHAnsi" w:hAnsiTheme="minorHAnsi" w:cs="Calibri"/>
          <w:sz w:val="24"/>
          <w:szCs w:val="30"/>
        </w:rPr>
        <w:t xml:space="preserve">One scholar and school finance expert, Douglas Reed, </w:t>
      </w:r>
      <w:r w:rsidRPr="00EA56D0">
        <w:rPr>
          <w:rFonts w:asciiTheme="minorHAnsi" w:hAnsiTheme="minorHAnsi" w:cs="Calibri"/>
          <w:sz w:val="20"/>
        </w:rPr>
        <w:t xml:space="preserve"> </w:t>
      </w:r>
      <w:r w:rsidRPr="00EA56D0">
        <w:rPr>
          <w:rFonts w:asciiTheme="minorHAnsi" w:hAnsiTheme="minorHAnsi" w:cs="Calibri"/>
          <w:sz w:val="24"/>
          <w:szCs w:val="30"/>
        </w:rPr>
        <w:t xml:space="preserve">labeled the provision of inferior educational resources to some students "resource segregation" and has noted that: </w:t>
      </w:r>
      <w:r w:rsidRPr="00EA56D0">
        <w:rPr>
          <w:rFonts w:asciiTheme="minorHAnsi" w:hAnsiTheme="minorHAnsi" w:cs="Calibri"/>
          <w:sz w:val="20"/>
        </w:rPr>
        <w:t xml:space="preserve"> </w:t>
      </w:r>
      <w:r w:rsidRPr="00EA56D0">
        <w:rPr>
          <w:rFonts w:asciiTheme="minorHAnsi" w:hAnsiTheme="minorHAnsi" w:cs="Calibri"/>
          <w:sz w:val="24"/>
          <w:szCs w:val="30"/>
        </w:rPr>
        <w:t xml:space="preserve">The segregation of educational resources has increasingly characterized American schools since the suburban boom </w:t>
      </w:r>
      <w:r w:rsidRPr="00EA56D0">
        <w:rPr>
          <w:rFonts w:asciiTheme="minorHAnsi" w:hAnsiTheme="minorHAnsi" w:cs="Calibri"/>
          <w:szCs w:val="26"/>
        </w:rPr>
        <w:t xml:space="preserve">of </w:t>
      </w:r>
      <w:r w:rsidRPr="00EA56D0">
        <w:rPr>
          <w:rFonts w:asciiTheme="minorHAnsi" w:hAnsiTheme="minorHAnsi" w:cs="Calibri"/>
          <w:sz w:val="24"/>
          <w:szCs w:val="30"/>
        </w:rPr>
        <w:t xml:space="preserve">the post-World War </w:t>
      </w:r>
      <w:r w:rsidRPr="00EA56D0">
        <w:rPr>
          <w:rFonts w:asciiTheme="minorHAnsi" w:hAnsiTheme="minorHAnsi" w:cs="Calibri"/>
          <w:szCs w:val="26"/>
        </w:rPr>
        <w:t xml:space="preserve">II </w:t>
      </w:r>
      <w:r w:rsidRPr="00EA56D0">
        <w:rPr>
          <w:rFonts w:asciiTheme="minorHAnsi" w:hAnsiTheme="minorHAnsi" w:cs="Calibri"/>
          <w:sz w:val="24"/>
          <w:szCs w:val="30"/>
        </w:rPr>
        <w:t xml:space="preserve">era. This form of segregation results not so much from the explicit confinement of poor students to particular schools, but from the confinement of educational </w:t>
      </w:r>
      <w:r w:rsidRPr="00EA56D0">
        <w:rPr>
          <w:rFonts w:asciiTheme="minorHAnsi" w:hAnsiTheme="minorHAnsi" w:cs="Calibri"/>
          <w:szCs w:val="26"/>
        </w:rPr>
        <w:t xml:space="preserve">revenues to </w:t>
      </w:r>
      <w:r w:rsidRPr="00EA56D0">
        <w:rPr>
          <w:rFonts w:asciiTheme="minorHAnsi" w:hAnsiTheme="minorHAnsi" w:cs="Calibri"/>
          <w:sz w:val="24"/>
          <w:szCs w:val="30"/>
        </w:rPr>
        <w:t>particular schools</w:t>
      </w:r>
      <w:r w:rsidRPr="00EA56D0">
        <w:rPr>
          <w:rFonts w:asciiTheme="minorHAnsi" w:hAnsiTheme="minorHAnsi" w:cs="Calibri"/>
          <w:b/>
          <w:bCs/>
          <w:sz w:val="14"/>
          <w:szCs w:val="18"/>
        </w:rPr>
        <w:t xml:space="preserve">.... </w:t>
      </w:r>
      <w:r w:rsidRPr="00EA56D0">
        <w:rPr>
          <w:rFonts w:asciiTheme="minorHAnsi" w:hAnsiTheme="minorHAnsi" w:cs="Calibri"/>
          <w:sz w:val="24"/>
          <w:szCs w:val="30"/>
          <w:u w:val="single"/>
        </w:rPr>
        <w:t xml:space="preserve">While </w:t>
      </w:r>
      <w:r w:rsidRPr="00665C36">
        <w:rPr>
          <w:rFonts w:asciiTheme="minorHAnsi" w:hAnsiTheme="minorHAnsi" w:cs="Calibri"/>
          <w:sz w:val="24"/>
          <w:szCs w:val="30"/>
          <w:highlight w:val="yellow"/>
          <w:u w:val="single"/>
        </w:rPr>
        <w:t xml:space="preserve">resource </w:t>
      </w:r>
      <w:r w:rsidRPr="00665C36">
        <w:rPr>
          <w:rFonts w:asciiTheme="minorHAnsi" w:hAnsiTheme="minorHAnsi" w:cs="Calibri"/>
          <w:szCs w:val="26"/>
          <w:highlight w:val="yellow"/>
          <w:u w:val="single"/>
        </w:rPr>
        <w:t>segregation</w:t>
      </w:r>
      <w:r w:rsidRPr="00EA56D0">
        <w:rPr>
          <w:rFonts w:asciiTheme="minorHAnsi" w:hAnsiTheme="minorHAnsi" w:cs="Calibri"/>
          <w:szCs w:val="26"/>
          <w:u w:val="single"/>
        </w:rPr>
        <w:t xml:space="preserve"> </w:t>
      </w:r>
      <w:r w:rsidRPr="00EA56D0">
        <w:rPr>
          <w:rFonts w:asciiTheme="minorHAnsi" w:hAnsiTheme="minorHAnsi" w:cs="Calibri"/>
          <w:sz w:val="24"/>
          <w:szCs w:val="30"/>
          <w:u w:val="single"/>
        </w:rPr>
        <w:t xml:space="preserve">does not target individual students, it </w:t>
      </w:r>
      <w:r w:rsidRPr="00665C36">
        <w:rPr>
          <w:rFonts w:asciiTheme="minorHAnsi" w:hAnsiTheme="minorHAnsi" w:cs="Calibri"/>
          <w:sz w:val="24"/>
          <w:szCs w:val="30"/>
          <w:highlight w:val="yellow"/>
          <w:u w:val="single"/>
        </w:rPr>
        <w:t xml:space="preserve">can circumscribe learning and life opportunities </w:t>
      </w:r>
      <w:r w:rsidRPr="00665C36">
        <w:rPr>
          <w:rFonts w:asciiTheme="minorHAnsi" w:hAnsiTheme="minorHAnsi" w:cs="Calibri"/>
          <w:b/>
          <w:sz w:val="24"/>
          <w:szCs w:val="32"/>
          <w:highlight w:val="yellow"/>
          <w:u w:val="single"/>
        </w:rPr>
        <w:t xml:space="preserve">just </w:t>
      </w:r>
      <w:r w:rsidRPr="00665C36">
        <w:rPr>
          <w:rFonts w:asciiTheme="minorHAnsi" w:hAnsiTheme="minorHAnsi" w:cs="Calibri"/>
          <w:b/>
          <w:sz w:val="24"/>
          <w:szCs w:val="30"/>
          <w:highlight w:val="yellow"/>
          <w:u w:val="single"/>
        </w:rPr>
        <w:t xml:space="preserve">as efficiently and cruelly </w:t>
      </w:r>
      <w:r w:rsidRPr="00665C36">
        <w:rPr>
          <w:rFonts w:asciiTheme="minorHAnsi" w:hAnsiTheme="minorHAnsi" w:cs="Calibri"/>
          <w:b/>
          <w:szCs w:val="26"/>
          <w:highlight w:val="yellow"/>
          <w:u w:val="single"/>
        </w:rPr>
        <w:t xml:space="preserve">as </w:t>
      </w:r>
      <w:r w:rsidRPr="00665C36">
        <w:rPr>
          <w:rFonts w:asciiTheme="minorHAnsi" w:hAnsiTheme="minorHAnsi" w:cs="Calibri"/>
          <w:b/>
          <w:sz w:val="24"/>
          <w:szCs w:val="30"/>
          <w:highlight w:val="yellow"/>
          <w:u w:val="single"/>
        </w:rPr>
        <w:t>racial segregation</w:t>
      </w:r>
      <w:r w:rsidRPr="00665C36">
        <w:rPr>
          <w:rFonts w:asciiTheme="minorHAnsi" w:hAnsiTheme="minorHAnsi" w:cs="Calibri"/>
          <w:sz w:val="24"/>
          <w:szCs w:val="30"/>
          <w:highlight w:val="yellow"/>
        </w:rPr>
        <w:t>.</w:t>
      </w:r>
      <w:r w:rsidRPr="00EA56D0">
        <w:rPr>
          <w:rFonts w:asciiTheme="minorHAnsi" w:hAnsiTheme="minorHAnsi" w:cs="Calibri"/>
          <w:sz w:val="24"/>
          <w:szCs w:val="30"/>
        </w:rPr>
        <w:t>" William Koski and Rob Reich confirm the disparities in educational resources by noting that "it is nearly indisputable that educational resources - facilities revenues, experienced teachers, instructional materials, curricula - are not distributed equally among our children and those with the least frequently fall into predictable categories."</w:t>
      </w:r>
      <w:r w:rsidRPr="00EA56D0">
        <w:rPr>
          <w:rFonts w:asciiTheme="minorHAnsi" w:hAnsiTheme="minorHAnsi" w:cs="Calibri"/>
          <w:position w:val="10"/>
          <w:sz w:val="18"/>
        </w:rPr>
        <w:t>2</w:t>
      </w:r>
      <w:r w:rsidRPr="00EA56D0">
        <w:rPr>
          <w:rFonts w:asciiTheme="minorHAnsi" w:hAnsiTheme="minorHAnsi" w:cs="Calibri"/>
          <w:sz w:val="24"/>
          <w:szCs w:val="30"/>
        </w:rPr>
        <w:t xml:space="preserve">" Based upon research beginning with James Coleman's 1966 oft-cited </w:t>
      </w:r>
      <w:r w:rsidRPr="00EA56D0">
        <w:rPr>
          <w:rFonts w:asciiTheme="minorHAnsi" w:hAnsiTheme="minorHAnsi" w:cs="Calibri"/>
          <w:sz w:val="20"/>
        </w:rPr>
        <w:t xml:space="preserve"> </w:t>
      </w:r>
      <w:r w:rsidRPr="00EA56D0">
        <w:rPr>
          <w:rFonts w:asciiTheme="minorHAnsi" w:hAnsiTheme="minorHAnsi" w:cs="Calibri"/>
          <w:sz w:val="24"/>
          <w:szCs w:val="30"/>
        </w:rPr>
        <w:t xml:space="preserve">study, </w:t>
      </w:r>
      <w:r w:rsidRPr="00EA56D0">
        <w:rPr>
          <w:rFonts w:asciiTheme="minorHAnsi" w:hAnsiTheme="minorHAnsi" w:cs="Calibri"/>
          <w:i/>
          <w:iCs/>
          <w:sz w:val="24"/>
          <w:szCs w:val="30"/>
        </w:rPr>
        <w:t xml:space="preserve">Equality of Educational Opportunity </w:t>
      </w:r>
      <w:r w:rsidRPr="00EA56D0">
        <w:rPr>
          <w:rFonts w:asciiTheme="minorHAnsi" w:hAnsiTheme="minorHAnsi" w:cs="Calibri"/>
          <w:sz w:val="24"/>
          <w:szCs w:val="30"/>
        </w:rPr>
        <w:t xml:space="preserve">- which found that once </w:t>
      </w:r>
      <w:r w:rsidRPr="00EA56D0">
        <w:rPr>
          <w:rFonts w:asciiTheme="minorHAnsi" w:hAnsiTheme="minorHAnsi" w:cs="Calibri"/>
          <w:sz w:val="20"/>
        </w:rPr>
        <w:t xml:space="preserve"> </w:t>
      </w:r>
      <w:r w:rsidRPr="00EA56D0">
        <w:rPr>
          <w:rFonts w:asciiTheme="minorHAnsi" w:hAnsiTheme="minorHAnsi" w:cs="Calibri"/>
          <w:sz w:val="24"/>
          <w:szCs w:val="30"/>
        </w:rPr>
        <w:t xml:space="preserve">students' background characteristics were held constant, variations in </w:t>
      </w:r>
      <w:r w:rsidRPr="00EA56D0">
        <w:rPr>
          <w:rFonts w:asciiTheme="minorHAnsi" w:hAnsiTheme="minorHAnsi" w:cs="Calibri"/>
          <w:sz w:val="20"/>
        </w:rPr>
        <w:t xml:space="preserve"> </w:t>
      </w:r>
      <w:r w:rsidRPr="00EA56D0">
        <w:rPr>
          <w:rFonts w:asciiTheme="minorHAnsi" w:hAnsiTheme="minorHAnsi" w:cs="Calibri"/>
          <w:sz w:val="24"/>
          <w:szCs w:val="30"/>
        </w:rPr>
        <w:t xml:space="preserve">school resources did not determine disparate outcomes for students - </w:t>
      </w:r>
      <w:r w:rsidRPr="00EA56D0">
        <w:rPr>
          <w:rFonts w:asciiTheme="minorHAnsi" w:hAnsiTheme="minorHAnsi" w:cs="Calibri"/>
          <w:sz w:val="20"/>
        </w:rPr>
        <w:t xml:space="preserve"> </w:t>
      </w:r>
      <w:r w:rsidRPr="00EA56D0">
        <w:rPr>
          <w:rFonts w:asciiTheme="minorHAnsi" w:hAnsiTheme="minorHAnsi" w:cs="Calibri"/>
          <w:sz w:val="24"/>
          <w:szCs w:val="30"/>
        </w:rPr>
        <w:t xml:space="preserve">some may respond to the evidence on disparities in educational </w:t>
      </w:r>
      <w:r w:rsidRPr="00EA56D0">
        <w:rPr>
          <w:rFonts w:asciiTheme="minorHAnsi" w:hAnsiTheme="minorHAnsi" w:cs="Calibri"/>
          <w:sz w:val="20"/>
        </w:rPr>
        <w:t xml:space="preserve"> </w:t>
      </w:r>
      <w:r w:rsidRPr="00EA56D0">
        <w:rPr>
          <w:rFonts w:asciiTheme="minorHAnsi" w:hAnsiTheme="minorHAnsi" w:cs="Calibri"/>
          <w:sz w:val="24"/>
          <w:szCs w:val="30"/>
        </w:rPr>
        <w:t>opportunity by contending that financial resources do not matter."</w:t>
      </w:r>
      <w:r w:rsidRPr="00EA56D0">
        <w:rPr>
          <w:rFonts w:asciiTheme="minorHAnsi" w:hAnsiTheme="minorHAnsi" w:cs="Calibri"/>
          <w:position w:val="10"/>
          <w:sz w:val="18"/>
        </w:rPr>
        <w:t xml:space="preserve">5 </w:t>
      </w:r>
      <w:r w:rsidRPr="00EA56D0">
        <w:rPr>
          <w:rFonts w:asciiTheme="minorHAnsi" w:hAnsiTheme="minorHAnsi" w:cs="Calibri"/>
          <w:sz w:val="24"/>
          <w:szCs w:val="30"/>
        </w:rPr>
        <w:t xml:space="preserve">However, this argument is persuasively countered by the fact that </w:t>
      </w:r>
      <w:r w:rsidRPr="00EA56D0">
        <w:rPr>
          <w:rFonts w:asciiTheme="minorHAnsi" w:hAnsiTheme="minorHAnsi" w:cs="Calibri"/>
          <w:position w:val="5"/>
          <w:sz w:val="24"/>
          <w:szCs w:val="30"/>
        </w:rPr>
        <w:t xml:space="preserve">"evidence that </w:t>
      </w:r>
      <w:r w:rsidRPr="00EA56D0">
        <w:rPr>
          <w:rFonts w:asciiTheme="minorHAnsi" w:hAnsiTheme="minorHAnsi" w:cs="Calibri"/>
          <w:position w:val="2"/>
          <w:sz w:val="24"/>
          <w:szCs w:val="30"/>
        </w:rPr>
        <w:t xml:space="preserve">money well spent </w:t>
      </w:r>
      <w:r w:rsidRPr="00EA56D0">
        <w:rPr>
          <w:rFonts w:asciiTheme="minorHAnsi" w:hAnsiTheme="minorHAnsi" w:cs="Calibri"/>
          <w:sz w:val="24"/>
          <w:szCs w:val="30"/>
        </w:rPr>
        <w:t xml:space="preserve">improves </w:t>
      </w:r>
      <w:r w:rsidRPr="00EA56D0">
        <w:rPr>
          <w:rFonts w:asciiTheme="minorHAnsi" w:hAnsiTheme="minorHAnsi" w:cs="Calibri"/>
          <w:position w:val="-3"/>
          <w:sz w:val="24"/>
          <w:szCs w:val="30"/>
        </w:rPr>
        <w:t xml:space="preserve">educational </w:t>
      </w:r>
      <w:r w:rsidRPr="00EA56D0">
        <w:rPr>
          <w:rFonts w:asciiTheme="minorHAnsi" w:hAnsiTheme="minorHAnsi" w:cs="Calibri"/>
          <w:position w:val="-6"/>
          <w:sz w:val="24"/>
          <w:szCs w:val="30"/>
        </w:rPr>
        <w:t xml:space="preserve">outcomes is </w:t>
      </w:r>
      <w:r w:rsidRPr="00EA56D0">
        <w:rPr>
          <w:rFonts w:asciiTheme="minorHAnsi" w:hAnsiTheme="minorHAnsi" w:cs="Calibri"/>
          <w:sz w:val="20"/>
        </w:rPr>
        <w:t xml:space="preserve"> </w:t>
      </w:r>
      <w:r w:rsidRPr="00EA56D0">
        <w:rPr>
          <w:rFonts w:asciiTheme="minorHAnsi" w:hAnsiTheme="minorHAnsi" w:cs="Calibri"/>
          <w:sz w:val="24"/>
          <w:szCs w:val="30"/>
        </w:rPr>
        <w:t xml:space="preserve">broad </w:t>
      </w:r>
      <w:r w:rsidRPr="00EA56D0">
        <w:rPr>
          <w:rFonts w:asciiTheme="minorHAnsi" w:hAnsiTheme="minorHAnsi" w:cs="Calibri"/>
          <w:szCs w:val="26"/>
        </w:rPr>
        <w:t>and clear."</w:t>
      </w:r>
      <w:r w:rsidRPr="00EA56D0">
        <w:rPr>
          <w:rFonts w:asciiTheme="minorHAnsi" w:hAnsiTheme="minorHAnsi" w:cs="Calibri"/>
          <w:position w:val="10"/>
          <w:sz w:val="18"/>
        </w:rPr>
        <w:t>2</w:t>
      </w:r>
      <w:r w:rsidRPr="00EA56D0">
        <w:rPr>
          <w:rFonts w:asciiTheme="minorHAnsi" w:hAnsiTheme="minorHAnsi" w:cs="Calibri"/>
          <w:position w:val="10"/>
          <w:sz w:val="12"/>
          <w:szCs w:val="16"/>
        </w:rPr>
        <w:t xml:space="preserve">0 </w:t>
      </w:r>
      <w:r w:rsidRPr="00EA56D0">
        <w:rPr>
          <w:rFonts w:asciiTheme="minorHAnsi" w:hAnsiTheme="minorHAnsi" w:cs="Calibri"/>
          <w:position w:val="10"/>
          <w:sz w:val="18"/>
        </w:rPr>
        <w:t xml:space="preserve">6 </w:t>
      </w:r>
      <w:r w:rsidRPr="00EA56D0">
        <w:rPr>
          <w:rFonts w:asciiTheme="minorHAnsi" w:hAnsiTheme="minorHAnsi" w:cs="Calibri"/>
          <w:szCs w:val="26"/>
        </w:rPr>
        <w:t xml:space="preserve">Similarly, </w:t>
      </w:r>
      <w:r w:rsidRPr="00EA56D0">
        <w:rPr>
          <w:rFonts w:asciiTheme="minorHAnsi" w:hAnsiTheme="minorHAnsi" w:cs="Calibri"/>
          <w:sz w:val="24"/>
          <w:szCs w:val="30"/>
        </w:rPr>
        <w:t xml:space="preserve">increased </w:t>
      </w:r>
      <w:r w:rsidRPr="00EA56D0">
        <w:rPr>
          <w:rFonts w:asciiTheme="minorHAnsi" w:hAnsiTheme="minorHAnsi" w:cs="Calibri"/>
          <w:szCs w:val="26"/>
        </w:rPr>
        <w:t xml:space="preserve">state </w:t>
      </w:r>
      <w:r w:rsidRPr="00EA56D0">
        <w:rPr>
          <w:rFonts w:asciiTheme="minorHAnsi" w:hAnsiTheme="minorHAnsi" w:cs="Calibri"/>
          <w:sz w:val="24"/>
          <w:szCs w:val="30"/>
        </w:rPr>
        <w:t xml:space="preserve">spending directed toward schools in poor districts correlates with improved test scores. </w:t>
      </w:r>
      <w:r w:rsidRPr="00EA56D0">
        <w:rPr>
          <w:rFonts w:asciiTheme="minorHAnsi" w:hAnsiTheme="minorHAnsi" w:cs="Calibri"/>
          <w:position w:val="10"/>
          <w:sz w:val="14"/>
          <w:szCs w:val="18"/>
        </w:rPr>
        <w:t xml:space="preserve">20 </w:t>
      </w:r>
      <w:r w:rsidRPr="00EA56D0">
        <w:rPr>
          <w:rFonts w:asciiTheme="minorHAnsi" w:hAnsiTheme="minorHAnsi" w:cs="Calibri"/>
          <w:position w:val="10"/>
          <w:sz w:val="12"/>
          <w:szCs w:val="16"/>
        </w:rPr>
        <w:t xml:space="preserve">7 </w:t>
      </w:r>
      <w:r w:rsidRPr="00EA56D0">
        <w:rPr>
          <w:rFonts w:asciiTheme="minorHAnsi" w:hAnsiTheme="minorHAnsi" w:cs="Calibri"/>
          <w:sz w:val="24"/>
          <w:szCs w:val="30"/>
        </w:rPr>
        <w:t>In short, while financial resources alone are not determinative, researchers since Coleman have shown an assortment of ways in which school finance can be used to raise student achievement.</w:t>
      </w:r>
      <w:r w:rsidRPr="00EA56D0">
        <w:rPr>
          <w:rFonts w:asciiTheme="minorHAnsi" w:hAnsiTheme="minorHAnsi" w:cs="Calibri"/>
          <w:position w:val="10"/>
          <w:sz w:val="18"/>
        </w:rPr>
        <w:t xml:space="preserve">08 </w:t>
      </w:r>
      <w:r w:rsidRPr="00EA56D0">
        <w:rPr>
          <w:rFonts w:asciiTheme="minorHAnsi" w:hAnsiTheme="minorHAnsi" w:cs="Calibri"/>
          <w:sz w:val="20"/>
        </w:rPr>
        <w:t xml:space="preserve"> </w:t>
      </w:r>
      <w:r w:rsidRPr="00EA56D0">
        <w:rPr>
          <w:rFonts w:asciiTheme="minorHAnsi" w:hAnsiTheme="minorHAnsi" w:cs="Calibri"/>
          <w:sz w:val="24"/>
          <w:szCs w:val="30"/>
          <w:u w:val="single"/>
        </w:rPr>
        <w:t>Disparities in educational opportunity</w:t>
      </w:r>
      <w:r w:rsidRPr="00EA56D0">
        <w:rPr>
          <w:rFonts w:asciiTheme="minorHAnsi" w:hAnsiTheme="minorHAnsi" w:cs="Calibri"/>
          <w:sz w:val="24"/>
          <w:szCs w:val="30"/>
        </w:rPr>
        <w:t xml:space="preserve"> and outcomes for various subgroups within American society </w:t>
      </w:r>
      <w:r w:rsidRPr="00EA56D0">
        <w:rPr>
          <w:rFonts w:asciiTheme="minorHAnsi" w:hAnsiTheme="minorHAnsi" w:cs="Calibri"/>
          <w:sz w:val="24"/>
          <w:szCs w:val="30"/>
          <w:u w:val="single"/>
        </w:rPr>
        <w:t>do not represent the only concern</w:t>
      </w:r>
      <w:r w:rsidRPr="00EA56D0">
        <w:rPr>
          <w:rFonts w:asciiTheme="minorHAnsi" w:hAnsiTheme="minorHAnsi" w:cs="Calibri"/>
          <w:sz w:val="24"/>
          <w:szCs w:val="30"/>
        </w:rPr>
        <w:t xml:space="preserve"> confronting the nation's schools. </w:t>
      </w:r>
      <w:r w:rsidRPr="00EA56D0">
        <w:rPr>
          <w:rFonts w:asciiTheme="minorHAnsi" w:hAnsiTheme="minorHAnsi" w:cs="Calibri"/>
          <w:sz w:val="24"/>
          <w:szCs w:val="30"/>
          <w:u w:val="single"/>
        </w:rPr>
        <w:t>Comparisons between American students' achievement and</w:t>
      </w:r>
      <w:r w:rsidRPr="00EA56D0">
        <w:rPr>
          <w:rFonts w:asciiTheme="minorHAnsi" w:hAnsiTheme="minorHAnsi" w:cs="Calibri"/>
          <w:sz w:val="24"/>
          <w:szCs w:val="30"/>
        </w:rPr>
        <w:t xml:space="preserve"> those of </w:t>
      </w:r>
      <w:r w:rsidRPr="00EA56D0">
        <w:rPr>
          <w:rFonts w:asciiTheme="minorHAnsi" w:hAnsiTheme="minorHAnsi" w:cs="Calibri"/>
          <w:sz w:val="24"/>
          <w:szCs w:val="30"/>
          <w:u w:val="single"/>
        </w:rPr>
        <w:t>other nations reveal that U.S. schools have significant room for improvement</w:t>
      </w:r>
      <w:r w:rsidRPr="00EA56D0">
        <w:rPr>
          <w:rFonts w:asciiTheme="minorHAnsi" w:hAnsiTheme="minorHAnsi" w:cs="Calibri"/>
          <w:sz w:val="24"/>
          <w:szCs w:val="30"/>
        </w:rPr>
        <w:t xml:space="preserve">. For example, </w:t>
      </w:r>
      <w:r w:rsidRPr="00EA56D0">
        <w:rPr>
          <w:rFonts w:asciiTheme="minorHAnsi" w:hAnsiTheme="minorHAnsi" w:cs="Calibri"/>
          <w:szCs w:val="26"/>
        </w:rPr>
        <w:t xml:space="preserve">an </w:t>
      </w:r>
      <w:r w:rsidRPr="00EA56D0">
        <w:rPr>
          <w:rFonts w:asciiTheme="minorHAnsi" w:hAnsiTheme="minorHAnsi" w:cs="Calibri"/>
          <w:sz w:val="24"/>
          <w:szCs w:val="30"/>
        </w:rPr>
        <w:t xml:space="preserve">overview of several international assessments provides one measure </w:t>
      </w:r>
      <w:r w:rsidRPr="00EA56D0">
        <w:rPr>
          <w:rFonts w:asciiTheme="minorHAnsi" w:hAnsiTheme="minorHAnsi" w:cs="Calibri"/>
          <w:szCs w:val="26"/>
        </w:rPr>
        <w:t xml:space="preserve">of </w:t>
      </w:r>
      <w:r w:rsidRPr="00EA56D0">
        <w:rPr>
          <w:rFonts w:asciiTheme="minorHAnsi" w:hAnsiTheme="minorHAnsi" w:cs="Calibri"/>
          <w:sz w:val="24"/>
          <w:szCs w:val="30"/>
        </w:rPr>
        <w:t xml:space="preserve">the effectiveness of </w:t>
      </w:r>
      <w:r w:rsidRPr="00EA56D0">
        <w:rPr>
          <w:rFonts w:asciiTheme="minorHAnsi" w:hAnsiTheme="minorHAnsi" w:cs="Calibri"/>
          <w:szCs w:val="26"/>
        </w:rPr>
        <w:t xml:space="preserve">U.S. </w:t>
      </w:r>
      <w:r w:rsidRPr="00EA56D0">
        <w:rPr>
          <w:rFonts w:asciiTheme="minorHAnsi" w:hAnsiTheme="minorHAnsi" w:cs="Calibri"/>
          <w:sz w:val="24"/>
          <w:szCs w:val="30"/>
        </w:rPr>
        <w:t>public schools.</w:t>
      </w:r>
      <w:r w:rsidRPr="00EA56D0">
        <w:rPr>
          <w:rFonts w:asciiTheme="minorHAnsi" w:hAnsiTheme="minorHAnsi" w:cs="Calibri"/>
          <w:position w:val="10"/>
          <w:sz w:val="18"/>
        </w:rPr>
        <w:t>2°</w:t>
      </w:r>
      <w:r w:rsidRPr="00EA56D0">
        <w:rPr>
          <w:rFonts w:asciiTheme="minorHAnsi" w:hAnsiTheme="minorHAnsi" w:cs="Calibri"/>
          <w:sz w:val="18"/>
        </w:rPr>
        <w:t xml:space="preserve">' </w:t>
      </w:r>
      <w:r w:rsidRPr="00EA56D0">
        <w:rPr>
          <w:rFonts w:asciiTheme="minorHAnsi" w:hAnsiTheme="minorHAnsi" w:cs="Calibri"/>
          <w:sz w:val="24"/>
          <w:szCs w:val="30"/>
        </w:rPr>
        <w:t xml:space="preserve">These comparisons reveal that </w:t>
      </w:r>
      <w:r w:rsidRPr="00EA56D0">
        <w:rPr>
          <w:rFonts w:asciiTheme="minorHAnsi" w:hAnsiTheme="minorHAnsi" w:cs="Calibri"/>
          <w:sz w:val="24"/>
          <w:szCs w:val="30"/>
          <w:u w:val="single"/>
        </w:rPr>
        <w:t>fifteen-year-olds in the United States typically rank below average or average</w:t>
      </w:r>
      <w:r w:rsidRPr="00EA56D0">
        <w:rPr>
          <w:rFonts w:asciiTheme="minorHAnsi" w:hAnsiTheme="minorHAnsi" w:cs="Calibri"/>
          <w:sz w:val="24"/>
          <w:szCs w:val="30"/>
        </w:rPr>
        <w:t xml:space="preserve"> on many measures when compared to their peers in other industrialized countries.</w:t>
      </w:r>
      <w:r w:rsidRPr="00EA56D0">
        <w:rPr>
          <w:rFonts w:asciiTheme="minorHAnsi" w:hAnsiTheme="minorHAnsi" w:cs="Calibri"/>
          <w:position w:val="10"/>
          <w:sz w:val="18"/>
        </w:rPr>
        <w:t xml:space="preserve">210 </w:t>
      </w:r>
      <w:r w:rsidRPr="00EA56D0">
        <w:rPr>
          <w:rFonts w:asciiTheme="minorHAnsi" w:hAnsiTheme="minorHAnsi" w:cs="Calibri"/>
          <w:sz w:val="24"/>
          <w:szCs w:val="30"/>
        </w:rPr>
        <w:t xml:space="preserve">For example, in math literacy, U.S. students scored below average and significantly below twenty-three </w:t>
      </w:r>
      <w:r w:rsidRPr="00EA56D0">
        <w:rPr>
          <w:rFonts w:asciiTheme="minorHAnsi" w:hAnsiTheme="minorHAnsi" w:cs="Calibri"/>
          <w:szCs w:val="26"/>
        </w:rPr>
        <w:t xml:space="preserve">of </w:t>
      </w:r>
      <w:r w:rsidRPr="00EA56D0">
        <w:rPr>
          <w:rFonts w:asciiTheme="minorHAnsi" w:hAnsiTheme="minorHAnsi" w:cs="Calibri"/>
          <w:sz w:val="24"/>
          <w:szCs w:val="30"/>
        </w:rPr>
        <w:t>the thirty-eight countries that participated in international assessments.211 Similarly, in science literacy, U.S. fifteen-year-olds scored below average and below eighteen of the thirty-eight participating countries.</w:t>
      </w:r>
      <w:r w:rsidRPr="00EA56D0">
        <w:rPr>
          <w:rFonts w:asciiTheme="minorHAnsi" w:hAnsiTheme="minorHAnsi" w:cs="Calibri"/>
          <w:position w:val="10"/>
          <w:sz w:val="18"/>
        </w:rPr>
        <w:t xml:space="preserve">212 </w:t>
      </w:r>
      <w:r w:rsidRPr="00EA56D0">
        <w:rPr>
          <w:rFonts w:asciiTheme="minorHAnsi" w:hAnsiTheme="minorHAnsi" w:cs="Calibri"/>
          <w:sz w:val="24"/>
          <w:szCs w:val="30"/>
        </w:rPr>
        <w:t>Reading literacy scores for U.S. students were average among the thirty nations that participated in the assessments.</w:t>
      </w:r>
      <w:r w:rsidRPr="00EA56D0">
        <w:rPr>
          <w:rFonts w:asciiTheme="minorHAnsi" w:hAnsiTheme="minorHAnsi" w:cs="Calibri"/>
          <w:position w:val="10"/>
          <w:sz w:val="18"/>
        </w:rPr>
        <w:t xml:space="preserve">213 </w:t>
      </w:r>
      <w:r w:rsidRPr="00EA56D0">
        <w:rPr>
          <w:rFonts w:asciiTheme="minorHAnsi" w:hAnsiTheme="minorHAnsi" w:cs="Calibri"/>
          <w:sz w:val="24"/>
          <w:szCs w:val="30"/>
        </w:rPr>
        <w:t xml:space="preserve">While </w:t>
      </w:r>
      <w:r w:rsidRPr="00EA56D0">
        <w:rPr>
          <w:rFonts w:asciiTheme="minorHAnsi" w:hAnsiTheme="minorHAnsi" w:cs="Calibri"/>
          <w:szCs w:val="26"/>
        </w:rPr>
        <w:t xml:space="preserve">U.S. </w:t>
      </w:r>
      <w:r w:rsidRPr="00EA56D0">
        <w:rPr>
          <w:rFonts w:asciiTheme="minorHAnsi" w:hAnsiTheme="minorHAnsi" w:cs="Calibri"/>
          <w:sz w:val="24"/>
          <w:szCs w:val="30"/>
        </w:rPr>
        <w:t>fourth graders performed better than students in many countries on some international measures,</w:t>
      </w:r>
      <w:r w:rsidRPr="00EA56D0">
        <w:rPr>
          <w:rFonts w:asciiTheme="minorHAnsi" w:hAnsiTheme="minorHAnsi" w:cs="Calibri"/>
          <w:position w:val="10"/>
          <w:sz w:val="18"/>
        </w:rPr>
        <w:t xml:space="preserve">1 </w:t>
      </w:r>
      <w:r w:rsidRPr="00EA56D0">
        <w:rPr>
          <w:rFonts w:asciiTheme="minorHAnsi" w:hAnsiTheme="minorHAnsi" w:cs="Calibri"/>
          <w:sz w:val="24"/>
          <w:szCs w:val="30"/>
        </w:rPr>
        <w:t xml:space="preserve">at the time when they are closest </w:t>
      </w:r>
      <w:r w:rsidRPr="00EA56D0">
        <w:rPr>
          <w:rFonts w:asciiTheme="minorHAnsi" w:hAnsiTheme="minorHAnsi" w:cs="Calibri"/>
          <w:szCs w:val="26"/>
        </w:rPr>
        <w:t xml:space="preserve">to </w:t>
      </w:r>
      <w:r w:rsidRPr="00EA56D0">
        <w:rPr>
          <w:rFonts w:asciiTheme="minorHAnsi" w:hAnsiTheme="minorHAnsi" w:cs="Calibri"/>
          <w:sz w:val="24"/>
          <w:szCs w:val="30"/>
        </w:rPr>
        <w:t xml:space="preserve">leaving the education system and entering the workforce, U.S. students do not compare favorably </w:t>
      </w:r>
      <w:r w:rsidRPr="00EA56D0">
        <w:rPr>
          <w:rFonts w:asciiTheme="minorHAnsi" w:hAnsiTheme="minorHAnsi" w:cs="Calibri"/>
          <w:szCs w:val="26"/>
        </w:rPr>
        <w:t xml:space="preserve">to </w:t>
      </w:r>
      <w:r w:rsidRPr="00EA56D0">
        <w:rPr>
          <w:rFonts w:asciiTheme="minorHAnsi" w:hAnsiTheme="minorHAnsi" w:cs="Calibri"/>
          <w:sz w:val="24"/>
          <w:szCs w:val="30"/>
        </w:rPr>
        <w:t>their international peers.</w:t>
      </w:r>
      <w:r w:rsidRPr="00EA56D0">
        <w:rPr>
          <w:rFonts w:ascii="MS Gothic" w:eastAsia="MS Gothic" w:hAnsi="MS Gothic" w:cs="MS Gothic" w:hint="eastAsia"/>
          <w:sz w:val="24"/>
          <w:szCs w:val="30"/>
        </w:rPr>
        <w:t> </w:t>
      </w:r>
      <w:r w:rsidRPr="00EA56D0">
        <w:rPr>
          <w:rFonts w:asciiTheme="minorHAnsi" w:hAnsiTheme="minorHAnsi" w:cs="Calibri"/>
          <w:sz w:val="20"/>
        </w:rPr>
        <w:t xml:space="preserve"> </w:t>
      </w:r>
      <w:r w:rsidRPr="00EA56D0">
        <w:rPr>
          <w:rFonts w:asciiTheme="minorHAnsi" w:hAnsiTheme="minorHAnsi" w:cs="Calibri"/>
          <w:sz w:val="24"/>
          <w:szCs w:val="30"/>
        </w:rPr>
        <w:t xml:space="preserve">The persistence of disparities in educational opportunities for more than </w:t>
      </w:r>
      <w:r w:rsidRPr="00EA56D0">
        <w:rPr>
          <w:rFonts w:asciiTheme="minorHAnsi" w:hAnsiTheme="minorHAnsi" w:cs="Calibri"/>
          <w:szCs w:val="26"/>
        </w:rPr>
        <w:t xml:space="preserve">fifty </w:t>
      </w:r>
      <w:r w:rsidRPr="00EA56D0">
        <w:rPr>
          <w:rFonts w:asciiTheme="minorHAnsi" w:hAnsiTheme="minorHAnsi" w:cs="Calibri"/>
          <w:sz w:val="24"/>
          <w:szCs w:val="30"/>
        </w:rPr>
        <w:t xml:space="preserve">years after </w:t>
      </w:r>
      <w:r w:rsidRPr="00EA56D0">
        <w:rPr>
          <w:rFonts w:asciiTheme="minorHAnsi" w:hAnsiTheme="minorHAnsi" w:cs="Calibri"/>
          <w:i/>
          <w:iCs/>
          <w:sz w:val="24"/>
          <w:szCs w:val="30"/>
        </w:rPr>
        <w:t xml:space="preserve">Brown I </w:t>
      </w:r>
      <w:r w:rsidRPr="00EA56D0">
        <w:rPr>
          <w:rFonts w:asciiTheme="minorHAnsi" w:hAnsiTheme="minorHAnsi" w:cs="Calibri"/>
          <w:sz w:val="24"/>
          <w:szCs w:val="30"/>
        </w:rPr>
        <w:t xml:space="preserve">demonstrates that state and local governments will not eradicate these disparities. Instead, </w:t>
      </w:r>
      <w:r w:rsidRPr="00665C36">
        <w:rPr>
          <w:rFonts w:asciiTheme="minorHAnsi" w:hAnsiTheme="minorHAnsi" w:cs="Calibri"/>
          <w:b/>
          <w:sz w:val="28"/>
          <w:szCs w:val="34"/>
          <w:highlight w:val="yellow"/>
          <w:u w:val="single"/>
        </w:rPr>
        <w:t>the federal government remains the most likely level of government to address these concerns because it possesses the greatest ability to redistribute wealth</w:t>
      </w:r>
      <w:r w:rsidRPr="00EA56D0">
        <w:rPr>
          <w:rFonts w:asciiTheme="minorHAnsi" w:hAnsiTheme="minorHAnsi" w:cs="Calibri"/>
          <w:sz w:val="24"/>
          <w:szCs w:val="30"/>
        </w:rPr>
        <w:t>.</w:t>
      </w:r>
      <w:r w:rsidRPr="00EA56D0">
        <w:rPr>
          <w:rFonts w:asciiTheme="minorHAnsi" w:hAnsiTheme="minorHAnsi" w:cs="Calibri"/>
          <w:position w:val="10"/>
          <w:sz w:val="18"/>
        </w:rPr>
        <w:t>2</w:t>
      </w:r>
      <w:r w:rsidRPr="00EA56D0">
        <w:rPr>
          <w:rFonts w:asciiTheme="minorHAnsi" w:hAnsiTheme="minorHAnsi" w:cs="Calibri"/>
          <w:sz w:val="24"/>
          <w:szCs w:val="30"/>
        </w:rPr>
        <w:t xml:space="preserve">"' </w:t>
      </w:r>
      <w:r w:rsidRPr="00665C36">
        <w:rPr>
          <w:rFonts w:asciiTheme="minorHAnsi" w:hAnsiTheme="minorHAnsi" w:cs="Calibri"/>
          <w:sz w:val="24"/>
          <w:szCs w:val="30"/>
          <w:highlight w:val="yellow"/>
          <w:u w:val="single"/>
        </w:rPr>
        <w:t>Without an expanded federal role, many children, particularly poor, minority, and urban children, will continue to receive low-quality educational opportunities</w:t>
      </w:r>
      <w:r w:rsidRPr="00EA56D0">
        <w:rPr>
          <w:rFonts w:asciiTheme="minorHAnsi" w:hAnsiTheme="minorHAnsi" w:cs="Calibri"/>
          <w:sz w:val="24"/>
          <w:szCs w:val="30"/>
          <w:u w:val="single"/>
        </w:rPr>
        <w:t>.</w:t>
      </w:r>
      <w:r w:rsidRPr="00EA56D0">
        <w:rPr>
          <w:rFonts w:asciiTheme="minorHAnsi" w:hAnsiTheme="minorHAnsi" w:cs="Calibri"/>
          <w:sz w:val="24"/>
          <w:szCs w:val="30"/>
        </w:rPr>
        <w:t xml:space="preserve"> Similarly, </w:t>
      </w:r>
      <w:r w:rsidRPr="00665C36">
        <w:rPr>
          <w:rFonts w:asciiTheme="minorHAnsi" w:hAnsiTheme="minorHAnsi" w:cs="Calibri"/>
          <w:sz w:val="24"/>
          <w:szCs w:val="30"/>
          <w:highlight w:val="yellow"/>
          <w:u w:val="single"/>
        </w:rPr>
        <w:t>only</w:t>
      </w:r>
      <w:r w:rsidRPr="00665C36">
        <w:rPr>
          <w:rFonts w:asciiTheme="minorHAnsi" w:hAnsiTheme="minorHAnsi" w:cs="Calibri"/>
          <w:sz w:val="24"/>
          <w:szCs w:val="30"/>
          <w:highlight w:val="yellow"/>
        </w:rPr>
        <w:t xml:space="preserve"> </w:t>
      </w:r>
      <w:r w:rsidRPr="00665C36">
        <w:rPr>
          <w:rFonts w:asciiTheme="minorHAnsi" w:hAnsiTheme="minorHAnsi" w:cs="Calibri"/>
          <w:sz w:val="24"/>
          <w:szCs w:val="30"/>
          <w:highlight w:val="yellow"/>
          <w:u w:val="single"/>
        </w:rPr>
        <w:t xml:space="preserve">the federal government can address the substandard academic performance of students nationwide. Simply put, </w:t>
      </w:r>
      <w:r w:rsidRPr="00665C36">
        <w:rPr>
          <w:rFonts w:asciiTheme="minorHAnsi" w:hAnsiTheme="minorHAnsi" w:cs="Calibri"/>
          <w:b/>
          <w:sz w:val="24"/>
          <w:szCs w:val="30"/>
          <w:highlight w:val="yellow"/>
          <w:u w:val="single"/>
        </w:rPr>
        <w:t xml:space="preserve">these national problems demand </w:t>
      </w:r>
      <w:r w:rsidRPr="00665C36">
        <w:rPr>
          <w:rFonts w:asciiTheme="minorHAnsi" w:hAnsiTheme="minorHAnsi" w:cs="Calibri"/>
          <w:b/>
          <w:szCs w:val="26"/>
          <w:highlight w:val="yellow"/>
          <w:u w:val="single"/>
        </w:rPr>
        <w:t xml:space="preserve">a </w:t>
      </w:r>
      <w:r w:rsidRPr="00665C36">
        <w:rPr>
          <w:rFonts w:asciiTheme="minorHAnsi" w:hAnsiTheme="minorHAnsi" w:cs="Calibri"/>
          <w:b/>
          <w:sz w:val="24"/>
          <w:szCs w:val="30"/>
          <w:highlight w:val="yellow"/>
          <w:u w:val="single"/>
        </w:rPr>
        <w:t>national response</w:t>
      </w:r>
      <w:r w:rsidRPr="00665C36">
        <w:rPr>
          <w:rFonts w:asciiTheme="minorHAnsi" w:hAnsiTheme="minorHAnsi" w:cs="Calibri"/>
          <w:sz w:val="24"/>
          <w:szCs w:val="30"/>
          <w:highlight w:val="yellow"/>
          <w:u w:val="single"/>
        </w:rPr>
        <w:t>.</w:t>
      </w:r>
      <w:r w:rsidRPr="00EA56D0">
        <w:rPr>
          <w:rFonts w:asciiTheme="minorHAnsi" w:hAnsiTheme="minorHAnsi" w:cs="Calibri"/>
          <w:szCs w:val="26"/>
        </w:rPr>
        <w:t xml:space="preserve"> </w:t>
      </w:r>
    </w:p>
    <w:p w:rsidR="007C2222" w:rsidRPr="00FF349E" w:rsidRDefault="007C2222" w:rsidP="007C2222"/>
    <w:p w:rsidR="007C2222" w:rsidRDefault="007C2222" w:rsidP="007C2222">
      <w:pPr>
        <w:pStyle w:val="Heading4"/>
      </w:pPr>
      <w:r>
        <w:t>Guaranteeing a right to education is the silver bullet needed to deconstruct racial and socioeconomic educational inequalities</w:t>
      </w:r>
    </w:p>
    <w:p w:rsidR="007C2222" w:rsidRPr="009D0CA0" w:rsidRDefault="007C2222" w:rsidP="007C2222">
      <w:r>
        <w:rPr>
          <w:rStyle w:val="Style13ptBold"/>
        </w:rPr>
        <w:t xml:space="preserve">Darby and Levy 11 </w:t>
      </w:r>
      <w:r w:rsidRPr="009D0CA0">
        <w:t>(Richard E. Levy is a J.B. Smith Distinguished Professor of Constitutional Law, University of Kansas School of Law. Derrick Darby is an associate Professor, Department of Philosophy, University of Kansas “SLAYING THE INEQUALITY VILLAIN IN SCHOOL FINANCE: IS THE RIGHT TO EDUCATION THE SILVER BULLET?” 10th June 2011 https://papers.ssrn.com/sol3/papers.cfm?abstract_id=1933481)</w:t>
      </w:r>
    </w:p>
    <w:p w:rsidR="007C2222" w:rsidRPr="00620FD8" w:rsidRDefault="007C2222" w:rsidP="007C2222">
      <w:pPr>
        <w:rPr>
          <w:sz w:val="26"/>
          <w:szCs w:val="26"/>
        </w:rPr>
      </w:pPr>
      <w:r w:rsidRPr="00CB6FE1">
        <w:rPr>
          <w:sz w:val="26"/>
          <w:szCs w:val="26"/>
          <w:highlight w:val="yellow"/>
          <w:u w:val="single"/>
        </w:rPr>
        <w:t>A quality education is</w:t>
      </w:r>
      <w:r w:rsidRPr="00620FD8">
        <w:rPr>
          <w:sz w:val="26"/>
          <w:szCs w:val="26"/>
          <w:u w:val="single"/>
        </w:rPr>
        <w:t xml:space="preserve"> </w:t>
      </w:r>
      <w:r w:rsidRPr="00620FD8">
        <w:rPr>
          <w:sz w:val="26"/>
          <w:szCs w:val="26"/>
        </w:rPr>
        <w:t xml:space="preserve">the </w:t>
      </w:r>
      <w:r w:rsidRPr="00CB6FE1">
        <w:rPr>
          <w:sz w:val="26"/>
          <w:szCs w:val="26"/>
          <w:highlight w:val="yellow"/>
          <w:u w:val="single"/>
        </w:rPr>
        <w:t>key to developing our human capabilities.</w:t>
      </w:r>
      <w:r w:rsidRPr="00620FD8">
        <w:rPr>
          <w:sz w:val="26"/>
          <w:szCs w:val="26"/>
          <w:u w:val="single"/>
        </w:rPr>
        <w:t xml:space="preserve"> </w:t>
      </w:r>
      <w:r w:rsidRPr="00620FD8">
        <w:rPr>
          <w:sz w:val="26"/>
          <w:szCs w:val="26"/>
        </w:rPr>
        <w:t xml:space="preserve">It enables us to achieve economic security and prosperity, participate in social and political processes that affect our interests, acquire additional knowledge and skills, and make informed choices in pursuit of our own conceptions of “the good life.” </w:t>
      </w:r>
      <w:r w:rsidRPr="00CB6FE1">
        <w:rPr>
          <w:sz w:val="26"/>
          <w:szCs w:val="26"/>
          <w:highlight w:val="yellow"/>
          <w:u w:val="single"/>
        </w:rPr>
        <w:t>A quality education is thus also a cornerstone of a just society that aims to afford all citizens an opportunity to develop these capabilities on equal terms.</w:t>
      </w:r>
      <w:r w:rsidRPr="00CB6FE1">
        <w:rPr>
          <w:sz w:val="26"/>
          <w:szCs w:val="26"/>
        </w:rPr>
        <w:t xml:space="preserve"> Therefore</w:t>
      </w:r>
      <w:r w:rsidRPr="00620FD8">
        <w:rPr>
          <w:sz w:val="26"/>
          <w:szCs w:val="26"/>
        </w:rPr>
        <w:t xml:space="preserve">, </w:t>
      </w:r>
      <w:r w:rsidRPr="00CB6FE1">
        <w:rPr>
          <w:sz w:val="26"/>
          <w:szCs w:val="26"/>
          <w:highlight w:val="yellow"/>
          <w:u w:val="single"/>
        </w:rPr>
        <w:t>the persistence of</w:t>
      </w:r>
      <w:r w:rsidRPr="00620FD8">
        <w:rPr>
          <w:sz w:val="26"/>
          <w:szCs w:val="26"/>
          <w:u w:val="single"/>
        </w:rPr>
        <w:t xml:space="preserve"> substantial </w:t>
      </w:r>
      <w:r w:rsidRPr="00CB6FE1">
        <w:rPr>
          <w:sz w:val="26"/>
          <w:szCs w:val="26"/>
          <w:highlight w:val="yellow"/>
          <w:u w:val="single"/>
        </w:rPr>
        <w:t xml:space="preserve">racial, ethnic, and class-based disparities in educational quality, achievement, and opportunity represents </w:t>
      </w:r>
      <w:r w:rsidRPr="00CB6FE1">
        <w:rPr>
          <w:b/>
          <w:sz w:val="26"/>
          <w:szCs w:val="26"/>
          <w:highlight w:val="yellow"/>
          <w:u w:val="single"/>
        </w:rPr>
        <w:t>a major challenge to both the educational system and our aspiration to be a just society</w:t>
      </w:r>
      <w:r w:rsidRPr="00CB6FE1">
        <w:rPr>
          <w:sz w:val="26"/>
          <w:szCs w:val="26"/>
          <w:highlight w:val="yellow"/>
        </w:rPr>
        <w:t>.</w:t>
      </w:r>
      <w:r w:rsidRPr="00620FD8">
        <w:rPr>
          <w:sz w:val="26"/>
          <w:szCs w:val="26"/>
        </w:rPr>
        <w:t xml:space="preserve"> Alas, the problem of persistent educational inequality appears to be intractable. Like the Werewolf and other seemingly indestructible villains of popular fiction, educational inequality seems impossible to slay</w:t>
      </w:r>
      <w:r w:rsidRPr="00CB6FE1">
        <w:rPr>
          <w:sz w:val="26"/>
          <w:szCs w:val="26"/>
        </w:rPr>
        <w:t xml:space="preserve">.2 </w:t>
      </w:r>
      <w:r w:rsidRPr="00CB6FE1">
        <w:rPr>
          <w:sz w:val="26"/>
          <w:szCs w:val="26"/>
          <w:highlight w:val="yellow"/>
          <w:u w:val="single"/>
        </w:rPr>
        <w:t>While Brown v. Board</w:t>
      </w:r>
      <w:r w:rsidRPr="00620FD8">
        <w:rPr>
          <w:sz w:val="26"/>
          <w:szCs w:val="26"/>
          <w:u w:val="single"/>
        </w:rPr>
        <w:t xml:space="preserve"> </w:t>
      </w:r>
      <w:r w:rsidRPr="00620FD8">
        <w:rPr>
          <w:sz w:val="26"/>
          <w:szCs w:val="26"/>
        </w:rPr>
        <w:t xml:space="preserve">of </w:t>
      </w:r>
      <w:r w:rsidRPr="00CB6FE1">
        <w:rPr>
          <w:sz w:val="26"/>
          <w:szCs w:val="26"/>
        </w:rPr>
        <w:t xml:space="preserve">Education3 </w:t>
      </w:r>
      <w:r w:rsidRPr="00CB6FE1">
        <w:rPr>
          <w:sz w:val="26"/>
          <w:szCs w:val="26"/>
          <w:highlight w:val="yellow"/>
          <w:u w:val="single"/>
        </w:rPr>
        <w:t>invalidated the formal inequality of racially segregated schools</w:t>
      </w:r>
      <w:r w:rsidRPr="00CB6FE1">
        <w:rPr>
          <w:sz w:val="26"/>
          <w:szCs w:val="26"/>
          <w:highlight w:val="yellow"/>
        </w:rPr>
        <w:t xml:space="preserve">,4 </w:t>
      </w:r>
      <w:r w:rsidRPr="00CB6FE1">
        <w:rPr>
          <w:sz w:val="26"/>
          <w:szCs w:val="26"/>
          <w:highlight w:val="yellow"/>
          <w:u w:val="single"/>
        </w:rPr>
        <w:t>it is hardly surprising that this ruling did not suffice to eliminate inequalities</w:t>
      </w:r>
      <w:r w:rsidRPr="00620FD8">
        <w:rPr>
          <w:sz w:val="26"/>
          <w:szCs w:val="26"/>
        </w:rPr>
        <w:t xml:space="preserve"> in educational quality, </w:t>
      </w:r>
      <w:r w:rsidRPr="00620FD8">
        <w:rPr>
          <w:sz w:val="26"/>
          <w:szCs w:val="26"/>
          <w:u w:val="single"/>
        </w:rPr>
        <w:t xml:space="preserve">or that substantial racial disparities in both educational funding and achievement remain </w:t>
      </w:r>
      <w:r w:rsidRPr="00620FD8">
        <w:rPr>
          <w:sz w:val="26"/>
          <w:szCs w:val="26"/>
        </w:rPr>
        <w:t xml:space="preserve">many years later.5 To be sure, concerns about the equality and adequacy of our educational system are not confined to black Americans, as disparities in funding and achievement adversely affect children in other minority and nonminority communities. Yet we shall pay special attention to the racial achievement gap in what follows. It is perhaps in keeping with the American law-oriented character that adversely affected children, parents, and schools would seek redress in court.6 Likewise, it is perhaps in keeping with the American preoccupation with the discourse of rights that litigants seeking redress in court have anchored their case in a right to education.7 Consequently, </w:t>
      </w:r>
      <w:r w:rsidRPr="00CB6FE1">
        <w:rPr>
          <w:sz w:val="26"/>
          <w:szCs w:val="26"/>
          <w:highlight w:val="yellow"/>
          <w:u w:val="single"/>
        </w:rPr>
        <w:t xml:space="preserve">an increasing tide of litigation has challenged the equality and adequacy of funding for public schools, asserting a right to education </w:t>
      </w:r>
      <w:r w:rsidRPr="00CB6FE1">
        <w:rPr>
          <w:sz w:val="26"/>
          <w:szCs w:val="26"/>
          <w:u w:val="single"/>
        </w:rPr>
        <w:t>that has received increasing recognition</w:t>
      </w:r>
      <w:r w:rsidRPr="00620FD8">
        <w:rPr>
          <w:sz w:val="26"/>
          <w:szCs w:val="26"/>
        </w:rPr>
        <w:t xml:space="preserve"> in state courts.8 </w:t>
      </w:r>
      <w:r w:rsidRPr="00CB6FE1">
        <w:rPr>
          <w:sz w:val="26"/>
          <w:szCs w:val="26"/>
          <w:highlight w:val="yellow"/>
          <w:u w:val="single"/>
        </w:rPr>
        <w:t xml:space="preserve">All of these litigants, regardless of their race, ethnicity, class, or disability status, have hoped that establishing a </w:t>
      </w:r>
      <w:r w:rsidRPr="00CB6FE1">
        <w:rPr>
          <w:b/>
          <w:sz w:val="26"/>
          <w:szCs w:val="26"/>
          <w:highlight w:val="yellow"/>
          <w:u w:val="single"/>
        </w:rPr>
        <w:t>right to education is the silver bullet needed to slay the villain of educational inequality</w:t>
      </w:r>
      <w:r w:rsidRPr="00620FD8">
        <w:rPr>
          <w:sz w:val="26"/>
          <w:szCs w:val="26"/>
        </w:rPr>
        <w:t>.</w:t>
      </w:r>
    </w:p>
    <w:p w:rsidR="007C2222" w:rsidRPr="007D6BB6" w:rsidRDefault="007C2222" w:rsidP="007C2222">
      <w:pPr>
        <w:rPr>
          <w:rFonts w:asciiTheme="minorHAnsi" w:hAnsiTheme="minorHAnsi" w:cs="Calibri"/>
        </w:rPr>
      </w:pPr>
    </w:p>
    <w:p w:rsidR="007C2222" w:rsidRDefault="007C2222" w:rsidP="007C2222">
      <w:pPr>
        <w:pStyle w:val="Heading3"/>
      </w:pPr>
      <w:r>
        <w:t xml:space="preserve">AT: Squo Solves </w:t>
      </w:r>
    </w:p>
    <w:p w:rsidR="007C2222" w:rsidRPr="00D01927" w:rsidRDefault="007C2222" w:rsidP="00FA398F">
      <w:pPr>
        <w:pStyle w:val="Heading4"/>
        <w:rPr>
          <w:rStyle w:val="Style13ptBold"/>
          <w:rFonts w:asciiTheme="minorHAnsi" w:hAnsiTheme="minorHAnsi"/>
          <w:b/>
        </w:rPr>
      </w:pPr>
      <w:r w:rsidRPr="00D01927">
        <w:rPr>
          <w:rStyle w:val="Style13ptBold"/>
          <w:rFonts w:asciiTheme="minorHAnsi" w:hAnsiTheme="minorHAnsi"/>
        </w:rPr>
        <w:t>Without fed action, schools continue to legitimize racial boundaries and reinforce social categories</w:t>
      </w:r>
    </w:p>
    <w:p w:rsidR="007C2222" w:rsidRPr="00D01927" w:rsidRDefault="007C2222" w:rsidP="007C2222">
      <w:pPr>
        <w:rPr>
          <w:rStyle w:val="Style13ptBold"/>
          <w:rFonts w:asciiTheme="minorHAnsi" w:hAnsiTheme="minorHAnsi"/>
          <w:b w:val="0"/>
          <w:bCs w:val="0"/>
          <w:sz w:val="20"/>
          <w:szCs w:val="20"/>
        </w:rPr>
      </w:pPr>
      <w:r w:rsidRPr="00D01927">
        <w:rPr>
          <w:rStyle w:val="Style13ptBold"/>
          <w:rFonts w:asciiTheme="minorHAnsi" w:hAnsiTheme="minorHAnsi"/>
        </w:rPr>
        <w:t xml:space="preserve">Domina and Penner 17 (Thurston Domina </w:t>
      </w:r>
      <w:r w:rsidRPr="00D01927">
        <w:rPr>
          <w:rFonts w:asciiTheme="minorHAnsi" w:hAnsiTheme="minorHAnsi"/>
        </w:rPr>
        <w:t>School of Education, University of North Carolina, Andrew Penner, Department of Sociology, University of California Emily Penner, School of Education, University of California “Categorical Inequality: Students as Sorting Machines April 2017 http://www.annualreviews.org/doi/pdf/10.1146/annurev-soc-060116-053354)</w:t>
      </w:r>
    </w:p>
    <w:p w:rsidR="007C2222" w:rsidRDefault="007C2222" w:rsidP="007C2222">
      <w:pPr>
        <w:rPr>
          <w:rFonts w:asciiTheme="minorHAnsi" w:hAnsiTheme="minorHAnsi"/>
          <w:sz w:val="28"/>
          <w:szCs w:val="28"/>
        </w:rPr>
      </w:pPr>
      <w:r w:rsidRPr="00D01927">
        <w:rPr>
          <w:rFonts w:asciiTheme="minorHAnsi" w:hAnsiTheme="minorHAnsi"/>
          <w:sz w:val="28"/>
          <w:szCs w:val="28"/>
        </w:rPr>
        <w:t xml:space="preserve">In addition to adopting de jure external categories, </w:t>
      </w:r>
      <w:r w:rsidRPr="00CB6FE1">
        <w:rPr>
          <w:rFonts w:asciiTheme="minorHAnsi" w:hAnsiTheme="minorHAnsi"/>
          <w:sz w:val="28"/>
          <w:szCs w:val="28"/>
          <w:highlight w:val="yellow"/>
          <w:u w:val="single"/>
        </w:rPr>
        <w:t>schools</w:t>
      </w:r>
      <w:r w:rsidRPr="00D01927">
        <w:rPr>
          <w:rFonts w:asciiTheme="minorHAnsi" w:hAnsiTheme="minorHAnsi"/>
          <w:sz w:val="28"/>
          <w:szCs w:val="28"/>
        </w:rPr>
        <w:t xml:space="preserve"> often </w:t>
      </w:r>
      <w:r w:rsidRPr="00CB6FE1">
        <w:rPr>
          <w:rFonts w:asciiTheme="minorHAnsi" w:hAnsiTheme="minorHAnsi"/>
          <w:sz w:val="28"/>
          <w:szCs w:val="28"/>
          <w:highlight w:val="yellow"/>
          <w:u w:val="single"/>
        </w:rPr>
        <w:t>reinforce de facto social categories</w:t>
      </w:r>
      <w:r w:rsidRPr="00D01927">
        <w:rPr>
          <w:rFonts w:asciiTheme="minorHAnsi" w:hAnsiTheme="minorHAnsi"/>
          <w:sz w:val="28"/>
          <w:szCs w:val="28"/>
          <w:u w:val="single"/>
        </w:rPr>
        <w:t xml:space="preserve"> through their formal and informal practices</w:t>
      </w:r>
      <w:r w:rsidRPr="00D01927">
        <w:rPr>
          <w:rFonts w:asciiTheme="minorHAnsi" w:hAnsiTheme="minorHAnsi"/>
          <w:sz w:val="28"/>
          <w:szCs w:val="28"/>
        </w:rPr>
        <w:t xml:space="preserve">. We discuss the relation between schools and two socially pervasive categorical inequalities: race and gender. </w:t>
      </w:r>
      <w:r w:rsidRPr="00D01927">
        <w:rPr>
          <w:rFonts w:asciiTheme="minorHAnsi" w:hAnsiTheme="minorHAnsi"/>
          <w:sz w:val="28"/>
          <w:szCs w:val="28"/>
          <w:u w:val="single"/>
        </w:rPr>
        <w:t>Racial</w:t>
      </w:r>
      <w:r w:rsidRPr="00D01927">
        <w:rPr>
          <w:rFonts w:asciiTheme="minorHAnsi" w:hAnsiTheme="minorHAnsi"/>
          <w:sz w:val="28"/>
          <w:szCs w:val="28"/>
        </w:rPr>
        <w:t xml:space="preserve"> and </w:t>
      </w:r>
      <w:r w:rsidRPr="00D01927">
        <w:rPr>
          <w:rFonts w:asciiTheme="minorHAnsi" w:hAnsiTheme="minorHAnsi"/>
          <w:sz w:val="28"/>
          <w:szCs w:val="28"/>
          <w:u w:val="single"/>
        </w:rPr>
        <w:t xml:space="preserve">gender categories shape children’s lives </w:t>
      </w:r>
      <w:r w:rsidRPr="00D01927">
        <w:rPr>
          <w:rFonts w:asciiTheme="minorHAnsi" w:hAnsiTheme="minorHAnsi"/>
          <w:sz w:val="28"/>
          <w:szCs w:val="28"/>
        </w:rPr>
        <w:t xml:space="preserve">long before they enroll in formal schooling, and few would claim that schools single-handedly create either of these categorical inequalities. Indeed, in many cases, schools attempt to undermine these categorical inequalities in the name of a universalistic and egalitarian ethos. Nonetheless, </w:t>
      </w:r>
      <w:r w:rsidRPr="00CB6FE1">
        <w:rPr>
          <w:rFonts w:asciiTheme="minorHAnsi" w:hAnsiTheme="minorHAnsi"/>
          <w:b/>
          <w:sz w:val="28"/>
          <w:szCs w:val="28"/>
          <w:highlight w:val="yellow"/>
          <w:u w:val="single"/>
        </w:rPr>
        <w:t>educational systems continue to reinforce racial</w:t>
      </w:r>
      <w:r w:rsidRPr="00D01927">
        <w:rPr>
          <w:rFonts w:asciiTheme="minorHAnsi" w:hAnsiTheme="minorHAnsi"/>
          <w:b/>
          <w:sz w:val="28"/>
          <w:szCs w:val="28"/>
          <w:u w:val="single"/>
        </w:rPr>
        <w:t xml:space="preserve"> </w:t>
      </w:r>
      <w:r w:rsidRPr="00D01927">
        <w:rPr>
          <w:rFonts w:asciiTheme="minorHAnsi" w:hAnsiTheme="minorHAnsi"/>
          <w:sz w:val="28"/>
          <w:szCs w:val="28"/>
        </w:rPr>
        <w:t xml:space="preserve">and </w:t>
      </w:r>
      <w:r w:rsidRPr="00CB6FE1">
        <w:rPr>
          <w:rFonts w:asciiTheme="minorHAnsi" w:hAnsiTheme="minorHAnsi"/>
          <w:b/>
          <w:sz w:val="28"/>
          <w:szCs w:val="28"/>
          <w:highlight w:val="yellow"/>
          <w:u w:val="single"/>
        </w:rPr>
        <w:t>gender inequalities by legitimating boundaries and shaping category content</w:t>
      </w:r>
      <w:r w:rsidRPr="00CB6FE1">
        <w:rPr>
          <w:rFonts w:asciiTheme="minorHAnsi" w:hAnsiTheme="minorHAnsi"/>
          <w:sz w:val="28"/>
          <w:szCs w:val="28"/>
          <w:highlight w:val="yellow"/>
        </w:rPr>
        <w:t>.</w:t>
      </w:r>
      <w:r w:rsidRPr="00D01927">
        <w:rPr>
          <w:rFonts w:asciiTheme="minorHAnsi" w:hAnsiTheme="minorHAnsi"/>
          <w:sz w:val="28"/>
          <w:szCs w:val="28"/>
        </w:rPr>
        <w:t xml:space="preserve"> Several forces conspire to create an educational system in which school enrollment categories overlap with racial and ethnic categories in American schools, including a high degree of residential racial segregation, a tradition of defining enrollments primarily via neighborhood residence, and white parents’ widespread preference for sending their children to predominantly white schools (Billingham &amp; Hunt 2016, Reardon &amp; Owens 2014, Rich 2016). School segregation thus creates a set of educational categories (in this case, school enrollments) that overlap considerably with race. Similarly, </w:t>
      </w:r>
      <w:r w:rsidRPr="00CB6FE1">
        <w:rPr>
          <w:rFonts w:asciiTheme="minorHAnsi" w:hAnsiTheme="minorHAnsi"/>
          <w:sz w:val="28"/>
          <w:szCs w:val="28"/>
          <w:highlight w:val="yellow"/>
          <w:u w:val="single"/>
        </w:rPr>
        <w:t>educational categories</w:t>
      </w:r>
      <w:r w:rsidRPr="00D01927">
        <w:rPr>
          <w:rFonts w:asciiTheme="minorHAnsi" w:hAnsiTheme="minorHAnsi"/>
          <w:sz w:val="28"/>
          <w:szCs w:val="28"/>
        </w:rPr>
        <w:t xml:space="preserve"> (e.g., special education, gifted and International Baccalaureate course work, extracurricular activities) </w:t>
      </w:r>
      <w:r w:rsidRPr="00D01927">
        <w:rPr>
          <w:rFonts w:asciiTheme="minorHAnsi" w:hAnsiTheme="minorHAnsi"/>
          <w:sz w:val="28"/>
          <w:szCs w:val="28"/>
          <w:u w:val="single"/>
        </w:rPr>
        <w:t xml:space="preserve">that operate within schools reinforce and </w:t>
      </w:r>
      <w:r w:rsidRPr="00CB6FE1">
        <w:rPr>
          <w:rFonts w:asciiTheme="minorHAnsi" w:hAnsiTheme="minorHAnsi"/>
          <w:sz w:val="28"/>
          <w:szCs w:val="28"/>
          <w:highlight w:val="yellow"/>
          <w:u w:val="single"/>
        </w:rPr>
        <w:t>coconstruct racial categories</w:t>
      </w:r>
      <w:r w:rsidRPr="00D01927">
        <w:rPr>
          <w:rFonts w:asciiTheme="minorHAnsi" w:hAnsiTheme="minorHAnsi"/>
          <w:sz w:val="28"/>
          <w:szCs w:val="28"/>
          <w:u w:val="single"/>
        </w:rPr>
        <w:t xml:space="preserve"> </w:t>
      </w:r>
      <w:r w:rsidRPr="00D01927">
        <w:rPr>
          <w:rFonts w:asciiTheme="minorHAnsi" w:hAnsiTheme="minorHAnsi"/>
          <w:sz w:val="28"/>
          <w:szCs w:val="28"/>
        </w:rPr>
        <w:t xml:space="preserve">(Tyson 2011). By the end of secondary education, racial categories and privilege can be maintained without explicitly referencing race (Bonilla-Silva 2006); </w:t>
      </w:r>
      <w:r w:rsidRPr="00D01927">
        <w:rPr>
          <w:rFonts w:asciiTheme="minorHAnsi" w:hAnsiTheme="minorHAnsi"/>
          <w:sz w:val="28"/>
          <w:szCs w:val="28"/>
          <w:u w:val="single"/>
        </w:rPr>
        <w:t>making it possible for schools to take actions that are prima facie race neutral but have disparate racial consequences</w:t>
      </w:r>
      <w:r w:rsidRPr="00D01927">
        <w:rPr>
          <w:rFonts w:asciiTheme="minorHAnsi" w:hAnsiTheme="minorHAnsi"/>
          <w:sz w:val="28"/>
          <w:szCs w:val="28"/>
        </w:rPr>
        <w:t xml:space="preserve"> (e.g., Soares 2015). Educational categories have profound implications for students’ understandings of what race means (Lewis 2003), and students’ educational experiences and category memberships also shape how students racially identify (Feliciano 2009). </w:t>
      </w:r>
      <w:r w:rsidRPr="00CB6FE1">
        <w:rPr>
          <w:rFonts w:asciiTheme="minorHAnsi" w:hAnsiTheme="minorHAnsi"/>
          <w:b/>
          <w:sz w:val="28"/>
          <w:szCs w:val="28"/>
          <w:highlight w:val="yellow"/>
          <w:u w:val="single"/>
        </w:rPr>
        <w:t>Educational systems also contribute to the legitimation of racial boundaries</w:t>
      </w:r>
      <w:r w:rsidRPr="00D01927">
        <w:rPr>
          <w:rFonts w:asciiTheme="minorHAnsi" w:hAnsiTheme="minorHAnsi"/>
          <w:sz w:val="28"/>
          <w:szCs w:val="28"/>
        </w:rPr>
        <w:t xml:space="preserve"> and promote understandings of what race means through the racial content in textbooks (McDiarmid &amp; Pratt 1971, Morning 2008, Sleeter &amp; Grant 2011). Of particular importance are the school-relevant racial meanings that shape students’ understandings of the universe of what is possible, and what is probable, for their lives. </w:t>
      </w:r>
      <w:r w:rsidRPr="00CB6FE1">
        <w:rPr>
          <w:rFonts w:asciiTheme="minorHAnsi" w:hAnsiTheme="minorHAnsi"/>
          <w:b/>
          <w:sz w:val="28"/>
          <w:szCs w:val="28"/>
          <w:highlight w:val="yellow"/>
          <w:u w:val="single"/>
        </w:rPr>
        <w:t>Researchers have long highlighted the ways in which these processes generate advantages for white students relative to black and Latino students</w:t>
      </w:r>
      <w:r w:rsidRPr="00D01927">
        <w:rPr>
          <w:rFonts w:asciiTheme="minorHAnsi" w:hAnsiTheme="minorHAnsi"/>
          <w:b/>
          <w:sz w:val="28"/>
          <w:szCs w:val="28"/>
          <w:u w:val="single"/>
        </w:rPr>
        <w:t xml:space="preserve"> </w:t>
      </w:r>
      <w:r w:rsidRPr="00D01927">
        <w:rPr>
          <w:rFonts w:asciiTheme="minorHAnsi" w:hAnsiTheme="minorHAnsi"/>
          <w:sz w:val="28"/>
          <w:szCs w:val="28"/>
        </w:rPr>
        <w:t xml:space="preserve">(Tyson 2011). But as Jimenez &amp; Horowitz (2013) demonstrate, in ´ schools with a large number of high-achieving Asian students, whiteness can become associated with laziness and academic disengagement. These stereotypes shape the racial understandings and behavior of both white and Asian students, who talk about “acting white” or “acting Asian.” (Fordham &amp; Ogbu 1986, p. 176; Lee &amp; Zhou 2015, p. 61) Lee &amp; Zhou (2015) highlight how these racial meanings can frame understandings of success, so that a grade of A- is referred to as an “Asian F” (p. 56) and leads Asian students who do not excel academically to feel that they are not real Asians. Although considerable research highlights the </w:t>
      </w:r>
      <w:r w:rsidRPr="00CB6FE1">
        <w:rPr>
          <w:rFonts w:asciiTheme="minorHAnsi" w:hAnsiTheme="minorHAnsi"/>
          <w:sz w:val="28"/>
          <w:szCs w:val="28"/>
          <w:highlight w:val="yellow"/>
          <w:u w:val="single"/>
        </w:rPr>
        <w:t>problems associated with educational processes</w:t>
      </w:r>
      <w:r w:rsidRPr="00D01927">
        <w:rPr>
          <w:rFonts w:asciiTheme="minorHAnsi" w:hAnsiTheme="minorHAnsi"/>
          <w:sz w:val="28"/>
          <w:szCs w:val="28"/>
          <w:u w:val="single"/>
        </w:rPr>
        <w:t xml:space="preserve"> that </w:t>
      </w:r>
      <w:r w:rsidRPr="005E2353">
        <w:rPr>
          <w:rFonts w:asciiTheme="minorHAnsi" w:hAnsiTheme="minorHAnsi"/>
          <w:sz w:val="28"/>
          <w:szCs w:val="28"/>
          <w:highlight w:val="yellow"/>
          <w:u w:val="single"/>
        </w:rPr>
        <w:t>reinforce racial and ethnic categories, schools</w:t>
      </w:r>
      <w:r w:rsidRPr="00D01927">
        <w:rPr>
          <w:rFonts w:asciiTheme="minorHAnsi" w:hAnsiTheme="minorHAnsi"/>
          <w:sz w:val="28"/>
          <w:szCs w:val="28"/>
          <w:u w:val="single"/>
        </w:rPr>
        <w:t xml:space="preserve"> also </w:t>
      </w:r>
      <w:r w:rsidRPr="005E2353">
        <w:rPr>
          <w:rFonts w:asciiTheme="minorHAnsi" w:hAnsiTheme="minorHAnsi"/>
          <w:sz w:val="28"/>
          <w:szCs w:val="28"/>
          <w:highlight w:val="yellow"/>
          <w:u w:val="single"/>
        </w:rPr>
        <w:t>offset racial inequalities by giving disadvantaged minorities tools to confront racialized expectations and discriminatory opportunity structures</w:t>
      </w:r>
      <w:r w:rsidRPr="00D01927">
        <w:rPr>
          <w:rFonts w:asciiTheme="minorHAnsi" w:hAnsiTheme="minorHAnsi"/>
          <w:sz w:val="28"/>
          <w:szCs w:val="28"/>
        </w:rPr>
        <w:t>. A growing body of research demonstrates, for example, the educational benefits associated with matching black and Hispanic students with same-race teachers (Dee 2004, Fox 2016, Gershenson et al. 2016, Irizarry 2015) and curricula that reflect their experiences (Dee &amp; Penner 2016).</w:t>
      </w:r>
      <w:r>
        <w:rPr>
          <w:rFonts w:asciiTheme="minorHAnsi" w:hAnsiTheme="minorHAnsi"/>
          <w:sz w:val="28"/>
          <w:szCs w:val="28"/>
        </w:rPr>
        <w:t xml:space="preserve"> </w:t>
      </w:r>
    </w:p>
    <w:p w:rsidR="007C2222" w:rsidRDefault="007C2222" w:rsidP="007C2222">
      <w:pPr>
        <w:rPr>
          <w:rFonts w:asciiTheme="minorHAnsi" w:hAnsiTheme="minorHAnsi"/>
          <w:sz w:val="28"/>
          <w:szCs w:val="28"/>
        </w:rPr>
      </w:pPr>
    </w:p>
    <w:p w:rsidR="007C2222" w:rsidRDefault="007C2222" w:rsidP="007C2222">
      <w:pPr>
        <w:pStyle w:val="Heading3"/>
      </w:pPr>
      <w:r>
        <w:t xml:space="preserve">AT: Funding not key </w:t>
      </w:r>
    </w:p>
    <w:p w:rsidR="007C2222" w:rsidRDefault="007C2222" w:rsidP="007C2222">
      <w:pPr>
        <w:pStyle w:val="Heading4"/>
      </w:pPr>
      <w:r>
        <w:t>Money matter to achive the right to education</w:t>
      </w:r>
    </w:p>
    <w:p w:rsidR="007C2222" w:rsidRDefault="007C2222" w:rsidP="007C2222">
      <w:pPr>
        <w:rPr>
          <w:rStyle w:val="Style13ptBold"/>
        </w:rPr>
      </w:pPr>
      <w:r>
        <w:rPr>
          <w:rStyle w:val="Style13ptBold"/>
        </w:rPr>
        <w:t xml:space="preserve">Semules 16 </w:t>
      </w:r>
      <w:r w:rsidRPr="004C0625">
        <w:rPr>
          <w:color w:val="000000"/>
          <w:sz w:val="20"/>
          <w:szCs w:val="20"/>
          <w:shd w:val="clear" w:color="auto" w:fill="FFFFFF"/>
        </w:rPr>
        <w:t>Alana Semuels is a staff writer at </w:t>
      </w:r>
      <w:r w:rsidRPr="004C0625">
        <w:rPr>
          <w:i/>
          <w:iCs/>
          <w:color w:val="000000"/>
          <w:sz w:val="20"/>
          <w:szCs w:val="20"/>
          <w:shd w:val="clear" w:color="auto" w:fill="FFFFFF"/>
        </w:rPr>
        <w:t>The Atlantic</w:t>
      </w:r>
      <w:r w:rsidRPr="004C0625">
        <w:rPr>
          <w:color w:val="000000"/>
          <w:sz w:val="20"/>
          <w:szCs w:val="20"/>
          <w:shd w:val="clear" w:color="auto" w:fill="FFFFFF"/>
        </w:rPr>
        <w:t>.</w:t>
      </w:r>
      <w:r>
        <w:rPr>
          <w:color w:val="000000"/>
          <w:sz w:val="20"/>
          <w:szCs w:val="20"/>
          <w:shd w:val="clear" w:color="auto" w:fill="FFFFFF"/>
        </w:rPr>
        <w:t xml:space="preserve"> “Good School, Rich School, Bad School, Poor School” 25 August 2016 The Atlantic </w:t>
      </w:r>
      <w:r w:rsidRPr="004C0625">
        <w:rPr>
          <w:color w:val="000000"/>
          <w:sz w:val="20"/>
          <w:szCs w:val="20"/>
          <w:shd w:val="clear" w:color="auto" w:fill="FFFFFF"/>
        </w:rPr>
        <w:t>https://www.theatlantic.com/business/archive/2016/08/property-taxes-and-unequal-schools/497333/</w:t>
      </w:r>
    </w:p>
    <w:p w:rsidR="007C2222" w:rsidRPr="00B35362" w:rsidRDefault="007C2222" w:rsidP="007C2222">
      <w:pPr>
        <w:rPr>
          <w:rStyle w:val="Style13ptBold"/>
        </w:rPr>
      </w:pPr>
    </w:p>
    <w:p w:rsidR="007C2222" w:rsidRDefault="007C2222" w:rsidP="007C2222">
      <w:r w:rsidRPr="00B35362">
        <w:t>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w:t>
      </w:r>
      <w:r>
        <w:t xml:space="preserve"> </w:t>
      </w:r>
      <w:r w:rsidRPr="00B35362">
        <w:t>“</w:t>
      </w:r>
      <w:r w:rsidRPr="001706AB">
        <w:rPr>
          <w:u w:val="single"/>
        </w:rPr>
        <w:t>I noticed huge differences, and I ended up leaving because of the impact of those things,”</w:t>
      </w:r>
      <w:r w:rsidRPr="00B35362">
        <w:t xml:space="preserve"> she told me. </w:t>
      </w:r>
      <w:r w:rsidRPr="001706AB">
        <w:rPr>
          <w:highlight w:val="cyan"/>
        </w:rPr>
        <w:t>“</w:t>
      </w:r>
      <w:r w:rsidRPr="001706AB">
        <w:rPr>
          <w:highlight w:val="cyan"/>
          <w:u w:val="single"/>
        </w:rPr>
        <w:t>Without money, there’s just a domino effect</w:t>
      </w:r>
      <w:r w:rsidRPr="001706AB">
        <w:rPr>
          <w:u w:val="single"/>
        </w:rPr>
        <w:t>.</w:t>
      </w:r>
      <w:r w:rsidRPr="00B35362">
        <w:t>” Students frequently had substitutes because so many teachers got frustrated and left,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r>
        <w:t xml:space="preserve"> </w:t>
      </w:r>
      <w:r w:rsidRPr="00B35362">
        <w:t xml:space="preserve">Testimony during </w:t>
      </w:r>
      <w:r w:rsidRPr="001706AB">
        <w:rPr>
          <w:u w:val="single"/>
        </w:rPr>
        <w:t xml:space="preserve">the CCJEF trial bears out the differences between poor areas like New Britain, Danbury, Bridgeport, and East Hartford, and wealthier areas like New Canaan, Greenwich, and Darien. </w:t>
      </w:r>
      <w:r w:rsidRPr="001706AB">
        <w:rPr>
          <w:highlight w:val="cyan"/>
          <w:u w:val="single"/>
        </w:rPr>
        <w:t>Electives, field trips, arts classes, and gifted and talented programs available in wealthier districts have been cut in poorer ones.</w:t>
      </w:r>
      <w:r w:rsidRPr="00B35362">
        <w:t xml:space="preserve"> New Britain, where 80 percent of students qualify for free or reduced lunch, receives half as much funding per special-education student as Darien. In Bridgeport, where class sizes hover near the contractual maximum of 29, students use 15-to 20-year-old textbooks; </w:t>
      </w:r>
      <w:r w:rsidRPr="001706AB">
        <w:rPr>
          <w:u w:val="single"/>
        </w:rPr>
        <w:t xml:space="preserve">in </w:t>
      </w:r>
      <w:r w:rsidRPr="001706AB">
        <w:rPr>
          <w:highlight w:val="cyan"/>
          <w:u w:val="single"/>
        </w:rPr>
        <w:t>New London, high-school teachers must duct tape windows shut to keep out the wind and snow and station trash cans in the hallways to collect rain.</w:t>
      </w:r>
      <w:r w:rsidRPr="001706AB">
        <w:rPr>
          <w:u w:val="single"/>
        </w:rPr>
        <w:t xml:space="preserve"> Where Greenwich’s </w:t>
      </w:r>
      <w:r w:rsidRPr="001706AB">
        <w:rPr>
          <w:highlight w:val="cyan"/>
          <w:u w:val="single"/>
        </w:rPr>
        <w:t>elementary school library budget is $12,500 per year</w:t>
      </w:r>
      <w:r w:rsidRPr="001706AB">
        <w:rPr>
          <w:u w:val="single"/>
        </w:rPr>
        <w:t xml:space="preserve"> </w:t>
      </w:r>
      <w:r w:rsidRPr="00B35362">
        <w:t>(not including staffing), East Hartford’s is zero.</w:t>
      </w:r>
    </w:p>
    <w:p w:rsidR="00034D52" w:rsidRDefault="00034D52" w:rsidP="00034D52">
      <w:pPr>
        <w:pStyle w:val="Heading3"/>
      </w:pPr>
      <w:r>
        <w:t>AT: Alt Causes to Achievement</w:t>
      </w:r>
    </w:p>
    <w:p w:rsidR="00034D52" w:rsidRDefault="00034D52" w:rsidP="00034D52">
      <w:pPr>
        <w:pStyle w:val="Heading4"/>
        <w:rPr>
          <w:sz w:val="32"/>
          <w:szCs w:val="32"/>
        </w:rPr>
      </w:pPr>
      <w:r w:rsidRPr="000B0C02">
        <w:rPr>
          <w:sz w:val="32"/>
          <w:szCs w:val="32"/>
        </w:rPr>
        <w:t>Education legitimizes and perpetuates systemic inequalities</w:t>
      </w:r>
    </w:p>
    <w:p w:rsidR="00034D52" w:rsidRPr="008A4F4B" w:rsidRDefault="00034D52" w:rsidP="00034D52">
      <w:r w:rsidRPr="000B0C02">
        <w:rPr>
          <w:rStyle w:val="Style13ptBold"/>
        </w:rPr>
        <w:t>O’Day and Smith</w:t>
      </w:r>
      <w:r>
        <w:rPr>
          <w:rStyle w:val="Style13ptBold"/>
        </w:rPr>
        <w:t xml:space="preserve"> 16 </w:t>
      </w:r>
      <w:r w:rsidRPr="008A4F4B">
        <w:t>(J. A. O’Day- American Institutes for Research, San Mateo, USA and M. S. Smith- Carnegie Foundation for the Advancement of Teaching, Stanford , USA “Quality and Equality in American Education:</w:t>
      </w:r>
    </w:p>
    <w:p w:rsidR="00034D52" w:rsidRPr="008A4F4B" w:rsidRDefault="00034D52" w:rsidP="00034D52">
      <w:r w:rsidRPr="008A4F4B">
        <w:t>Systemic Problems, Systemic Solutions” 2016 https://www.carnegiefoundation.org/wp-content/uploads/2016/02/ODay-Smith_Systemic_reform.pdf)</w:t>
      </w:r>
    </w:p>
    <w:p w:rsidR="00034D52" w:rsidRPr="008A4F4B" w:rsidRDefault="00034D52" w:rsidP="00034D52">
      <w:pPr>
        <w:rPr>
          <w:sz w:val="12"/>
          <w:szCs w:val="28"/>
        </w:rPr>
      </w:pPr>
      <w:r w:rsidRPr="008A4F4B">
        <w:rPr>
          <w:sz w:val="12"/>
          <w:szCs w:val="28"/>
        </w:rPr>
        <w:t>R</w:t>
      </w:r>
      <w:r w:rsidRPr="000B0C02">
        <w:rPr>
          <w:sz w:val="28"/>
          <w:szCs w:val="28"/>
          <w:u w:val="single"/>
        </w:rPr>
        <w:t>esidential segregation, poverty, low levels of parental education, and limited access to social supports and preschool learning all influence students’ educational achievement and attainment</w:t>
      </w:r>
      <w:r w:rsidRPr="008A4F4B">
        <w:rPr>
          <w:sz w:val="12"/>
          <w:szCs w:val="28"/>
        </w:rPr>
        <w:t xml:space="preserve">, which in turn are strong predictors of adult earnings and civic participation. In this equation, </w:t>
      </w:r>
      <w:r w:rsidRPr="000B0C02">
        <w:rPr>
          <w:sz w:val="28"/>
          <w:szCs w:val="28"/>
          <w:u w:val="single"/>
        </w:rPr>
        <w:t>education is a key intervening variable</w:t>
      </w:r>
      <w:r w:rsidRPr="008A4F4B">
        <w:rPr>
          <w:sz w:val="12"/>
          <w:szCs w:val="28"/>
        </w:rPr>
        <w:t xml:space="preserve">. We led this chapter with a litany of the environment’s challenges for children from low-income families and the importance of social services and enrichment opportunities to support their readiness for school at age 5 and their learning in school as children, youth, adolescents, and young adults. The average number of hours per year that a student is in public school is roughly 1000. The average number of waking hours for the same student during a year is roughly 5500. During the 4500 h a middle-income student is awake and out of school, the student has a myriad of opportunities for learning experiences that children in low-income families are not offered. Yet </w:t>
      </w:r>
      <w:r w:rsidRPr="004A7671">
        <w:rPr>
          <w:rStyle w:val="Emphasis"/>
          <w:sz w:val="28"/>
          <w:szCs w:val="28"/>
        </w:rPr>
        <w:t>inequalities outside schools do not let schools off the hook.</w:t>
      </w:r>
      <w:r w:rsidRPr="000B0C02">
        <w:rPr>
          <w:b/>
          <w:sz w:val="28"/>
          <w:szCs w:val="28"/>
          <w:u w:val="single"/>
        </w:rPr>
        <w:t xml:space="preserve"> </w:t>
      </w:r>
      <w:r w:rsidRPr="000B0C02">
        <w:rPr>
          <w:sz w:val="28"/>
          <w:szCs w:val="28"/>
          <w:u w:val="single"/>
        </w:rPr>
        <w:t>Schools are our society’s central institution serving students from all backgrounds and</w:t>
      </w:r>
      <w:r w:rsidRPr="008A4F4B">
        <w:rPr>
          <w:sz w:val="12"/>
          <w:szCs w:val="28"/>
        </w:rPr>
        <w:t xml:space="preserve">—in theory— </w:t>
      </w:r>
      <w:r w:rsidRPr="000B0C02">
        <w:rPr>
          <w:sz w:val="28"/>
          <w:szCs w:val="28"/>
          <w:u w:val="single"/>
        </w:rPr>
        <w:t>supplying them with the knowledge and skills they need to have a fair shot at success</w:t>
      </w:r>
      <w:r w:rsidRPr="008A4F4B">
        <w:rPr>
          <w:sz w:val="12"/>
          <w:szCs w:val="28"/>
        </w:rPr>
        <w:t xml:space="preserve"> in adulthood. That schools can make a difference in children’s life trajectories is evident from the isolated but powerful examples of highly effective high-poverty schools that produce success for students who would otherwise be unlikely to progress at pace, graduate, or attend college (see, for example, Cunningham 2006 ; Kannapel and Clements 2005 ; Reeves 2003 ; and Carter 1999 ). </w:t>
      </w:r>
      <w:r w:rsidRPr="000B0C02">
        <w:rPr>
          <w:sz w:val="28"/>
          <w:szCs w:val="28"/>
          <w:u w:val="single"/>
        </w:rPr>
        <w:t>There are even examples of</w:t>
      </w:r>
      <w:r w:rsidRPr="008A4F4B">
        <w:rPr>
          <w:sz w:val="12"/>
          <w:szCs w:val="28"/>
        </w:rPr>
        <w:t xml:space="preserve"> whole </w:t>
      </w:r>
      <w:r w:rsidRPr="000B0C02">
        <w:rPr>
          <w:sz w:val="28"/>
          <w:szCs w:val="28"/>
          <w:u w:val="single"/>
        </w:rPr>
        <w:t>districts that have significantly and substantially narrowed gaps</w:t>
      </w:r>
      <w:r w:rsidRPr="008A4F4B">
        <w:rPr>
          <w:sz w:val="12"/>
          <w:szCs w:val="28"/>
        </w:rPr>
        <w:t xml:space="preserve"> in achievement and attainment among groups of students over time. 7 We discuss several of these in greater detail later on. </w:t>
      </w:r>
      <w:r w:rsidRPr="000B0C02">
        <w:rPr>
          <w:b/>
          <w:sz w:val="28"/>
          <w:szCs w:val="28"/>
          <w:u w:val="single"/>
        </w:rPr>
        <w:t xml:space="preserve">Unfortunately, such places are the exception rather than the rule. </w:t>
      </w:r>
      <w:r w:rsidRPr="008A4F4B">
        <w:rPr>
          <w:sz w:val="12"/>
          <w:szCs w:val="28"/>
        </w:rPr>
        <w:t xml:space="preserve">Indeed, as the Equity and Excellence Commission ( 2013 ) notes, “ </w:t>
      </w:r>
      <w:r w:rsidRPr="000B0C02">
        <w:rPr>
          <w:b/>
          <w:sz w:val="28"/>
          <w:szCs w:val="28"/>
          <w:u w:val="single"/>
        </w:rPr>
        <w:t>The current American system exacerbates the problem</w:t>
      </w:r>
      <w:r w:rsidRPr="008A4F4B">
        <w:rPr>
          <w:b/>
          <w:sz w:val="12"/>
          <w:szCs w:val="28"/>
        </w:rPr>
        <w:t xml:space="preserve"> </w:t>
      </w:r>
      <w:r w:rsidRPr="008A4F4B">
        <w:rPr>
          <w:sz w:val="12"/>
          <w:szCs w:val="28"/>
        </w:rPr>
        <w:t xml:space="preserve">[of unequal opportunities outside school] </w:t>
      </w:r>
      <w:r w:rsidRPr="000B0C02">
        <w:rPr>
          <w:sz w:val="28"/>
          <w:szCs w:val="28"/>
          <w:u w:val="single"/>
        </w:rPr>
        <w:t>by giving these children less of everything that makes a difference in education.</w:t>
      </w:r>
      <w:r w:rsidRPr="008A4F4B">
        <w:rPr>
          <w:sz w:val="12"/>
          <w:szCs w:val="28"/>
        </w:rPr>
        <w:t>” (U.S. Department of Education 2013 , 14). What is this “everything” of which the Equity Commission writes?</w:t>
      </w:r>
    </w:p>
    <w:p w:rsidR="00034D52" w:rsidRDefault="00034D52" w:rsidP="00034D52">
      <w:pPr>
        <w:rPr>
          <w:rFonts w:eastAsiaTheme="majorEastAsia" w:cstheme="majorBidi"/>
          <w:b/>
          <w:bCs/>
          <w:sz w:val="28"/>
          <w:szCs w:val="28"/>
        </w:rPr>
      </w:pPr>
    </w:p>
    <w:p w:rsidR="00034D52" w:rsidRPr="004A7671" w:rsidRDefault="00034D52" w:rsidP="00034D52">
      <w:pPr>
        <w:pStyle w:val="Heading3"/>
      </w:pPr>
      <w:r>
        <w:t>Root Cause/Uniqueness</w:t>
      </w:r>
    </w:p>
    <w:p w:rsidR="00034D52" w:rsidRPr="00E35FEF" w:rsidRDefault="00034D52" w:rsidP="00034D52">
      <w:pPr>
        <w:pStyle w:val="Heading4"/>
        <w:rPr>
          <w:sz w:val="32"/>
          <w:szCs w:val="32"/>
        </w:rPr>
      </w:pPr>
      <w:r w:rsidRPr="00E35FEF">
        <w:rPr>
          <w:sz w:val="32"/>
          <w:szCs w:val="32"/>
        </w:rPr>
        <w:t>Framing the achievement gap as symptom-focused ignores the cause of opportunity deficits</w:t>
      </w:r>
    </w:p>
    <w:p w:rsidR="00034D52" w:rsidRPr="009666E1" w:rsidRDefault="00034D52" w:rsidP="00034D52">
      <w:pPr>
        <w:rPr>
          <w:rStyle w:val="Style13ptBold"/>
          <w:rFonts w:ascii="Times" w:eastAsia="Times New Roman" w:hAnsi="Times" w:cs="Times New Roman"/>
          <w:b w:val="0"/>
          <w:sz w:val="20"/>
          <w:szCs w:val="20"/>
        </w:rPr>
      </w:pPr>
      <w:r>
        <w:rPr>
          <w:rStyle w:val="Style13ptBold"/>
        </w:rPr>
        <w:t xml:space="preserve">Flores 2007 </w:t>
      </w:r>
      <w:r w:rsidRPr="009666E1">
        <w:rPr>
          <w:rStyle w:val="Style13ptBold"/>
        </w:rPr>
        <w:t>(</w:t>
      </w:r>
      <w:r w:rsidRPr="009666E1">
        <w:rPr>
          <w:rStyle w:val="Style13ptBold"/>
          <w:rFonts w:asciiTheme="majorHAnsi" w:hAnsiTheme="majorHAnsi"/>
        </w:rPr>
        <w:t xml:space="preserve">Alfinio Flores is a </w:t>
      </w:r>
      <w:r w:rsidRPr="009666E1">
        <w:rPr>
          <w:rFonts w:ascii="Arial" w:eastAsia="Times New Roman" w:hAnsi="Arial" w:cs="Arial"/>
          <w:iCs/>
          <w:color w:val="464646"/>
          <w:shd w:val="clear" w:color="auto" w:fill="FFFFFF"/>
        </w:rPr>
        <w:t>Hollowell Professor of Mathematics Education at the University of Delaware</w:t>
      </w:r>
      <w:r w:rsidRPr="009666E1">
        <w:rPr>
          <w:rFonts w:ascii="Times" w:eastAsia="Times New Roman" w:hAnsi="Times" w:cs="Times New Roman"/>
        </w:rPr>
        <w:t xml:space="preserve"> </w:t>
      </w:r>
      <w:r w:rsidRPr="009666E1">
        <w:rPr>
          <w:rStyle w:val="Style13ptBold"/>
          <w:rFonts w:asciiTheme="majorHAnsi" w:hAnsiTheme="majorHAnsi"/>
        </w:rPr>
        <w:t>“</w:t>
      </w:r>
      <w:r w:rsidRPr="009666E1">
        <w:rPr>
          <w:rFonts w:asciiTheme="majorHAnsi" w:eastAsia="Times New Roman" w:hAnsiTheme="majorHAnsi" w:cs="Times New Roman"/>
        </w:rPr>
        <w:t xml:space="preserve">Examining Disparities in Mathematics Education: Achievement Gap or Opportunity Gap?” </w:t>
      </w:r>
      <w:r w:rsidRPr="009666E1">
        <w:rPr>
          <w:rStyle w:val="Style13ptBold"/>
          <w:rFonts w:asciiTheme="majorHAnsi" w:hAnsiTheme="majorHAnsi"/>
        </w:rPr>
        <w:t>The University of North Caroline Press. October-November 2007 https://muse.jhu.edu/article/222871/pdf)</w:t>
      </w:r>
    </w:p>
    <w:p w:rsidR="00034D52" w:rsidRPr="003C5D22" w:rsidRDefault="00034D52" w:rsidP="00034D52">
      <w:pPr>
        <w:rPr>
          <w:rFonts w:asciiTheme="minorHAnsi" w:eastAsia="Times New Roman" w:hAnsiTheme="minorHAnsi" w:cs="Times New Roman"/>
          <w:b/>
          <w:sz w:val="26"/>
          <w:szCs w:val="26"/>
          <w:u w:val="single"/>
        </w:rPr>
      </w:pPr>
      <w:r w:rsidRPr="0011431C">
        <w:rPr>
          <w:rFonts w:asciiTheme="minorHAnsi" w:eastAsia="Times New Roman" w:hAnsiTheme="minorHAnsi" w:cs="Times New Roman"/>
          <w:sz w:val="26"/>
          <w:szCs w:val="26"/>
          <w:u w:val="single"/>
        </w:rPr>
        <w:t>Finding a</w:t>
      </w:r>
      <w:r w:rsidRPr="003C5D22">
        <w:rPr>
          <w:rFonts w:asciiTheme="minorHAnsi" w:eastAsia="Times New Roman" w:hAnsiTheme="minorHAnsi" w:cs="Times New Roman"/>
          <w:sz w:val="14"/>
          <w:szCs w:val="26"/>
        </w:rPr>
        <w:t xml:space="preserve"> proper </w:t>
      </w:r>
      <w:r w:rsidRPr="0011431C">
        <w:rPr>
          <w:rFonts w:asciiTheme="minorHAnsi" w:eastAsia="Times New Roman" w:hAnsiTheme="minorHAnsi" w:cs="Times New Roman"/>
          <w:sz w:val="26"/>
          <w:szCs w:val="26"/>
          <w:u w:val="single"/>
        </w:rPr>
        <w:t xml:space="preserve">way to frame a problem gives us not only a better understanding </w:t>
      </w:r>
      <w:r w:rsidRPr="003C5D22">
        <w:rPr>
          <w:rFonts w:asciiTheme="minorHAnsi" w:eastAsia="Times New Roman" w:hAnsiTheme="minorHAnsi" w:cs="Times New Roman"/>
          <w:sz w:val="14"/>
          <w:szCs w:val="26"/>
        </w:rPr>
        <w:t xml:space="preserve">of it </w:t>
      </w:r>
      <w:r w:rsidRPr="0011431C">
        <w:rPr>
          <w:rFonts w:asciiTheme="minorHAnsi" w:eastAsia="Times New Roman" w:hAnsiTheme="minorHAnsi" w:cs="Times New Roman"/>
          <w:sz w:val="26"/>
          <w:szCs w:val="26"/>
          <w:u w:val="single"/>
        </w:rPr>
        <w:t>but also impacts the ways in which we address the problem and</w:t>
      </w:r>
      <w:r w:rsidRPr="003C5D22">
        <w:rPr>
          <w:rFonts w:asciiTheme="minorHAnsi" w:eastAsia="Times New Roman" w:hAnsiTheme="minorHAnsi" w:cs="Times New Roman"/>
          <w:sz w:val="14"/>
          <w:szCs w:val="26"/>
        </w:rPr>
        <w:t xml:space="preserve"> make efforts to </w:t>
      </w:r>
      <w:r w:rsidRPr="0011431C">
        <w:rPr>
          <w:rFonts w:asciiTheme="minorHAnsi" w:eastAsia="Times New Roman" w:hAnsiTheme="minorHAnsi" w:cs="Times New Roman"/>
          <w:sz w:val="26"/>
          <w:szCs w:val="26"/>
          <w:u w:val="single"/>
        </w:rPr>
        <w:t>solve it.</w:t>
      </w:r>
      <w:r w:rsidRPr="003C5D22">
        <w:rPr>
          <w:rFonts w:asciiTheme="minorHAnsi" w:eastAsia="Times New Roman" w:hAnsiTheme="minorHAnsi" w:cs="Times New Roman"/>
          <w:sz w:val="14"/>
          <w:szCs w:val="26"/>
        </w:rPr>
        <w:t xml:space="preserve"> For example, in medicine it is important not only to address the symptoms of a person’s illness, but also to treat the underlying cause. When a child has a high fever due to an infection, it is not enough to give the child treatment to bring the temperature down; it is crucial to give the child medicine to combat the infection. Likewise </w:t>
      </w:r>
      <w:r w:rsidRPr="0011431C">
        <w:rPr>
          <w:rFonts w:asciiTheme="minorHAnsi" w:eastAsia="Times New Roman" w:hAnsiTheme="minorHAnsi" w:cs="Times New Roman"/>
          <w:sz w:val="26"/>
          <w:szCs w:val="26"/>
          <w:u w:val="single"/>
        </w:rPr>
        <w:t>in education, while it is important to recognize</w:t>
      </w:r>
      <w:r w:rsidRPr="003C5D22">
        <w:rPr>
          <w:rFonts w:asciiTheme="minorHAnsi" w:eastAsia="Times New Roman" w:hAnsiTheme="minorHAnsi" w:cs="Times New Roman"/>
          <w:sz w:val="14"/>
          <w:szCs w:val="26"/>
        </w:rPr>
        <w:t xml:space="preserve"> a symptom such as </w:t>
      </w:r>
      <w:r w:rsidRPr="0011431C">
        <w:rPr>
          <w:rFonts w:asciiTheme="minorHAnsi" w:eastAsia="Times New Roman" w:hAnsiTheme="minorHAnsi" w:cs="Times New Roman"/>
          <w:sz w:val="26"/>
          <w:szCs w:val="26"/>
          <w:u w:val="single"/>
        </w:rPr>
        <w:t>low achievement, it is even more critical to understand and address its underlying causes</w:t>
      </w:r>
      <w:r w:rsidRPr="003C5D22">
        <w:rPr>
          <w:rFonts w:asciiTheme="minorHAnsi" w:eastAsia="Times New Roman" w:hAnsiTheme="minorHAnsi" w:cs="Times New Roman"/>
          <w:sz w:val="14"/>
          <w:szCs w:val="26"/>
        </w:rPr>
        <w:t xml:space="preserve">. Changing the way in which </w:t>
      </w:r>
      <w:r w:rsidRPr="0011431C">
        <w:rPr>
          <w:rFonts w:asciiTheme="minorHAnsi" w:eastAsia="Times New Roman" w:hAnsiTheme="minorHAnsi" w:cs="Times New Roman"/>
          <w:sz w:val="26"/>
          <w:szCs w:val="26"/>
          <w:u w:val="single"/>
        </w:rPr>
        <w:t>the disparity of performance</w:t>
      </w:r>
      <w:r w:rsidRPr="003C5D22">
        <w:rPr>
          <w:rFonts w:asciiTheme="minorHAnsi" w:eastAsia="Times New Roman" w:hAnsiTheme="minorHAnsi" w:cs="Times New Roman"/>
          <w:sz w:val="14"/>
          <w:szCs w:val="26"/>
        </w:rPr>
        <w:t xml:space="preserve"> in mathematics among different groups of students in our schools is </w:t>
      </w:r>
      <w:r w:rsidRPr="0011431C">
        <w:rPr>
          <w:rFonts w:asciiTheme="minorHAnsi" w:eastAsia="Times New Roman" w:hAnsiTheme="minorHAnsi" w:cs="Times New Roman"/>
          <w:sz w:val="26"/>
          <w:szCs w:val="26"/>
          <w:u w:val="single"/>
        </w:rPr>
        <w:t>framed as a problem can lead to a productive investigation into understanding the causes</w:t>
      </w:r>
      <w:r w:rsidRPr="003C5D22">
        <w:rPr>
          <w:rFonts w:asciiTheme="minorHAnsi" w:eastAsia="Times New Roman" w:hAnsiTheme="minorHAnsi" w:cs="Times New Roman"/>
          <w:sz w:val="14"/>
          <w:szCs w:val="26"/>
        </w:rPr>
        <w:t xml:space="preserve"> for these disparities </w:t>
      </w:r>
      <w:r w:rsidRPr="0011431C">
        <w:rPr>
          <w:rFonts w:asciiTheme="minorHAnsi" w:eastAsia="Times New Roman" w:hAnsiTheme="minorHAnsi" w:cs="Times New Roman"/>
          <w:sz w:val="26"/>
          <w:szCs w:val="26"/>
          <w:u w:val="single"/>
        </w:rPr>
        <w:t>and how to address them</w:t>
      </w:r>
      <w:r w:rsidRPr="003C5D22">
        <w:rPr>
          <w:rFonts w:asciiTheme="minorHAnsi" w:eastAsia="Times New Roman" w:hAnsiTheme="minorHAnsi" w:cs="Times New Roman"/>
          <w:sz w:val="14"/>
          <w:szCs w:val="26"/>
        </w:rPr>
        <w:t xml:space="preserve">. </w:t>
      </w:r>
      <w:r w:rsidRPr="0011431C">
        <w:rPr>
          <w:rFonts w:asciiTheme="minorHAnsi" w:eastAsia="Times New Roman" w:hAnsiTheme="minorHAnsi" w:cs="Times New Roman"/>
          <w:sz w:val="26"/>
          <w:szCs w:val="26"/>
          <w:u w:val="single"/>
        </w:rPr>
        <w:t>There are considerable differences in performance</w:t>
      </w:r>
      <w:r w:rsidRPr="003C5D22">
        <w:rPr>
          <w:rFonts w:asciiTheme="minorHAnsi" w:eastAsia="Times New Roman" w:hAnsiTheme="minorHAnsi" w:cs="Times New Roman"/>
          <w:sz w:val="14"/>
          <w:szCs w:val="26"/>
        </w:rPr>
        <w:t xml:space="preserve"> on national and state mathematics tests between different groups of students, </w:t>
      </w:r>
      <w:r w:rsidRPr="0011431C">
        <w:rPr>
          <w:rFonts w:asciiTheme="minorHAnsi" w:eastAsia="Times New Roman" w:hAnsiTheme="minorHAnsi" w:cs="Times New Roman"/>
          <w:sz w:val="26"/>
          <w:szCs w:val="26"/>
          <w:u w:val="single"/>
        </w:rPr>
        <w:t>the most commonly examined comparisons being by ethnic group and income level.</w:t>
      </w:r>
      <w:r w:rsidRPr="003C5D22">
        <w:rPr>
          <w:rFonts w:asciiTheme="minorHAnsi" w:eastAsia="Times New Roman" w:hAnsiTheme="minorHAnsi" w:cs="Times New Roman"/>
          <w:sz w:val="14"/>
          <w:szCs w:val="26"/>
        </w:rPr>
        <w:t xml:space="preserve"> Often </w:t>
      </w:r>
      <w:r w:rsidRPr="0011431C">
        <w:rPr>
          <w:rFonts w:asciiTheme="minorHAnsi" w:eastAsia="Times New Roman" w:hAnsiTheme="minorHAnsi" w:cs="Times New Roman"/>
          <w:sz w:val="26"/>
          <w:szCs w:val="26"/>
          <w:u w:val="single"/>
        </w:rPr>
        <w:t>the unequal performance of Latino and African American students compared to European American students is described as an achievement gap</w:t>
      </w:r>
      <w:r w:rsidRPr="003C5D22">
        <w:rPr>
          <w:rFonts w:asciiTheme="minorHAnsi" w:eastAsia="Times New Roman" w:hAnsiTheme="minorHAnsi" w:cs="Times New Roman"/>
          <w:sz w:val="14"/>
          <w:szCs w:val="26"/>
        </w:rPr>
        <w:t xml:space="preserve">. It is not uncommon to see statements like the following: Students of color continue to lag behind white students and some Asian students, and the so-called academic achievement gap still exists. (A state superintendent of public instruction, as quoted by Heffter, 2006) </w:t>
      </w:r>
      <w:r w:rsidRPr="0011431C">
        <w:rPr>
          <w:rFonts w:asciiTheme="minorHAnsi" w:eastAsia="Times New Roman" w:hAnsiTheme="minorHAnsi" w:cs="Times New Roman"/>
          <w:sz w:val="26"/>
          <w:szCs w:val="26"/>
          <w:u w:val="single"/>
        </w:rPr>
        <w:t>Across the U.S., a gap in academic achievement persists between minority and disadvantaged students and their white counterparts.</w:t>
      </w:r>
      <w:r w:rsidRPr="003C5D22">
        <w:rPr>
          <w:rFonts w:asciiTheme="minorHAnsi" w:eastAsia="Times New Roman" w:hAnsiTheme="minorHAnsi" w:cs="Times New Roman"/>
          <w:sz w:val="14"/>
          <w:szCs w:val="26"/>
        </w:rPr>
        <w:t xml:space="preserve"> (National Governors’ Association, 2005) What kind of images do we form about the students who lag behind after reading such statements? What kind of assumptions, conscious or subconscious, do we make about their capacity for learning? </w:t>
      </w:r>
      <w:r w:rsidRPr="0011431C">
        <w:rPr>
          <w:rFonts w:asciiTheme="minorHAnsi" w:eastAsia="Times New Roman" w:hAnsiTheme="minorHAnsi" w:cs="Times New Roman"/>
          <w:sz w:val="26"/>
          <w:szCs w:val="26"/>
          <w:u w:val="single"/>
        </w:rPr>
        <w:t xml:space="preserve">Do we ask why their performance is worse? </w:t>
      </w:r>
      <w:r w:rsidRPr="0011431C">
        <w:rPr>
          <w:rFonts w:asciiTheme="minorHAnsi" w:eastAsia="Times New Roman" w:hAnsiTheme="minorHAnsi" w:cs="Times New Roman"/>
          <w:b/>
          <w:sz w:val="26"/>
          <w:szCs w:val="26"/>
          <w:u w:val="single"/>
        </w:rPr>
        <w:t>Stopping with only an examination of the symptoms often leads too easily to a focus on student characteristics</w:t>
      </w:r>
      <w:r w:rsidRPr="003C5D22">
        <w:rPr>
          <w:rFonts w:asciiTheme="minorHAnsi" w:eastAsia="Times New Roman" w:hAnsiTheme="minorHAnsi" w:cs="Times New Roman"/>
          <w:sz w:val="14"/>
          <w:szCs w:val="26"/>
        </w:rPr>
        <w:t xml:space="preserve"> as the cause. </w:t>
      </w:r>
      <w:r w:rsidRPr="0011431C">
        <w:rPr>
          <w:rFonts w:asciiTheme="minorHAnsi" w:eastAsia="Times New Roman" w:hAnsiTheme="minorHAnsi" w:cs="Times New Roman"/>
          <w:sz w:val="26"/>
          <w:szCs w:val="26"/>
          <w:u w:val="single"/>
        </w:rPr>
        <w:t xml:space="preserve">Blanket statements </w:t>
      </w:r>
      <w:r w:rsidRPr="003C5D22">
        <w:rPr>
          <w:rFonts w:asciiTheme="minorHAnsi" w:eastAsia="Times New Roman" w:hAnsiTheme="minorHAnsi" w:cs="Times New Roman"/>
          <w:sz w:val="14"/>
          <w:szCs w:val="26"/>
        </w:rPr>
        <w:t xml:space="preserve">about the low performance of certain groups of students in our schools </w:t>
      </w:r>
      <w:r w:rsidRPr="0011431C">
        <w:rPr>
          <w:rFonts w:asciiTheme="minorHAnsi" w:eastAsia="Times New Roman" w:hAnsiTheme="minorHAnsi" w:cs="Times New Roman"/>
          <w:sz w:val="26"/>
          <w:szCs w:val="26"/>
          <w:u w:val="single"/>
        </w:rPr>
        <w:t>without mentioning the underlying causes may reinforce prejudices and stereotypical images</w:t>
      </w:r>
      <w:r w:rsidRPr="003C5D22">
        <w:rPr>
          <w:rFonts w:asciiTheme="minorHAnsi" w:eastAsia="Times New Roman" w:hAnsiTheme="minorHAnsi" w:cs="Times New Roman"/>
          <w:sz w:val="14"/>
          <w:szCs w:val="26"/>
        </w:rPr>
        <w:t>. Unfortunately, such prejudices are not uncommon, with some authors even claiming that Latino and African American students are less teachable. For example, Greene and Foster (2004) state that being minority is a disadvantage students bring to school and claim that as the percentage of White (non-Hispanic) students decreases in a school, the “teachability index” decreases, too. In developing a better understanding of the problem of low achievement</w:t>
      </w:r>
      <w:r w:rsidRPr="0011431C">
        <w:rPr>
          <w:rFonts w:asciiTheme="minorHAnsi" w:eastAsia="Times New Roman" w:hAnsiTheme="minorHAnsi" w:cs="Times New Roman"/>
          <w:sz w:val="26"/>
          <w:szCs w:val="26"/>
          <w:u w:val="single"/>
        </w:rPr>
        <w:t xml:space="preserve"> </w:t>
      </w:r>
      <w:r w:rsidRPr="003C5D22">
        <w:rPr>
          <w:rFonts w:asciiTheme="minorHAnsi" w:eastAsia="Times New Roman" w:hAnsiTheme="minorHAnsi" w:cs="Times New Roman"/>
          <w:sz w:val="14"/>
          <w:szCs w:val="26"/>
        </w:rPr>
        <w:t xml:space="preserve">in mathematics, I first present data that show striking and persistent differences in performance on state and national assessments between different groups of students in our schools. Following this description of the symptom, I examine data related to opportunities to learn in an effort to better understand the underlying causes of the “achievement gap.” These data show that </w:t>
      </w:r>
      <w:r w:rsidRPr="0011431C">
        <w:rPr>
          <w:rFonts w:asciiTheme="minorHAnsi" w:eastAsia="Times New Roman" w:hAnsiTheme="minorHAnsi" w:cs="Times New Roman"/>
          <w:b/>
          <w:sz w:val="26"/>
          <w:szCs w:val="26"/>
          <w:u w:val="single"/>
        </w:rPr>
        <w:t>Latino, African American, and low-income students are not as likely to have the same opportunities to learn in our schools as other groups. Having identified inequitable opportunities</w:t>
      </w:r>
      <w:r w:rsidRPr="003C5D22">
        <w:rPr>
          <w:rFonts w:asciiTheme="minorHAnsi" w:eastAsia="Times New Roman" w:hAnsiTheme="minorHAnsi" w:cs="Times New Roman"/>
          <w:sz w:val="14"/>
          <w:szCs w:val="26"/>
        </w:rPr>
        <w:t xml:space="preserve">, I suggest ways in which </w:t>
      </w:r>
      <w:r w:rsidRPr="0011431C">
        <w:rPr>
          <w:rFonts w:asciiTheme="minorHAnsi" w:eastAsia="Times New Roman" w:hAnsiTheme="minorHAnsi" w:cs="Times New Roman"/>
          <w:b/>
          <w:sz w:val="26"/>
          <w:szCs w:val="26"/>
          <w:u w:val="single"/>
        </w:rPr>
        <w:t xml:space="preserve">teachers and schools can provide better access to opportunities to learn </w:t>
      </w:r>
      <w:r w:rsidRPr="003C5D22">
        <w:rPr>
          <w:rFonts w:asciiTheme="minorHAnsi" w:eastAsia="Times New Roman" w:hAnsiTheme="minorHAnsi" w:cs="Times New Roman"/>
          <w:sz w:val="14"/>
          <w:szCs w:val="26"/>
        </w:rPr>
        <w:t>mathematics for all our students.</w:t>
      </w:r>
    </w:p>
    <w:p w:rsidR="00034D52" w:rsidRPr="00E35FEF" w:rsidRDefault="00034D52" w:rsidP="00034D52">
      <w:pPr>
        <w:pStyle w:val="Heading4"/>
        <w:rPr>
          <w:sz w:val="32"/>
          <w:szCs w:val="32"/>
        </w:rPr>
      </w:pPr>
      <w:r w:rsidRPr="00E35FEF">
        <w:rPr>
          <w:sz w:val="32"/>
          <w:szCs w:val="32"/>
        </w:rPr>
        <w:t xml:space="preserve">The educational systems in America are </w:t>
      </w:r>
      <w:r w:rsidRPr="00E35FEF">
        <w:rPr>
          <w:sz w:val="32"/>
          <w:szCs w:val="32"/>
          <w:u w:val="single"/>
        </w:rPr>
        <w:t xml:space="preserve">designed </w:t>
      </w:r>
      <w:r w:rsidRPr="00E35FEF">
        <w:rPr>
          <w:sz w:val="32"/>
          <w:szCs w:val="32"/>
        </w:rPr>
        <w:t xml:space="preserve">to disadvantage </w:t>
      </w:r>
      <w:r>
        <w:rPr>
          <w:sz w:val="32"/>
          <w:szCs w:val="32"/>
        </w:rPr>
        <w:t>low income and minority students---several underlying factors</w:t>
      </w:r>
    </w:p>
    <w:p w:rsidR="00034D52" w:rsidRPr="00E35FEF" w:rsidRDefault="00034D52" w:rsidP="00034D52">
      <w:pPr>
        <w:pStyle w:val="Heading4"/>
        <w:rPr>
          <w:sz w:val="32"/>
          <w:szCs w:val="32"/>
        </w:rPr>
      </w:pPr>
      <w:r w:rsidRPr="00E35FEF">
        <w:rPr>
          <w:sz w:val="32"/>
          <w:szCs w:val="32"/>
        </w:rPr>
        <w:t>A. Teacher Quality</w:t>
      </w:r>
    </w:p>
    <w:p w:rsidR="00034D52" w:rsidRPr="00E35FEF" w:rsidRDefault="00034D52" w:rsidP="00034D52">
      <w:pPr>
        <w:rPr>
          <w:rFonts w:ascii="Times" w:eastAsia="Times New Roman" w:hAnsi="Times" w:cs="Times New Roman"/>
          <w:sz w:val="20"/>
          <w:szCs w:val="20"/>
        </w:rPr>
      </w:pPr>
      <w:r>
        <w:rPr>
          <w:rStyle w:val="Style13ptBold"/>
        </w:rPr>
        <w:t xml:space="preserve">Flores 2007 </w:t>
      </w:r>
      <w:r w:rsidRPr="009666E1">
        <w:rPr>
          <w:rStyle w:val="Style13ptBold"/>
        </w:rPr>
        <w:t>(</w:t>
      </w:r>
      <w:r w:rsidRPr="009666E1">
        <w:rPr>
          <w:rStyle w:val="Style13ptBold"/>
          <w:rFonts w:asciiTheme="majorHAnsi" w:hAnsiTheme="majorHAnsi"/>
        </w:rPr>
        <w:t xml:space="preserve">Alfinio Flores is a </w:t>
      </w:r>
      <w:r w:rsidRPr="009666E1">
        <w:rPr>
          <w:rFonts w:ascii="Arial" w:eastAsia="Times New Roman" w:hAnsi="Arial" w:cs="Arial"/>
          <w:iCs/>
          <w:color w:val="464646"/>
          <w:shd w:val="clear" w:color="auto" w:fill="FFFFFF"/>
        </w:rPr>
        <w:t>Hollowell Professor of Mathematics Education at the University of Delaware</w:t>
      </w:r>
      <w:r w:rsidRPr="009666E1">
        <w:rPr>
          <w:rFonts w:ascii="Times" w:eastAsia="Times New Roman" w:hAnsi="Times" w:cs="Times New Roman"/>
        </w:rPr>
        <w:t xml:space="preserve"> </w:t>
      </w:r>
      <w:r w:rsidRPr="009666E1">
        <w:rPr>
          <w:rStyle w:val="Style13ptBold"/>
          <w:rFonts w:asciiTheme="majorHAnsi" w:hAnsiTheme="majorHAnsi"/>
        </w:rPr>
        <w:t>“</w:t>
      </w:r>
      <w:r w:rsidRPr="009666E1">
        <w:rPr>
          <w:rFonts w:asciiTheme="majorHAnsi" w:eastAsia="Times New Roman" w:hAnsiTheme="majorHAnsi" w:cs="Times New Roman"/>
        </w:rPr>
        <w:t xml:space="preserve">Examining Disparities in Mathematics Education: Achievement Gap or Opportunity Gap?” </w:t>
      </w:r>
      <w:r w:rsidRPr="009666E1">
        <w:rPr>
          <w:rStyle w:val="Style13ptBold"/>
          <w:rFonts w:asciiTheme="majorHAnsi" w:hAnsiTheme="majorHAnsi"/>
        </w:rPr>
        <w:t>The University of North Caroline Press. October-November 2007 https://muse.jhu.edu/article/222871/pdf)</w:t>
      </w:r>
    </w:p>
    <w:p w:rsidR="00034D52" w:rsidRPr="006F3AB8" w:rsidRDefault="00034D52" w:rsidP="00034D52">
      <w:pPr>
        <w:rPr>
          <w:rFonts w:asciiTheme="minorHAnsi" w:eastAsia="Times New Roman" w:hAnsiTheme="minorHAnsi" w:cs="Times New Roman"/>
          <w:sz w:val="28"/>
          <w:szCs w:val="28"/>
        </w:rPr>
      </w:pPr>
      <w:r w:rsidRPr="006F3AB8">
        <w:rPr>
          <w:rFonts w:asciiTheme="minorHAnsi" w:eastAsia="Times New Roman" w:hAnsiTheme="minorHAnsi" w:cs="Times New Roman"/>
          <w:sz w:val="28"/>
          <w:szCs w:val="28"/>
          <w:u w:val="single"/>
        </w:rPr>
        <w:t>Why do such disparities in school achievement exist and what are the causes of these gaps</w:t>
      </w:r>
      <w:r w:rsidRPr="006F3AB8">
        <w:rPr>
          <w:rFonts w:asciiTheme="minorHAnsi" w:eastAsia="Times New Roman" w:hAnsiTheme="minorHAnsi" w:cs="Times New Roman"/>
          <w:sz w:val="28"/>
          <w:szCs w:val="28"/>
        </w:rPr>
        <w:t xml:space="preserve">? The </w:t>
      </w:r>
      <w:r w:rsidRPr="006F3AB8">
        <w:rPr>
          <w:rFonts w:asciiTheme="minorHAnsi" w:eastAsia="Times New Roman" w:hAnsiTheme="minorHAnsi" w:cs="Times New Roman"/>
          <w:b/>
          <w:sz w:val="28"/>
          <w:szCs w:val="28"/>
          <w:u w:val="single"/>
        </w:rPr>
        <w:t>Opportunity Gaps Shifting the frame from looking at measures of educational outcomes to examining what students actually experience in schools results in a very different way of describing disparities among students in schools</w:t>
      </w:r>
      <w:r w:rsidRPr="006F3AB8">
        <w:rPr>
          <w:rFonts w:asciiTheme="minorHAnsi" w:eastAsia="Times New Roman" w:hAnsiTheme="minorHAnsi" w:cs="Times New Roman"/>
          <w:sz w:val="28"/>
          <w:szCs w:val="28"/>
        </w:rPr>
        <w:t xml:space="preserve">. This new frame calls attention to the fact that </w:t>
      </w:r>
      <w:r w:rsidRPr="006F3AB8">
        <w:rPr>
          <w:rFonts w:asciiTheme="minorHAnsi" w:eastAsia="Times New Roman" w:hAnsiTheme="minorHAnsi" w:cs="Times New Roman"/>
          <w:sz w:val="28"/>
          <w:szCs w:val="28"/>
          <w:u w:val="single"/>
        </w:rPr>
        <w:t xml:space="preserve">African American and Latino students are less likely than White students to have teachers who emphasize high quality </w:t>
      </w:r>
      <w:r w:rsidRPr="006F3AB8">
        <w:rPr>
          <w:rFonts w:asciiTheme="minorHAnsi" w:eastAsia="Times New Roman" w:hAnsiTheme="minorHAnsi" w:cs="Times New Roman"/>
          <w:sz w:val="28"/>
          <w:szCs w:val="28"/>
        </w:rPr>
        <w:t xml:space="preserve">mathematics </w:t>
      </w:r>
      <w:r w:rsidRPr="006F3AB8">
        <w:rPr>
          <w:rFonts w:asciiTheme="minorHAnsi" w:eastAsia="Times New Roman" w:hAnsiTheme="minorHAnsi" w:cs="Times New Roman"/>
          <w:sz w:val="28"/>
          <w:szCs w:val="28"/>
          <w:u w:val="single"/>
        </w:rPr>
        <w:t>instruction, and appropriate use of resources</w:t>
      </w:r>
      <w:r w:rsidRPr="006F3AB8">
        <w:rPr>
          <w:rFonts w:asciiTheme="minorHAnsi" w:eastAsia="Times New Roman" w:hAnsiTheme="minorHAnsi" w:cs="Times New Roman"/>
          <w:sz w:val="28"/>
          <w:szCs w:val="28"/>
        </w:rPr>
        <w:t xml:space="preserve">. For example, </w:t>
      </w:r>
      <w:r w:rsidRPr="006F3AB8">
        <w:rPr>
          <w:rFonts w:asciiTheme="minorHAnsi" w:eastAsia="Times New Roman" w:hAnsiTheme="minorHAnsi" w:cs="Times New Roman"/>
          <w:sz w:val="28"/>
          <w:szCs w:val="28"/>
          <w:u w:val="single"/>
        </w:rPr>
        <w:t>African American and Latino students are</w:t>
      </w:r>
      <w:r w:rsidRPr="006F3AB8">
        <w:rPr>
          <w:rFonts w:asciiTheme="minorHAnsi" w:eastAsia="Times New Roman" w:hAnsiTheme="minorHAnsi" w:cs="Times New Roman"/>
          <w:sz w:val="28"/>
          <w:szCs w:val="28"/>
        </w:rPr>
        <w:t xml:space="preserve"> </w:t>
      </w:r>
      <w:r w:rsidRPr="006F3AB8">
        <w:rPr>
          <w:rFonts w:asciiTheme="minorHAnsi" w:eastAsia="Times New Roman" w:hAnsiTheme="minorHAnsi" w:cs="Times New Roman"/>
          <w:sz w:val="28"/>
          <w:szCs w:val="28"/>
          <w:u w:val="single"/>
        </w:rPr>
        <w:t>less likely</w:t>
      </w:r>
      <w:r w:rsidRPr="006F3AB8">
        <w:rPr>
          <w:rFonts w:asciiTheme="minorHAnsi" w:eastAsia="Times New Roman" w:hAnsiTheme="minorHAnsi" w:cs="Times New Roman"/>
          <w:sz w:val="28"/>
          <w:szCs w:val="28"/>
        </w:rPr>
        <w:t xml:space="preserve"> than White students </w:t>
      </w:r>
      <w:r w:rsidRPr="006F3AB8">
        <w:rPr>
          <w:rFonts w:asciiTheme="minorHAnsi" w:eastAsia="Times New Roman" w:hAnsiTheme="minorHAnsi" w:cs="Times New Roman"/>
          <w:sz w:val="28"/>
          <w:szCs w:val="28"/>
          <w:u w:val="single"/>
        </w:rPr>
        <w:t>to have access to</w:t>
      </w:r>
      <w:r w:rsidRPr="006F3AB8">
        <w:rPr>
          <w:rFonts w:asciiTheme="minorHAnsi" w:eastAsia="Times New Roman" w:hAnsiTheme="minorHAnsi" w:cs="Times New Roman"/>
          <w:sz w:val="28"/>
          <w:szCs w:val="28"/>
        </w:rPr>
        <w:t xml:space="preserve">: • </w:t>
      </w:r>
      <w:r w:rsidRPr="006F3AB8">
        <w:rPr>
          <w:rFonts w:asciiTheme="minorHAnsi" w:eastAsia="Times New Roman" w:hAnsiTheme="minorHAnsi" w:cs="Times New Roman"/>
          <w:sz w:val="28"/>
          <w:szCs w:val="28"/>
          <w:u w:val="single"/>
        </w:rPr>
        <w:t>teachers who emphasize reasoning</w:t>
      </w:r>
      <w:r w:rsidRPr="006F3AB8">
        <w:rPr>
          <w:rFonts w:asciiTheme="minorHAnsi" w:eastAsia="Times New Roman" w:hAnsiTheme="minorHAnsi" w:cs="Times New Roman"/>
          <w:sz w:val="28"/>
          <w:szCs w:val="28"/>
        </w:rPr>
        <w:t xml:space="preserve"> and nonroutine problem solving; • </w:t>
      </w:r>
      <w:r w:rsidRPr="006F3AB8">
        <w:rPr>
          <w:rFonts w:asciiTheme="minorHAnsi" w:eastAsia="Times New Roman" w:hAnsiTheme="minorHAnsi" w:cs="Times New Roman"/>
          <w:sz w:val="28"/>
          <w:szCs w:val="28"/>
          <w:u w:val="single"/>
        </w:rPr>
        <w:t>computers</w:t>
      </w:r>
      <w:r w:rsidRPr="006F3AB8">
        <w:rPr>
          <w:rFonts w:asciiTheme="minorHAnsi" w:eastAsia="Times New Roman" w:hAnsiTheme="minorHAnsi" w:cs="Times New Roman"/>
          <w:sz w:val="28"/>
          <w:szCs w:val="28"/>
        </w:rPr>
        <w:t xml:space="preserve">; and, • </w:t>
      </w:r>
      <w:r w:rsidRPr="006F3AB8">
        <w:rPr>
          <w:rFonts w:asciiTheme="minorHAnsi" w:eastAsia="Times New Roman" w:hAnsiTheme="minorHAnsi" w:cs="Times New Roman"/>
          <w:sz w:val="28"/>
          <w:szCs w:val="28"/>
          <w:u w:val="single"/>
        </w:rPr>
        <w:t>teachers who use computers for simulations and applications</w:t>
      </w:r>
      <w:r w:rsidRPr="006F3AB8">
        <w:rPr>
          <w:rFonts w:asciiTheme="minorHAnsi" w:eastAsia="Times New Roman" w:hAnsiTheme="minorHAnsi" w:cs="Times New Roman"/>
          <w:sz w:val="28"/>
          <w:szCs w:val="28"/>
        </w:rPr>
        <w:t xml:space="preserve"> (Strutchens &amp; Silver, 2000) The data that follow describe how African American and Latino students are less likely to have access to qualified and experienced teachers, are more likely to face low expectations, and are less likely to receive equitable per student funding</w:t>
      </w:r>
      <w:r w:rsidRPr="006F3AB8">
        <w:rPr>
          <w:rFonts w:asciiTheme="minorHAnsi" w:eastAsia="Times New Roman" w:hAnsiTheme="minorHAnsi" w:cs="Times New Roman"/>
          <w:sz w:val="28"/>
          <w:szCs w:val="28"/>
          <w:u w:val="single"/>
        </w:rPr>
        <w:t>.</w:t>
      </w:r>
      <w:r w:rsidRPr="006F3AB8">
        <w:rPr>
          <w:rFonts w:asciiTheme="minorHAnsi" w:eastAsia="Times New Roman" w:hAnsiTheme="minorHAnsi" w:cs="Times New Roman"/>
          <w:sz w:val="28"/>
          <w:szCs w:val="28"/>
        </w:rPr>
        <w:t xml:space="preserve"> Access to Experienced and Qualified Teachers Teacher quality, as measured by experience and</w:t>
      </w:r>
      <w:r>
        <w:rPr>
          <w:rFonts w:asciiTheme="minorHAnsi" w:eastAsia="Times New Roman" w:hAnsiTheme="minorHAnsi" w:cs="Times New Roman"/>
          <w:sz w:val="28"/>
          <w:szCs w:val="28"/>
        </w:rPr>
        <w:t xml:space="preserve"> </w:t>
      </w:r>
      <w:r w:rsidRPr="006F3AB8">
        <w:rPr>
          <w:rFonts w:asciiTheme="minorHAnsi" w:eastAsia="Times New Roman" w:hAnsiTheme="minorHAnsi" w:cs="Times New Roman"/>
          <w:sz w:val="28"/>
          <w:szCs w:val="28"/>
        </w:rPr>
        <w:t xml:space="preserve">qualifications, is inequitably distributed by ethnic groups and economic class. </w:t>
      </w:r>
      <w:r w:rsidRPr="006F3AB8">
        <w:rPr>
          <w:rFonts w:asciiTheme="minorHAnsi" w:eastAsia="Times New Roman" w:hAnsiTheme="minorHAnsi" w:cs="Times New Roman"/>
          <w:sz w:val="28"/>
          <w:szCs w:val="28"/>
          <w:u w:val="single"/>
        </w:rPr>
        <w:t>Classes in schools serving mostly African American and Latino students are twice as likely to be taught by inexperienced teachers</w:t>
      </w:r>
      <w:r w:rsidRPr="006F3AB8">
        <w:rPr>
          <w:rFonts w:asciiTheme="minorHAnsi" w:eastAsia="Times New Roman" w:hAnsiTheme="minorHAnsi" w:cs="Times New Roman"/>
          <w:sz w:val="28"/>
          <w:szCs w:val="28"/>
        </w:rPr>
        <w:t xml:space="preserve"> (with three years of experience or less) as classes at schools where there is a majority of White students (Wilkins et al., 2006). Classes in high poverty schools are also more likely to have inexperienced teachers. The percentage of inexperienced teachers in low poverty schools is 11% whereas in high poverty schools it is 20% (Mayer, Mullens, &amp; Moore, 2000). Looking at teacher qualifications, the least prepared teacher recruits are disproportionately found in under-resourced, hard-to-staff schools serving predominantly low-income and minority students in central cities and poor rural areas. Thus, </w:t>
      </w:r>
      <w:r w:rsidRPr="006F3AB8">
        <w:rPr>
          <w:rFonts w:asciiTheme="minorHAnsi" w:eastAsia="Times New Roman" w:hAnsiTheme="minorHAnsi" w:cs="Times New Roman"/>
          <w:b/>
          <w:sz w:val="28"/>
          <w:szCs w:val="28"/>
          <w:u w:val="single"/>
        </w:rPr>
        <w:t>students who most need highly skilled teachers are least likely to have them, further magnifying inequalities</w:t>
      </w:r>
      <w:r w:rsidRPr="006F3AB8">
        <w:rPr>
          <w:rFonts w:asciiTheme="minorHAnsi" w:eastAsia="Times New Roman" w:hAnsiTheme="minorHAnsi" w:cs="Times New Roman"/>
          <w:sz w:val="28"/>
          <w:szCs w:val="28"/>
        </w:rPr>
        <w:t xml:space="preserve"> (DarlingHammond, 2001). For example, in California, the percentage of under-prepared teachers in mathematics (who do not hold full credentials) rises as the percentage of minority students increases (see Figure 3) (Esch et al., 2005). Out-of-field teaching—teachers who do not have at least a minor in the subject area they teach—has been a problem in mathematics for quite some time, and improvement has been slow. More classes in high poverty schools are taught by out-of-field teachers (34%) than in low poverty schools (19%). Classes </w:t>
      </w:r>
      <w:r w:rsidRPr="006F3AB8">
        <w:rPr>
          <w:rFonts w:asciiTheme="minorHAnsi" w:eastAsia="Times New Roman" w:hAnsiTheme="minorHAnsi" w:cs="Times New Roman"/>
          <w:sz w:val="28"/>
          <w:szCs w:val="28"/>
          <w:u w:val="single"/>
        </w:rPr>
        <w:t>in high schools and middle schools</w:t>
      </w:r>
      <w:r w:rsidRPr="006F3AB8">
        <w:rPr>
          <w:rFonts w:asciiTheme="minorHAnsi" w:eastAsia="Times New Roman" w:hAnsiTheme="minorHAnsi" w:cs="Times New Roman"/>
          <w:sz w:val="28"/>
          <w:szCs w:val="28"/>
        </w:rPr>
        <w:t xml:space="preserve"> with high percentages of Latino and African-American </w:t>
      </w:r>
      <w:r w:rsidRPr="006F3AB8">
        <w:rPr>
          <w:rFonts w:asciiTheme="minorHAnsi" w:eastAsia="Times New Roman" w:hAnsiTheme="minorHAnsi" w:cs="Times New Roman"/>
          <w:sz w:val="28"/>
          <w:szCs w:val="28"/>
          <w:u w:val="single"/>
        </w:rPr>
        <w:t>students are also more likely</w:t>
      </w:r>
      <w:r w:rsidRPr="006F3AB8">
        <w:rPr>
          <w:rFonts w:asciiTheme="minorHAnsi" w:eastAsia="Times New Roman" w:hAnsiTheme="minorHAnsi" w:cs="Times New Roman"/>
          <w:sz w:val="28"/>
          <w:szCs w:val="28"/>
        </w:rPr>
        <w:t xml:space="preserve"> </w:t>
      </w:r>
      <w:r w:rsidRPr="006F3AB8">
        <w:rPr>
          <w:rFonts w:asciiTheme="minorHAnsi" w:eastAsia="Times New Roman" w:hAnsiTheme="minorHAnsi" w:cs="Times New Roman"/>
          <w:sz w:val="28"/>
          <w:szCs w:val="28"/>
          <w:u w:val="single"/>
        </w:rPr>
        <w:t>(29%) to be taught by teachers who lack even a minor in the subject area compared to schools with low percentages of minority students (21%)</w:t>
      </w:r>
      <w:r w:rsidRPr="006F3AB8">
        <w:rPr>
          <w:rFonts w:asciiTheme="minorHAnsi" w:eastAsia="Times New Roman" w:hAnsiTheme="minorHAnsi" w:cs="Times New Roman"/>
          <w:sz w:val="28"/>
          <w:szCs w:val="28"/>
        </w:rPr>
        <w:t xml:space="preserve"> (Jerald, 2002). For core academic classes taught by of out-of-field teachers between 1994 and 2000, the percentages in low-poverty and low-minority schools remained essentially unchanged. However, there was a significant increase in the percentages of core academic classes taught by out-offield teachers, from 29.0% to 33.6% in highpoverty schools, and from 24.5% to 29.2% in high-minority schools (Jerald, 2002).</w:t>
      </w:r>
    </w:p>
    <w:p w:rsidR="00034D52" w:rsidRPr="00926C7D" w:rsidRDefault="00034D52" w:rsidP="00034D52">
      <w:pPr>
        <w:pStyle w:val="Heading4"/>
        <w:rPr>
          <w:sz w:val="32"/>
          <w:szCs w:val="32"/>
        </w:rPr>
      </w:pPr>
      <w:r w:rsidRPr="00926C7D">
        <w:rPr>
          <w:sz w:val="32"/>
          <w:szCs w:val="32"/>
        </w:rPr>
        <w:t>B. Teacher Salary and District Budgeting</w:t>
      </w:r>
    </w:p>
    <w:p w:rsidR="00034D52" w:rsidRPr="00926C7D" w:rsidRDefault="00034D52" w:rsidP="00034D52">
      <w:pPr>
        <w:rPr>
          <w:rFonts w:ascii="Times" w:eastAsia="Times New Roman" w:hAnsi="Times" w:cs="Times New Roman"/>
          <w:sz w:val="20"/>
          <w:szCs w:val="20"/>
        </w:rPr>
      </w:pPr>
      <w:r>
        <w:rPr>
          <w:rStyle w:val="Style13ptBold"/>
        </w:rPr>
        <w:t xml:space="preserve">Flores 2007 </w:t>
      </w:r>
      <w:r w:rsidRPr="009666E1">
        <w:rPr>
          <w:rStyle w:val="Style13ptBold"/>
        </w:rPr>
        <w:t>(</w:t>
      </w:r>
      <w:r w:rsidRPr="009666E1">
        <w:rPr>
          <w:rStyle w:val="Style13ptBold"/>
          <w:rFonts w:asciiTheme="majorHAnsi" w:hAnsiTheme="majorHAnsi"/>
        </w:rPr>
        <w:t xml:space="preserve">Alfinio Flores is a </w:t>
      </w:r>
      <w:r w:rsidRPr="009666E1">
        <w:rPr>
          <w:rFonts w:ascii="Arial" w:eastAsia="Times New Roman" w:hAnsi="Arial" w:cs="Arial"/>
          <w:iCs/>
          <w:color w:val="464646"/>
          <w:shd w:val="clear" w:color="auto" w:fill="FFFFFF"/>
        </w:rPr>
        <w:t>Hollowell Professor of Mathematics Education at the University of Delaware</w:t>
      </w:r>
      <w:r w:rsidRPr="009666E1">
        <w:rPr>
          <w:rFonts w:ascii="Times" w:eastAsia="Times New Roman" w:hAnsi="Times" w:cs="Times New Roman"/>
        </w:rPr>
        <w:t xml:space="preserve"> </w:t>
      </w:r>
      <w:r w:rsidRPr="009666E1">
        <w:rPr>
          <w:rStyle w:val="Style13ptBold"/>
          <w:rFonts w:asciiTheme="majorHAnsi" w:hAnsiTheme="majorHAnsi"/>
        </w:rPr>
        <w:t>“</w:t>
      </w:r>
      <w:r w:rsidRPr="009666E1">
        <w:rPr>
          <w:rFonts w:asciiTheme="majorHAnsi" w:eastAsia="Times New Roman" w:hAnsiTheme="majorHAnsi" w:cs="Times New Roman"/>
        </w:rPr>
        <w:t xml:space="preserve">Examining Disparities in Mathematics Education: Achievement Gap or Opportunity Gap?” </w:t>
      </w:r>
      <w:r w:rsidRPr="009666E1">
        <w:rPr>
          <w:rStyle w:val="Style13ptBold"/>
          <w:rFonts w:asciiTheme="majorHAnsi" w:hAnsiTheme="majorHAnsi"/>
        </w:rPr>
        <w:t>The University of North Caroline Press. October-November 2007 https://muse.jhu.edu/article/222871/pdf)</w:t>
      </w:r>
    </w:p>
    <w:p w:rsidR="00034D52" w:rsidRPr="00DB3654" w:rsidRDefault="00034D52" w:rsidP="00034D52">
      <w:pPr>
        <w:rPr>
          <w:rFonts w:asciiTheme="majorHAnsi" w:eastAsia="Times New Roman" w:hAnsiTheme="majorHAnsi" w:cs="Times New Roman"/>
          <w:sz w:val="28"/>
          <w:szCs w:val="28"/>
        </w:rPr>
      </w:pPr>
      <w:r w:rsidRPr="00DB3654">
        <w:rPr>
          <w:rFonts w:asciiTheme="majorHAnsi" w:eastAsia="Times New Roman" w:hAnsiTheme="majorHAnsi" w:cs="Times New Roman"/>
          <w:sz w:val="28"/>
          <w:szCs w:val="28"/>
          <w:u w:val="single"/>
        </w:rPr>
        <w:t>Schools with a larger proportion of minority or low-income students</w:t>
      </w:r>
      <w:r w:rsidRPr="00DB3654">
        <w:rPr>
          <w:rFonts w:asciiTheme="majorHAnsi" w:eastAsia="Times New Roman" w:hAnsiTheme="majorHAnsi" w:cs="Times New Roman"/>
          <w:sz w:val="28"/>
          <w:szCs w:val="28"/>
        </w:rPr>
        <w:t xml:space="preserve"> within the same district often also </w:t>
      </w:r>
      <w:r w:rsidRPr="00DB3654">
        <w:rPr>
          <w:rFonts w:asciiTheme="majorHAnsi" w:eastAsia="Times New Roman" w:hAnsiTheme="majorHAnsi" w:cs="Times New Roman"/>
          <w:sz w:val="28"/>
          <w:szCs w:val="28"/>
          <w:u w:val="single"/>
        </w:rPr>
        <w:t>receive less funding per student from the district</w:t>
      </w:r>
      <w:r w:rsidRPr="00DB3654">
        <w:rPr>
          <w:rFonts w:asciiTheme="majorHAnsi" w:eastAsia="Times New Roman" w:hAnsiTheme="majorHAnsi" w:cs="Times New Roman"/>
          <w:sz w:val="28"/>
          <w:szCs w:val="28"/>
        </w:rPr>
        <w:t xml:space="preserve"> in terms of teacher pay. For instance, </w:t>
      </w:r>
      <w:r w:rsidRPr="00DB3654">
        <w:rPr>
          <w:rFonts w:asciiTheme="majorHAnsi" w:eastAsia="Times New Roman" w:hAnsiTheme="majorHAnsi" w:cs="Times New Roman"/>
          <w:sz w:val="28"/>
          <w:szCs w:val="28"/>
          <w:u w:val="single"/>
        </w:rPr>
        <w:t>in Baltimore City Schools</w:t>
      </w:r>
      <w:r w:rsidRPr="00DB3654">
        <w:rPr>
          <w:rFonts w:asciiTheme="majorHAnsi" w:eastAsia="Times New Roman" w:hAnsiTheme="majorHAnsi" w:cs="Times New Roman"/>
          <w:sz w:val="28"/>
          <w:szCs w:val="28"/>
        </w:rPr>
        <w:t xml:space="preserve"> there are significant differences in the real costs of teachers’ salaries between schools. While </w:t>
      </w:r>
      <w:r w:rsidRPr="00DB3654">
        <w:rPr>
          <w:rFonts w:asciiTheme="majorHAnsi" w:eastAsia="Times New Roman" w:hAnsiTheme="majorHAnsi" w:cs="Times New Roman"/>
          <w:sz w:val="28"/>
          <w:szCs w:val="28"/>
          <w:u w:val="single"/>
        </w:rPr>
        <w:t xml:space="preserve">the district average was $47,178, in one school the average salary of the teachers was only $37,618, and at another school the average was more than $57,000 </w:t>
      </w:r>
      <w:r w:rsidRPr="00DB3654">
        <w:rPr>
          <w:rFonts w:asciiTheme="majorHAnsi" w:eastAsia="Times New Roman" w:hAnsiTheme="majorHAnsi" w:cs="Times New Roman"/>
          <w:sz w:val="28"/>
          <w:szCs w:val="28"/>
        </w:rPr>
        <w:t xml:space="preserve">(Roza &amp; Hill, 2004). Thus, the teacher expenditure per student is very different from school to school. Consistently, high-poverty and low-performing schools are staffed with teachers whose salaries are lower than average. This happens because as more experienced teachers migrate from one school to another they take their higher salaries with them. More experienced teachers tend to migrate to schools with a larger proportion of European American students, less poverty, and better performance on state mandated tests (Roza &amp; Hill, 2004; Wiener, 2006). </w:t>
      </w:r>
      <w:r w:rsidRPr="00DB3654">
        <w:rPr>
          <w:rFonts w:asciiTheme="majorHAnsi" w:eastAsia="Times New Roman" w:hAnsiTheme="majorHAnsi" w:cs="Times New Roman"/>
          <w:sz w:val="28"/>
          <w:szCs w:val="28"/>
          <w:u w:val="single"/>
        </w:rPr>
        <w:t>Schools with high needs are thus left with the least experienced and least paid teachers.</w:t>
      </w:r>
      <w:r w:rsidRPr="00DB3654">
        <w:rPr>
          <w:rFonts w:asciiTheme="majorHAnsi" w:eastAsia="Times New Roman" w:hAnsiTheme="majorHAnsi" w:cs="Times New Roman"/>
          <w:sz w:val="28"/>
          <w:szCs w:val="28"/>
        </w:rPr>
        <w:t xml:space="preserve"> </w:t>
      </w:r>
      <w:r w:rsidRPr="00DB3654">
        <w:rPr>
          <w:rFonts w:asciiTheme="majorHAnsi" w:eastAsia="Times New Roman" w:hAnsiTheme="majorHAnsi" w:cs="Times New Roman"/>
          <w:sz w:val="28"/>
          <w:szCs w:val="28"/>
          <w:u w:val="single"/>
        </w:rPr>
        <w:t>This example is not an isolated incident.</w:t>
      </w:r>
      <w:r w:rsidRPr="00DB3654">
        <w:rPr>
          <w:rFonts w:asciiTheme="majorHAnsi" w:eastAsia="Times New Roman" w:hAnsiTheme="majorHAnsi" w:cs="Times New Roman"/>
          <w:sz w:val="28"/>
          <w:szCs w:val="28"/>
        </w:rPr>
        <w:t xml:space="preserve"> In many urban districts there are huge differences in average salaries for teachers from one school to another. This inequity is not transparent due to the fact that urban districts calculate school budgets using average teacher costs. Thus a school with a staff consisting of mainly senior teachers with higher salaries does not appear in the official budget as receiving more money </w:t>
      </w:r>
      <w:r w:rsidRPr="00DB3654">
        <w:rPr>
          <w:rFonts w:asciiTheme="majorHAnsi" w:hAnsiTheme="majorHAnsi"/>
          <w:sz w:val="28"/>
          <w:szCs w:val="28"/>
        </w:rPr>
        <w:t xml:space="preserve">than another school that is staffed mainly by beginning teachers with lower salaries. As a result, the fact that teacher expenditure per student is very different from school to school is effectively masked. Unfortunately </w:t>
      </w:r>
      <w:r w:rsidRPr="00926C7D">
        <w:rPr>
          <w:rFonts w:asciiTheme="majorHAnsi" w:hAnsiTheme="majorHAnsi"/>
          <w:sz w:val="28"/>
          <w:szCs w:val="28"/>
          <w:u w:val="single"/>
        </w:rPr>
        <w:t xml:space="preserve">the schools that are shortchanged in this way typically have a large proportion of children in poverty and those that benefit from this budgeting system have a larger proportion of wealthier students. By using average costs for the school budgets, districts hide the fact that they are taking away from the poor to benefit the rich. </w:t>
      </w:r>
      <w:r w:rsidRPr="00DB3654">
        <w:rPr>
          <w:rFonts w:asciiTheme="majorHAnsi" w:hAnsiTheme="majorHAnsi"/>
          <w:sz w:val="28"/>
          <w:szCs w:val="28"/>
        </w:rPr>
        <w:t>For many years, federal programs that allocate funds that are meant to supplement and not supplant have ignored this practice. Roza and Hill (2004) point out, “Current Title I legislation allows districts to use average salary figures when comparing expenditures among schools.…</w:t>
      </w:r>
      <w:r w:rsidRPr="00926C7D">
        <w:rPr>
          <w:rFonts w:asciiTheme="majorHAnsi" w:hAnsiTheme="majorHAnsi"/>
          <w:sz w:val="28"/>
          <w:szCs w:val="28"/>
          <w:u w:val="single"/>
        </w:rPr>
        <w:t>Districts were henceforth allowed to maintain major inequities in school funding,</w:t>
      </w:r>
      <w:r w:rsidRPr="00DB3654">
        <w:rPr>
          <w:rFonts w:asciiTheme="majorHAnsi" w:hAnsiTheme="majorHAnsi"/>
          <w:sz w:val="28"/>
          <w:szCs w:val="28"/>
        </w:rPr>
        <w:t xml:space="preserve"> as long as these were driven by teacher allocation” (p. 212 and 216). </w:t>
      </w:r>
      <w:r w:rsidRPr="00926C7D">
        <w:rPr>
          <w:rFonts w:asciiTheme="majorHAnsi" w:hAnsiTheme="majorHAnsi"/>
          <w:sz w:val="28"/>
          <w:szCs w:val="28"/>
          <w:u w:val="single"/>
        </w:rPr>
        <w:t>By casting light on the inequities of opportunity faced by low income and African American and Latino students—less access to experienced and well qualified teachers, less access to high teacher expectations, and less per student funding for their schools—</w:t>
      </w:r>
      <w:r w:rsidRPr="00926C7D">
        <w:rPr>
          <w:rFonts w:asciiTheme="majorHAnsi" w:hAnsiTheme="majorHAnsi"/>
          <w:b/>
          <w:sz w:val="28"/>
          <w:szCs w:val="28"/>
          <w:u w:val="single"/>
        </w:rPr>
        <w:t>the achievement gap is better understood as a manifestation of an underlying cause—the opportunity gap.</w:t>
      </w:r>
      <w:r w:rsidRPr="00DB3654">
        <w:rPr>
          <w:rFonts w:asciiTheme="majorHAnsi" w:hAnsiTheme="majorHAnsi"/>
          <w:sz w:val="28"/>
          <w:szCs w:val="28"/>
        </w:rPr>
        <w:t xml:space="preserve"> Any viable solution to the problem of differential achievement in mathematics must address these inequities of opportunity. The question then becomes, what can be done to close these gaps in opportunities?</w:t>
      </w:r>
    </w:p>
    <w:p w:rsidR="00034D52" w:rsidRPr="00926C7D" w:rsidRDefault="00034D52" w:rsidP="00034D52"/>
    <w:p w:rsidR="00034D52" w:rsidRDefault="00034D52" w:rsidP="00034D52">
      <w:pPr>
        <w:pStyle w:val="Heading4"/>
        <w:rPr>
          <w:sz w:val="32"/>
          <w:szCs w:val="32"/>
        </w:rPr>
      </w:pPr>
      <w:r>
        <w:rPr>
          <w:sz w:val="32"/>
          <w:szCs w:val="32"/>
        </w:rPr>
        <w:t>C</w:t>
      </w:r>
      <w:r w:rsidRPr="00E35FEF">
        <w:rPr>
          <w:sz w:val="32"/>
          <w:szCs w:val="32"/>
        </w:rPr>
        <w:t xml:space="preserve">. </w:t>
      </w:r>
      <w:r>
        <w:rPr>
          <w:sz w:val="32"/>
          <w:szCs w:val="32"/>
        </w:rPr>
        <w:t xml:space="preserve">Per Pupil </w:t>
      </w:r>
      <w:r w:rsidRPr="00E35FEF">
        <w:rPr>
          <w:sz w:val="32"/>
          <w:szCs w:val="32"/>
        </w:rPr>
        <w:t>Funding- Property Taxes are lower in areas with disadvantaged schools</w:t>
      </w:r>
      <w:r>
        <w:rPr>
          <w:sz w:val="32"/>
          <w:szCs w:val="32"/>
        </w:rPr>
        <w:t>---leads to resource gaps</w:t>
      </w:r>
    </w:p>
    <w:p w:rsidR="00034D52" w:rsidRPr="00E35FEF" w:rsidRDefault="00034D52" w:rsidP="00034D52">
      <w:pPr>
        <w:rPr>
          <w:rFonts w:ascii="Times" w:eastAsia="Times New Roman" w:hAnsi="Times" w:cs="Times New Roman"/>
          <w:sz w:val="20"/>
          <w:szCs w:val="20"/>
        </w:rPr>
      </w:pPr>
      <w:r>
        <w:rPr>
          <w:rStyle w:val="Style13ptBold"/>
        </w:rPr>
        <w:t xml:space="preserve">Flores 2007 </w:t>
      </w:r>
      <w:r w:rsidRPr="009666E1">
        <w:rPr>
          <w:rStyle w:val="Style13ptBold"/>
        </w:rPr>
        <w:t>(</w:t>
      </w:r>
      <w:r w:rsidRPr="009666E1">
        <w:rPr>
          <w:rStyle w:val="Style13ptBold"/>
          <w:rFonts w:asciiTheme="majorHAnsi" w:hAnsiTheme="majorHAnsi"/>
        </w:rPr>
        <w:t xml:space="preserve">Alfinio Flores is a </w:t>
      </w:r>
      <w:r w:rsidRPr="009666E1">
        <w:rPr>
          <w:rFonts w:ascii="Arial" w:eastAsia="Times New Roman" w:hAnsi="Arial" w:cs="Arial"/>
          <w:iCs/>
          <w:color w:val="464646"/>
          <w:shd w:val="clear" w:color="auto" w:fill="FFFFFF"/>
        </w:rPr>
        <w:t>Hollowell Professor of Mathematics Education at the University of Delaware</w:t>
      </w:r>
      <w:r w:rsidRPr="009666E1">
        <w:rPr>
          <w:rFonts w:ascii="Times" w:eastAsia="Times New Roman" w:hAnsi="Times" w:cs="Times New Roman"/>
        </w:rPr>
        <w:t xml:space="preserve"> </w:t>
      </w:r>
      <w:r w:rsidRPr="009666E1">
        <w:rPr>
          <w:rStyle w:val="Style13ptBold"/>
          <w:rFonts w:asciiTheme="majorHAnsi" w:hAnsiTheme="majorHAnsi"/>
        </w:rPr>
        <w:t>“</w:t>
      </w:r>
      <w:r w:rsidRPr="009666E1">
        <w:rPr>
          <w:rFonts w:asciiTheme="majorHAnsi" w:eastAsia="Times New Roman" w:hAnsiTheme="majorHAnsi" w:cs="Times New Roman"/>
        </w:rPr>
        <w:t xml:space="preserve">Examining Disparities in Mathematics Education: Achievement Gap or Opportunity Gap?” </w:t>
      </w:r>
      <w:r w:rsidRPr="009666E1">
        <w:rPr>
          <w:rStyle w:val="Style13ptBold"/>
          <w:rFonts w:asciiTheme="majorHAnsi" w:hAnsiTheme="majorHAnsi"/>
        </w:rPr>
        <w:t>The University of North Caroline Press. October-November 2007 https://muse.jhu.edu/article/222871/pdf)</w:t>
      </w:r>
    </w:p>
    <w:p w:rsidR="00034D52" w:rsidRPr="00E35FEF" w:rsidRDefault="00034D52" w:rsidP="00034D52">
      <w:pPr>
        <w:rPr>
          <w:rFonts w:asciiTheme="minorHAnsi" w:eastAsia="Times New Roman" w:hAnsiTheme="minorHAnsi" w:cs="Times New Roman"/>
          <w:sz w:val="28"/>
          <w:szCs w:val="28"/>
        </w:rPr>
      </w:pPr>
      <w:r w:rsidRPr="00E35FEF">
        <w:rPr>
          <w:rFonts w:asciiTheme="minorHAnsi" w:eastAsia="Times New Roman" w:hAnsiTheme="minorHAnsi" w:cs="Times New Roman"/>
          <w:sz w:val="28"/>
          <w:szCs w:val="28"/>
        </w:rPr>
        <w:t xml:space="preserve">In many places in the U.S., </w:t>
      </w:r>
      <w:r w:rsidRPr="00E35FEF">
        <w:rPr>
          <w:rFonts w:asciiTheme="minorHAnsi" w:eastAsia="Times New Roman" w:hAnsiTheme="minorHAnsi" w:cs="Times New Roman"/>
          <w:b/>
          <w:sz w:val="28"/>
          <w:szCs w:val="28"/>
          <w:u w:val="single"/>
        </w:rPr>
        <w:t>school funding is based mainly on local property taxes</w:t>
      </w:r>
      <w:r w:rsidRPr="00E35FEF">
        <w:rPr>
          <w:rFonts w:asciiTheme="minorHAnsi" w:eastAsia="Times New Roman" w:hAnsiTheme="minorHAnsi" w:cs="Times New Roman"/>
          <w:sz w:val="28"/>
          <w:szCs w:val="28"/>
        </w:rPr>
        <w:t xml:space="preserve">. Thus </w:t>
      </w:r>
      <w:r w:rsidRPr="00E35FEF">
        <w:rPr>
          <w:rFonts w:asciiTheme="minorHAnsi" w:eastAsia="Times New Roman" w:hAnsiTheme="minorHAnsi" w:cs="Times New Roman"/>
          <w:sz w:val="28"/>
          <w:szCs w:val="28"/>
          <w:u w:val="single"/>
        </w:rPr>
        <w:t>schools in districts with a large number of well-to-do people have more funds per student than schools in districts with a large number of people in poverty.</w:t>
      </w:r>
      <w:r w:rsidRPr="00E35FEF">
        <w:rPr>
          <w:rFonts w:asciiTheme="minorHAnsi" w:eastAsia="Times New Roman" w:hAnsiTheme="minorHAnsi" w:cs="Times New Roman"/>
          <w:sz w:val="28"/>
          <w:szCs w:val="28"/>
        </w:rPr>
        <w:t xml:space="preserve"> For example, the difference of per-student expenditure in the City of New York and other parts of the state was so big that the state was sued to allocate funds for students in more equitable ways. Recently the state’s highest court ruled that New York City should be allocated at least $1.93 billion more per year. Although this is far less than the $4.7 billion set by a lower court (Herzenhorn, 2006), it is a clear indication that the </w:t>
      </w:r>
      <w:r w:rsidRPr="00E35FEF">
        <w:rPr>
          <w:rFonts w:asciiTheme="minorHAnsi" w:eastAsia="Times New Roman" w:hAnsiTheme="minorHAnsi" w:cs="Times New Roman"/>
          <w:sz w:val="28"/>
          <w:szCs w:val="28"/>
          <w:u w:val="single"/>
        </w:rPr>
        <w:t>funds allocated for students in the city were not sufficient.</w:t>
      </w:r>
      <w:r w:rsidRPr="00E35FEF">
        <w:rPr>
          <w:rFonts w:asciiTheme="minorHAnsi" w:eastAsia="Times New Roman" w:hAnsiTheme="minorHAnsi" w:cs="Times New Roman"/>
          <w:sz w:val="28"/>
          <w:szCs w:val="28"/>
        </w:rPr>
        <w:t xml:space="preserve"> Additionally, </w:t>
      </w:r>
      <w:r w:rsidRPr="00E35FEF">
        <w:rPr>
          <w:rFonts w:asciiTheme="minorHAnsi" w:eastAsia="Times New Roman" w:hAnsiTheme="minorHAnsi" w:cs="Times New Roman"/>
          <w:b/>
          <w:sz w:val="28"/>
          <w:szCs w:val="28"/>
          <w:u w:val="single"/>
        </w:rPr>
        <w:t>in many places a large proportion of African American and Latino students live in districts with less funding available.</w:t>
      </w:r>
      <w:r w:rsidRPr="00E35FEF">
        <w:rPr>
          <w:rFonts w:asciiTheme="minorHAnsi" w:eastAsia="Times New Roman" w:hAnsiTheme="minorHAnsi" w:cs="Times New Roman"/>
          <w:sz w:val="28"/>
          <w:szCs w:val="28"/>
        </w:rPr>
        <w:t xml:space="preserve"> According to NAEP data from 2000, only 3% of White 8thgraders are in schools where more than 75% of students qualify for free or reduced-price lunch, whereas 34% of African American and 34% of Latino 8th-graders are in such schools. Conversely, a higher percentage of White 8thgraders attend schools with less poverty. The majority of White 8th-graders (64%) attend schools with less than one quarter of the students being eligible for free or reduced price lunch, but only 15% of African American and 25% of Latino 8th-graders do so (Strutchens et al., 2004 p. 281). </w:t>
      </w:r>
      <w:r w:rsidRPr="00E35FEF">
        <w:rPr>
          <w:rFonts w:asciiTheme="minorHAnsi" w:eastAsia="Times New Roman" w:hAnsiTheme="minorHAnsi" w:cs="Times New Roman"/>
          <w:b/>
          <w:sz w:val="28"/>
          <w:szCs w:val="28"/>
          <w:u w:val="single"/>
        </w:rPr>
        <w:t>School districts that educate the greatest number of African-American and Latino students receive less local and state money to educate them than the districts serving the fewest number of minority students</w:t>
      </w:r>
      <w:r w:rsidRPr="00E35FEF">
        <w:rPr>
          <w:rFonts w:asciiTheme="minorHAnsi" w:eastAsia="Times New Roman" w:hAnsiTheme="minorHAnsi" w:cs="Times New Roman"/>
          <w:sz w:val="28"/>
          <w:szCs w:val="28"/>
        </w:rPr>
        <w:t xml:space="preserve"> (Wilkins et al., 2006</w:t>
      </w:r>
      <w:r w:rsidRPr="00E35FEF">
        <w:rPr>
          <w:rFonts w:asciiTheme="minorHAnsi" w:eastAsia="Times New Roman" w:hAnsiTheme="minorHAnsi" w:cs="Times New Roman"/>
          <w:sz w:val="28"/>
          <w:szCs w:val="28"/>
          <w:u w:val="single"/>
        </w:rPr>
        <w:t>). Students in schools with fewer resources are not always aware of how other schools provide better learning tools such as up-to-date books, science laboratories, materials</w:t>
      </w:r>
      <w:r w:rsidRPr="00E35FEF">
        <w:rPr>
          <w:rFonts w:asciiTheme="minorHAnsi" w:eastAsia="Times New Roman" w:hAnsiTheme="minorHAnsi" w:cs="Times New Roman"/>
          <w:sz w:val="28"/>
          <w:szCs w:val="28"/>
        </w:rPr>
        <w:t xml:space="preserve"> for experiments, </w:t>
      </w:r>
      <w:r w:rsidRPr="00E35FEF">
        <w:rPr>
          <w:rFonts w:asciiTheme="minorHAnsi" w:eastAsia="Times New Roman" w:hAnsiTheme="minorHAnsi" w:cs="Times New Roman"/>
          <w:sz w:val="28"/>
          <w:szCs w:val="28"/>
          <w:u w:val="single"/>
        </w:rPr>
        <w:t>and access to technology</w:t>
      </w:r>
      <w:r w:rsidRPr="00E35FEF">
        <w:rPr>
          <w:rFonts w:asciiTheme="minorHAnsi" w:eastAsia="Times New Roman" w:hAnsiTheme="minorHAnsi" w:cs="Times New Roman"/>
          <w:sz w:val="28"/>
          <w:szCs w:val="28"/>
        </w:rPr>
        <w:t xml:space="preserve"> within the classroom (Fine, Bloom, &amp; Chajet, 2003). Table 1 shows per student spending for two districts in each of several metropolitan areas. For each district the percentage of students who are African American or Hispanic, and the percentage of low-income students is also provided (Kozol, 2005). </w:t>
      </w:r>
      <w:r w:rsidRPr="00E35FEF">
        <w:rPr>
          <w:rFonts w:asciiTheme="minorHAnsi" w:eastAsia="Times New Roman" w:hAnsiTheme="minorHAnsi" w:cs="Times New Roman"/>
          <w:sz w:val="28"/>
          <w:szCs w:val="28"/>
          <w:u w:val="single"/>
        </w:rPr>
        <w:t>The pattern is unmistakable.</w:t>
      </w:r>
      <w:r w:rsidRPr="00E35FEF">
        <w:rPr>
          <w:rFonts w:asciiTheme="minorHAnsi" w:eastAsia="Times New Roman" w:hAnsiTheme="minorHAnsi" w:cs="Times New Roman"/>
          <w:sz w:val="28"/>
          <w:szCs w:val="28"/>
        </w:rPr>
        <w:t xml:space="preserve"> In each metropolitan area, the higher the percentage of Latino and African American students, the lower the per student spending. In some cases, the per student spending in a low-minority district is twice as much as in the district with large numbers of African American or Latino students.</w:t>
      </w:r>
    </w:p>
    <w:p w:rsidR="00034D52" w:rsidRDefault="00034D52" w:rsidP="00034D52">
      <w:pPr>
        <w:rPr>
          <w:rFonts w:asciiTheme="minorHAnsi" w:eastAsia="Times New Roman" w:hAnsiTheme="minorHAnsi" w:cs="Times New Roman"/>
          <w:sz w:val="28"/>
          <w:szCs w:val="28"/>
        </w:rPr>
      </w:pPr>
    </w:p>
    <w:p w:rsidR="00034D52" w:rsidRPr="003B1163" w:rsidRDefault="00034D52" w:rsidP="00034D52">
      <w:pPr>
        <w:pStyle w:val="Heading4"/>
        <w:rPr>
          <w:sz w:val="32"/>
          <w:szCs w:val="32"/>
        </w:rPr>
      </w:pPr>
      <w:r w:rsidRPr="003B1163">
        <w:rPr>
          <w:sz w:val="32"/>
          <w:szCs w:val="32"/>
        </w:rPr>
        <w:t xml:space="preserve">America’s education system is structured around factors that students </w:t>
      </w:r>
      <w:r w:rsidRPr="003B1163">
        <w:rPr>
          <w:sz w:val="32"/>
          <w:szCs w:val="32"/>
          <w:u w:val="single"/>
        </w:rPr>
        <w:t xml:space="preserve">cannot control </w:t>
      </w:r>
      <w:r w:rsidRPr="003B1163">
        <w:rPr>
          <w:sz w:val="32"/>
          <w:szCs w:val="32"/>
        </w:rPr>
        <w:t xml:space="preserve">in their lives. Minority and low-income students live in areas with lower property taxes, leading to less funding for their district school and spilling over to resource gaps and poor teacher quality. Without establishing a federal right to education, districts will continue hiding these internal disparities by averaging out these disparities and approach the issue as symptom based rather than addressing the opportunity gap. </w:t>
      </w:r>
    </w:p>
    <w:p w:rsidR="00034D52" w:rsidRPr="003B1163" w:rsidRDefault="00034D52" w:rsidP="00034D52">
      <w:pPr>
        <w:pStyle w:val="Heading4"/>
        <w:rPr>
          <w:sz w:val="32"/>
          <w:szCs w:val="32"/>
        </w:rPr>
      </w:pPr>
      <w:r w:rsidRPr="003B1163">
        <w:rPr>
          <w:sz w:val="32"/>
          <w:szCs w:val="32"/>
        </w:rPr>
        <w:t>A federal right to education uniquely focuses on the opportunity gap in education rather than the achievement gap---key to solve</w:t>
      </w:r>
    </w:p>
    <w:p w:rsidR="00034D52" w:rsidRPr="005D0D20" w:rsidRDefault="00034D52" w:rsidP="00034D52">
      <w:pPr>
        <w:rPr>
          <w:rFonts w:ascii="Times" w:eastAsia="Times New Roman" w:hAnsi="Times" w:cs="Times New Roman"/>
          <w:sz w:val="20"/>
          <w:szCs w:val="20"/>
        </w:rPr>
      </w:pPr>
      <w:r>
        <w:rPr>
          <w:rStyle w:val="Style13ptBold"/>
        </w:rPr>
        <w:t xml:space="preserve">Flores 2007 </w:t>
      </w:r>
      <w:r w:rsidRPr="009666E1">
        <w:rPr>
          <w:rStyle w:val="Style13ptBold"/>
        </w:rPr>
        <w:t>(</w:t>
      </w:r>
      <w:r w:rsidRPr="009666E1">
        <w:rPr>
          <w:rStyle w:val="Style13ptBold"/>
          <w:rFonts w:asciiTheme="majorHAnsi" w:hAnsiTheme="majorHAnsi"/>
        </w:rPr>
        <w:t xml:space="preserve">Alfinio Flores is a </w:t>
      </w:r>
      <w:r w:rsidRPr="009666E1">
        <w:rPr>
          <w:rFonts w:ascii="Arial" w:eastAsia="Times New Roman" w:hAnsi="Arial" w:cs="Arial"/>
          <w:iCs/>
          <w:color w:val="464646"/>
          <w:shd w:val="clear" w:color="auto" w:fill="FFFFFF"/>
        </w:rPr>
        <w:t>Hollowell Professor of Mathematics Education at the University of Delaware</w:t>
      </w:r>
      <w:r w:rsidRPr="009666E1">
        <w:rPr>
          <w:rFonts w:ascii="Times" w:eastAsia="Times New Roman" w:hAnsi="Times" w:cs="Times New Roman"/>
        </w:rPr>
        <w:t xml:space="preserve"> </w:t>
      </w:r>
      <w:r w:rsidRPr="009666E1">
        <w:rPr>
          <w:rStyle w:val="Style13ptBold"/>
          <w:rFonts w:asciiTheme="majorHAnsi" w:hAnsiTheme="majorHAnsi"/>
        </w:rPr>
        <w:t>“</w:t>
      </w:r>
      <w:r w:rsidRPr="009666E1">
        <w:rPr>
          <w:rFonts w:asciiTheme="majorHAnsi" w:eastAsia="Times New Roman" w:hAnsiTheme="majorHAnsi" w:cs="Times New Roman"/>
        </w:rPr>
        <w:t xml:space="preserve">Examining Disparities in Mathematics Education: Achievement Gap or Opportunity Gap?” </w:t>
      </w:r>
      <w:r w:rsidRPr="009666E1">
        <w:rPr>
          <w:rStyle w:val="Style13ptBold"/>
          <w:rFonts w:asciiTheme="majorHAnsi" w:hAnsiTheme="majorHAnsi"/>
        </w:rPr>
        <w:t>The University of North Caroline Press. October-November 2007 https://muse.jhu.edu/article/222871/pdf)</w:t>
      </w:r>
    </w:p>
    <w:p w:rsidR="00034D52" w:rsidRPr="005D0D20" w:rsidRDefault="00034D52" w:rsidP="00034D52">
      <w:pPr>
        <w:rPr>
          <w:rFonts w:eastAsia="Times New Roman" w:cs="Times New Roman"/>
          <w:sz w:val="28"/>
          <w:szCs w:val="28"/>
          <w:u w:val="single"/>
        </w:rPr>
      </w:pPr>
      <w:r w:rsidRPr="005D0D20">
        <w:rPr>
          <w:rFonts w:eastAsia="Times New Roman" w:cs="Times New Roman"/>
          <w:sz w:val="28"/>
          <w:szCs w:val="28"/>
        </w:rPr>
        <w:t xml:space="preserve">Often, </w:t>
      </w:r>
      <w:r w:rsidRPr="005D0D20">
        <w:rPr>
          <w:rFonts w:eastAsia="Times New Roman" w:cs="Times New Roman"/>
          <w:sz w:val="28"/>
          <w:szCs w:val="28"/>
          <w:u w:val="single"/>
        </w:rPr>
        <w:t>inequalities in achievement are perceived as the result of a hierarchy of competence</w:t>
      </w:r>
      <w:r w:rsidRPr="005D0D20">
        <w:rPr>
          <w:rFonts w:eastAsia="Times New Roman" w:cs="Times New Roman"/>
          <w:sz w:val="28"/>
          <w:szCs w:val="28"/>
        </w:rPr>
        <w:t xml:space="preserve">. </w:t>
      </w:r>
      <w:r w:rsidRPr="005D0D20">
        <w:rPr>
          <w:rFonts w:eastAsia="Times New Roman" w:cs="Times New Roman"/>
          <w:sz w:val="28"/>
          <w:szCs w:val="28"/>
          <w:u w:val="single"/>
        </w:rPr>
        <w:t>When the very students who have been given more opportunities to learn show higher achievement than students provided fewer opportunities to learn, they are perceived as more capable or having more aptitude</w:t>
      </w:r>
      <w:r w:rsidRPr="005D0D20">
        <w:rPr>
          <w:rFonts w:eastAsia="Times New Roman" w:cs="Times New Roman"/>
          <w:sz w:val="28"/>
          <w:szCs w:val="28"/>
        </w:rPr>
        <w:t xml:space="preserve">. This manner of </w:t>
      </w:r>
      <w:r w:rsidRPr="005D0D20">
        <w:rPr>
          <w:rFonts w:eastAsia="Times New Roman" w:cs="Times New Roman"/>
          <w:b/>
          <w:sz w:val="28"/>
          <w:szCs w:val="28"/>
          <w:u w:val="single"/>
        </w:rPr>
        <w:t xml:space="preserve">talking about achievement gaps without mentioning the opportunity gaps </w:t>
      </w:r>
      <w:r w:rsidRPr="005D0D20">
        <w:rPr>
          <w:rFonts w:eastAsia="Times New Roman" w:cs="Times New Roman"/>
          <w:sz w:val="28"/>
          <w:szCs w:val="28"/>
        </w:rPr>
        <w:t xml:space="preserve">that cause them </w:t>
      </w:r>
      <w:r w:rsidRPr="005D0D20">
        <w:rPr>
          <w:rFonts w:eastAsia="Times New Roman" w:cs="Times New Roman"/>
          <w:b/>
          <w:sz w:val="28"/>
          <w:szCs w:val="28"/>
          <w:u w:val="single"/>
        </w:rPr>
        <w:t>invites a focus on the students who lag behind and draws on deficit models to “explain” low performance in terms of factors such as cultural differences, poverty, low levels of parental education,</w:t>
      </w:r>
      <w:r w:rsidRPr="005D0D20">
        <w:rPr>
          <w:rFonts w:eastAsia="Times New Roman" w:cs="Times New Roman"/>
          <w:sz w:val="28"/>
          <w:szCs w:val="28"/>
        </w:rPr>
        <w:t xml:space="preserve"> and so on. </w:t>
      </w:r>
      <w:r w:rsidRPr="005D0D20">
        <w:rPr>
          <w:rFonts w:eastAsia="Times New Roman" w:cs="Times New Roman"/>
          <w:sz w:val="28"/>
          <w:szCs w:val="28"/>
          <w:u w:val="single"/>
        </w:rPr>
        <w:t xml:space="preserve">Reframing the problem in terms of opportunity gaps focuses attention on examining the lack of access to the very resources that contribute to the success of more privileged students. </w:t>
      </w:r>
      <w:r w:rsidRPr="005D0D20">
        <w:rPr>
          <w:rFonts w:eastAsia="Times New Roman" w:cs="Times New Roman"/>
          <w:sz w:val="28"/>
          <w:szCs w:val="28"/>
        </w:rPr>
        <w:t xml:space="preserve">This focus clarifies what actions need to be taken to guarantee that all students do indeed have opportunities to receive a high quality education. As many examples across the nation show, when given the opportunity, students from any cultural or ethnic background and any socioeconomic level can excel (Kitchen et al., 2007). Elizabeth Cohen (2000) stresses that to address equality of educational opportunity we need to take into account both the big picture of the social location of a classroom “in relationship to inequalities in the larger society and in the organization of the school” (p. 265), as well as “the experiences of students within schools and classrooms” (p. 265). Of course, </w:t>
      </w:r>
      <w:r w:rsidRPr="005D0D20">
        <w:rPr>
          <w:rFonts w:eastAsia="Times New Roman" w:cs="Times New Roman"/>
          <w:sz w:val="28"/>
          <w:szCs w:val="28"/>
          <w:u w:val="single"/>
        </w:rPr>
        <w:t>schools alone cannot redress all the inequities in opportunities students face in society</w:t>
      </w:r>
      <w:r w:rsidRPr="005D0D20">
        <w:rPr>
          <w:rFonts w:eastAsia="Times New Roman" w:cs="Times New Roman"/>
          <w:sz w:val="28"/>
          <w:szCs w:val="28"/>
        </w:rPr>
        <w:t xml:space="preserve">. As Robert Evans (2005) points out, schools can only be a part of a solution, but schools must be part of the solution. </w:t>
      </w:r>
      <w:r w:rsidRPr="005D0D20">
        <w:rPr>
          <w:rFonts w:eastAsia="Times New Roman" w:cs="Times New Roman"/>
          <w:sz w:val="28"/>
          <w:szCs w:val="28"/>
          <w:u w:val="single"/>
        </w:rPr>
        <w:t>Inequities in society cannot be ameliorated without</w:t>
      </w:r>
      <w:r w:rsidRPr="005D0D20">
        <w:rPr>
          <w:rFonts w:eastAsia="Times New Roman" w:cs="Times New Roman"/>
          <w:sz w:val="28"/>
          <w:szCs w:val="28"/>
        </w:rPr>
        <w:t xml:space="preserve"> the full participation of the schools and </w:t>
      </w:r>
      <w:r w:rsidRPr="005D0D20">
        <w:rPr>
          <w:rFonts w:eastAsia="Times New Roman" w:cs="Times New Roman"/>
          <w:sz w:val="28"/>
          <w:szCs w:val="28"/>
          <w:u w:val="single"/>
        </w:rPr>
        <w:t>a clear understanding of the problem.</w:t>
      </w:r>
    </w:p>
    <w:p w:rsidR="00034D52" w:rsidRDefault="00034D52" w:rsidP="00034D52"/>
    <w:p w:rsidR="00034D52" w:rsidRDefault="00034D52" w:rsidP="00034D52">
      <w:pPr>
        <w:pStyle w:val="Heading4"/>
        <w:rPr>
          <w:sz w:val="32"/>
          <w:szCs w:val="32"/>
        </w:rPr>
      </w:pPr>
      <w:r w:rsidRPr="00897D40">
        <w:rPr>
          <w:sz w:val="32"/>
          <w:szCs w:val="32"/>
        </w:rPr>
        <w:t>The school system is designed so that the least advantaged students receive the least resources</w:t>
      </w:r>
    </w:p>
    <w:p w:rsidR="00034D52" w:rsidRPr="004A7671" w:rsidRDefault="00034D52" w:rsidP="00034D52">
      <w:pPr>
        <w:rPr>
          <w:rStyle w:val="Style13ptBold"/>
          <w:b w:val="0"/>
        </w:rPr>
      </w:pPr>
      <w:r w:rsidRPr="000B0C02">
        <w:rPr>
          <w:rStyle w:val="Style13ptBold"/>
        </w:rPr>
        <w:t>O’Day and Smith</w:t>
      </w:r>
      <w:r>
        <w:rPr>
          <w:rStyle w:val="Style13ptBold"/>
        </w:rPr>
        <w:t xml:space="preserve"> 16 (J. A. O’Day- </w:t>
      </w:r>
      <w:r w:rsidRPr="004A7671">
        <w:rPr>
          <w:rStyle w:val="Style13ptBold"/>
        </w:rPr>
        <w:t>American Inst</w:t>
      </w:r>
      <w:r>
        <w:rPr>
          <w:rStyle w:val="Style13ptBold"/>
        </w:rPr>
        <w:t xml:space="preserve">itutes for Research, San Mateo, </w:t>
      </w:r>
      <w:r w:rsidRPr="004A7671">
        <w:rPr>
          <w:rStyle w:val="Style13ptBold"/>
        </w:rPr>
        <w:t>USA</w:t>
      </w:r>
      <w:r>
        <w:rPr>
          <w:rStyle w:val="Style13ptBold"/>
        </w:rPr>
        <w:t xml:space="preserve"> and </w:t>
      </w:r>
      <w:r w:rsidRPr="004A7671">
        <w:rPr>
          <w:rStyle w:val="Style13ptBold"/>
        </w:rPr>
        <w:t>M. S. Smith</w:t>
      </w:r>
      <w:r>
        <w:rPr>
          <w:rStyle w:val="Style13ptBold"/>
        </w:rPr>
        <w:t xml:space="preserve">- </w:t>
      </w:r>
      <w:r w:rsidRPr="004A7671">
        <w:rPr>
          <w:rStyle w:val="Style13ptBold"/>
        </w:rPr>
        <w:t>Carnegie Foundation f</w:t>
      </w:r>
      <w:r>
        <w:rPr>
          <w:rStyle w:val="Style13ptBold"/>
        </w:rPr>
        <w:t>or the Advancement of Teaching,</w:t>
      </w:r>
      <w:r w:rsidRPr="004A7671">
        <w:rPr>
          <w:rStyle w:val="Style13ptBold"/>
        </w:rPr>
        <w:t xml:space="preserve"> Stanford , USA</w:t>
      </w:r>
      <w:r>
        <w:rPr>
          <w:rStyle w:val="Style13ptBold"/>
        </w:rPr>
        <w:t xml:space="preserve"> “</w:t>
      </w:r>
      <w:r w:rsidRPr="004A7671">
        <w:rPr>
          <w:rStyle w:val="Style13ptBold"/>
        </w:rPr>
        <w:t>Quality and Equality in American Education:</w:t>
      </w:r>
    </w:p>
    <w:p w:rsidR="00034D52" w:rsidRPr="00897D40" w:rsidRDefault="00034D52" w:rsidP="00034D52">
      <w:pPr>
        <w:rPr>
          <w:sz w:val="26"/>
        </w:rPr>
      </w:pPr>
      <w:r w:rsidRPr="004A7671">
        <w:rPr>
          <w:rStyle w:val="Style13ptBold"/>
        </w:rPr>
        <w:t>Systemic Problems, Systemic Solutions</w:t>
      </w:r>
      <w:r>
        <w:rPr>
          <w:rStyle w:val="Style13ptBold"/>
        </w:rPr>
        <w:t xml:space="preserve">” 2016 </w:t>
      </w:r>
      <w:r w:rsidRPr="004A7671">
        <w:rPr>
          <w:rStyle w:val="Style13ptBold"/>
        </w:rPr>
        <w:t>https://www.carnegiefoundation.org/wp-content/uploads/2016/02/ODay-Smith_Systemic_reform.pdf</w:t>
      </w:r>
      <w:r>
        <w:rPr>
          <w:rStyle w:val="Style13ptBold"/>
        </w:rPr>
        <w:t>)</w:t>
      </w:r>
    </w:p>
    <w:p w:rsidR="00034D52" w:rsidRPr="00897D40" w:rsidRDefault="00034D52" w:rsidP="00034D52">
      <w:pPr>
        <w:rPr>
          <w:sz w:val="28"/>
          <w:szCs w:val="28"/>
        </w:rPr>
      </w:pPr>
      <w:r w:rsidRPr="00981B0B">
        <w:rPr>
          <w:sz w:val="28"/>
          <w:szCs w:val="28"/>
        </w:rPr>
        <w:t>One way to approach this question is to consider the most basic learning situation for students in school: the instructional unit. Cohen et al. ( 2003 ) define the instructional unit as teachers and students interacting in the presence of content. In this conceptualization, all three of these elements—</w:t>
      </w:r>
      <w:r w:rsidRPr="00981B0B">
        <w:rPr>
          <w:sz w:val="28"/>
          <w:szCs w:val="28"/>
          <w:u w:val="single"/>
        </w:rPr>
        <w:t>students, teachers, and content— could be considered resources that provide opportunities</w:t>
      </w:r>
      <w:r w:rsidRPr="00981B0B">
        <w:rPr>
          <w:sz w:val="28"/>
          <w:szCs w:val="28"/>
        </w:rPr>
        <w:t xml:space="preserve"> for student learning. Let’s start with students, as the makeup of a school’s student body influences access both to high-quality teachers and to challenging content. </w:t>
      </w:r>
      <w:r w:rsidRPr="00981B0B">
        <w:rPr>
          <w:sz w:val="28"/>
          <w:szCs w:val="28"/>
          <w:u w:val="single"/>
        </w:rPr>
        <w:t>Poor children are increasingly concentrated in schools and classrooms with other poor children</w:t>
      </w:r>
      <w:r w:rsidRPr="00981B0B">
        <w:rPr>
          <w:sz w:val="28"/>
          <w:szCs w:val="28"/>
        </w:rPr>
        <w:t xml:space="preserve">, reflecting both residential segregation and student placement policies within schools. In 2011–2012, 19 % of public school students 8 attended high-poverty schools (greater than 75 % poverty) and 44 % attended schools with at least 50 % poverty; these figures were up from 12 to 28 %, respectively, in 1999–2000. 9 With respect to race, </w:t>
      </w:r>
      <w:r w:rsidRPr="00981B0B">
        <w:rPr>
          <w:sz w:val="28"/>
          <w:szCs w:val="28"/>
          <w:u w:val="single"/>
        </w:rPr>
        <w:t>Black and Latino students attend schools with nearly twice as many students who are poor as White students do</w:t>
      </w:r>
      <w:r w:rsidRPr="00981B0B">
        <w:rPr>
          <w:sz w:val="28"/>
          <w:szCs w:val="28"/>
        </w:rPr>
        <w:t xml:space="preserve">. Pervasive in cities, school segregation is also pronounced even in predominantly White suburbs, where 40 % of Black and Latino students attend intensely segregated schools that are at least 90 % Black and Latino (Orfi eld 2009 , 2013 ). Studies carried out over several decades find a consistent independent effect of school-level poverty (in addition to the effect of individual poverty) and racial composition on student achievement (see, for example, Perry and McConney 2010 ; Rumberger and Palardy 2005 ; and Caldas and Bankston 1997 ). Concentration of poor students and students of color in certain schools affects the learning environment in multiple ways. </w:t>
      </w:r>
      <w:r w:rsidRPr="00981B0B">
        <w:rPr>
          <w:sz w:val="28"/>
          <w:szCs w:val="28"/>
          <w:u w:val="single"/>
        </w:rPr>
        <w:t>Students in these schools are more likely to be in classrooms with schoolmates who have behavior problems and low skills.</w:t>
      </w:r>
      <w:r w:rsidRPr="00981B0B">
        <w:rPr>
          <w:sz w:val="28"/>
          <w:szCs w:val="28"/>
        </w:rPr>
        <w:t xml:space="preserve"> Student mobility rates in such schools are also higher, which increases disruption in learning for both mobile and nonmobile students (Raudenbush et al. 2011 ). But most importantly, </w:t>
      </w:r>
      <w:r w:rsidRPr="00981B0B">
        <w:rPr>
          <w:sz w:val="28"/>
          <w:szCs w:val="28"/>
          <w:u w:val="single"/>
        </w:rPr>
        <w:t>the concentration of poor students is correlated with the levels of other</w:t>
      </w:r>
      <w:r w:rsidRPr="00981B0B">
        <w:rPr>
          <w:sz w:val="28"/>
          <w:szCs w:val="28"/>
        </w:rPr>
        <w:t xml:space="preserve"> </w:t>
      </w:r>
      <w:r w:rsidRPr="00981B0B">
        <w:rPr>
          <w:sz w:val="28"/>
          <w:szCs w:val="28"/>
          <w:u w:val="single"/>
        </w:rPr>
        <w:t>resources— teachers and other adults, curriculum and instructional materials, facilities</w:t>
      </w:r>
      <w:r w:rsidRPr="00981B0B">
        <w:rPr>
          <w:sz w:val="28"/>
          <w:szCs w:val="28"/>
        </w:rPr>
        <w:t xml:space="preserve">, and so on. In this array of school-based resources, teachers are the most critically important for supporting learning, and study after study indicates that children of color and children in poverty are less likely to be taught by qualified, experienced, and effective teachers (Clotfelter et al. 2010 ; Isenberg et al. 2013 ). Summarizing research across varying measures of quality, Adamson and Darling-Hammond (2011 ) report that </w:t>
      </w:r>
      <w:r w:rsidRPr="00981B0B">
        <w:rPr>
          <w:sz w:val="28"/>
          <w:szCs w:val="28"/>
          <w:u w:val="single"/>
        </w:rPr>
        <w:t>students of color in low-income schools are three to 10 times more likely to have unqualified teachers than students in predominantly White schools.</w:t>
      </w:r>
      <w:r w:rsidRPr="00981B0B">
        <w:rPr>
          <w:sz w:val="28"/>
          <w:szCs w:val="28"/>
        </w:rPr>
        <w:t xml:space="preserve"> Neighborhood environment and low salaries are among the obstacles to recruiting qualified staff in these schools, but poor working conditions—including inadequate support from school administration, disruptions, and limited faculty input in decision making—contribute to a 20 % average annual departure rate among teachers in high-poverty schools (Simon and Johnson 2013; Ingersoll 2004). The constant faculty churn makes it difficult for teachers in these schools to develop a strong sense of professional community, adds to the instability that children in these schools face in other parts of their lives, and exacerbates staff recruitment challenges. Moreover, departing teachers are disproportionately replaced with novices, who on average are less effective than their more experienced peers (see Henry et al. 2012 ; Kane et al. 2006 ; Papay and Kraft Forthcoming ). </w:t>
      </w:r>
      <w:r w:rsidRPr="00981B0B">
        <w:rPr>
          <w:sz w:val="28"/>
          <w:szCs w:val="28"/>
          <w:u w:val="single"/>
        </w:rPr>
        <w:t>Once these teachers obtain a little experience and skill, they also often depart</w:t>
      </w:r>
      <w:r w:rsidRPr="00981B0B">
        <w:rPr>
          <w:sz w:val="28"/>
          <w:szCs w:val="28"/>
        </w:rPr>
        <w:t xml:space="preserve"> (to be replaced with a new round of novices), creating a pattern of reshuffling of teachers from poor to not-poor schools, high-minority to low-minority schools, and urban to suburban schools (Ingersoll et al. 2014 ). Next to teachers in importance is the content to which students are exposed, but again </w:t>
      </w:r>
      <w:r w:rsidRPr="00981B0B">
        <w:rPr>
          <w:sz w:val="28"/>
          <w:szCs w:val="28"/>
          <w:u w:val="single"/>
        </w:rPr>
        <w:t>poor students and students of color get less than their more advantaged peers</w:t>
      </w:r>
      <w:r w:rsidRPr="00981B0B">
        <w:rPr>
          <w:sz w:val="28"/>
          <w:szCs w:val="28"/>
        </w:rPr>
        <w:t xml:space="preserve"> (Schmidt and McKnight 2012 ). For example, </w:t>
      </w:r>
      <w:r w:rsidRPr="00981B0B">
        <w:rPr>
          <w:sz w:val="28"/>
          <w:szCs w:val="28"/>
          <w:u w:val="single"/>
        </w:rPr>
        <w:t xml:space="preserve">high schools serving Black and Latino students are less likely to offer advanced mathematics, Advanced Placement (AP) , and gifted and talented courses </w:t>
      </w:r>
      <w:r w:rsidRPr="00981B0B">
        <w:rPr>
          <w:sz w:val="28"/>
          <w:szCs w:val="28"/>
        </w:rPr>
        <w:t xml:space="preserve">than schools serving mostly White students. And in schools that do offer such courses and programs, students of color are less likely to be enrolled in them (Theokas and Saaris 2013 ). Underlying many of these differences are disparities in fiscal resources available to schools. Variations in both state and local wealth and commitment to education mean that children in districts in one state may have substantially greater resources than those in another state, and children in one community may have the benefits of substantially different resources than those in another district in the same state. At the state level, the highest spending state ( New York ) spends three times more per pupil than does the lowest spending state ( Utah ) (Dixon 2014 ). Not surprisingly, there is considerable overlap between lower spending states and those with the highest levels of poverty among school-age children. Within states, the same pattern is evident, though there is considerable variation across states in the spending disparities among local districts within their borders. For example, in 2009 states in the Northeast had the highest funding inequities across districts (averaging about $2000 per student, or 14 % of the total) while states in the West were among the most equitable with an average disparity of approximately $1100 (New America Foundation 2012 </w:t>
      </w:r>
      <w:r w:rsidRPr="00981B0B">
        <w:rPr>
          <w:b/>
          <w:sz w:val="28"/>
          <w:szCs w:val="28"/>
          <w:u w:val="single"/>
        </w:rPr>
        <w:t>).  The bottom line is that while poor students need more resources to even hope to reach the level of opportunity of more advantaged students, they actually receive less.</w:t>
      </w:r>
      <w:r>
        <w:rPr>
          <w:b/>
          <w:sz w:val="28"/>
          <w:szCs w:val="28"/>
          <w:u w:val="single"/>
        </w:rPr>
        <w:t xml:space="preserve"> </w:t>
      </w:r>
    </w:p>
    <w:p w:rsidR="00034D52" w:rsidRDefault="00034D52" w:rsidP="009D0CA0"/>
    <w:p w:rsidR="00034D52" w:rsidRDefault="00034D52" w:rsidP="00034D52">
      <w:pPr>
        <w:pStyle w:val="Heading3"/>
      </w:pPr>
      <w:r>
        <w:t>Plan Solves long term Inequality</w:t>
      </w:r>
    </w:p>
    <w:p w:rsidR="00034D52" w:rsidRPr="00BF7580" w:rsidRDefault="00034D52" w:rsidP="00034D52">
      <w:pPr>
        <w:pStyle w:val="Heading4"/>
        <w:rPr>
          <w:sz w:val="32"/>
          <w:szCs w:val="32"/>
        </w:rPr>
      </w:pPr>
      <w:r w:rsidRPr="00BF7580">
        <w:rPr>
          <w:sz w:val="32"/>
          <w:szCs w:val="32"/>
        </w:rPr>
        <w:t>Plan is different from other “quick-fix” solutions- focuses on systemic contributors imbedded in the system that work against low income and minority students</w:t>
      </w:r>
    </w:p>
    <w:p w:rsidR="00034D52" w:rsidRPr="008A4F4B" w:rsidRDefault="00034D52" w:rsidP="00034D52">
      <w:r w:rsidRPr="000B0C02">
        <w:rPr>
          <w:rStyle w:val="Style13ptBold"/>
        </w:rPr>
        <w:t>O’Day and Smith</w:t>
      </w:r>
      <w:r>
        <w:rPr>
          <w:rStyle w:val="Style13ptBold"/>
        </w:rPr>
        <w:t xml:space="preserve"> 16 </w:t>
      </w:r>
      <w:r w:rsidRPr="008A4F4B">
        <w:t>(J. A. O’Day- American Institutes for Research, San Mateo, USA and M. S. Smith- Carnegie Foundation for the Advancement of Teaching, Stanford , USA “Quality and Equality in American Education:</w:t>
      </w:r>
    </w:p>
    <w:p w:rsidR="00034D52" w:rsidRPr="008A4F4B" w:rsidRDefault="00034D52" w:rsidP="00034D52">
      <w:r w:rsidRPr="008A4F4B">
        <w:t>Systemic Problems, Systemic Solutions” 2016 https://www.carnegiefoundation.org/wp-content/uploads/2016/02/ODay-Smith_Systemic_reform.pdf)</w:t>
      </w:r>
    </w:p>
    <w:p w:rsidR="00034D52" w:rsidRDefault="00034D52" w:rsidP="00034D52">
      <w:pPr>
        <w:pStyle w:val="Heading4"/>
        <w:rPr>
          <w:b w:val="0"/>
        </w:rPr>
      </w:pPr>
      <w:r w:rsidRPr="00BF7580">
        <w:rPr>
          <w:b w:val="0"/>
          <w:u w:val="single"/>
        </w:rPr>
        <w:t>Americans have a penchant for quick fixes and easy solutions</w:t>
      </w:r>
      <w:r>
        <w:rPr>
          <w:b w:val="0"/>
        </w:rPr>
        <w:t xml:space="preserve">. </w:t>
      </w:r>
      <w:r w:rsidRPr="00BF7580">
        <w:rPr>
          <w:b w:val="0"/>
          <w:u w:val="single"/>
        </w:rPr>
        <w:t>We like to do things quickly and if we don’t see results right away, we move on to the next new and improved approach</w:t>
      </w:r>
      <w:r w:rsidRPr="00BF7580">
        <w:rPr>
          <w:b w:val="0"/>
        </w:rPr>
        <w:t>. In no arena is this American predilection toward the fast and</w:t>
      </w:r>
      <w:r>
        <w:rPr>
          <w:b w:val="0"/>
        </w:rPr>
        <w:t xml:space="preserve"> </w:t>
      </w:r>
      <w:r w:rsidRPr="00BF7580">
        <w:rPr>
          <w:b w:val="0"/>
        </w:rPr>
        <w:t xml:space="preserve">easy more evident than in education. </w:t>
      </w:r>
      <w:r w:rsidRPr="00BF7580">
        <w:rPr>
          <w:b w:val="0"/>
          <w:u w:val="single"/>
        </w:rPr>
        <w:t>We have been through numerous reform efforts in the past 60 years, many of them focused specifically on reducing the gaps in opportunities enjoyed by more and less advantaged groups in our society and our schools.</w:t>
      </w:r>
      <w:r w:rsidRPr="00BF7580">
        <w:rPr>
          <w:b w:val="0"/>
        </w:rPr>
        <w:t xml:space="preserve"> </w:t>
      </w:r>
      <w:r w:rsidRPr="00BF7580">
        <w:rPr>
          <w:b w:val="0"/>
          <w:u w:val="single"/>
        </w:rPr>
        <w:t>We have targeted money at the problem</w:t>
      </w:r>
      <w:r w:rsidRPr="00BF7580">
        <w:rPr>
          <w:b w:val="0"/>
        </w:rPr>
        <w:t xml:space="preserve"> through supplemental funding</w:t>
      </w:r>
      <w:r>
        <w:rPr>
          <w:b w:val="0"/>
        </w:rPr>
        <w:t xml:space="preserve"> </w:t>
      </w:r>
      <w:r w:rsidRPr="00BF7580">
        <w:rPr>
          <w:b w:val="0"/>
        </w:rPr>
        <w:t>streams, like the federal Elementary and Secondary Education Act (ESEA) and</w:t>
      </w:r>
      <w:r>
        <w:rPr>
          <w:b w:val="0"/>
        </w:rPr>
        <w:t xml:space="preserve"> </w:t>
      </w:r>
      <w:r w:rsidRPr="00BF7580">
        <w:rPr>
          <w:b w:val="0"/>
        </w:rPr>
        <w:t>state categorical programs, a</w:t>
      </w:r>
      <w:r>
        <w:rPr>
          <w:b w:val="0"/>
        </w:rPr>
        <w:t>nd through a myriad of state fi</w:t>
      </w:r>
      <w:r w:rsidRPr="00BF7580">
        <w:rPr>
          <w:b w:val="0"/>
        </w:rPr>
        <w:t>scal equity suits and policies</w:t>
      </w:r>
      <w:r w:rsidRPr="00BF7580">
        <w:rPr>
          <w:b w:val="0"/>
          <w:u w:val="single"/>
        </w:rPr>
        <w:t>. We have tracked and detracked students</w:t>
      </w:r>
      <w:r w:rsidRPr="00BF7580">
        <w:rPr>
          <w:b w:val="0"/>
        </w:rPr>
        <w:t>, tried homogenous grouping by ability</w:t>
      </w:r>
      <w:r>
        <w:rPr>
          <w:b w:val="0"/>
        </w:rPr>
        <w:t xml:space="preserve"> </w:t>
      </w:r>
      <w:r w:rsidRPr="00BF7580">
        <w:rPr>
          <w:b w:val="0"/>
        </w:rPr>
        <w:t xml:space="preserve">and heterogeneous cooperative learning in the classroom. </w:t>
      </w:r>
      <w:r w:rsidRPr="00BF7580">
        <w:rPr>
          <w:b w:val="0"/>
          <w:u w:val="single"/>
        </w:rPr>
        <w:t xml:space="preserve">We have tried pullout and push-in instructional approaches to give extra support to students who need it. We </w:t>
      </w:r>
      <w:r w:rsidRPr="00BF7580">
        <w:rPr>
          <w:b w:val="0"/>
        </w:rPr>
        <w:t xml:space="preserve">have focused exclusively on academics only to </w:t>
      </w:r>
      <w:r w:rsidRPr="00BF7580">
        <w:rPr>
          <w:b w:val="0"/>
          <w:u w:val="single"/>
        </w:rPr>
        <w:t>turn around and chide ourselves for ignoring the whole child.</w:t>
      </w:r>
      <w:r w:rsidRPr="00BF7580">
        <w:rPr>
          <w:b w:val="0"/>
        </w:rPr>
        <w:t xml:space="preserve"> We have </w:t>
      </w:r>
      <w:r w:rsidRPr="00BF7580">
        <w:rPr>
          <w:b w:val="0"/>
          <w:u w:val="single"/>
        </w:rPr>
        <w:t>thought teacher testing and formal qualifications on the front end were the answer</w:t>
      </w:r>
      <w:r w:rsidRPr="00BF7580">
        <w:rPr>
          <w:b w:val="0"/>
        </w:rPr>
        <w:t xml:space="preserve"> to low educator quality, moving more recently to</w:t>
      </w:r>
      <w:r>
        <w:rPr>
          <w:b w:val="0"/>
        </w:rPr>
        <w:t xml:space="preserve"> </w:t>
      </w:r>
      <w:r w:rsidRPr="00BF7580">
        <w:rPr>
          <w:b w:val="0"/>
        </w:rPr>
        <w:t>test-driven teacher evaluation as the new required solution. And the list goes on.</w:t>
      </w:r>
      <w:r>
        <w:rPr>
          <w:b w:val="0"/>
        </w:rPr>
        <w:t xml:space="preserve"> </w:t>
      </w:r>
      <w:r w:rsidRPr="00BF7580">
        <w:rPr>
          <w:b w:val="0"/>
        </w:rPr>
        <w:t>While often these solutions have a faddish quality to them—that is, they are</w:t>
      </w:r>
      <w:r>
        <w:rPr>
          <w:b w:val="0"/>
        </w:rPr>
        <w:t xml:space="preserve"> </w:t>
      </w:r>
      <w:r w:rsidRPr="00BF7580">
        <w:rPr>
          <w:b w:val="0"/>
        </w:rPr>
        <w:t>popular for a time and then die out when the next new thing or new leader comes</w:t>
      </w:r>
      <w:r>
        <w:rPr>
          <w:b w:val="0"/>
        </w:rPr>
        <w:t xml:space="preserve"> </w:t>
      </w:r>
      <w:r w:rsidRPr="00BF7580">
        <w:rPr>
          <w:b w:val="0"/>
        </w:rPr>
        <w:t>along—they are not necessarily without merit or void of at least a promising research</w:t>
      </w:r>
      <w:r>
        <w:rPr>
          <w:b w:val="0"/>
        </w:rPr>
        <w:t xml:space="preserve"> </w:t>
      </w:r>
      <w:r w:rsidRPr="00BF7580">
        <w:rPr>
          <w:b w:val="0"/>
        </w:rPr>
        <w:t>base. Indeed, in the past 15 years there has been considerable interest in and policy</w:t>
      </w:r>
      <w:r>
        <w:rPr>
          <w:b w:val="0"/>
        </w:rPr>
        <w:t xml:space="preserve"> </w:t>
      </w:r>
      <w:r w:rsidRPr="00BF7580">
        <w:rPr>
          <w:b w:val="0"/>
        </w:rPr>
        <w:t>support for adoption and use of what has come to be referred to as “ evidence-based</w:t>
      </w:r>
      <w:r>
        <w:rPr>
          <w:b w:val="0"/>
        </w:rPr>
        <w:t xml:space="preserve"> practices</w:t>
      </w:r>
      <w:r w:rsidRPr="00BF7580">
        <w:rPr>
          <w:b w:val="0"/>
        </w:rPr>
        <w:t xml:space="preserve">.” </w:t>
      </w:r>
      <w:r w:rsidRPr="00BF7580">
        <w:rPr>
          <w:b w:val="0"/>
          <w:u w:val="single"/>
        </w:rPr>
        <w:t>The idea is straightforward: figure out “what works”</w:t>
      </w:r>
      <w:r w:rsidRPr="00BF7580">
        <w:rPr>
          <w:b w:val="0"/>
        </w:rPr>
        <w:t>—usually these are</w:t>
      </w:r>
      <w:r>
        <w:rPr>
          <w:b w:val="0"/>
        </w:rPr>
        <w:t xml:space="preserve"> </w:t>
      </w:r>
      <w:r w:rsidRPr="00BF7580">
        <w:rPr>
          <w:b w:val="0"/>
        </w:rPr>
        <w:t>very targeted interventions with a reasonable effect size found in one or more rigorous</w:t>
      </w:r>
      <w:r>
        <w:rPr>
          <w:b w:val="0"/>
        </w:rPr>
        <w:t xml:space="preserve"> </w:t>
      </w:r>
      <w:r w:rsidRPr="00BF7580">
        <w:rPr>
          <w:b w:val="0"/>
        </w:rPr>
        <w:t xml:space="preserve">research studies; </w:t>
      </w:r>
      <w:r w:rsidRPr="00BF7580">
        <w:rPr>
          <w:b w:val="0"/>
          <w:u w:val="single"/>
        </w:rPr>
        <w:t>adopt and implement</w:t>
      </w:r>
      <w:r>
        <w:rPr>
          <w:b w:val="0"/>
        </w:rPr>
        <w:t xml:space="preserve"> the practice at scale; and fi</w:t>
      </w:r>
      <w:r w:rsidRPr="00BF7580">
        <w:rPr>
          <w:b w:val="0"/>
        </w:rPr>
        <w:t>nally, realize</w:t>
      </w:r>
      <w:r>
        <w:rPr>
          <w:b w:val="0"/>
        </w:rPr>
        <w:t xml:space="preserve"> </w:t>
      </w:r>
      <w:r w:rsidRPr="00BF7580">
        <w:rPr>
          <w:b w:val="0"/>
        </w:rPr>
        <w:t>the expected improvements in overall outcomes and gap closings. A corollary to</w:t>
      </w:r>
      <w:r>
        <w:rPr>
          <w:b w:val="0"/>
        </w:rPr>
        <w:t xml:space="preserve"> </w:t>
      </w:r>
      <w:r w:rsidRPr="00BF7580">
        <w:rPr>
          <w:b w:val="0"/>
        </w:rPr>
        <w:t>this theme is often the idea that if we adopt multiple evidence-based practices, benefits will cumulate to an overall larger effect. 16</w:t>
      </w:r>
      <w:r>
        <w:rPr>
          <w:b w:val="0"/>
        </w:rPr>
        <w:t xml:space="preserve"> </w:t>
      </w:r>
      <w:r w:rsidRPr="00BF7580">
        <w:rPr>
          <w:b w:val="0"/>
        </w:rPr>
        <w:t>In the main, we believe that the focus on evidence and effectiveness has been a</w:t>
      </w:r>
      <w:r>
        <w:rPr>
          <w:b w:val="0"/>
        </w:rPr>
        <w:t xml:space="preserve"> </w:t>
      </w:r>
      <w:r w:rsidRPr="00BF7580">
        <w:rPr>
          <w:b w:val="0"/>
        </w:rPr>
        <w:t>positive development and has contributed to some portion of the gap closings cited</w:t>
      </w:r>
      <w:r>
        <w:rPr>
          <w:b w:val="0"/>
        </w:rPr>
        <w:t xml:space="preserve"> </w:t>
      </w:r>
      <w:r w:rsidRPr="00BF7580">
        <w:rPr>
          <w:b w:val="0"/>
        </w:rPr>
        <w:t>above. But almost invariably, when individual interventions are implemented at</w:t>
      </w:r>
      <w:r>
        <w:rPr>
          <w:b w:val="0"/>
        </w:rPr>
        <w:t xml:space="preserve"> </w:t>
      </w:r>
      <w:r w:rsidRPr="00BF7580">
        <w:rPr>
          <w:b w:val="0"/>
        </w:rPr>
        <w:t>scale in schools and districts, the results are far less than anticipated and sometimes</w:t>
      </w:r>
      <w:r>
        <w:rPr>
          <w:b w:val="0"/>
        </w:rPr>
        <w:t xml:space="preserve"> </w:t>
      </w:r>
      <w:r w:rsidRPr="00BF7580">
        <w:rPr>
          <w:b w:val="0"/>
        </w:rPr>
        <w:t>disappear altogether. While there are many contributing factors, we see two main</w:t>
      </w:r>
      <w:r>
        <w:rPr>
          <w:b w:val="0"/>
        </w:rPr>
        <w:t xml:space="preserve"> </w:t>
      </w:r>
      <w:r w:rsidRPr="00BF7580">
        <w:rPr>
          <w:b w:val="0"/>
        </w:rPr>
        <w:t>interrelated explanations for the diminished effects. F</w:t>
      </w:r>
      <w:r>
        <w:rPr>
          <w:b w:val="0"/>
        </w:rPr>
        <w:t xml:space="preserve">irst, </w:t>
      </w:r>
      <w:r w:rsidRPr="00BF7580">
        <w:rPr>
          <w:b w:val="0"/>
          <w:u w:val="single"/>
        </w:rPr>
        <w:t>implementation challenges across multiple and varying contexts lead to uneven and sometimes unforeseen results</w:t>
      </w:r>
      <w:r w:rsidRPr="00BF7580">
        <w:rPr>
          <w:b w:val="0"/>
        </w:rPr>
        <w:t>. Second, individual intervention</w:t>
      </w:r>
      <w:r>
        <w:rPr>
          <w:b w:val="0"/>
        </w:rPr>
        <w:t xml:space="preserve">s, usually focused on a </w:t>
      </w:r>
      <w:r w:rsidRPr="00BF7580">
        <w:rPr>
          <w:b w:val="0"/>
          <w:u w:val="single"/>
        </w:rPr>
        <w:t>specific targeted disparity, often leave untouched the systemic contributors that underlie</w:t>
      </w:r>
      <w:r w:rsidRPr="00BF7580">
        <w:rPr>
          <w:b w:val="0"/>
        </w:rPr>
        <w:t xml:space="preserve"> </w:t>
      </w:r>
    </w:p>
    <w:p w:rsidR="00034D52" w:rsidRDefault="00034D52" w:rsidP="00034D52"/>
    <w:p w:rsidR="00034D52" w:rsidRPr="003B2C68" w:rsidRDefault="00034D52" w:rsidP="00034D52"/>
    <w:p w:rsidR="00034D52" w:rsidRPr="00B340FF" w:rsidRDefault="00034D52" w:rsidP="00034D52">
      <w:pPr>
        <w:pStyle w:val="Heading4"/>
      </w:pPr>
      <w:r>
        <w:t xml:space="preserve">Requiring equal access to an excellent education is vital to close </w:t>
      </w:r>
      <w:r w:rsidRPr="00F413E0">
        <w:rPr>
          <w:u w:val="single"/>
        </w:rPr>
        <w:t>opportunity</w:t>
      </w:r>
      <w:r>
        <w:t xml:space="preserve"> and </w:t>
      </w:r>
      <w:r w:rsidRPr="00F413E0">
        <w:rPr>
          <w:u w:val="single"/>
        </w:rPr>
        <w:t>achievement</w:t>
      </w:r>
      <w:r>
        <w:t xml:space="preserve"> gaps</w:t>
      </w:r>
    </w:p>
    <w:p w:rsidR="00034D52" w:rsidRPr="00671A51" w:rsidRDefault="00034D52" w:rsidP="00034D52">
      <w:pPr>
        <w:widowControl w:val="0"/>
        <w:autoSpaceDE w:val="0"/>
        <w:autoSpaceDN w:val="0"/>
        <w:adjustRightInd w:val="0"/>
        <w:spacing w:after="240"/>
        <w:rPr>
          <w:rFonts w:asciiTheme="minorHAnsi" w:hAnsiTheme="minorHAnsi" w:cstheme="minorHAnsi"/>
          <w:bCs/>
          <w:sz w:val="26"/>
        </w:rPr>
      </w:pPr>
      <w:r w:rsidRPr="000B5DF6">
        <w:rPr>
          <w:rStyle w:val="Style13ptBold"/>
        </w:rPr>
        <w:t>Robinson 15</w:t>
      </w:r>
      <w:r>
        <w:t xml:space="preserve">  </w:t>
      </w:r>
      <w:r w:rsidRPr="00EF16A5">
        <w:rPr>
          <w:rStyle w:val="Style13ptBold"/>
          <w:rFonts w:asciiTheme="minorHAnsi" w:hAnsiTheme="minorHAnsi" w:cstheme="minorHAnsi"/>
        </w:rPr>
        <w:t>(Kimberly Jenkins Robinson is an</w:t>
      </w:r>
      <w:r>
        <w:rPr>
          <w:rStyle w:val="Style13ptBold"/>
          <w:rFonts w:asciiTheme="minorHAnsi" w:hAnsiTheme="minorHAnsi" w:cstheme="minorHAnsi"/>
        </w:rPr>
        <w:t xml:space="preserve"> assistant</w:t>
      </w:r>
      <w:r w:rsidRPr="007D6BB6">
        <w:rPr>
          <w:rFonts w:asciiTheme="minorHAnsi" w:hAnsiTheme="minorHAnsi" w:cstheme="minorHAnsi"/>
          <w:sz w:val="24"/>
        </w:rPr>
        <w:t xml:space="preserve"> Professor of Law, Emory School of Law; J.D., Harvard Law School, 1996; </w:t>
      </w:r>
      <w:r w:rsidRPr="007D6BB6">
        <w:rPr>
          <w:rFonts w:asciiTheme="minorHAnsi" w:hAnsiTheme="minorHAnsi" w:cstheme="minorHAnsi"/>
        </w:rPr>
        <w:t xml:space="preserve">B.A., </w:t>
      </w:r>
      <w:r w:rsidRPr="007D6BB6">
        <w:rPr>
          <w:rFonts w:asciiTheme="minorHAnsi" w:hAnsiTheme="minorHAnsi" w:cstheme="minorHAnsi"/>
          <w:sz w:val="24"/>
        </w:rPr>
        <w:t>University of Virginia, 1992. “The Case for a Collaborative Enforcement Model for a Federal Right to Education” 2006 https://lawreview.law.ucdavis.edu/issues/40/5/articles/DavisVol40No5_Robinson.pdf)</w:t>
      </w:r>
    </w:p>
    <w:p w:rsidR="00034D52" w:rsidRPr="00C904BC" w:rsidRDefault="00034D52" w:rsidP="00034D52">
      <w:r w:rsidRPr="00C904BC">
        <w:t xml:space="preserve">I contend that </w:t>
      </w:r>
      <w:r w:rsidRPr="00C904BC">
        <w:rPr>
          <w:highlight w:val="yellow"/>
        </w:rPr>
        <w:t>the U</w:t>
      </w:r>
      <w:r w:rsidRPr="00C904BC">
        <w:t xml:space="preserve">nited </w:t>
      </w:r>
      <w:r w:rsidRPr="00C904BC">
        <w:rPr>
          <w:highlight w:val="yellow"/>
        </w:rPr>
        <w:t>S</w:t>
      </w:r>
      <w:r w:rsidRPr="00C904BC">
        <w:t xml:space="preserve">tates </w:t>
      </w:r>
      <w:r w:rsidRPr="00C904BC">
        <w:rPr>
          <w:highlight w:val="yellow"/>
        </w:rPr>
        <w:t>should strategically restructure and strengthen the federal role</w:t>
      </w:r>
      <w:r w:rsidRPr="00C904BC">
        <w:t xml:space="preserve"> in education </w:t>
      </w:r>
      <w:r w:rsidRPr="00C904BC">
        <w:rPr>
          <w:highlight w:val="yellow"/>
        </w:rPr>
        <w:t>to establish the</w:t>
      </w:r>
      <w:r w:rsidRPr="00C904BC">
        <w:t xml:space="preserve"> necessary </w:t>
      </w:r>
      <w:r w:rsidRPr="00C904BC">
        <w:rPr>
          <w:highlight w:val="yellow"/>
        </w:rPr>
        <w:t>foundation for</w:t>
      </w:r>
      <w:r w:rsidRPr="00C904BC">
        <w:t xml:space="preserve"> a national effort to ensure </w:t>
      </w:r>
      <w:r w:rsidRPr="00C904BC">
        <w:rPr>
          <w:highlight w:val="yellow"/>
        </w:rPr>
        <w:t>equal access to an excellent education</w:t>
      </w:r>
      <w:r w:rsidRPr="00C904BC">
        <w:t xml:space="preserve">. This restructuring and strengthening of the federal role in education would require shifting some power away from the state and local governments and toward the federal government. </w:t>
      </w:r>
      <w:r w:rsidRPr="00C904BC">
        <w:rPr>
          <w:highlight w:val="yellow"/>
        </w:rPr>
        <w:t>The U</w:t>
      </w:r>
      <w:r w:rsidRPr="00C904BC">
        <w:t xml:space="preserve">nited </w:t>
      </w:r>
      <w:r w:rsidRPr="00C904BC">
        <w:rPr>
          <w:highlight w:val="yellow"/>
        </w:rPr>
        <w:t>S</w:t>
      </w:r>
      <w:r w:rsidRPr="00C904BC">
        <w:t xml:space="preserve">tates </w:t>
      </w:r>
      <w:r w:rsidRPr="00C904BC">
        <w:rPr>
          <w:highlight w:val="yellow"/>
        </w:rPr>
        <w:t>would</w:t>
      </w:r>
      <w:r w:rsidRPr="00C904BC">
        <w:t xml:space="preserve"> then need to adopt a new understanding of education federalism that </w:t>
      </w:r>
      <w:r w:rsidRPr="00C904BC">
        <w:rPr>
          <w:highlight w:val="yellow"/>
        </w:rPr>
        <w:t>embrace</w:t>
      </w:r>
      <w:r w:rsidRPr="00C904BC">
        <w:t xml:space="preserve">s </w:t>
      </w:r>
      <w:r w:rsidRPr="00C904BC">
        <w:rPr>
          <w:highlight w:val="yellow"/>
        </w:rPr>
        <w:t>the federal government as the guarantor of equal opportunity</w:t>
      </w:r>
      <w:r w:rsidRPr="00C904BC">
        <w:t xml:space="preserve">, </w:t>
      </w:r>
      <w:r w:rsidRPr="00C904BC">
        <w:rPr>
          <w:highlight w:val="yellow"/>
        </w:rPr>
        <w:t>because it is the only government with the capacity and sufficient incentive to lead a national effort</w:t>
      </w:r>
      <w:r w:rsidRPr="00C904BC">
        <w:t xml:space="preserve"> to achieve this widely supported, yet persistently elusive, goal. Although </w:t>
      </w:r>
      <w:r w:rsidRPr="00C904BC">
        <w:rPr>
          <w:highlight w:val="yellow"/>
        </w:rPr>
        <w:t>this would</w:t>
      </w:r>
      <w:r w:rsidRPr="00C904BC">
        <w:t xml:space="preserve"> not require federalizing the nation's education system as at least one scholar has recommended, it would require acceptance of a larger federal role in education to </w:t>
      </w:r>
      <w:r w:rsidRPr="00C904BC">
        <w:rPr>
          <w:highlight w:val="yellow"/>
        </w:rPr>
        <w:t xml:space="preserve">hold the states </w:t>
      </w:r>
      <w:r w:rsidRPr="00C904BC">
        <w:t xml:space="preserve">accountable for ensuring that all students receive </w:t>
      </w:r>
      <w:r w:rsidRPr="00C904BC">
        <w:rPr>
          <w:highlight w:val="yellow"/>
        </w:rPr>
        <w:t>equal access to an excellent education</w:t>
      </w:r>
      <w:r w:rsidRPr="00C904BC">
        <w:t>.7</w:t>
      </w:r>
    </w:p>
    <w:p w:rsidR="00034D52" w:rsidRPr="0092550D" w:rsidRDefault="00034D52" w:rsidP="00034D52">
      <w:r w:rsidRPr="00C904BC">
        <w:rPr>
          <w:highlight w:val="yellow"/>
        </w:rPr>
        <w:t xml:space="preserve">I </w:t>
      </w:r>
      <w:r w:rsidRPr="00C904BC">
        <w:t>define equal access to an excellent education as the opportunity for all students to attend a high-quality school that enables them to effectively pursue their life goals, to become engaged citizens, and to develop their abilities to their full potenti</w:t>
      </w:r>
      <w:r w:rsidRPr="00C904BC">
        <w:rPr>
          <w:highlight w:val="yellow"/>
        </w:rPr>
        <w:t>al</w:t>
      </w:r>
      <w:r w:rsidRPr="00C904BC">
        <w:t xml:space="preserve">.8 Equal access to an excellent education enables all students to receive “a real and meaningful opportunity to achieve rigorous college- and career-ready standards.” 9 </w:t>
      </w:r>
      <w:r w:rsidRPr="00C904BC">
        <w:rPr>
          <w:highlight w:val="yellow"/>
        </w:rPr>
        <w:t>If the U</w:t>
      </w:r>
      <w:r w:rsidRPr="00C904BC">
        <w:t xml:space="preserve">nited </w:t>
      </w:r>
      <w:r w:rsidRPr="00C904BC">
        <w:rPr>
          <w:highlight w:val="yellow"/>
        </w:rPr>
        <w:t>S</w:t>
      </w:r>
      <w:r w:rsidRPr="00C904BC">
        <w:t xml:space="preserve">tates </w:t>
      </w:r>
      <w:r w:rsidRPr="00C904BC">
        <w:rPr>
          <w:highlight w:val="yellow"/>
        </w:rPr>
        <w:t>pursues equal access to an excellent education as the primary goal</w:t>
      </w:r>
      <w:r w:rsidRPr="00C904BC">
        <w:t xml:space="preserve"> for its education system, </w:t>
      </w:r>
      <w:r w:rsidRPr="00C904BC">
        <w:rPr>
          <w:highlight w:val="yellow"/>
        </w:rPr>
        <w:t>it will break the</w:t>
      </w:r>
      <w:r w:rsidRPr="00C904BC">
        <w:t xml:space="preserve"> traditional </w:t>
      </w:r>
      <w:r w:rsidRPr="00C904BC">
        <w:rPr>
          <w:highlight w:val="yellow"/>
        </w:rPr>
        <w:t>link between low-income and minority status and inferior educational opportunities</w:t>
      </w:r>
      <w:r w:rsidRPr="00C904BC">
        <w:t xml:space="preserve">. This goal recognizes that educational opportunities should be tailored to meet the individual needs of students that may vary dramatically depending on a variety of factors, including family structure and stability, students' health and nutrition, and neighborhood climate. </w:t>
      </w:r>
      <w:r w:rsidRPr="00C904BC">
        <w:rPr>
          <w:highlight w:val="yellow"/>
        </w:rPr>
        <w:t>This</w:t>
      </w:r>
      <w:r w:rsidRPr="00C904BC">
        <w:t xml:space="preserve"> goal also </w:t>
      </w:r>
      <w:r w:rsidRPr="00C904BC">
        <w:rPr>
          <w:highlight w:val="yellow"/>
        </w:rPr>
        <w:t>embraces closing the opportunity gap as an essential prerequisite for closing the achievement gap</w:t>
      </w:r>
      <w:r w:rsidRPr="00C904BC">
        <w:t xml:space="preserve">. Furthermore, </w:t>
      </w:r>
      <w:r w:rsidRPr="00C904BC">
        <w:rPr>
          <w:highlight w:val="yellow"/>
        </w:rPr>
        <w:t>embracing racially and economically diverse schools is essential</w:t>
      </w:r>
      <w:r w:rsidRPr="00C904BC">
        <w:t xml:space="preserve"> for achieving this goal </w:t>
      </w:r>
      <w:r w:rsidRPr="00C904BC">
        <w:rPr>
          <w:highlight w:val="yellow"/>
        </w:rPr>
        <w:t>given</w:t>
      </w:r>
      <w:r w:rsidRPr="00C904BC">
        <w:t xml:space="preserve"> compelling research regarding the harms of racial and class isolation, the benefits of diversity, and evidence of diverse schools providing important educational benefits that cannot be duplicated by alternative reforms. 10 An </w:t>
      </w:r>
      <w:r w:rsidRPr="00C904BC">
        <w:rPr>
          <w:highlight w:val="yellow"/>
        </w:rPr>
        <w:t>excellent education for all schoolchildren should be the nation's ultimate</w:t>
      </w:r>
      <w:r w:rsidRPr="00C904BC">
        <w:t xml:space="preserve"> [end page 205] </w:t>
      </w:r>
      <w:r w:rsidRPr="00C904BC">
        <w:rPr>
          <w:highlight w:val="yellow"/>
        </w:rPr>
        <w:t>education goal</w:t>
      </w:r>
      <w:r w:rsidRPr="00C904BC">
        <w:t>, because all families ultimately want a first-rate education for their children and because the United States would benefit economically, socially, and politically from providing such an education.</w:t>
      </w:r>
    </w:p>
    <w:p w:rsidR="00034D52" w:rsidRDefault="00034D52" w:rsidP="00034D52"/>
    <w:p w:rsidR="00034D52" w:rsidRDefault="00034D52" w:rsidP="00034D52">
      <w:pPr>
        <w:rPr>
          <w:rStyle w:val="StyleUnderline"/>
        </w:rPr>
      </w:pPr>
    </w:p>
    <w:p w:rsidR="00034D52" w:rsidRPr="00F95965" w:rsidRDefault="00034D52" w:rsidP="00034D52">
      <w:pPr>
        <w:pStyle w:val="Heading3"/>
        <w:rPr>
          <w:rStyle w:val="StyleUnderline"/>
          <w:sz w:val="32"/>
        </w:rPr>
      </w:pPr>
      <w:r w:rsidRPr="00F95965">
        <w:rPr>
          <w:rStyle w:val="StyleUnderline"/>
          <w:sz w:val="32"/>
        </w:rPr>
        <w:t>Impact Framing</w:t>
      </w:r>
    </w:p>
    <w:p w:rsidR="00034D52" w:rsidRPr="00034D52" w:rsidRDefault="00034D52" w:rsidP="00034D52">
      <w:pPr>
        <w:pStyle w:val="Heading4"/>
        <w:rPr>
          <w:rStyle w:val="Style13ptBold"/>
          <w:b/>
        </w:rPr>
      </w:pPr>
      <w:r w:rsidRPr="00034D52">
        <w:rPr>
          <w:rStyle w:val="Style13ptBold"/>
          <w:b/>
        </w:rPr>
        <w:t>This is a prior issue---access to equality education is a moral issue---the alternative is dehumanization and discrimintation</w:t>
      </w:r>
    </w:p>
    <w:p w:rsidR="00034D52" w:rsidRPr="00A32EBB" w:rsidRDefault="00034D52" w:rsidP="00034D52">
      <w:pPr>
        <w:rPr>
          <w:rStyle w:val="Style13ptBold"/>
          <w:rFonts w:asciiTheme="majorHAnsi" w:eastAsia="Times New Roman" w:hAnsiTheme="majorHAnsi" w:cs="Times New Roman"/>
          <w:b w:val="0"/>
        </w:rPr>
      </w:pPr>
      <w:r>
        <w:rPr>
          <w:rStyle w:val="Style13ptBold"/>
        </w:rPr>
        <w:t xml:space="preserve">Kleven 10 </w:t>
      </w:r>
      <w:r w:rsidRPr="00A32EBB">
        <w:rPr>
          <w:rStyle w:val="Style13ptBold"/>
          <w:rFonts w:asciiTheme="majorHAnsi" w:hAnsiTheme="majorHAnsi"/>
        </w:rPr>
        <w:t xml:space="preserve">(Thomas Kleven is a </w:t>
      </w:r>
      <w:r w:rsidRPr="00A32EBB">
        <w:rPr>
          <w:rFonts w:asciiTheme="majorHAnsi" w:eastAsia="Times New Roman" w:hAnsiTheme="majorHAnsi" w:cs="Times New Roman"/>
        </w:rPr>
        <w:t>Professor of Law, Thurgood Marshall School of Law. “FEDERALIZING PUBLIC EDUCATION” 2010 https://papers.ssrn.com/sol3/papers.cfm?abstract_id=1670549)</w:t>
      </w:r>
    </w:p>
    <w:p w:rsidR="00034D52" w:rsidRPr="00034D52" w:rsidRDefault="00034D52" w:rsidP="00034D52">
      <w:pPr>
        <w:rPr>
          <w:rFonts w:eastAsia="Times New Roman" w:cs="Times New Roman"/>
          <w:sz w:val="14"/>
          <w:szCs w:val="28"/>
        </w:rPr>
      </w:pPr>
      <w:r w:rsidRPr="00034D52">
        <w:rPr>
          <w:rFonts w:eastAsia="Times New Roman" w:cs="Times New Roman"/>
          <w:sz w:val="14"/>
          <w:szCs w:val="28"/>
        </w:rPr>
        <w:t xml:space="preserve">Education, broadly conceived, encompasses all one learns throughout life, and comes from many sources. This Article focuses on formalized schooling at the elementary and secondary levels as generally provided today in public or private schools throughout the world. In some contexts, like a preliterate tribal society, equitable sharing may not require formalized schooling at all. In modern times it does, as evidenced by the universality of formalized schooling and its centrality to a successful social life.10 </w:t>
      </w:r>
      <w:r w:rsidRPr="001503EB">
        <w:rPr>
          <w:rFonts w:eastAsia="Times New Roman" w:cs="Times New Roman"/>
          <w:sz w:val="28"/>
          <w:szCs w:val="28"/>
          <w:u w:val="single"/>
        </w:rPr>
        <w:t>Formalized schooling in a democratic society serves two primary purposes</w:t>
      </w:r>
      <w:r w:rsidRPr="00034D52">
        <w:rPr>
          <w:rFonts w:eastAsia="Times New Roman" w:cs="Times New Roman"/>
          <w:sz w:val="14"/>
          <w:szCs w:val="28"/>
        </w:rPr>
        <w:t xml:space="preserve">. First is </w:t>
      </w:r>
      <w:r w:rsidRPr="001503EB">
        <w:rPr>
          <w:rFonts w:eastAsia="Times New Roman" w:cs="Times New Roman"/>
          <w:sz w:val="28"/>
          <w:szCs w:val="28"/>
          <w:u w:val="single"/>
        </w:rPr>
        <w:t xml:space="preserve">self-development: to assist children to acquire the capacities, knowledge, and skills to prosper and achieve fulfillment as self-determining adults of </w:t>
      </w:r>
      <w:r w:rsidRPr="001503EB">
        <w:rPr>
          <w:rFonts w:eastAsia="Times New Roman" w:cs="Times New Roman"/>
          <w:b/>
          <w:sz w:val="28"/>
          <w:szCs w:val="28"/>
          <w:u w:val="single"/>
        </w:rPr>
        <w:t>inherently equal moral worth</w:t>
      </w:r>
      <w:r w:rsidRPr="001503EB">
        <w:rPr>
          <w:rFonts w:eastAsia="Times New Roman" w:cs="Times New Roman"/>
          <w:sz w:val="28"/>
          <w:szCs w:val="28"/>
          <w:u w:val="single"/>
        </w:rPr>
        <w:t>.</w:t>
      </w:r>
      <w:r w:rsidRPr="00034D52">
        <w:rPr>
          <w:rFonts w:eastAsia="Times New Roman" w:cs="Times New Roman"/>
          <w:sz w:val="14"/>
          <w:szCs w:val="28"/>
        </w:rPr>
        <w:t xml:space="preserve">11 Second is </w:t>
      </w:r>
      <w:r w:rsidRPr="001503EB">
        <w:rPr>
          <w:rFonts w:eastAsia="Times New Roman" w:cs="Times New Roman"/>
          <w:sz w:val="28"/>
          <w:szCs w:val="28"/>
          <w:u w:val="single"/>
        </w:rPr>
        <w:t>socialization/acculturation: to assist children to acquire the knowledge needed to</w:t>
      </w:r>
      <w:r w:rsidRPr="00034D52">
        <w:rPr>
          <w:rFonts w:eastAsia="Times New Roman" w:cs="Times New Roman"/>
          <w:sz w:val="14"/>
          <w:szCs w:val="28"/>
        </w:rPr>
        <w:t xml:space="preserve"> understand </w:t>
      </w:r>
      <w:r w:rsidRPr="001503EB">
        <w:rPr>
          <w:rFonts w:eastAsia="Times New Roman" w:cs="Times New Roman"/>
          <w:sz w:val="28"/>
          <w:szCs w:val="28"/>
          <w:u w:val="single"/>
        </w:rPr>
        <w:t xml:space="preserve">and participate effectively in the democratic process and to cultivate among children respect for </w:t>
      </w:r>
      <w:r w:rsidRPr="00034D52">
        <w:rPr>
          <w:rFonts w:eastAsia="Times New Roman" w:cs="Times New Roman"/>
          <w:sz w:val="14"/>
          <w:szCs w:val="28"/>
        </w:rPr>
        <w:t xml:space="preserve">and the ability to interact with </w:t>
      </w:r>
      <w:r w:rsidRPr="001503EB">
        <w:rPr>
          <w:rFonts w:eastAsia="Times New Roman" w:cs="Times New Roman"/>
          <w:sz w:val="28"/>
          <w:szCs w:val="28"/>
          <w:u w:val="single"/>
        </w:rPr>
        <w:t>others as beings of inherently equal moral worth.</w:t>
      </w:r>
      <w:r w:rsidRPr="00034D52">
        <w:rPr>
          <w:rFonts w:eastAsia="Times New Roman" w:cs="Times New Roman"/>
          <w:sz w:val="14"/>
          <w:szCs w:val="28"/>
        </w:rPr>
        <w:t>12 Without capacities—</w:t>
      </w:r>
      <w:r w:rsidRPr="001503EB">
        <w:rPr>
          <w:rFonts w:eastAsia="Times New Roman" w:cs="Times New Roman"/>
          <w:sz w:val="28"/>
          <w:szCs w:val="28"/>
          <w:u w:val="single"/>
        </w:rPr>
        <w:t>without the ability to read and write, to reason and analyze</w:t>
      </w:r>
      <w:r w:rsidRPr="00034D52">
        <w:rPr>
          <w:rFonts w:eastAsia="Times New Roman" w:cs="Times New Roman"/>
          <w:sz w:val="14"/>
          <w:szCs w:val="28"/>
        </w:rPr>
        <w:t xml:space="preserve">—most </w:t>
      </w:r>
      <w:r w:rsidRPr="001503EB">
        <w:rPr>
          <w:rFonts w:eastAsia="Times New Roman" w:cs="Times New Roman"/>
          <w:sz w:val="28"/>
          <w:szCs w:val="28"/>
          <w:u w:val="single"/>
        </w:rPr>
        <w:t>people would be hard-pressed to provide for themselves,</w:t>
      </w:r>
      <w:r w:rsidRPr="00034D52">
        <w:rPr>
          <w:rFonts w:eastAsia="Times New Roman" w:cs="Times New Roman"/>
          <w:sz w:val="14"/>
          <w:szCs w:val="28"/>
        </w:rPr>
        <w:t xml:space="preserve"> to </w:t>
      </w:r>
      <w:r w:rsidRPr="001503EB">
        <w:rPr>
          <w:rFonts w:eastAsia="Times New Roman" w:cs="Times New Roman"/>
          <w:sz w:val="28"/>
          <w:szCs w:val="28"/>
          <w:u w:val="single"/>
        </w:rPr>
        <w:t>make informed decisions about what is in their best interests</w:t>
      </w:r>
      <w:r w:rsidRPr="00034D52">
        <w:rPr>
          <w:rFonts w:eastAsia="Times New Roman" w:cs="Times New Roman"/>
          <w:sz w:val="14"/>
          <w:szCs w:val="28"/>
        </w:rPr>
        <w:t xml:space="preserve">, or </w:t>
      </w:r>
      <w:r w:rsidRPr="001503EB">
        <w:rPr>
          <w:rFonts w:eastAsia="Times New Roman" w:cs="Times New Roman"/>
          <w:sz w:val="28"/>
          <w:szCs w:val="28"/>
          <w:u w:val="single"/>
        </w:rPr>
        <w:t>to attend adequately to the needs of their children.</w:t>
      </w:r>
      <w:r w:rsidRPr="00034D52">
        <w:rPr>
          <w:rFonts w:eastAsia="Times New Roman" w:cs="Times New Roman"/>
          <w:sz w:val="14"/>
          <w:szCs w:val="28"/>
        </w:rPr>
        <w:t xml:space="preserve"> Therefore, equitable sharing requires access to these capacities. Without an understanding of how society’s political and economic institutions function, and without the ability to evaluate the pros and cons of public issues</w:t>
      </w:r>
      <w:r w:rsidRPr="001503EB">
        <w:rPr>
          <w:rFonts w:eastAsia="Times New Roman" w:cs="Times New Roman"/>
          <w:sz w:val="28"/>
          <w:szCs w:val="28"/>
          <w:u w:val="single"/>
        </w:rPr>
        <w:t>, few people could participate intelligently in the democratic process</w:t>
      </w:r>
      <w:r w:rsidRPr="00034D52">
        <w:rPr>
          <w:rFonts w:eastAsia="Times New Roman" w:cs="Times New Roman"/>
          <w:sz w:val="14"/>
          <w:szCs w:val="28"/>
        </w:rPr>
        <w:t xml:space="preserve">. Therefore, </w:t>
      </w:r>
      <w:r w:rsidRPr="00A32EBB">
        <w:rPr>
          <w:rFonts w:eastAsia="Times New Roman" w:cs="Times New Roman"/>
          <w:sz w:val="28"/>
          <w:szCs w:val="28"/>
          <w:u w:val="single"/>
        </w:rPr>
        <w:t>equitable sharing requires access to this knowledge</w:t>
      </w:r>
      <w:r w:rsidRPr="00034D52">
        <w:rPr>
          <w:rFonts w:eastAsia="Times New Roman" w:cs="Times New Roman"/>
          <w:sz w:val="14"/>
          <w:szCs w:val="28"/>
        </w:rPr>
        <w:t xml:space="preserve">. Without mutual respect among its members and a willingness to give others their due, a society would have difficulty in functioning democratically and in complying with the principle of equitable sharing. Therefore, </w:t>
      </w:r>
      <w:r w:rsidRPr="00A32EBB">
        <w:rPr>
          <w:rFonts w:eastAsia="Times New Roman" w:cs="Times New Roman"/>
          <w:sz w:val="28"/>
          <w:szCs w:val="28"/>
          <w:u w:val="single"/>
        </w:rPr>
        <w:t>equitable sharing requires society to cultivate mutual respect.</w:t>
      </w:r>
      <w:r w:rsidRPr="00034D52">
        <w:rPr>
          <w:rFonts w:eastAsia="Times New Roman" w:cs="Times New Roman"/>
          <w:sz w:val="14"/>
          <w:szCs w:val="28"/>
        </w:rPr>
        <w:t xml:space="preserve"> Knowledge, skills, and acculturation can certainly be, and are, obtained elsewhere than through formalized schooling. But, </w:t>
      </w:r>
      <w:r w:rsidRPr="00A32EBB">
        <w:rPr>
          <w:rFonts w:eastAsia="Times New Roman" w:cs="Times New Roman"/>
          <w:sz w:val="28"/>
          <w:szCs w:val="28"/>
          <w:u w:val="single"/>
        </w:rPr>
        <w:t>absent such schooling</w:t>
      </w:r>
      <w:r w:rsidRPr="00034D52">
        <w:rPr>
          <w:rFonts w:eastAsia="Times New Roman" w:cs="Times New Roman"/>
          <w:sz w:val="14"/>
          <w:szCs w:val="28"/>
        </w:rPr>
        <w:t xml:space="preserve">, </w:t>
      </w:r>
      <w:r w:rsidRPr="00A32EBB">
        <w:rPr>
          <w:rFonts w:eastAsia="Times New Roman" w:cs="Times New Roman"/>
          <w:sz w:val="28"/>
          <w:szCs w:val="28"/>
          <w:u w:val="single"/>
        </w:rPr>
        <w:t xml:space="preserve">their attainment may not adequately meet people’s needs </w:t>
      </w:r>
      <w:r w:rsidRPr="00034D52">
        <w:rPr>
          <w:rFonts w:eastAsia="Times New Roman" w:cs="Times New Roman"/>
          <w:sz w:val="14"/>
          <w:szCs w:val="28"/>
        </w:rPr>
        <w:t xml:space="preserve">nor comport with equitable sharing. Without formalized schooling, people would have to find other means of obtaining for themselves and their children the skills and knowledge needed to function successfully in social life. Some might self-educate. But the skills and knowledge needed to thrive in the modern world often demand skilled and knowledgeable teachers. Relatively few seem capable of teaching themselves or their children as well as experienced professionals. Some might employ private tutors. But that would likely be beyond the means of most people. Some employers might provide education for their workers if unable to find qualified people. But on-the-job training would often likely consist of the specific skills and knowledge needed to perform particular tasks, rather than the more generalized education that helps prepare people for all aspects of social life—from an understanding of how society functions to the ability to create or interpret a work of art. Consequently, while absent formalized schooling a few might receive a high-level education, some (perhaps many) would likely receive little or none, and </w:t>
      </w:r>
      <w:r w:rsidRPr="00A32EBB">
        <w:rPr>
          <w:rFonts w:eastAsia="Times New Roman" w:cs="Times New Roman"/>
          <w:sz w:val="28"/>
          <w:szCs w:val="28"/>
          <w:u w:val="single"/>
        </w:rPr>
        <w:t>the quality of education people receive would likely be highly uneven.</w:t>
      </w:r>
      <w:r w:rsidRPr="00034D52">
        <w:rPr>
          <w:rFonts w:eastAsia="Times New Roman" w:cs="Times New Roman"/>
          <w:sz w:val="14"/>
          <w:szCs w:val="28"/>
        </w:rPr>
        <w:t xml:space="preserve"> This </w:t>
      </w:r>
      <w:r w:rsidRPr="00A32EBB">
        <w:rPr>
          <w:rFonts w:eastAsia="Times New Roman" w:cs="Times New Roman"/>
          <w:sz w:val="28"/>
          <w:szCs w:val="28"/>
          <w:u w:val="single"/>
        </w:rPr>
        <w:t>does not comport with the democratic principle of equitable sharing</w:t>
      </w:r>
      <w:r w:rsidRPr="00034D52">
        <w:rPr>
          <w:rFonts w:eastAsia="Times New Roman" w:cs="Times New Roman"/>
          <w:sz w:val="14"/>
          <w:szCs w:val="28"/>
        </w:rPr>
        <w:t xml:space="preserve">. Society must somehow provide people with the opportunity for a formalized education. Moreover, because education is so critical to people’s ability to prosper in modern times, I contend that </w:t>
      </w:r>
      <w:r w:rsidRPr="00A32EBB">
        <w:rPr>
          <w:rFonts w:eastAsia="Times New Roman" w:cs="Times New Roman"/>
          <w:b/>
          <w:sz w:val="28"/>
          <w:szCs w:val="28"/>
          <w:u w:val="single"/>
        </w:rPr>
        <w:t>the principle of equal moral worth and the requirement of equitable sharing mandate society to ensure that all children have access to a relatively equal educational opportunity</w:t>
      </w:r>
      <w:r w:rsidRPr="00034D52">
        <w:rPr>
          <w:rFonts w:eastAsia="Times New Roman" w:cs="Times New Roman"/>
          <w:sz w:val="14"/>
          <w:szCs w:val="28"/>
        </w:rPr>
        <w:t>—i.e., a comparable opportunity to advance educationally as far as their abilities, interests, and willingness to strive allow—</w:t>
      </w:r>
      <w:r w:rsidRPr="00A32EBB">
        <w:rPr>
          <w:rFonts w:eastAsia="Times New Roman" w:cs="Times New Roman"/>
          <w:sz w:val="28"/>
          <w:szCs w:val="28"/>
          <w:u w:val="single"/>
        </w:rPr>
        <w:t>at least through elementary and secondary school</w:t>
      </w:r>
      <w:r w:rsidRPr="00034D52">
        <w:rPr>
          <w:rFonts w:eastAsia="Times New Roman" w:cs="Times New Roman"/>
          <w:sz w:val="14"/>
          <w:szCs w:val="28"/>
        </w:rPr>
        <w:t>.13</w:t>
      </w:r>
    </w:p>
    <w:p w:rsidR="00034D52" w:rsidRPr="00E71CEA" w:rsidRDefault="00034D52" w:rsidP="00034D52">
      <w:pPr>
        <w:pStyle w:val="Heading4"/>
      </w:pPr>
      <w:r>
        <w:t xml:space="preserve">The education system locks disadvantaged students into a </w:t>
      </w:r>
      <w:r>
        <w:rPr>
          <w:u w:val="single"/>
        </w:rPr>
        <w:t>cycle of poverty</w:t>
      </w:r>
      <w:r>
        <w:t xml:space="preserve">--- we have a </w:t>
      </w:r>
      <w:r w:rsidRPr="00E71CEA">
        <w:rPr>
          <w:u w:val="single"/>
        </w:rPr>
        <w:t>moral obligation</w:t>
      </w:r>
      <w:r>
        <w:t xml:space="preserve"> to close the opportunity gap</w:t>
      </w:r>
    </w:p>
    <w:p w:rsidR="00034D52" w:rsidRPr="00E71CEA" w:rsidRDefault="00034D52" w:rsidP="00034D52">
      <w:pPr>
        <w:rPr>
          <w:rStyle w:val="Style13ptBold"/>
          <w:rFonts w:ascii="Times" w:eastAsia="Times New Roman" w:hAnsi="Times" w:cs="Times New Roman"/>
          <w:b w:val="0"/>
          <w:sz w:val="20"/>
          <w:szCs w:val="20"/>
        </w:rPr>
      </w:pPr>
      <w:r>
        <w:rPr>
          <w:rStyle w:val="Style13ptBold"/>
        </w:rPr>
        <w:t>Brown 17 (</w:t>
      </w:r>
      <w:r w:rsidRPr="00E71CEA">
        <w:rPr>
          <w:rStyle w:val="Style13ptBold"/>
        </w:rPr>
        <w:t xml:space="preserve">Christine Brown, </w:t>
      </w:r>
      <w:r w:rsidRPr="00E71CEA">
        <w:rPr>
          <w:rFonts w:eastAsia="Times New Roman" w:cs="Times New Roman"/>
          <w:color w:val="333333"/>
          <w:shd w:val="clear" w:color="auto" w:fill="FFFFFF"/>
        </w:rPr>
        <w:t>BYU-I Faculty Member, Early Childhood Special Education Program at Brigham Young University</w:t>
      </w:r>
      <w:r>
        <w:rPr>
          <w:rFonts w:eastAsia="Times New Roman" w:cs="Times New Roman"/>
          <w:color w:val="333333"/>
          <w:shd w:val="clear" w:color="auto" w:fill="FFFFFF"/>
        </w:rPr>
        <w:t xml:space="preserve"> 2017-06-01 Brigham University Archives </w:t>
      </w:r>
      <w:r w:rsidRPr="00E71CEA">
        <w:rPr>
          <w:rFonts w:eastAsia="Times New Roman" w:cs="Times New Roman"/>
          <w:color w:val="333333"/>
          <w:shd w:val="clear" w:color="auto" w:fill="FFFFFF"/>
        </w:rPr>
        <w:t>http://scholarsarchive.byu.edu/cgi/viewcontent.cgi?article=7396&amp;context=etd</w:t>
      </w:r>
      <w:r>
        <w:rPr>
          <w:rFonts w:eastAsia="Times New Roman" w:cs="Times New Roman"/>
          <w:color w:val="333333"/>
          <w:shd w:val="clear" w:color="auto" w:fill="FFFFFF"/>
        </w:rPr>
        <w:t>)</w:t>
      </w:r>
    </w:p>
    <w:p w:rsidR="00034D52" w:rsidRPr="00A32EBB" w:rsidRDefault="00034D52" w:rsidP="00034D52">
      <w:pPr>
        <w:rPr>
          <w:rFonts w:eastAsia="Times New Roman" w:cs="Times New Roman"/>
          <w:b/>
          <w:sz w:val="28"/>
          <w:szCs w:val="28"/>
          <w:u w:val="single"/>
        </w:rPr>
      </w:pPr>
      <w:r w:rsidRPr="00A32EBB">
        <w:rPr>
          <w:rFonts w:eastAsia="Times New Roman" w:cs="Times New Roman"/>
          <w:sz w:val="28"/>
          <w:szCs w:val="28"/>
          <w:u w:val="single"/>
        </w:rPr>
        <w:t>Education,</w:t>
      </w:r>
      <w:r w:rsidRPr="00A32EBB">
        <w:rPr>
          <w:rFonts w:eastAsia="Times New Roman" w:cs="Times New Roman"/>
          <w:sz w:val="28"/>
          <w:szCs w:val="28"/>
        </w:rPr>
        <w:t xml:space="preserve"> though not a fundamental right guaranteed by the U. S. Constitution, </w:t>
      </w:r>
      <w:r w:rsidRPr="00A32EBB">
        <w:rPr>
          <w:rFonts w:eastAsia="Times New Roman" w:cs="Times New Roman"/>
          <w:sz w:val="28"/>
          <w:szCs w:val="28"/>
          <w:u w:val="single"/>
        </w:rPr>
        <w:t>is a human right</w:t>
      </w:r>
      <w:r w:rsidRPr="00A32EBB">
        <w:rPr>
          <w:rFonts w:eastAsia="Times New Roman" w:cs="Times New Roman"/>
          <w:sz w:val="28"/>
          <w:szCs w:val="28"/>
        </w:rPr>
        <w:t xml:space="preserve"> as described by the United Nations (United Nations, 1948). </w:t>
      </w:r>
      <w:r w:rsidRPr="00A32EBB">
        <w:rPr>
          <w:rFonts w:eastAsia="Times New Roman" w:cs="Times New Roman"/>
          <w:sz w:val="28"/>
          <w:szCs w:val="28"/>
          <w:u w:val="single"/>
        </w:rPr>
        <w:t>Providing educational opportunities</w:t>
      </w:r>
      <w:r w:rsidRPr="00A32EBB">
        <w:rPr>
          <w:rFonts w:eastAsia="Times New Roman" w:cs="Times New Roman"/>
          <w:sz w:val="28"/>
          <w:szCs w:val="28"/>
        </w:rPr>
        <w:t xml:space="preserve"> is generally informed by states and federal government through court decisions and the rights </w:t>
      </w:r>
      <w:r w:rsidRPr="00A32EBB">
        <w:rPr>
          <w:rFonts w:eastAsia="Times New Roman" w:cs="Times New Roman"/>
          <w:sz w:val="28"/>
          <w:szCs w:val="28"/>
          <w:u w:val="single"/>
        </w:rPr>
        <w:t>guaranteed in the 14th Amendment</w:t>
      </w:r>
      <w:r w:rsidRPr="00A32EBB">
        <w:rPr>
          <w:rFonts w:eastAsia="Times New Roman" w:cs="Times New Roman"/>
          <w:sz w:val="28"/>
          <w:szCs w:val="28"/>
        </w:rPr>
        <w:t xml:space="preserve"> of the U. S. Constitution. As such, </w:t>
      </w:r>
      <w:r w:rsidRPr="00A32EBB">
        <w:rPr>
          <w:rFonts w:eastAsia="Times New Roman" w:cs="Times New Roman"/>
          <w:sz w:val="28"/>
          <w:szCs w:val="28"/>
          <w:u w:val="single"/>
        </w:rPr>
        <w:t>it should be made available and accessible to all people especially individuals living in poor circumstances</w:t>
      </w:r>
      <w:r w:rsidRPr="00A32EBB">
        <w:rPr>
          <w:rFonts w:eastAsia="Times New Roman" w:cs="Times New Roman"/>
          <w:sz w:val="28"/>
          <w:szCs w:val="28"/>
        </w:rPr>
        <w:t xml:space="preserve"> as they are in jeopardy of having those rights, or at least the right to an adequate education, denied. The Human Rights Council of Australia stated, “looking at poverty through the human rights lens—as a denial of human rights—enables a richer understanding of the different dimensions of poverty and encourages a more comprehensive policy response to the structural causes of poverty” (Frankovits &amp; Earle, 2000, p. 7). An examination of </w:t>
      </w:r>
      <w:r w:rsidRPr="00A32EBB">
        <w:rPr>
          <w:rFonts w:eastAsia="Times New Roman" w:cs="Times New Roman"/>
          <w:sz w:val="28"/>
          <w:szCs w:val="28"/>
          <w:u w:val="single"/>
        </w:rPr>
        <w:t xml:space="preserve">poverty as a barrier to human rights shows education as a </w:t>
      </w:r>
      <w:r w:rsidRPr="00A32EBB">
        <w:rPr>
          <w:rFonts w:eastAsia="Times New Roman" w:cs="Times New Roman"/>
          <w:sz w:val="28"/>
          <w:szCs w:val="28"/>
        </w:rPr>
        <w:t xml:space="preserve">possible </w:t>
      </w:r>
      <w:r w:rsidRPr="00A32EBB">
        <w:rPr>
          <w:rFonts w:eastAsia="Times New Roman" w:cs="Times New Roman"/>
          <w:sz w:val="28"/>
          <w:szCs w:val="28"/>
          <w:u w:val="single"/>
        </w:rPr>
        <w:t>means of escaping impoverishment</w:t>
      </w:r>
      <w:r w:rsidRPr="00A32EBB">
        <w:rPr>
          <w:rFonts w:eastAsia="Times New Roman" w:cs="Times New Roman"/>
          <w:sz w:val="28"/>
          <w:szCs w:val="28"/>
        </w:rPr>
        <w:t xml:space="preserve"> </w:t>
      </w:r>
      <w:r w:rsidRPr="00A32EBB">
        <w:rPr>
          <w:rFonts w:eastAsia="Times New Roman" w:cs="Times New Roman"/>
          <w:sz w:val="28"/>
          <w:szCs w:val="28"/>
          <w:u w:val="single"/>
        </w:rPr>
        <w:t>and enlarging other rights</w:t>
      </w:r>
      <w:r w:rsidRPr="00A32EBB">
        <w:rPr>
          <w:rFonts w:eastAsia="Times New Roman" w:cs="Times New Roman"/>
          <w:sz w:val="28"/>
          <w:szCs w:val="28"/>
        </w:rPr>
        <w:t xml:space="preserve">. Education mitigates corrupting human values and promotes human development and pursuit of freedom (Geo-JaJa, 2006). Judge Richard Rives, who ruled in Dixon v. Alabama State Board of Education, 294 F. 2d 150 (5th Circuit 1961), agreed that </w:t>
      </w:r>
      <w:r w:rsidRPr="00A32EBB">
        <w:rPr>
          <w:rFonts w:eastAsia="Times New Roman" w:cs="Times New Roman"/>
          <w:sz w:val="28"/>
          <w:szCs w:val="28"/>
          <w:u w:val="single"/>
        </w:rPr>
        <w:t>education leads to future opportunities</w:t>
      </w:r>
      <w:r w:rsidRPr="00A32EBB">
        <w:rPr>
          <w:rFonts w:eastAsia="Times New Roman" w:cs="Times New Roman"/>
          <w:sz w:val="28"/>
          <w:szCs w:val="28"/>
        </w:rPr>
        <w:t>. “</w:t>
      </w:r>
      <w:r w:rsidRPr="00A32EBB">
        <w:rPr>
          <w:rFonts w:eastAsia="Times New Roman" w:cs="Times New Roman"/>
          <w:sz w:val="28"/>
          <w:szCs w:val="28"/>
          <w:u w:val="single"/>
        </w:rPr>
        <w:t>Without sufficient education</w:t>
      </w:r>
      <w:r w:rsidRPr="00A32EBB">
        <w:rPr>
          <w:rFonts w:eastAsia="Times New Roman" w:cs="Times New Roman"/>
          <w:sz w:val="28"/>
          <w:szCs w:val="28"/>
        </w:rPr>
        <w:t xml:space="preserve"> [</w:t>
      </w:r>
      <w:r w:rsidRPr="00A32EBB">
        <w:rPr>
          <w:rFonts w:eastAsia="Times New Roman" w:cs="Times New Roman"/>
          <w:b/>
          <w:sz w:val="28"/>
          <w:szCs w:val="28"/>
          <w:u w:val="single"/>
        </w:rPr>
        <w:t>people] would not be able to earn an adequate livelihood, to enjoy life to the fullest, or to fulfill as completely as possible the duties and responsibilities of good citizens</w:t>
      </w:r>
      <w:r w:rsidRPr="00A32EBB">
        <w:rPr>
          <w:rFonts w:eastAsia="Times New Roman" w:cs="Times New Roman"/>
          <w:sz w:val="28"/>
          <w:szCs w:val="28"/>
        </w:rPr>
        <w:t xml:space="preserve">” (Dixon v. Alabama State Board of Education, 294 F. 2d 150, 5th Circuit 1961, para. 13). </w:t>
      </w:r>
      <w:r w:rsidRPr="00A32EBB">
        <w:rPr>
          <w:rFonts w:eastAsia="Times New Roman" w:cs="Times New Roman"/>
          <w:b/>
          <w:sz w:val="28"/>
          <w:szCs w:val="28"/>
          <w:u w:val="single"/>
        </w:rPr>
        <w:t>Education is a way to amplify opportunity,</w:t>
      </w:r>
      <w:r w:rsidRPr="00A32EBB">
        <w:rPr>
          <w:rFonts w:eastAsia="Times New Roman" w:cs="Times New Roman"/>
          <w:sz w:val="28"/>
          <w:szCs w:val="28"/>
        </w:rPr>
        <w:t xml:space="preserve"> increase access to additional human rights, and ensure liberation of humanity from poverty to individuals’ self</w:t>
      </w:r>
      <w:r>
        <w:rPr>
          <w:rFonts w:eastAsia="Times New Roman" w:cs="Times New Roman"/>
          <w:sz w:val="28"/>
          <w:szCs w:val="28"/>
        </w:rPr>
        <w:t xml:space="preserve"> </w:t>
      </w:r>
      <w:r w:rsidRPr="00A32EBB">
        <w:rPr>
          <w:rFonts w:eastAsia="Times New Roman" w:cs="Times New Roman"/>
          <w:sz w:val="28"/>
          <w:szCs w:val="28"/>
        </w:rPr>
        <w:t xml:space="preserve">affirmation and right to be human. </w:t>
      </w:r>
      <w:r w:rsidRPr="00A32EBB">
        <w:rPr>
          <w:rFonts w:eastAsia="Times New Roman" w:cs="Times New Roman"/>
          <w:b/>
          <w:sz w:val="28"/>
          <w:szCs w:val="28"/>
          <w:u w:val="single"/>
        </w:rPr>
        <w:t>Education is a right and also a multiplier for other rights</w:t>
      </w:r>
      <w:r w:rsidRPr="00A32EBB">
        <w:rPr>
          <w:rFonts w:eastAsia="Times New Roman" w:cs="Times New Roman"/>
          <w:sz w:val="28"/>
          <w:szCs w:val="28"/>
        </w:rPr>
        <w:t>. It enables people to have choice about their future and gives opportunities to make life decisions regardle</w:t>
      </w:r>
      <w:r>
        <w:rPr>
          <w:rFonts w:eastAsia="Times New Roman" w:cs="Times New Roman"/>
          <w:sz w:val="28"/>
          <w:szCs w:val="28"/>
        </w:rPr>
        <w:t xml:space="preserve">ss of an individual’s </w:t>
      </w:r>
      <w:r w:rsidRPr="00A32EBB">
        <w:rPr>
          <w:rFonts w:eastAsia="Times New Roman" w:cs="Times New Roman"/>
          <w:sz w:val="28"/>
          <w:szCs w:val="28"/>
        </w:rPr>
        <w:t>8 family and parents’ socioeconomic and social status. “</w:t>
      </w:r>
      <w:r w:rsidRPr="00A32EBB">
        <w:rPr>
          <w:rFonts w:eastAsia="Times New Roman" w:cs="Times New Roman"/>
          <w:sz w:val="28"/>
          <w:szCs w:val="28"/>
          <w:u w:val="single"/>
        </w:rPr>
        <w:t>Education is a key lever of sustained longterm productivity and social stability, as well as a key facilitator for breaking down barriers that exclude marginalized households from economic and political participation</w:t>
      </w:r>
      <w:r w:rsidRPr="00A32EBB">
        <w:rPr>
          <w:rFonts w:eastAsia="Times New Roman" w:cs="Times New Roman"/>
          <w:sz w:val="28"/>
          <w:szCs w:val="28"/>
        </w:rPr>
        <w:t>” (Geo-JaJa, 2006, p.</w:t>
      </w:r>
      <w:r w:rsidRPr="00A32EBB">
        <w:rPr>
          <w:rFonts w:eastAsia="Times New Roman" w:cs="Times New Roman"/>
          <w:sz w:val="28"/>
          <w:szCs w:val="28"/>
          <w:u w:val="single"/>
        </w:rPr>
        <w:t xml:space="preserve"> </w:t>
      </w:r>
      <w:r w:rsidRPr="00A32EBB">
        <w:rPr>
          <w:rFonts w:eastAsia="Times New Roman" w:cs="Times New Roman"/>
          <w:sz w:val="28"/>
          <w:szCs w:val="28"/>
        </w:rPr>
        <w:t xml:space="preserve">128). When </w:t>
      </w:r>
      <w:r w:rsidRPr="00A32EBB">
        <w:rPr>
          <w:rFonts w:eastAsia="Times New Roman" w:cs="Times New Roman"/>
          <w:sz w:val="28"/>
          <w:szCs w:val="28"/>
          <w:u w:val="single"/>
        </w:rPr>
        <w:t>using a</w:t>
      </w:r>
      <w:r w:rsidRPr="00A32EBB">
        <w:rPr>
          <w:rFonts w:eastAsia="Times New Roman" w:cs="Times New Roman"/>
          <w:sz w:val="28"/>
          <w:szCs w:val="28"/>
        </w:rPr>
        <w:t xml:space="preserve"> human rights, or </w:t>
      </w:r>
      <w:r w:rsidRPr="00A32EBB">
        <w:rPr>
          <w:rFonts w:eastAsia="Times New Roman" w:cs="Times New Roman"/>
          <w:sz w:val="28"/>
          <w:szCs w:val="28"/>
          <w:u w:val="single"/>
        </w:rPr>
        <w:t>right-based approach perspective to view education and students, educators are</w:t>
      </w:r>
      <w:r w:rsidRPr="00A32EBB">
        <w:rPr>
          <w:rFonts w:eastAsia="Times New Roman" w:cs="Times New Roman"/>
          <w:sz w:val="28"/>
          <w:szCs w:val="28"/>
        </w:rPr>
        <w:t xml:space="preserve"> more </w:t>
      </w:r>
      <w:r w:rsidRPr="00A32EBB">
        <w:rPr>
          <w:rFonts w:eastAsia="Times New Roman" w:cs="Times New Roman"/>
          <w:sz w:val="28"/>
          <w:szCs w:val="28"/>
          <w:u w:val="single"/>
        </w:rPr>
        <w:t>likely to see the gap in achievement</w:t>
      </w:r>
      <w:r w:rsidRPr="00A32EBB">
        <w:rPr>
          <w:rFonts w:eastAsia="Times New Roman" w:cs="Times New Roman"/>
          <w:sz w:val="28"/>
          <w:szCs w:val="28"/>
        </w:rPr>
        <w:t xml:space="preserve"> between poor and non-poor</w:t>
      </w:r>
      <w:r w:rsidRPr="00A32EBB">
        <w:rPr>
          <w:rFonts w:eastAsia="Times New Roman" w:cs="Times New Roman"/>
          <w:sz w:val="28"/>
          <w:szCs w:val="28"/>
          <w:u w:val="single"/>
        </w:rPr>
        <w:t xml:space="preserve"> </w:t>
      </w:r>
      <w:r w:rsidRPr="00A32EBB">
        <w:rPr>
          <w:rFonts w:eastAsia="Times New Roman" w:cs="Times New Roman"/>
          <w:sz w:val="28"/>
          <w:szCs w:val="28"/>
        </w:rPr>
        <w:t xml:space="preserve">students </w:t>
      </w:r>
      <w:r w:rsidRPr="00A32EBB">
        <w:rPr>
          <w:rFonts w:eastAsia="Times New Roman" w:cs="Times New Roman"/>
          <w:b/>
          <w:sz w:val="28"/>
          <w:szCs w:val="28"/>
          <w:u w:val="single"/>
        </w:rPr>
        <w:t>as a violation of their right to education.</w:t>
      </w:r>
    </w:p>
    <w:p w:rsidR="00034D52" w:rsidRPr="001503EB" w:rsidRDefault="00034D52" w:rsidP="00034D52">
      <w:pPr>
        <w:rPr>
          <w:rFonts w:ascii="Times" w:eastAsia="Times New Roman" w:hAnsi="Times" w:cs="Times New Roman"/>
          <w:sz w:val="20"/>
          <w:szCs w:val="20"/>
        </w:rPr>
      </w:pPr>
    </w:p>
    <w:p w:rsidR="00034D52" w:rsidRDefault="00034D52" w:rsidP="00034D52">
      <w:pPr>
        <w:pStyle w:val="Heading4"/>
      </w:pPr>
      <w:r>
        <w:t>Education must be used to ensure equality and dignity- the alternative is dehumanization that ignores the individual</w:t>
      </w:r>
    </w:p>
    <w:p w:rsidR="00034D52" w:rsidRPr="00BC37A7" w:rsidRDefault="00034D52" w:rsidP="00034D52">
      <w:pPr>
        <w:rPr>
          <w:rFonts w:ascii="Times" w:eastAsia="Times New Roman" w:hAnsi="Times" w:cs="Times New Roman"/>
          <w:sz w:val="20"/>
          <w:szCs w:val="20"/>
        </w:rPr>
      </w:pPr>
      <w:r>
        <w:rPr>
          <w:rStyle w:val="Style13ptBold"/>
        </w:rPr>
        <w:t>Brown 17 (</w:t>
      </w:r>
      <w:r w:rsidRPr="00E71CEA">
        <w:rPr>
          <w:rStyle w:val="Style13ptBold"/>
        </w:rPr>
        <w:t xml:space="preserve">Christine Brown, </w:t>
      </w:r>
      <w:r w:rsidRPr="00E71CEA">
        <w:rPr>
          <w:rFonts w:eastAsia="Times New Roman" w:cs="Times New Roman"/>
          <w:color w:val="333333"/>
          <w:shd w:val="clear" w:color="auto" w:fill="FFFFFF"/>
        </w:rPr>
        <w:t>BYU-I Faculty Member, Early Childhood Special Education Program at Brigham Young University</w:t>
      </w:r>
      <w:r>
        <w:rPr>
          <w:rFonts w:eastAsia="Times New Roman" w:cs="Times New Roman"/>
          <w:color w:val="333333"/>
          <w:shd w:val="clear" w:color="auto" w:fill="FFFFFF"/>
        </w:rPr>
        <w:t xml:space="preserve"> 2017-06-01 Brigham University Archives </w:t>
      </w:r>
      <w:r w:rsidRPr="00E71CEA">
        <w:rPr>
          <w:rFonts w:eastAsia="Times New Roman" w:cs="Times New Roman"/>
          <w:color w:val="333333"/>
          <w:shd w:val="clear" w:color="auto" w:fill="FFFFFF"/>
        </w:rPr>
        <w:t>http://scholarsarchive.byu.edu/cgi/viewcontent.cgi?article=7396&amp;context=etd</w:t>
      </w:r>
      <w:r>
        <w:rPr>
          <w:rFonts w:eastAsia="Times New Roman" w:cs="Times New Roman"/>
          <w:color w:val="333333"/>
          <w:shd w:val="clear" w:color="auto" w:fill="FFFFFF"/>
        </w:rPr>
        <w:t>)</w:t>
      </w:r>
    </w:p>
    <w:p w:rsidR="00034D52" w:rsidRDefault="00034D52" w:rsidP="00034D52">
      <w:pPr>
        <w:rPr>
          <w:sz w:val="28"/>
          <w:szCs w:val="28"/>
        </w:rPr>
      </w:pPr>
      <w:r w:rsidRPr="00BC37A7">
        <w:rPr>
          <w:sz w:val="28"/>
          <w:szCs w:val="28"/>
        </w:rPr>
        <w:t xml:space="preserve">This study examined the achievement gap of low-income rural students in high poverty schools through the lens of human rights using the capability approach which focuses on helping individuals reach their full potential. This approach is used in order to investigate the effects of poverty and capability on academic performance and the right of all children to have a quality education. Within this study, certain factors were identified that seemed to be associated with academic success for students in high-poverty schools in rural Idaho. This research explored the intersection and understanding of poverty and rights in education. In the context of this research, </w:t>
      </w:r>
      <w:r w:rsidRPr="00BC37A7">
        <w:rPr>
          <w:sz w:val="28"/>
          <w:szCs w:val="28"/>
          <w:u w:val="single"/>
        </w:rPr>
        <w:t>rights in education</w:t>
      </w:r>
      <w:r w:rsidRPr="00BC37A7">
        <w:rPr>
          <w:sz w:val="28"/>
          <w:szCs w:val="28"/>
        </w:rPr>
        <w:t xml:space="preserve">, which is contextualized differently from right to education, </w:t>
      </w:r>
      <w:r w:rsidRPr="00BC37A7">
        <w:rPr>
          <w:sz w:val="28"/>
          <w:szCs w:val="28"/>
          <w:u w:val="single"/>
        </w:rPr>
        <w:t xml:space="preserve">is considered as </w:t>
      </w:r>
      <w:r w:rsidRPr="00BC37A7">
        <w:rPr>
          <w:b/>
          <w:sz w:val="28"/>
          <w:szCs w:val="28"/>
          <w:u w:val="single"/>
        </w:rPr>
        <w:t>quality education</w:t>
      </w:r>
      <w:r w:rsidRPr="00BC37A7">
        <w:rPr>
          <w:sz w:val="28"/>
          <w:szCs w:val="28"/>
        </w:rPr>
        <w:t xml:space="preserve"> (Babaci-Wilhite, Geo-JaJa, &amp; Lou, 2012; Freire, 1974; Tomasevski, 2001a). It</w:t>
      </w:r>
      <w:r w:rsidRPr="00BC37A7">
        <w:rPr>
          <w:b/>
          <w:sz w:val="28"/>
          <w:szCs w:val="28"/>
        </w:rPr>
        <w:t xml:space="preserve"> </w:t>
      </w:r>
      <w:r w:rsidRPr="00BC37A7">
        <w:rPr>
          <w:sz w:val="28"/>
          <w:szCs w:val="28"/>
        </w:rPr>
        <w:t>is learning as a process involving not only the consumption of ideas but also the recreation of the</w:t>
      </w:r>
      <w:r w:rsidRPr="00BC37A7">
        <w:rPr>
          <w:sz w:val="28"/>
          <w:szCs w:val="28"/>
          <w:u w:val="single"/>
        </w:rPr>
        <w:t xml:space="preserve"> </w:t>
      </w:r>
      <w:r w:rsidRPr="00BC37A7">
        <w:rPr>
          <w:sz w:val="28"/>
          <w:szCs w:val="28"/>
        </w:rPr>
        <w:t>local and global concepts.</w:t>
      </w:r>
      <w:r w:rsidRPr="00BC37A7">
        <w:rPr>
          <w:b/>
          <w:sz w:val="28"/>
          <w:szCs w:val="28"/>
          <w:u w:val="single"/>
        </w:rPr>
        <w:t xml:space="preserve"> It</w:t>
      </w:r>
      <w:r w:rsidRPr="00BC37A7">
        <w:rPr>
          <w:sz w:val="28"/>
          <w:szCs w:val="28"/>
        </w:rPr>
        <w:t xml:space="preserve"> </w:t>
      </w:r>
      <w:r w:rsidRPr="00BC37A7">
        <w:rPr>
          <w:b/>
          <w:sz w:val="28"/>
          <w:szCs w:val="28"/>
          <w:u w:val="single"/>
        </w:rPr>
        <w:t>allows the student to reclaim the right to self-dignity and autonomy</w:t>
      </w:r>
      <w:r w:rsidRPr="00BC37A7">
        <w:rPr>
          <w:sz w:val="28"/>
          <w:szCs w:val="28"/>
        </w:rPr>
        <w:t xml:space="preserve">, i. e., freedom (Freire, 1970). As a process of critical discovery and learner-centered, </w:t>
      </w:r>
      <w:r w:rsidRPr="00BC37A7">
        <w:rPr>
          <w:sz w:val="28"/>
          <w:szCs w:val="28"/>
          <w:u w:val="single"/>
        </w:rPr>
        <w:t>it is the pursuit of other rights to be local, human, and liberated.</w:t>
      </w:r>
      <w:r w:rsidRPr="00BC37A7">
        <w:rPr>
          <w:sz w:val="28"/>
          <w:szCs w:val="28"/>
        </w:rPr>
        <w:t xml:space="preserve"> In the alternative, right for education without the recognition of the centrality of the learner or of the intrinsic nature and value of what it is to be human is not truly meaningful education for humanization and social-emotional needs of learners living in the poverty (Levesque, 1997). </w:t>
      </w:r>
      <w:r w:rsidRPr="00BC37A7">
        <w:rPr>
          <w:sz w:val="28"/>
          <w:szCs w:val="28"/>
          <w:u w:val="single"/>
        </w:rPr>
        <w:t>Education is a powerful tool for creating opportunities, eliminating inequalities, and enabling people to pull themselves out of poverty.</w:t>
      </w:r>
      <w:r w:rsidRPr="00BC37A7">
        <w:rPr>
          <w:sz w:val="28"/>
          <w:szCs w:val="28"/>
        </w:rPr>
        <w:t xml:space="preserve"> </w:t>
      </w:r>
      <w:r w:rsidRPr="00BC37A7">
        <w:rPr>
          <w:b/>
          <w:sz w:val="28"/>
          <w:szCs w:val="28"/>
          <w:u w:val="single"/>
        </w:rPr>
        <w:t>In the alternative it can also be a powerful tool for dehumanization and domination,</w:t>
      </w:r>
      <w:r w:rsidRPr="00BC37A7">
        <w:rPr>
          <w:sz w:val="28"/>
          <w:szCs w:val="28"/>
        </w:rPr>
        <w:t xml:space="preserve"> </w:t>
      </w:r>
      <w:r w:rsidRPr="00BC37A7">
        <w:rPr>
          <w:sz w:val="28"/>
          <w:szCs w:val="28"/>
          <w:u w:val="single"/>
        </w:rPr>
        <w:t xml:space="preserve">if knowledge is considered a gift to be bestowed by the oppressors on those they consider less knowledgeable </w:t>
      </w:r>
      <w:r w:rsidRPr="00BC37A7">
        <w:rPr>
          <w:sz w:val="28"/>
          <w:szCs w:val="28"/>
        </w:rPr>
        <w:t>(Freire, 1974). This study investigated the inputs or resources needed to enlarge the capabilities 2 of students living in poverty and help schools meet their duties towards ensuring the rights of students who have been denied their right to quality education.</w:t>
      </w:r>
    </w:p>
    <w:p w:rsidR="00034D52" w:rsidRDefault="00034D52" w:rsidP="00034D52">
      <w:pPr>
        <w:rPr>
          <w:rStyle w:val="Style13ptBold"/>
        </w:rPr>
      </w:pPr>
      <w:r>
        <w:rPr>
          <w:rStyle w:val="Style13ptBold"/>
        </w:rPr>
        <w:t>Moral obligation to fix right to education</w:t>
      </w:r>
    </w:p>
    <w:p w:rsidR="00034D52" w:rsidRPr="006F258D" w:rsidRDefault="00034D52" w:rsidP="00034D52">
      <w:pPr>
        <w:rPr>
          <w:rStyle w:val="Style13ptBold"/>
          <w:rFonts w:ascii="Times New Roman" w:eastAsia="Times New Roman" w:hAnsi="Times New Roman" w:cs="Times New Roman"/>
          <w:b w:val="0"/>
          <w:sz w:val="24"/>
        </w:rPr>
      </w:pPr>
      <w:r>
        <w:rPr>
          <w:rStyle w:val="Style13ptBold"/>
        </w:rPr>
        <w:t xml:space="preserve">Specia and Oman 2015 </w:t>
      </w:r>
      <w:r>
        <w:rPr>
          <w:rStyle w:val="Style13ptBold"/>
          <w:b w:val="0"/>
          <w:sz w:val="16"/>
          <w:szCs w:val="16"/>
        </w:rPr>
        <w:t xml:space="preserve">Akello Specia, Author of </w:t>
      </w:r>
      <w:r w:rsidRPr="00BB6AD0">
        <w:rPr>
          <w:rFonts w:asciiTheme="majorHAnsi" w:eastAsia="Times New Roman" w:hAnsiTheme="majorHAnsi" w:cs="Times New Roman"/>
          <w:color w:val="111111"/>
          <w:sz w:val="16"/>
          <w:szCs w:val="16"/>
          <w:shd w:val="clear" w:color="auto" w:fill="FFFFFF"/>
        </w:rPr>
        <w:t>School Teachers’ Attitudes towards Integration of Children with Speech Difficulties in Public Primary Schools: A Case of Busia District, Kenya</w:t>
      </w:r>
      <w:r>
        <w:rPr>
          <w:rFonts w:asciiTheme="majorHAnsi" w:eastAsia="Times New Roman" w:hAnsiTheme="majorHAnsi" w:cs="Times New Roman"/>
          <w:color w:val="111111"/>
          <w:sz w:val="16"/>
          <w:szCs w:val="16"/>
          <w:shd w:val="clear" w:color="auto" w:fill="FFFFFF"/>
        </w:rPr>
        <w:t xml:space="preserve">, Studied at Moi University; Ahmed Osman, Principal of Garissa University College at Moi University, “Education as a Practice of Freedom: Reflection on bell hooks,” November 2015, Journal of Education and Practice, </w:t>
      </w:r>
      <w:r w:rsidRPr="006F258D">
        <w:rPr>
          <w:rFonts w:asciiTheme="majorHAnsi" w:eastAsia="Times New Roman" w:hAnsiTheme="majorHAnsi" w:cs="Times New Roman"/>
          <w:color w:val="111111"/>
          <w:sz w:val="16"/>
          <w:szCs w:val="16"/>
          <w:shd w:val="clear" w:color="auto" w:fill="FFFFFF"/>
        </w:rPr>
        <w:t>http://files.eric.ed.gov/fulltext/EJ1079754.pdf</w:t>
      </w:r>
    </w:p>
    <w:p w:rsidR="00034D52" w:rsidRDefault="00034D52" w:rsidP="00034D52">
      <w:pPr>
        <w:rPr>
          <w:rFonts w:asciiTheme="majorHAnsi" w:eastAsia="Times New Roman" w:hAnsiTheme="majorHAnsi" w:cs="Times New Roman"/>
        </w:rPr>
      </w:pPr>
    </w:p>
    <w:p w:rsidR="00034D52" w:rsidRDefault="00034D52" w:rsidP="00034D52">
      <w:pPr>
        <w:rPr>
          <w:rFonts w:asciiTheme="majorHAnsi" w:eastAsia="Times New Roman" w:hAnsiTheme="majorHAnsi" w:cs="Times New Roman"/>
          <w:sz w:val="16"/>
          <w:szCs w:val="16"/>
        </w:rPr>
      </w:pPr>
      <w:r w:rsidRPr="00BB6AD0">
        <w:rPr>
          <w:rFonts w:asciiTheme="majorHAnsi" w:eastAsia="Times New Roman" w:hAnsiTheme="majorHAnsi" w:cs="Times New Roman"/>
          <w:sz w:val="16"/>
          <w:szCs w:val="16"/>
        </w:rPr>
        <w:t xml:space="preserve">Bell hooks is heavily influenced by Paulo Freire, “it is in-practical that we maintain hope even when the harshness of reality may suggest the opposite” (hooks, 1994, p.13). She claims that she was like a person dying of thirst when she first encountered Freire and although she did not agree with everything he said, she maintains that, ‘the fact that there was some mud in my water was not important? Freire had a profound effect on her thinking and on her practice particularly around the concepts of literacy and consciousness. </w:t>
      </w:r>
      <w:r w:rsidRPr="007B2246">
        <w:rPr>
          <w:rStyle w:val="StyleUnderline"/>
        </w:rPr>
        <w:t>For hooks, literacy is essential to the future of the feminist movement because lack of reading, writing and critical skills serves to exclude many women and men from feminist consciousness</w:t>
      </w:r>
      <w:r w:rsidRPr="00BB6AD0">
        <w:rPr>
          <w:rFonts w:asciiTheme="majorHAnsi" w:eastAsia="Times New Roman" w:hAnsiTheme="majorHAnsi" w:cs="Times New Roman"/>
          <w:sz w:val="16"/>
          <w:szCs w:val="16"/>
        </w:rPr>
        <w:t xml:space="preserve">. Not only that, </w:t>
      </w:r>
      <w:r w:rsidRPr="007B2246">
        <w:rPr>
          <w:rStyle w:val="StyleUnderline"/>
        </w:rPr>
        <w:t>it excludes many from the political process and the labour market</w:t>
      </w:r>
      <w:r w:rsidRPr="00BB6AD0">
        <w:rPr>
          <w:rFonts w:asciiTheme="majorHAnsi" w:eastAsia="Times New Roman" w:hAnsiTheme="majorHAnsi" w:cs="Times New Roman"/>
          <w:sz w:val="16"/>
          <w:szCs w:val="16"/>
        </w:rPr>
        <w:t xml:space="preserve">. She regards </w:t>
      </w:r>
      <w:r w:rsidRPr="00BB6AD0">
        <w:rPr>
          <w:rFonts w:asciiTheme="majorHAnsi" w:eastAsia="Times New Roman" w:hAnsiTheme="majorHAnsi" w:cs="Times New Roman"/>
          <w:b/>
          <w:highlight w:val="yellow"/>
          <w:u w:val="single"/>
        </w:rPr>
        <w:t>literacy</w:t>
      </w:r>
      <w:r w:rsidRPr="00BB6AD0">
        <w:rPr>
          <w:rFonts w:asciiTheme="majorHAnsi" w:eastAsia="Times New Roman" w:hAnsiTheme="majorHAnsi" w:cs="Times New Roman"/>
          <w:sz w:val="16"/>
          <w:szCs w:val="16"/>
        </w:rPr>
        <w:t xml:space="preserve"> as more than being able to read and write. For her, it </w:t>
      </w:r>
      <w:r w:rsidRPr="00BB6AD0">
        <w:rPr>
          <w:rFonts w:asciiTheme="majorHAnsi" w:eastAsia="Times New Roman" w:hAnsiTheme="majorHAnsi" w:cs="Times New Roman"/>
          <w:b/>
          <w:highlight w:val="yellow"/>
          <w:u w:val="single"/>
        </w:rPr>
        <w:t>allows people</w:t>
      </w:r>
      <w:r w:rsidRPr="00BB6AD0">
        <w:rPr>
          <w:rFonts w:asciiTheme="majorHAnsi" w:eastAsia="Times New Roman" w:hAnsiTheme="majorHAnsi" w:cs="Times New Roman"/>
          <w:sz w:val="16"/>
          <w:szCs w:val="16"/>
        </w:rPr>
        <w:t xml:space="preserve"> particularly those who are marginalized and </w:t>
      </w:r>
      <w:r w:rsidRPr="00BB6AD0">
        <w:rPr>
          <w:rFonts w:asciiTheme="majorHAnsi" w:eastAsia="Times New Roman" w:hAnsiTheme="majorHAnsi" w:cs="Times New Roman"/>
          <w:b/>
          <w:highlight w:val="yellow"/>
          <w:u w:val="single"/>
        </w:rPr>
        <w:t>discriminated against</w:t>
      </w:r>
      <w:r w:rsidRPr="00BB6AD0">
        <w:rPr>
          <w:rFonts w:asciiTheme="majorHAnsi" w:eastAsia="Times New Roman" w:hAnsiTheme="majorHAnsi" w:cs="Times New Roman"/>
          <w:b/>
          <w:u w:val="single"/>
        </w:rPr>
        <w:t xml:space="preserve"> </w:t>
      </w:r>
      <w:r w:rsidRPr="00BB6AD0">
        <w:rPr>
          <w:rFonts w:asciiTheme="majorHAnsi" w:eastAsia="Times New Roman" w:hAnsiTheme="majorHAnsi" w:cs="Times New Roman"/>
          <w:sz w:val="16"/>
          <w:szCs w:val="16"/>
        </w:rPr>
        <w:t xml:space="preserve">in society </w:t>
      </w:r>
      <w:r w:rsidRPr="00BB6AD0">
        <w:rPr>
          <w:rFonts w:asciiTheme="majorHAnsi" w:eastAsia="Times New Roman" w:hAnsiTheme="majorHAnsi" w:cs="Times New Roman"/>
          <w:b/>
          <w:highlight w:val="yellow"/>
          <w:u w:val="single"/>
        </w:rPr>
        <w:t>to acquire a</w:t>
      </w:r>
      <w:r w:rsidRPr="00BB6AD0">
        <w:rPr>
          <w:rFonts w:asciiTheme="majorHAnsi" w:eastAsia="Times New Roman" w:hAnsiTheme="majorHAnsi" w:cs="Times New Roman"/>
          <w:sz w:val="16"/>
          <w:szCs w:val="16"/>
        </w:rPr>
        <w:t xml:space="preserve"> critical </w:t>
      </w:r>
      <w:r w:rsidRPr="00BB6AD0">
        <w:rPr>
          <w:rFonts w:asciiTheme="majorHAnsi" w:eastAsia="Times New Roman" w:hAnsiTheme="majorHAnsi" w:cs="Times New Roman"/>
          <w:b/>
          <w:highlight w:val="yellow"/>
          <w:u w:val="single"/>
        </w:rPr>
        <w:t>consciousness</w:t>
      </w:r>
      <w:r w:rsidRPr="00BB6AD0">
        <w:rPr>
          <w:rFonts w:asciiTheme="majorHAnsi" w:eastAsia="Times New Roman" w:hAnsiTheme="majorHAnsi" w:cs="Times New Roman"/>
          <w:sz w:val="16"/>
          <w:szCs w:val="16"/>
        </w:rPr>
        <w:t xml:space="preserve"> (hooks, 2003). She asserts that </w:t>
      </w:r>
      <w:r w:rsidRPr="00BB6AD0">
        <w:rPr>
          <w:rFonts w:asciiTheme="majorHAnsi" w:eastAsia="Times New Roman" w:hAnsiTheme="majorHAnsi" w:cs="Times New Roman"/>
          <w:b/>
          <w:highlight w:val="yellow"/>
          <w:u w:val="single"/>
        </w:rPr>
        <w:t>the ignorant</w:t>
      </w:r>
      <w:r w:rsidRPr="00BB6AD0">
        <w:rPr>
          <w:rFonts w:asciiTheme="majorHAnsi" w:eastAsia="Times New Roman" w:hAnsiTheme="majorHAnsi" w:cs="Times New Roman"/>
          <w:sz w:val="16"/>
          <w:szCs w:val="16"/>
        </w:rPr>
        <w:t xml:space="preserve">, </w:t>
      </w:r>
      <w:r w:rsidRPr="007B2246">
        <w:rPr>
          <w:rStyle w:val="StyleUnderline"/>
        </w:rPr>
        <w:t>the uneducated and some educated people</w:t>
      </w:r>
      <w:r w:rsidRPr="00BB6AD0">
        <w:rPr>
          <w:rFonts w:asciiTheme="majorHAnsi" w:eastAsia="Times New Roman" w:hAnsiTheme="majorHAnsi" w:cs="Times New Roman"/>
          <w:sz w:val="16"/>
          <w:szCs w:val="16"/>
        </w:rPr>
        <w:t xml:space="preserve"> </w:t>
      </w:r>
      <w:r w:rsidRPr="00BB6AD0">
        <w:rPr>
          <w:rFonts w:asciiTheme="majorHAnsi" w:eastAsia="Times New Roman" w:hAnsiTheme="majorHAnsi" w:cs="Times New Roman"/>
          <w:b/>
          <w:highlight w:val="yellow"/>
          <w:u w:val="single"/>
        </w:rPr>
        <w:t>have</w:t>
      </w:r>
      <w:r w:rsidRPr="00BB6AD0">
        <w:rPr>
          <w:rFonts w:asciiTheme="majorHAnsi" w:eastAsia="Times New Roman" w:hAnsiTheme="majorHAnsi" w:cs="Times New Roman"/>
          <w:sz w:val="16"/>
          <w:szCs w:val="16"/>
        </w:rPr>
        <w:t xml:space="preserve"> always </w:t>
      </w:r>
      <w:r w:rsidRPr="00BB6AD0">
        <w:rPr>
          <w:rFonts w:asciiTheme="majorHAnsi" w:eastAsia="Times New Roman" w:hAnsiTheme="majorHAnsi" w:cs="Times New Roman"/>
          <w:b/>
          <w:highlight w:val="yellow"/>
          <w:u w:val="single"/>
        </w:rPr>
        <w:t>threatened intellectual freedom</w:t>
      </w:r>
      <w:r w:rsidRPr="00BB6AD0">
        <w:rPr>
          <w:rFonts w:asciiTheme="majorHAnsi" w:eastAsia="Times New Roman" w:hAnsiTheme="majorHAnsi" w:cs="Times New Roman"/>
          <w:sz w:val="16"/>
          <w:szCs w:val="16"/>
        </w:rPr>
        <w:t>. They do not see clearly the precious nature of such freedom and the necessity of dialogue</w:t>
      </w:r>
      <w:r w:rsidRPr="00BB6AD0">
        <w:rPr>
          <w:rFonts w:asciiTheme="majorHAnsi" w:eastAsia="Times New Roman" w:hAnsiTheme="majorHAnsi" w:cs="Times New Roman"/>
          <w:sz w:val="16"/>
          <w:szCs w:val="16"/>
          <w:highlight w:val="yellow"/>
        </w:rPr>
        <w:t xml:space="preserve">. </w:t>
      </w:r>
      <w:r w:rsidRPr="00BB6AD0">
        <w:rPr>
          <w:rFonts w:asciiTheme="majorHAnsi" w:eastAsia="Times New Roman" w:hAnsiTheme="majorHAnsi" w:cs="Times New Roman"/>
          <w:b/>
          <w:highlight w:val="yellow"/>
          <w:u w:val="single"/>
        </w:rPr>
        <w:t>They prize</w:t>
      </w:r>
      <w:r w:rsidRPr="00BB6AD0">
        <w:rPr>
          <w:rFonts w:asciiTheme="majorHAnsi" w:eastAsia="Times New Roman" w:hAnsiTheme="majorHAnsi" w:cs="Times New Roman"/>
          <w:sz w:val="16"/>
          <w:szCs w:val="16"/>
        </w:rPr>
        <w:t xml:space="preserve"> other values more such as </w:t>
      </w:r>
      <w:r w:rsidRPr="00BB6AD0">
        <w:rPr>
          <w:rFonts w:asciiTheme="majorHAnsi" w:eastAsia="Times New Roman" w:hAnsiTheme="majorHAnsi" w:cs="Times New Roman"/>
          <w:b/>
          <w:highlight w:val="yellow"/>
          <w:u w:val="single"/>
        </w:rPr>
        <w:t>national pride, conformity and state security’</w:t>
      </w:r>
      <w:r w:rsidRPr="00BB6AD0">
        <w:rPr>
          <w:rFonts w:asciiTheme="majorHAnsi" w:eastAsia="Times New Roman" w:hAnsiTheme="majorHAnsi" w:cs="Times New Roman"/>
          <w:sz w:val="16"/>
          <w:szCs w:val="16"/>
        </w:rPr>
        <w:t xml:space="preserve"> often retaining these values and letting the freedom go in the event of any conflict. A school community that aspires to foster intellectual freedom must encourage dialogue, for otherwise it will find itself with people who pay lip service to certain noble ideas and fail to develop in conduct. She aspires for a democratic society whose moral premise is that each individual has </w:t>
      </w:r>
      <w:r w:rsidRPr="00BB6AD0">
        <w:rPr>
          <w:rFonts w:asciiTheme="majorHAnsi" w:eastAsia="Times New Roman" w:hAnsiTheme="majorHAnsi" w:cs="Times New Roman"/>
          <w:b/>
          <w:highlight w:val="yellow"/>
          <w:u w:val="single"/>
        </w:rPr>
        <w:t>a right to education</w:t>
      </w:r>
      <w:r w:rsidRPr="00BB6AD0">
        <w:rPr>
          <w:rFonts w:asciiTheme="majorHAnsi" w:eastAsia="Times New Roman" w:hAnsiTheme="majorHAnsi" w:cs="Times New Roman"/>
          <w:b/>
          <w:u w:val="single"/>
        </w:rPr>
        <w:t xml:space="preserve"> </w:t>
      </w:r>
      <w:r w:rsidRPr="00BB6AD0">
        <w:rPr>
          <w:rFonts w:asciiTheme="majorHAnsi" w:eastAsia="Times New Roman" w:hAnsiTheme="majorHAnsi" w:cs="Times New Roman"/>
          <w:sz w:val="16"/>
          <w:szCs w:val="16"/>
        </w:rPr>
        <w:t xml:space="preserve">that </w:t>
      </w:r>
      <w:r w:rsidRPr="00BB6AD0">
        <w:rPr>
          <w:rFonts w:asciiTheme="majorHAnsi" w:eastAsia="Times New Roman" w:hAnsiTheme="majorHAnsi" w:cs="Times New Roman"/>
          <w:b/>
          <w:highlight w:val="yellow"/>
          <w:u w:val="single"/>
        </w:rPr>
        <w:t>will permit</w:t>
      </w:r>
      <w:r w:rsidRPr="00BB6AD0">
        <w:rPr>
          <w:rFonts w:asciiTheme="majorHAnsi" w:eastAsia="Times New Roman" w:hAnsiTheme="majorHAnsi" w:cs="Times New Roman"/>
          <w:sz w:val="16"/>
          <w:szCs w:val="16"/>
        </w:rPr>
        <w:t xml:space="preserve"> him/her to achieve his/her </w:t>
      </w:r>
      <w:r w:rsidRPr="00BB6AD0">
        <w:rPr>
          <w:rFonts w:asciiTheme="majorHAnsi" w:eastAsia="Times New Roman" w:hAnsiTheme="majorHAnsi" w:cs="Times New Roman"/>
          <w:b/>
          <w:highlight w:val="yellow"/>
          <w:u w:val="single"/>
        </w:rPr>
        <w:t>maximum growth</w:t>
      </w:r>
      <w:r w:rsidRPr="00BB6AD0">
        <w:rPr>
          <w:rFonts w:asciiTheme="majorHAnsi" w:eastAsia="Times New Roman" w:hAnsiTheme="majorHAnsi" w:cs="Times New Roman"/>
          <w:sz w:val="16"/>
          <w:szCs w:val="16"/>
        </w:rPr>
        <w:t xml:space="preserve"> as a person. </w:t>
      </w:r>
      <w:r w:rsidRPr="00BB6AD0">
        <w:rPr>
          <w:rFonts w:asciiTheme="majorHAnsi" w:eastAsia="Times New Roman" w:hAnsiTheme="majorHAnsi" w:cs="Times New Roman"/>
          <w:b/>
          <w:highlight w:val="yellow"/>
          <w:u w:val="single"/>
        </w:rPr>
        <w:t>Our duty is to</w:t>
      </w:r>
      <w:r w:rsidRPr="00BB6AD0">
        <w:rPr>
          <w:rFonts w:asciiTheme="majorHAnsi" w:eastAsia="Times New Roman" w:hAnsiTheme="majorHAnsi" w:cs="Times New Roman"/>
          <w:sz w:val="16"/>
          <w:szCs w:val="16"/>
        </w:rPr>
        <w:t xml:space="preserve"> work for or </w:t>
      </w:r>
      <w:r w:rsidRPr="00BB6AD0">
        <w:rPr>
          <w:rFonts w:asciiTheme="majorHAnsi" w:eastAsia="Times New Roman" w:hAnsiTheme="majorHAnsi" w:cs="Times New Roman"/>
          <w:b/>
          <w:highlight w:val="yellow"/>
          <w:u w:val="single"/>
        </w:rPr>
        <w:t>support</w:t>
      </w:r>
      <w:r w:rsidRPr="00BB6AD0">
        <w:rPr>
          <w:rFonts w:asciiTheme="majorHAnsi" w:eastAsia="Times New Roman" w:hAnsiTheme="majorHAnsi" w:cs="Times New Roman"/>
          <w:sz w:val="16"/>
          <w:szCs w:val="16"/>
        </w:rPr>
        <w:t xml:space="preserve"> whatever measures of </w:t>
      </w:r>
      <w:r w:rsidRPr="00BB6AD0">
        <w:rPr>
          <w:rFonts w:asciiTheme="majorHAnsi" w:eastAsia="Times New Roman" w:hAnsiTheme="majorHAnsi" w:cs="Times New Roman"/>
          <w:b/>
          <w:highlight w:val="yellow"/>
          <w:u w:val="single"/>
        </w:rPr>
        <w:t>reconstruction</w:t>
      </w:r>
      <w:r w:rsidRPr="00BB6AD0">
        <w:rPr>
          <w:rFonts w:asciiTheme="majorHAnsi" w:eastAsia="Times New Roman" w:hAnsiTheme="majorHAnsi" w:cs="Times New Roman"/>
          <w:sz w:val="16"/>
          <w:szCs w:val="16"/>
        </w:rPr>
        <w:t xml:space="preserve"> we deem </w:t>
      </w:r>
      <w:r w:rsidRPr="00BB6AD0">
        <w:rPr>
          <w:rFonts w:asciiTheme="majorHAnsi" w:eastAsia="Times New Roman" w:hAnsiTheme="majorHAnsi" w:cs="Times New Roman"/>
          <w:b/>
          <w:highlight w:val="yellow"/>
          <w:u w:val="single"/>
        </w:rPr>
        <w:t>necessary to remove the</w:t>
      </w:r>
      <w:r w:rsidRPr="00BB6AD0">
        <w:rPr>
          <w:rFonts w:asciiTheme="majorHAnsi" w:eastAsia="Times New Roman" w:hAnsiTheme="majorHAnsi" w:cs="Times New Roman"/>
          <w:sz w:val="16"/>
          <w:szCs w:val="16"/>
        </w:rPr>
        <w:t xml:space="preserve"> social </w:t>
      </w:r>
      <w:r w:rsidRPr="00BB6AD0">
        <w:rPr>
          <w:rFonts w:asciiTheme="majorHAnsi" w:eastAsia="Times New Roman" w:hAnsiTheme="majorHAnsi" w:cs="Times New Roman"/>
          <w:b/>
          <w:highlight w:val="yellow"/>
          <w:u w:val="single"/>
        </w:rPr>
        <w:t>obstacle to</w:t>
      </w:r>
      <w:r w:rsidRPr="00BB6AD0">
        <w:rPr>
          <w:rFonts w:asciiTheme="majorHAnsi" w:eastAsia="Times New Roman" w:hAnsiTheme="majorHAnsi" w:cs="Times New Roman"/>
          <w:sz w:val="16"/>
          <w:szCs w:val="16"/>
        </w:rPr>
        <w:t xml:space="preserve"> freedom of </w:t>
      </w:r>
      <w:r w:rsidRPr="00BB6AD0">
        <w:rPr>
          <w:rFonts w:asciiTheme="majorHAnsi" w:eastAsia="Times New Roman" w:hAnsiTheme="majorHAnsi" w:cs="Times New Roman"/>
          <w:b/>
          <w:highlight w:val="yellow"/>
          <w:u w:val="single"/>
        </w:rPr>
        <w:t>learning</w:t>
      </w:r>
      <w:r w:rsidRPr="00BB6AD0">
        <w:rPr>
          <w:rFonts w:asciiTheme="majorHAnsi" w:eastAsia="Times New Roman" w:hAnsiTheme="majorHAnsi" w:cs="Times New Roman"/>
          <w:sz w:val="16"/>
          <w:szCs w:val="16"/>
        </w:rPr>
        <w:t xml:space="preserve">. It is </w:t>
      </w:r>
      <w:r w:rsidRPr="007B2246">
        <w:rPr>
          <w:rStyle w:val="StyleUnderline"/>
        </w:rPr>
        <w:t>perfectly legitimate to expect the institution of higher learning to study these problems and propose solutions to them</w:t>
      </w:r>
      <w:r w:rsidRPr="00BB6AD0">
        <w:rPr>
          <w:rFonts w:asciiTheme="majorHAnsi" w:eastAsia="Times New Roman" w:hAnsiTheme="majorHAnsi" w:cs="Times New Roman"/>
          <w:sz w:val="16"/>
          <w:szCs w:val="16"/>
        </w:rPr>
        <w:t xml:space="preserve"> (hook, 1974). Greene (1995) echoes the same feelings of literacy with a belief that </w:t>
      </w:r>
      <w:r w:rsidRPr="00BB6AD0">
        <w:rPr>
          <w:rFonts w:asciiTheme="majorHAnsi" w:eastAsia="Times New Roman" w:hAnsiTheme="majorHAnsi" w:cs="Times New Roman"/>
          <w:b/>
          <w:highlight w:val="yellow"/>
          <w:u w:val="single"/>
        </w:rPr>
        <w:t>education is</w:t>
      </w:r>
      <w:r w:rsidRPr="00BB6AD0">
        <w:rPr>
          <w:rFonts w:asciiTheme="majorHAnsi" w:eastAsia="Times New Roman" w:hAnsiTheme="majorHAnsi" w:cs="Times New Roman"/>
          <w:sz w:val="16"/>
          <w:szCs w:val="16"/>
        </w:rPr>
        <w:t xml:space="preserve"> supposed to be a means of </w:t>
      </w:r>
      <w:r w:rsidRPr="00BB6AD0">
        <w:rPr>
          <w:rFonts w:asciiTheme="majorHAnsi" w:eastAsia="Times New Roman" w:hAnsiTheme="majorHAnsi" w:cs="Times New Roman"/>
          <w:b/>
          <w:highlight w:val="yellow"/>
          <w:u w:val="single"/>
        </w:rPr>
        <w:t>giving every person access of discourse</w:t>
      </w:r>
      <w:r w:rsidRPr="00BB6AD0">
        <w:rPr>
          <w:rFonts w:asciiTheme="majorHAnsi" w:eastAsia="Times New Roman" w:hAnsiTheme="majorHAnsi" w:cs="Times New Roman"/>
          <w:sz w:val="16"/>
          <w:szCs w:val="16"/>
        </w:rPr>
        <w:t xml:space="preserve"> that the person preferred, that </w:t>
      </w:r>
      <w:r w:rsidRPr="007B2246">
        <w:rPr>
          <w:rStyle w:val="StyleUnderline"/>
        </w:rPr>
        <w:t>literacy is a personal achievement, a door to personal meaning</w:t>
      </w:r>
      <w:r w:rsidRPr="00BB6AD0">
        <w:rPr>
          <w:rFonts w:asciiTheme="majorHAnsi" w:eastAsia="Times New Roman" w:hAnsiTheme="majorHAnsi" w:cs="Times New Roman"/>
          <w:sz w:val="16"/>
          <w:szCs w:val="16"/>
        </w:rPr>
        <w:t xml:space="preserve">. It therefore takes </w:t>
      </w:r>
      <w:r w:rsidRPr="007B2246">
        <w:rPr>
          <w:rStyle w:val="StyleUnderline"/>
        </w:rPr>
        <w:t>an effort to realize how deeply literacy is involved in relations to power and how it must be understood in context and in relation to the social world</w:t>
      </w:r>
      <w:r w:rsidRPr="00BB6AD0">
        <w:rPr>
          <w:rFonts w:asciiTheme="majorHAnsi" w:eastAsia="Times New Roman" w:hAnsiTheme="majorHAnsi" w:cs="Times New Roman"/>
          <w:sz w:val="16"/>
          <w:szCs w:val="16"/>
        </w:rPr>
        <w:t xml:space="preserve">. She further asserts that people are born into culturally defined literacy that they came to acquire in the course of growing up. </w:t>
      </w:r>
    </w:p>
    <w:p w:rsidR="00034D52" w:rsidRDefault="00034D52" w:rsidP="00034D52">
      <w:pPr>
        <w:rPr>
          <w:rFonts w:asciiTheme="majorHAnsi" w:eastAsia="Times New Roman" w:hAnsiTheme="majorHAnsi" w:cs="Times New Roman"/>
          <w:sz w:val="16"/>
          <w:szCs w:val="16"/>
        </w:rPr>
      </w:pPr>
    </w:p>
    <w:p w:rsidR="00034D52" w:rsidRDefault="00034D52" w:rsidP="00034D52">
      <w:pPr>
        <w:rPr>
          <w:rFonts w:asciiTheme="majorHAnsi" w:eastAsia="Times New Roman" w:hAnsiTheme="majorHAnsi" w:cs="Times New Roman"/>
          <w:sz w:val="16"/>
          <w:szCs w:val="16"/>
        </w:rPr>
      </w:pPr>
    </w:p>
    <w:p w:rsidR="00034D52" w:rsidRDefault="00034D52" w:rsidP="00034D52">
      <w:pPr>
        <w:rPr>
          <w:rStyle w:val="Style13ptBold"/>
        </w:rPr>
      </w:pPr>
      <w:r>
        <w:rPr>
          <w:rStyle w:val="Style13ptBold"/>
        </w:rPr>
        <w:t>Human Rights mandate a right to education</w:t>
      </w:r>
    </w:p>
    <w:p w:rsidR="00034D52" w:rsidRDefault="00034D52" w:rsidP="00034D52">
      <w:pPr>
        <w:rPr>
          <w:rFonts w:asciiTheme="majorHAnsi" w:eastAsia="Times New Roman" w:hAnsiTheme="majorHAnsi" w:cs="Times New Roman"/>
          <w:sz w:val="16"/>
          <w:szCs w:val="16"/>
        </w:rPr>
      </w:pPr>
      <w:r>
        <w:rPr>
          <w:rStyle w:val="Style13ptBold"/>
        </w:rPr>
        <w:t xml:space="preserve">Emmert 2010 </w:t>
      </w:r>
      <w:r>
        <w:rPr>
          <w:rStyle w:val="Style13ptBold"/>
          <w:b w:val="0"/>
          <w:sz w:val="16"/>
          <w:szCs w:val="16"/>
        </w:rPr>
        <w:t xml:space="preserve">Simone Emmert, </w:t>
      </w:r>
      <w:r w:rsidRPr="005C6EDE">
        <w:rPr>
          <w:rFonts w:asciiTheme="majorHAnsi" w:eastAsia="Times New Roman" w:hAnsiTheme="majorHAnsi" w:cs="Times New Roman"/>
          <w:sz w:val="16"/>
          <w:szCs w:val="16"/>
        </w:rPr>
        <w:t>University of Applied Sciences, Faculty of Social Work, Wuerzburg, Germany</w:t>
      </w:r>
      <w:r>
        <w:rPr>
          <w:rFonts w:ascii="Times New Roman" w:eastAsia="Times New Roman" w:hAnsi="Times New Roman" w:cs="Times New Roman"/>
          <w:sz w:val="24"/>
        </w:rPr>
        <w:t xml:space="preserve">, </w:t>
      </w:r>
      <w:r>
        <w:rPr>
          <w:rFonts w:asciiTheme="majorHAnsi" w:eastAsia="Times New Roman" w:hAnsiTheme="majorHAnsi" w:cs="Times New Roman"/>
          <w:sz w:val="16"/>
          <w:szCs w:val="16"/>
        </w:rPr>
        <w:t>“Education in Terms of Human Rights,” December 2010</w:t>
      </w:r>
      <w:r w:rsidRPr="008425B5">
        <w:rPr>
          <w:rFonts w:asciiTheme="majorHAnsi" w:eastAsia="Times New Roman" w:hAnsiTheme="majorHAnsi" w:cs="Times New Roman"/>
          <w:sz w:val="16"/>
          <w:szCs w:val="16"/>
        </w:rPr>
        <w:t>, International Conference on Education and Educational Psychology</w:t>
      </w:r>
      <w:r>
        <w:rPr>
          <w:rFonts w:asciiTheme="majorHAnsi" w:eastAsia="Times New Roman" w:hAnsiTheme="majorHAnsi" w:cs="Times New Roman"/>
          <w:sz w:val="16"/>
          <w:szCs w:val="16"/>
        </w:rPr>
        <w:t xml:space="preserve">, </w:t>
      </w:r>
      <w:hyperlink r:id="rId79" w:history="1">
        <w:r w:rsidRPr="003C3336">
          <w:rPr>
            <w:rStyle w:val="Hyperlink"/>
            <w:rFonts w:asciiTheme="majorHAnsi" w:eastAsia="Times New Roman" w:hAnsiTheme="majorHAnsi" w:cs="Times New Roman"/>
            <w:sz w:val="16"/>
            <w:szCs w:val="16"/>
          </w:rPr>
          <w:t>http://www.sciencedirect.com/science/article/pii/S1877042811001340</w:t>
        </w:r>
      </w:hyperlink>
    </w:p>
    <w:p w:rsidR="00034D52" w:rsidRPr="008425B5" w:rsidRDefault="00034D52" w:rsidP="00034D52">
      <w:pPr>
        <w:rPr>
          <w:rStyle w:val="Style13ptBold"/>
          <w:rFonts w:asciiTheme="majorHAnsi" w:eastAsia="Times New Roman" w:hAnsiTheme="majorHAnsi" w:cs="Times New Roman"/>
          <w:b w:val="0"/>
          <w:sz w:val="16"/>
          <w:szCs w:val="16"/>
        </w:rPr>
      </w:pPr>
    </w:p>
    <w:p w:rsidR="00034D52" w:rsidRPr="007B2246" w:rsidRDefault="00034D52" w:rsidP="00034D52">
      <w:pPr>
        <w:rPr>
          <w:rFonts w:asciiTheme="majorHAnsi" w:eastAsia="Times New Roman" w:hAnsiTheme="majorHAnsi" w:cs="Times New Roman"/>
        </w:rPr>
      </w:pPr>
      <w:r w:rsidRPr="0068012E">
        <w:rPr>
          <w:rFonts w:asciiTheme="majorHAnsi" w:eastAsia="Times New Roman" w:hAnsiTheme="majorHAnsi" w:cs="Times New Roman"/>
          <w:sz w:val="16"/>
          <w:szCs w:val="16"/>
        </w:rPr>
        <w:t>Dealing with the aspects of education and Human Rights it is necessary to</w:t>
      </w:r>
      <w:r w:rsidRPr="007B2246">
        <w:rPr>
          <w:rFonts w:asciiTheme="majorHAnsi" w:eastAsia="Times New Roman" w:hAnsiTheme="majorHAnsi" w:cs="Times New Roman"/>
        </w:rPr>
        <w:t xml:space="preserve"> </w:t>
      </w:r>
      <w:r w:rsidRPr="007B2246">
        <w:rPr>
          <w:rStyle w:val="StyleUnderline"/>
        </w:rPr>
        <w:t>differentiate between the right to education and Human Rights education</w:t>
      </w:r>
      <w:r w:rsidRPr="0068012E">
        <w:rPr>
          <w:rFonts w:asciiTheme="majorHAnsi" w:eastAsia="Times New Roman" w:hAnsiTheme="majorHAnsi" w:cs="Times New Roman"/>
          <w:sz w:val="16"/>
          <w:szCs w:val="16"/>
        </w:rPr>
        <w:t>. Art. 26</w:t>
      </w:r>
      <w:r w:rsidRPr="007B2246">
        <w:rPr>
          <w:rFonts w:asciiTheme="majorHAnsi" w:eastAsia="Times New Roman" w:hAnsiTheme="majorHAnsi" w:cs="Times New Roman"/>
        </w:rPr>
        <w:t xml:space="preserve"> </w:t>
      </w:r>
      <w:r w:rsidRPr="0045341E">
        <w:rPr>
          <w:rStyle w:val="StyleUnderline"/>
        </w:rPr>
        <w:t>UDHR states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that </w:t>
      </w:r>
      <w:r w:rsidRPr="007B2246">
        <w:rPr>
          <w:rFonts w:asciiTheme="majorHAnsi" w:eastAsia="Times New Roman" w:hAnsiTheme="majorHAnsi" w:cs="Times New Roman"/>
        </w:rPr>
        <w:t>“</w:t>
      </w:r>
      <w:r w:rsidRPr="00CF60F3">
        <w:rPr>
          <w:rFonts w:asciiTheme="majorHAnsi" w:eastAsia="Times New Roman" w:hAnsiTheme="majorHAnsi" w:cs="Times New Roman"/>
          <w:b/>
          <w:highlight w:val="yellow"/>
          <w:u w:val="single"/>
        </w:rPr>
        <w:t>everyone has the right to education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and that “education shall be directed to the full development of the human personality and to the strengthening of respect for human rights and fundamental freedoms. It shall promote understanding, tolerance and friendship 348 Simone Emmert and LL.M.Eur. / Procedia Social and Behavioral Sciences 12 (2011) 346–361 among all nations, racial or religious groups, and shall further the activities of the United Nations for the maintenance of peace.” Also art. 13 ICESCR refers to the right to education as it says that “the States Parties to the present Covenant recognize the right of everyone to education. They agree that </w:t>
      </w:r>
      <w:r w:rsidRPr="00CF60F3">
        <w:rPr>
          <w:rFonts w:asciiTheme="majorHAnsi" w:eastAsia="Times New Roman" w:hAnsiTheme="majorHAnsi" w:cs="Times New Roman"/>
          <w:b/>
          <w:highlight w:val="yellow"/>
          <w:u w:val="single"/>
        </w:rPr>
        <w:t>education shall be directed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the full</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development of the human personality</w:t>
      </w:r>
      <w:r w:rsidRPr="007B2246">
        <w:rPr>
          <w:rFonts w:asciiTheme="majorHAnsi" w:eastAsia="Times New Roman" w:hAnsiTheme="majorHAnsi" w:cs="Times New Roman"/>
        </w:rPr>
        <w:t xml:space="preserve"> </w:t>
      </w:r>
      <w:r w:rsidRPr="0068012E">
        <w:rPr>
          <w:rStyle w:val="StyleUnderline"/>
        </w:rPr>
        <w:t>and the sense of its dignity,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and</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shall </w:t>
      </w:r>
      <w:r w:rsidRPr="00CF60F3">
        <w:rPr>
          <w:rFonts w:asciiTheme="majorHAnsi" w:eastAsia="Times New Roman" w:hAnsiTheme="majorHAnsi" w:cs="Times New Roman"/>
          <w:b/>
          <w:highlight w:val="yellow"/>
          <w:u w:val="single"/>
        </w:rPr>
        <w:t>strengthen the respect for human rights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fundamental freedoms. They further agree that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education shall enable</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all </w:t>
      </w:r>
      <w:r w:rsidRPr="00CF60F3">
        <w:rPr>
          <w:rFonts w:asciiTheme="majorHAnsi" w:eastAsia="Times New Roman" w:hAnsiTheme="majorHAnsi" w:cs="Times New Roman"/>
          <w:b/>
          <w:highlight w:val="yellow"/>
          <w:u w:val="single"/>
        </w:rPr>
        <w:t>persons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participate effectively in a free society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promote understanding, tolerance</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friendship</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among all nations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all</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racial, ethnic or religious groups</w:t>
      </w:r>
      <w:r w:rsidRPr="0068012E">
        <w:rPr>
          <w:rFonts w:asciiTheme="majorHAnsi" w:eastAsia="Times New Roman" w:hAnsiTheme="majorHAnsi" w:cs="Times New Roman"/>
          <w:sz w:val="16"/>
          <w:szCs w:val="16"/>
        </w:rPr>
        <w:t>, and further the activities of the United Nations for the maintenance of peace.” In the General Comment (General Comment ICESCR, 1999) of the ICESCR education is considered as a Human Right in itself but also as an indispensable means of realizing other Human Rights.</w:t>
      </w:r>
      <w:r w:rsidRPr="00CF60F3">
        <w:rPr>
          <w:rFonts w:asciiTheme="majorHAnsi" w:eastAsia="Times New Roman" w:hAnsiTheme="majorHAnsi" w:cs="Times New Roman"/>
          <w:b/>
          <w:u w:val="single"/>
        </w:rPr>
        <w:t xml:space="preserve"> </w:t>
      </w:r>
      <w:r w:rsidRPr="00CF60F3">
        <w:rPr>
          <w:rFonts w:asciiTheme="majorHAnsi" w:eastAsia="Times New Roman" w:hAnsiTheme="majorHAnsi" w:cs="Times New Roman"/>
          <w:b/>
          <w:highlight w:val="yellow"/>
          <w:u w:val="single"/>
        </w:rPr>
        <w:t>It</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has the function of an empowerment right as it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shall enable adults and children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in </w:t>
      </w:r>
      <w:r w:rsidRPr="00CF60F3">
        <w:rPr>
          <w:rFonts w:asciiTheme="majorHAnsi" w:eastAsia="Times New Roman" w:hAnsiTheme="majorHAnsi" w:cs="Times New Roman"/>
          <w:b/>
          <w:highlight w:val="yellow"/>
          <w:u w:val="single"/>
        </w:rPr>
        <w:t>marginalized</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positions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fully </w:t>
      </w:r>
      <w:r w:rsidRPr="00CF60F3">
        <w:rPr>
          <w:rFonts w:asciiTheme="majorHAnsi" w:eastAsia="Times New Roman" w:hAnsiTheme="majorHAnsi" w:cs="Times New Roman"/>
          <w:b/>
          <w:highlight w:val="yellow"/>
          <w:u w:val="single"/>
        </w:rPr>
        <w:t>participate in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the </w:t>
      </w:r>
      <w:r w:rsidRPr="00CF60F3">
        <w:rPr>
          <w:rFonts w:asciiTheme="majorHAnsi" w:eastAsia="Times New Roman" w:hAnsiTheme="majorHAnsi" w:cs="Times New Roman"/>
          <w:b/>
          <w:highlight w:val="yellow"/>
          <w:u w:val="single"/>
        </w:rPr>
        <w:t>society</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The Committee on Economic, Social and Cultural Rights elaborated a so called “4-A-Scheme” to describe the four structure elements of the ICESCR concerning the implementation. These are availability, access, acceptability and adaptability.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Availability of education means</w:t>
      </w:r>
      <w:r w:rsidRPr="007B2246">
        <w:rPr>
          <w:rFonts w:asciiTheme="majorHAnsi" w:eastAsia="Times New Roman" w:hAnsiTheme="majorHAnsi" w:cs="Times New Roman"/>
        </w:rPr>
        <w:t xml:space="preserve"> that there should be </w:t>
      </w:r>
      <w:r w:rsidRPr="00CF60F3">
        <w:rPr>
          <w:rFonts w:asciiTheme="majorHAnsi" w:eastAsia="Times New Roman" w:hAnsiTheme="majorHAnsi" w:cs="Times New Roman"/>
          <w:b/>
          <w:highlight w:val="yellow"/>
          <w:u w:val="single"/>
        </w:rPr>
        <w:t>enough schools with</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adequate number of teachers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Access implies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that education should be</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affordable and approachable. Acceptability refers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the </w:t>
      </w:r>
      <w:r w:rsidRPr="00CF60F3">
        <w:rPr>
          <w:rFonts w:asciiTheme="majorHAnsi" w:eastAsia="Times New Roman" w:hAnsiTheme="majorHAnsi" w:cs="Times New Roman"/>
          <w:b/>
          <w:highlight w:val="yellow"/>
          <w:u w:val="single"/>
        </w:rPr>
        <w:t>pedagogical aspects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of education</w:t>
      </w:r>
      <w:r w:rsidRPr="007B2246">
        <w:rPr>
          <w:rFonts w:asciiTheme="majorHAnsi" w:eastAsia="Times New Roman" w:hAnsiTheme="majorHAnsi" w:cs="Times New Roman"/>
        </w:rPr>
        <w:t xml:space="preserve"> </w:t>
      </w:r>
      <w:r w:rsidRPr="000279B9">
        <w:rPr>
          <w:rStyle w:val="StyleUnderline"/>
        </w:rPr>
        <w:t>which shall help the children in the development of their personalities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Finally,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adaptability means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education shall adjust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changing</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societies</w:t>
      </w:r>
      <w:r w:rsidRPr="0068012E">
        <w:rPr>
          <w:rFonts w:asciiTheme="majorHAnsi" w:eastAsia="Times New Roman" w:hAnsiTheme="majorHAnsi" w:cs="Times New Roman"/>
          <w:sz w:val="16"/>
          <w:szCs w:val="16"/>
        </w:rPr>
        <w:t xml:space="preserve"> and communities (Tomasevski, 2006). In the context of art. 26 UDHR the right to education is also understood as a right to Human Rights education. It is the</w:t>
      </w:r>
      <w:r w:rsidRPr="007B2246">
        <w:rPr>
          <w:rFonts w:asciiTheme="majorHAnsi" w:eastAsia="Times New Roman" w:hAnsiTheme="majorHAnsi" w:cs="Times New Roman"/>
        </w:rPr>
        <w:t xml:space="preserve"> </w:t>
      </w:r>
      <w:r w:rsidRPr="000279B9">
        <w:rPr>
          <w:rFonts w:asciiTheme="majorHAnsi" w:eastAsia="Times New Roman" w:hAnsiTheme="majorHAnsi" w:cs="Times New Roman"/>
          <w:u w:val="single"/>
        </w:rPr>
        <w:t>aim of Human Rights education to inform people about their rights, to sensitise them for the idea of Human Rights and to promote the acquirement of competences which empowers the people to defend their rights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(Motakef, 2006). The right to education is further covered by the CRC in art. 28-30, the Convention on the Elimination of All Forms of Discrimination against Women (CEDAW, 1979) in art. 10, the International Convention on the Protection of the Rights of All Migrants Workers and Members of their Families (1990) in art. 12, 30 and 45 and the Convention on the Rights of Persons with Disabilities (2006) in art. 24. Finally, the right to education is comprehensively covered by the UNESCO’s Convention against Discrimination in Education (1960) and is recognised by UNESCO’s Executive Board as a key pillar of Education for All (EFA) (UNESCO, World Education Report, 2000). So</w:t>
      </w:r>
      <w:r w:rsidRPr="007B2246">
        <w:rPr>
          <w:rFonts w:asciiTheme="majorHAnsi" w:eastAsia="Times New Roman" w:hAnsiTheme="majorHAnsi" w:cs="Times New Roman"/>
        </w:rPr>
        <w:t xml:space="preserve"> </w:t>
      </w:r>
      <w:r w:rsidRPr="000279B9">
        <w:rPr>
          <w:rStyle w:val="StyleUnderline"/>
        </w:rPr>
        <w:t xml:space="preserve">it can be stated that the right to education and Human Rights education are linked together and cannot be treated separately. The </w:t>
      </w:r>
      <w:r w:rsidRPr="0076246A">
        <w:rPr>
          <w:rStyle w:val="StyleUnderline"/>
          <w:highlight w:val="yellow"/>
        </w:rPr>
        <w:t>right to education is an overarching/empowerment right</w:t>
      </w:r>
      <w:r w:rsidRPr="000279B9">
        <w:rPr>
          <w:rStyle w:val="StyleUnderline"/>
        </w:rPr>
        <w:t>. It shall empower individuals for the full development of their human personality and participation in society</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 xml:space="preserve">The right to education is further closely linked with the right to development as </w:t>
      </w:r>
      <w:r w:rsidRPr="00CF60F3">
        <w:rPr>
          <w:rFonts w:asciiTheme="majorHAnsi" w:eastAsia="Times New Roman" w:hAnsiTheme="majorHAnsi" w:cs="Times New Roman"/>
          <w:b/>
          <w:highlight w:val="yellow"/>
          <w:u w:val="single"/>
        </w:rPr>
        <w:t>education is</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considered as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 powerful tool</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in the combat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against poverty</w:t>
      </w:r>
      <w:r w:rsidRPr="007B2246">
        <w:rPr>
          <w:rFonts w:asciiTheme="majorHAnsi" w:eastAsia="Times New Roman" w:hAnsiTheme="majorHAnsi" w:cs="Times New Roman"/>
        </w:rPr>
        <w:t xml:space="preserve">. </w:t>
      </w:r>
    </w:p>
    <w:p w:rsidR="009D0CA0" w:rsidRDefault="009D0CA0" w:rsidP="009D0CA0">
      <w:pPr>
        <w:pStyle w:val="Heading3"/>
      </w:pPr>
      <w:r>
        <w:t xml:space="preserve">RTE Solves </w:t>
      </w:r>
    </w:p>
    <w:p w:rsidR="009D0CA0" w:rsidRPr="00265022" w:rsidRDefault="009D0CA0" w:rsidP="009D0CA0">
      <w:pPr>
        <w:pStyle w:val="Heading4"/>
      </w:pPr>
      <w:r w:rsidRPr="00265022">
        <w:t>The plan strengthens marginalized students to ensure access and breaks the cycle of poverty.</w:t>
      </w:r>
    </w:p>
    <w:p w:rsidR="009D0CA0" w:rsidRDefault="009D0CA0" w:rsidP="009D0CA0">
      <w:pPr>
        <w:rPr>
          <w:rFonts w:asciiTheme="majorHAnsi" w:eastAsia="Times New Roman" w:hAnsiTheme="majorHAnsi" w:cs="Times New Roman"/>
          <w:sz w:val="16"/>
          <w:szCs w:val="16"/>
        </w:rPr>
      </w:pPr>
      <w:r>
        <w:rPr>
          <w:rStyle w:val="Style13ptBold"/>
        </w:rPr>
        <w:t xml:space="preserve">Emmert 2010 </w:t>
      </w:r>
      <w:r>
        <w:rPr>
          <w:rStyle w:val="Style13ptBold"/>
          <w:b w:val="0"/>
          <w:sz w:val="16"/>
          <w:szCs w:val="16"/>
        </w:rPr>
        <w:t xml:space="preserve">Simone Emmert, </w:t>
      </w:r>
      <w:r w:rsidRPr="005C6EDE">
        <w:rPr>
          <w:rFonts w:asciiTheme="majorHAnsi" w:eastAsia="Times New Roman" w:hAnsiTheme="majorHAnsi" w:cs="Times New Roman"/>
          <w:sz w:val="16"/>
          <w:szCs w:val="16"/>
        </w:rPr>
        <w:t>University of Applied Sciences, Faculty of Social Work, Wuerzburg, Germany</w:t>
      </w:r>
      <w:r>
        <w:rPr>
          <w:rFonts w:ascii="Times New Roman" w:eastAsia="Times New Roman" w:hAnsi="Times New Roman" w:cs="Times New Roman"/>
          <w:sz w:val="24"/>
        </w:rPr>
        <w:t xml:space="preserve">, </w:t>
      </w:r>
      <w:r>
        <w:rPr>
          <w:rFonts w:asciiTheme="majorHAnsi" w:eastAsia="Times New Roman" w:hAnsiTheme="majorHAnsi" w:cs="Times New Roman"/>
          <w:sz w:val="16"/>
          <w:szCs w:val="16"/>
        </w:rPr>
        <w:t>“Education in Terms of Human Rights,” December 2010</w:t>
      </w:r>
      <w:r w:rsidRPr="008425B5">
        <w:rPr>
          <w:rFonts w:asciiTheme="majorHAnsi" w:eastAsia="Times New Roman" w:hAnsiTheme="majorHAnsi" w:cs="Times New Roman"/>
          <w:sz w:val="16"/>
          <w:szCs w:val="16"/>
        </w:rPr>
        <w:t>, International Conference on Education and Educational Psychology</w:t>
      </w:r>
      <w:r>
        <w:rPr>
          <w:rFonts w:asciiTheme="majorHAnsi" w:eastAsia="Times New Roman" w:hAnsiTheme="majorHAnsi" w:cs="Times New Roman"/>
          <w:sz w:val="16"/>
          <w:szCs w:val="16"/>
        </w:rPr>
        <w:t xml:space="preserve">, </w:t>
      </w:r>
      <w:hyperlink r:id="rId80" w:history="1">
        <w:r w:rsidRPr="003C3336">
          <w:rPr>
            <w:rStyle w:val="Hyperlink"/>
            <w:rFonts w:asciiTheme="majorHAnsi" w:eastAsia="Times New Roman" w:hAnsiTheme="majorHAnsi" w:cs="Times New Roman"/>
            <w:sz w:val="16"/>
            <w:szCs w:val="16"/>
          </w:rPr>
          <w:t>http://www.sciencedirect.com/science/article/pii/S1877042811001340</w:t>
        </w:r>
      </w:hyperlink>
    </w:p>
    <w:p w:rsidR="009D0CA0" w:rsidRPr="008425B5" w:rsidRDefault="009D0CA0" w:rsidP="009D0CA0">
      <w:pPr>
        <w:rPr>
          <w:rStyle w:val="Style13ptBold"/>
          <w:rFonts w:asciiTheme="majorHAnsi" w:eastAsia="Times New Roman" w:hAnsiTheme="majorHAnsi" w:cs="Times New Roman"/>
          <w:b w:val="0"/>
          <w:sz w:val="16"/>
          <w:szCs w:val="16"/>
        </w:rPr>
      </w:pPr>
    </w:p>
    <w:p w:rsidR="009D0CA0" w:rsidRPr="007B2246" w:rsidRDefault="009D0CA0" w:rsidP="009D0CA0">
      <w:pPr>
        <w:rPr>
          <w:rFonts w:asciiTheme="majorHAnsi" w:eastAsia="Times New Roman" w:hAnsiTheme="majorHAnsi" w:cs="Times New Roman"/>
        </w:rPr>
      </w:pPr>
      <w:r w:rsidRPr="0068012E">
        <w:rPr>
          <w:rFonts w:asciiTheme="majorHAnsi" w:eastAsia="Times New Roman" w:hAnsiTheme="majorHAnsi" w:cs="Times New Roman"/>
          <w:sz w:val="16"/>
          <w:szCs w:val="16"/>
        </w:rPr>
        <w:t>Dealing with the aspects of education and Human Rights it is necessary to</w:t>
      </w:r>
      <w:r w:rsidRPr="007B2246">
        <w:rPr>
          <w:rFonts w:asciiTheme="majorHAnsi" w:eastAsia="Times New Roman" w:hAnsiTheme="majorHAnsi" w:cs="Times New Roman"/>
        </w:rPr>
        <w:t xml:space="preserve"> </w:t>
      </w:r>
      <w:r w:rsidRPr="007B2246">
        <w:rPr>
          <w:rStyle w:val="StyleUnderline"/>
        </w:rPr>
        <w:t>differentiate between the right to education and Human Rights education</w:t>
      </w:r>
      <w:r w:rsidRPr="0068012E">
        <w:rPr>
          <w:rFonts w:asciiTheme="majorHAnsi" w:eastAsia="Times New Roman" w:hAnsiTheme="majorHAnsi" w:cs="Times New Roman"/>
          <w:sz w:val="16"/>
          <w:szCs w:val="16"/>
        </w:rPr>
        <w:t>. Art. 26</w:t>
      </w:r>
      <w:r w:rsidRPr="007B2246">
        <w:rPr>
          <w:rFonts w:asciiTheme="majorHAnsi" w:eastAsia="Times New Roman" w:hAnsiTheme="majorHAnsi" w:cs="Times New Roman"/>
        </w:rPr>
        <w:t xml:space="preserve"> </w:t>
      </w:r>
      <w:r w:rsidRPr="0045341E">
        <w:rPr>
          <w:rStyle w:val="StyleUnderline"/>
        </w:rPr>
        <w:t>UDHR states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that </w:t>
      </w:r>
      <w:r w:rsidRPr="007B2246">
        <w:rPr>
          <w:rFonts w:asciiTheme="majorHAnsi" w:eastAsia="Times New Roman" w:hAnsiTheme="majorHAnsi" w:cs="Times New Roman"/>
        </w:rPr>
        <w:t>“</w:t>
      </w:r>
      <w:r w:rsidRPr="00CF60F3">
        <w:rPr>
          <w:rFonts w:asciiTheme="majorHAnsi" w:eastAsia="Times New Roman" w:hAnsiTheme="majorHAnsi" w:cs="Times New Roman"/>
          <w:b/>
          <w:highlight w:val="yellow"/>
          <w:u w:val="single"/>
        </w:rPr>
        <w:t>everyone has the right to education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and that “education shall be directed to the full development of the human personality and to the strengthening of respect for human rights and fundamental freedoms. It shall promote understanding, tolerance and friendship 348 Simone Emmert and LL.M.Eur. / Procedia Social and Behavioral Sciences 12 (2011) 346–361 among all nations, racial or religious groups, and shall further the activities of the United Nations for the maintenance of peace.” Also art. 13 ICESCR refers to the right to education as it says that “the States Parties to the present Covenant recognize the right of everyone to education. They agree that </w:t>
      </w:r>
      <w:r w:rsidRPr="00CF60F3">
        <w:rPr>
          <w:rFonts w:asciiTheme="majorHAnsi" w:eastAsia="Times New Roman" w:hAnsiTheme="majorHAnsi" w:cs="Times New Roman"/>
          <w:b/>
          <w:highlight w:val="yellow"/>
          <w:u w:val="single"/>
        </w:rPr>
        <w:t>education shall be directed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the full</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development of the human personality</w:t>
      </w:r>
      <w:r w:rsidRPr="007B2246">
        <w:rPr>
          <w:rFonts w:asciiTheme="majorHAnsi" w:eastAsia="Times New Roman" w:hAnsiTheme="majorHAnsi" w:cs="Times New Roman"/>
        </w:rPr>
        <w:t xml:space="preserve"> </w:t>
      </w:r>
      <w:r w:rsidRPr="0068012E">
        <w:rPr>
          <w:rStyle w:val="StyleUnderline"/>
        </w:rPr>
        <w:t>and the sense of its dignity,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and</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shall </w:t>
      </w:r>
      <w:r w:rsidRPr="00CF60F3">
        <w:rPr>
          <w:rFonts w:asciiTheme="majorHAnsi" w:eastAsia="Times New Roman" w:hAnsiTheme="majorHAnsi" w:cs="Times New Roman"/>
          <w:b/>
          <w:highlight w:val="yellow"/>
          <w:u w:val="single"/>
        </w:rPr>
        <w:t>strengthen the respect for human rights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fundamental freedoms. They further agree that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education shall enable</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all </w:t>
      </w:r>
      <w:r w:rsidRPr="00CF60F3">
        <w:rPr>
          <w:rFonts w:asciiTheme="majorHAnsi" w:eastAsia="Times New Roman" w:hAnsiTheme="majorHAnsi" w:cs="Times New Roman"/>
          <w:b/>
          <w:highlight w:val="yellow"/>
          <w:u w:val="single"/>
        </w:rPr>
        <w:t>persons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participate effectively in a free society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promote understanding, tolerance</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friendship</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among all nations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and all</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racial, ethnic or religious groups</w:t>
      </w:r>
      <w:r w:rsidRPr="0068012E">
        <w:rPr>
          <w:rFonts w:asciiTheme="majorHAnsi" w:eastAsia="Times New Roman" w:hAnsiTheme="majorHAnsi" w:cs="Times New Roman"/>
          <w:sz w:val="16"/>
          <w:szCs w:val="16"/>
        </w:rPr>
        <w:t>, and further the activities of the United Nations for the maintenance of peace.” In the General Comment (General Comment ICESCR, 1999) of the ICESCR education is considered as a Human Right in itself but also as an indispensable means of realizing other Human Rights.</w:t>
      </w:r>
      <w:r w:rsidRPr="00CF60F3">
        <w:rPr>
          <w:rFonts w:asciiTheme="majorHAnsi" w:eastAsia="Times New Roman" w:hAnsiTheme="majorHAnsi" w:cs="Times New Roman"/>
          <w:b/>
          <w:u w:val="single"/>
        </w:rPr>
        <w:t xml:space="preserve"> </w:t>
      </w:r>
      <w:r w:rsidRPr="00CF60F3">
        <w:rPr>
          <w:rFonts w:asciiTheme="majorHAnsi" w:eastAsia="Times New Roman" w:hAnsiTheme="majorHAnsi" w:cs="Times New Roman"/>
          <w:b/>
          <w:highlight w:val="yellow"/>
          <w:u w:val="single"/>
        </w:rPr>
        <w:t>It</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has the function of an empowerment right as it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shall enable adults and children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in </w:t>
      </w:r>
      <w:r w:rsidRPr="00CF60F3">
        <w:rPr>
          <w:rFonts w:asciiTheme="majorHAnsi" w:eastAsia="Times New Roman" w:hAnsiTheme="majorHAnsi" w:cs="Times New Roman"/>
          <w:b/>
          <w:highlight w:val="yellow"/>
          <w:u w:val="single"/>
        </w:rPr>
        <w:t>marginalized</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positions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fully </w:t>
      </w:r>
      <w:r w:rsidRPr="00CF60F3">
        <w:rPr>
          <w:rFonts w:asciiTheme="majorHAnsi" w:eastAsia="Times New Roman" w:hAnsiTheme="majorHAnsi" w:cs="Times New Roman"/>
          <w:b/>
          <w:highlight w:val="yellow"/>
          <w:u w:val="single"/>
        </w:rPr>
        <w:t>participate in</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the </w:t>
      </w:r>
      <w:r w:rsidRPr="00CF60F3">
        <w:rPr>
          <w:rFonts w:asciiTheme="majorHAnsi" w:eastAsia="Times New Roman" w:hAnsiTheme="majorHAnsi" w:cs="Times New Roman"/>
          <w:b/>
          <w:highlight w:val="yellow"/>
          <w:u w:val="single"/>
        </w:rPr>
        <w:t>society</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The Committee on Economic, Social and Cultural Rights elaborated a so called “4-A-Scheme” to describe the four structure elements of the ICESCR concerning the implementation. These are availability, access, acceptability and adaptability.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Availability of education means</w:t>
      </w:r>
      <w:r w:rsidRPr="007B2246">
        <w:rPr>
          <w:rFonts w:asciiTheme="majorHAnsi" w:eastAsia="Times New Roman" w:hAnsiTheme="majorHAnsi" w:cs="Times New Roman"/>
        </w:rPr>
        <w:t xml:space="preserve"> that there should be </w:t>
      </w:r>
      <w:r w:rsidRPr="00CF60F3">
        <w:rPr>
          <w:rFonts w:asciiTheme="majorHAnsi" w:eastAsia="Times New Roman" w:hAnsiTheme="majorHAnsi" w:cs="Times New Roman"/>
          <w:b/>
          <w:highlight w:val="yellow"/>
          <w:u w:val="single"/>
        </w:rPr>
        <w:t>enough schools with</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an</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adequate number of teachers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Access implies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that education should be</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affordable and approachable. Acceptability refers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 xml:space="preserve">the </w:t>
      </w:r>
      <w:r w:rsidRPr="00CF60F3">
        <w:rPr>
          <w:rFonts w:asciiTheme="majorHAnsi" w:eastAsia="Times New Roman" w:hAnsiTheme="majorHAnsi" w:cs="Times New Roman"/>
          <w:b/>
          <w:highlight w:val="yellow"/>
          <w:u w:val="single"/>
        </w:rPr>
        <w:t>pedagogical aspects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of education</w:t>
      </w:r>
      <w:r w:rsidRPr="007B2246">
        <w:rPr>
          <w:rFonts w:asciiTheme="majorHAnsi" w:eastAsia="Times New Roman" w:hAnsiTheme="majorHAnsi" w:cs="Times New Roman"/>
        </w:rPr>
        <w:t xml:space="preserve"> </w:t>
      </w:r>
      <w:r w:rsidRPr="000279B9">
        <w:rPr>
          <w:rStyle w:val="StyleUnderline"/>
        </w:rPr>
        <w:t>which shall help the children in the development of their personalities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Finally,</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adaptability means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that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education shall adjust to</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changing</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societies</w:t>
      </w:r>
      <w:r w:rsidRPr="0068012E">
        <w:rPr>
          <w:rFonts w:asciiTheme="majorHAnsi" w:eastAsia="Times New Roman" w:hAnsiTheme="majorHAnsi" w:cs="Times New Roman"/>
          <w:sz w:val="16"/>
          <w:szCs w:val="16"/>
        </w:rPr>
        <w:t xml:space="preserve"> and communities (Tomasevski, 2006). In the context of art. 26 UDHR the right to education is also understood as a right to Human Rights education. It is the</w:t>
      </w:r>
      <w:r w:rsidRPr="007B2246">
        <w:rPr>
          <w:rFonts w:asciiTheme="majorHAnsi" w:eastAsia="Times New Roman" w:hAnsiTheme="majorHAnsi" w:cs="Times New Roman"/>
        </w:rPr>
        <w:t xml:space="preserve"> </w:t>
      </w:r>
      <w:r w:rsidRPr="000279B9">
        <w:rPr>
          <w:rFonts w:asciiTheme="majorHAnsi" w:eastAsia="Times New Roman" w:hAnsiTheme="majorHAnsi" w:cs="Times New Roman"/>
          <w:u w:val="single"/>
        </w:rPr>
        <w:t>aim of Human Rights education to inform people about their rights, to sensitise them for the idea of Human Rights and to promote the acquirement of competences which empowers the people to defend their rights</w:t>
      </w:r>
      <w:r w:rsidRPr="007B2246">
        <w:rPr>
          <w:rFonts w:asciiTheme="majorHAnsi" w:eastAsia="Times New Roman" w:hAnsiTheme="majorHAnsi" w:cs="Times New Roman"/>
        </w:rPr>
        <w:t xml:space="preserve"> </w:t>
      </w:r>
      <w:r w:rsidRPr="0068012E">
        <w:rPr>
          <w:rFonts w:asciiTheme="majorHAnsi" w:eastAsia="Times New Roman" w:hAnsiTheme="majorHAnsi" w:cs="Times New Roman"/>
          <w:sz w:val="16"/>
          <w:szCs w:val="16"/>
        </w:rPr>
        <w:t>(Motakef, 2006). The right to education is further covered by the CRC in art. 28-30, the Convention on the Elimination of All Forms of Discrimination against Women (CEDAW, 1979) in art. 10, the International Convention on the Protection of the Rights of All Migrants Workers and Members of their Families (1990) in art. 12, 30 and 45 and the Convention on the Rights of Persons with Disabilities (2006) in art. 24. Finally, the right to education is comprehensively covered by the UNESCO’s Convention against Discrimination in Education (1960) and is recognised by UNESCO’s Executive Board as a key pillar of Education for All (EFA) (UNESCO, World Education Report, 2000). So</w:t>
      </w:r>
      <w:r w:rsidRPr="007B2246">
        <w:rPr>
          <w:rFonts w:asciiTheme="majorHAnsi" w:eastAsia="Times New Roman" w:hAnsiTheme="majorHAnsi" w:cs="Times New Roman"/>
        </w:rPr>
        <w:t xml:space="preserve"> </w:t>
      </w:r>
      <w:r w:rsidRPr="000279B9">
        <w:rPr>
          <w:rStyle w:val="StyleUnderline"/>
        </w:rPr>
        <w:t xml:space="preserve">it can be stated that the right to education and Human Rights education are linked together and cannot be treated separately. The </w:t>
      </w:r>
      <w:r w:rsidRPr="0076246A">
        <w:rPr>
          <w:rStyle w:val="StyleUnderline"/>
          <w:highlight w:val="yellow"/>
        </w:rPr>
        <w:t>right to education is an overarching/empowerment right</w:t>
      </w:r>
      <w:r w:rsidRPr="000279B9">
        <w:rPr>
          <w:rStyle w:val="StyleUnderline"/>
        </w:rPr>
        <w:t>. It shall empower individuals for the full development of their human personality and participation in society</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 xml:space="preserve">The right to education is further closely linked with the right to development as </w:t>
      </w:r>
      <w:r w:rsidRPr="00CF60F3">
        <w:rPr>
          <w:rFonts w:asciiTheme="majorHAnsi" w:eastAsia="Times New Roman" w:hAnsiTheme="majorHAnsi" w:cs="Times New Roman"/>
          <w:b/>
          <w:highlight w:val="yellow"/>
          <w:u w:val="single"/>
        </w:rPr>
        <w:t>education is</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considered as</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 powerful tool</w:t>
      </w:r>
      <w:r w:rsidRPr="007B2246">
        <w:rPr>
          <w:rFonts w:asciiTheme="majorHAnsi" w:eastAsia="Times New Roman" w:hAnsiTheme="majorHAnsi" w:cs="Times New Roman"/>
        </w:rPr>
        <w:t xml:space="preserve"> </w:t>
      </w:r>
      <w:r w:rsidRPr="00D613C8">
        <w:rPr>
          <w:rFonts w:asciiTheme="majorHAnsi" w:eastAsia="Times New Roman" w:hAnsiTheme="majorHAnsi" w:cs="Times New Roman"/>
          <w:sz w:val="16"/>
          <w:szCs w:val="16"/>
        </w:rPr>
        <w:t>in the combat</w:t>
      </w:r>
      <w:r w:rsidRPr="007B2246">
        <w:rPr>
          <w:rFonts w:asciiTheme="majorHAnsi" w:eastAsia="Times New Roman" w:hAnsiTheme="majorHAnsi" w:cs="Times New Roman"/>
        </w:rPr>
        <w:t xml:space="preserve"> </w:t>
      </w:r>
      <w:r w:rsidRPr="00CF60F3">
        <w:rPr>
          <w:rFonts w:asciiTheme="majorHAnsi" w:eastAsia="Times New Roman" w:hAnsiTheme="majorHAnsi" w:cs="Times New Roman"/>
          <w:b/>
          <w:highlight w:val="yellow"/>
          <w:u w:val="single"/>
        </w:rPr>
        <w:t>against poverty</w:t>
      </w:r>
      <w:r w:rsidRPr="007B2246">
        <w:rPr>
          <w:rFonts w:asciiTheme="majorHAnsi" w:eastAsia="Times New Roman" w:hAnsiTheme="majorHAnsi" w:cs="Times New Roman"/>
        </w:rPr>
        <w:t xml:space="preserve">. </w:t>
      </w:r>
    </w:p>
    <w:p w:rsidR="009D0CA0" w:rsidRPr="00265022" w:rsidRDefault="009D0CA0" w:rsidP="009D0CA0"/>
    <w:p w:rsidR="009D0CA0" w:rsidRPr="00265022" w:rsidRDefault="009D0CA0" w:rsidP="009D0CA0">
      <w:pPr>
        <w:pStyle w:val="Heading3"/>
      </w:pPr>
      <w:r>
        <w:t>RTE Empowers Groups</w:t>
      </w:r>
    </w:p>
    <w:p w:rsidR="009D0CA0" w:rsidRPr="00265022" w:rsidRDefault="009D0CA0" w:rsidP="009D0CA0">
      <w:pPr>
        <w:pStyle w:val="Heading4"/>
      </w:pPr>
      <w:r w:rsidRPr="00265022">
        <w:t>Right to education ensures empowerment for minority groups through literacy and advocacy.</w:t>
      </w:r>
    </w:p>
    <w:p w:rsidR="009D0CA0" w:rsidRPr="006F258D" w:rsidRDefault="009D0CA0" w:rsidP="009D0CA0">
      <w:pPr>
        <w:rPr>
          <w:rStyle w:val="Style13ptBold"/>
          <w:rFonts w:ascii="Times New Roman" w:eastAsia="Times New Roman" w:hAnsi="Times New Roman" w:cs="Times New Roman"/>
          <w:b w:val="0"/>
          <w:sz w:val="24"/>
        </w:rPr>
      </w:pPr>
      <w:r>
        <w:rPr>
          <w:rStyle w:val="Style13ptBold"/>
        </w:rPr>
        <w:t xml:space="preserve">Specia and Oman 2015 </w:t>
      </w:r>
      <w:r>
        <w:rPr>
          <w:rStyle w:val="Style13ptBold"/>
          <w:b w:val="0"/>
          <w:sz w:val="16"/>
          <w:szCs w:val="16"/>
        </w:rPr>
        <w:t xml:space="preserve">Akello Specia, Author of </w:t>
      </w:r>
      <w:r w:rsidRPr="00BB6AD0">
        <w:rPr>
          <w:rFonts w:asciiTheme="majorHAnsi" w:eastAsia="Times New Roman" w:hAnsiTheme="majorHAnsi" w:cs="Times New Roman"/>
          <w:color w:val="111111"/>
          <w:sz w:val="16"/>
          <w:szCs w:val="16"/>
          <w:shd w:val="clear" w:color="auto" w:fill="FFFFFF"/>
        </w:rPr>
        <w:t>School Teachers’ Attitudes towards Integration of Children with Speech Difficulties in Public Primary Schools: A Case of Busia District, Kenya</w:t>
      </w:r>
      <w:r>
        <w:rPr>
          <w:rFonts w:asciiTheme="majorHAnsi" w:eastAsia="Times New Roman" w:hAnsiTheme="majorHAnsi" w:cs="Times New Roman"/>
          <w:color w:val="111111"/>
          <w:sz w:val="16"/>
          <w:szCs w:val="16"/>
          <w:shd w:val="clear" w:color="auto" w:fill="FFFFFF"/>
        </w:rPr>
        <w:t xml:space="preserve">, Studied at Moi University; Ahmed Osman, Principal of Garissa University College at Moi University, “Education as a Practice of Freedom: Reflection on bell hooks,” November 2015, Journal of Education and Practice, </w:t>
      </w:r>
      <w:r w:rsidRPr="006F258D">
        <w:rPr>
          <w:rFonts w:asciiTheme="majorHAnsi" w:eastAsia="Times New Roman" w:hAnsiTheme="majorHAnsi" w:cs="Times New Roman"/>
          <w:color w:val="111111"/>
          <w:sz w:val="16"/>
          <w:szCs w:val="16"/>
          <w:shd w:val="clear" w:color="auto" w:fill="FFFFFF"/>
        </w:rPr>
        <w:t>http://files.eric.ed.gov/fulltext/EJ1079754.pdf</w:t>
      </w:r>
    </w:p>
    <w:p w:rsidR="009D0CA0" w:rsidRDefault="009D0CA0" w:rsidP="009D0CA0">
      <w:pPr>
        <w:rPr>
          <w:rFonts w:asciiTheme="majorHAnsi" w:eastAsia="Times New Roman" w:hAnsiTheme="majorHAnsi" w:cs="Times New Roman"/>
        </w:rPr>
      </w:pPr>
    </w:p>
    <w:p w:rsidR="009D0CA0" w:rsidRDefault="009D0CA0" w:rsidP="009D0CA0">
      <w:pPr>
        <w:rPr>
          <w:rFonts w:asciiTheme="majorHAnsi" w:eastAsia="Times New Roman" w:hAnsiTheme="majorHAnsi" w:cs="Times New Roman"/>
          <w:sz w:val="16"/>
          <w:szCs w:val="16"/>
        </w:rPr>
      </w:pPr>
      <w:r w:rsidRPr="00BB6AD0">
        <w:rPr>
          <w:rFonts w:asciiTheme="majorHAnsi" w:eastAsia="Times New Roman" w:hAnsiTheme="majorHAnsi" w:cs="Times New Roman"/>
          <w:sz w:val="16"/>
          <w:szCs w:val="16"/>
        </w:rPr>
        <w:t xml:space="preserve">Bell hooks is heavily influenced by Paulo Freire, “it is in-practical that we maintain hope even when the harshness of reality may suggest the opposite” (hooks, 1994, p.13). She claims that she was like a person dying of thirst when she first encountered Freire and although she did not agree with everything he said, she maintains that, ‘the fact that there was some mud in my water was not important? Freire had a profound effect on her thinking and on her practice particularly around the concepts of literacy and consciousness. </w:t>
      </w:r>
      <w:r w:rsidRPr="007B2246">
        <w:rPr>
          <w:rStyle w:val="StyleUnderline"/>
        </w:rPr>
        <w:t>For hooks, literacy is essential to the future of the feminist movement because lack of reading, writing and critical skills serves to exclude many women and men from feminist consciousness</w:t>
      </w:r>
      <w:r w:rsidRPr="00BB6AD0">
        <w:rPr>
          <w:rFonts w:asciiTheme="majorHAnsi" w:eastAsia="Times New Roman" w:hAnsiTheme="majorHAnsi" w:cs="Times New Roman"/>
          <w:sz w:val="16"/>
          <w:szCs w:val="16"/>
        </w:rPr>
        <w:t xml:space="preserve">. Not only that, </w:t>
      </w:r>
      <w:r w:rsidRPr="007B2246">
        <w:rPr>
          <w:rStyle w:val="StyleUnderline"/>
        </w:rPr>
        <w:t>it excludes many from the political process and the labour market</w:t>
      </w:r>
      <w:r w:rsidRPr="00BB6AD0">
        <w:rPr>
          <w:rFonts w:asciiTheme="majorHAnsi" w:eastAsia="Times New Roman" w:hAnsiTheme="majorHAnsi" w:cs="Times New Roman"/>
          <w:sz w:val="16"/>
          <w:szCs w:val="16"/>
        </w:rPr>
        <w:t xml:space="preserve">. She regards </w:t>
      </w:r>
      <w:r w:rsidRPr="00BB6AD0">
        <w:rPr>
          <w:rFonts w:asciiTheme="majorHAnsi" w:eastAsia="Times New Roman" w:hAnsiTheme="majorHAnsi" w:cs="Times New Roman"/>
          <w:b/>
          <w:highlight w:val="yellow"/>
          <w:u w:val="single"/>
        </w:rPr>
        <w:t>literacy</w:t>
      </w:r>
      <w:r w:rsidRPr="00BB6AD0">
        <w:rPr>
          <w:rFonts w:asciiTheme="majorHAnsi" w:eastAsia="Times New Roman" w:hAnsiTheme="majorHAnsi" w:cs="Times New Roman"/>
          <w:sz w:val="16"/>
          <w:szCs w:val="16"/>
        </w:rPr>
        <w:t xml:space="preserve"> as more than being able to read and write. For her, it </w:t>
      </w:r>
      <w:r w:rsidRPr="00BB6AD0">
        <w:rPr>
          <w:rFonts w:asciiTheme="majorHAnsi" w:eastAsia="Times New Roman" w:hAnsiTheme="majorHAnsi" w:cs="Times New Roman"/>
          <w:b/>
          <w:highlight w:val="yellow"/>
          <w:u w:val="single"/>
        </w:rPr>
        <w:t>allows people</w:t>
      </w:r>
      <w:r w:rsidRPr="00BB6AD0">
        <w:rPr>
          <w:rFonts w:asciiTheme="majorHAnsi" w:eastAsia="Times New Roman" w:hAnsiTheme="majorHAnsi" w:cs="Times New Roman"/>
          <w:sz w:val="16"/>
          <w:szCs w:val="16"/>
        </w:rPr>
        <w:t xml:space="preserve"> particularly those who are marginalized and </w:t>
      </w:r>
      <w:r w:rsidRPr="00BB6AD0">
        <w:rPr>
          <w:rFonts w:asciiTheme="majorHAnsi" w:eastAsia="Times New Roman" w:hAnsiTheme="majorHAnsi" w:cs="Times New Roman"/>
          <w:b/>
          <w:highlight w:val="yellow"/>
          <w:u w:val="single"/>
        </w:rPr>
        <w:t>discriminated against</w:t>
      </w:r>
      <w:r w:rsidRPr="00BB6AD0">
        <w:rPr>
          <w:rFonts w:asciiTheme="majorHAnsi" w:eastAsia="Times New Roman" w:hAnsiTheme="majorHAnsi" w:cs="Times New Roman"/>
          <w:b/>
          <w:u w:val="single"/>
        </w:rPr>
        <w:t xml:space="preserve"> </w:t>
      </w:r>
      <w:r w:rsidRPr="00BB6AD0">
        <w:rPr>
          <w:rFonts w:asciiTheme="majorHAnsi" w:eastAsia="Times New Roman" w:hAnsiTheme="majorHAnsi" w:cs="Times New Roman"/>
          <w:sz w:val="16"/>
          <w:szCs w:val="16"/>
        </w:rPr>
        <w:t xml:space="preserve">in society </w:t>
      </w:r>
      <w:r w:rsidRPr="00BB6AD0">
        <w:rPr>
          <w:rFonts w:asciiTheme="majorHAnsi" w:eastAsia="Times New Roman" w:hAnsiTheme="majorHAnsi" w:cs="Times New Roman"/>
          <w:b/>
          <w:highlight w:val="yellow"/>
          <w:u w:val="single"/>
        </w:rPr>
        <w:t>to acquire a</w:t>
      </w:r>
      <w:r w:rsidRPr="00BB6AD0">
        <w:rPr>
          <w:rFonts w:asciiTheme="majorHAnsi" w:eastAsia="Times New Roman" w:hAnsiTheme="majorHAnsi" w:cs="Times New Roman"/>
          <w:sz w:val="16"/>
          <w:szCs w:val="16"/>
        </w:rPr>
        <w:t xml:space="preserve"> critical </w:t>
      </w:r>
      <w:r w:rsidRPr="00BB6AD0">
        <w:rPr>
          <w:rFonts w:asciiTheme="majorHAnsi" w:eastAsia="Times New Roman" w:hAnsiTheme="majorHAnsi" w:cs="Times New Roman"/>
          <w:b/>
          <w:highlight w:val="yellow"/>
          <w:u w:val="single"/>
        </w:rPr>
        <w:t>consciousness</w:t>
      </w:r>
      <w:r w:rsidRPr="00BB6AD0">
        <w:rPr>
          <w:rFonts w:asciiTheme="majorHAnsi" w:eastAsia="Times New Roman" w:hAnsiTheme="majorHAnsi" w:cs="Times New Roman"/>
          <w:sz w:val="16"/>
          <w:szCs w:val="16"/>
        </w:rPr>
        <w:t xml:space="preserve"> (hooks, 2003). She asserts that </w:t>
      </w:r>
      <w:r w:rsidRPr="00BB6AD0">
        <w:rPr>
          <w:rFonts w:asciiTheme="majorHAnsi" w:eastAsia="Times New Roman" w:hAnsiTheme="majorHAnsi" w:cs="Times New Roman"/>
          <w:b/>
          <w:highlight w:val="yellow"/>
          <w:u w:val="single"/>
        </w:rPr>
        <w:t>the ignorant</w:t>
      </w:r>
      <w:r w:rsidRPr="00BB6AD0">
        <w:rPr>
          <w:rFonts w:asciiTheme="majorHAnsi" w:eastAsia="Times New Roman" w:hAnsiTheme="majorHAnsi" w:cs="Times New Roman"/>
          <w:sz w:val="16"/>
          <w:szCs w:val="16"/>
        </w:rPr>
        <w:t xml:space="preserve">, </w:t>
      </w:r>
      <w:r w:rsidRPr="007B2246">
        <w:rPr>
          <w:rStyle w:val="StyleUnderline"/>
        </w:rPr>
        <w:t>the uneducated and some educated people</w:t>
      </w:r>
      <w:r w:rsidRPr="00BB6AD0">
        <w:rPr>
          <w:rFonts w:asciiTheme="majorHAnsi" w:eastAsia="Times New Roman" w:hAnsiTheme="majorHAnsi" w:cs="Times New Roman"/>
          <w:sz w:val="16"/>
          <w:szCs w:val="16"/>
        </w:rPr>
        <w:t xml:space="preserve"> </w:t>
      </w:r>
      <w:r w:rsidRPr="00BB6AD0">
        <w:rPr>
          <w:rFonts w:asciiTheme="majorHAnsi" w:eastAsia="Times New Roman" w:hAnsiTheme="majorHAnsi" w:cs="Times New Roman"/>
          <w:b/>
          <w:highlight w:val="yellow"/>
          <w:u w:val="single"/>
        </w:rPr>
        <w:t>have</w:t>
      </w:r>
      <w:r w:rsidRPr="00BB6AD0">
        <w:rPr>
          <w:rFonts w:asciiTheme="majorHAnsi" w:eastAsia="Times New Roman" w:hAnsiTheme="majorHAnsi" w:cs="Times New Roman"/>
          <w:sz w:val="16"/>
          <w:szCs w:val="16"/>
        </w:rPr>
        <w:t xml:space="preserve"> always </w:t>
      </w:r>
      <w:r w:rsidRPr="00BB6AD0">
        <w:rPr>
          <w:rFonts w:asciiTheme="majorHAnsi" w:eastAsia="Times New Roman" w:hAnsiTheme="majorHAnsi" w:cs="Times New Roman"/>
          <w:b/>
          <w:highlight w:val="yellow"/>
          <w:u w:val="single"/>
        </w:rPr>
        <w:t>threatened intellectual freedom</w:t>
      </w:r>
      <w:r w:rsidRPr="00BB6AD0">
        <w:rPr>
          <w:rFonts w:asciiTheme="majorHAnsi" w:eastAsia="Times New Roman" w:hAnsiTheme="majorHAnsi" w:cs="Times New Roman"/>
          <w:sz w:val="16"/>
          <w:szCs w:val="16"/>
        </w:rPr>
        <w:t>. They do not see clearly the precious nature of such freedom and the necessity of dialogue</w:t>
      </w:r>
      <w:r w:rsidRPr="00BB6AD0">
        <w:rPr>
          <w:rFonts w:asciiTheme="majorHAnsi" w:eastAsia="Times New Roman" w:hAnsiTheme="majorHAnsi" w:cs="Times New Roman"/>
          <w:sz w:val="16"/>
          <w:szCs w:val="16"/>
          <w:highlight w:val="yellow"/>
        </w:rPr>
        <w:t xml:space="preserve">. </w:t>
      </w:r>
      <w:r w:rsidRPr="00BB6AD0">
        <w:rPr>
          <w:rFonts w:asciiTheme="majorHAnsi" w:eastAsia="Times New Roman" w:hAnsiTheme="majorHAnsi" w:cs="Times New Roman"/>
          <w:b/>
          <w:highlight w:val="yellow"/>
          <w:u w:val="single"/>
        </w:rPr>
        <w:t>They prize</w:t>
      </w:r>
      <w:r w:rsidRPr="00BB6AD0">
        <w:rPr>
          <w:rFonts w:asciiTheme="majorHAnsi" w:eastAsia="Times New Roman" w:hAnsiTheme="majorHAnsi" w:cs="Times New Roman"/>
          <w:sz w:val="16"/>
          <w:szCs w:val="16"/>
        </w:rPr>
        <w:t xml:space="preserve"> other values more such as </w:t>
      </w:r>
      <w:r w:rsidRPr="00BB6AD0">
        <w:rPr>
          <w:rFonts w:asciiTheme="majorHAnsi" w:eastAsia="Times New Roman" w:hAnsiTheme="majorHAnsi" w:cs="Times New Roman"/>
          <w:b/>
          <w:highlight w:val="yellow"/>
          <w:u w:val="single"/>
        </w:rPr>
        <w:t>national pride, conformity and state security’</w:t>
      </w:r>
      <w:r w:rsidRPr="00BB6AD0">
        <w:rPr>
          <w:rFonts w:asciiTheme="majorHAnsi" w:eastAsia="Times New Roman" w:hAnsiTheme="majorHAnsi" w:cs="Times New Roman"/>
          <w:sz w:val="16"/>
          <w:szCs w:val="16"/>
        </w:rPr>
        <w:t xml:space="preserve"> often retaining these values and letting the freedom go in the event of any conflict. A school community that aspires to foster intellectual freedom must encourage dialogue, for otherwise it will find itself with people who pay lip service to certain noble ideas and fail to develop in conduct. She aspires for a democratic society whose moral premise is that each individual has </w:t>
      </w:r>
      <w:r w:rsidRPr="00BB6AD0">
        <w:rPr>
          <w:rFonts w:asciiTheme="majorHAnsi" w:eastAsia="Times New Roman" w:hAnsiTheme="majorHAnsi" w:cs="Times New Roman"/>
          <w:b/>
          <w:highlight w:val="yellow"/>
          <w:u w:val="single"/>
        </w:rPr>
        <w:t>a right to education</w:t>
      </w:r>
      <w:r w:rsidRPr="00BB6AD0">
        <w:rPr>
          <w:rFonts w:asciiTheme="majorHAnsi" w:eastAsia="Times New Roman" w:hAnsiTheme="majorHAnsi" w:cs="Times New Roman"/>
          <w:b/>
          <w:u w:val="single"/>
        </w:rPr>
        <w:t xml:space="preserve"> </w:t>
      </w:r>
      <w:r w:rsidRPr="00BB6AD0">
        <w:rPr>
          <w:rFonts w:asciiTheme="majorHAnsi" w:eastAsia="Times New Roman" w:hAnsiTheme="majorHAnsi" w:cs="Times New Roman"/>
          <w:sz w:val="16"/>
          <w:szCs w:val="16"/>
        </w:rPr>
        <w:t xml:space="preserve">that </w:t>
      </w:r>
      <w:r w:rsidRPr="00BB6AD0">
        <w:rPr>
          <w:rFonts w:asciiTheme="majorHAnsi" w:eastAsia="Times New Roman" w:hAnsiTheme="majorHAnsi" w:cs="Times New Roman"/>
          <w:b/>
          <w:highlight w:val="yellow"/>
          <w:u w:val="single"/>
        </w:rPr>
        <w:t>will permit</w:t>
      </w:r>
      <w:r w:rsidRPr="00BB6AD0">
        <w:rPr>
          <w:rFonts w:asciiTheme="majorHAnsi" w:eastAsia="Times New Roman" w:hAnsiTheme="majorHAnsi" w:cs="Times New Roman"/>
          <w:sz w:val="16"/>
          <w:szCs w:val="16"/>
        </w:rPr>
        <w:t xml:space="preserve"> him/her to achieve his/her </w:t>
      </w:r>
      <w:r w:rsidRPr="00BB6AD0">
        <w:rPr>
          <w:rFonts w:asciiTheme="majorHAnsi" w:eastAsia="Times New Roman" w:hAnsiTheme="majorHAnsi" w:cs="Times New Roman"/>
          <w:b/>
          <w:highlight w:val="yellow"/>
          <w:u w:val="single"/>
        </w:rPr>
        <w:t>maximum growth</w:t>
      </w:r>
      <w:r w:rsidRPr="00BB6AD0">
        <w:rPr>
          <w:rFonts w:asciiTheme="majorHAnsi" w:eastAsia="Times New Roman" w:hAnsiTheme="majorHAnsi" w:cs="Times New Roman"/>
          <w:sz w:val="16"/>
          <w:szCs w:val="16"/>
        </w:rPr>
        <w:t xml:space="preserve"> as a person. </w:t>
      </w:r>
      <w:r w:rsidRPr="00BB6AD0">
        <w:rPr>
          <w:rFonts w:asciiTheme="majorHAnsi" w:eastAsia="Times New Roman" w:hAnsiTheme="majorHAnsi" w:cs="Times New Roman"/>
          <w:b/>
          <w:highlight w:val="yellow"/>
          <w:u w:val="single"/>
        </w:rPr>
        <w:t>Our duty is to</w:t>
      </w:r>
      <w:r w:rsidRPr="00BB6AD0">
        <w:rPr>
          <w:rFonts w:asciiTheme="majorHAnsi" w:eastAsia="Times New Roman" w:hAnsiTheme="majorHAnsi" w:cs="Times New Roman"/>
          <w:sz w:val="16"/>
          <w:szCs w:val="16"/>
        </w:rPr>
        <w:t xml:space="preserve"> work for or </w:t>
      </w:r>
      <w:r w:rsidRPr="00BB6AD0">
        <w:rPr>
          <w:rFonts w:asciiTheme="majorHAnsi" w:eastAsia="Times New Roman" w:hAnsiTheme="majorHAnsi" w:cs="Times New Roman"/>
          <w:b/>
          <w:highlight w:val="yellow"/>
          <w:u w:val="single"/>
        </w:rPr>
        <w:t>support</w:t>
      </w:r>
      <w:r w:rsidRPr="00BB6AD0">
        <w:rPr>
          <w:rFonts w:asciiTheme="majorHAnsi" w:eastAsia="Times New Roman" w:hAnsiTheme="majorHAnsi" w:cs="Times New Roman"/>
          <w:sz w:val="16"/>
          <w:szCs w:val="16"/>
        </w:rPr>
        <w:t xml:space="preserve"> whatever measures of </w:t>
      </w:r>
      <w:r w:rsidRPr="00BB6AD0">
        <w:rPr>
          <w:rFonts w:asciiTheme="majorHAnsi" w:eastAsia="Times New Roman" w:hAnsiTheme="majorHAnsi" w:cs="Times New Roman"/>
          <w:b/>
          <w:highlight w:val="yellow"/>
          <w:u w:val="single"/>
        </w:rPr>
        <w:t>reconstruction</w:t>
      </w:r>
      <w:r w:rsidRPr="00BB6AD0">
        <w:rPr>
          <w:rFonts w:asciiTheme="majorHAnsi" w:eastAsia="Times New Roman" w:hAnsiTheme="majorHAnsi" w:cs="Times New Roman"/>
          <w:sz w:val="16"/>
          <w:szCs w:val="16"/>
        </w:rPr>
        <w:t xml:space="preserve"> we deem </w:t>
      </w:r>
      <w:r w:rsidRPr="00BB6AD0">
        <w:rPr>
          <w:rFonts w:asciiTheme="majorHAnsi" w:eastAsia="Times New Roman" w:hAnsiTheme="majorHAnsi" w:cs="Times New Roman"/>
          <w:b/>
          <w:highlight w:val="yellow"/>
          <w:u w:val="single"/>
        </w:rPr>
        <w:t>necessary to remove the</w:t>
      </w:r>
      <w:r w:rsidRPr="00BB6AD0">
        <w:rPr>
          <w:rFonts w:asciiTheme="majorHAnsi" w:eastAsia="Times New Roman" w:hAnsiTheme="majorHAnsi" w:cs="Times New Roman"/>
          <w:sz w:val="16"/>
          <w:szCs w:val="16"/>
        </w:rPr>
        <w:t xml:space="preserve"> social </w:t>
      </w:r>
      <w:r w:rsidRPr="00BB6AD0">
        <w:rPr>
          <w:rFonts w:asciiTheme="majorHAnsi" w:eastAsia="Times New Roman" w:hAnsiTheme="majorHAnsi" w:cs="Times New Roman"/>
          <w:b/>
          <w:highlight w:val="yellow"/>
          <w:u w:val="single"/>
        </w:rPr>
        <w:t>obstacle to</w:t>
      </w:r>
      <w:r w:rsidRPr="00BB6AD0">
        <w:rPr>
          <w:rFonts w:asciiTheme="majorHAnsi" w:eastAsia="Times New Roman" w:hAnsiTheme="majorHAnsi" w:cs="Times New Roman"/>
          <w:sz w:val="16"/>
          <w:szCs w:val="16"/>
        </w:rPr>
        <w:t xml:space="preserve"> freedom of </w:t>
      </w:r>
      <w:r w:rsidRPr="00BB6AD0">
        <w:rPr>
          <w:rFonts w:asciiTheme="majorHAnsi" w:eastAsia="Times New Roman" w:hAnsiTheme="majorHAnsi" w:cs="Times New Roman"/>
          <w:b/>
          <w:highlight w:val="yellow"/>
          <w:u w:val="single"/>
        </w:rPr>
        <w:t>learning</w:t>
      </w:r>
      <w:r w:rsidRPr="00BB6AD0">
        <w:rPr>
          <w:rFonts w:asciiTheme="majorHAnsi" w:eastAsia="Times New Roman" w:hAnsiTheme="majorHAnsi" w:cs="Times New Roman"/>
          <w:sz w:val="16"/>
          <w:szCs w:val="16"/>
        </w:rPr>
        <w:t xml:space="preserve">. It is </w:t>
      </w:r>
      <w:r w:rsidRPr="007B2246">
        <w:rPr>
          <w:rStyle w:val="StyleUnderline"/>
        </w:rPr>
        <w:t>perfectly legitimate to expect the institution of higher learning to study these problems and propose solutions to them</w:t>
      </w:r>
      <w:r w:rsidRPr="00BB6AD0">
        <w:rPr>
          <w:rFonts w:asciiTheme="majorHAnsi" w:eastAsia="Times New Roman" w:hAnsiTheme="majorHAnsi" w:cs="Times New Roman"/>
          <w:sz w:val="16"/>
          <w:szCs w:val="16"/>
        </w:rPr>
        <w:t xml:space="preserve"> (hook, 1974). Greene (1995) echoes the same feelings of literacy with a belief that </w:t>
      </w:r>
      <w:r w:rsidRPr="00BB6AD0">
        <w:rPr>
          <w:rFonts w:asciiTheme="majorHAnsi" w:eastAsia="Times New Roman" w:hAnsiTheme="majorHAnsi" w:cs="Times New Roman"/>
          <w:b/>
          <w:highlight w:val="yellow"/>
          <w:u w:val="single"/>
        </w:rPr>
        <w:t>education is</w:t>
      </w:r>
      <w:r w:rsidRPr="00BB6AD0">
        <w:rPr>
          <w:rFonts w:asciiTheme="majorHAnsi" w:eastAsia="Times New Roman" w:hAnsiTheme="majorHAnsi" w:cs="Times New Roman"/>
          <w:sz w:val="16"/>
          <w:szCs w:val="16"/>
        </w:rPr>
        <w:t xml:space="preserve"> supposed to be a means of </w:t>
      </w:r>
      <w:r w:rsidRPr="00BB6AD0">
        <w:rPr>
          <w:rFonts w:asciiTheme="majorHAnsi" w:eastAsia="Times New Roman" w:hAnsiTheme="majorHAnsi" w:cs="Times New Roman"/>
          <w:b/>
          <w:highlight w:val="yellow"/>
          <w:u w:val="single"/>
        </w:rPr>
        <w:t>giving every person access of discourse</w:t>
      </w:r>
      <w:r w:rsidRPr="00BB6AD0">
        <w:rPr>
          <w:rFonts w:asciiTheme="majorHAnsi" w:eastAsia="Times New Roman" w:hAnsiTheme="majorHAnsi" w:cs="Times New Roman"/>
          <w:sz w:val="16"/>
          <w:szCs w:val="16"/>
        </w:rPr>
        <w:t xml:space="preserve"> that the person preferred, that </w:t>
      </w:r>
      <w:r w:rsidRPr="007B2246">
        <w:rPr>
          <w:rStyle w:val="StyleUnderline"/>
        </w:rPr>
        <w:t>literacy is a personal achievement, a door to personal meaning</w:t>
      </w:r>
      <w:r w:rsidRPr="00BB6AD0">
        <w:rPr>
          <w:rFonts w:asciiTheme="majorHAnsi" w:eastAsia="Times New Roman" w:hAnsiTheme="majorHAnsi" w:cs="Times New Roman"/>
          <w:sz w:val="16"/>
          <w:szCs w:val="16"/>
        </w:rPr>
        <w:t xml:space="preserve">. It therefore takes </w:t>
      </w:r>
      <w:r w:rsidRPr="007B2246">
        <w:rPr>
          <w:rStyle w:val="StyleUnderline"/>
        </w:rPr>
        <w:t>an effort to realize how deeply literacy is involved in relations to power and how it must be understood in context and in relation to the social world</w:t>
      </w:r>
      <w:r w:rsidRPr="00BB6AD0">
        <w:rPr>
          <w:rFonts w:asciiTheme="majorHAnsi" w:eastAsia="Times New Roman" w:hAnsiTheme="majorHAnsi" w:cs="Times New Roman"/>
          <w:sz w:val="16"/>
          <w:szCs w:val="16"/>
        </w:rPr>
        <w:t xml:space="preserve">. She further asserts that people are born into culturally defined literacy that they came to acquire in the course of growing up. </w:t>
      </w:r>
    </w:p>
    <w:p w:rsidR="00034D52" w:rsidRDefault="00034D52" w:rsidP="00034D52">
      <w:pPr>
        <w:rPr>
          <w:sz w:val="28"/>
          <w:szCs w:val="28"/>
        </w:rPr>
      </w:pPr>
    </w:p>
    <w:p w:rsidR="00034D52" w:rsidRDefault="009D0CA0" w:rsidP="00034D52">
      <w:pPr>
        <w:pStyle w:val="Heading3"/>
      </w:pPr>
      <w:r>
        <w:t xml:space="preserve">AT: </w:t>
      </w:r>
      <w:r w:rsidR="00034D52">
        <w:t>Education Fails</w:t>
      </w:r>
    </w:p>
    <w:p w:rsidR="00034D52" w:rsidRPr="008A4F4B" w:rsidRDefault="00034D52" w:rsidP="00034D52">
      <w:pPr>
        <w:pStyle w:val="Heading4"/>
        <w:rPr>
          <w:rStyle w:val="Style13ptBold"/>
          <w:b/>
        </w:rPr>
      </w:pPr>
      <w:r w:rsidRPr="008A4F4B">
        <w:rPr>
          <w:rStyle w:val="Style13ptBold"/>
          <w:b/>
        </w:rPr>
        <w:t>Right to Education is a first step that focuses on accessibility, availability, acceptability, and adaptability of current education</w:t>
      </w:r>
    </w:p>
    <w:p w:rsidR="00034D52" w:rsidRPr="00B17D3A" w:rsidRDefault="00034D52" w:rsidP="00034D52">
      <w:r>
        <w:rPr>
          <w:rStyle w:val="Style13ptBold"/>
        </w:rPr>
        <w:t>Brown 17 (</w:t>
      </w:r>
      <w:r w:rsidRPr="00E71CEA">
        <w:rPr>
          <w:rStyle w:val="Style13ptBold"/>
        </w:rPr>
        <w:t xml:space="preserve">Christine Brown, </w:t>
      </w:r>
      <w:r w:rsidRPr="00E71CEA">
        <w:rPr>
          <w:rFonts w:eastAsia="Times New Roman" w:cs="Times New Roman"/>
          <w:color w:val="333333"/>
          <w:shd w:val="clear" w:color="auto" w:fill="FFFFFF"/>
        </w:rPr>
        <w:t>BYU-I Faculty Member, Early Childhood Special Education Program at Brigham Young University</w:t>
      </w:r>
      <w:r>
        <w:rPr>
          <w:rFonts w:eastAsia="Times New Roman" w:cs="Times New Roman"/>
          <w:color w:val="333333"/>
          <w:shd w:val="clear" w:color="auto" w:fill="FFFFFF"/>
        </w:rPr>
        <w:t xml:space="preserve"> 2017-06-01 Brigham University Archives </w:t>
      </w:r>
      <w:r w:rsidRPr="00E71CEA">
        <w:rPr>
          <w:rFonts w:eastAsia="Times New Roman" w:cs="Times New Roman"/>
          <w:color w:val="333333"/>
          <w:shd w:val="clear" w:color="auto" w:fill="FFFFFF"/>
        </w:rPr>
        <w:t>http://scholarsarchive.byu.edu/cgi/viewcontent.cgi?article=7396&amp;context=etd</w:t>
      </w:r>
      <w:r>
        <w:rPr>
          <w:rFonts w:eastAsia="Times New Roman" w:cs="Times New Roman"/>
          <w:color w:val="333333"/>
          <w:shd w:val="clear" w:color="auto" w:fill="FFFFFF"/>
        </w:rPr>
        <w:t>)</w:t>
      </w:r>
    </w:p>
    <w:p w:rsidR="00034D52" w:rsidRPr="003C5D22" w:rsidRDefault="00034D52" w:rsidP="003C5D22">
      <w:pPr>
        <w:rPr>
          <w:rFonts w:eastAsia="Times New Roman" w:cs="Times New Roman"/>
          <w:sz w:val="10"/>
          <w:szCs w:val="28"/>
        </w:rPr>
      </w:pPr>
      <w:r w:rsidRPr="00B17D3A">
        <w:rPr>
          <w:rFonts w:eastAsia="Times New Roman" w:cs="Times New Roman"/>
          <w:sz w:val="28"/>
          <w:szCs w:val="28"/>
          <w:u w:val="single"/>
        </w:rPr>
        <w:t xml:space="preserve">Children attending school is part of providing a right to education, but it is not a complete fulfillment </w:t>
      </w:r>
      <w:r w:rsidRPr="003C5D22">
        <w:rPr>
          <w:rFonts w:eastAsia="Times New Roman" w:cs="Times New Roman"/>
          <w:sz w:val="10"/>
          <w:szCs w:val="28"/>
        </w:rPr>
        <w:t xml:space="preserve">of that right. “Building schools is usually the first step towards providing education for children, although there is no evidence that the building itself, expensive as it may be, has any effect on children’s learning” (Tomasevski, 2001c, p. 35). The supposition is that </w:t>
      </w:r>
      <w:r w:rsidRPr="00B17D3A">
        <w:rPr>
          <w:rFonts w:eastAsia="Times New Roman" w:cs="Times New Roman"/>
          <w:sz w:val="28"/>
          <w:szCs w:val="28"/>
          <w:u w:val="single"/>
        </w:rPr>
        <w:t xml:space="preserve">in order to provide rights in education, the available education should be of good quality that enables the enlargement of opportunities </w:t>
      </w:r>
      <w:r w:rsidRPr="003C5D22">
        <w:rPr>
          <w:rFonts w:eastAsia="Times New Roman" w:cs="Times New Roman"/>
          <w:sz w:val="10"/>
          <w:szCs w:val="28"/>
        </w:rPr>
        <w:t xml:space="preserve">and expansion of children’s capabilities for a better future (BabaciWilhite et al., 2012; Robeyns, 2006; Tomasevski, 2001b, 2001c). Individuals, families, and </w:t>
      </w:r>
      <w:r w:rsidRPr="00B17D3A">
        <w:rPr>
          <w:rFonts w:eastAsia="Times New Roman" w:cs="Times New Roman"/>
          <w:sz w:val="28"/>
          <w:szCs w:val="28"/>
          <w:u w:val="single"/>
        </w:rPr>
        <w:t>society as a whole should expand</w:t>
      </w:r>
      <w:r w:rsidRPr="003C5D22">
        <w:rPr>
          <w:rFonts w:eastAsia="Times New Roman" w:cs="Times New Roman"/>
          <w:sz w:val="10"/>
          <w:szCs w:val="28"/>
        </w:rPr>
        <w:t xml:space="preserve"> on </w:t>
      </w:r>
      <w:r w:rsidRPr="00B17D3A">
        <w:rPr>
          <w:rFonts w:eastAsia="Times New Roman" w:cs="Times New Roman"/>
          <w:sz w:val="28"/>
          <w:szCs w:val="28"/>
          <w:u w:val="single"/>
        </w:rPr>
        <w:t>the right</w:t>
      </w:r>
      <w:r w:rsidRPr="003C5D22">
        <w:rPr>
          <w:rFonts w:eastAsia="Times New Roman" w:cs="Times New Roman"/>
          <w:sz w:val="10"/>
          <w:szCs w:val="28"/>
        </w:rPr>
        <w:t xml:space="preserve"> to education in order to provide rights in education </w:t>
      </w:r>
      <w:r w:rsidRPr="00B17D3A">
        <w:rPr>
          <w:rFonts w:eastAsia="Times New Roman" w:cs="Times New Roman"/>
          <w:sz w:val="28"/>
          <w:szCs w:val="28"/>
          <w:u w:val="single"/>
        </w:rPr>
        <w:t>by permitting access to quality schooling for all children</w:t>
      </w:r>
      <w:r w:rsidRPr="003C5D22">
        <w:rPr>
          <w:rFonts w:eastAsia="Times New Roman" w:cs="Times New Roman"/>
          <w:sz w:val="10"/>
          <w:szCs w:val="28"/>
        </w:rPr>
        <w:t xml:space="preserve"> (Robeyns, 2006). Quality education focuses on learning time, not seat time. Providing physical and human resources (schools, teachers, and materials) does not fully or completely fulfill rights in education to children. In the same vein, “getting children to school does not guarantee that they learn anything there . . . expanding schooling to increase access to education around the world has not in fact expanded quality Education for All” (Babaci-Wilhite et al., 2012, p. 9). A child’s right to education is not fulfilled unless the education provided is a quality education. This quality education is referred to rights in education rather that right to education. Life gap and opportunity gap between rich and poor students, which are growing faster than ever before can only be mitigated by rights in education. In fact, </w:t>
      </w:r>
      <w:r w:rsidRPr="00B17D3A">
        <w:rPr>
          <w:rFonts w:eastAsia="Times New Roman" w:cs="Times New Roman"/>
          <w:sz w:val="28"/>
          <w:szCs w:val="28"/>
          <w:u w:val="single"/>
        </w:rPr>
        <w:t>students living in poverty are already visibly more affected than higher socioeconomic peers</w:t>
      </w:r>
      <w:r w:rsidRPr="003C5D22">
        <w:rPr>
          <w:rFonts w:eastAsia="Times New Roman" w:cs="Times New Roman"/>
          <w:sz w:val="10"/>
          <w:szCs w:val="28"/>
        </w:rPr>
        <w:t xml:space="preserve"> in reading and math skills by the time they get to third grade. Tomasevski (2001b), in the third volume of a series of primers devoted to “elucidating key dimensions of the right to education</w:t>
      </w:r>
      <w:r w:rsidRPr="00B17D3A">
        <w:rPr>
          <w:rFonts w:eastAsia="Times New Roman" w:cs="Times New Roman"/>
          <w:sz w:val="28"/>
          <w:szCs w:val="28"/>
          <w:u w:val="single"/>
        </w:rPr>
        <w:t>, the respect of all human rights</w:t>
      </w:r>
      <w:r w:rsidRPr="003C5D22">
        <w:rPr>
          <w:rFonts w:eastAsia="Times New Roman" w:cs="Times New Roman"/>
          <w:sz w:val="10"/>
          <w:szCs w:val="28"/>
        </w:rPr>
        <w:t xml:space="preserve"> in education, as well as enhancing human rights through education” (p. 5</w:t>
      </w:r>
      <w:r w:rsidRPr="00B17D3A">
        <w:rPr>
          <w:rFonts w:eastAsia="Times New Roman" w:cs="Times New Roman"/>
          <w:sz w:val="28"/>
          <w:szCs w:val="28"/>
          <w:u w:val="single"/>
        </w:rPr>
        <w:t>), expounded upon a basic framework for governmental obligations to provide and protect the right to education.</w:t>
      </w:r>
      <w:r w:rsidRPr="003C5D22">
        <w:rPr>
          <w:rFonts w:eastAsia="Times New Roman" w:cs="Times New Roman"/>
          <w:sz w:val="10"/>
          <w:szCs w:val="28"/>
        </w:rPr>
        <w:t xml:space="preserve"> According to 26 Tomasevski, the 4As will ensure rights are being met and quality education is promoted </w:t>
      </w:r>
      <w:r w:rsidRPr="00B17D3A">
        <w:rPr>
          <w:rFonts w:eastAsia="Times New Roman" w:cs="Times New Roman"/>
          <w:sz w:val="28"/>
          <w:szCs w:val="28"/>
          <w:u w:val="single"/>
        </w:rPr>
        <w:t>which would, in turn, benefit individuals and society as a whole</w:t>
      </w:r>
      <w:r w:rsidRPr="003C5D22">
        <w:rPr>
          <w:rFonts w:eastAsia="Times New Roman" w:cs="Times New Roman"/>
          <w:sz w:val="10"/>
          <w:szCs w:val="28"/>
        </w:rPr>
        <w:t xml:space="preserve">. She calls this the 4As framework, which includes availability, accessibility, acceptability, and adaptability. Availability and accessibility provide rights to education, while acceptability and adaptability ensure rights in education. • </w:t>
      </w:r>
      <w:r w:rsidRPr="00F95965">
        <w:rPr>
          <w:rFonts w:eastAsia="Times New Roman" w:cs="Times New Roman"/>
          <w:b/>
          <w:sz w:val="28"/>
          <w:szCs w:val="28"/>
          <w:u w:val="single"/>
        </w:rPr>
        <w:t>Availability</w:t>
      </w:r>
      <w:r w:rsidRPr="00B17D3A">
        <w:rPr>
          <w:rFonts w:eastAsia="Times New Roman" w:cs="Times New Roman"/>
          <w:sz w:val="28"/>
          <w:szCs w:val="28"/>
          <w:u w:val="single"/>
        </w:rPr>
        <w:t xml:space="preserve"> indicates governments are required to establish and fund schools and provide teachers in order to make education available</w:t>
      </w:r>
      <w:r w:rsidRPr="003C5D22">
        <w:rPr>
          <w:rFonts w:eastAsia="Times New Roman" w:cs="Times New Roman"/>
          <w:sz w:val="10"/>
          <w:szCs w:val="28"/>
        </w:rPr>
        <w:t xml:space="preserve"> to all children. • </w:t>
      </w:r>
      <w:r w:rsidRPr="00F95965">
        <w:rPr>
          <w:rFonts w:eastAsia="Times New Roman" w:cs="Times New Roman"/>
          <w:b/>
          <w:sz w:val="28"/>
          <w:szCs w:val="28"/>
          <w:u w:val="single"/>
        </w:rPr>
        <w:t xml:space="preserve">Accessibility </w:t>
      </w:r>
      <w:r w:rsidRPr="00B17D3A">
        <w:rPr>
          <w:rFonts w:eastAsia="Times New Roman" w:cs="Times New Roman"/>
          <w:sz w:val="28"/>
          <w:szCs w:val="28"/>
          <w:u w:val="single"/>
        </w:rPr>
        <w:t>is</w:t>
      </w:r>
      <w:r w:rsidRPr="003C5D22">
        <w:rPr>
          <w:rFonts w:eastAsia="Times New Roman" w:cs="Times New Roman"/>
          <w:sz w:val="10"/>
          <w:szCs w:val="28"/>
        </w:rPr>
        <w:t xml:space="preserve"> defined as </w:t>
      </w:r>
      <w:r w:rsidRPr="00B17D3A">
        <w:rPr>
          <w:rFonts w:eastAsia="Times New Roman" w:cs="Times New Roman"/>
          <w:sz w:val="28"/>
          <w:szCs w:val="28"/>
          <w:u w:val="single"/>
        </w:rPr>
        <w:t>securing “access to education for all children</w:t>
      </w:r>
      <w:r w:rsidRPr="003C5D22">
        <w:rPr>
          <w:rFonts w:eastAsia="Times New Roman" w:cs="Times New Roman"/>
          <w:sz w:val="10"/>
          <w:szCs w:val="28"/>
        </w:rPr>
        <w:t xml:space="preserve"> in the compulsory education age-range . . . free of charge” (p. 13) • </w:t>
      </w:r>
      <w:r w:rsidRPr="00F95965">
        <w:rPr>
          <w:rFonts w:eastAsia="Times New Roman" w:cs="Times New Roman"/>
          <w:b/>
          <w:sz w:val="28"/>
          <w:szCs w:val="28"/>
          <w:u w:val="single"/>
        </w:rPr>
        <w:t>Acceptability</w:t>
      </w:r>
      <w:r w:rsidRPr="00B17D3A">
        <w:rPr>
          <w:rFonts w:eastAsia="Times New Roman" w:cs="Times New Roman"/>
          <w:sz w:val="28"/>
          <w:szCs w:val="28"/>
          <w:u w:val="single"/>
        </w:rPr>
        <w:t xml:space="preserve"> of education means</w:t>
      </w:r>
      <w:r w:rsidRPr="003C5D22">
        <w:rPr>
          <w:rFonts w:eastAsia="Times New Roman" w:cs="Times New Roman"/>
          <w:sz w:val="10"/>
          <w:szCs w:val="28"/>
        </w:rPr>
        <w:t xml:space="preserve"> the </w:t>
      </w:r>
      <w:r w:rsidRPr="00B17D3A">
        <w:rPr>
          <w:rFonts w:eastAsia="Times New Roman" w:cs="Times New Roman"/>
          <w:sz w:val="28"/>
          <w:szCs w:val="28"/>
          <w:u w:val="single"/>
        </w:rPr>
        <w:t>education that has been made available is at a level of quality that would benefit the students</w:t>
      </w:r>
      <w:r w:rsidRPr="003C5D22">
        <w:rPr>
          <w:rFonts w:eastAsia="Times New Roman" w:cs="Times New Roman"/>
          <w:sz w:val="10"/>
          <w:szCs w:val="28"/>
        </w:rPr>
        <w:t>. Levels of standards of health, safety, teacher certification is set up and enforced by the government. Acceptability also stresses the use of indigenous language as the language of instruction. Instruction given in a language foreign to young children makes education unacceptable. •</w:t>
      </w:r>
      <w:r w:rsidRPr="003C5D22">
        <w:rPr>
          <w:rFonts w:eastAsia="Times New Roman" w:cs="Times New Roman"/>
          <w:b/>
          <w:sz w:val="10"/>
          <w:szCs w:val="28"/>
        </w:rPr>
        <w:t xml:space="preserve"> </w:t>
      </w:r>
      <w:r w:rsidRPr="00F95965">
        <w:rPr>
          <w:rFonts w:eastAsia="Times New Roman" w:cs="Times New Roman"/>
          <w:b/>
          <w:sz w:val="28"/>
          <w:szCs w:val="28"/>
          <w:u w:val="single"/>
        </w:rPr>
        <w:t>Adaptability</w:t>
      </w:r>
      <w:r w:rsidRPr="00B17D3A">
        <w:rPr>
          <w:rFonts w:eastAsia="Times New Roman" w:cs="Times New Roman"/>
          <w:sz w:val="28"/>
          <w:szCs w:val="28"/>
          <w:u w:val="single"/>
        </w:rPr>
        <w:t xml:space="preserve"> refers to schools’ ability to adapt to children’s needs</w:t>
      </w:r>
      <w:r w:rsidRPr="003C5D22">
        <w:rPr>
          <w:rFonts w:eastAsia="Times New Roman" w:cs="Times New Roman"/>
          <w:sz w:val="10"/>
          <w:szCs w:val="28"/>
        </w:rPr>
        <w:t xml:space="preserve"> whether they be children with disabilities or children unable to attend school and need education brought to them. Governments may provide school buildings, which provide availability and accessibility, but that alone is the right to education, not rights in education, which includes acceptability and adaptability (Babaci-Wilhite et al., 2012; Tomasevski, 2001b, 2006). It is noted that policy leaders understand the challenges they face but may not understand their responsibility to improve outcomes for all children especially students living in poverty and those that are 27 refugees (Geo-JaJa &amp; Mangum, 2007). The context of the 4As—for schools in the future—is to afford all children the same life chances. According to Babaci-Wilhite et al. (2012), this vision is about a crucial movement that calls for education reengineering. This is about how we want to go into the future and investing in equitable curriculum and historically low-performing school in low-income areas using research-based reforms (Pritchett, 2013)</w:t>
      </w:r>
    </w:p>
    <w:p w:rsidR="00034D52" w:rsidRDefault="00034D52" w:rsidP="00034D52">
      <w:pPr>
        <w:pStyle w:val="Heading4"/>
      </w:pPr>
      <w:r>
        <w:t>A right to education teaches inclusion and combats dehumanization</w:t>
      </w:r>
    </w:p>
    <w:p w:rsidR="00034D52" w:rsidRPr="00B50189" w:rsidRDefault="00034D52" w:rsidP="00034D52">
      <w:pPr>
        <w:rPr>
          <w:rFonts w:ascii="Times" w:eastAsia="Times New Roman" w:hAnsi="Times" w:cs="Times New Roman"/>
          <w:sz w:val="20"/>
          <w:szCs w:val="20"/>
        </w:rPr>
      </w:pPr>
      <w:r>
        <w:rPr>
          <w:rStyle w:val="Style13ptBold"/>
        </w:rPr>
        <w:t xml:space="preserve">Artiles and Kozleski 16 </w:t>
      </w:r>
      <w:r w:rsidRPr="00B50189">
        <w:rPr>
          <w:rStyle w:val="Style13ptBold"/>
        </w:rPr>
        <w:t>(</w:t>
      </w:r>
      <w:r w:rsidRPr="00B50189">
        <w:rPr>
          <w:rFonts w:ascii="Times" w:eastAsia="Times New Roman" w:hAnsi="Times" w:cs="Times New Roman"/>
          <w:sz w:val="20"/>
          <w:szCs w:val="20"/>
        </w:rPr>
        <w:t>Alfredo J. Artiles Arizona State University &amp; Elizabeth B. Kozleski University of Kansas United States</w:t>
      </w:r>
      <w:r>
        <w:rPr>
          <w:rFonts w:ascii="Times" w:eastAsia="Times New Roman" w:hAnsi="Times" w:cs="Times New Roman"/>
          <w:sz w:val="20"/>
          <w:szCs w:val="20"/>
        </w:rPr>
        <w:t xml:space="preserve"> 4</w:t>
      </w:r>
      <w:r w:rsidRPr="00B50189">
        <w:rPr>
          <w:rFonts w:ascii="Times" w:eastAsia="Times New Roman" w:hAnsi="Times" w:cs="Times New Roman"/>
          <w:sz w:val="20"/>
          <w:szCs w:val="20"/>
          <w:vertAlign w:val="superscript"/>
        </w:rPr>
        <w:t>th</w:t>
      </w:r>
      <w:r>
        <w:rPr>
          <w:rFonts w:ascii="Times" w:eastAsia="Times New Roman" w:hAnsi="Times" w:cs="Times New Roman"/>
          <w:sz w:val="20"/>
          <w:szCs w:val="20"/>
        </w:rPr>
        <w:t xml:space="preserve"> April 2016 “</w:t>
      </w:r>
      <w:r w:rsidRPr="00B50189">
        <w:rPr>
          <w:rFonts w:ascii="Times" w:eastAsia="Times New Roman" w:hAnsi="Times" w:cs="Times New Roman"/>
          <w:sz w:val="20"/>
          <w:szCs w:val="20"/>
        </w:rPr>
        <w:t>Inclusive Education’s Promises and Trajectories: Critical Notes about Future Research on a Venerable Idea1</w:t>
      </w:r>
      <w:r>
        <w:rPr>
          <w:rFonts w:ascii="Times" w:eastAsia="Times New Roman" w:hAnsi="Times" w:cs="Times New Roman"/>
          <w:sz w:val="20"/>
          <w:szCs w:val="20"/>
        </w:rPr>
        <w:t>”</w:t>
      </w:r>
    </w:p>
    <w:p w:rsidR="00034D52" w:rsidRPr="00B50189" w:rsidRDefault="00034D52" w:rsidP="00034D52">
      <w:pPr>
        <w:rPr>
          <w:rStyle w:val="Style13ptBold"/>
          <w:rFonts w:ascii="Times" w:eastAsia="Times New Roman" w:hAnsi="Times" w:cs="Times New Roman"/>
          <w:b w:val="0"/>
          <w:sz w:val="20"/>
          <w:szCs w:val="20"/>
        </w:rPr>
      </w:pPr>
      <w:r w:rsidRPr="00B50189">
        <w:rPr>
          <w:rFonts w:ascii="Times" w:eastAsia="Times New Roman" w:hAnsi="Times" w:cs="Times New Roman"/>
          <w:sz w:val="20"/>
          <w:szCs w:val="20"/>
        </w:rPr>
        <w:t>http://files.eric.ed.gov/fulltext/EJ1100168.pdf</w:t>
      </w:r>
      <w:r>
        <w:rPr>
          <w:rFonts w:ascii="Times" w:eastAsia="Times New Roman" w:hAnsi="Times" w:cs="Times New Roman"/>
          <w:sz w:val="20"/>
          <w:szCs w:val="20"/>
        </w:rPr>
        <w:t>)</w:t>
      </w:r>
    </w:p>
    <w:p w:rsidR="00034D52" w:rsidRPr="003C5D22" w:rsidRDefault="00034D52" w:rsidP="003C5D22">
      <w:pPr>
        <w:rPr>
          <w:rFonts w:eastAsia="Times New Roman" w:cs="Times New Roman"/>
          <w:sz w:val="14"/>
          <w:szCs w:val="28"/>
        </w:rPr>
      </w:pPr>
      <w:r w:rsidRPr="00935527">
        <w:rPr>
          <w:rFonts w:eastAsia="Times New Roman" w:cs="Times New Roman"/>
          <w:sz w:val="28"/>
          <w:szCs w:val="28"/>
          <w:u w:val="single"/>
        </w:rPr>
        <w:t>The discourse about inclusive education</w:t>
      </w:r>
      <w:r w:rsidRPr="00034D52">
        <w:rPr>
          <w:rFonts w:eastAsia="Times New Roman" w:cs="Times New Roman"/>
          <w:sz w:val="14"/>
          <w:szCs w:val="28"/>
        </w:rPr>
        <w:t xml:space="preserve"> that originated in developed nations in the Western hemisphere spread throughout geographical regions to the point that it was described as a “global agenda” (Pijl, Meijer, &amp; Hegarty, 1997). This international movement was shaped, among other forces, by the Declaration of Salamanca in 1994. This historic declaration </w:t>
      </w:r>
      <w:r w:rsidRPr="00935527">
        <w:rPr>
          <w:rFonts w:eastAsia="Times New Roman" w:cs="Times New Roman"/>
          <w:sz w:val="28"/>
          <w:szCs w:val="28"/>
          <w:u w:val="single"/>
        </w:rPr>
        <w:t xml:space="preserve">was largely based on a rights discourse to address the educational needs of students. </w:t>
      </w:r>
      <w:r w:rsidRPr="00034D52">
        <w:rPr>
          <w:rFonts w:eastAsia="Times New Roman" w:cs="Times New Roman"/>
          <w:sz w:val="14"/>
          <w:szCs w:val="28"/>
        </w:rPr>
        <w:t xml:space="preserve">To wit (UNESCO, 1994, p. viii-ix): We believe and proclaim that </w:t>
      </w:r>
      <w:r w:rsidRPr="00034D52">
        <w:rPr>
          <w:rFonts w:eastAsia="Times New Roman" w:cs="Times New Roman"/>
          <w:sz w:val="14"/>
          <w:szCs w:val="28"/>
        </w:rPr>
        <w:sym w:font="Symbol" w:char="F0B7"/>
      </w:r>
      <w:r w:rsidRPr="00034D52">
        <w:rPr>
          <w:rFonts w:eastAsia="Times New Roman" w:cs="Times New Roman"/>
          <w:sz w:val="14"/>
          <w:szCs w:val="28"/>
        </w:rPr>
        <w:t xml:space="preserve"> </w:t>
      </w:r>
      <w:r w:rsidRPr="00935527">
        <w:rPr>
          <w:rFonts w:eastAsia="Times New Roman" w:cs="Times New Roman"/>
          <w:sz w:val="28"/>
          <w:szCs w:val="28"/>
          <w:u w:val="single"/>
        </w:rPr>
        <w:t xml:space="preserve">every child has a fundamental right to education, and must be given the opportunity </w:t>
      </w:r>
      <w:r w:rsidRPr="00034D52">
        <w:rPr>
          <w:rFonts w:eastAsia="Times New Roman" w:cs="Times New Roman"/>
          <w:sz w:val="14"/>
          <w:szCs w:val="28"/>
        </w:rPr>
        <w:t>to achieve and maintain an acceptable level of learning,</w:t>
      </w:r>
      <w:r w:rsidRPr="00935527">
        <w:rPr>
          <w:rFonts w:eastAsia="Times New Roman" w:cs="Times New Roman"/>
          <w:sz w:val="28"/>
          <w:szCs w:val="28"/>
          <w:u w:val="single"/>
        </w:rPr>
        <w:t xml:space="preserve"> </w:t>
      </w:r>
      <w:r w:rsidRPr="00935527">
        <w:rPr>
          <w:rFonts w:eastAsia="Times New Roman" w:cs="Times New Roman"/>
          <w:sz w:val="28"/>
          <w:szCs w:val="28"/>
          <w:u w:val="single"/>
        </w:rPr>
        <w:sym w:font="Symbol" w:char="F0B7"/>
      </w:r>
      <w:r w:rsidRPr="00935527">
        <w:rPr>
          <w:rFonts w:eastAsia="Times New Roman" w:cs="Times New Roman"/>
          <w:sz w:val="28"/>
          <w:szCs w:val="28"/>
          <w:u w:val="single"/>
        </w:rPr>
        <w:t xml:space="preserve"> every child has unique characteristics, interests, abilities, and learning needs, </w:t>
      </w:r>
      <w:r w:rsidRPr="00935527">
        <w:rPr>
          <w:rFonts w:eastAsia="Times New Roman" w:cs="Times New Roman"/>
          <w:sz w:val="28"/>
          <w:szCs w:val="28"/>
          <w:u w:val="single"/>
        </w:rPr>
        <w:sym w:font="Symbol" w:char="F0B7"/>
      </w:r>
      <w:r w:rsidRPr="00935527">
        <w:rPr>
          <w:rFonts w:eastAsia="Times New Roman" w:cs="Times New Roman"/>
          <w:sz w:val="28"/>
          <w:szCs w:val="28"/>
          <w:u w:val="single"/>
        </w:rPr>
        <w:t xml:space="preserve"> education systems should be designed </w:t>
      </w:r>
      <w:r w:rsidRPr="00034D52">
        <w:rPr>
          <w:rFonts w:eastAsia="Times New Roman" w:cs="Times New Roman"/>
          <w:sz w:val="14"/>
          <w:szCs w:val="28"/>
        </w:rPr>
        <w:t>and educational programs implemented</w:t>
      </w:r>
      <w:r w:rsidRPr="00935527">
        <w:rPr>
          <w:rFonts w:eastAsia="Times New Roman" w:cs="Times New Roman"/>
          <w:sz w:val="28"/>
          <w:szCs w:val="28"/>
          <w:u w:val="single"/>
        </w:rPr>
        <w:t xml:space="preserve"> to take into account the wide diversity of these characteristics and needs,</w:t>
      </w:r>
      <w:r w:rsidRPr="00034D52">
        <w:rPr>
          <w:rFonts w:eastAsia="Times New Roman" w:cs="Times New Roman"/>
          <w:sz w:val="14"/>
          <w:szCs w:val="28"/>
        </w:rPr>
        <w:t xml:space="preserve"> </w:t>
      </w:r>
      <w:r w:rsidRPr="00034D52">
        <w:rPr>
          <w:rFonts w:eastAsia="Times New Roman" w:cs="Times New Roman"/>
          <w:sz w:val="14"/>
          <w:szCs w:val="28"/>
        </w:rPr>
        <w:sym w:font="Symbol" w:char="F0B7"/>
      </w:r>
      <w:r w:rsidRPr="00034D52">
        <w:rPr>
          <w:rFonts w:eastAsia="Times New Roman" w:cs="Times New Roman"/>
          <w:sz w:val="14"/>
          <w:szCs w:val="28"/>
        </w:rPr>
        <w:t xml:space="preserve"> those with special educational needs must have access to regular schools which should accommodate them within a child centered pedagogy capable of meetings these needs, </w:t>
      </w:r>
      <w:r w:rsidRPr="00034D52">
        <w:rPr>
          <w:rFonts w:eastAsia="Times New Roman" w:cs="Times New Roman"/>
          <w:sz w:val="14"/>
          <w:szCs w:val="28"/>
        </w:rPr>
        <w:sym w:font="Symbol" w:char="F0B7"/>
      </w:r>
      <w:r w:rsidRPr="00034D52">
        <w:rPr>
          <w:rFonts w:eastAsia="Times New Roman" w:cs="Times New Roman"/>
          <w:sz w:val="14"/>
          <w:szCs w:val="28"/>
        </w:rPr>
        <w:t xml:space="preserve"> regular </w:t>
      </w:r>
      <w:r w:rsidRPr="00935527">
        <w:rPr>
          <w:rFonts w:eastAsia="Times New Roman" w:cs="Times New Roman"/>
          <w:sz w:val="28"/>
          <w:szCs w:val="28"/>
          <w:u w:val="single"/>
        </w:rPr>
        <w:t xml:space="preserve">schools with this inclusive orientation are the most effective means of </w:t>
      </w:r>
      <w:r w:rsidRPr="00935527">
        <w:rPr>
          <w:rStyle w:val="Emphasis"/>
          <w:sz w:val="28"/>
          <w:szCs w:val="28"/>
        </w:rPr>
        <w:t>combating discriminatory attitudes, creating welcoming communities, building an inclusive society, and achieving education for all</w:t>
      </w:r>
      <w:r w:rsidRPr="00034D52">
        <w:rPr>
          <w:rFonts w:eastAsia="Times New Roman" w:cs="Times New Roman"/>
          <w:sz w:val="14"/>
          <w:szCs w:val="28"/>
        </w:rPr>
        <w:t xml:space="preserve">; moreover, </w:t>
      </w:r>
      <w:r w:rsidRPr="00935527">
        <w:rPr>
          <w:rFonts w:eastAsia="Times New Roman" w:cs="Times New Roman"/>
          <w:sz w:val="28"/>
          <w:szCs w:val="28"/>
          <w:u w:val="single"/>
        </w:rPr>
        <w:t>they provide an effective education to the majority of children and improve the efficiency and ultimately the cost-effectiveness of the entire education system</w:t>
      </w:r>
      <w:r>
        <w:rPr>
          <w:sz w:val="28"/>
          <w:szCs w:val="28"/>
          <w:u w:val="single"/>
        </w:rPr>
        <w:t>)</w:t>
      </w:r>
    </w:p>
    <w:p w:rsidR="00034D52" w:rsidRDefault="00034D52" w:rsidP="00034D52">
      <w:pPr>
        <w:pStyle w:val="Heading4"/>
      </w:pPr>
      <w:r>
        <w:t xml:space="preserve">Education key to solve inequality </w:t>
      </w:r>
    </w:p>
    <w:p w:rsidR="00034D52" w:rsidRPr="00A86961" w:rsidRDefault="00034D52" w:rsidP="00034D52">
      <w:pPr>
        <w:rPr>
          <w:rStyle w:val="Style13ptBold"/>
          <w:b w:val="0"/>
        </w:rPr>
      </w:pPr>
      <w:r>
        <w:rPr>
          <w:rStyle w:val="Style13ptBold"/>
        </w:rPr>
        <w:t xml:space="preserve">Ryan 16 </w:t>
      </w:r>
      <w:r w:rsidRPr="00A86961">
        <w:t>Dean James E. Ryan</w:t>
      </w:r>
      <w:r>
        <w:t xml:space="preserve"> </w:t>
      </w:r>
      <w:r w:rsidRPr="00A86961">
        <w:t>Harvard Graduate School of Education</w:t>
      </w:r>
      <w:r>
        <w:t xml:space="preserve"> </w:t>
      </w:r>
      <w:r w:rsidRPr="00A86961">
        <w:t>"Five Miles Away, A World Apart"</w:t>
      </w:r>
      <w:r>
        <w:t xml:space="preserve"> </w:t>
      </w:r>
      <w:hyperlink r:id="rId81" w:history="1">
        <w:r w:rsidRPr="001E4C54">
          <w:rPr>
            <w:rStyle w:val="Hyperlink"/>
          </w:rPr>
          <w:t>https://global.oup.com/academic/product/five-miles-away-a-world-apart-9780195327380?cc=us&amp;lang=en&amp;</w:t>
        </w:r>
      </w:hyperlink>
      <w:r>
        <w:t xml:space="preserve"> Accessed by Lexis Nexis</w:t>
      </w:r>
    </w:p>
    <w:p w:rsidR="00034D52" w:rsidRPr="00A86961" w:rsidRDefault="00034D52" w:rsidP="00034D52">
      <w:r w:rsidRPr="00A86961">
        <w:rPr>
          <w:u w:val="single"/>
        </w:rPr>
        <w:t xml:space="preserve">Education may be the key to solving broader American inequality, but we have to solve educational inequality </w:t>
      </w:r>
      <w:r w:rsidRPr="00A86961">
        <w:t>first. Ferguson says there is progress being made, there are encouraging examples to emulate, that an early start is critical, and that a lot of hard work lies ahead. But he also says, "There's nothing more important we can do."</w:t>
      </w:r>
      <w:r>
        <w:t xml:space="preserve"> </w:t>
      </w:r>
      <w:r w:rsidRPr="00A86961">
        <w:t>"The position of U.S. black students is truly alarming," wrote Fryer, the Henry Lee Professor of Economics</w:t>
      </w:r>
      <w:r w:rsidRPr="00A86961">
        <w:rPr>
          <w:u w:val="single"/>
        </w:rPr>
        <w:t xml:space="preserve">, who used the OECD rankings as a metaphor for minority standing educationally. "If they were to be considered a country, they would rank just below Mexico in last place." </w:t>
      </w:r>
      <w:r w:rsidRPr="00A86961">
        <w:t xml:space="preserve">Harvard Graduate School of Education Dean James E. Ryan, a former public interest lawyer, says geography has immense power in determining educational opportunity in America. As a scholar, he has studied how </w:t>
      </w:r>
      <w:r w:rsidRPr="00A86961">
        <w:rPr>
          <w:u w:val="single"/>
        </w:rPr>
        <w:t>policies and the law affect learning, and how conditions are often vastly unequal.</w:t>
      </w:r>
      <w:r>
        <w:t xml:space="preserve"> </w:t>
      </w:r>
      <w:r w:rsidRPr="00A86961">
        <w:t>His book "Five Miles Away, A World Apart" (2010) is a case study of the disparity of opportunity in two Richmond, Virginia, schools, one grimly urban and the other richly suburban. Geography, he says, mirrors achievement levels.</w:t>
      </w:r>
    </w:p>
    <w:p w:rsidR="00034D52" w:rsidRDefault="003C5D22" w:rsidP="003C5D22">
      <w:pPr>
        <w:pStyle w:val="Heading3"/>
      </w:pPr>
      <w:r>
        <w:t>Xt: Internal Link</w:t>
      </w:r>
    </w:p>
    <w:p w:rsidR="003C5D22" w:rsidRPr="00FA0BA6" w:rsidRDefault="003C5D22" w:rsidP="003C5D22">
      <w:pPr>
        <w:pStyle w:val="Heading4"/>
        <w:rPr>
          <w:rStyle w:val="Style13ptBold"/>
          <w:b/>
        </w:rPr>
      </w:pPr>
      <w:r w:rsidRPr="00FA0BA6">
        <w:rPr>
          <w:rStyle w:val="Style13ptBold"/>
          <w:b/>
        </w:rPr>
        <w:t xml:space="preserve">Status quo leads to systemic oppression </w:t>
      </w:r>
      <w:r>
        <w:rPr>
          <w:rStyle w:val="Style13ptBold"/>
          <w:b/>
        </w:rPr>
        <w:t xml:space="preserve">against </w:t>
      </w:r>
      <w:r w:rsidRPr="00FA0BA6">
        <w:rPr>
          <w:rStyle w:val="Style13ptBold"/>
          <w:b/>
        </w:rPr>
        <w:t xml:space="preserve">minority students--- The affirmative </w:t>
      </w:r>
      <w:r>
        <w:rPr>
          <w:rStyle w:val="Style13ptBold"/>
          <w:b/>
        </w:rPr>
        <w:t xml:space="preserve">method </w:t>
      </w:r>
      <w:r w:rsidRPr="00FA0BA6">
        <w:rPr>
          <w:rStyle w:val="Style13ptBold"/>
          <w:b/>
        </w:rPr>
        <w:t xml:space="preserve">is key to solve </w:t>
      </w:r>
    </w:p>
    <w:p w:rsidR="003C5D22" w:rsidRDefault="003C5D22" w:rsidP="003C5D22">
      <w:pPr>
        <w:rPr>
          <w:rFonts w:ascii="Arial" w:hAnsi="Arial" w:cs="Arial"/>
          <w:sz w:val="16"/>
        </w:rPr>
      </w:pPr>
      <w:r w:rsidRPr="00FA0BA6">
        <w:rPr>
          <w:rStyle w:val="Style13ptBold"/>
        </w:rPr>
        <w:t>Dervarics</w:t>
      </w:r>
      <w:r>
        <w:rPr>
          <w:rFonts w:ascii="Arial" w:hAnsi="Arial" w:cs="Arial"/>
          <w:sz w:val="16"/>
        </w:rPr>
        <w:t xml:space="preserve"> 20</w:t>
      </w:r>
      <w:r w:rsidRPr="00FA0BA6">
        <w:rPr>
          <w:rStyle w:val="Style13ptBold"/>
        </w:rPr>
        <w:t>11</w:t>
      </w:r>
      <w:r>
        <w:rPr>
          <w:rFonts w:ascii="Arial" w:hAnsi="Arial" w:cs="Arial"/>
          <w:sz w:val="16"/>
        </w:rPr>
        <w:t>, Skilled communicator, researcher and writer with 20 years expertise in education, human services and technology issues, Study: Minority, Low-Income Students Lack Adequate Access to Educational Opportunities, August 8</w:t>
      </w:r>
      <w:r w:rsidRPr="00FA0BA6">
        <w:rPr>
          <w:rFonts w:ascii="Arial" w:hAnsi="Arial" w:cs="Arial"/>
          <w:sz w:val="16"/>
          <w:vertAlign w:val="superscript"/>
        </w:rPr>
        <w:t>th</w:t>
      </w:r>
      <w:r>
        <w:rPr>
          <w:rFonts w:ascii="Arial" w:hAnsi="Arial" w:cs="Arial"/>
          <w:sz w:val="16"/>
        </w:rPr>
        <w:t xml:space="preserve"> 2011, http://diverseeducation.com/article/16180/</w:t>
      </w:r>
    </w:p>
    <w:p w:rsidR="003C5D22" w:rsidRDefault="003C5D22" w:rsidP="003C5D22">
      <w:pPr>
        <w:rPr>
          <w:rStyle w:val="StyleUnderline"/>
          <w:rFonts w:ascii="Arial" w:hAnsi="Arial" w:cs="Arial"/>
        </w:rPr>
      </w:pPr>
      <w:r w:rsidRPr="00FA0BA6">
        <w:rPr>
          <w:rFonts w:ascii="Arial" w:hAnsi="Arial" w:cs="Arial"/>
          <w:sz w:val="16"/>
        </w:rPr>
        <w:t>Low-income</w:t>
      </w:r>
      <w:r w:rsidRPr="00FA0BA6">
        <w:rPr>
          <w:rStyle w:val="StyleUnderline"/>
          <w:rFonts w:ascii="Arial" w:hAnsi="Arial" w:cs="Arial"/>
        </w:rPr>
        <w:t>, African-American and Hispanic students continue to face significant disparities in access to quality educational opportunities and resources at the K-12 level</w:t>
      </w:r>
      <w:r w:rsidRPr="00FA0BA6">
        <w:rPr>
          <w:rFonts w:ascii="Arial" w:hAnsi="Arial" w:cs="Arial"/>
          <w:sz w:val="16"/>
        </w:rPr>
        <w:t xml:space="preserve"> – </w:t>
      </w:r>
      <w:r w:rsidRPr="00FA0BA6">
        <w:rPr>
          <w:rStyle w:val="StyleUnderline"/>
          <w:rFonts w:ascii="Arial" w:hAnsi="Arial" w:cs="Arial"/>
        </w:rPr>
        <w:t>including</w:t>
      </w:r>
      <w:r w:rsidRPr="00FA0BA6">
        <w:rPr>
          <w:rFonts w:ascii="Arial" w:hAnsi="Arial" w:cs="Arial"/>
          <w:sz w:val="16"/>
        </w:rPr>
        <w:t xml:space="preserve"> access to </w:t>
      </w:r>
      <w:r w:rsidRPr="00FA0BA6">
        <w:rPr>
          <w:rStyle w:val="StyleUnderline"/>
          <w:rFonts w:ascii="Arial" w:hAnsi="Arial" w:cs="Arial"/>
        </w:rPr>
        <w:t xml:space="preserve">services critical for college success, </w:t>
      </w:r>
      <w:r w:rsidRPr="00FA0BA6">
        <w:rPr>
          <w:rFonts w:ascii="Arial" w:hAnsi="Arial" w:cs="Arial"/>
          <w:sz w:val="16"/>
        </w:rPr>
        <w:t xml:space="preserve">new </w:t>
      </w:r>
      <w:r w:rsidRPr="00FA0BA6">
        <w:rPr>
          <w:rStyle w:val="StyleUnderline"/>
          <w:rFonts w:ascii="Arial" w:hAnsi="Arial" w:cs="Arial"/>
        </w:rPr>
        <w:t>data from the U.S. Department of Education show</w:t>
      </w:r>
      <w:r w:rsidRPr="00FA0BA6">
        <w:rPr>
          <w:rFonts w:ascii="Arial" w:hAnsi="Arial" w:cs="Arial"/>
          <w:sz w:val="16"/>
        </w:rPr>
        <w:t xml:space="preserve">. The study </w:t>
      </w:r>
      <w:r w:rsidRPr="00FA0BA6">
        <w:rPr>
          <w:rStyle w:val="StyleUnderline"/>
          <w:rFonts w:ascii="Arial" w:hAnsi="Arial" w:cs="Arial"/>
        </w:rPr>
        <w:t>sample of 7,000 school districts and more than 72,000 schools in the Civil Rights Data Collection says many students have uneven or poor access to rigorous courses at many schools</w:t>
      </w:r>
      <w:r w:rsidRPr="00FA0BA6">
        <w:rPr>
          <w:rFonts w:ascii="Arial" w:hAnsi="Arial" w:cs="Arial"/>
          <w:sz w:val="16"/>
        </w:rPr>
        <w:t xml:space="preserve">. “Despite the best efforts of America’s educators to bring greater equity to our schools, too many children — especially </w:t>
      </w:r>
      <w:r w:rsidRPr="00FA0BA6">
        <w:rPr>
          <w:rStyle w:val="StyleUnderline"/>
          <w:rFonts w:ascii="Arial" w:hAnsi="Arial" w:cs="Arial"/>
        </w:rPr>
        <w:t>low-income and minority children — are still denied the educational opportunities they need to succeed</w:t>
      </w:r>
      <w:r w:rsidRPr="00FA0BA6">
        <w:rPr>
          <w:rFonts w:ascii="Arial" w:hAnsi="Arial" w:cs="Arial"/>
          <w:sz w:val="16"/>
        </w:rPr>
        <w:t xml:space="preserve">,” Russlynn Ali, U.S. assistant secretary of education for civil rights, says in a news statement. Daria Hall, K-12 policy director for The Education Trust, says the data are important even if they are not surprising. “It provides more actionable information on the ground,” she says. “It’s a </w:t>
      </w:r>
      <w:r w:rsidRPr="003C5D22">
        <w:rPr>
          <w:rStyle w:val="Emphasis"/>
        </w:rPr>
        <w:t>tool</w:t>
      </w:r>
      <w:r w:rsidRPr="00FA0BA6">
        <w:rPr>
          <w:rFonts w:ascii="Arial" w:hAnsi="Arial" w:cs="Arial"/>
          <w:sz w:val="16"/>
        </w:rPr>
        <w:t xml:space="preserve"> to empower parents and advocates and a strong vehicle to force conversations.” “The evidence is clear. </w:t>
      </w:r>
      <w:r w:rsidRPr="00FA0BA6">
        <w:rPr>
          <w:rStyle w:val="StyleUnderline"/>
          <w:rFonts w:ascii="Arial" w:hAnsi="Arial" w:cs="Arial"/>
        </w:rPr>
        <w:t>The single greatest predictor of college success is success in rigorous high school courses</w:t>
      </w:r>
      <w:r w:rsidRPr="00FA0BA6">
        <w:rPr>
          <w:rFonts w:ascii="Arial" w:hAnsi="Arial" w:cs="Arial"/>
          <w:sz w:val="16"/>
        </w:rPr>
        <w:t xml:space="preserve">,” Hall says. She contends that the issue is not only access but success. </w:t>
      </w:r>
      <w:r w:rsidRPr="00FA0BA6">
        <w:rPr>
          <w:rStyle w:val="StyleUnderline"/>
          <w:rFonts w:ascii="Arial" w:hAnsi="Arial" w:cs="Arial"/>
        </w:rPr>
        <w:t>“Just putting kids in courses with the right title isn’t enough. There must be highly trained teachers and school plans to promote success.”</w:t>
      </w:r>
      <w:r w:rsidRPr="00FA0BA6">
        <w:rPr>
          <w:rFonts w:ascii="Arial" w:hAnsi="Arial" w:cs="Arial"/>
          <w:sz w:val="16"/>
        </w:rPr>
        <w:t xml:space="preserve"> The data examine the extent of high-level, college- and career-ready math and science courses at schools as well as the number of school counselors, </w:t>
      </w:r>
      <w:r w:rsidRPr="00FA0BA6">
        <w:rPr>
          <w:rStyle w:val="StyleUnderline"/>
          <w:rFonts w:ascii="Arial" w:hAnsi="Arial" w:cs="Arial"/>
          <w:sz w:val="16"/>
          <w:u w:val="none"/>
        </w:rPr>
        <w:t>the number of first- and second-year teachers in schools, availability of pre-kindergarten programs, and the extent of written policies prohibiting harassment and bullying.</w:t>
      </w:r>
      <w:r w:rsidRPr="00FA0BA6">
        <w:rPr>
          <w:rFonts w:ascii="Arial" w:hAnsi="Arial" w:cs="Arial"/>
          <w:sz w:val="16"/>
        </w:rPr>
        <w:t xml:space="preserve"> Among the findings: </w:t>
      </w:r>
      <w:r w:rsidRPr="00FA0BA6">
        <w:rPr>
          <w:rStyle w:val="StyleUnderline"/>
          <w:rFonts w:ascii="Arial" w:hAnsi="Arial" w:cs="Arial"/>
        </w:rPr>
        <w:t>Schools serving mostly African-American students are twice as likely to have teachers with less experience</w:t>
      </w:r>
      <w:r w:rsidRPr="00FA0BA6">
        <w:rPr>
          <w:rFonts w:ascii="Arial" w:hAnsi="Arial" w:cs="Arial"/>
          <w:sz w:val="16"/>
        </w:rPr>
        <w:t xml:space="preserve"> — just one or two years in the profession — </w:t>
      </w:r>
      <w:r w:rsidRPr="00FA0BA6">
        <w:rPr>
          <w:rStyle w:val="StyleUnderline"/>
          <w:rFonts w:ascii="Arial" w:hAnsi="Arial" w:cs="Arial"/>
        </w:rPr>
        <w:t>compared with schools in the same district that primarily serve White students.</w:t>
      </w:r>
    </w:p>
    <w:p w:rsidR="003C5D22" w:rsidRDefault="003C5D22" w:rsidP="003C5D22">
      <w:pPr>
        <w:rPr>
          <w:rStyle w:val="Style13ptBold"/>
        </w:rPr>
      </w:pPr>
      <w:r>
        <w:rPr>
          <w:rStyle w:val="Style13ptBold"/>
        </w:rPr>
        <w:t xml:space="preserve">Unequal access to education is exactly what reinforces the education Gap. </w:t>
      </w:r>
    </w:p>
    <w:p w:rsidR="003C5D22" w:rsidRPr="00386815" w:rsidRDefault="003C5D22" w:rsidP="003C5D22">
      <w:pPr>
        <w:rPr>
          <w:rStyle w:val="StyleUnderline"/>
          <w:u w:val="none"/>
        </w:rPr>
      </w:pPr>
      <w:r w:rsidRPr="00386815">
        <w:rPr>
          <w:rStyle w:val="Style13ptBold"/>
        </w:rPr>
        <w:t>Godsey</w:t>
      </w:r>
      <w:r w:rsidRPr="00386815">
        <w:rPr>
          <w:rStyle w:val="StyleUnderline"/>
          <w:u w:val="none"/>
        </w:rPr>
        <w:t xml:space="preserve"> 20</w:t>
      </w:r>
      <w:r w:rsidRPr="00386815">
        <w:rPr>
          <w:rStyle w:val="Style13ptBold"/>
        </w:rPr>
        <w:t>15</w:t>
      </w:r>
      <w:r w:rsidRPr="00386815">
        <w:rPr>
          <w:rStyle w:val="StyleUnderline"/>
          <w:u w:val="none"/>
        </w:rPr>
        <w:t>, Michael Godsey is a contributing writer for The Atlantic and an English teacher based in San Luis Obispo, California, The Inequality in Public Schools,  JUN 15, 2015, https://www.theatlantic.com/education/archive/2015/06/inequality-public-schools/395876/</w:t>
      </w:r>
    </w:p>
    <w:p w:rsidR="003C5D22" w:rsidRPr="00386815" w:rsidRDefault="003C5D22" w:rsidP="003C5D22">
      <w:pPr>
        <w:rPr>
          <w:u w:val="single"/>
        </w:rPr>
      </w:pPr>
      <w:r w:rsidRPr="00386815">
        <w:rPr>
          <w:rStyle w:val="StyleUnderline"/>
        </w:rPr>
        <w:t>Imagine you’re at a typical American high school</w:t>
      </w:r>
      <w:r w:rsidRPr="00386815">
        <w:rPr>
          <w:sz w:val="14"/>
        </w:rPr>
        <w:t xml:space="preserve">. </w:t>
      </w:r>
      <w:r w:rsidRPr="00386815">
        <w:rPr>
          <w:rStyle w:val="StyleUnderline"/>
        </w:rPr>
        <w:t>In one class, students line up at the exit early</w:t>
      </w:r>
      <w:r w:rsidRPr="00386815">
        <w:rPr>
          <w:sz w:val="14"/>
        </w:rPr>
        <w:t xml:space="preserve"> because they can’t wait to get out. </w:t>
      </w:r>
      <w:r w:rsidRPr="00386815">
        <w:rPr>
          <w:rStyle w:val="StyleUnderline"/>
        </w:rPr>
        <w:t xml:space="preserve">Next door, honors students are engaged in a stimulating discussion </w:t>
      </w:r>
      <w:r w:rsidRPr="00386815">
        <w:rPr>
          <w:sz w:val="14"/>
        </w:rPr>
        <w:t>until the bell rings</w:t>
      </w:r>
      <w:r w:rsidRPr="00386815">
        <w:rPr>
          <w:rStyle w:val="StyleUnderline"/>
        </w:rPr>
        <w:t>. After lunch,</w:t>
      </w:r>
      <w:r w:rsidRPr="00386815">
        <w:rPr>
          <w:sz w:val="14"/>
        </w:rPr>
        <w:t xml:space="preserve"> a few of </w:t>
      </w:r>
      <w:r w:rsidRPr="00386815">
        <w:rPr>
          <w:rStyle w:val="StyleUnderline"/>
        </w:rPr>
        <w:t>those students drive to their class at a local junior college, for which they’ll earn high-school and higher-education credits simultaneously.</w:t>
      </w:r>
      <w:r w:rsidRPr="00386815">
        <w:rPr>
          <w:sz w:val="14"/>
        </w:rPr>
        <w:t xml:space="preserve"> Some of these </w:t>
      </w:r>
      <w:r w:rsidRPr="00386815">
        <w:rPr>
          <w:rStyle w:val="StyleUnderline"/>
        </w:rPr>
        <w:t>high-achievers might return home in the evening only to take another college course</w:t>
      </w:r>
      <w:r w:rsidRPr="00386815">
        <w:rPr>
          <w:sz w:val="14"/>
        </w:rPr>
        <w:t>—this one a paid-online class—that their parents believe will help them get further ahead</w:t>
      </w:r>
      <w:r w:rsidRPr="00386815">
        <w:rPr>
          <w:rStyle w:val="StyleUnderline"/>
        </w:rPr>
        <w:t xml:space="preserve">. Meanwhile, </w:t>
      </w:r>
      <w:r w:rsidRPr="00386815">
        <w:rPr>
          <w:sz w:val="14"/>
        </w:rPr>
        <w:t xml:space="preserve">back at the school, </w:t>
      </w:r>
      <w:r w:rsidRPr="00386815">
        <w:rPr>
          <w:rStyle w:val="StyleUnderline"/>
        </w:rPr>
        <w:t>the struggling kids are staring at computer screens, taking a remedial class. Maybe some of them lack Internet at home and can’t watch the video lesson their math teacher posted for homework.</w:t>
      </w:r>
      <w:r w:rsidRPr="00386815">
        <w:rPr>
          <w:sz w:val="14"/>
        </w:rPr>
        <w:t xml:space="preserve"> Over the weekend, </w:t>
      </w:r>
      <w:r w:rsidRPr="00386815">
        <w:rPr>
          <w:rStyle w:val="StyleUnderline"/>
        </w:rPr>
        <w:t>an advanced student might meet with her SAT tutor, while her not-so-fortunate classmate could be washing dishes at the local restaurant. Although these students might share a campus and a mascot, they form a distinct population within the public school, as is common throughout the country. This disparity between the relatively advantaged students and their disadvantaged peers often parallels that between private schools and public ones</w:t>
      </w:r>
      <w:r>
        <w:rPr>
          <w:rStyle w:val="StyleUnderline"/>
        </w:rPr>
        <w:t xml:space="preserve">. </w:t>
      </w:r>
      <w:r w:rsidRPr="00386815">
        <w:rPr>
          <w:sz w:val="14"/>
        </w:rPr>
        <w:t xml:space="preserve"> </w:t>
      </w:r>
    </w:p>
    <w:p w:rsidR="009D0CA0" w:rsidRDefault="009D0CA0" w:rsidP="009D0CA0">
      <w:pPr>
        <w:pStyle w:val="Heading3"/>
      </w:pPr>
      <w:r>
        <w:t>Prison Pipeline Evidence</w:t>
      </w:r>
    </w:p>
    <w:p w:rsidR="009D0CA0" w:rsidRPr="00F244E6" w:rsidRDefault="009D0CA0" w:rsidP="009D0CA0">
      <w:pPr>
        <w:rPr>
          <w:rStyle w:val="Style13ptBold"/>
          <w:rFonts w:cs="Calibri"/>
        </w:rPr>
      </w:pPr>
      <w:r w:rsidRPr="00F244E6">
        <w:rPr>
          <w:rStyle w:val="Style13ptBold"/>
          <w:rFonts w:cs="Calibri"/>
        </w:rPr>
        <w:t xml:space="preserve">There is a direct correlation between the education gap and the School to prison pipeline--- Poor income schools replicate prisons which leads to students decline in self-worth and increase likelihood of incarceration.   </w:t>
      </w:r>
    </w:p>
    <w:p w:rsidR="009D0CA0" w:rsidRPr="001359B9" w:rsidRDefault="009D0CA0" w:rsidP="009D0CA0">
      <w:r w:rsidRPr="00F244E6">
        <w:rPr>
          <w:rStyle w:val="Style13ptBold"/>
          <w:rFonts w:cs="Calibri"/>
        </w:rPr>
        <w:t>Singer 14</w:t>
      </w:r>
      <w:r w:rsidRPr="00F244E6">
        <w:rPr>
          <w:rStyle w:val="StyleUnderline"/>
          <w:rFonts w:cs="Calibri"/>
          <w:sz w:val="14"/>
        </w:rPr>
        <w:t xml:space="preserve">, </w:t>
      </w:r>
      <w:r w:rsidRPr="001359B9">
        <w:t>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Why Many Inner City Schools Function Like Prisons,10/16/2014, http://www.huffingtonpost.com/alan-singer/why-many-inner-city-schoo_b_5993626.html</w:t>
      </w:r>
    </w:p>
    <w:p w:rsidR="009D0CA0" w:rsidRPr="00F244E6" w:rsidRDefault="009D0CA0" w:rsidP="009D0CA0">
      <w:pPr>
        <w:rPr>
          <w:rFonts w:cs="Calibri"/>
          <w:sz w:val="14"/>
          <w:u w:val="single"/>
        </w:rPr>
      </w:pPr>
      <w:r w:rsidRPr="00F244E6">
        <w:rPr>
          <w:rStyle w:val="StyleUnderline"/>
          <w:rFonts w:cs="Calibri"/>
        </w:rPr>
        <w:t>There is a lot of talk about how schools can transform society.</w:t>
      </w:r>
      <w:r w:rsidRPr="00F244E6">
        <w:rPr>
          <w:rStyle w:val="StyleUnderline"/>
          <w:rFonts w:cs="Calibri"/>
          <w:sz w:val="14"/>
        </w:rPr>
        <w:t xml:space="preserve"> The Bush administration’s education policy declared “</w:t>
      </w:r>
      <w:r w:rsidRPr="00F244E6">
        <w:rPr>
          <w:rStyle w:val="StyleUnderline"/>
          <w:rFonts w:cs="Calibri"/>
        </w:rPr>
        <w:t xml:space="preserve">No Child Left Behind,” but of course many children are still left behind. </w:t>
      </w:r>
      <w:r w:rsidRPr="00F244E6">
        <w:rPr>
          <w:rStyle w:val="StyleUnderline"/>
          <w:rFonts w:cs="Calibri"/>
          <w:sz w:val="14"/>
        </w:rPr>
        <w:t xml:space="preserve">Barack </w:t>
      </w:r>
      <w:r w:rsidRPr="00F244E6">
        <w:rPr>
          <w:rStyle w:val="StyleUnderline"/>
          <w:rFonts w:cs="Calibri"/>
        </w:rPr>
        <w:t>Obama demanded that schools lead his “Race to the Top,” but it is not clear what direction he wants the schools and students to run. The reality is that schools reflect and reinforce society; they do not transform it. In the United States dating back to the 1920s high schools were organized on factory models to prepare working class immigrant youth for the tedium of factory work and harsh discipline.</w:t>
      </w:r>
      <w:r w:rsidRPr="00F244E6">
        <w:rPr>
          <w:rStyle w:val="StyleUnderline"/>
          <w:rFonts w:cs="Calibri"/>
          <w:sz w:val="14"/>
        </w:rPr>
        <w:t xml:space="preserve"> Since the 1970s factory jobs in the United States have been shipped overseas. Companies do not need students prepared for factory work, so schools have evolved to perform a new social role. </w:t>
      </w:r>
      <w:r w:rsidRPr="00F244E6">
        <w:rPr>
          <w:rStyle w:val="StyleUnderline"/>
          <w:rFonts w:cs="Calibri"/>
        </w:rPr>
        <w:t xml:space="preserve">In inner city minority neighborhoods </w:t>
      </w:r>
      <w:r w:rsidRPr="00F244E6">
        <w:rPr>
          <w:rFonts w:cs="Calibri"/>
          <w:sz w:val="14"/>
        </w:rPr>
        <w:t xml:space="preserve">especially Black and Latino young people attend </w:t>
      </w:r>
      <w:r w:rsidRPr="00F244E6">
        <w:rPr>
          <w:rStyle w:val="StyleUnderline"/>
          <w:rFonts w:cs="Calibri"/>
        </w:rPr>
        <w:t xml:space="preserve">schools organized on the prison model where they are treated as if they were criminals. Students enter buildings through metal detectors. If the device goes off they are bodily searched. Armed police stand guard. Uniformed security crews that report to the police sweep the halls. Students are forced to sit in overcrowded uncomfortable classrooms doing rote assignments geared to high-stakes Common Core assessments. Stressed out teachers, fearful that they will be judged by poor student performance on these tests, use boredom and humiliation to maintain control of the classroom. When young people react to these conditions they are disciplined. </w:t>
      </w:r>
      <w:r w:rsidRPr="00F244E6">
        <w:rPr>
          <w:rFonts w:cs="Calibri"/>
          <w:sz w:val="14"/>
        </w:rPr>
        <w:t>The ultimate goal of school policy is to sort them out with a few destined for success, some to menial jobs, and others for imprisonment.</w:t>
      </w:r>
      <w:r w:rsidRPr="00F244E6">
        <w:rPr>
          <w:rStyle w:val="StyleUnderline"/>
          <w:rFonts w:cs="Calibri"/>
        </w:rPr>
        <w:t xml:space="preserve"> When these pipeline schools do their jobs well, the young people who fail are convinced they failed because it was their own fault and that they deserve their punishment.</w:t>
      </w:r>
      <w:r w:rsidRPr="00F244E6">
        <w:rPr>
          <w:rStyle w:val="StyleUnderline"/>
          <w:rFonts w:cs="Calibri"/>
          <w:sz w:val="14"/>
        </w:rPr>
        <w:t xml:space="preserve"> </w:t>
      </w:r>
    </w:p>
    <w:p w:rsidR="009D0CA0" w:rsidRPr="00544395" w:rsidRDefault="009D0CA0" w:rsidP="009D0CA0">
      <w:pPr>
        <w:pStyle w:val="Heading4"/>
      </w:pPr>
      <w:r w:rsidRPr="00544395">
        <w:t xml:space="preserve">Massive Incarceration bad leads to--- Spending, Structural issues with families, and increases school to prison pipeline. </w:t>
      </w:r>
    </w:p>
    <w:p w:rsidR="009D0CA0" w:rsidRPr="00F244E6" w:rsidRDefault="009D0CA0" w:rsidP="009D0CA0">
      <w:pPr>
        <w:rPr>
          <w:rStyle w:val="StyleUnderline"/>
          <w:rFonts w:cs="Calibri"/>
          <w:sz w:val="14"/>
        </w:rPr>
      </w:pPr>
      <w:r w:rsidRPr="00F244E6">
        <w:rPr>
          <w:rStyle w:val="Style13ptBold"/>
          <w:rFonts w:cs="Calibri"/>
        </w:rPr>
        <w:t>S</w:t>
      </w:r>
      <w:bookmarkStart w:id="35" w:name="_Hlk486773380"/>
      <w:r w:rsidRPr="00F244E6">
        <w:rPr>
          <w:rStyle w:val="Style13ptBold"/>
          <w:rFonts w:cs="Calibri"/>
        </w:rPr>
        <w:t>inger 14</w:t>
      </w:r>
      <w:r w:rsidRPr="00F244E6">
        <w:rPr>
          <w:rStyle w:val="StyleUnderline"/>
          <w:rFonts w:cs="Calibri"/>
          <w:sz w:val="14"/>
        </w:rPr>
        <w:t xml:space="preserve">, </w:t>
      </w:r>
      <w:r w:rsidRPr="00F244E6">
        <w:rPr>
          <w:rStyle w:val="StyleUnderline"/>
          <w:rFonts w:cs="Calibri"/>
          <w:sz w:val="18"/>
        </w:rPr>
        <w:t>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Why Many Inner City Schools Function Like Prisons,10/16/2014, http://www.huffingtonpost.com/alan-singer/why-many-inner-city-schoo_b_5993626.html</w:t>
      </w:r>
    </w:p>
    <w:bookmarkEnd w:id="35"/>
    <w:p w:rsidR="009D0CA0" w:rsidRDefault="009D0CA0" w:rsidP="009D0CA0">
      <w:pPr>
        <w:rPr>
          <w:rStyle w:val="StyleUnderline"/>
          <w:rFonts w:cs="Calibri"/>
        </w:rPr>
      </w:pPr>
      <w:r w:rsidRPr="00F244E6">
        <w:rPr>
          <w:rStyle w:val="StyleUnderline"/>
          <w:rFonts w:cs="Calibri"/>
          <w:sz w:val="14"/>
        </w:rPr>
        <w:t xml:space="preserve">Meanwhile, more than half of state prisoners are in jail for nonviolent crimes. </w:t>
      </w:r>
      <w:r w:rsidRPr="00F244E6">
        <w:rPr>
          <w:rStyle w:val="StyleUnderline"/>
          <w:rFonts w:cs="Calibri"/>
        </w:rPr>
        <w:t>Mass incarceration has destructive impact on families, communities, and state and local budgets. It cost $80 billion a year to keep all these people in prison and more than $250 billion to pay for all the additional police and court expenses.</w:t>
      </w:r>
      <w:r w:rsidRPr="00F244E6">
        <w:rPr>
          <w:rStyle w:val="StyleUnderline"/>
          <w:rFonts w:cs="Calibri"/>
          <w:sz w:val="14"/>
        </w:rPr>
        <w:t xml:space="preserve"> According to the human rights group Human Rights Watch, while prison should be a last resort, in the United States “it has been treated as the medicine that cures all ills.” </w:t>
      </w:r>
      <w:r w:rsidRPr="00F244E6">
        <w:rPr>
          <w:rStyle w:val="StyleUnderline"/>
          <w:rFonts w:cs="Calibri"/>
        </w:rPr>
        <w:t xml:space="preserve">In 2000, over two million American children had a parent in prison. </w:t>
      </w:r>
      <w:r w:rsidRPr="00F244E6">
        <w:rPr>
          <w:rStyle w:val="StyleUnderline"/>
          <w:rFonts w:cs="Calibri"/>
          <w:sz w:val="14"/>
        </w:rPr>
        <w:t xml:space="preserve">I saw </w:t>
      </w:r>
      <w:r w:rsidRPr="00F244E6">
        <w:rPr>
          <w:rFonts w:cs="Calibri"/>
          <w:sz w:val="14"/>
        </w:rPr>
        <w:t>the impact of this on young people</w:t>
      </w:r>
      <w:r w:rsidRPr="00F244E6">
        <w:rPr>
          <w:rStyle w:val="StyleUnderline"/>
          <w:rFonts w:cs="Calibri"/>
          <w:sz w:val="14"/>
        </w:rPr>
        <w:t xml:space="preserve"> at a conference at the City University of New York. Eight students </w:t>
      </w:r>
      <w:r w:rsidRPr="00F244E6">
        <w:rPr>
          <w:rFonts w:cs="Calibri"/>
          <w:sz w:val="14"/>
        </w:rPr>
        <w:t>who attend a school</w:t>
      </w:r>
      <w:r w:rsidRPr="00F244E6">
        <w:rPr>
          <w:rStyle w:val="StyleUnderline"/>
          <w:rFonts w:cs="Calibri"/>
          <w:sz w:val="14"/>
        </w:rPr>
        <w:t xml:space="preserve"> </w:t>
      </w:r>
      <w:r w:rsidRPr="00F244E6">
        <w:rPr>
          <w:rStyle w:val="StyleUnderline"/>
          <w:rFonts w:cs="Calibri"/>
        </w:rPr>
        <w:t xml:space="preserve">for teenagers already involved in the criminal justice system discussed how they grew up in families where parents were incarcerated and its impact on them as children.  </w:t>
      </w:r>
    </w:p>
    <w:p w:rsidR="009D0CA0" w:rsidRDefault="009D0CA0" w:rsidP="009D0CA0">
      <w:pPr>
        <w:pStyle w:val="Heading3"/>
      </w:pPr>
      <w:r>
        <w:t>AT: States Solve</w:t>
      </w:r>
    </w:p>
    <w:p w:rsidR="009D0CA0" w:rsidRPr="00F244E6" w:rsidRDefault="009D0CA0" w:rsidP="009D0CA0">
      <w:pPr>
        <w:pStyle w:val="Heading4"/>
        <w:rPr>
          <w:rStyle w:val="Style13ptBold"/>
          <w:b/>
        </w:rPr>
      </w:pPr>
      <w:r w:rsidRPr="00F244E6">
        <w:rPr>
          <w:rStyle w:val="Style13ptBold"/>
          <w:b/>
        </w:rPr>
        <w:t>Fed Key- Local funding insufficient to solve educational inequalities</w:t>
      </w:r>
    </w:p>
    <w:p w:rsidR="009D0CA0" w:rsidRPr="00F244E6" w:rsidRDefault="009D0CA0" w:rsidP="009D0CA0">
      <w:pPr>
        <w:rPr>
          <w:rStyle w:val="Style13ptBold"/>
          <w:b w:val="0"/>
        </w:rPr>
      </w:pPr>
      <w:r w:rsidRPr="00F244E6">
        <w:rPr>
          <w:rStyle w:val="Style13ptBold"/>
        </w:rPr>
        <w:t xml:space="preserve">Semuels 16 </w:t>
      </w:r>
      <w:r w:rsidRPr="00F244E6">
        <w:t>(A</w:t>
      </w:r>
      <w:r w:rsidRPr="00F244E6">
        <w:rPr>
          <w:color w:val="000000"/>
          <w:sz w:val="20"/>
          <w:szCs w:val="20"/>
          <w:shd w:val="clear" w:color="auto" w:fill="FFFFFF"/>
        </w:rPr>
        <w:t>lana Semuels is a staff writer at </w:t>
      </w:r>
      <w:r w:rsidRPr="00F244E6">
        <w:rPr>
          <w:i/>
          <w:iCs/>
          <w:color w:val="000000"/>
          <w:sz w:val="20"/>
          <w:szCs w:val="20"/>
          <w:shd w:val="clear" w:color="auto" w:fill="FFFFFF"/>
        </w:rPr>
        <w:t>The Atlantic</w:t>
      </w:r>
      <w:r w:rsidRPr="00F244E6">
        <w:rPr>
          <w:color w:val="000000"/>
          <w:sz w:val="20"/>
          <w:szCs w:val="20"/>
          <w:shd w:val="clear" w:color="auto" w:fill="FFFFFF"/>
        </w:rPr>
        <w:t>. “Good School, Rich School, Bad School, Poor School” 25 August 2016 The Atlantic https://www.theatlantic.com/business/archive/2016/08/property-taxes-and-unequal-schools/497333/)</w:t>
      </w:r>
    </w:p>
    <w:p w:rsidR="009D0CA0" w:rsidRPr="00F244E6" w:rsidRDefault="009D0CA0" w:rsidP="009D0CA0">
      <w:pPr>
        <w:pStyle w:val="NormalWeb"/>
        <w:shd w:val="clear" w:color="auto" w:fill="FFFFFF"/>
        <w:rPr>
          <w:rFonts w:ascii="Georgia" w:hAnsi="Georgia"/>
          <w:sz w:val="16"/>
          <w:szCs w:val="27"/>
        </w:rPr>
      </w:pPr>
      <w:r w:rsidRPr="00F244E6">
        <w:rPr>
          <w:rFonts w:ascii="Georgia" w:hAnsi="Georgia"/>
          <w:sz w:val="24"/>
          <w:szCs w:val="27"/>
          <w:highlight w:val="yellow"/>
          <w:u w:val="single"/>
        </w:rPr>
        <w:t>HARTFORD,</w:t>
      </w:r>
      <w:r w:rsidRPr="00F244E6">
        <w:rPr>
          <w:rFonts w:ascii="Georgia" w:hAnsi="Georgia"/>
          <w:sz w:val="16"/>
          <w:szCs w:val="27"/>
        </w:rPr>
        <w:t xml:space="preserve"> Conn.—This </w:t>
      </w:r>
      <w:r w:rsidRPr="00F244E6">
        <w:rPr>
          <w:rFonts w:ascii="Georgia" w:hAnsi="Georgia"/>
          <w:sz w:val="24"/>
          <w:szCs w:val="27"/>
          <w:highlight w:val="yellow"/>
          <w:u w:val="single"/>
        </w:rPr>
        <w:t>is one of the wealthiest states</w:t>
      </w:r>
      <w:r w:rsidRPr="00F244E6">
        <w:rPr>
          <w:rFonts w:ascii="Georgia" w:hAnsi="Georgia"/>
          <w:sz w:val="16"/>
          <w:szCs w:val="27"/>
        </w:rPr>
        <w:t xml:space="preserve"> in the union. </w:t>
      </w:r>
      <w:r w:rsidRPr="00F244E6">
        <w:rPr>
          <w:rFonts w:ascii="Georgia" w:hAnsi="Georgia"/>
          <w:sz w:val="24"/>
          <w:szCs w:val="27"/>
          <w:highlight w:val="yellow"/>
          <w:u w:val="single"/>
        </w:rPr>
        <w:t>But thousands of children</w:t>
      </w:r>
      <w:r w:rsidRPr="00F244E6">
        <w:rPr>
          <w:rFonts w:ascii="Georgia" w:hAnsi="Georgia"/>
          <w:sz w:val="24"/>
          <w:szCs w:val="27"/>
          <w:u w:val="single"/>
        </w:rPr>
        <w:t xml:space="preserve"> </w:t>
      </w:r>
      <w:r w:rsidRPr="00F244E6">
        <w:rPr>
          <w:rFonts w:ascii="Georgia" w:hAnsi="Georgia"/>
          <w:sz w:val="16"/>
          <w:szCs w:val="27"/>
        </w:rPr>
        <w:t xml:space="preserve">here </w:t>
      </w:r>
      <w:r w:rsidRPr="00F244E6">
        <w:rPr>
          <w:rFonts w:ascii="Georgia" w:hAnsi="Georgia"/>
          <w:sz w:val="24"/>
          <w:szCs w:val="27"/>
          <w:highlight w:val="yellow"/>
          <w:u w:val="single"/>
        </w:rPr>
        <w:t>attend schools that are</w:t>
      </w:r>
      <w:r w:rsidRPr="00F244E6">
        <w:rPr>
          <w:rFonts w:ascii="Georgia" w:hAnsi="Georgia"/>
          <w:sz w:val="16"/>
          <w:szCs w:val="27"/>
        </w:rPr>
        <w:t xml:space="preserve"> among </w:t>
      </w:r>
      <w:r w:rsidRPr="00F244E6">
        <w:rPr>
          <w:rFonts w:ascii="Georgia" w:hAnsi="Georgia"/>
          <w:sz w:val="24"/>
          <w:szCs w:val="27"/>
          <w:highlight w:val="yellow"/>
          <w:u w:val="single"/>
        </w:rPr>
        <w:t>the worst in the country</w:t>
      </w:r>
      <w:r w:rsidRPr="00F244E6">
        <w:rPr>
          <w:rFonts w:ascii="Georgia" w:hAnsi="Georgia"/>
          <w:sz w:val="16"/>
          <w:szCs w:val="27"/>
        </w:rPr>
        <w:t xml:space="preserve">. While students in </w:t>
      </w:r>
      <w:r w:rsidRPr="00F244E6">
        <w:rPr>
          <w:rFonts w:ascii="Georgia" w:hAnsi="Georgia"/>
          <w:sz w:val="24"/>
          <w:szCs w:val="27"/>
          <w:highlight w:val="yellow"/>
          <w:u w:val="single"/>
        </w:rPr>
        <w:t>higher-income towns</w:t>
      </w:r>
      <w:r w:rsidRPr="00F244E6">
        <w:rPr>
          <w:rFonts w:ascii="Georgia" w:hAnsi="Georgia"/>
          <w:sz w:val="16"/>
          <w:szCs w:val="27"/>
        </w:rPr>
        <w:t xml:space="preserve"> such as Greenwich and Darien </w:t>
      </w:r>
      <w:r w:rsidRPr="00F244E6">
        <w:rPr>
          <w:rFonts w:ascii="Georgia" w:hAnsi="Georgia"/>
          <w:sz w:val="24"/>
          <w:szCs w:val="27"/>
          <w:highlight w:val="yellow"/>
          <w:u w:val="single"/>
        </w:rPr>
        <w:t>have easy access to guidance counselors</w:t>
      </w:r>
      <w:r w:rsidRPr="00F244E6">
        <w:rPr>
          <w:rFonts w:ascii="Georgia" w:hAnsi="Georgia"/>
          <w:sz w:val="16"/>
          <w:szCs w:val="27"/>
        </w:rPr>
        <w:t xml:space="preserve">, school psychologists, </w:t>
      </w:r>
      <w:r w:rsidRPr="00F244E6">
        <w:rPr>
          <w:rFonts w:ascii="Georgia" w:hAnsi="Georgia"/>
          <w:sz w:val="24"/>
          <w:szCs w:val="27"/>
          <w:highlight w:val="yellow"/>
          <w:u w:val="single"/>
        </w:rPr>
        <w:t>personal laptops, and up-to-date textbooks</w:t>
      </w:r>
      <w:r w:rsidRPr="00F244E6">
        <w:rPr>
          <w:rFonts w:ascii="Georgia" w:hAnsi="Georgia"/>
          <w:sz w:val="16"/>
          <w:szCs w:val="27"/>
        </w:rPr>
        <w:t xml:space="preserve">, those </w:t>
      </w:r>
      <w:r w:rsidRPr="00F244E6">
        <w:rPr>
          <w:rFonts w:ascii="Georgia" w:hAnsi="Georgia"/>
          <w:sz w:val="24"/>
          <w:szCs w:val="27"/>
          <w:highlight w:val="yellow"/>
          <w:u w:val="single"/>
        </w:rPr>
        <w:t>in high-poverty areas</w:t>
      </w:r>
      <w:r w:rsidRPr="00F244E6">
        <w:rPr>
          <w:rFonts w:ascii="Georgia" w:hAnsi="Georgia"/>
          <w:sz w:val="16"/>
          <w:szCs w:val="27"/>
        </w:rPr>
        <w:t xml:space="preserve"> like Bridgeport and New Britain </w:t>
      </w:r>
      <w:r w:rsidRPr="00F244E6">
        <w:rPr>
          <w:rFonts w:ascii="Georgia" w:hAnsi="Georgia"/>
          <w:sz w:val="24"/>
          <w:szCs w:val="27"/>
          <w:u w:val="single"/>
        </w:rPr>
        <w:t>don’t.</w:t>
      </w:r>
      <w:r w:rsidRPr="00F244E6">
        <w:rPr>
          <w:rFonts w:ascii="Georgia" w:hAnsi="Georgia"/>
          <w:sz w:val="16"/>
          <w:szCs w:val="27"/>
        </w:rPr>
        <w:t xml:space="preserve"> </w:t>
      </w:r>
      <w:r w:rsidRPr="00F244E6">
        <w:rPr>
          <w:rFonts w:ascii="Georgia" w:hAnsi="Georgia"/>
          <w:sz w:val="24"/>
          <w:szCs w:val="27"/>
          <w:u w:val="single"/>
        </w:rPr>
        <w:t xml:space="preserve">Such districts tend to have more </w:t>
      </w:r>
      <w:r w:rsidRPr="00F244E6">
        <w:rPr>
          <w:rFonts w:ascii="Georgia" w:hAnsi="Georgia"/>
          <w:sz w:val="24"/>
          <w:szCs w:val="27"/>
          <w:highlight w:val="yellow"/>
          <w:u w:val="single"/>
        </w:rPr>
        <w:t>students</w:t>
      </w:r>
      <w:r w:rsidRPr="00F244E6">
        <w:rPr>
          <w:rFonts w:ascii="Georgia" w:hAnsi="Georgia"/>
          <w:sz w:val="24"/>
          <w:szCs w:val="27"/>
          <w:u w:val="single"/>
        </w:rPr>
        <w:t xml:space="preserve"> in need of extra help</w:t>
      </w:r>
      <w:r w:rsidRPr="00F244E6">
        <w:rPr>
          <w:rFonts w:ascii="Georgia" w:hAnsi="Georgia"/>
          <w:sz w:val="16"/>
          <w:szCs w:val="27"/>
        </w:rPr>
        <w:t xml:space="preserve">, and </w:t>
      </w:r>
      <w:r w:rsidRPr="00F244E6">
        <w:rPr>
          <w:rFonts w:ascii="Georgia" w:hAnsi="Georgia"/>
          <w:sz w:val="24"/>
          <w:szCs w:val="27"/>
          <w:u w:val="single"/>
        </w:rPr>
        <w:t xml:space="preserve">yet they </w:t>
      </w:r>
      <w:r w:rsidRPr="00F244E6">
        <w:rPr>
          <w:rFonts w:ascii="Georgia" w:hAnsi="Georgia"/>
          <w:sz w:val="24"/>
          <w:szCs w:val="27"/>
          <w:highlight w:val="yellow"/>
          <w:u w:val="single"/>
        </w:rPr>
        <w:t>have</w:t>
      </w:r>
      <w:r w:rsidRPr="00F244E6">
        <w:rPr>
          <w:rFonts w:ascii="Georgia" w:hAnsi="Georgia"/>
          <w:sz w:val="16"/>
          <w:szCs w:val="27"/>
        </w:rPr>
        <w:t xml:space="preserve"> fewer guidance counselors, tutors, and psychologists, </w:t>
      </w:r>
      <w:r w:rsidRPr="00F244E6">
        <w:rPr>
          <w:rFonts w:ascii="Georgia" w:hAnsi="Georgia"/>
          <w:sz w:val="24"/>
          <w:szCs w:val="27"/>
          <w:highlight w:val="yellow"/>
          <w:u w:val="single"/>
        </w:rPr>
        <w:t>lower-paid teachers, more dilapidated facilities and bigger class sizes</w:t>
      </w:r>
      <w:r w:rsidRPr="00F244E6">
        <w:rPr>
          <w:rFonts w:ascii="Georgia" w:hAnsi="Georgia"/>
          <w:sz w:val="16"/>
          <w:szCs w:val="27"/>
        </w:rPr>
        <w:t xml:space="preserve"> than wealthier districts, according to an ongoing lawsuit. Greenwich spends $6,000 more per pupil per year than Bridgeport does, according to the</w:t>
      </w:r>
      <w:hyperlink r:id="rId82" w:history="1">
        <w:r w:rsidRPr="00F244E6">
          <w:rPr>
            <w:rStyle w:val="apple-converted-space"/>
            <w:rFonts w:ascii="Georgia" w:hAnsi="Georgia"/>
            <w:sz w:val="16"/>
            <w:szCs w:val="27"/>
          </w:rPr>
          <w:t> </w:t>
        </w:r>
        <w:r w:rsidRPr="00F244E6">
          <w:rPr>
            <w:rStyle w:val="Hyperlink"/>
            <w:rFonts w:ascii="Georgia" w:hAnsi="Georgia"/>
            <w:sz w:val="16"/>
            <w:szCs w:val="27"/>
          </w:rPr>
          <w:t>State Department of Education</w:t>
        </w:r>
      </w:hyperlink>
      <w:r w:rsidRPr="00F244E6">
        <w:rPr>
          <w:rFonts w:ascii="Georgia" w:hAnsi="Georgia"/>
          <w:sz w:val="16"/>
          <w:szCs w:val="27"/>
        </w:rPr>
        <w:t xml:space="preserve">. </w:t>
      </w:r>
      <w:r w:rsidRPr="00F244E6">
        <w:rPr>
          <w:rFonts w:ascii="Georgia" w:hAnsi="Georgia"/>
          <w:sz w:val="24"/>
          <w:szCs w:val="27"/>
          <w:highlight w:val="yellow"/>
          <w:u w:val="single"/>
        </w:rPr>
        <w:t>The discrepancies occur</w:t>
      </w:r>
      <w:r w:rsidRPr="00F244E6">
        <w:rPr>
          <w:rFonts w:ascii="Georgia" w:hAnsi="Georgia"/>
          <w:sz w:val="16"/>
          <w:szCs w:val="27"/>
        </w:rPr>
        <w:t xml:space="preserve"> largely </w:t>
      </w:r>
      <w:r w:rsidRPr="00F244E6">
        <w:rPr>
          <w:rFonts w:ascii="Georgia" w:hAnsi="Georgia"/>
          <w:sz w:val="24"/>
          <w:szCs w:val="27"/>
          <w:highlight w:val="yellow"/>
          <w:u w:val="single"/>
        </w:rPr>
        <w:t>because public school districts</w:t>
      </w:r>
      <w:r w:rsidRPr="00F244E6">
        <w:rPr>
          <w:rFonts w:ascii="Georgia" w:hAnsi="Georgia"/>
          <w:sz w:val="16"/>
          <w:szCs w:val="27"/>
        </w:rPr>
        <w:t xml:space="preserve"> in Connecticut, and </w:t>
      </w:r>
      <w:r w:rsidRPr="00F244E6">
        <w:rPr>
          <w:rFonts w:ascii="Georgia" w:hAnsi="Georgia"/>
          <w:sz w:val="24"/>
          <w:szCs w:val="27"/>
          <w:u w:val="single"/>
        </w:rPr>
        <w:t xml:space="preserve">in much of America, </w:t>
      </w:r>
      <w:r w:rsidRPr="00F244E6">
        <w:rPr>
          <w:rFonts w:ascii="Georgia" w:hAnsi="Georgia"/>
          <w:sz w:val="24"/>
          <w:szCs w:val="27"/>
          <w:highlight w:val="yellow"/>
          <w:u w:val="single"/>
        </w:rPr>
        <w:t>are run by</w:t>
      </w:r>
      <w:r w:rsidRPr="00F244E6">
        <w:rPr>
          <w:rFonts w:ascii="Georgia" w:hAnsi="Georgia"/>
          <w:sz w:val="16"/>
          <w:szCs w:val="27"/>
        </w:rPr>
        <w:t xml:space="preserve"> local cities and towns and are funded by </w:t>
      </w:r>
      <w:r w:rsidRPr="00F244E6">
        <w:rPr>
          <w:rFonts w:ascii="Georgia" w:hAnsi="Georgia"/>
          <w:sz w:val="24"/>
          <w:szCs w:val="27"/>
          <w:highlight w:val="yellow"/>
          <w:u w:val="single"/>
        </w:rPr>
        <w:t>local property taxes</w:t>
      </w:r>
      <w:r w:rsidRPr="00F244E6">
        <w:rPr>
          <w:rFonts w:ascii="Georgia" w:hAnsi="Georgia"/>
          <w:sz w:val="16"/>
          <w:szCs w:val="27"/>
        </w:rPr>
        <w:t>. High-poverty areas like Bridgeport and New Britain have lower home values and collect less taxes, and so can’t raise as much money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w:t>
      </w:r>
      <w:hyperlink r:id="rId83" w:history="1">
        <w:r w:rsidRPr="00F244E6">
          <w:rPr>
            <w:rFonts w:ascii="Georgia" w:hAnsi="Georgia"/>
            <w:sz w:val="16"/>
          </w:rPr>
          <w:t> Connecticut Coalition for Justice in Education Funding (CCJEF) v. Rell</w:t>
        </w:r>
      </w:hyperlink>
      <w:r w:rsidRPr="00F244E6">
        <w:rPr>
          <w:rFonts w:ascii="Georgia" w:hAnsi="Georgia"/>
          <w:sz w:val="16"/>
        </w:rPr>
        <w:t xml:space="preserve">, </w:t>
      </w:r>
      <w:r w:rsidRPr="00F244E6">
        <w:rPr>
          <w:rFonts w:ascii="Georgia" w:hAnsi="Georgia"/>
          <w:sz w:val="16"/>
          <w:szCs w:val="27"/>
        </w:rPr>
        <w:t>will decide whether inequality in school funding violates the state’s constitution.  “</w:t>
      </w:r>
      <w:r w:rsidRPr="00F244E6">
        <w:rPr>
          <w:rFonts w:ascii="Georgia" w:hAnsi="Georgia"/>
          <w:b/>
          <w:sz w:val="24"/>
          <w:szCs w:val="27"/>
          <w:highlight w:val="yellow"/>
          <w:u w:val="single"/>
        </w:rPr>
        <w:t>The system is unconstitutional,</w:t>
      </w:r>
      <w:r w:rsidRPr="00F244E6">
        <w:rPr>
          <w:rFonts w:ascii="Georgia" w:hAnsi="Georgia"/>
          <w:b/>
          <w:sz w:val="16"/>
          <w:szCs w:val="27"/>
          <w:highlight w:val="yellow"/>
        </w:rPr>
        <w:t>”</w:t>
      </w:r>
      <w:r w:rsidRPr="00F244E6">
        <w:rPr>
          <w:rFonts w:ascii="Georgia" w:hAnsi="Georgia"/>
          <w:sz w:val="16"/>
          <w:szCs w:val="27"/>
        </w:rPr>
        <w:t xml:space="preserve"> the attorney for the plaintiffs Joseph P. Moodhe argued in Hartford Superior Court earlier this month, “</w:t>
      </w:r>
      <w:r w:rsidRPr="00F244E6">
        <w:rPr>
          <w:rFonts w:ascii="Georgia" w:hAnsi="Georgia"/>
          <w:b/>
          <w:sz w:val="24"/>
          <w:szCs w:val="27"/>
          <w:highlight w:val="yellow"/>
          <w:u w:val="single"/>
        </w:rPr>
        <w:t>because it is inadequately funded and because it is inequitably distributed</w:t>
      </w:r>
      <w:r w:rsidRPr="00F244E6">
        <w:rPr>
          <w:rFonts w:ascii="Georgia" w:hAnsi="Georgia"/>
          <w:sz w:val="16"/>
          <w:szCs w:val="27"/>
        </w:rPr>
        <w:t xml:space="preserve">.” Connecticut is not the first state to wrestle with the conundrum caused by relying heavily on local property taxes to fund schools; </w:t>
      </w:r>
      <w:r w:rsidRPr="00F244E6">
        <w:rPr>
          <w:rFonts w:ascii="Georgia" w:hAnsi="Georgia"/>
          <w:sz w:val="24"/>
          <w:szCs w:val="27"/>
          <w:u w:val="single"/>
        </w:rPr>
        <w:t>since the 1970s, nearly every state has had litigation over equitable education</w:t>
      </w:r>
      <w:r w:rsidRPr="00F244E6">
        <w:rPr>
          <w:rFonts w:ascii="Georgia" w:hAnsi="Georgia"/>
          <w:sz w:val="16"/>
          <w:szCs w:val="27"/>
        </w:rPr>
        <w:t xml:space="preserve">, according to Michael Rebell,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 </w:t>
      </w:r>
      <w:r w:rsidRPr="00F244E6">
        <w:rPr>
          <w:rFonts w:ascii="Georgia" w:hAnsi="Georgia"/>
          <w:sz w:val="24"/>
          <w:szCs w:val="27"/>
          <w:highlight w:val="yellow"/>
          <w:u w:val="single"/>
        </w:rPr>
        <w:t>In every state</w:t>
      </w:r>
      <w:r w:rsidRPr="00F244E6">
        <w:rPr>
          <w:rFonts w:ascii="Georgia" w:hAnsi="Georgia"/>
          <w:sz w:val="16"/>
          <w:szCs w:val="27"/>
        </w:rPr>
        <w:t>, though</w:t>
      </w:r>
      <w:r w:rsidRPr="00F244E6">
        <w:rPr>
          <w:rFonts w:ascii="Georgia" w:hAnsi="Georgia"/>
          <w:b/>
          <w:sz w:val="24"/>
          <w:szCs w:val="27"/>
          <w:u w:val="single"/>
        </w:rPr>
        <w:t xml:space="preserve">, </w:t>
      </w:r>
      <w:r w:rsidRPr="00F244E6">
        <w:rPr>
          <w:rFonts w:ascii="Georgia" w:hAnsi="Georgia"/>
          <w:b/>
          <w:sz w:val="24"/>
          <w:szCs w:val="27"/>
          <w:highlight w:val="yellow"/>
          <w:u w:val="single"/>
        </w:rPr>
        <w:t>inequity between wealthier and poorer districts continues to exist</w:t>
      </w:r>
      <w:r w:rsidRPr="00F244E6">
        <w:rPr>
          <w:rFonts w:ascii="Georgia" w:hAnsi="Georgia"/>
          <w:sz w:val="16"/>
          <w:szCs w:val="27"/>
        </w:rPr>
        <w:t>. That’s often because education is paid for with the amount of money available in a district, which doesn’t necessarily equal the amount of money required to adequately teach students. “</w:t>
      </w:r>
      <w:r w:rsidRPr="00F244E6">
        <w:rPr>
          <w:rFonts w:ascii="Georgia" w:hAnsi="Georgia"/>
          <w:sz w:val="24"/>
          <w:szCs w:val="27"/>
          <w:highlight w:val="yellow"/>
          <w:u w:val="single"/>
        </w:rPr>
        <w:t>Our system does not distribute opportunity equitably</w:t>
      </w:r>
      <w:r w:rsidRPr="00F244E6">
        <w:rPr>
          <w:rFonts w:ascii="Georgia" w:hAnsi="Georgia"/>
          <w:sz w:val="16"/>
          <w:szCs w:val="27"/>
        </w:rPr>
        <w:t xml:space="preserve">,” a landmark 2013 report from a group convened by the former Education Secretary Arne Duncan, the Equity and Excellence Commission, reported. </w:t>
      </w:r>
      <w:r w:rsidRPr="00F244E6">
        <w:rPr>
          <w:rFonts w:ascii="Georgia" w:hAnsi="Georgia"/>
          <w:sz w:val="24"/>
          <w:szCs w:val="27"/>
          <w:u w:val="single"/>
        </w:rPr>
        <w:t xml:space="preserve">This is mainly </w:t>
      </w:r>
      <w:r w:rsidRPr="00F244E6">
        <w:rPr>
          <w:rFonts w:ascii="Georgia" w:hAnsi="Georgia"/>
          <w:sz w:val="24"/>
          <w:szCs w:val="27"/>
          <w:highlight w:val="yellow"/>
          <w:u w:val="single"/>
        </w:rPr>
        <w:t>because school funding is so local</w:t>
      </w:r>
      <w:r w:rsidRPr="00F244E6">
        <w:rPr>
          <w:rFonts w:ascii="Georgia" w:hAnsi="Georgia"/>
          <w:sz w:val="24"/>
          <w:szCs w:val="27"/>
          <w:u w:val="single"/>
        </w:rPr>
        <w:t>.</w:t>
      </w:r>
      <w:r w:rsidRPr="00F244E6">
        <w:rPr>
          <w:rFonts w:ascii="Georgia" w:hAnsi="Georgia"/>
          <w:sz w:val="16"/>
          <w:szCs w:val="27"/>
        </w:rPr>
        <w:t xml:space="preserve"> The federal government chips in about </w:t>
      </w:r>
      <w:hyperlink r:id="rId84" w:history="1">
        <w:r w:rsidRPr="00F244E6">
          <w:rPr>
            <w:rFonts w:ascii="Georgia" w:hAnsi="Georgia"/>
            <w:sz w:val="16"/>
            <w:szCs w:val="27"/>
          </w:rPr>
          <w:t>8 to 9 percent</w:t>
        </w:r>
      </w:hyperlink>
      <w:r w:rsidRPr="00F244E6">
        <w:rPr>
          <w:rFonts w:ascii="Georgia" w:hAnsi="Georgia"/>
          <w:sz w:val="16"/>
          <w:szCs w:val="27"/>
        </w:rPr>
        <w:t> of school budgets nationally, but much of this is through programs such as Head Start and free and reduced lunch programs. States and local governments </w:t>
      </w:r>
      <w:hyperlink r:id="rId85" w:history="1">
        <w:r w:rsidRPr="00F244E6">
          <w:rPr>
            <w:rFonts w:ascii="Georgia" w:hAnsi="Georgia"/>
            <w:sz w:val="16"/>
            <w:szCs w:val="27"/>
          </w:rPr>
          <w:t>split the rest</w:t>
        </w:r>
      </w:hyperlink>
      <w:r w:rsidRPr="00F244E6">
        <w:rPr>
          <w:rFonts w:ascii="Georgia" w:hAnsi="Georgia"/>
          <w:sz w:val="16"/>
          <w:szCs w:val="27"/>
        </w:rPr>
        <w:t>, though the method varies depending on the state. Nationally, high-poverty districts spend 15.6 percent less per student than low-poverty districts do, according to </w:t>
      </w:r>
      <w:hyperlink r:id="rId86" w:history="1">
        <w:r w:rsidRPr="00F244E6">
          <w:rPr>
            <w:rFonts w:ascii="Georgia" w:hAnsi="Georgia"/>
            <w:sz w:val="16"/>
            <w:szCs w:val="27"/>
          </w:rPr>
          <w:t>U.S. Department of Education</w:t>
        </w:r>
      </w:hyperlink>
      <w:r w:rsidRPr="00F244E6">
        <w:rPr>
          <w:rFonts w:ascii="Georgia" w:hAnsi="Georgia"/>
          <w:sz w:val="16"/>
          <w:szCs w:val="27"/>
        </w:rPr>
        <w:t>. Lower spending can irreparably damage a child’s future, especially for kids from poor families. A 20 percent increase in per-pupil spending a year for poor children can lead to an additional year of completed education, 25 percent higher earnings, and a 20-percentage point reduction in the incidence of poverty in adulthood, according to a</w:t>
      </w:r>
      <w:hyperlink r:id="rId87" w:history="1">
        <w:r w:rsidRPr="00F244E6">
          <w:rPr>
            <w:rFonts w:ascii="Georgia" w:hAnsi="Georgia"/>
            <w:sz w:val="16"/>
            <w:szCs w:val="27"/>
          </w:rPr>
          <w:t> paper</w:t>
        </w:r>
      </w:hyperlink>
      <w:r w:rsidRPr="00F244E6">
        <w:rPr>
          <w:rFonts w:ascii="Georgia" w:hAnsi="Georgia"/>
          <w:sz w:val="16"/>
          <w:szCs w:val="27"/>
        </w:rPr>
        <w:t xml:space="preserve"> from the National Bureau of Economic Research. </w:t>
      </w:r>
    </w:p>
    <w:p w:rsidR="009D0CA0" w:rsidRDefault="009D0CA0" w:rsidP="009D0CA0">
      <w:pPr>
        <w:pStyle w:val="Heading3"/>
      </w:pPr>
      <w:r>
        <w:t>Education Access K2 Solve Marginalized Communities</w:t>
      </w:r>
    </w:p>
    <w:p w:rsidR="009D0CA0" w:rsidRPr="00FA2AD4" w:rsidRDefault="009D0CA0" w:rsidP="009D0CA0">
      <w:pPr>
        <w:pStyle w:val="Heading4"/>
        <w:rPr>
          <w:color w:val="000000" w:themeColor="text1"/>
        </w:rPr>
      </w:pPr>
      <w:r w:rsidRPr="00FA2AD4">
        <w:rPr>
          <w:color w:val="000000" w:themeColor="text1"/>
        </w:rPr>
        <w:t xml:space="preserve">A federal right to education is necessary to deconstruct opportunity gaps </w:t>
      </w:r>
    </w:p>
    <w:p w:rsidR="009D0CA0" w:rsidRPr="00FA2AD4" w:rsidRDefault="009D0CA0" w:rsidP="009D0CA0">
      <w:pPr>
        <w:rPr>
          <w:rFonts w:cstheme="minorHAnsi"/>
          <w:color w:val="000000" w:themeColor="text1"/>
        </w:rPr>
      </w:pPr>
      <w:r w:rsidRPr="00FA2AD4">
        <w:rPr>
          <w:rStyle w:val="Style13ptBold"/>
          <w:rFonts w:cstheme="minorHAnsi"/>
          <w:color w:val="000000" w:themeColor="text1"/>
          <w:szCs w:val="26"/>
        </w:rPr>
        <w:t xml:space="preserve">Jackson </w:t>
      </w:r>
      <w:r w:rsidRPr="00FA2AD4">
        <w:rPr>
          <w:rStyle w:val="Style13ptBold"/>
          <w:color w:val="000000" w:themeColor="text1"/>
        </w:rPr>
        <w:t>and Noguera 12</w:t>
      </w:r>
      <w:r w:rsidRPr="00FA2AD4">
        <w:rPr>
          <w:rFonts w:eastAsia="Calibri" w:cstheme="minorHAnsi"/>
          <w:color w:val="000000" w:themeColor="text1"/>
          <w:sz w:val="26"/>
          <w:szCs w:val="26"/>
        </w:rPr>
        <w:t xml:space="preserve"> </w:t>
      </w:r>
      <w:r w:rsidRPr="00FA2AD4">
        <w:rPr>
          <w:rFonts w:eastAsia="Calibri" w:cstheme="minorHAnsi"/>
          <w:color w:val="000000" w:themeColor="text1"/>
          <w:sz w:val="24"/>
          <w:szCs w:val="24"/>
        </w:rPr>
        <w:t>(</w:t>
      </w:r>
      <w:r w:rsidRPr="00FA2AD4">
        <w:rPr>
          <w:rFonts w:eastAsia="Georgia" w:cstheme="minorHAnsi"/>
          <w:color w:val="000000" w:themeColor="text1"/>
          <w:sz w:val="24"/>
          <w:szCs w:val="24"/>
        </w:rPr>
        <w:t>John Jackson, president of the Schott Foundation for Public Education, and Pedro Noguera, the Peter L. Agnew professor of education at New York University. “Why Education Inequality Persists- and How to Fix It” 16</w:t>
      </w:r>
      <w:r w:rsidRPr="00FA2AD4">
        <w:rPr>
          <w:rFonts w:eastAsia="Georgia" w:cstheme="minorHAnsi"/>
          <w:color w:val="000000" w:themeColor="text1"/>
          <w:sz w:val="24"/>
          <w:szCs w:val="24"/>
          <w:vertAlign w:val="superscript"/>
        </w:rPr>
        <w:t>th</w:t>
      </w:r>
      <w:r w:rsidRPr="00FA2AD4">
        <w:rPr>
          <w:rFonts w:eastAsia="Georgia" w:cstheme="minorHAnsi"/>
          <w:color w:val="000000" w:themeColor="text1"/>
          <w:sz w:val="24"/>
          <w:szCs w:val="24"/>
        </w:rPr>
        <w:t xml:space="preserve"> May 2012 The Washington Post </w:t>
      </w:r>
      <w:hyperlink r:id="rId88">
        <w:r w:rsidRPr="00FA2AD4">
          <w:rPr>
            <w:rStyle w:val="Hyperlink"/>
            <w:rFonts w:eastAsia="Calibri" w:cstheme="minorHAnsi"/>
            <w:color w:val="000000" w:themeColor="text1"/>
            <w:sz w:val="24"/>
            <w:szCs w:val="24"/>
          </w:rPr>
          <w:t>https://www.washingtonpost.com/blogs/answer-sheet/post/why-education-inequality-persists--and-how-to-fix-it/2012/05/15/gIQAXEIeSU_blog.html?utm_term=.35903a3cde04</w:t>
        </w:r>
      </w:hyperlink>
      <w:r w:rsidRPr="00FA2AD4">
        <w:rPr>
          <w:rFonts w:eastAsia="Calibri" w:cstheme="minorHAnsi"/>
          <w:color w:val="000000" w:themeColor="text1"/>
          <w:sz w:val="24"/>
          <w:szCs w:val="24"/>
        </w:rPr>
        <w:t>)</w:t>
      </w:r>
    </w:p>
    <w:p w:rsidR="009D0CA0" w:rsidRPr="00544395" w:rsidRDefault="009D0CA0" w:rsidP="009D0CA0">
      <w:pPr>
        <w:rPr>
          <w:rFonts w:cstheme="minorHAnsi"/>
          <w:color w:val="000000" w:themeColor="text1"/>
          <w:sz w:val="14"/>
        </w:rPr>
      </w:pPr>
      <w:r w:rsidRPr="00FA2AD4">
        <w:rPr>
          <w:rFonts w:eastAsia="Calibri" w:cstheme="minorHAnsi"/>
          <w:color w:val="000000" w:themeColor="text1"/>
          <w:sz w:val="14"/>
          <w:szCs w:val="24"/>
        </w:rPr>
        <w:t xml:space="preserve">If it takes a village to raise a child, the same village must share accountability when many children are educationally abandoned. </w:t>
      </w:r>
      <w:r w:rsidRPr="00FA2AD4">
        <w:rPr>
          <w:rFonts w:eastAsia="Calibri" w:cstheme="minorHAnsi"/>
          <w:color w:val="000000" w:themeColor="text1"/>
          <w:sz w:val="24"/>
          <w:szCs w:val="24"/>
          <w:u w:val="single"/>
        </w:rPr>
        <w:t>In New York City</w:t>
      </w:r>
      <w:r w:rsidRPr="00FA2AD4">
        <w:rPr>
          <w:rFonts w:eastAsia="Calibri" w:cstheme="minorHAnsi"/>
          <w:color w:val="000000" w:themeColor="text1"/>
          <w:sz w:val="14"/>
          <w:szCs w:val="24"/>
        </w:rPr>
        <w:t>, the nation’s largest school system, on average student outcomes and their opportunity to learn are more determined by the neighborhood where a child lives, than his or her abilities. A n</w:t>
      </w:r>
      <w:hyperlink r:id="rId89">
        <w:r w:rsidRPr="00FA2AD4">
          <w:rPr>
            <w:rStyle w:val="Hyperlink"/>
            <w:rFonts w:eastAsia="Calibri" w:cstheme="minorHAnsi"/>
            <w:color w:val="000000" w:themeColor="text1"/>
            <w:sz w:val="14"/>
            <w:szCs w:val="24"/>
          </w:rPr>
          <w:t>ew Schott Foundation for Public Education report</w:t>
        </w:r>
      </w:hyperlink>
      <w:r w:rsidRPr="00FA2AD4">
        <w:rPr>
          <w:rFonts w:eastAsia="Calibri" w:cstheme="minorHAnsi"/>
          <w:color w:val="000000" w:themeColor="text1"/>
          <w:sz w:val="14"/>
          <w:szCs w:val="24"/>
        </w:rPr>
        <w:t xml:space="preserve">, “A Rotting Apple: Education Redlining in New York City,” reveals that </w:t>
      </w:r>
      <w:r w:rsidRPr="00FA2AD4">
        <w:rPr>
          <w:rFonts w:eastAsia="Calibri" w:cstheme="minorHAnsi"/>
          <w:color w:val="000000" w:themeColor="text1"/>
          <w:sz w:val="24"/>
          <w:szCs w:val="24"/>
          <w:highlight w:val="green"/>
          <w:u w:val="single"/>
        </w:rPr>
        <w:t>the communities</w:t>
      </w:r>
      <w:r w:rsidRPr="00FA2AD4">
        <w:rPr>
          <w:rFonts w:eastAsia="Calibri" w:cstheme="minorHAnsi"/>
          <w:color w:val="000000" w:themeColor="text1"/>
          <w:sz w:val="24"/>
          <w:szCs w:val="24"/>
          <w:u w:val="single"/>
        </w:rPr>
        <w:t xml:space="preserve"> where most of </w:t>
      </w:r>
      <w:r w:rsidRPr="00FA2AD4">
        <w:rPr>
          <w:rFonts w:eastAsia="Calibri" w:cstheme="minorHAnsi"/>
          <w:color w:val="000000" w:themeColor="text1"/>
          <w:sz w:val="24"/>
          <w:szCs w:val="24"/>
          <w:highlight w:val="green"/>
          <w:u w:val="single"/>
        </w:rPr>
        <w:t>the city’s poor, black and Hispanic students live suffe</w:t>
      </w:r>
      <w:r w:rsidRPr="00FA2AD4">
        <w:rPr>
          <w:rFonts w:eastAsia="Calibri" w:cstheme="minorHAnsi"/>
          <w:color w:val="000000" w:themeColor="text1"/>
          <w:sz w:val="24"/>
          <w:szCs w:val="24"/>
          <w:u w:val="single"/>
        </w:rPr>
        <w:t>r from</w:t>
      </w:r>
      <w:r w:rsidRPr="00FA2AD4">
        <w:rPr>
          <w:rFonts w:eastAsia="Calibri" w:cstheme="minorHAnsi"/>
          <w:color w:val="000000" w:themeColor="text1"/>
          <w:sz w:val="14"/>
          <w:szCs w:val="24"/>
        </w:rPr>
        <w:t xml:space="preserve"> New York </w:t>
      </w:r>
      <w:r w:rsidRPr="00FA2AD4">
        <w:rPr>
          <w:rFonts w:eastAsia="Calibri" w:cstheme="minorHAnsi"/>
          <w:color w:val="000000" w:themeColor="text1"/>
          <w:sz w:val="24"/>
          <w:szCs w:val="24"/>
          <w:u w:val="single"/>
        </w:rPr>
        <w:t xml:space="preserve">policies and practices that </w:t>
      </w:r>
      <w:r w:rsidRPr="00FA2AD4">
        <w:rPr>
          <w:rFonts w:eastAsia="Calibri" w:cstheme="minorHAnsi"/>
          <w:color w:val="000000" w:themeColor="text1"/>
          <w:sz w:val="24"/>
          <w:szCs w:val="24"/>
          <w:highlight w:val="green"/>
          <w:u w:val="single"/>
        </w:rPr>
        <w:t>give their schools the fewest resources and their students the least experienced teachers</w:t>
      </w:r>
      <w:r w:rsidRPr="00FA2AD4">
        <w:rPr>
          <w:rFonts w:eastAsia="Calibri" w:cstheme="minorHAnsi"/>
          <w:color w:val="000000" w:themeColor="text1"/>
          <w:sz w:val="14"/>
          <w:szCs w:val="24"/>
        </w:rPr>
        <w:t xml:space="preserve">. </w:t>
      </w:r>
      <w:r w:rsidRPr="00FA2AD4">
        <w:rPr>
          <w:rFonts w:eastAsia="Calibri" w:cstheme="minorHAnsi"/>
          <w:color w:val="000000" w:themeColor="text1"/>
          <w:sz w:val="24"/>
          <w:szCs w:val="24"/>
          <w:u w:val="single"/>
        </w:rPr>
        <w:t>In contrast, the best-funded schools with the highest percentage of experienced teachers are most often located in the most economically advantaged neighborhoods</w:t>
      </w:r>
      <w:r w:rsidRPr="00FA2AD4">
        <w:rPr>
          <w:rFonts w:eastAsia="Calibri" w:cstheme="minorHAnsi"/>
          <w:color w:val="000000" w:themeColor="text1"/>
          <w:sz w:val="14"/>
          <w:szCs w:val="24"/>
        </w:rPr>
        <w:t xml:space="preserve">. Schott’s </w:t>
      </w:r>
      <w:hyperlink r:id="rId90">
        <w:r w:rsidRPr="00FA2AD4">
          <w:rPr>
            <w:rStyle w:val="Hyperlink"/>
            <w:rFonts w:eastAsia="Calibri" w:cstheme="minorHAnsi"/>
            <w:color w:val="000000" w:themeColor="text1"/>
            <w:sz w:val="14"/>
            <w:szCs w:val="24"/>
          </w:rPr>
          <w:t>new report documents</w:t>
        </w:r>
      </w:hyperlink>
      <w:r w:rsidRPr="00FA2AD4">
        <w:rPr>
          <w:rFonts w:eastAsia="Calibri" w:cstheme="minorHAnsi"/>
          <w:color w:val="000000" w:themeColor="text1"/>
          <w:sz w:val="14"/>
          <w:szCs w:val="24"/>
        </w:rPr>
        <w:t xml:space="preserve"> </w:t>
      </w:r>
      <w:r w:rsidRPr="00FA2AD4">
        <w:rPr>
          <w:rFonts w:eastAsia="Calibri" w:cstheme="minorHAnsi"/>
          <w:color w:val="000000" w:themeColor="text1"/>
          <w:sz w:val="24"/>
          <w:szCs w:val="24"/>
          <w:highlight w:val="green"/>
          <w:u w:val="single"/>
        </w:rPr>
        <w:t>gaps</w:t>
      </w:r>
      <w:r w:rsidRPr="00FA2AD4">
        <w:rPr>
          <w:rFonts w:eastAsia="Calibri" w:cstheme="minorHAnsi"/>
          <w:color w:val="000000" w:themeColor="text1"/>
          <w:sz w:val="24"/>
          <w:szCs w:val="24"/>
          <w:u w:val="single"/>
        </w:rPr>
        <w:t xml:space="preserve"> that </w:t>
      </w:r>
      <w:r w:rsidRPr="00FA2AD4">
        <w:rPr>
          <w:rFonts w:eastAsia="Calibri" w:cstheme="minorHAnsi"/>
          <w:color w:val="000000" w:themeColor="text1"/>
          <w:sz w:val="24"/>
          <w:szCs w:val="24"/>
          <w:highlight w:val="green"/>
          <w:u w:val="single"/>
        </w:rPr>
        <w:t>have</w:t>
      </w:r>
      <w:r w:rsidRPr="00FA2AD4">
        <w:rPr>
          <w:rFonts w:eastAsia="Calibri" w:cstheme="minorHAnsi"/>
          <w:color w:val="000000" w:themeColor="text1"/>
          <w:sz w:val="24"/>
          <w:szCs w:val="24"/>
          <w:u w:val="single"/>
        </w:rPr>
        <w:t xml:space="preserve"> not only long </w:t>
      </w:r>
      <w:r w:rsidRPr="00FA2AD4">
        <w:rPr>
          <w:rFonts w:eastAsia="Calibri" w:cstheme="minorHAnsi"/>
          <w:color w:val="000000" w:themeColor="text1"/>
          <w:sz w:val="24"/>
          <w:szCs w:val="24"/>
          <w:highlight w:val="green"/>
          <w:u w:val="single"/>
        </w:rPr>
        <w:t>been accepted</w:t>
      </w:r>
      <w:r w:rsidRPr="00FA2AD4">
        <w:rPr>
          <w:rFonts w:eastAsia="Calibri" w:cstheme="minorHAnsi"/>
          <w:color w:val="000000" w:themeColor="text1"/>
          <w:sz w:val="14"/>
          <w:szCs w:val="24"/>
        </w:rPr>
        <w:t xml:space="preserve"> in New York City but </w:t>
      </w:r>
      <w:r w:rsidRPr="00FA2AD4">
        <w:rPr>
          <w:rFonts w:eastAsia="Calibri" w:cstheme="minorHAnsi"/>
          <w:color w:val="000000" w:themeColor="text1"/>
          <w:sz w:val="24"/>
          <w:szCs w:val="24"/>
          <w:highlight w:val="green"/>
          <w:u w:val="single"/>
        </w:rPr>
        <w:t>are</w:t>
      </w:r>
      <w:r w:rsidRPr="00FA2AD4">
        <w:rPr>
          <w:rFonts w:eastAsia="Calibri" w:cstheme="minorHAnsi"/>
          <w:color w:val="000000" w:themeColor="text1"/>
          <w:sz w:val="24"/>
          <w:szCs w:val="24"/>
          <w:u w:val="single"/>
        </w:rPr>
        <w:t xml:space="preserve"> </w:t>
      </w:r>
      <w:r w:rsidRPr="00FA2AD4">
        <w:rPr>
          <w:rFonts w:eastAsia="Calibri" w:cstheme="minorHAnsi"/>
          <w:color w:val="000000" w:themeColor="text1"/>
          <w:sz w:val="24"/>
          <w:szCs w:val="24"/>
          <w:highlight w:val="green"/>
          <w:u w:val="single"/>
        </w:rPr>
        <w:t xml:space="preserve">also institutionalized by </w:t>
      </w:r>
      <w:r w:rsidRPr="00FA2AD4">
        <w:rPr>
          <w:rFonts w:eastAsia="Calibri" w:cstheme="minorHAnsi"/>
          <w:b/>
          <w:bCs/>
          <w:color w:val="000000" w:themeColor="text1"/>
          <w:sz w:val="24"/>
          <w:szCs w:val="24"/>
          <w:highlight w:val="green"/>
          <w:u w:val="single"/>
        </w:rPr>
        <w:t>city and state policies.</w:t>
      </w:r>
      <w:r w:rsidRPr="00FA2AD4">
        <w:rPr>
          <w:rFonts w:eastAsia="Calibri" w:cstheme="minorHAnsi"/>
          <w:color w:val="000000" w:themeColor="text1"/>
          <w:sz w:val="14"/>
          <w:szCs w:val="24"/>
        </w:rPr>
        <w:t xml:space="preserve"> The report finds that </w:t>
      </w:r>
      <w:r w:rsidRPr="00FA2AD4">
        <w:rPr>
          <w:rFonts w:eastAsia="Calibri" w:cstheme="minorHAnsi"/>
          <w:color w:val="000000" w:themeColor="text1"/>
          <w:sz w:val="24"/>
          <w:szCs w:val="24"/>
          <w:u w:val="single"/>
        </w:rPr>
        <w:t xml:space="preserve">a </w:t>
      </w:r>
      <w:r w:rsidRPr="00FA2AD4">
        <w:rPr>
          <w:rFonts w:eastAsia="Calibri" w:cstheme="minorHAnsi"/>
          <w:color w:val="000000" w:themeColor="text1"/>
          <w:sz w:val="24"/>
          <w:szCs w:val="24"/>
          <w:highlight w:val="green"/>
          <w:u w:val="single"/>
        </w:rPr>
        <w:t xml:space="preserve">black or Hispanic student is </w:t>
      </w:r>
      <w:r w:rsidRPr="00FA2AD4">
        <w:rPr>
          <w:rFonts w:eastAsia="Calibri" w:cstheme="minorHAnsi"/>
          <w:b/>
          <w:bCs/>
          <w:color w:val="000000" w:themeColor="text1"/>
          <w:sz w:val="24"/>
          <w:szCs w:val="24"/>
          <w:highlight w:val="green"/>
          <w:u w:val="single"/>
        </w:rPr>
        <w:t>nearly four times more likely</w:t>
      </w:r>
      <w:r w:rsidRPr="00FA2AD4">
        <w:rPr>
          <w:rFonts w:eastAsia="Calibri" w:cstheme="minorHAnsi"/>
          <w:color w:val="000000" w:themeColor="text1"/>
          <w:sz w:val="24"/>
          <w:szCs w:val="24"/>
          <w:highlight w:val="green"/>
          <w:u w:val="single"/>
        </w:rPr>
        <w:t xml:space="preserve"> to be enrolled in one of the city’s poores</w:t>
      </w:r>
      <w:r w:rsidRPr="00FA2AD4">
        <w:rPr>
          <w:rFonts w:eastAsia="Calibri" w:cstheme="minorHAnsi"/>
          <w:color w:val="000000" w:themeColor="text1"/>
          <w:sz w:val="24"/>
          <w:szCs w:val="24"/>
          <w:u w:val="single"/>
        </w:rPr>
        <w:t xml:space="preserve">t performing </w:t>
      </w:r>
      <w:r w:rsidRPr="00FA2AD4">
        <w:rPr>
          <w:rFonts w:eastAsia="Calibri" w:cstheme="minorHAnsi"/>
          <w:color w:val="000000" w:themeColor="text1"/>
          <w:sz w:val="24"/>
          <w:szCs w:val="24"/>
          <w:highlight w:val="green"/>
          <w:u w:val="single"/>
        </w:rPr>
        <w:t>high schools than an Asian or white, non-Hispanic student</w:t>
      </w:r>
      <w:r w:rsidRPr="00FA2AD4">
        <w:rPr>
          <w:rFonts w:eastAsia="Calibri" w:cstheme="minorHAnsi"/>
          <w:color w:val="000000" w:themeColor="text1"/>
          <w:sz w:val="14"/>
          <w:szCs w:val="24"/>
        </w:rPr>
        <w:t xml:space="preserve">. According to review of 2009-10 data, none of the city’s strongest schools are located in the poorest neighborhoods of Harlem, the South Bronx, and central Brooklyn. Schools with the highest scores are found in northeastern Queens, the and the Upper East Side. As a result of New York City policies, black, Latino and low-income students have very limited access to those schools. </w:t>
      </w:r>
      <w:r w:rsidRPr="00FA2AD4">
        <w:rPr>
          <w:rFonts w:eastAsia="Calibri" w:cstheme="minorHAnsi"/>
          <w:color w:val="000000" w:themeColor="text1"/>
          <w:sz w:val="24"/>
          <w:szCs w:val="24"/>
          <w:u w:val="single"/>
        </w:rPr>
        <w:t>Districts with higher poverty rates have fewer highly educated, experienced teachers and less stable teaching staffs.</w:t>
      </w:r>
      <w:r w:rsidRPr="00FA2AD4">
        <w:rPr>
          <w:rFonts w:eastAsia="Calibri" w:cstheme="minorHAnsi"/>
          <w:color w:val="000000" w:themeColor="text1"/>
          <w:sz w:val="14"/>
          <w:szCs w:val="24"/>
        </w:rPr>
        <w:t xml:space="preserve"> Students from low-income New York City families of all ethnic groups have little chance of being tested for gifted-and-talented program eligibility. Few black and Hispanic students are selected for the city’s top exam schools, such as Stuyvesant and the Bronx High School of Science. The real outrage, then, is not our vivid language but how </w:t>
      </w:r>
      <w:r w:rsidRPr="00FA2AD4">
        <w:rPr>
          <w:rFonts w:eastAsia="Calibri" w:cstheme="minorHAnsi"/>
          <w:b/>
          <w:bCs/>
          <w:color w:val="000000" w:themeColor="text1"/>
          <w:sz w:val="24"/>
          <w:szCs w:val="24"/>
          <w:highlight w:val="green"/>
          <w:u w:val="single"/>
        </w:rPr>
        <w:t>education</w:t>
      </w:r>
      <w:r w:rsidRPr="00FA2AD4">
        <w:rPr>
          <w:rFonts w:eastAsia="Calibri" w:cstheme="minorHAnsi"/>
          <w:b/>
          <w:bCs/>
          <w:color w:val="000000" w:themeColor="text1"/>
          <w:sz w:val="24"/>
          <w:szCs w:val="24"/>
          <w:u w:val="single"/>
        </w:rPr>
        <w:t xml:space="preserve"> </w:t>
      </w:r>
      <w:r w:rsidRPr="00FA2AD4">
        <w:rPr>
          <w:rFonts w:eastAsia="Calibri" w:cstheme="minorHAnsi"/>
          <w:color w:val="000000" w:themeColor="text1"/>
          <w:sz w:val="14"/>
          <w:szCs w:val="24"/>
        </w:rPr>
        <w:t>in New York City</w:t>
      </w:r>
      <w:r w:rsidRPr="00FA2AD4">
        <w:rPr>
          <w:rFonts w:eastAsia="Calibri" w:cstheme="minorHAnsi"/>
          <w:b/>
          <w:bCs/>
          <w:color w:val="000000" w:themeColor="text1"/>
          <w:sz w:val="24"/>
          <w:szCs w:val="24"/>
          <w:u w:val="single"/>
        </w:rPr>
        <w:t xml:space="preserve"> </w:t>
      </w:r>
      <w:r w:rsidRPr="00FA2AD4">
        <w:rPr>
          <w:rFonts w:eastAsia="Calibri" w:cstheme="minorHAnsi"/>
          <w:b/>
          <w:bCs/>
          <w:color w:val="000000" w:themeColor="text1"/>
          <w:sz w:val="24"/>
          <w:szCs w:val="24"/>
          <w:highlight w:val="green"/>
          <w:u w:val="single"/>
        </w:rPr>
        <w:t>is more likely to reinforce existing patterns of inequality than to serve as a pathway to opportunity</w:t>
      </w:r>
      <w:r w:rsidRPr="00FA2AD4">
        <w:rPr>
          <w:rFonts w:eastAsia="Calibri" w:cstheme="minorHAnsi"/>
          <w:color w:val="000000" w:themeColor="text1"/>
          <w:sz w:val="14"/>
          <w:szCs w:val="24"/>
        </w:rPr>
        <w:t xml:space="preserve">. It is as if New York is testing black, Latino and poor students on their swimming abilities after knowingly relegating them to pools where the water has been drained. </w:t>
      </w:r>
      <w:r w:rsidRPr="00FA2AD4">
        <w:rPr>
          <w:rFonts w:eastAsia="Calibri" w:cstheme="minorHAnsi"/>
          <w:color w:val="000000" w:themeColor="text1"/>
          <w:sz w:val="24"/>
          <w:szCs w:val="24"/>
          <w:highlight w:val="green"/>
          <w:u w:val="single"/>
        </w:rPr>
        <w:t>These students are then stigmatized as failures,</w:t>
      </w:r>
      <w:r w:rsidRPr="00FA2AD4">
        <w:rPr>
          <w:rFonts w:eastAsia="Calibri" w:cstheme="minorHAnsi"/>
          <w:color w:val="000000" w:themeColor="text1"/>
          <w:sz w:val="24"/>
          <w:szCs w:val="24"/>
          <w:u w:val="single"/>
        </w:rPr>
        <w:t xml:space="preserve"> their parents labeled as less than fully engaged, and their teachers called ineffective.</w:t>
      </w:r>
      <w:r w:rsidRPr="00FA2AD4">
        <w:rPr>
          <w:rFonts w:eastAsia="Calibri" w:cstheme="minorHAnsi"/>
          <w:color w:val="000000" w:themeColor="text1"/>
          <w:sz w:val="14"/>
          <w:szCs w:val="24"/>
        </w:rPr>
        <w:t xml:space="preserve"> Ultimately</w:t>
      </w:r>
      <w:r w:rsidRPr="00FA2AD4">
        <w:rPr>
          <w:rFonts w:eastAsia="Calibri" w:cstheme="minorHAnsi"/>
          <w:color w:val="000000" w:themeColor="text1"/>
          <w:sz w:val="24"/>
          <w:szCs w:val="24"/>
          <w:u w:val="single"/>
        </w:rPr>
        <w:t xml:space="preserve">, </w:t>
      </w:r>
      <w:r w:rsidRPr="00FA2AD4">
        <w:rPr>
          <w:rFonts w:eastAsia="Calibri" w:cstheme="minorHAnsi"/>
          <w:color w:val="000000" w:themeColor="text1"/>
          <w:sz w:val="24"/>
          <w:szCs w:val="24"/>
          <w:highlight w:val="green"/>
          <w:u w:val="single"/>
        </w:rPr>
        <w:t>their community’s schools are closed</w:t>
      </w:r>
      <w:r w:rsidRPr="00FA2AD4">
        <w:rPr>
          <w:rFonts w:eastAsia="Calibri" w:cstheme="minorHAnsi"/>
          <w:color w:val="000000" w:themeColor="text1"/>
          <w:sz w:val="24"/>
          <w:szCs w:val="24"/>
          <w:u w:val="single"/>
        </w:rPr>
        <w:t xml:space="preserve"> rather than being supplied with the necessary resources and supports</w:t>
      </w:r>
      <w:r w:rsidRPr="00FA2AD4">
        <w:rPr>
          <w:rFonts w:eastAsia="Calibri" w:cstheme="minorHAnsi"/>
          <w:color w:val="000000" w:themeColor="text1"/>
          <w:sz w:val="14"/>
          <w:szCs w:val="24"/>
        </w:rPr>
        <w:t xml:space="preserve"> to flourish. One cannot ignore the impact of such policies and practices on the public image of blacks and Latinos males and the profiling that exists in our society. Under these circumstances it is reasonable for parents to call for no more tests and reject the closure of their neighborhood schools that have been drained of resources, for students to walk out, and for parents to seek to enroll their students in better schools even when district laws don’t permit them to do so. Yes, some schools in high-poverty, high-minority areas perform well, but not nearly enough to say that New York City is offering all students a fair and substantive opportunity to learn. Even in the days of legal, state-sponsored segregation, some students and schools were able to swim upstream against a current of inequality. This should not cause us to be any more accepting of bad policies. </w:t>
      </w:r>
      <w:r w:rsidRPr="00FA2AD4">
        <w:rPr>
          <w:rFonts w:eastAsia="Calibri" w:cstheme="minorHAnsi"/>
          <w:color w:val="000000" w:themeColor="text1"/>
          <w:sz w:val="24"/>
          <w:szCs w:val="24"/>
          <w:u w:val="single"/>
        </w:rPr>
        <w:t>We should not forget that many more students, schools and good teachers are drowning because of policies that exacerbate racial and wealth inequities.</w:t>
      </w:r>
      <w:r w:rsidRPr="00FA2AD4">
        <w:rPr>
          <w:rFonts w:eastAsia="Calibri" w:cstheme="minorHAnsi"/>
          <w:color w:val="000000" w:themeColor="text1"/>
          <w:sz w:val="14"/>
          <w:szCs w:val="24"/>
        </w:rPr>
        <w:t xml:space="preserve"> Parents, teachers, and </w:t>
      </w:r>
      <w:r w:rsidRPr="00FA2AD4">
        <w:rPr>
          <w:rFonts w:eastAsia="Calibri" w:cstheme="minorHAnsi"/>
          <w:b/>
          <w:bCs/>
          <w:color w:val="000000" w:themeColor="text1"/>
          <w:sz w:val="24"/>
          <w:szCs w:val="24"/>
          <w:highlight w:val="green"/>
          <w:u w:val="single"/>
        </w:rPr>
        <w:t>political leaders must reject long-standing practices that undermine students’ opportunity</w:t>
      </w:r>
      <w:r w:rsidRPr="00FA2AD4">
        <w:rPr>
          <w:rFonts w:eastAsia="Calibri" w:cstheme="minorHAnsi"/>
          <w:color w:val="000000" w:themeColor="text1"/>
          <w:sz w:val="14"/>
          <w:szCs w:val="24"/>
        </w:rPr>
        <w:t xml:space="preserve"> to learn in the city’s most neglected communities. In their place</w:t>
      </w:r>
      <w:r w:rsidRPr="00FA2AD4">
        <w:rPr>
          <w:rFonts w:eastAsia="Calibri" w:cstheme="minorHAnsi"/>
          <w:color w:val="000000" w:themeColor="text1"/>
          <w:sz w:val="14"/>
          <w:szCs w:val="24"/>
          <w:highlight w:val="green"/>
        </w:rPr>
        <w:t xml:space="preserve">, </w:t>
      </w:r>
      <w:r w:rsidRPr="00FA2AD4">
        <w:rPr>
          <w:rFonts w:eastAsia="Calibri" w:cstheme="minorHAnsi"/>
          <w:b/>
          <w:bCs/>
          <w:color w:val="000000" w:themeColor="text1"/>
          <w:sz w:val="24"/>
          <w:szCs w:val="24"/>
          <w:highlight w:val="green"/>
          <w:u w:val="single"/>
        </w:rPr>
        <w:t>they must advocate</w:t>
      </w:r>
      <w:hyperlink r:id="rId91">
        <w:r w:rsidRPr="00FA2AD4">
          <w:rPr>
            <w:rStyle w:val="Hyperlink"/>
            <w:rFonts w:eastAsia="Calibri" w:cstheme="minorHAnsi"/>
            <w:b/>
            <w:bCs/>
            <w:color w:val="000000" w:themeColor="text1"/>
            <w:sz w:val="24"/>
            <w:szCs w:val="24"/>
            <w:highlight w:val="green"/>
            <w:u w:val="single"/>
          </w:rPr>
          <w:t xml:space="preserve"> for genuine reforms, </w:t>
        </w:r>
      </w:hyperlink>
      <w:r w:rsidRPr="00FA2AD4">
        <w:rPr>
          <w:rFonts w:eastAsia="Calibri" w:cstheme="minorHAnsi"/>
          <w:b/>
          <w:bCs/>
          <w:color w:val="000000" w:themeColor="text1"/>
          <w:sz w:val="24"/>
          <w:szCs w:val="24"/>
          <w:highlight w:val="green"/>
          <w:u w:val="single"/>
        </w:rPr>
        <w:t>which will assure equitable access to good schools and programs</w:t>
      </w:r>
      <w:r w:rsidRPr="00FA2AD4">
        <w:rPr>
          <w:rFonts w:eastAsia="Calibri" w:cstheme="minorHAnsi"/>
          <w:b/>
          <w:bCs/>
          <w:color w:val="000000" w:themeColor="text1"/>
          <w:sz w:val="24"/>
          <w:szCs w:val="24"/>
          <w:u w:val="single"/>
        </w:rPr>
        <w:t xml:space="preserve">. </w:t>
      </w:r>
      <w:r w:rsidRPr="00FA2AD4">
        <w:rPr>
          <w:rFonts w:eastAsia="Calibri" w:cstheme="minorHAnsi"/>
          <w:color w:val="000000" w:themeColor="text1"/>
          <w:sz w:val="14"/>
          <w:szCs w:val="24"/>
        </w:rPr>
        <w:t xml:space="preserve">As a first step, New York State should restore funding for education equity that was dramatically reduced over the past two years. Recent cuts have undermined the ruling in the Campaign for Fiscal Equity’s lawsuit that the state must provide a “sound basic education” to all children. At the same time, </w:t>
      </w:r>
      <w:r w:rsidRPr="00FA2AD4">
        <w:rPr>
          <w:rFonts w:eastAsia="Calibri" w:cstheme="minorHAnsi"/>
          <w:color w:val="000000" w:themeColor="text1"/>
          <w:sz w:val="24"/>
          <w:szCs w:val="24"/>
          <w:u w:val="single"/>
        </w:rPr>
        <w:t xml:space="preserve">the city’s </w:t>
      </w:r>
      <w:r w:rsidRPr="00FA2AD4">
        <w:rPr>
          <w:rFonts w:eastAsia="Calibri" w:cstheme="minorHAnsi"/>
          <w:color w:val="000000" w:themeColor="text1"/>
          <w:sz w:val="24"/>
          <w:szCs w:val="24"/>
          <w:highlight w:val="green"/>
          <w:u w:val="single"/>
        </w:rPr>
        <w:t>Department of Education should direct additional resources to schools based on student needs</w:t>
      </w:r>
      <w:r w:rsidRPr="00FA2AD4">
        <w:rPr>
          <w:rFonts w:eastAsia="Calibri" w:cstheme="minorHAnsi"/>
          <w:color w:val="000000" w:themeColor="text1"/>
          <w:sz w:val="14"/>
          <w:szCs w:val="24"/>
        </w:rPr>
        <w:t xml:space="preserve">. Schools serving children from homes with fewer resources should receive significantly more per-student funding than those serving students in wealthier neighborhoods.  Every kindergarten student should take the gifted-and-talented program test to identify talent at an early age. Similarly, all middle schools should offer the courses necessary for the Specialized High Schools Admissions Test. Tutoring should be offered to low-income students so they can do their best on these crucial gatekeeper exams. Finally, </w:t>
      </w:r>
      <w:r w:rsidRPr="00FA2AD4">
        <w:rPr>
          <w:rFonts w:eastAsia="Calibri" w:cstheme="minorHAnsi"/>
          <w:color w:val="000000" w:themeColor="text1"/>
          <w:sz w:val="24"/>
          <w:szCs w:val="24"/>
          <w:u w:val="single"/>
        </w:rPr>
        <w:t>every school should conduct an “</w:t>
      </w:r>
      <w:r w:rsidRPr="00FA2AD4">
        <w:rPr>
          <w:rFonts w:eastAsia="Calibri" w:cstheme="minorHAnsi"/>
          <w:b/>
          <w:bCs/>
          <w:color w:val="000000" w:themeColor="text1"/>
          <w:sz w:val="24"/>
          <w:szCs w:val="24"/>
          <w:u w:val="single"/>
        </w:rPr>
        <w:t>opportunity audit</w:t>
      </w:r>
      <w:r w:rsidRPr="00FA2AD4">
        <w:rPr>
          <w:rFonts w:eastAsia="Calibri" w:cstheme="minorHAnsi"/>
          <w:color w:val="000000" w:themeColor="text1"/>
          <w:sz w:val="24"/>
          <w:szCs w:val="24"/>
          <w:u w:val="single"/>
        </w:rPr>
        <w:t>” to determine if they are offering each student a fair and substantive opportunity to learn.</w:t>
      </w:r>
      <w:r w:rsidRPr="00FA2AD4">
        <w:rPr>
          <w:rFonts w:eastAsia="Calibri" w:cstheme="minorHAnsi"/>
          <w:color w:val="000000" w:themeColor="text1"/>
          <w:sz w:val="14"/>
          <w:szCs w:val="24"/>
        </w:rPr>
        <w:t xml:space="preserve"> The New York City public school system is the biggest apple on the U.S. education tree. By enforcing policies that aggressively dismantle educational inequality — rather than reinforce educational redlining — many more students can thrive in our classrooms, our labor force, and our democracy.</w:t>
      </w:r>
    </w:p>
    <w:p w:rsidR="009D0CA0" w:rsidRPr="00544395" w:rsidRDefault="009D0CA0" w:rsidP="009D0CA0">
      <w:pPr>
        <w:pStyle w:val="Heading4"/>
      </w:pPr>
      <w:r w:rsidRPr="00544395">
        <w:t xml:space="preserve">Closing the opportunity gap in education is key to reduce inequality </w:t>
      </w:r>
    </w:p>
    <w:p w:rsidR="009D0CA0" w:rsidRPr="00F244E6" w:rsidRDefault="009D0CA0" w:rsidP="009D0CA0">
      <w:pPr>
        <w:rPr>
          <w:rFonts w:cs="Calibri"/>
          <w:sz w:val="24"/>
          <w:szCs w:val="28"/>
        </w:rPr>
      </w:pPr>
      <w:r w:rsidRPr="00F244E6">
        <w:rPr>
          <w:rStyle w:val="Style13ptBold"/>
          <w:rFonts w:cs="Calibri"/>
          <w:sz w:val="28"/>
          <w:szCs w:val="32"/>
        </w:rPr>
        <w:t>Klein 15</w:t>
      </w:r>
      <w:r w:rsidRPr="00F244E6">
        <w:rPr>
          <w:rStyle w:val="Style13ptBold"/>
          <w:rFonts w:cs="Calibri"/>
          <w:sz w:val="24"/>
          <w:szCs w:val="28"/>
        </w:rPr>
        <w:t xml:space="preserve"> </w:t>
      </w:r>
      <w:r w:rsidRPr="00F244E6">
        <w:rPr>
          <w:rFonts w:cs="Calibri"/>
          <w:sz w:val="24"/>
          <w:szCs w:val="28"/>
        </w:rPr>
        <w:t>Rebecca Klein is the education reporter for HuffPost, focusing on K-12 issues. School Funding Inequality Makes Education ‘Separate And Unequal,’ Arne Duncan Says http://www.huffingtonpost.com/2015/03/13/arne-duncan-school-funding-disparities_n_6864866.html</w:t>
      </w:r>
    </w:p>
    <w:p w:rsidR="009D0CA0" w:rsidRDefault="009D0CA0" w:rsidP="009D0CA0">
      <w:pPr>
        <w:rPr>
          <w:rFonts w:cs="Calibri"/>
          <w:szCs w:val="28"/>
          <w:u w:val="single"/>
        </w:rPr>
      </w:pPr>
      <w:r w:rsidRPr="00F244E6">
        <w:rPr>
          <w:rFonts w:cs="Calibri"/>
          <w:sz w:val="14"/>
          <w:szCs w:val="28"/>
        </w:rPr>
        <w:t xml:space="preserve">Many school systems remain </w:t>
      </w:r>
      <w:r w:rsidRPr="00F244E6">
        <w:rPr>
          <w:rFonts w:cs="Calibri"/>
          <w:szCs w:val="28"/>
          <w:u w:val="single"/>
        </w:rPr>
        <w:t>“</w:t>
      </w:r>
      <w:r w:rsidRPr="00F244E6">
        <w:rPr>
          <w:rFonts w:cs="Calibri"/>
          <w:b/>
          <w:szCs w:val="28"/>
          <w:highlight w:val="yellow"/>
          <w:u w:val="single"/>
        </w:rPr>
        <w:t>fundamentally separate and unequal</w:t>
      </w:r>
      <w:r w:rsidRPr="00F244E6">
        <w:rPr>
          <w:rFonts w:cs="Calibri"/>
          <w:szCs w:val="28"/>
          <w:u w:val="single"/>
        </w:rPr>
        <w:t xml:space="preserve">,” U.S. Education Secretary Arne Duncan said Friday, with </w:t>
      </w:r>
      <w:r w:rsidRPr="00F244E6">
        <w:rPr>
          <w:rFonts w:cs="Calibri"/>
          <w:szCs w:val="28"/>
          <w:highlight w:val="yellow"/>
          <w:u w:val="single"/>
        </w:rPr>
        <w:t xml:space="preserve">23 states spending more per pupil in affluent school districts than </w:t>
      </w:r>
      <w:r w:rsidRPr="00F244E6">
        <w:rPr>
          <w:rFonts w:cs="Calibri"/>
          <w:szCs w:val="28"/>
          <w:u w:val="single"/>
        </w:rPr>
        <w:t xml:space="preserve">they do </w:t>
      </w:r>
      <w:r w:rsidRPr="00F244E6">
        <w:rPr>
          <w:rFonts w:cs="Calibri"/>
          <w:szCs w:val="28"/>
          <w:highlight w:val="yellow"/>
          <w:u w:val="single"/>
        </w:rPr>
        <w:t>in high-poverty districts</w:t>
      </w:r>
      <w:r w:rsidRPr="00F244E6">
        <w:rPr>
          <w:rFonts w:cs="Calibri"/>
          <w:szCs w:val="28"/>
          <w:u w:val="single"/>
        </w:rPr>
        <w:t>.</w:t>
      </w:r>
      <w:r w:rsidRPr="00F244E6">
        <w:rPr>
          <w:rFonts w:cs="Calibri"/>
          <w:sz w:val="14"/>
          <w:szCs w:val="28"/>
        </w:rPr>
        <w:t xml:space="preserve"> What’s more, Duncan said on a call with reporters</w:t>
      </w:r>
      <w:r w:rsidRPr="00F244E6">
        <w:rPr>
          <w:rFonts w:cs="Calibri"/>
          <w:szCs w:val="28"/>
          <w:u w:val="single"/>
        </w:rPr>
        <w:t xml:space="preserve">, </w:t>
      </w:r>
      <w:r w:rsidRPr="00F244E6">
        <w:rPr>
          <w:rFonts w:cs="Calibri"/>
          <w:b/>
          <w:szCs w:val="28"/>
          <w:highlight w:val="yellow"/>
          <w:u w:val="single"/>
        </w:rPr>
        <w:t>the inequality may be getting worse.</w:t>
      </w:r>
      <w:r w:rsidRPr="00F244E6">
        <w:rPr>
          <w:rFonts w:cs="Calibri"/>
          <w:szCs w:val="28"/>
          <w:u w:val="single"/>
        </w:rPr>
        <w:t xml:space="preserve"> Duncan alluded to Republican-backed efforts to overhaul the No Child Left Behind Act, which he said would give even more money to well-off school districts at the expense of struggling districts</w:t>
      </w:r>
      <w:r w:rsidRPr="00F244E6">
        <w:rPr>
          <w:rFonts w:cs="Calibri"/>
          <w:sz w:val="14"/>
          <w:szCs w:val="28"/>
        </w:rPr>
        <w:t>. In February, House Republicans </w:t>
      </w:r>
      <w:r w:rsidR="00CD5E2C">
        <w:fldChar w:fldCharType="begin"/>
      </w:r>
      <w:r w:rsidR="00CD5E2C">
        <w:instrText xml:space="preserve"> HYPERLINK "http://www.politico.com/story/2015/02/no-child-left-behind-vote-house-republicans-115594.html" \t "_hplink" </w:instrText>
      </w:r>
      <w:r w:rsidR="00CD5E2C">
        <w:fldChar w:fldCharType="separate"/>
      </w:r>
      <w:r w:rsidRPr="00F244E6">
        <w:rPr>
          <w:rStyle w:val="Hyperlink"/>
          <w:rFonts w:cs="Calibri"/>
          <w:sz w:val="14"/>
          <w:szCs w:val="28"/>
        </w:rPr>
        <w:t>proposed the Student Success Act</w:t>
      </w:r>
      <w:r w:rsidR="00CD5E2C">
        <w:rPr>
          <w:rStyle w:val="Hyperlink"/>
          <w:rFonts w:cs="Calibri"/>
          <w:sz w:val="14"/>
          <w:szCs w:val="28"/>
        </w:rPr>
        <w:fldChar w:fldCharType="end"/>
      </w:r>
      <w:r w:rsidRPr="00F244E6">
        <w:rPr>
          <w:rFonts w:cs="Calibri"/>
          <w:sz w:val="14"/>
          <w:szCs w:val="28"/>
        </w:rPr>
        <w:t> as a rewrite of No Child Left Behind. Duncan at the time blasted the bill, which hasn’t yet come to a vote, </w:t>
      </w:r>
      <w:r w:rsidR="00CD5E2C">
        <w:fldChar w:fldCharType="begin"/>
      </w:r>
      <w:r w:rsidR="00CD5E2C">
        <w:instrText xml:space="preserve"> HYPERLINK "http://www.washingtonpost.com/news/local/wp/2015/02/24/arne-duncan-blasts-house-effort-to-revise-no-child-left-be</w:instrText>
      </w:r>
      <w:r w:rsidR="00CD5E2C">
        <w:instrText xml:space="preserve">hind/" \t "_hplink" </w:instrText>
      </w:r>
      <w:r w:rsidR="00CD5E2C">
        <w:fldChar w:fldCharType="separate"/>
      </w:r>
      <w:r w:rsidRPr="00F244E6">
        <w:rPr>
          <w:rStyle w:val="Hyperlink"/>
          <w:rFonts w:cs="Calibri"/>
          <w:sz w:val="14"/>
          <w:szCs w:val="28"/>
        </w:rPr>
        <w:t>saying a funding provision may have a devastating impact on disadvantaged students</w:t>
      </w:r>
      <w:r w:rsidR="00CD5E2C">
        <w:rPr>
          <w:rStyle w:val="Hyperlink"/>
          <w:rFonts w:cs="Calibri"/>
          <w:sz w:val="14"/>
          <w:szCs w:val="28"/>
        </w:rPr>
        <w:fldChar w:fldCharType="end"/>
      </w:r>
      <w:r w:rsidRPr="00F244E6">
        <w:rPr>
          <w:rFonts w:cs="Calibri"/>
          <w:sz w:val="14"/>
          <w:szCs w:val="28"/>
        </w:rPr>
        <w:t xml:space="preserve">. Duncan on Friday said some Republicans are pushing what he called a “Robin Hood in reverse” funding proposal that “would exacerbate the existing problem by allowing even greater cuts to districts that need the most help.” As it stands, Duncan said, about 6.6 million students from low-income families in 23 states are harmed by local and state funding disparities. </w:t>
      </w:r>
      <w:r w:rsidRPr="00F244E6">
        <w:rPr>
          <w:rFonts w:cs="Calibri"/>
          <w:szCs w:val="28"/>
          <w:u w:val="single"/>
        </w:rPr>
        <w:t>The funding inequality data comes from </w:t>
      </w:r>
      <w:r w:rsidR="00CD5E2C">
        <w:fldChar w:fldCharType="begin"/>
      </w:r>
      <w:r w:rsidR="00CD5E2C">
        <w:instrText xml:space="preserve"> </w:instrText>
      </w:r>
      <w:r w:rsidR="00CD5E2C">
        <w:instrText xml:space="preserve">HYPERLINK "http://nces.ed.gov/edfin/Fy11_12_tables.asp" \t "_hplink" </w:instrText>
      </w:r>
      <w:r w:rsidR="00CD5E2C">
        <w:fldChar w:fldCharType="separate"/>
      </w:r>
      <w:r w:rsidRPr="00F244E6">
        <w:rPr>
          <w:rStyle w:val="Hyperlink"/>
          <w:rFonts w:cs="Calibri"/>
          <w:szCs w:val="28"/>
          <w:u w:val="single"/>
        </w:rPr>
        <w:t>National Center for Education Statistics</w:t>
      </w:r>
      <w:r w:rsidR="00CD5E2C">
        <w:rPr>
          <w:rStyle w:val="Hyperlink"/>
          <w:rFonts w:cs="Calibri"/>
          <w:szCs w:val="28"/>
          <w:u w:val="single"/>
        </w:rPr>
        <w:fldChar w:fldCharType="end"/>
      </w:r>
      <w:r w:rsidRPr="00F244E6">
        <w:rPr>
          <w:rFonts w:cs="Calibri"/>
          <w:szCs w:val="28"/>
          <w:u w:val="single"/>
        </w:rPr>
        <w:t>, a branch of the U.S. Department of Education that collects information on schools. Federal education funding can help rectify state and local inequalities. But </w:t>
      </w:r>
      <w:r w:rsidR="00CD5E2C">
        <w:fldChar w:fldCharType="begin"/>
      </w:r>
      <w:r w:rsidR="00CD5E2C">
        <w:instrText xml:space="preserve"> HYPERLINK "http://www.washingtonpost.com/news/local/wp/2015/03/12/in-23-states-richer-school-districts-get-more-local-funding-than-poorer-districts/" \l "graphic" \t "_hplink" </w:instrText>
      </w:r>
      <w:r w:rsidR="00CD5E2C">
        <w:fldChar w:fldCharType="separate"/>
      </w:r>
      <w:r w:rsidRPr="00F244E6">
        <w:rPr>
          <w:rStyle w:val="Hyperlink"/>
          <w:rFonts w:cs="Calibri"/>
          <w:szCs w:val="28"/>
          <w:u w:val="single"/>
        </w:rPr>
        <w:t>federal dollars aren’t meant to balance state and local funding</w:t>
      </w:r>
      <w:r w:rsidR="00CD5E2C">
        <w:rPr>
          <w:rStyle w:val="Hyperlink"/>
          <w:rFonts w:cs="Calibri"/>
          <w:szCs w:val="28"/>
          <w:u w:val="single"/>
        </w:rPr>
        <w:fldChar w:fldCharType="end"/>
      </w:r>
      <w:r w:rsidRPr="00F244E6">
        <w:rPr>
          <w:rFonts w:cs="Calibri"/>
          <w:szCs w:val="28"/>
          <w:u w:val="single"/>
        </w:rPr>
        <w:t xml:space="preserve">, Duncan told The Washington Post. Instead, </w:t>
      </w:r>
      <w:r w:rsidRPr="00F244E6">
        <w:rPr>
          <w:rFonts w:cs="Calibri"/>
          <w:szCs w:val="28"/>
          <w:highlight w:val="yellow"/>
          <w:u w:val="single"/>
        </w:rPr>
        <w:t>federal money is intended to help needy students</w:t>
      </w:r>
      <w:r w:rsidRPr="00F244E6">
        <w:rPr>
          <w:rFonts w:cs="Calibri"/>
          <w:sz w:val="14"/>
          <w:szCs w:val="28"/>
          <w:highlight w:val="yellow"/>
        </w:rPr>
        <w:t>,</w:t>
      </w:r>
      <w:r w:rsidRPr="00F244E6">
        <w:rPr>
          <w:rFonts w:cs="Calibri"/>
          <w:sz w:val="14"/>
          <w:szCs w:val="28"/>
        </w:rPr>
        <w:t xml:space="preserve"> </w:t>
      </w:r>
      <w:r w:rsidRPr="00F244E6">
        <w:rPr>
          <w:rFonts w:cs="Calibri"/>
          <w:szCs w:val="28"/>
          <w:u w:val="single"/>
        </w:rPr>
        <w:t>he said. “</w:t>
      </w:r>
      <w:r w:rsidR="00CD5E2C">
        <w:fldChar w:fldCharType="begin"/>
      </w:r>
      <w:r w:rsidR="00CD5E2C">
        <w:instrText xml:space="preserve"> HYPERLINK "http://www.washingtonpost.com/news/local/wp/2015/02/24/arne-duncan-blasts-house-effort-to-revise-no-child-left-behind/" \t "_hplink" </w:instrText>
      </w:r>
      <w:r w:rsidR="00CD5E2C">
        <w:fldChar w:fldCharType="separate"/>
      </w:r>
      <w:r w:rsidRPr="00F244E6">
        <w:rPr>
          <w:rStyle w:val="Hyperlink"/>
          <w:rFonts w:cs="Calibri"/>
          <w:szCs w:val="28"/>
          <w:highlight w:val="yellow"/>
          <w:u w:val="single"/>
        </w:rPr>
        <w:t>The point of that money was to supplement</w:t>
      </w:r>
      <w:r w:rsidR="00CD5E2C">
        <w:rPr>
          <w:rStyle w:val="Hyperlink"/>
          <w:rFonts w:cs="Calibri"/>
          <w:szCs w:val="28"/>
          <w:highlight w:val="yellow"/>
          <w:u w:val="single"/>
        </w:rPr>
        <w:fldChar w:fldCharType="end"/>
      </w:r>
      <w:r w:rsidRPr="00F244E6">
        <w:rPr>
          <w:rFonts w:cs="Calibri"/>
          <w:szCs w:val="28"/>
          <w:highlight w:val="yellow"/>
          <w:u w:val="single"/>
        </w:rPr>
        <w:t>, recognizing that poor children, and English language-learners, and students with disabilities come to school with additional challenges,”</w:t>
      </w:r>
      <w:r w:rsidRPr="00F244E6">
        <w:rPr>
          <w:rFonts w:cs="Calibri"/>
          <w:szCs w:val="28"/>
          <w:u w:val="single"/>
        </w:rPr>
        <w:t xml:space="preserve"> Duncan told the newspaper. “This is about trying to get additional resources to children and communities who everyone knows need additional help.”</w:t>
      </w:r>
      <w:r w:rsidRPr="00F244E6">
        <w:rPr>
          <w:rFonts w:cs="Calibri"/>
          <w:sz w:val="14"/>
          <w:szCs w:val="28"/>
        </w:rPr>
        <w:t xml:space="preserve"> The maps below show where funding inequalities are the worst. The first map shows areas affected by state and local funding differences. Negative percentages indicate that high-poverty schools receive less funding than low-poverty schools. The second graph shows funding disparities after federal dollars are taken into consideration. Pennsylvania has the worst funding disparities between low-income and high-income schools. The state’s poorest school districts receive 33 percent less state and local funding than the richest schools. This inequality is currently the subject of a lawsuit </w:t>
      </w:r>
      <w:r w:rsidR="00CD5E2C">
        <w:fldChar w:fldCharType="begin"/>
      </w:r>
      <w:r w:rsidR="00CD5E2C">
        <w:instrText xml:space="preserve"> HYPERLINK "http://www.philly.com/philly/news/local/20150312_School_funding_is_broken__Pa__judges_hear.</w:instrText>
      </w:r>
      <w:r w:rsidR="00CD5E2C">
        <w:instrText xml:space="preserve">html" \t "_hplink" </w:instrText>
      </w:r>
      <w:r w:rsidR="00CD5E2C">
        <w:fldChar w:fldCharType="separate"/>
      </w:r>
      <w:r w:rsidRPr="00F244E6">
        <w:rPr>
          <w:rStyle w:val="Hyperlink"/>
          <w:rFonts w:cs="Calibri"/>
          <w:sz w:val="14"/>
          <w:szCs w:val="28"/>
        </w:rPr>
        <w:t>brought by a group of school districts and parents</w:t>
      </w:r>
      <w:r w:rsidR="00CD5E2C">
        <w:rPr>
          <w:rStyle w:val="Hyperlink"/>
          <w:rFonts w:cs="Calibri"/>
          <w:sz w:val="14"/>
          <w:szCs w:val="28"/>
        </w:rPr>
        <w:fldChar w:fldCharType="end"/>
      </w:r>
      <w:r w:rsidRPr="00F244E6">
        <w:rPr>
          <w:rFonts w:cs="Calibri"/>
          <w:sz w:val="14"/>
          <w:szCs w:val="28"/>
        </w:rPr>
        <w:t>. “The problem you have in Pennsylvania is not atypical of the problems you have in many states, which is a reluctance to raise enough revenues to send to the districts,” Michael Churchill, a lawyer representing the plaintiffs, told The Huffington Post. “The revenues they do send, they send in a progressive manner — they just don’t send enough to overcome the huge differences in wealth in the districts,” said Churchill. Churchill noted that Pennsylvania relies heavily on local property taxes for school district funding, meaning that wealthier areas, with a larger tax base, have more money. A Pennsylvania Department of Education spokesman didn’t reply to The Huffington Post’s request for comment. On the other end of the spectrum, states like Indiana and Minnesota spend significantly more on their low-income students than they do other groups. Still</w:t>
      </w:r>
      <w:r w:rsidRPr="00F244E6">
        <w:rPr>
          <w:rFonts w:cs="Calibri"/>
          <w:szCs w:val="28"/>
          <w:u w:val="single"/>
        </w:rPr>
        <w:t xml:space="preserve">, Duncan </w:t>
      </w:r>
      <w:r w:rsidRPr="00F244E6">
        <w:rPr>
          <w:rFonts w:cs="Calibri"/>
          <w:szCs w:val="28"/>
          <w:highlight w:val="yellow"/>
          <w:u w:val="single"/>
        </w:rPr>
        <w:t>said state and local funding disparities are worse than they were at the turn of the century</w:t>
      </w:r>
      <w:r w:rsidRPr="00F244E6">
        <w:rPr>
          <w:rFonts w:cs="Calibri"/>
          <w:szCs w:val="28"/>
          <w:u w:val="single"/>
        </w:rPr>
        <w:t xml:space="preserve">. “The </w:t>
      </w:r>
      <w:r w:rsidRPr="00F244E6">
        <w:rPr>
          <w:rFonts w:cs="Calibri"/>
          <w:b/>
          <w:szCs w:val="28"/>
          <w:highlight w:val="yellow"/>
          <w:u w:val="single"/>
        </w:rPr>
        <w:t>children who need the most seem to be getting less and less, and the children who need the least are getting more and more</w:t>
      </w:r>
      <w:r w:rsidRPr="00F244E6">
        <w:rPr>
          <w:rFonts w:cs="Calibri"/>
          <w:szCs w:val="28"/>
          <w:u w:val="single"/>
        </w:rPr>
        <w:t>,” he said.</w:t>
      </w:r>
    </w:p>
    <w:p w:rsidR="003C5D22" w:rsidRPr="003C5D22" w:rsidRDefault="003C5D22" w:rsidP="003C5D22"/>
    <w:p w:rsidR="004E2C72" w:rsidRDefault="004E2C72" w:rsidP="004E2C72">
      <w:pPr>
        <w:pStyle w:val="Heading2"/>
      </w:pPr>
      <w:r>
        <w:t>Solvency Adv</w:t>
      </w:r>
    </w:p>
    <w:p w:rsidR="004E2C72" w:rsidRDefault="004E2C72" w:rsidP="004E2C72">
      <w:pPr>
        <w:pStyle w:val="Heading3"/>
      </w:pPr>
      <w:r>
        <w:t>Different Mechanisms</w:t>
      </w:r>
    </w:p>
    <w:p w:rsidR="004E2C72" w:rsidRDefault="004E2C72" w:rsidP="004E2C72">
      <w:pPr>
        <w:pStyle w:val="Heading4"/>
      </w:pPr>
      <w:r>
        <w:t xml:space="preserve">Courts can rule on the equal protection clause or on the citizenship clause </w:t>
      </w:r>
    </w:p>
    <w:p w:rsidR="004E2C72" w:rsidRDefault="004E2C72" w:rsidP="004E2C72">
      <w:pPr>
        <w:rPr>
          <w:rStyle w:val="StyleUnderline"/>
        </w:rPr>
      </w:pPr>
      <w:r>
        <w:t xml:space="preserve">Charles </w:t>
      </w:r>
      <w:r>
        <w:rPr>
          <w:rStyle w:val="Style13ptBold"/>
        </w:rPr>
        <w:t>Ogeltree Jr. 17</w:t>
      </w:r>
      <w:r>
        <w:t>: Jesse Climenko Professor at Harvard Law School, the founder of the school's Charles Hamilton Houston Institute, (Kimberly Robinson: Professor of Law at the Richmond School of Law, and was an Associate Professor at Emory University School of Law and a visiting fellow at George Washington University Law School) Spring 2017, “Is There a Federal Constitutional Right to Education?,” http://educationnext.org/files/ednext_xvii_2_forum.pdf</w:t>
      </w:r>
    </w:p>
    <w:p w:rsidR="004E2C72" w:rsidRDefault="004E2C72" w:rsidP="004E2C72">
      <w:pPr>
        <w:rPr>
          <w:sz w:val="14"/>
        </w:rPr>
      </w:pPr>
      <w:r>
        <w:rPr>
          <w:sz w:val="14"/>
        </w:rPr>
        <w:t xml:space="preserve">The </w:t>
      </w:r>
      <w:r>
        <w:rPr>
          <w:rStyle w:val="StyleUnderline"/>
        </w:rPr>
        <w:t>Supreme Court could rely on a variety of constitutional protections in affirming a constitutional right to education</w:t>
      </w:r>
      <w:r>
        <w:rPr>
          <w:sz w:val="14"/>
        </w:rPr>
        <w:t xml:space="preserve">. </w:t>
      </w:r>
      <w:r>
        <w:rPr>
          <w:rStyle w:val="Emphasis"/>
        </w:rPr>
        <w:t>It could find that the equal protection clause prohibits wide withinstate disparities in educational opportunity that disadvantage some students because they live in a property-poor district</w:t>
      </w:r>
      <w:r>
        <w:rPr>
          <w:sz w:val="14"/>
        </w:rPr>
        <w:t xml:space="preserve">, as Justice Thurgood Marshall argued in his Rodriguez dissent. Given the Constitution’s protection of the right to vote, </w:t>
      </w:r>
      <w:r>
        <w:rPr>
          <w:rStyle w:val="StyleUnderline"/>
        </w:rPr>
        <w:t>the equal protection clause also would support a federal right to an education that prepares students to be competent voters and civic participants</w:t>
      </w:r>
      <w:r>
        <w:rPr>
          <w:sz w:val="14"/>
        </w:rPr>
        <w:t xml:space="preserve">— </w:t>
      </w:r>
      <w:r>
        <w:rPr>
          <w:rStyle w:val="StyleUnderline"/>
        </w:rPr>
        <w:t>enabling them</w:t>
      </w:r>
      <w:r>
        <w:rPr>
          <w:sz w:val="14"/>
        </w:rPr>
        <w:t xml:space="preserve">, for instance, </w:t>
      </w:r>
      <w:r>
        <w:rPr>
          <w:rStyle w:val="StyleUnderline"/>
        </w:rPr>
        <w:t>to comprehend complex ballot initiatives and serve competently on a jury</w:t>
      </w:r>
      <w:r>
        <w:rPr>
          <w:sz w:val="14"/>
        </w:rPr>
        <w:t xml:space="preserve">, as education law scholar and litigator Michael Rebell has contended. The </w:t>
      </w:r>
      <w:r>
        <w:rPr>
          <w:rStyle w:val="Emphasis"/>
        </w:rPr>
        <w:t>court might also invoke the citizenship clause, asserting that all children need an education sufficient to ensure equal citizenship, which entails political, civil, and social equality</w:t>
      </w:r>
      <w:r>
        <w:rPr>
          <w:sz w:val="14"/>
        </w:rPr>
        <w:t xml:space="preserve">, as California Supreme Court Justice Goodwin Liu has argued. The </w:t>
      </w:r>
      <w:r>
        <w:rPr>
          <w:rStyle w:val="StyleUnderline"/>
        </w:rPr>
        <w:t>court could emphasize that in a number of past decisions it has recognized “unenumerated” rights, that is, rights that are not explicitly included in the Constitution</w:t>
      </w:r>
      <w:r>
        <w:rPr>
          <w:sz w:val="14"/>
        </w:rPr>
        <w:t xml:space="preserve">. For instance, before Rodriguez, the court recognized the right to interstate travel; the right of a parent to control a child’s education; the right to marry a person of a different race; and a woman’s right to terminate a pregnancy. Since Rodriguez, the </w:t>
      </w:r>
      <w:r>
        <w:rPr>
          <w:rStyle w:val="StyleUnderline"/>
        </w:rPr>
        <w:t>court has continued to demonstrate a willingness to recognize and expand unenumerated rights</w:t>
      </w:r>
      <w:r>
        <w:rPr>
          <w:sz w:val="14"/>
        </w:rPr>
        <w:t>—implying a right to consensual same-sex relationships; implying a parent’s right to the care, custody, and control of their child; and extending the right to reproductive privacy to minors. Most recently, the court held in Obergefell v. Hodges that same-sex couples enjoy a constitutionally protected right to marry within the Fourteenth Amendment’s equal protection and due process clauses. These cases confirm the insights of leading constitutional law scholar Akhil Amar, who has stated that various implicit rights, though unenumerated, “are nonetheless full-fledged constitutional entitlements on any sensible reading of the document.”</w:t>
      </w:r>
    </w:p>
    <w:p w:rsidR="004E2C72" w:rsidRDefault="004E2C72" w:rsidP="004E2C72">
      <w:pPr>
        <w:pStyle w:val="Heading4"/>
      </w:pPr>
      <w:r>
        <w:t>Federal Court can find a right to education could hold the Fourteenth Amendment’s requirement about within state disparities</w:t>
      </w:r>
    </w:p>
    <w:p w:rsidR="004E2C72" w:rsidRDefault="004E2C72" w:rsidP="004E2C72">
      <w:pPr>
        <w:tabs>
          <w:tab w:val="left" w:pos="5360"/>
        </w:tabs>
      </w:pPr>
      <w:r>
        <w:t xml:space="preserve">Kimberly Jenkins </w:t>
      </w:r>
      <w:r>
        <w:rPr>
          <w:rStyle w:val="Style13ptBold"/>
        </w:rPr>
        <w:t>Robinson ’16</w:t>
      </w:r>
      <w:r>
        <w:t>: Professor of Law at the Richmond School of Law, and was an Associate Professor at Emory University School of Law and a visiting fellow at George Washington University Law School, November 2016, “FISHER’S CAUTIONARY TALE AND THE URGENT NEED FOR EQUAL ACCESS TO AN EXCELLENT EDUCATION,” http://harvardlawreview.org/wp-content/uploads/2016/11/185-240_Robinson_Online.pdf</w:t>
      </w:r>
    </w:p>
    <w:p w:rsidR="004E2C72" w:rsidRDefault="004E2C72" w:rsidP="004E2C72">
      <w:pPr>
        <w:tabs>
          <w:tab w:val="left" w:pos="5360"/>
        </w:tabs>
        <w:rPr>
          <w:sz w:val="16"/>
        </w:rPr>
      </w:pPr>
      <w:r>
        <w:rPr>
          <w:sz w:val="16"/>
        </w:rPr>
        <w:t xml:space="preserve">Given the likelihood that the Court will insist that affirmative action eventually end, </w:t>
      </w:r>
      <w:r>
        <w:rPr>
          <w:rStyle w:val="StyleUnderline"/>
        </w:rPr>
        <w:t xml:space="preserve">the Court should take some responsibility for addressing the conditions that lead institutions to rely on affirmative action by </w:t>
      </w:r>
      <w:r>
        <w:rPr>
          <w:rStyle w:val="Emphasis"/>
        </w:rPr>
        <w:t>overturning the decision that insulated opportunity gaps from federal accountability</w:t>
      </w:r>
      <w:r>
        <w:rPr>
          <w:sz w:val="16"/>
        </w:rPr>
        <w:t xml:space="preserve">. The Court could choose from a variety of constitutional provisions to recognize a right to education.310 For in-stance, the </w:t>
      </w:r>
      <w:r>
        <w:rPr>
          <w:rStyle w:val="StyleUnderline"/>
        </w:rPr>
        <w:t>Court could hold that the Fourteenth Amendment’s requirement that states not deny equal protection of the laws</w:t>
      </w:r>
      <w:r>
        <w:rPr>
          <w:sz w:val="16"/>
        </w:rPr>
        <w:t xml:space="preserve"> 311 </w:t>
      </w:r>
      <w:r>
        <w:rPr>
          <w:rStyle w:val="StyleUnderline"/>
        </w:rPr>
        <w:t>serves as a prohibition of the inequitable state disparities in educational opportunity or guarantees students an education that enables them to effectively employ their First Amendment rights and to be competent voters</w:t>
      </w:r>
      <w:r>
        <w:rPr>
          <w:sz w:val="16"/>
        </w:rPr>
        <w:t xml:space="preserve">.312 </w:t>
      </w:r>
      <w:r>
        <w:rPr>
          <w:rStyle w:val="Emphasis"/>
        </w:rPr>
        <w:t>Recognizing and enforcing a federal right to education would provide greater authority and consistent impact than the state education clauses that vary widely in their protection</w:t>
      </w:r>
      <w:r>
        <w:rPr>
          <w:sz w:val="16"/>
        </w:rPr>
        <w:t xml:space="preserve"> — or lack thereof — </w:t>
      </w:r>
      <w:r>
        <w:rPr>
          <w:rStyle w:val="Emphasis"/>
        </w:rPr>
        <w:t>of the right to education</w:t>
      </w:r>
      <w:r>
        <w:rPr>
          <w:sz w:val="16"/>
        </w:rPr>
        <w:t xml:space="preserve">.313 The </w:t>
      </w:r>
      <w:r>
        <w:rPr>
          <w:rStyle w:val="StyleUnderline"/>
        </w:rPr>
        <w:t>federal courts have been and will remain an important and powerful avenue for enforcing education rights for all students throughout the United States in ways that do not make the content of a right dependent on the happenstance of geography or state law</w:t>
      </w:r>
      <w:r>
        <w:rPr>
          <w:sz w:val="16"/>
        </w:rPr>
        <w:t xml:space="preserve">.314 A </w:t>
      </w:r>
      <w:r>
        <w:rPr>
          <w:rStyle w:val="Emphasis"/>
        </w:rPr>
        <w:t>federal constitutional right also would enable the federal courts to address the substantial interstate disparities in funding</w:t>
      </w:r>
      <w:r>
        <w:rPr>
          <w:sz w:val="16"/>
        </w:rPr>
        <w:t xml:space="preserve"> that currently account for seventy-eight percent of per-pupil spending gaps.315 This tremendous interstate disparity, which has reached a“historic high” for spending differences,316 reveals the failure of state courts to close spending gaps on their own.317 </w:t>
      </w:r>
    </w:p>
    <w:p w:rsidR="004E2C72" w:rsidRDefault="004E2C72" w:rsidP="004E2C72">
      <w:pPr>
        <w:pStyle w:val="Heading3"/>
      </w:pPr>
      <w:r>
        <w:t xml:space="preserve">Normal Means </w:t>
      </w:r>
    </w:p>
    <w:p w:rsidR="004E2C72" w:rsidRDefault="004E2C72" w:rsidP="004E2C72">
      <w:pPr>
        <w:pStyle w:val="Heading4"/>
      </w:pPr>
      <w:r>
        <w:t xml:space="preserve">Funding cases in Courts often lose their focus, but clear guidance about what the right to education requires </w:t>
      </w:r>
    </w:p>
    <w:p w:rsidR="004E2C72" w:rsidRDefault="004E2C72" w:rsidP="004E2C72">
      <w:pPr>
        <w:rPr>
          <w:rStyle w:val="StyleUnderline"/>
        </w:rPr>
      </w:pPr>
      <w:r>
        <w:t xml:space="preserve">Charles </w:t>
      </w:r>
      <w:r>
        <w:rPr>
          <w:rStyle w:val="Style13ptBold"/>
        </w:rPr>
        <w:t>Ogeltree Jr. 17</w:t>
      </w:r>
      <w:r>
        <w:t>: Jesse Climenko Professor at Harvard Law School, the founder of the school's Charles Hamilton Houston Institute, (Kimberly Robinson: Professor of Law at the Richmond School of Law, and was an Associate Professor at Emory University School of Law and a visiting fellow at George Washington University Law School) Spring 2017, “Is There a Federal Constitutional Right to Education?,” http://educationnext.org/files/ednext_xvii_2_forum.pdf</w:t>
      </w:r>
    </w:p>
    <w:p w:rsidR="004E2C72" w:rsidRPr="00C72986" w:rsidRDefault="004E2C72" w:rsidP="004E2C72">
      <w:pPr>
        <w:rPr>
          <w:u w:val="single"/>
        </w:rPr>
      </w:pPr>
      <w:r>
        <w:rPr>
          <w:rStyle w:val="StyleUnderline"/>
          <w:highlight w:val="cyan"/>
        </w:rPr>
        <w:t>Cases</w:t>
      </w:r>
      <w:r>
        <w:rPr>
          <w:rStyle w:val="StyleUnderline"/>
        </w:rPr>
        <w:t xml:space="preserve"> alleging a federal constitutional right to education need not center </w:t>
      </w:r>
      <w:r>
        <w:rPr>
          <w:rStyle w:val="StyleUnderline"/>
          <w:highlight w:val="cyan"/>
        </w:rPr>
        <w:t>on</w:t>
      </w:r>
      <w:r>
        <w:rPr>
          <w:rStyle w:val="StyleUnderline"/>
        </w:rPr>
        <w:t xml:space="preserve"> the illegality of </w:t>
      </w:r>
      <w:r>
        <w:rPr>
          <w:rStyle w:val="StyleUnderline"/>
          <w:highlight w:val="cyan"/>
        </w:rPr>
        <w:t>funding disparities</w:t>
      </w:r>
      <w:r>
        <w:rPr>
          <w:sz w:val="14"/>
        </w:rPr>
        <w:t xml:space="preserve">. </w:t>
      </w:r>
      <w:r>
        <w:rPr>
          <w:rStyle w:val="Emphasis"/>
        </w:rPr>
        <w:t xml:space="preserve">Such cases </w:t>
      </w:r>
      <w:r>
        <w:rPr>
          <w:rStyle w:val="Emphasis"/>
          <w:highlight w:val="cyan"/>
        </w:rPr>
        <w:t>can cause courts to lose</w:t>
      </w:r>
      <w:r>
        <w:rPr>
          <w:rStyle w:val="Emphasis"/>
        </w:rPr>
        <w:t xml:space="preserve"> their </w:t>
      </w:r>
      <w:r>
        <w:rPr>
          <w:rStyle w:val="Emphasis"/>
          <w:highlight w:val="cyan"/>
        </w:rPr>
        <w:t>focus</w:t>
      </w:r>
      <w:r>
        <w:rPr>
          <w:rStyle w:val="Emphasis"/>
        </w:rPr>
        <w:t xml:space="preserve"> </w:t>
      </w:r>
      <w:r>
        <w:rPr>
          <w:rStyle w:val="Emphasis"/>
          <w:highlight w:val="cyan"/>
        </w:rPr>
        <w:t>on the</w:t>
      </w:r>
      <w:r>
        <w:rPr>
          <w:rStyle w:val="Emphasis"/>
        </w:rPr>
        <w:t xml:space="preserve"> underlying </w:t>
      </w:r>
      <w:r>
        <w:rPr>
          <w:rStyle w:val="Emphasis"/>
          <w:highlight w:val="cyan"/>
        </w:rPr>
        <w:t>disparities in educational opportunity that prevent children from becoming engaged citizens</w:t>
      </w:r>
      <w:r>
        <w:rPr>
          <w:sz w:val="14"/>
        </w:rPr>
        <w:t xml:space="preserve"> and productive members of society. When cases do implicate funding disparities, the </w:t>
      </w:r>
      <w:r>
        <w:rPr>
          <w:rStyle w:val="StyleUnderline"/>
          <w:highlight w:val="cyan"/>
        </w:rPr>
        <w:t>federal courts can build upon the consensus that has emerged from the overwhelming majority of state courts that have concluded</w:t>
      </w:r>
      <w:r>
        <w:rPr>
          <w:sz w:val="14"/>
        </w:rPr>
        <w:t xml:space="preserve">, after a review of the relevant social science research, that money does matter for the quality of educational opportunity. Recent research by C. Kirabo Jackson and colleagues confirms that spending increases can improve both educational and adult outcomes for low-income children (see “Boosting Educational Attainment and Adult Earnings,” research, Fall 2015). Therefore, although the Rodriguez court noted that it was unable to address complex policy questions such as this, the Supreme Court would not be stymied by this question in future cases. </w:t>
      </w:r>
      <w:r>
        <w:rPr>
          <w:rStyle w:val="Emphasis"/>
          <w:highlight w:val="cyan"/>
        </w:rPr>
        <w:t>When</w:t>
      </w:r>
      <w:r>
        <w:rPr>
          <w:rStyle w:val="Emphasis"/>
        </w:rPr>
        <w:t xml:space="preserve"> </w:t>
      </w:r>
      <w:r>
        <w:rPr>
          <w:rStyle w:val="Emphasis"/>
          <w:highlight w:val="cyan"/>
        </w:rPr>
        <w:t>enforcing a constitutional right to education, federal courts should establish clear guidance about what that right requires</w:t>
      </w:r>
      <w:r>
        <w:rPr>
          <w:sz w:val="14"/>
        </w:rPr>
        <w:t xml:space="preserve">, </w:t>
      </w:r>
      <w:r>
        <w:rPr>
          <w:rStyle w:val="StyleUnderline"/>
          <w:highlight w:val="cyan"/>
        </w:rPr>
        <w:t>while</w:t>
      </w:r>
      <w:r>
        <w:rPr>
          <w:rStyle w:val="StyleUnderline"/>
        </w:rPr>
        <w:t xml:space="preserve"> also </w:t>
      </w:r>
      <w:r>
        <w:rPr>
          <w:rStyle w:val="StyleUnderline"/>
          <w:highlight w:val="cyan"/>
        </w:rPr>
        <w:t>allowing</w:t>
      </w:r>
      <w:r>
        <w:rPr>
          <w:rStyle w:val="StyleUnderline"/>
        </w:rPr>
        <w:t xml:space="preserve"> for </w:t>
      </w:r>
      <w:r>
        <w:rPr>
          <w:rStyle w:val="StyleUnderline"/>
          <w:highlight w:val="cyan"/>
        </w:rPr>
        <w:t>flexibility in how states implement</w:t>
      </w:r>
      <w:r>
        <w:rPr>
          <w:sz w:val="14"/>
        </w:rPr>
        <w:t xml:space="preserve"> it. </w:t>
      </w:r>
      <w:r>
        <w:rPr>
          <w:rStyle w:val="StyleUnderline"/>
        </w:rPr>
        <w:t>State funding and governance mechanisms vary</w:t>
      </w:r>
      <w:r>
        <w:rPr>
          <w:sz w:val="14"/>
        </w:rPr>
        <w:t xml:space="preserve">. Therefore, </w:t>
      </w:r>
      <w:r>
        <w:rPr>
          <w:rStyle w:val="StyleUnderline"/>
          <w:highlight w:val="cyan"/>
        </w:rPr>
        <w:t>federal courts should eschew simple one-size-fits-all remedies such as mandating equal per-pupil funding</w:t>
      </w:r>
      <w:r>
        <w:rPr>
          <w:sz w:val="14"/>
        </w:rPr>
        <w:t xml:space="preserve">. </w:t>
      </w:r>
      <w:r>
        <w:rPr>
          <w:rStyle w:val="StyleUnderline"/>
        </w:rPr>
        <w:t>States should be able to continue to serve as laboratories of experimentation and innovation that decide how best to provide the right to education</w:t>
      </w:r>
      <w:r>
        <w:rPr>
          <w:sz w:val="14"/>
        </w:rPr>
        <w:t xml:space="preserve">. </w:t>
      </w:r>
      <w:r>
        <w:rPr>
          <w:rStyle w:val="StyleUnderline"/>
        </w:rPr>
        <w:t xml:space="preserve">However, these laboratories should operate within federal limits that protect the national interest in a well-educated populace. </w:t>
      </w:r>
      <w:r>
        <w:rPr>
          <w:rStyle w:val="StyleUnderline"/>
          <w:highlight w:val="cyan"/>
        </w:rPr>
        <w:t>This approach</w:t>
      </w:r>
      <w:r>
        <w:rPr>
          <w:rStyle w:val="StyleUnderline"/>
        </w:rPr>
        <w:t xml:space="preserve"> </w:t>
      </w:r>
      <w:r>
        <w:rPr>
          <w:rStyle w:val="StyleUnderline"/>
          <w:highlight w:val="cyan"/>
        </w:rPr>
        <w:t>would provide federal accountability</w:t>
      </w:r>
      <w:r>
        <w:rPr>
          <w:rStyle w:val="StyleUnderline"/>
        </w:rPr>
        <w:t xml:space="preserve"> while </w:t>
      </w:r>
      <w:r>
        <w:rPr>
          <w:rStyle w:val="StyleUnderline"/>
          <w:highlight w:val="cyan"/>
        </w:rPr>
        <w:t>retaining the beneficial aspects of state and local control</w:t>
      </w:r>
      <w:r>
        <w:rPr>
          <w:rStyle w:val="StyleUnderline"/>
        </w:rPr>
        <w:t>.</w:t>
      </w:r>
    </w:p>
    <w:p w:rsidR="004E2C72" w:rsidRDefault="0084626B" w:rsidP="0084626B">
      <w:pPr>
        <w:pStyle w:val="Heading1"/>
      </w:pPr>
      <w:r>
        <w:t xml:space="preserve">2ac </w:t>
      </w:r>
    </w:p>
    <w:p w:rsidR="0084626B" w:rsidRDefault="0084626B" w:rsidP="0084626B">
      <w:pPr>
        <w:pStyle w:val="Heading2"/>
      </w:pPr>
      <w:r>
        <w:t>Add-On Links</w:t>
      </w:r>
    </w:p>
    <w:p w:rsidR="0084626B" w:rsidRDefault="0084626B" w:rsidP="0084626B">
      <w:pPr>
        <w:pStyle w:val="Heading3"/>
      </w:pPr>
      <w:bookmarkStart w:id="36" w:name="_Toc486720219"/>
      <w:r>
        <w:t>RtE Key- general</w:t>
      </w:r>
      <w:bookmarkEnd w:id="36"/>
    </w:p>
    <w:p w:rsidR="0084626B" w:rsidRDefault="0084626B" w:rsidP="0084626B">
      <w:pPr>
        <w:pStyle w:val="Heading4"/>
      </w:pPr>
      <w:r>
        <w:t>The Right to Education is key to protecting children from all inequalities but a unifying approach is key to guarantee effectiveness- due process and equal protection mechanisms need to be combined</w:t>
      </w:r>
    </w:p>
    <w:p w:rsidR="0084626B" w:rsidRPr="008D59D2" w:rsidRDefault="0084626B" w:rsidP="0084626B">
      <w:pPr>
        <w:rPr>
          <w:rFonts w:ascii="Times New Roman" w:hAnsi="Times New Roman" w:cs="Times New Roman"/>
        </w:rPr>
      </w:pPr>
      <w:r>
        <w:t xml:space="preserve">Joshua E. </w:t>
      </w:r>
      <w:r w:rsidRPr="00F47E38">
        <w:rPr>
          <w:rStyle w:val="Emphasis"/>
        </w:rPr>
        <w:t>Weishart, 2016,</w:t>
      </w:r>
      <w:r>
        <w:t xml:space="preserve"> </w:t>
      </w:r>
      <w:r w:rsidRPr="00925990">
        <w:t xml:space="preserve">Visiting Associate Professor, West Virginia University College of Law. </w:t>
      </w:r>
      <w:r>
        <w:t>Reconstituting the Right to Education, Alabama Law Review.</w:t>
      </w:r>
    </w:p>
    <w:p w:rsidR="0084626B" w:rsidRPr="008D59D2" w:rsidRDefault="0084626B" w:rsidP="0084626B">
      <w:pPr>
        <w:rPr>
          <w:rFonts w:asciiTheme="minorHAnsi" w:hAnsiTheme="minorHAnsi" w:cstheme="minorHAnsi"/>
          <w:sz w:val="14"/>
        </w:rPr>
      </w:pPr>
      <w:r w:rsidRPr="008D59D2">
        <w:rPr>
          <w:rFonts w:asciiTheme="minorHAnsi" w:hAnsiTheme="minorHAnsi" w:cstheme="minorHAnsi"/>
          <w:sz w:val="14"/>
        </w:rPr>
        <w:t>I do not wish to add another voice to this dissonant chorus by attempting to blueprint an entirely new edifice for the right. Rather, in this Article I deconstruct the right's present, much-maligned composition to gain clarity about the legal architectures that have already been conceived and operationalized. In so doing, I show how two strands of the right to education once thought to be diametrically opposed--</w:t>
      </w:r>
      <w:r w:rsidRPr="000307E9">
        <w:rPr>
          <w:rStyle w:val="Emphasis"/>
        </w:rPr>
        <w:t>equality of educational opportunity and educational adequacy--are interlocked through the right's forms and functions.</w:t>
      </w:r>
      <w:r>
        <w:rPr>
          <w:rStyle w:val="Emphasis"/>
        </w:rPr>
        <w:t xml:space="preserve"> </w:t>
      </w:r>
      <w:r w:rsidRPr="008D59D2">
        <w:rPr>
          <w:rFonts w:asciiTheme="minorHAnsi" w:hAnsiTheme="minorHAnsi" w:cstheme="minorHAnsi"/>
          <w:sz w:val="14"/>
        </w:rPr>
        <w:t>Coding the right to education's forms only reveals part of its nature, however. n26 The form provides a descriptor of the right's "internal structure." n27 But to fit our ordinary understanding of what it means to have a legal right, we also need a descriptor of "</w:t>
      </w:r>
      <w:r w:rsidRPr="0080001F">
        <w:rPr>
          <w:rStyle w:val="Emphasis"/>
        </w:rPr>
        <w:t>what rights do for those who hold them</w:t>
      </w:r>
      <w:r w:rsidRPr="008D59D2">
        <w:rPr>
          <w:rFonts w:asciiTheme="minorHAnsi" w:hAnsiTheme="minorHAnsi" w:cstheme="minorHAnsi"/>
          <w:sz w:val="14"/>
        </w:rPr>
        <w:t>," i.e., their function. n28 Leif Wenar identifies six functions--</w:t>
      </w:r>
      <w:r w:rsidRPr="0080001F">
        <w:rPr>
          <w:rStyle w:val="Emphasis"/>
        </w:rPr>
        <w:t>exemption, discretion, authorization, provision, performance, and</w:t>
      </w:r>
      <w:r>
        <w:rPr>
          <w:rStyle w:val="Emphasis"/>
        </w:rPr>
        <w:t xml:space="preserve"> </w:t>
      </w:r>
      <w:r w:rsidRPr="0080001F">
        <w:rPr>
          <w:rStyle w:val="Emphasis"/>
        </w:rPr>
        <w:t>protection</w:t>
      </w:r>
      <w:r w:rsidRPr="008D59D2">
        <w:rPr>
          <w:rFonts w:asciiTheme="minorHAnsi" w:hAnsiTheme="minorHAnsi" w:cstheme="minorHAnsi"/>
          <w:sz w:val="14"/>
        </w:rPr>
        <w:t xml:space="preserve">--which, when paired with one or more forms, </w:t>
      </w:r>
      <w:r w:rsidRPr="0080001F">
        <w:rPr>
          <w:rStyle w:val="Emphasis"/>
        </w:rPr>
        <w:t>provide a complete description of the right's "complex 'molecular' . . . structure</w:t>
      </w:r>
      <w:r w:rsidRPr="008D59D2">
        <w:rPr>
          <w:rFonts w:asciiTheme="minorHAnsi" w:hAnsiTheme="minorHAnsi" w:cstheme="minorHAnsi"/>
          <w:sz w:val="14"/>
        </w:rPr>
        <w:t>." n29</w:t>
      </w:r>
      <w:r>
        <w:rPr>
          <w:b/>
          <w:iCs/>
          <w:u w:val="single"/>
        </w:rPr>
        <w:t xml:space="preserve"> </w:t>
      </w:r>
      <w:r w:rsidRPr="008D59D2">
        <w:rPr>
          <w:rFonts w:asciiTheme="minorHAnsi" w:hAnsiTheme="minorHAnsi" w:cstheme="minorHAnsi"/>
          <w:sz w:val="14"/>
        </w:rPr>
        <w:t xml:space="preserve">The practical implications of this description are quite serious because the right's forms and functions dictate the scope of judicial review and the remedial measures that courts can undertake. Put simply, they predetermine the right's potential strength and viability. My analysis in Part I concludes that </w:t>
      </w:r>
      <w:r w:rsidRPr="0080001F">
        <w:rPr>
          <w:rStyle w:val="Emphasis"/>
        </w:rPr>
        <w:t>the right to education held by children has taken the form of both a claim-right and an immunity.</w:t>
      </w:r>
      <w:r w:rsidRPr="008D59D2">
        <w:rPr>
          <w:rFonts w:asciiTheme="minorHAnsi" w:hAnsiTheme="minorHAnsi" w:cstheme="minorHAnsi"/>
          <w:sz w:val="14"/>
        </w:rPr>
        <w:t xml:space="preserve"> Where the two forms overlap--the protection function--the claim-right denotes a right to educational adequacy, and the immunity is one of equality of educational opportunity. n30 Although the protection function has not attracted much scholarly attention, </w:t>
      </w:r>
      <w:r w:rsidRPr="0080001F">
        <w:rPr>
          <w:rStyle w:val="Emphasis"/>
        </w:rPr>
        <w:t>the right has long been justified and invoked to protect children from political, economic, and social inequalities and more generally to protect their capabilities to be responsible, productive citizens.</w:t>
      </w:r>
      <w:r>
        <w:rPr>
          <w:rStyle w:val="Emphasis"/>
        </w:rPr>
        <w:t xml:space="preserve"> </w:t>
      </w:r>
      <w:r w:rsidRPr="008D59D2">
        <w:rPr>
          <w:rFonts w:asciiTheme="minorHAnsi" w:hAnsiTheme="minorHAnsi" w:cstheme="minorHAnsi"/>
          <w:sz w:val="14"/>
        </w:rPr>
        <w:t xml:space="preserve">Broadly construed, such equality and liberty interests are underwritten by the equality and adequacy principles I explore further in Part II. </w:t>
      </w:r>
      <w:r w:rsidRPr="0080001F">
        <w:rPr>
          <w:rStyle w:val="Emphasis"/>
        </w:rPr>
        <w:t>At the core of</w:t>
      </w:r>
      <w:r w:rsidRPr="008D59D2">
        <w:rPr>
          <w:rFonts w:asciiTheme="minorHAnsi" w:hAnsiTheme="minorHAnsi" w:cstheme="minorHAnsi"/>
          <w:sz w:val="14"/>
        </w:rPr>
        <w:t xml:space="preserve"> the principle of </w:t>
      </w:r>
      <w:r w:rsidRPr="0080001F">
        <w:rPr>
          <w:rStyle w:val="Emphasis"/>
        </w:rPr>
        <w:t>educational adequacy is</w:t>
      </w:r>
      <w:r w:rsidRPr="008D59D2">
        <w:rPr>
          <w:rFonts w:asciiTheme="minorHAnsi" w:hAnsiTheme="minorHAnsi" w:cstheme="minorHAnsi"/>
          <w:sz w:val="14"/>
        </w:rPr>
        <w:t xml:space="preserve"> the notion that </w:t>
      </w:r>
      <w:r w:rsidRPr="0080001F">
        <w:rPr>
          <w:rStyle w:val="Emphasis"/>
        </w:rPr>
        <w:t xml:space="preserve">we must cultivate children's positive liberties. </w:t>
      </w:r>
      <w:r w:rsidRPr="008D59D2">
        <w:rPr>
          <w:rFonts w:asciiTheme="minorHAnsi" w:hAnsiTheme="minorHAnsi" w:cstheme="minorHAnsi"/>
          <w:sz w:val="14"/>
        </w:rPr>
        <w:t xml:space="preserve">Whereas the distributive principle of equality of educational opportunity has been utilized to negate resource inequities and social inequalities. </w:t>
      </w:r>
      <w:r w:rsidRPr="00D52272">
        <w:rPr>
          <w:rStyle w:val="Emphasis"/>
        </w:rPr>
        <w:t>Despite the potential</w:t>
      </w:r>
      <w:r w:rsidRPr="008D59D2">
        <w:rPr>
          <w:rFonts w:asciiTheme="minorHAnsi" w:hAnsiTheme="minorHAnsi" w:cstheme="minorHAnsi"/>
          <w:sz w:val="14"/>
        </w:rPr>
        <w:t xml:space="preserve"> of adequacy and equality intertwined, n31 </w:t>
      </w:r>
      <w:r w:rsidRPr="00D52272">
        <w:rPr>
          <w:rStyle w:val="Emphasis"/>
        </w:rPr>
        <w:t>education clauses in state constitutions do not fix standards for their mutual enforcement, leaving the right to education</w:t>
      </w:r>
      <w:r w:rsidRPr="008D59D2">
        <w:rPr>
          <w:rFonts w:asciiTheme="minorHAnsi" w:hAnsiTheme="minorHAnsi" w:cstheme="minorHAnsi"/>
          <w:sz w:val="14"/>
        </w:rPr>
        <w:t xml:space="preserve"> vulnerable to the charge that it is </w:t>
      </w:r>
      <w:r w:rsidRPr="00D52272">
        <w:rPr>
          <w:rStyle w:val="Emphasis"/>
        </w:rPr>
        <w:t>judicially unmanageable</w:t>
      </w:r>
      <w:r w:rsidRPr="008D59D2">
        <w:rPr>
          <w:rFonts w:asciiTheme="minorHAnsi" w:hAnsiTheme="minorHAnsi" w:cstheme="minorHAnsi"/>
          <w:sz w:val="14"/>
        </w:rPr>
        <w:t xml:space="preserve">. </w:t>
      </w:r>
      <w:r w:rsidRPr="00D52272">
        <w:rPr>
          <w:rStyle w:val="Emphasis"/>
        </w:rPr>
        <w:t>Disjoined, equal protection and substantive due process offer little recourse</w:t>
      </w:r>
      <w:r w:rsidRPr="008D59D2">
        <w:rPr>
          <w:rFonts w:asciiTheme="minorHAnsi" w:hAnsiTheme="minorHAnsi" w:cstheme="minorHAnsi"/>
          <w:sz w:val="14"/>
        </w:rPr>
        <w:t xml:space="preserve">, each being jurisprudentially flawed: </w:t>
      </w:r>
      <w:r w:rsidRPr="00D52272">
        <w:rPr>
          <w:rStyle w:val="Emphasis"/>
        </w:rPr>
        <w:t>equal protection</w:t>
      </w:r>
      <w:r w:rsidRPr="008D59D2">
        <w:rPr>
          <w:rFonts w:asciiTheme="minorHAnsi" w:hAnsiTheme="minorHAnsi" w:cstheme="minorHAnsi"/>
          <w:sz w:val="14"/>
        </w:rPr>
        <w:t xml:space="preserve"> demanding substantive equality </w:t>
      </w:r>
      <w:r w:rsidRPr="00D52272">
        <w:rPr>
          <w:rStyle w:val="Emphasis"/>
        </w:rPr>
        <w:t xml:space="preserve">poses its own </w:t>
      </w:r>
      <w:r w:rsidRPr="008D59D2">
        <w:rPr>
          <w:rFonts w:asciiTheme="minorHAnsi" w:hAnsiTheme="minorHAnsi" w:cstheme="minorHAnsi"/>
          <w:sz w:val="14"/>
        </w:rPr>
        <w:t xml:space="preserve">intractable </w:t>
      </w:r>
      <w:r w:rsidRPr="00D52272">
        <w:rPr>
          <w:rStyle w:val="Emphasis"/>
        </w:rPr>
        <w:t>manageability problems, rendering it inadequate</w:t>
      </w:r>
      <w:r w:rsidRPr="008D59D2">
        <w:rPr>
          <w:rFonts w:asciiTheme="minorHAnsi" w:hAnsiTheme="minorHAnsi" w:cstheme="minorHAnsi"/>
          <w:sz w:val="14"/>
        </w:rPr>
        <w:t xml:space="preserve">. </w:t>
      </w:r>
      <w:r w:rsidRPr="00D52272">
        <w:rPr>
          <w:rStyle w:val="Emphasis"/>
        </w:rPr>
        <w:t>Substantive due process</w:t>
      </w:r>
      <w:r w:rsidRPr="008D59D2">
        <w:rPr>
          <w:rFonts w:asciiTheme="minorHAnsi" w:hAnsiTheme="minorHAnsi" w:cstheme="minorHAnsi"/>
          <w:sz w:val="14"/>
        </w:rPr>
        <w:t xml:space="preserve">, as a noncomparative right, </w:t>
      </w:r>
      <w:r w:rsidRPr="00D52272">
        <w:rPr>
          <w:rStyle w:val="Emphasis"/>
        </w:rPr>
        <w:t xml:space="preserve">tolerates </w:t>
      </w:r>
      <w:r w:rsidRPr="008D59D2">
        <w:rPr>
          <w:rFonts w:asciiTheme="minorHAnsi" w:hAnsiTheme="minorHAnsi" w:cstheme="minorHAnsi"/>
          <w:sz w:val="14"/>
        </w:rPr>
        <w:t xml:space="preserve">and potentially exasperates, </w:t>
      </w:r>
      <w:r w:rsidRPr="00D52272">
        <w:rPr>
          <w:rStyle w:val="Emphasis"/>
        </w:rPr>
        <w:t>objectionable inequities</w:t>
      </w:r>
      <w:r w:rsidRPr="008D59D2">
        <w:rPr>
          <w:rFonts w:asciiTheme="minorHAnsi" w:hAnsiTheme="minorHAnsi" w:cstheme="minorHAnsi"/>
          <w:sz w:val="14"/>
        </w:rPr>
        <w:t xml:space="preserve">. </w:t>
      </w:r>
      <w:r w:rsidRPr="00D52272">
        <w:rPr>
          <w:rStyle w:val="Emphasis"/>
        </w:rPr>
        <w:t>Conjoined,</w:t>
      </w:r>
      <w:r w:rsidRPr="008D59D2">
        <w:rPr>
          <w:rFonts w:asciiTheme="minorHAnsi" w:hAnsiTheme="minorHAnsi" w:cstheme="minorHAnsi"/>
          <w:sz w:val="14"/>
        </w:rPr>
        <w:t xml:space="preserve"> the egalitarian principles of </w:t>
      </w:r>
      <w:r w:rsidRPr="00D52272">
        <w:rPr>
          <w:rStyle w:val="Emphasis"/>
        </w:rPr>
        <w:t>equal protection and</w:t>
      </w:r>
      <w:r w:rsidRPr="008D59D2">
        <w:rPr>
          <w:rFonts w:asciiTheme="minorHAnsi" w:hAnsiTheme="minorHAnsi" w:cstheme="minorHAnsi"/>
          <w:sz w:val="14"/>
        </w:rPr>
        <w:t xml:space="preserve"> the substantive demands of </w:t>
      </w:r>
      <w:r w:rsidRPr="00D52272">
        <w:rPr>
          <w:rStyle w:val="Emphasis"/>
        </w:rPr>
        <w:t>due process might overcome these flaws</w:t>
      </w:r>
      <w:r w:rsidRPr="008D59D2">
        <w:rPr>
          <w:rFonts w:asciiTheme="minorHAnsi" w:hAnsiTheme="minorHAnsi" w:cstheme="minorHAnsi"/>
          <w:sz w:val="14"/>
        </w:rPr>
        <w:t xml:space="preserve">, </w:t>
      </w:r>
      <w:r w:rsidRPr="00D52272">
        <w:rPr>
          <w:rStyle w:val="Emphasis"/>
        </w:rPr>
        <w:t>but exactly how they can be integrated remains unclear</w:t>
      </w:r>
      <w:r w:rsidRPr="008D59D2">
        <w:rPr>
          <w:rFonts w:asciiTheme="minorHAnsi" w:hAnsiTheme="minorHAnsi" w:cstheme="minorHAnsi"/>
          <w:sz w:val="14"/>
        </w:rPr>
        <w:t xml:space="preserve">, even after the Court's recent application in Obergefell v. Hodges. n32 I make no pretense that a grand unifying theory is viable or even desirable. Nevertheless, </w:t>
      </w:r>
      <w:r w:rsidRPr="00D52272">
        <w:rPr>
          <w:rStyle w:val="Emphasis"/>
        </w:rPr>
        <w:t>the right to education--</w:t>
      </w:r>
      <w:r w:rsidRPr="008D59D2">
        <w:rPr>
          <w:rFonts w:asciiTheme="minorHAnsi" w:hAnsiTheme="minorHAnsi" w:cstheme="minorHAnsi"/>
          <w:sz w:val="14"/>
        </w:rPr>
        <w:t>an immunity-claim-right imparting a protection function vis-à-vis children's liberty and equality [*923] interests--</w:t>
      </w:r>
      <w:r w:rsidRPr="00D52272">
        <w:rPr>
          <w:rStyle w:val="Emphasis"/>
        </w:rPr>
        <w:t xml:space="preserve">presents </w:t>
      </w:r>
      <w:r w:rsidRPr="008D59D2">
        <w:rPr>
          <w:rFonts w:asciiTheme="minorHAnsi" w:hAnsiTheme="minorHAnsi" w:cstheme="minorHAnsi"/>
          <w:sz w:val="14"/>
        </w:rPr>
        <w:t xml:space="preserve">a configuration that could make </w:t>
      </w:r>
      <w:r w:rsidRPr="00D52272">
        <w:rPr>
          <w:rStyle w:val="Emphasis"/>
        </w:rPr>
        <w:t>unifying substantive due process and equal protection more palpable</w:t>
      </w:r>
      <w:r w:rsidRPr="008D59D2">
        <w:rPr>
          <w:rFonts w:asciiTheme="minorHAnsi" w:hAnsiTheme="minorHAnsi" w:cstheme="minorHAnsi"/>
          <w:sz w:val="14"/>
        </w:rPr>
        <w:t xml:space="preserve">. That union could, in turn, ameliorate the standards for enforcing the right to education. On the one hand, </w:t>
      </w:r>
      <w:r w:rsidRPr="00D52272">
        <w:rPr>
          <w:rStyle w:val="Emphasis"/>
        </w:rPr>
        <w:t>substantive due process</w:t>
      </w:r>
      <w:r w:rsidRPr="008D59D2">
        <w:rPr>
          <w:rFonts w:asciiTheme="minorHAnsi" w:hAnsiTheme="minorHAnsi" w:cstheme="minorHAnsi"/>
          <w:sz w:val="14"/>
        </w:rPr>
        <w:t xml:space="preserve"> advancing positive liberty interests </w:t>
      </w:r>
      <w:r w:rsidRPr="00D52272">
        <w:rPr>
          <w:rStyle w:val="Emphasis"/>
        </w:rPr>
        <w:t>reinforces the adequacy threshold from which resource inequities can be judicially measured and adjusted</w:t>
      </w:r>
      <w:r w:rsidRPr="008D59D2">
        <w:rPr>
          <w:rFonts w:asciiTheme="minorHAnsi" w:hAnsiTheme="minorHAnsi" w:cstheme="minorHAnsi"/>
          <w:sz w:val="14"/>
        </w:rPr>
        <w:t xml:space="preserve">; on the other hand, </w:t>
      </w:r>
      <w:r w:rsidRPr="00D52272">
        <w:rPr>
          <w:rStyle w:val="Emphasis"/>
        </w:rPr>
        <w:t>equal protection can infuse equal educational opportunity principles</w:t>
      </w:r>
      <w:r w:rsidRPr="008D59D2">
        <w:rPr>
          <w:rFonts w:asciiTheme="minorHAnsi" w:hAnsiTheme="minorHAnsi" w:cstheme="minorHAnsi"/>
          <w:sz w:val="14"/>
        </w:rPr>
        <w:t xml:space="preserve"> in translating adequacy as a relational demand.</w:t>
      </w:r>
    </w:p>
    <w:p w:rsidR="0084626B" w:rsidRDefault="0084626B" w:rsidP="0084626B">
      <w:pPr>
        <w:pStyle w:val="Heading3"/>
      </w:pPr>
      <w:bookmarkStart w:id="37" w:name="_Toc486720220"/>
      <w:bookmarkStart w:id="38" w:name="_Hlk486604750"/>
      <w:r>
        <w:t>RtE Key- pre-req to society</w:t>
      </w:r>
      <w:bookmarkEnd w:id="37"/>
    </w:p>
    <w:p w:rsidR="0084626B" w:rsidRDefault="0084626B" w:rsidP="0084626B">
      <w:pPr>
        <w:pStyle w:val="Heading4"/>
      </w:pPr>
      <w:r>
        <w:t xml:space="preserve">A right to education precludes societal participation- frames access to democracy and economic growth. </w:t>
      </w:r>
    </w:p>
    <w:p w:rsidR="0084626B" w:rsidRPr="002C0269" w:rsidRDefault="0084626B" w:rsidP="0084626B">
      <w:pPr>
        <w:rPr>
          <w:rFonts w:ascii="Times New Roman" w:hAnsi="Times New Roman" w:cs="Times New Roman"/>
        </w:rPr>
      </w:pPr>
      <w:r>
        <w:t xml:space="preserve">Joshua E. </w:t>
      </w:r>
      <w:r w:rsidRPr="00F47E38">
        <w:rPr>
          <w:rStyle w:val="Emphasis"/>
        </w:rPr>
        <w:t>Weishart, 2016,</w:t>
      </w:r>
      <w:r>
        <w:t xml:space="preserve"> </w:t>
      </w:r>
      <w:r w:rsidRPr="00925990">
        <w:t xml:space="preserve">Visiting Associate Professor, West Virginia University College of Law. </w:t>
      </w:r>
      <w:r>
        <w:t>Reconstituting the Right to Education, Alabama Law Review.</w:t>
      </w:r>
    </w:p>
    <w:p w:rsidR="0084626B" w:rsidRPr="00FE23D3" w:rsidRDefault="0084626B" w:rsidP="0084626B">
      <w:pPr>
        <w:rPr>
          <w:sz w:val="14"/>
        </w:rPr>
      </w:pPr>
      <w:r w:rsidRPr="00FE23D3">
        <w:rPr>
          <w:sz w:val="14"/>
        </w:rPr>
        <w:t xml:space="preserve">Such is the case with the right to education: the interests of children advanced by providing them an education have not been sufficient to ground the right. n229 Rather, </w:t>
      </w:r>
      <w:r w:rsidRPr="002C6D68">
        <w:rPr>
          <w:rStyle w:val="Emphasis"/>
        </w:rPr>
        <w:t>the right to education is often justified as necessary to preserve other rights of citizens and a republican form of government as well as to sustain a market economy</w:t>
      </w:r>
      <w:r w:rsidRPr="00FE23D3">
        <w:rPr>
          <w:sz w:val="14"/>
        </w:rPr>
        <w:t xml:space="preserve">. n230 Even when courts have seemingly invoked the intrinsic value of education in progressing </w:t>
      </w:r>
      <w:r w:rsidRPr="002C6D68">
        <w:rPr>
          <w:rStyle w:val="Emphasis"/>
        </w:rPr>
        <w:t>a</w:t>
      </w:r>
      <w:r w:rsidRPr="00FE23D3">
        <w:rPr>
          <w:sz w:val="14"/>
        </w:rPr>
        <w:t xml:space="preserve"> [*953] </w:t>
      </w:r>
      <w:r w:rsidRPr="002C6D68">
        <w:rPr>
          <w:rStyle w:val="Emphasis"/>
        </w:rPr>
        <w:t>child's personal development</w:t>
      </w:r>
      <w:r w:rsidRPr="00FE23D3">
        <w:rPr>
          <w:sz w:val="14"/>
        </w:rPr>
        <w:t xml:space="preserve">, </w:t>
      </w:r>
      <w:r w:rsidRPr="002C6D68">
        <w:rPr>
          <w:rStyle w:val="Emphasis"/>
        </w:rPr>
        <w:t>self-knowledge</w:t>
      </w:r>
      <w:r w:rsidRPr="00FE23D3">
        <w:rPr>
          <w:sz w:val="14"/>
        </w:rPr>
        <w:t xml:space="preserve">, and </w:t>
      </w:r>
      <w:r w:rsidRPr="002C6D68">
        <w:rPr>
          <w:rStyle w:val="Emphasis"/>
        </w:rPr>
        <w:t>capacity to flourish</w:t>
      </w:r>
      <w:r w:rsidRPr="00FE23D3">
        <w:rPr>
          <w:sz w:val="14"/>
        </w:rPr>
        <w:t xml:space="preserve">, n231 they have suggested that these ends </w:t>
      </w:r>
      <w:r w:rsidRPr="002C6D68">
        <w:rPr>
          <w:rStyle w:val="Emphasis"/>
        </w:rPr>
        <w:t>ultimately serve the common good</w:t>
      </w:r>
      <w:r w:rsidRPr="00FE23D3">
        <w:rPr>
          <w:sz w:val="14"/>
        </w:rPr>
        <w:t xml:space="preserve">. n232 If children's interests are insufficient to justify the right to education, then the interest theory also fails to fit with our ordinary understanding of the right's function. Leif Wenar contends that will and interest theories err in conceiving of rights as serving only a single function, autonomy or well-being. n233 Moreover, will and interest theories unacceptably limit the Hohfeldian incidents that qualify as rights. Will theorists typically identify a right as composed of a claim-right coupled with a power to decide whether to waive or enforce the claim-right. n234 Although interest theory potentially could include the other Hohfeldian incidents (privilege and immunity), its two leading theorists have defended it based on the notion that only claimrights qualify as rights. n235 Adhering to the view that rights should be thought of "in the strictest sense" as claim-rights (or, at most, claims-rights and powers) does not fit our ordinary understanding of rights taking the form of important immunities (e.g., equal protection) and privileges (e.g., freedom to marry). n236 Accordingly, Wenar proposes the "several functions theory," which "holds that any [Hohfeldian] incident or combination of incidents is a right, but only if it performs one or more of [these] six functions"--exemption, [*954] discretion, authorization, protection, provision, and performance. n237 </w:t>
      </w:r>
      <w:r w:rsidRPr="00FB25E0">
        <w:rPr>
          <w:rStyle w:val="Emphasis"/>
        </w:rPr>
        <w:t>The several functions theory accounts for the right to education better than will and interest theories</w:t>
      </w:r>
      <w:r w:rsidRPr="00FE23D3">
        <w:rPr>
          <w:sz w:val="14"/>
        </w:rPr>
        <w:t xml:space="preserve">. 1. </w:t>
      </w:r>
      <w:r w:rsidRPr="00FB25E0">
        <w:rPr>
          <w:rStyle w:val="Emphasis"/>
        </w:rPr>
        <w:t>For Children</w:t>
      </w:r>
      <w:r w:rsidRPr="00FE23D3">
        <w:rPr>
          <w:sz w:val="14"/>
        </w:rPr>
        <w:t xml:space="preserve">, no "Authorization," "Exemption," or "Discretion" </w:t>
      </w:r>
      <w:r w:rsidRPr="00FB25E0">
        <w:rPr>
          <w:rStyle w:val="Emphasis"/>
        </w:rPr>
        <w:t>Hohfeldian powers and privileges</w:t>
      </w:r>
      <w:r w:rsidRPr="00FE23D3">
        <w:rPr>
          <w:sz w:val="14"/>
        </w:rPr>
        <w:t xml:space="preserve"> are "active" in the sense that they must be exercised by the rightholder and </w:t>
      </w:r>
      <w:r w:rsidRPr="00FB25E0">
        <w:rPr>
          <w:rStyle w:val="Emphasis"/>
        </w:rPr>
        <w:t>concern the rightholder's own actions</w:t>
      </w:r>
      <w:r w:rsidRPr="00FE23D3">
        <w:rPr>
          <w:sz w:val="14"/>
        </w:rPr>
        <w:t xml:space="preserve"> (signaled by statements like "A has a right to phi"). n238 Rights taking the form of powers impart authorization "to alter the normative situation of oneself or another" by creating, waiving, or annulling one's own or another's claim-rights and privileges. n239 In that sense, a "single power" is nondiscretionary (e.g., A has right to annul B's privilege) while a "paired power" is discretionary (e.g., A has right to create or annul B's privilege). n240 When a right takes the form of a privilege, it confers the rightholder with one of two functions. In the case of a "single privilege," the function is an "exemption from a general duty" (e.g., A owes B "no duty not[] to" speak). n241 In the case of a "paired privilege," like the paired power, the function is "discretion, or choice, concerning some action" (e.g., A owes B "no duty []not[] to" speak and A owes B "no duty . . . to" speak). n242 None of the above functions properly describe children's right to education.</w:t>
      </w:r>
      <w:r w:rsidRPr="00FB25E0">
        <w:rPr>
          <w:rStyle w:val="Emphasis"/>
        </w:rPr>
        <w:t xml:space="preserve"> Children lack authorization to alter their own or anyone else's claim-rights and privileges vis-à-vis public education</w:t>
      </w:r>
      <w:r w:rsidRPr="00FE23D3">
        <w:rPr>
          <w:sz w:val="14"/>
        </w:rPr>
        <w:t xml:space="preserve">, </w:t>
      </w:r>
      <w:r w:rsidRPr="00FB25E0">
        <w:rPr>
          <w:rStyle w:val="Emphasis"/>
        </w:rPr>
        <w:t>and they are not exempt from the general duty to receive an education.</w:t>
      </w:r>
      <w:r w:rsidRPr="00FE23D3">
        <w:rPr>
          <w:sz w:val="14"/>
        </w:rPr>
        <w:t xml:space="preserve"> Although parents and guardians are afforded some discretion regarding the choice of public or private education (assuming these options exist and are financially available), </w:t>
      </w:r>
      <w:r w:rsidRPr="00FB25E0">
        <w:rPr>
          <w:rStyle w:val="Emphasis"/>
        </w:rPr>
        <w:t xml:space="preserve">that </w:t>
      </w:r>
      <w:r w:rsidRPr="00FE23D3">
        <w:rPr>
          <w:sz w:val="14"/>
        </w:rPr>
        <w:t>limited discretion also</w:t>
      </w:r>
      <w:r w:rsidRPr="00FB25E0">
        <w:rPr>
          <w:rStyle w:val="Emphasis"/>
        </w:rPr>
        <w:t xml:space="preserve"> fails to fully capture the function of the right to education that runs to children. </w:t>
      </w:r>
      <w:r w:rsidRPr="00FE23D3">
        <w:rPr>
          <w:sz w:val="14"/>
        </w:rPr>
        <w:t xml:space="preserve">2. For Children, a Right of "Performance" and "Provision" Hohfeldian claim-rights and immunities are "passive" in the sense that they concern the actions of others and are enjoyed rather than exercised by the rightholder (signaled by statements like "A has a right that B phi"). n243 [*955] Rights taking the form of claim-rights denote functions of "protection against harm or paternalism," "provision in case of need," and "specific performance of some agreed-upon, compensatory, or legally or conventionally specified action." n244 Immunities serve the same protection function as claim-rights. n245 That the right to education necessitates performance and provision is generally uncontested. "In the legislative context," </w:t>
      </w:r>
      <w:r w:rsidRPr="00FB25E0">
        <w:rPr>
          <w:rStyle w:val="Emphasis"/>
        </w:rPr>
        <w:t>Bauries suggests that the conduct that must be performed pursuant to the state's duty "is the act of legislating" or "making policy" under the state education clause.</w:t>
      </w:r>
      <w:r w:rsidRPr="00FE23D3">
        <w:rPr>
          <w:sz w:val="14"/>
        </w:rPr>
        <w:t xml:space="preserve"> n246 No doubt perceived legislative inaction has incited school finance lawsuits and prompted courts to intervene in response to either the initial challenge or subsequent challenges after the state failed to comply with the court's directives. n247 But, as Bauries keenly observes, school finance challenges "do not really go to legislative inaction" because, in fact, "legislatures have acted"--they "have simply acted in ways that the plaintiffs claim [are inadequate or] exceed the legislative discretion expressed or implied in the education clause." n248 Similarly, "every state constitution contains an education clause mandating the provision of a free, public education," n249 and all states have fulfilled that function by providing a free, public education system. So, "in no case is any legislature accused of failing to provide for an education system. Rather, each case presents a challenge to the legislature's decision as to how much funding to provide and how to allocate it." n250 That challenge turns on the degree to which the right to education serves the protection function. </w:t>
      </w:r>
      <w:r w:rsidRPr="00FB25E0">
        <w:rPr>
          <w:rStyle w:val="Emphasis"/>
        </w:rPr>
        <w:t>The need to protect African-American children from the stigmatic harms of discrimination</w:t>
      </w:r>
      <w:r w:rsidRPr="00FE23D3">
        <w:rPr>
          <w:sz w:val="14"/>
        </w:rPr>
        <w:t xml:space="preserve"> </w:t>
      </w:r>
      <w:r w:rsidRPr="00FB25E0">
        <w:rPr>
          <w:rStyle w:val="Emphasis"/>
        </w:rPr>
        <w:t>precipitated the</w:t>
      </w:r>
      <w:r w:rsidRPr="00FE23D3">
        <w:rPr>
          <w:sz w:val="14"/>
        </w:rPr>
        <w:t xml:space="preserve"> Court's declaration in Brown that the </w:t>
      </w:r>
      <w:r w:rsidRPr="00FB25E0">
        <w:rPr>
          <w:rStyle w:val="Emphasis"/>
        </w:rPr>
        <w:t>right to education "must be made available to all on equal terms</w:t>
      </w:r>
      <w:r w:rsidRPr="00FE23D3">
        <w:rPr>
          <w:sz w:val="14"/>
        </w:rPr>
        <w:t xml:space="preserve">" and its holding that state-imposed, racially </w:t>
      </w:r>
      <w:r w:rsidRPr="00FB25E0">
        <w:rPr>
          <w:rStyle w:val="Emphasis"/>
        </w:rPr>
        <w:t>segregated schooling is "inherently unequal</w:t>
      </w:r>
      <w:r w:rsidRPr="00FE23D3">
        <w:rPr>
          <w:sz w:val="14"/>
        </w:rPr>
        <w:t>." n254 The Court's allusion to a right to education in Rodriguez came by way of a response to the argument that "</w:t>
      </w:r>
      <w:r w:rsidRPr="00FB25E0">
        <w:rPr>
          <w:rStyle w:val="Emphasis"/>
        </w:rPr>
        <w:t>an opportunity to acquire</w:t>
      </w:r>
      <w:r w:rsidRPr="00FE23D3">
        <w:rPr>
          <w:sz w:val="14"/>
        </w:rPr>
        <w:t xml:space="preserve"> [] [*957] </w:t>
      </w:r>
      <w:r w:rsidRPr="00FB25E0">
        <w:rPr>
          <w:rStyle w:val="Emphasis"/>
        </w:rPr>
        <w:t>basic minimal skills [is] necessary" to protect "the enjoyment of the rights of speech and of full participation in the political process."</w:t>
      </w:r>
      <w:r w:rsidRPr="00FE23D3">
        <w:rPr>
          <w:sz w:val="14"/>
        </w:rPr>
        <w:t xml:space="preserve"> n255 And, </w:t>
      </w:r>
      <w:r w:rsidRPr="00FB25E0">
        <w:rPr>
          <w:rStyle w:val="Emphasis"/>
        </w:rPr>
        <w:t>the Court's invalidation of a statute denying a "basic" public education to unauthorized immigrants was regarded in Plyler as vital to protecting those children from the "social economic, intellectual, and psychological" harms occasioned by absolute educational deprivation</w:t>
      </w:r>
      <w:r w:rsidRPr="00FE23D3">
        <w:rPr>
          <w:sz w:val="14"/>
        </w:rPr>
        <w:t xml:space="preserve">. n256 The Court elaborated that </w:t>
      </w:r>
      <w:r w:rsidRPr="00FB25E0">
        <w:rPr>
          <w:rStyle w:val="Emphasis"/>
        </w:rPr>
        <w:t>among the harms that should be averted were "[t]he stigma of illiteracy" and the creation of a "subclass of illiterates" who would lack the "ability to live within the structure of our civic institutions" and "surely add[] to the problems and costs of unemployment, welfare, and crime."</w:t>
      </w:r>
      <w:r w:rsidRPr="00FE23D3">
        <w:rPr>
          <w:sz w:val="14"/>
        </w:rPr>
        <w:t xml:space="preserve"> n257 Although emanating from state education rights and compulsory attendance laws, the Court has also recognized that children possess property and liberty interests in public education that must be protected by the Due Process Clause. n258 Again, the Court's concern was </w:t>
      </w:r>
      <w:r w:rsidRPr="00FB25E0">
        <w:rPr>
          <w:rStyle w:val="Emphasis"/>
        </w:rPr>
        <w:t xml:space="preserve">with </w:t>
      </w:r>
      <w:r w:rsidRPr="00FE23D3">
        <w:rPr>
          <w:sz w:val="14"/>
        </w:rPr>
        <w:t xml:space="preserve">the harms associated with </w:t>
      </w:r>
      <w:r w:rsidRPr="00FB25E0">
        <w:rPr>
          <w:rStyle w:val="Emphasis"/>
        </w:rPr>
        <w:t>being deprived of an education,</w:t>
      </w:r>
      <w:r w:rsidRPr="00FE23D3">
        <w:rPr>
          <w:sz w:val="14"/>
        </w:rPr>
        <w:t xml:space="preserve"> remarking that "</w:t>
      </w:r>
      <w:r w:rsidRPr="00FB25E0">
        <w:rPr>
          <w:rStyle w:val="Emphasis"/>
        </w:rPr>
        <w:t>total exclusion from the educational process</w:t>
      </w:r>
      <w:r w:rsidRPr="00FE23D3">
        <w:rPr>
          <w:sz w:val="14"/>
        </w:rPr>
        <w:t xml:space="preserve"> for more than a trivial period, [e.g., a suspension] for 10 days, </w:t>
      </w:r>
      <w:r w:rsidRPr="00FB25E0">
        <w:rPr>
          <w:rStyle w:val="Emphasis"/>
        </w:rPr>
        <w:t>is a serious event in the life of the suspended child</w:t>
      </w:r>
      <w:r w:rsidRPr="00FE23D3">
        <w:rPr>
          <w:sz w:val="14"/>
        </w:rPr>
        <w:t xml:space="preserve">." n259 Taken together, the Court's decisions suggest that the </w:t>
      </w:r>
      <w:r w:rsidRPr="00FB25E0">
        <w:rPr>
          <w:rStyle w:val="Emphasis"/>
        </w:rPr>
        <w:t>federal constitutional right to education</w:t>
      </w:r>
      <w:r w:rsidRPr="00FE23D3">
        <w:rPr>
          <w:sz w:val="14"/>
        </w:rPr>
        <w:t xml:space="preserve">, should it exist, at least </w:t>
      </w:r>
      <w:r w:rsidRPr="00FB25E0">
        <w:rPr>
          <w:rStyle w:val="Emphasis"/>
        </w:rPr>
        <w:t xml:space="preserve">takes the form of an immunity against state-imposed racial segregation as well as a claimright to a "basic" public education that cannot be denied without due process. This </w:t>
      </w:r>
      <w:r w:rsidRPr="00FE23D3">
        <w:rPr>
          <w:sz w:val="14"/>
        </w:rPr>
        <w:t xml:space="preserve">immunity-claim-right's function </w:t>
      </w:r>
      <w:r w:rsidRPr="00FB25E0">
        <w:rPr>
          <w:rStyle w:val="Emphasis"/>
        </w:rPr>
        <w:t>is to afford protection against the harms of racial discrimination and educational deprivation</w:t>
      </w:r>
      <w:r w:rsidRPr="00FE23D3">
        <w:rPr>
          <w:sz w:val="14"/>
        </w:rPr>
        <w:t xml:space="preserve">. The protection function is relatively more pronounced in the states that have translated the right to education as a safeguard against the harms of inequitable or inadequate distributions of educational opportunities. n260 [*958] Some courts stressed the latter; </w:t>
      </w:r>
      <w:r w:rsidRPr="00FB25E0">
        <w:rPr>
          <w:rStyle w:val="Emphasis"/>
        </w:rPr>
        <w:t>without equality of educational opportunity, children are denied an equal chance to succeed in their education, in the job market, and in their civic and social lives.</w:t>
      </w:r>
      <w:r w:rsidRPr="00FE23D3">
        <w:rPr>
          <w:sz w:val="14"/>
        </w:rPr>
        <w:t xml:space="preserve"> n261 Other courts, less convinced that the right to education can or should afford equal life chances, nevertheless insist that </w:t>
      </w:r>
      <w:r w:rsidRPr="00FB25E0">
        <w:rPr>
          <w:rStyle w:val="Emphasis"/>
        </w:rPr>
        <w:t xml:space="preserve">there should be adequate educational opportunities such that children have an effective chance to succeed educationally, economically, politically, and socially. </w:t>
      </w:r>
      <w:r w:rsidRPr="00FE23D3">
        <w:rPr>
          <w:sz w:val="14"/>
        </w:rPr>
        <w:t xml:space="preserve">n262 Notwithstanding this superficial rift between equality and adequacy, courts adopting either standard (or both) essentially perceive the need to protect children from being disadvantaged in life by disparities in educational opportunity. n263 And virtually all of the state courts that have addressed it recognize that </w:t>
      </w:r>
      <w:r w:rsidRPr="00FB25E0">
        <w:rPr>
          <w:rStyle w:val="Emphasis"/>
        </w:rPr>
        <w:t xml:space="preserve">inequitable or inadequate distributions of educational opportunity threaten the exercise and enjoyment of other constitutional rights, productive and responsible citizenship, and an efficient market economy. </w:t>
      </w:r>
      <w:r w:rsidRPr="00FE23D3">
        <w:rPr>
          <w:sz w:val="14"/>
        </w:rPr>
        <w:t xml:space="preserve">n264 Hence, by protecting children, </w:t>
      </w:r>
      <w:r w:rsidRPr="00FB25E0">
        <w:rPr>
          <w:rStyle w:val="Emphasis"/>
        </w:rPr>
        <w:t>the right to education is also meant to protect the rights of everyone to benefit from and participate in a democratic, capitalist society</w:t>
      </w:r>
      <w:r w:rsidRPr="00FE23D3">
        <w:rPr>
          <w:sz w:val="14"/>
        </w:rPr>
        <w:t>. CP</w:t>
      </w:r>
    </w:p>
    <w:p w:rsidR="0084626B" w:rsidRDefault="0084626B" w:rsidP="0084626B"/>
    <w:p w:rsidR="0084626B" w:rsidRPr="007608FF" w:rsidRDefault="0084626B" w:rsidP="0084626B">
      <w:pPr>
        <w:pStyle w:val="Heading4"/>
      </w:pPr>
      <w:r>
        <w:t>Education key to success- professional training</w:t>
      </w:r>
    </w:p>
    <w:p w:rsidR="0084626B" w:rsidRPr="00D40D12" w:rsidRDefault="0084626B" w:rsidP="0084626B">
      <w:pPr>
        <w:rPr>
          <w:sz w:val="16"/>
        </w:rPr>
      </w:pPr>
      <w:r w:rsidRPr="00D40D12">
        <w:rPr>
          <w:sz w:val="16"/>
        </w:rPr>
        <w:t xml:space="preserve">Eric </w:t>
      </w:r>
      <w:r w:rsidRPr="00200110">
        <w:rPr>
          <w:rStyle w:val="Emphasis"/>
        </w:rPr>
        <w:t>Lerum</w:t>
      </w:r>
      <w:r w:rsidRPr="00D40D12">
        <w:rPr>
          <w:sz w:val="16"/>
        </w:rPr>
        <w:t xml:space="preserve">, Sheila </w:t>
      </w:r>
      <w:r w:rsidRPr="00200110">
        <w:rPr>
          <w:rStyle w:val="Emphasis"/>
        </w:rPr>
        <w:t>Moreira,, and</w:t>
      </w:r>
      <w:r w:rsidRPr="00D40D12">
        <w:rPr>
          <w:sz w:val="16"/>
        </w:rPr>
        <w:t xml:space="preserve"> Rena </w:t>
      </w:r>
      <w:r w:rsidRPr="00200110">
        <w:rPr>
          <w:rStyle w:val="Emphasis"/>
        </w:rPr>
        <w:t>Scheinkman. 2005</w:t>
      </w:r>
      <w:r w:rsidRPr="00D40D12">
        <w:rPr>
          <w:sz w:val="16"/>
        </w:rPr>
        <w:t xml:space="preserve"> Eric Lerum, Sheila Moreira, and Rena Scheinkman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Lerum is currently the Legislative Counsel for the Committee on Education, Libraries, and Recreation for the Council of the District of Columbia. Sheila Moreira is an attorney with the Moreira Law Firm, P.C. in New York. Rena Scheinkman is an Associate at Fulbright &amp; Jaworski L.L.P. in Washington, D.C. "Strengthening America’s Foundation: Why Securing the Right to an Education at Home is Fundamental to the United States’ Efforts to Spread Democracy Abroad." Human Rights Brief 12, no. 2 (2005): 13-16. https://www.wcl.american.edu/hrbrief/12/3lerum.pdf</w:t>
      </w:r>
    </w:p>
    <w:p w:rsidR="0084626B" w:rsidRPr="00365C1B" w:rsidRDefault="0084626B" w:rsidP="0084626B">
      <w:pPr>
        <w:rPr>
          <w:sz w:val="12"/>
        </w:rPr>
      </w:pPr>
      <w:r w:rsidRPr="00361F66">
        <w:rPr>
          <w:rStyle w:val="Emphasis"/>
        </w:rPr>
        <w:t>institutions have repeatedly refused</w:t>
      </w:r>
      <w:r w:rsidRPr="00365C1B">
        <w:rPr>
          <w:sz w:val="12"/>
        </w:rPr>
        <w:t xml:space="preserve"> to incorporate explicitly the </w:t>
      </w:r>
      <w:r w:rsidRPr="00361F66">
        <w:rPr>
          <w:rStyle w:val="Emphasis"/>
        </w:rPr>
        <w:t>international consensus that education is a fundamental human right</w:t>
      </w:r>
      <w:r w:rsidRPr="00365C1B">
        <w:rPr>
          <w:sz w:val="12"/>
        </w:rPr>
        <w:t xml:space="preserve"> </w:t>
      </w:r>
      <w:r w:rsidRPr="00361F66">
        <w:rPr>
          <w:rStyle w:val="Emphasis"/>
        </w:rPr>
        <w:t>and have resisted</w:t>
      </w:r>
      <w:r w:rsidRPr="00365C1B">
        <w:rPr>
          <w:sz w:val="12"/>
        </w:rPr>
        <w:t xml:space="preserve"> the </w:t>
      </w:r>
      <w:r w:rsidRPr="00361F66">
        <w:rPr>
          <w:rStyle w:val="Emphasis"/>
        </w:rPr>
        <w:t>opportunity</w:t>
      </w:r>
      <w:r w:rsidRPr="00365C1B">
        <w:rPr>
          <w:sz w:val="12"/>
        </w:rPr>
        <w:t xml:space="preserve"> to use this international norm </w:t>
      </w:r>
      <w:r w:rsidRPr="00361F66">
        <w:rPr>
          <w:rStyle w:val="Emphasis"/>
        </w:rPr>
        <w:t>to inform our laws</w:t>
      </w:r>
      <w:r w:rsidRPr="00365C1B">
        <w:rPr>
          <w:sz w:val="12"/>
        </w:rPr>
        <w:t xml:space="preserve">, set our </w:t>
      </w:r>
      <w:r w:rsidRPr="00361F66">
        <w:rPr>
          <w:rStyle w:val="Emphasis"/>
        </w:rPr>
        <w:t>political priorities</w:t>
      </w:r>
      <w:r w:rsidRPr="00365C1B">
        <w:rPr>
          <w:sz w:val="12"/>
        </w:rPr>
        <w:t xml:space="preserve">, </w:t>
      </w:r>
      <w:r w:rsidRPr="00361F66">
        <w:rPr>
          <w:rStyle w:val="Emphasis"/>
        </w:rPr>
        <w:t>or define our moral will</w:t>
      </w:r>
      <w:r w:rsidRPr="00365C1B">
        <w:rPr>
          <w:sz w:val="12"/>
        </w:rPr>
        <w:t xml:space="preserve">. In the 1954 landmark decision of Brown v. Board of Education, the Supreme Court boldly proclaimed the importance of education in our democratic society: </w:t>
      </w:r>
      <w:r w:rsidRPr="00361F66">
        <w:rPr>
          <w:rStyle w:val="Emphasis"/>
        </w:rPr>
        <w:t>[Education] is</w:t>
      </w:r>
      <w:r w:rsidRPr="00365C1B">
        <w:rPr>
          <w:sz w:val="12"/>
        </w:rPr>
        <w:t xml:space="preserve"> required in the performance of our most basic responsibilities . . . . It is the very foundation of good citizenship. Today it is the </w:t>
      </w:r>
      <w:r w:rsidRPr="00361F66">
        <w:rPr>
          <w:rStyle w:val="Emphasis"/>
        </w:rPr>
        <w:t>principle instrument in awakening the child to cultural values</w:t>
      </w:r>
      <w:r w:rsidRPr="00365C1B">
        <w:rPr>
          <w:sz w:val="12"/>
        </w:rPr>
        <w:t xml:space="preserve">, in preparing him for later </w:t>
      </w:r>
      <w:r w:rsidRPr="00361F66">
        <w:rPr>
          <w:rStyle w:val="Emphasis"/>
        </w:rPr>
        <w:t>professional training, and</w:t>
      </w:r>
      <w:r w:rsidRPr="00365C1B">
        <w:rPr>
          <w:sz w:val="12"/>
        </w:rPr>
        <w:t xml:space="preserve"> in </w:t>
      </w:r>
      <w:r w:rsidRPr="00361F66">
        <w:rPr>
          <w:rStyle w:val="Emphasis"/>
        </w:rPr>
        <w:t>helping him adjust normally to his environment</w:t>
      </w:r>
      <w:r w:rsidRPr="00365C1B">
        <w:rPr>
          <w:sz w:val="12"/>
        </w:rPr>
        <w:t xml:space="preserve">. In these days, </w:t>
      </w:r>
      <w:r w:rsidRPr="002216CF">
        <w:rPr>
          <w:rStyle w:val="Emphasis"/>
        </w:rPr>
        <w:t>it is doubtful that any child may</w:t>
      </w:r>
      <w:r w:rsidRPr="00365C1B">
        <w:rPr>
          <w:sz w:val="12"/>
        </w:rPr>
        <w:t xml:space="preserve"> reasonably be expected to </w:t>
      </w:r>
      <w:r w:rsidRPr="002216CF">
        <w:rPr>
          <w:rStyle w:val="Emphasis"/>
        </w:rPr>
        <w:t>succeed in life if</w:t>
      </w:r>
      <w:r w:rsidRPr="00365C1B">
        <w:rPr>
          <w:sz w:val="12"/>
        </w:rPr>
        <w:t xml:space="preserve"> he is </w:t>
      </w:r>
      <w:r w:rsidRPr="002216CF">
        <w:rPr>
          <w:rStyle w:val="Emphasis"/>
        </w:rPr>
        <w:t>denied the opportunity of an education</w:t>
      </w:r>
      <w:r w:rsidRPr="00365C1B">
        <w:rPr>
          <w:sz w:val="12"/>
        </w:rPr>
        <w:t xml:space="preserve">. Unfortunately, </w:t>
      </w:r>
      <w:r w:rsidRPr="00127E0A">
        <w:rPr>
          <w:rStyle w:val="Emphasis"/>
        </w:rPr>
        <w:t xml:space="preserve">the Court </w:t>
      </w:r>
      <w:r w:rsidRPr="00365C1B">
        <w:rPr>
          <w:sz w:val="12"/>
        </w:rPr>
        <w:t xml:space="preserve">stopped short of defining education as a fundamental right and </w:t>
      </w:r>
      <w:r w:rsidRPr="00127E0A">
        <w:rPr>
          <w:rStyle w:val="Emphasis"/>
        </w:rPr>
        <w:t>left education vulnerable to</w:t>
      </w:r>
      <w:r w:rsidRPr="00365C1B">
        <w:rPr>
          <w:sz w:val="12"/>
        </w:rPr>
        <w:t xml:space="preserve"> varied constitutional interpretations and shifting </w:t>
      </w:r>
      <w:r w:rsidRPr="00127E0A">
        <w:rPr>
          <w:rStyle w:val="Emphasis"/>
        </w:rPr>
        <w:t>political priorities.</w:t>
      </w:r>
      <w:r w:rsidRPr="00365C1B">
        <w:rPr>
          <w:sz w:val="12"/>
        </w:rPr>
        <w:t xml:space="preserve"> As the political climate changed after Brown, </w:t>
      </w:r>
      <w:r w:rsidRPr="00127E0A">
        <w:rPr>
          <w:rStyle w:val="Emphasis"/>
        </w:rPr>
        <w:t>it did not take long for the Court to chisel away at the right of all students to have</w:t>
      </w:r>
      <w:r w:rsidRPr="00365C1B">
        <w:rPr>
          <w:sz w:val="12"/>
        </w:rPr>
        <w:t xml:space="preserve"> equal </w:t>
      </w:r>
      <w:r w:rsidRPr="00127E0A">
        <w:rPr>
          <w:rStyle w:val="Emphasis"/>
        </w:rPr>
        <w:t xml:space="preserve">access to </w:t>
      </w:r>
      <w:r w:rsidRPr="00365C1B">
        <w:rPr>
          <w:rStyle w:val="Emphasis"/>
        </w:rPr>
        <w:t>educational</w:t>
      </w:r>
      <w:r w:rsidRPr="00365C1B">
        <w:rPr>
          <w:sz w:val="12"/>
        </w:rPr>
        <w:t xml:space="preserve"> opportunities. In the early 1970s, the right to education, and Chief Justice Warren’s bold declaration in Brown, took a fatal blow. In </w:t>
      </w:r>
      <w:r w:rsidRPr="00127E0A">
        <w:rPr>
          <w:rStyle w:val="Emphasis"/>
        </w:rPr>
        <w:t>San Antonio</w:t>
      </w:r>
      <w:r w:rsidRPr="00365C1B">
        <w:rPr>
          <w:sz w:val="12"/>
        </w:rPr>
        <w:t xml:space="preserve"> Independent School District </w:t>
      </w:r>
      <w:r w:rsidRPr="00127E0A">
        <w:rPr>
          <w:rStyle w:val="Emphasis"/>
        </w:rPr>
        <w:t>v. Rodriguez</w:t>
      </w:r>
      <w:r w:rsidRPr="00365C1B">
        <w:rPr>
          <w:sz w:val="12"/>
        </w:rPr>
        <w:t xml:space="preserve">, the Court explicitly declared that education is not a fundamental right under the Constitution. Importantly, but perhaps ironically, the Rodriguez decision is filled with dicta reiterating the sentiment clearly </w:t>
      </w:r>
      <w:r w:rsidRPr="00127E0A">
        <w:rPr>
          <w:rStyle w:val="Emphasis"/>
        </w:rPr>
        <w:t>articulated</w:t>
      </w:r>
      <w:r w:rsidRPr="00365C1B">
        <w:rPr>
          <w:sz w:val="12"/>
        </w:rPr>
        <w:t xml:space="preserve"> in Brown—</w:t>
      </w:r>
      <w:r w:rsidRPr="00127E0A">
        <w:rPr>
          <w:rStyle w:val="Emphasis"/>
        </w:rPr>
        <w:t>that education is the backbone of a democratic society</w:t>
      </w:r>
      <w:r w:rsidRPr="00365C1B">
        <w:rPr>
          <w:sz w:val="12"/>
        </w:rPr>
        <w:t xml:space="preserve">. But, Rodriguez highlights the limitations of “reading” a right to education into the Constitution. The Court explained in Rodriguez: It is not the province of this Court to create substantive constitutional rights in the name of guaranteeing equal protection of the laws. . . . Education, of course, is not among the rights afforded explicit protection under our Federal Constitution. Nor do we find any basis for saying it is implicitly so protected. As we have said, the undisputed importance of education will not alone cause this Court to depart from the usual standard for reviewing a State’s social and economic legislation. </w:t>
      </w:r>
    </w:p>
    <w:p w:rsidR="0084626B" w:rsidRDefault="0084626B" w:rsidP="0084626B">
      <w:pPr>
        <w:pStyle w:val="Heading3"/>
      </w:pPr>
      <w:bookmarkStart w:id="39" w:name="_Toc486720221"/>
      <w:bookmarkEnd w:id="38"/>
      <w:r>
        <w:t>RtE Key- brain drain</w:t>
      </w:r>
      <w:bookmarkEnd w:id="39"/>
    </w:p>
    <w:p w:rsidR="0084626B" w:rsidRDefault="0084626B" w:rsidP="0084626B">
      <w:pPr>
        <w:pStyle w:val="Heading4"/>
      </w:pPr>
      <w:r>
        <w:t>Educating the domestic population is key- keeps jobs in the US and prevents Brain Drain.</w:t>
      </w:r>
    </w:p>
    <w:p w:rsidR="0084626B" w:rsidRPr="003753FE" w:rsidRDefault="0084626B" w:rsidP="0084626B">
      <w:pPr>
        <w:rPr>
          <w:sz w:val="16"/>
        </w:rPr>
      </w:pPr>
      <w:r w:rsidRPr="003753FE">
        <w:rPr>
          <w:sz w:val="16"/>
        </w:rPr>
        <w:t xml:space="preserve">The </w:t>
      </w:r>
      <w:r w:rsidRPr="003753FE">
        <w:rPr>
          <w:rStyle w:val="Emphasis"/>
        </w:rPr>
        <w:t>Southern Education Foundation (SEF), 2009</w:t>
      </w:r>
      <w:r w:rsidRPr="003753FE">
        <w:rPr>
          <w:sz w:val="16"/>
        </w:rPr>
        <w:t xml:space="preserve"> is a nonprofit organization comprised of diverse women and men who work together to improve the quality of life for all of the South’s people through better and more accessible education. SEF advances creative solutions to ensure fairness and excellence in education for low income students from preschool through higher education. No Time to Lose: Why America Needs an Education Amendment to the US Constitution to Improve Public Education http://www.southerneducation.org/getattachment/43e3f5bb-714f-47c3-85ad-ece27529f99f/No-Time-Lose-Why-America-Needs-an-Education-Amendm.aspx</w:t>
      </w:r>
    </w:p>
    <w:p w:rsidR="0084626B" w:rsidRPr="00440E8F" w:rsidRDefault="0084626B" w:rsidP="0084626B">
      <w:pPr>
        <w:rPr>
          <w:sz w:val="14"/>
        </w:rPr>
      </w:pPr>
      <w:r w:rsidRPr="00440E8F">
        <w:rPr>
          <w:sz w:val="14"/>
        </w:rPr>
        <w:t xml:space="preserve">Similarly, </w:t>
      </w:r>
      <w:r w:rsidRPr="00543D86">
        <w:rPr>
          <w:rStyle w:val="Emphasis"/>
        </w:rPr>
        <w:t>in</w:t>
      </w:r>
      <w:r w:rsidRPr="00440E8F">
        <w:rPr>
          <w:sz w:val="14"/>
        </w:rPr>
        <w:t xml:space="preserve"> recent years, </w:t>
      </w:r>
      <w:r w:rsidRPr="00543D86">
        <w:rPr>
          <w:rStyle w:val="Emphasis"/>
        </w:rPr>
        <w:t>the United States</w:t>
      </w:r>
      <w:r w:rsidRPr="00440E8F">
        <w:rPr>
          <w:sz w:val="14"/>
        </w:rPr>
        <w:t xml:space="preserve"> has been one of only a few developed nations across the globe where </w:t>
      </w:r>
      <w:r w:rsidRPr="00543D86">
        <w:rPr>
          <w:rStyle w:val="Emphasis"/>
        </w:rPr>
        <w:t>the percentage of college educated young adults</w:t>
      </w:r>
      <w:r w:rsidRPr="00440E8F">
        <w:rPr>
          <w:sz w:val="14"/>
        </w:rPr>
        <w:t xml:space="preserve"> (25-34 years of age) </w:t>
      </w:r>
      <w:r w:rsidRPr="00543D86">
        <w:rPr>
          <w:rStyle w:val="Emphasis"/>
        </w:rPr>
        <w:t>failed to exceed the percentage of older adults</w:t>
      </w:r>
      <w:r w:rsidRPr="00440E8F">
        <w:rPr>
          <w:sz w:val="14"/>
        </w:rPr>
        <w:t xml:space="preserve"> (45-54) </w:t>
      </w:r>
      <w:r w:rsidRPr="00543D86">
        <w:rPr>
          <w:rStyle w:val="Emphasis"/>
        </w:rPr>
        <w:t>with college degrees</w:t>
      </w:r>
      <w:r w:rsidRPr="00440E8F">
        <w:rPr>
          <w:sz w:val="14"/>
        </w:rPr>
        <w:t xml:space="preserve">. </w:t>
      </w:r>
      <w:r w:rsidRPr="00543D86">
        <w:rPr>
          <w:rStyle w:val="Emphasis"/>
        </w:rPr>
        <w:t>America has no permanent advantage in the global market of education and educated workers.</w:t>
      </w:r>
      <w:r w:rsidRPr="00440E8F">
        <w:rPr>
          <w:sz w:val="14"/>
        </w:rPr>
        <w:t xml:space="preserve"> According to a recent estimate, the United States currently has only about one-fourth of the world’s college-educated adults. </w:t>
      </w:r>
      <w:r w:rsidRPr="00543D86">
        <w:rPr>
          <w:rStyle w:val="Emphasis"/>
        </w:rPr>
        <w:t>In 2007, one in six adults in the United States did not have a high school diploma, and 46 percent had only a high school diploma or less</w:t>
      </w:r>
      <w:r w:rsidRPr="00440E8F">
        <w:rPr>
          <w:sz w:val="14"/>
        </w:rPr>
        <w:t xml:space="preserve">. As a result of these trends, </w:t>
      </w:r>
      <w:r w:rsidRPr="00543D86">
        <w:rPr>
          <w:rStyle w:val="Emphasis"/>
        </w:rPr>
        <w:t xml:space="preserve">Americans’ standard of living is at risk. </w:t>
      </w:r>
      <w:r w:rsidRPr="00440E8F">
        <w:rPr>
          <w:sz w:val="14"/>
        </w:rPr>
        <w:t xml:space="preserve">During the last four decades, the earnings of persons with no high school diploma—or just a high school diploma—have declined sharply in comparison to college educated adults. As recently as the early 1970s, the average high school Organisation for Economic Co-operation and Development (OECD).3 </w:t>
      </w:r>
      <w:r w:rsidRPr="00EF5428">
        <w:rPr>
          <w:rStyle w:val="Emphasis"/>
        </w:rPr>
        <w:t>In the United States today, most students in doctoral and post-doctoral programs in the fields of engineering and mathematics</w:t>
      </w:r>
      <w:r w:rsidRPr="00440E8F">
        <w:rPr>
          <w:sz w:val="14"/>
        </w:rPr>
        <w:t xml:space="preserve"> are “foreign nationals,” students who </w:t>
      </w:r>
      <w:r w:rsidRPr="00EF5428">
        <w:rPr>
          <w:rStyle w:val="Emphasis"/>
        </w:rPr>
        <w:t>come to the United States from other nations</w:t>
      </w:r>
      <w:r w:rsidRPr="00440E8F">
        <w:rPr>
          <w:sz w:val="14"/>
        </w:rPr>
        <w:t xml:space="preserve"> to study and who may—or may not—stay in America during their careers.4 </w:t>
      </w:r>
      <w:r w:rsidRPr="00EF5428">
        <w:rPr>
          <w:rStyle w:val="Emphasis"/>
        </w:rPr>
        <w:t>If this</w:t>
      </w:r>
      <w:r w:rsidRPr="00440E8F">
        <w:rPr>
          <w:sz w:val="14"/>
        </w:rPr>
        <w:t xml:space="preserve"> trend</w:t>
      </w:r>
      <w:r w:rsidRPr="00EF5428">
        <w:rPr>
          <w:rStyle w:val="Emphasis"/>
        </w:rPr>
        <w:t xml:space="preserve"> continues</w:t>
      </w:r>
      <w:r w:rsidRPr="00440E8F">
        <w:rPr>
          <w:sz w:val="14"/>
        </w:rPr>
        <w:t xml:space="preserve">, </w:t>
      </w:r>
      <w:r w:rsidRPr="00EF5428">
        <w:rPr>
          <w:rStyle w:val="Emphasis"/>
        </w:rPr>
        <w:t>the US could have a severe under-production of highly skilled engineers and scientists among its own students and a problematic over-reliance on other nations for technical know-how.</w:t>
      </w:r>
      <w:r w:rsidRPr="00440E8F">
        <w:rPr>
          <w:sz w:val="14"/>
        </w:rPr>
        <w:t xml:space="preserve"> By the same token, as America’s trained professionals find greater opportunities abroad, </w:t>
      </w:r>
      <w:r w:rsidRPr="00EF5428">
        <w:rPr>
          <w:rStyle w:val="Emphasis"/>
        </w:rPr>
        <w:t>the United States may find it increasingly difficult to keep skilled people at home.</w:t>
      </w:r>
      <w:r w:rsidRPr="00440E8F">
        <w:rPr>
          <w:sz w:val="14"/>
        </w:rPr>
        <w:t xml:space="preserve"> America’s educational problems begin in elementary and secondary schools. High quality pre-kindergarten has a proven record in effectively helping small children to be school-ready and to succeed in school and in life, but state programs are available today to less than 18 percent of the nation’s three- and four-year olds.5 America’s K-12 </w:t>
      </w:r>
      <w:r w:rsidRPr="00EF5428">
        <w:rPr>
          <w:rStyle w:val="Emphasis"/>
        </w:rPr>
        <w:t>students score behind many of their counterparts across the globe</w:t>
      </w:r>
      <w:r w:rsidRPr="00440E8F">
        <w:rPr>
          <w:sz w:val="14"/>
        </w:rPr>
        <w:t xml:space="preserve">, especially </w:t>
      </w:r>
      <w:r w:rsidRPr="00EF5428">
        <w:rPr>
          <w:rStyle w:val="Emphasis"/>
        </w:rPr>
        <w:t>in science and mathematics</w:t>
      </w:r>
      <w:r w:rsidRPr="00440E8F">
        <w:rPr>
          <w:sz w:val="14"/>
        </w:rPr>
        <w:t xml:space="preserve">. In 2006, the United States ranked 23rd among 30 other OECD countries—one point ahead of the Slovak Republic and Spain—in average test scores measuring the science knowledge of 15-year-olds. A recent study comparing mathematics scores of 8th grade students in each of the 50 states with comparable tests by counterparts elsewhere in the world found that students in states such as Alabama, Mississippi, Louisiana, and New Mexico were behind students in all other nations with advanced economies, as well as behind students in countries such as India, Romania, Slovenia, and Malaysia.6 America’s international ranking in high school graduation rates has also begun to lag significantly. the financial crisis of 2008 has not and will not alleviate. This trend is not a coincidence. As economist Isabel Sawhill states: </w:t>
      </w:r>
    </w:p>
    <w:p w:rsidR="0084626B" w:rsidRPr="004435FC" w:rsidRDefault="0084626B" w:rsidP="0084626B">
      <w:pPr>
        <w:pStyle w:val="Heading3"/>
      </w:pPr>
      <w:bookmarkStart w:id="40" w:name="_Toc486720222"/>
      <w:r>
        <w:t>RtE Key- economy</w:t>
      </w:r>
      <w:bookmarkEnd w:id="40"/>
    </w:p>
    <w:p w:rsidR="0084626B" w:rsidRDefault="0084626B" w:rsidP="0084626B">
      <w:pPr>
        <w:pStyle w:val="Heading4"/>
      </w:pPr>
      <w:r>
        <w:t>Equality for immigrants and minorities key to economic growth- diversity solves best</w:t>
      </w:r>
    </w:p>
    <w:p w:rsidR="0084626B" w:rsidRPr="003753FE" w:rsidRDefault="0084626B" w:rsidP="0084626B">
      <w:pPr>
        <w:rPr>
          <w:sz w:val="16"/>
        </w:rPr>
      </w:pPr>
      <w:r w:rsidRPr="003753FE">
        <w:rPr>
          <w:sz w:val="16"/>
        </w:rPr>
        <w:t xml:space="preserve">The </w:t>
      </w:r>
      <w:r w:rsidRPr="003753FE">
        <w:rPr>
          <w:rStyle w:val="Emphasis"/>
        </w:rPr>
        <w:t>Southern Education Foundation (SEF), 2009</w:t>
      </w:r>
      <w:r w:rsidRPr="003753FE">
        <w:rPr>
          <w:sz w:val="16"/>
        </w:rPr>
        <w:t xml:space="preserve"> is a nonprofit organization comprised of diverse women and men who work together to improve the quality of life for all of the South’s people through better and more accessible education. SEF advances creative solutions to ensure fairness and excellence in education for low income students from preschool through higher education. No Time to Lose: Why America Needs an Education Amendment to the US Constitution to Improve Public Education http://www.southerneducation.org/getattachment/43e3f5bb-714f-47c3-85ad-ece27529f99f/No-Time-Lose-Why-America-Needs-an-Education-Amendm.aspx</w:t>
      </w:r>
    </w:p>
    <w:p w:rsidR="0084626B" w:rsidRPr="00440E8F" w:rsidRDefault="0084626B" w:rsidP="0084626B">
      <w:pPr>
        <w:rPr>
          <w:sz w:val="14"/>
        </w:rPr>
      </w:pPr>
      <w:r w:rsidRPr="00440E8F">
        <w:rPr>
          <w:sz w:val="14"/>
        </w:rPr>
        <w:t xml:space="preserve"> “</w:t>
      </w:r>
      <w:r w:rsidRPr="00EF5428">
        <w:rPr>
          <w:rStyle w:val="Emphasis"/>
        </w:rPr>
        <w:t>At virtually every level, education in America tends to perpetuate rather than compensate for existing inequalities</w:t>
      </w:r>
      <w:r w:rsidRPr="00440E8F">
        <w:rPr>
          <w:sz w:val="14"/>
        </w:rPr>
        <w:t xml:space="preserve">.” In 2005, Federal Reserve Chairman Ben Bernanke echoed this conclusion. In examining whether “increases in the returns to education and skills over the past twenty-five years or so led to greater economic inequality,” Bernanke concluded that </w:t>
      </w:r>
      <w:r w:rsidRPr="00EF5428">
        <w:rPr>
          <w:rStyle w:val="Emphasis"/>
        </w:rPr>
        <w:t>the nation’s gaps in education and skills explain much of America’s widening economic inequality</w:t>
      </w:r>
      <w:r w:rsidRPr="00440E8F">
        <w:rPr>
          <w:sz w:val="14"/>
        </w:rPr>
        <w:t xml:space="preserve">.7 </w:t>
      </w:r>
      <w:r w:rsidRPr="00EF5428">
        <w:rPr>
          <w:rStyle w:val="Emphasis"/>
        </w:rPr>
        <w:t>The growing gap</w:t>
      </w:r>
      <w:r w:rsidRPr="00440E8F">
        <w:rPr>
          <w:sz w:val="14"/>
        </w:rPr>
        <w:t xml:space="preserve"> between America’s rich and poor, as well as falling incomes for the middle class, </w:t>
      </w:r>
      <w:r w:rsidRPr="00EF5428">
        <w:rPr>
          <w:rStyle w:val="Emphasis"/>
        </w:rPr>
        <w:t>is shaking the country’s collective faith in the American Dream</w:t>
      </w:r>
      <w:r w:rsidRPr="00440E8F">
        <w:rPr>
          <w:sz w:val="14"/>
        </w:rPr>
        <w:t xml:space="preserve">. In an economy that distributes income largely according to levels of education, </w:t>
      </w:r>
      <w:r w:rsidRPr="00EF5428">
        <w:rPr>
          <w:rStyle w:val="Emphasis"/>
        </w:rPr>
        <w:t>America’s schools</w:t>
      </w:r>
      <w:r w:rsidRPr="00440E8F">
        <w:rPr>
          <w:sz w:val="14"/>
        </w:rPr>
        <w:t xml:space="preserve">—as much as America’s workplaces—are where the nation </w:t>
      </w:r>
      <w:r w:rsidRPr="00EF5428">
        <w:rPr>
          <w:rStyle w:val="Emphasis"/>
        </w:rPr>
        <w:t>will decide the future growth of the US economy</w:t>
      </w:r>
      <w:r w:rsidRPr="00440E8F">
        <w:rPr>
          <w:sz w:val="14"/>
        </w:rPr>
        <w:t xml:space="preserve"> and whether the nation will remain the world’s greatest land of opportunity. dropout could make $.60 for every dollar earned by the average college graduate. By 2007, the dropout’s earnings had declined to $.27 on the dollar of the college graduate. For those Americans who do manage to graduate from high school, the opportunity for higher education depends more and more on their families’ wealth and income. Thirty years ago, a student in a family with an annual income of more than $105,800 was five times more likely to graduate from college than a student in a family earning less than $38,500. According to estimates by Pell Institute scholar Tom Mortenson, America’s rates for college attainment among students from the top-income families have jumped by over 40 percent since 1979, while the rate of college graduation for students at the bottom has increased by only 3.5 percent. During roughly the same period, the United States returned to the largest inequality in income since before the Great Depression. Some college, no degree 9th to 12th grade High school graduate Less than 9th grade Compared to $1.00 of Median Fa mily Income of College Graduates 11 Education and American Demographics </w:t>
      </w:r>
      <w:r w:rsidRPr="00EF5428">
        <w:rPr>
          <w:rStyle w:val="Emphasis"/>
        </w:rPr>
        <w:t>The face of America’s students is constantly changing. In recent decades</w:t>
      </w:r>
      <w:r w:rsidRPr="00440E8F">
        <w:rPr>
          <w:sz w:val="14"/>
        </w:rPr>
        <w:t xml:space="preserve">, the largest wave of </w:t>
      </w:r>
      <w:r w:rsidRPr="00EF5428">
        <w:rPr>
          <w:rStyle w:val="Emphasis"/>
        </w:rPr>
        <w:t>immigration</w:t>
      </w:r>
      <w:r w:rsidRPr="00440E8F">
        <w:rPr>
          <w:sz w:val="14"/>
        </w:rPr>
        <w:t xml:space="preserve"> in more than a century </w:t>
      </w:r>
      <w:r w:rsidRPr="00EF5428">
        <w:rPr>
          <w:rStyle w:val="Emphasis"/>
        </w:rPr>
        <w:t>has brought millions of newcomers into the United States.</w:t>
      </w:r>
      <w:r w:rsidRPr="00440E8F">
        <w:rPr>
          <w:sz w:val="14"/>
        </w:rPr>
        <w:t xml:space="preserve"> Today, almost one-fifth of American children live in immigrant households, and the numbers of racial and ethnic groups already in the country are growing. As a result</w:t>
      </w:r>
      <w:r w:rsidRPr="00EF5428">
        <w:rPr>
          <w:rStyle w:val="Emphasis"/>
        </w:rPr>
        <w:t>, minority students constituted almost 45 percent of public school enrollment in the United States in 2007</w:t>
      </w:r>
      <w:r w:rsidRPr="00440E8F">
        <w:rPr>
          <w:sz w:val="14"/>
        </w:rPr>
        <w:t xml:space="preserve">. Children from minority groups already make up a majority of students in 10 states and in most of the nation’s largest school systems. According to Census projections, </w:t>
      </w:r>
      <w:r w:rsidRPr="00EF5428">
        <w:rPr>
          <w:rStyle w:val="Emphasis"/>
        </w:rPr>
        <w:t>a virtual majority of the nation’s children of school age will be non-White by 2020, and by 2030, 54 percent of America’s school-age children will come from minority groups.</w:t>
      </w:r>
      <w:r w:rsidRPr="00440E8F">
        <w:rPr>
          <w:sz w:val="14"/>
        </w:rPr>
        <w:t xml:space="preserve"> In addition</w:t>
      </w:r>
      <w:r w:rsidRPr="00EF5428">
        <w:rPr>
          <w:rStyle w:val="Emphasis"/>
        </w:rPr>
        <w:t xml:space="preserve">, low income children are becoming an increasingly large proportion of America’s K-12 public school students. </w:t>
      </w:r>
      <w:r w:rsidRPr="00440E8F">
        <w:rPr>
          <w:sz w:val="14"/>
        </w:rPr>
        <w:t xml:space="preserve">More than 46 percent of all the nation’s public school students in 2008 were low income, eligible for free or reduced cost lunches.8 Low income students constitute a majority of all the public school children in 14 states, 12 of which are in the South. These trends are not likely to change in the foreseeable future. </w:t>
      </w:r>
      <w:r w:rsidRPr="00EF5428">
        <w:rPr>
          <w:rStyle w:val="Emphasis"/>
        </w:rPr>
        <w:t xml:space="preserve">Latino and </w:t>
      </w:r>
      <w:r w:rsidRPr="00EF5428">
        <w:rPr>
          <w:rStyle w:val="Emphasis"/>
        </w:rPr>
        <w:softHyphen/>
        <w:t>African American children continue to represent the fastest growing groups of American children, and America will remain a destination of choice for many of the world’s immigrants for years to come.</w:t>
      </w:r>
      <w:r w:rsidRPr="00440E8F">
        <w:rPr>
          <w:sz w:val="14"/>
        </w:rPr>
        <w:t xml:space="preserve"> The number of families with children whose incomes have declined due to the financial crisis of 2008 also continues to grow. These demographics pose enormous </w:t>
      </w:r>
      <w:r w:rsidRPr="00440E8F">
        <w:rPr>
          <w:rStyle w:val="Emphasis"/>
        </w:rPr>
        <w:t>challenges</w:t>
      </w:r>
      <w:r w:rsidRPr="00440E8F">
        <w:rPr>
          <w:sz w:val="14"/>
        </w:rPr>
        <w:t xml:space="preserve"> for America’s systems of education. </w:t>
      </w:r>
      <w:r w:rsidRPr="00EF5428">
        <w:rPr>
          <w:rStyle w:val="Emphasis"/>
        </w:rPr>
        <w:t>As a group, the children who are fast becoming a new majority in America’s schools have the nation’s lowest levels of educational achievement and attainment.</w:t>
      </w:r>
      <w:r w:rsidRPr="00440E8F">
        <w:rPr>
          <w:sz w:val="14"/>
        </w:rPr>
        <w:t xml:space="preserve"> </w:t>
      </w:r>
      <w:r w:rsidRPr="00EF5428">
        <w:rPr>
          <w:rStyle w:val="Emphasis"/>
        </w:rPr>
        <w:t>If the country meets these educational challenges, America’s growing diversity can become a major national asset in driving economic opportunity in a global marketplace</w:t>
      </w:r>
      <w:r w:rsidRPr="00440E8F">
        <w:rPr>
          <w:sz w:val="14"/>
        </w:rPr>
        <w:t xml:space="preserve">.9 Research now indicates that divergent backgrounds in the workplace offer a variety of perspectives that often helps to create new </w:t>
      </w:r>
    </w:p>
    <w:p w:rsidR="0084626B" w:rsidRDefault="0084626B" w:rsidP="0084626B">
      <w:pPr>
        <w:pStyle w:val="Heading3"/>
      </w:pPr>
      <w:bookmarkStart w:id="41" w:name="_Toc486720223"/>
      <w:r>
        <w:t>RtE Key- Hard Power</w:t>
      </w:r>
      <w:bookmarkEnd w:id="41"/>
    </w:p>
    <w:p w:rsidR="0084626B" w:rsidRPr="00440E8F" w:rsidRDefault="0084626B" w:rsidP="0084626B">
      <w:pPr>
        <w:pStyle w:val="Heading4"/>
        <w:rPr>
          <w:rStyle w:val="Emphasis"/>
          <w:b/>
          <w:sz w:val="24"/>
          <w:szCs w:val="24"/>
          <w:u w:val="none"/>
        </w:rPr>
      </w:pPr>
      <w:r w:rsidRPr="00440E8F">
        <w:rPr>
          <w:rStyle w:val="Emphasis"/>
          <w:b/>
          <w:sz w:val="24"/>
          <w:szCs w:val="24"/>
          <w:u w:val="none"/>
        </w:rPr>
        <w:t>Education key to US military leadership- smart power and tech.</w:t>
      </w:r>
    </w:p>
    <w:p w:rsidR="0084626B" w:rsidRPr="003753FE" w:rsidRDefault="0084626B" w:rsidP="0084626B">
      <w:pPr>
        <w:rPr>
          <w:sz w:val="16"/>
        </w:rPr>
      </w:pPr>
      <w:r w:rsidRPr="003753FE">
        <w:rPr>
          <w:sz w:val="16"/>
        </w:rPr>
        <w:t xml:space="preserve">The </w:t>
      </w:r>
      <w:r w:rsidRPr="003753FE">
        <w:rPr>
          <w:rStyle w:val="Emphasis"/>
        </w:rPr>
        <w:t>Southern Education Foundation (SEF), 2009</w:t>
      </w:r>
      <w:r w:rsidRPr="003753FE">
        <w:rPr>
          <w:sz w:val="16"/>
        </w:rPr>
        <w:t xml:space="preserve"> is a nonprofit organization comprised of diverse women and men who work together to improve the quality of life for all of the South’s people through better and more accessible education. SEF advances creative solutions to ensure fairness and excellence in education for low income students from preschool through higher education. No Time to Lose: Why America Needs an Education Amendment to the US Constitution to Improve Public Education http://www.southerneducation.org/getattachment/43e3f5bb-714f-47c3-85ad-ece27529f99f/No-Time-Lose-Why-America-Needs-an-Education-Amendm.aspx</w:t>
      </w:r>
    </w:p>
    <w:p w:rsidR="0084626B" w:rsidRDefault="0084626B" w:rsidP="0084626B">
      <w:pPr>
        <w:rPr>
          <w:rStyle w:val="Emphasis"/>
        </w:rPr>
      </w:pPr>
      <w:r w:rsidRPr="00440E8F">
        <w:rPr>
          <w:rStyle w:val="Emphasis"/>
        </w:rPr>
        <w:t>The United States</w:t>
      </w:r>
      <w:r w:rsidRPr="00440E8F">
        <w:rPr>
          <w:sz w:val="14"/>
        </w:rPr>
        <w:t xml:space="preserve"> increasingly </w:t>
      </w:r>
      <w:r w:rsidRPr="00440E8F">
        <w:rPr>
          <w:rStyle w:val="Emphasis"/>
        </w:rPr>
        <w:t>relies on</w:t>
      </w:r>
      <w:r w:rsidRPr="00440E8F">
        <w:rPr>
          <w:sz w:val="14"/>
        </w:rPr>
        <w:t xml:space="preserve"> both </w:t>
      </w:r>
      <w:r w:rsidRPr="00440E8F">
        <w:rPr>
          <w:rStyle w:val="Emphasis"/>
        </w:rPr>
        <w:t>smart power and new technologies</w:t>
      </w:r>
      <w:r w:rsidRPr="00440E8F">
        <w:rPr>
          <w:sz w:val="14"/>
        </w:rPr>
        <w:t xml:space="preserve"> </w:t>
      </w:r>
      <w:r w:rsidRPr="00440E8F">
        <w:rPr>
          <w:rStyle w:val="Emphasis"/>
        </w:rPr>
        <w:t>to maintain</w:t>
      </w:r>
      <w:r w:rsidRPr="00440E8F">
        <w:rPr>
          <w:sz w:val="14"/>
        </w:rPr>
        <w:t xml:space="preserve"> its </w:t>
      </w:r>
      <w:r w:rsidRPr="00440E8F">
        <w:rPr>
          <w:rStyle w:val="Emphasis"/>
        </w:rPr>
        <w:t>military presence in war and in peacetime across the globe.</w:t>
      </w:r>
      <w:r w:rsidRPr="00440E8F">
        <w:rPr>
          <w:sz w:val="14"/>
        </w:rPr>
        <w:t xml:space="preserve"> As of 2008, the US armed forces employed more than 5,000 unmanned aircraft systems and three times as many unmanned ground vehicles, primarily in Iraq and Afghanistan. </w:t>
      </w:r>
      <w:r w:rsidRPr="00440E8F">
        <w:rPr>
          <w:rStyle w:val="Emphasis"/>
        </w:rPr>
        <w:t>Drone aircraft systems</w:t>
      </w:r>
      <w:r w:rsidRPr="00440E8F">
        <w:rPr>
          <w:sz w:val="14"/>
        </w:rPr>
        <w:t xml:space="preserve"> are often controlled by soldiers and </w:t>
      </w:r>
      <w:r w:rsidRPr="00440E8F">
        <w:rPr>
          <w:rStyle w:val="Emphasis"/>
        </w:rPr>
        <w:t>computer operators</w:t>
      </w:r>
      <w:r w:rsidRPr="00440E8F">
        <w:rPr>
          <w:sz w:val="14"/>
        </w:rPr>
        <w:t xml:space="preserve"> two thousand miles away. In war zones, soldiers are also re-trained to make more decisions in the field and to decide when and how to use new </w:t>
      </w:r>
      <w:r w:rsidRPr="00440E8F">
        <w:rPr>
          <w:rStyle w:val="Emphasis"/>
        </w:rPr>
        <w:t>and sophisticated weaponry</w:t>
      </w:r>
      <w:r w:rsidRPr="00440E8F">
        <w:rPr>
          <w:sz w:val="14"/>
        </w:rPr>
        <w:t>. As one Army sergeant in Iraq said in 2007, “Every time we turn around they are putting some new technology in our hands.”13 Between 2005 and 2008, however, the number of military recruits with a high school diploma decreased from 84 percent to 73 percent. “</w:t>
      </w:r>
      <w:r w:rsidRPr="00440E8F">
        <w:rPr>
          <w:rStyle w:val="Emphasis"/>
        </w:rPr>
        <w:t>High quality” recruits</w:t>
      </w:r>
      <w:r w:rsidRPr="00440E8F">
        <w:rPr>
          <w:sz w:val="14"/>
        </w:rPr>
        <w:t>—based on education levels and scores on the Armed Forces Qualification Test—</w:t>
      </w:r>
      <w:r w:rsidRPr="00440E8F">
        <w:rPr>
          <w:rStyle w:val="Emphasis"/>
        </w:rPr>
        <w:t>also have steadily declined</w:t>
      </w:r>
      <w:r w:rsidRPr="00440E8F">
        <w:rPr>
          <w:sz w:val="14"/>
        </w:rPr>
        <w:t>.14 America’s education systems must meet a new challenge in developing the skills, knowledge, and understanding of</w:t>
      </w:r>
      <w:r w:rsidRPr="00440E8F">
        <w:rPr>
          <w:rStyle w:val="Emphasis"/>
        </w:rPr>
        <w:t xml:space="preserve"> young people</w:t>
      </w:r>
      <w:r w:rsidRPr="00440E8F">
        <w:rPr>
          <w:sz w:val="14"/>
        </w:rPr>
        <w:t xml:space="preserve">. As adults, they </w:t>
      </w:r>
      <w:r w:rsidRPr="00440E8F">
        <w:rPr>
          <w:rStyle w:val="Emphasis"/>
        </w:rPr>
        <w:t>will be needed</w:t>
      </w:r>
      <w:r w:rsidRPr="00440E8F">
        <w:rPr>
          <w:sz w:val="14"/>
        </w:rPr>
        <w:t xml:space="preserve"> in multiple ways </w:t>
      </w:r>
      <w:r w:rsidRPr="00440E8F">
        <w:rPr>
          <w:rStyle w:val="Emphasis"/>
        </w:rPr>
        <w:t>to provide for the</w:t>
      </w:r>
      <w:r w:rsidRPr="00440E8F">
        <w:rPr>
          <w:sz w:val="14"/>
        </w:rPr>
        <w:t xml:space="preserve"> common </w:t>
      </w:r>
      <w:r w:rsidRPr="00440E8F">
        <w:rPr>
          <w:rStyle w:val="Emphasis"/>
        </w:rPr>
        <w:t>defense of America and its ideals at home and around the world.</w:t>
      </w:r>
      <w:r w:rsidRPr="00440E8F">
        <w:rPr>
          <w:sz w:val="14"/>
        </w:rPr>
        <w:t xml:space="preserve"> </w:t>
      </w:r>
      <w:r w:rsidRPr="00440E8F">
        <w:rPr>
          <w:rStyle w:val="Emphasis"/>
        </w:rPr>
        <w:t>Education</w:t>
      </w:r>
      <w:r w:rsidRPr="00440E8F">
        <w:rPr>
          <w:sz w:val="14"/>
        </w:rPr>
        <w:t xml:space="preserve"> and American Democracy Education </w:t>
      </w:r>
      <w:r w:rsidRPr="00440E8F">
        <w:rPr>
          <w:rStyle w:val="Emphasis"/>
        </w:rPr>
        <w:t>is the foundation for preserving American democratic practice, ideals, and values</w:t>
      </w:r>
      <w:r w:rsidRPr="00440E8F">
        <w:rPr>
          <w:sz w:val="14"/>
        </w:rPr>
        <w:t>. The bedrock of the nation, as solid as it may feel, is insufficient to bear the weight of the tens of thousands of diverse young people who emerge each year from the country’s school systems without the knowledge and skills necessary to participate fully in society</w:t>
      </w:r>
      <w:r w:rsidRPr="00440E8F">
        <w:rPr>
          <w:rStyle w:val="Emphasis"/>
        </w:rPr>
        <w:t xml:space="preserve">. </w:t>
      </w:r>
    </w:p>
    <w:p w:rsidR="0084626B" w:rsidRPr="000A43B8" w:rsidRDefault="0084626B" w:rsidP="0084626B">
      <w:pPr>
        <w:pStyle w:val="Heading3"/>
      </w:pPr>
      <w:r>
        <w:t>School to prison pipeline !</w:t>
      </w:r>
    </w:p>
    <w:p w:rsidR="0084626B" w:rsidRPr="009D09D1" w:rsidRDefault="0084626B" w:rsidP="0084626B">
      <w:pPr>
        <w:pStyle w:val="Heading4"/>
        <w:shd w:val="clear" w:color="auto" w:fill="FFFFFF"/>
        <w:rPr>
          <w:rFonts w:ascii="Arial" w:hAnsi="Arial" w:cs="Arial"/>
          <w:color w:val="222222"/>
          <w:sz w:val="22"/>
          <w:szCs w:val="19"/>
        </w:rPr>
      </w:pPr>
      <w:r w:rsidRPr="009D09D1">
        <w:rPr>
          <w:rFonts w:ascii="Arial" w:hAnsi="Arial" w:cs="Arial"/>
          <w:color w:val="222222"/>
          <w:sz w:val="22"/>
          <w:szCs w:val="19"/>
        </w:rPr>
        <w:t xml:space="preserve">Educational inequalities result in racial and class disparities </w:t>
      </w:r>
    </w:p>
    <w:p w:rsidR="0084626B" w:rsidRDefault="0084626B" w:rsidP="0084626B">
      <w:pPr>
        <w:shd w:val="clear" w:color="auto" w:fill="FFFFFF"/>
        <w:rPr>
          <w:rFonts w:ascii="Arial" w:hAnsi="Arial" w:cs="Arial"/>
          <w:color w:val="222222"/>
          <w:sz w:val="19"/>
          <w:szCs w:val="19"/>
        </w:rPr>
      </w:pPr>
      <w:r w:rsidRPr="009D09D1">
        <w:rPr>
          <w:rStyle w:val="Style13ptBold"/>
        </w:rPr>
        <w:t>Greenspahn 08</w:t>
      </w:r>
      <w:r>
        <w:rPr>
          <w:rStyle w:val="m3238113184060793417gmail-style13ptbold"/>
          <w:rFonts w:ascii="Arial" w:hAnsi="Arial" w:cs="Arial"/>
          <w:color w:val="222222"/>
          <w:sz w:val="26"/>
          <w:szCs w:val="26"/>
        </w:rPr>
        <w:t xml:space="preserve">, </w:t>
      </w:r>
      <w:r>
        <w:rPr>
          <w:rFonts w:ascii="Arial" w:hAnsi="Arial" w:cs="Arial"/>
          <w:color w:val="222222"/>
          <w:sz w:val="19"/>
          <w:szCs w:val="19"/>
        </w:rPr>
        <w:t>DANIEL S. GREENSPAHN, J.D. 2008, The George Washington University School of Law, former associate at the Campaign for Fiscal Equity - organization that successfully challenged New York State's system for financing public schools, “A CONSTITUTIONAL RIGHT TO LEARN: THE UNCERTAIN ALLURE OF MAKING A FEDERAL CASE OUT OF EDUCATION”, 2007-2008, http://heinonline.org/HOL/Pagehandle=hein.journals/sclr59&amp;div=35&amp;g_sent=1&amp;collection=journals)</w:t>
      </w:r>
    </w:p>
    <w:p w:rsidR="0084626B" w:rsidRPr="00BB0FD3" w:rsidRDefault="0084626B" w:rsidP="0084626B">
      <w:pPr>
        <w:shd w:val="clear" w:color="auto" w:fill="FFFFFF"/>
        <w:rPr>
          <w:rFonts w:ascii="Arial" w:hAnsi="Arial" w:cs="Arial"/>
          <w:b/>
          <w:color w:val="222222"/>
          <w:sz w:val="14"/>
          <w:szCs w:val="26"/>
        </w:rPr>
      </w:pPr>
      <w:r w:rsidRPr="00BB0FD3">
        <w:rPr>
          <w:rFonts w:ascii="Arial" w:hAnsi="Arial" w:cs="Arial"/>
          <w:color w:val="222222"/>
          <w:u w:val="single"/>
        </w:rPr>
        <w:t>The results of</w:t>
      </w:r>
      <w:r w:rsidRPr="00BB0FD3">
        <w:rPr>
          <w:rFonts w:ascii="Arial" w:hAnsi="Arial" w:cs="Arial"/>
          <w:color w:val="222222"/>
          <w:sz w:val="14"/>
        </w:rPr>
        <w:t> this </w:t>
      </w:r>
      <w:r w:rsidRPr="00BB0FD3">
        <w:rPr>
          <w:rFonts w:ascii="Arial" w:hAnsi="Arial" w:cs="Arial"/>
          <w:color w:val="222222"/>
          <w:u w:val="single"/>
        </w:rPr>
        <w:t>underinvestment are well documented in</w:t>
      </w:r>
      <w:r w:rsidRPr="00BB0FD3">
        <w:rPr>
          <w:rFonts w:ascii="Arial" w:hAnsi="Arial" w:cs="Arial"/>
          <w:color w:val="222222"/>
          <w:sz w:val="14"/>
        </w:rPr>
        <w:t> lawsuits from </w:t>
      </w:r>
      <w:r w:rsidRPr="00BB0FD3">
        <w:rPr>
          <w:rFonts w:ascii="Arial" w:hAnsi="Arial" w:cs="Arial"/>
          <w:color w:val="222222"/>
          <w:u w:val="single"/>
        </w:rPr>
        <w:t>over forty states challenging state methods</w:t>
      </w:r>
      <w:r w:rsidRPr="00BB0FD3">
        <w:rPr>
          <w:rFonts w:ascii="Arial" w:hAnsi="Arial" w:cs="Arial"/>
          <w:color w:val="222222"/>
          <w:sz w:val="14"/>
        </w:rPr>
        <w:t> of funding public schools.37 </w:t>
      </w:r>
      <w:r w:rsidRPr="00BB0FD3">
        <w:rPr>
          <w:rFonts w:ascii="Arial" w:hAnsi="Arial" w:cs="Arial"/>
          <w:color w:val="222222"/>
          <w:u w:val="single"/>
        </w:rPr>
        <w:t>Students in some of the poorest districts</w:t>
      </w:r>
      <w:r w:rsidRPr="00BB0FD3">
        <w:rPr>
          <w:rFonts w:ascii="Arial" w:hAnsi="Arial" w:cs="Arial"/>
          <w:color w:val="222222"/>
          <w:sz w:val="14"/>
        </w:rPr>
        <w:t> in Alabama </w:t>
      </w:r>
      <w:r w:rsidRPr="00BB0FD3">
        <w:rPr>
          <w:rFonts w:ascii="Arial" w:hAnsi="Arial" w:cs="Arial"/>
          <w:color w:val="222222"/>
          <w:u w:val="single"/>
        </w:rPr>
        <w:t>were forced to use outhouses</w:t>
      </w:r>
      <w:r w:rsidRPr="00BB0FD3">
        <w:rPr>
          <w:rFonts w:ascii="Arial" w:hAnsi="Arial" w:cs="Arial"/>
          <w:color w:val="222222"/>
          <w:sz w:val="14"/>
        </w:rPr>
        <w:t>, while some of their counterparts in New York who </w:t>
      </w:r>
      <w:r w:rsidRPr="00BB0FD3">
        <w:rPr>
          <w:rFonts w:ascii="Arial" w:hAnsi="Arial" w:cs="Arial"/>
          <w:color w:val="222222"/>
          <w:u w:val="single"/>
        </w:rPr>
        <w:t>were required to pass a lab-science exam to graduate had to attend schools without functioning labs.</w:t>
      </w:r>
      <w:r w:rsidRPr="00BB0FD3">
        <w:rPr>
          <w:rFonts w:ascii="Arial" w:hAnsi="Arial" w:cs="Arial"/>
          <w:color w:val="222222"/>
          <w:sz w:val="14"/>
        </w:rPr>
        <w:t> 8 Rural South Carolina schools, built as long ago as 1896, must contend with ancient plumbing that leaks raw sewage into classrooms and libraries stocked with books professing that "one day man will land on the moon."' 9 And </w:t>
      </w:r>
      <w:r w:rsidRPr="00BB0FD3">
        <w:rPr>
          <w:rFonts w:ascii="Arial" w:hAnsi="Arial" w:cs="Arial"/>
          <w:color w:val="222222"/>
          <w:u w:val="single"/>
        </w:rPr>
        <w:t>in one</w:t>
      </w:r>
      <w:r w:rsidRPr="00BB0FD3">
        <w:rPr>
          <w:rFonts w:ascii="Arial" w:hAnsi="Arial" w:cs="Arial"/>
          <w:color w:val="222222"/>
          <w:sz w:val="14"/>
        </w:rPr>
        <w:t> Arkansas </w:t>
      </w:r>
      <w:r w:rsidRPr="00BB0FD3">
        <w:rPr>
          <w:rFonts w:ascii="Arial" w:hAnsi="Arial" w:cs="Arial"/>
          <w:b/>
          <w:bCs/>
          <w:color w:val="222222"/>
          <w:u w:val="single"/>
        </w:rPr>
        <w:t>school district, not a single student was prepared for college at graduation</w:t>
      </w:r>
      <w:r w:rsidRPr="00BB0FD3">
        <w:rPr>
          <w:rFonts w:ascii="Arial" w:hAnsi="Arial" w:cs="Arial"/>
          <w:color w:val="222222"/>
          <w:sz w:val="14"/>
        </w:rPr>
        <w:t>.4 " In short, these resource shortages prevent educators from providing appropriate teachers, curricula, facilities, technology, libraries, counseling services, and drop-out prevention programs.4 ' </w:t>
      </w:r>
      <w:r w:rsidRPr="00BB0FD3">
        <w:rPr>
          <w:rFonts w:ascii="Arial" w:hAnsi="Arial" w:cs="Arial"/>
          <w:color w:val="222222"/>
          <w:u w:val="single"/>
        </w:rPr>
        <w:t>Because of funding inequalities, poor and minority students get "the fewest experienced and well-educated teachers, the least rigorous curriculum, and the lowest quality facilities."</w:t>
      </w:r>
      <w:r w:rsidRPr="00BB0FD3">
        <w:rPr>
          <w:rFonts w:ascii="Arial" w:hAnsi="Arial" w:cs="Arial"/>
          <w:color w:val="222222"/>
          <w:sz w:val="14"/>
        </w:rPr>
        <w:t>42 These students are less likely to meet basic academic standards and less likely to graduate from high school than their wealthier white peers.43 </w:t>
      </w:r>
      <w:r w:rsidRPr="00BB0FD3">
        <w:rPr>
          <w:rFonts w:ascii="Arial" w:hAnsi="Arial" w:cs="Arial"/>
          <w:b/>
          <w:bCs/>
          <w:color w:val="222222"/>
          <w:u w:val="single"/>
        </w:rPr>
        <w:t>Blacks and Latinos comprise 80% of the student population in extreme poverty schools</w:t>
      </w:r>
      <w:r w:rsidRPr="00BB0FD3">
        <w:rPr>
          <w:rFonts w:ascii="Arial" w:hAnsi="Arial" w:cs="Arial"/>
          <w:color w:val="222222"/>
          <w:sz w:val="14"/>
        </w:rPr>
        <w:t> and 63% of the student population in high-poverty schools.4 5 As a result, </w:t>
      </w:r>
      <w:r w:rsidRPr="00BB0FD3">
        <w:rPr>
          <w:rFonts w:ascii="Arial" w:hAnsi="Arial" w:cs="Arial"/>
          <w:color w:val="222222"/>
          <w:u w:val="single"/>
        </w:rPr>
        <w:t>the achievement gaps between white and minority students, as well as low and average income students, have persisted </w:t>
      </w:r>
      <w:r w:rsidRPr="00BB0FD3">
        <w:rPr>
          <w:rFonts w:ascii="Arial" w:hAnsi="Arial" w:cs="Arial"/>
          <w:color w:val="222222"/>
          <w:sz w:val="14"/>
        </w:rPr>
        <w:t>in recent years. Decades after Brown I, "the quality and quantity of education that children receive remain tied to the race and economic status of their family. </w:t>
      </w:r>
      <w:r w:rsidRPr="00BB0FD3">
        <w:rPr>
          <w:rFonts w:ascii="Arial" w:hAnsi="Arial" w:cs="Arial"/>
          <w:b/>
          <w:bCs/>
          <w:color w:val="222222"/>
          <w:u w:val="single"/>
        </w:rPr>
        <w:t>The costs of inadequate education are clear</w:t>
      </w:r>
      <w:r w:rsidRPr="00BB0FD3">
        <w:rPr>
          <w:rFonts w:ascii="Arial" w:hAnsi="Arial" w:cs="Arial"/>
          <w:color w:val="222222"/>
          <w:sz w:val="14"/>
        </w:rPr>
        <w:t>.48 As the Supreme Court has stated, "[t]he inability to read and write will handicap the individual deprived of a basic education each and every day of his life."49 For example, a high school dropout will earn about $260,000 less during his lifetime and live 9.2 fewer years than a high school graduate."0 </w:t>
      </w:r>
      <w:r w:rsidRPr="00BB0FD3">
        <w:rPr>
          <w:rFonts w:ascii="Arial" w:hAnsi="Arial" w:cs="Arial"/>
          <w:b/>
          <w:bCs/>
          <w:color w:val="222222"/>
          <w:u w:val="single"/>
        </w:rPr>
        <w:t>The failure to provide all students with an adequate education also has a high public cost:</w:t>
      </w:r>
      <w:r w:rsidRPr="00BB0FD3">
        <w:rPr>
          <w:rFonts w:ascii="Arial" w:hAnsi="Arial" w:cs="Arial"/>
          <w:color w:val="222222"/>
          <w:u w:val="single"/>
        </w:rPr>
        <w:t> the government spends significantly more in terms of social services on those who have received a poor education.</w:t>
      </w:r>
      <w:r w:rsidRPr="00BB0FD3">
        <w:rPr>
          <w:rFonts w:ascii="Arial" w:hAnsi="Arial" w:cs="Arial"/>
          <w:color w:val="222222"/>
          <w:sz w:val="14"/>
        </w:rPr>
        <w:t>5 </w:t>
      </w:r>
      <w:r w:rsidRPr="00BB0FD3">
        <w:rPr>
          <w:rFonts w:ascii="Arial" w:hAnsi="Arial" w:cs="Arial"/>
          <w:color w:val="222222"/>
          <w:u w:val="single"/>
        </w:rPr>
        <w:t>Health-related losses for high school dropouts amount to $58 billion a year, and annual tax losses exceed $50 billion.</w:t>
      </w:r>
      <w:r w:rsidRPr="00BB0FD3">
        <w:rPr>
          <w:rFonts w:ascii="Arial" w:hAnsi="Arial" w:cs="Arial"/>
          <w:color w:val="222222"/>
          <w:sz w:val="14"/>
        </w:rPr>
        <w:t>52 </w:t>
      </w:r>
      <w:r w:rsidRPr="00BB0FD3">
        <w:rPr>
          <w:rFonts w:ascii="Arial" w:hAnsi="Arial" w:cs="Arial"/>
          <w:color w:val="222222"/>
          <w:u w:val="single"/>
        </w:rPr>
        <w:t>Furthermore, a 1% increase in high school graduation rates could reduce annual crime costs by $1.4 billion per year.</w:t>
      </w:r>
      <w:r w:rsidRPr="00BB0FD3">
        <w:rPr>
          <w:rFonts w:ascii="Arial" w:hAnsi="Arial" w:cs="Arial"/>
          <w:color w:val="222222"/>
          <w:sz w:val="14"/>
        </w:rPr>
        <w:t> </w:t>
      </w:r>
      <w:r w:rsidRPr="00BB0FD3">
        <w:rPr>
          <w:rFonts w:ascii="Arial" w:hAnsi="Arial" w:cs="Arial"/>
          <w:b/>
          <w:color w:val="222222"/>
          <w:sz w:val="14"/>
          <w:szCs w:val="26"/>
        </w:rPr>
        <w:t xml:space="preserve"> </w:t>
      </w:r>
    </w:p>
    <w:p w:rsidR="0084626B" w:rsidRPr="00BB0FD3" w:rsidRDefault="0084626B" w:rsidP="0084626B">
      <w:pPr>
        <w:pStyle w:val="Heading4"/>
        <w:rPr>
          <w:rStyle w:val="Style13ptBold"/>
          <w:b/>
        </w:rPr>
      </w:pPr>
      <w:r w:rsidRPr="00BB0FD3">
        <w:rPr>
          <w:rStyle w:val="Style13ptBold"/>
          <w:b/>
        </w:rPr>
        <w:t>There is a direct corre</w:t>
      </w:r>
      <w:r>
        <w:rPr>
          <w:rStyle w:val="Style13ptBold"/>
          <w:b/>
        </w:rPr>
        <w:t>lation between the education disparities</w:t>
      </w:r>
      <w:r w:rsidRPr="00BB0FD3">
        <w:rPr>
          <w:rStyle w:val="Style13ptBold"/>
          <w:b/>
        </w:rPr>
        <w:t xml:space="preserve"> and the School to prison pipeline--- Poor income schools replicate prisons which increase likelihood of incarceration.   </w:t>
      </w:r>
    </w:p>
    <w:p w:rsidR="0084626B" w:rsidRPr="002E145F" w:rsidRDefault="0084626B" w:rsidP="0084626B">
      <w:pPr>
        <w:rPr>
          <w:rStyle w:val="StyleUnderline"/>
          <w:rFonts w:ascii="Arial" w:hAnsi="Arial" w:cs="Arial"/>
          <w:sz w:val="14"/>
          <w:u w:val="none"/>
        </w:rPr>
      </w:pPr>
      <w:r>
        <w:rPr>
          <w:rStyle w:val="Style13ptBold"/>
        </w:rPr>
        <w:t>S</w:t>
      </w:r>
      <w:r w:rsidRPr="00730094">
        <w:rPr>
          <w:rStyle w:val="Style13ptBold"/>
        </w:rPr>
        <w:t>inger 14</w:t>
      </w:r>
      <w:r>
        <w:rPr>
          <w:rStyle w:val="StyleUnderline"/>
          <w:rFonts w:ascii="Arial" w:hAnsi="Arial" w:cs="Arial"/>
          <w:sz w:val="14"/>
          <w:u w:val="none"/>
        </w:rPr>
        <w:t xml:space="preserve">, </w:t>
      </w:r>
      <w:r w:rsidRPr="00730094">
        <w:rPr>
          <w:rStyle w:val="StyleUnderline"/>
          <w:rFonts w:ascii="Arial" w:hAnsi="Arial" w:cs="Arial"/>
          <w:sz w:val="18"/>
          <w:u w:val="none"/>
        </w:rPr>
        <w:t>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Why Many Inner City Schools Function Like Prisons,10/16/2014, http://www.huffingtonpost.com/alan-singer/why-many-inner-city-schoo_b_5993626.html</w:t>
      </w:r>
    </w:p>
    <w:p w:rsidR="0084626B" w:rsidRPr="002E145F" w:rsidRDefault="0084626B" w:rsidP="0084626B">
      <w:pPr>
        <w:rPr>
          <w:rStyle w:val="StyleUnderline"/>
          <w:rFonts w:ascii="Arial" w:hAnsi="Arial" w:cs="Arial"/>
          <w:sz w:val="14"/>
          <w:u w:val="none"/>
        </w:rPr>
      </w:pPr>
      <w:r w:rsidRPr="002E145F">
        <w:rPr>
          <w:rStyle w:val="StyleUnderline"/>
        </w:rPr>
        <w:t>There is a lot of talk about how schools can transform society.</w:t>
      </w:r>
      <w:r w:rsidRPr="002E145F">
        <w:rPr>
          <w:rStyle w:val="StyleUnderline"/>
          <w:sz w:val="14"/>
          <w:u w:val="none"/>
        </w:rPr>
        <w:t xml:space="preserve"> The Bush administration’s education policy declared “</w:t>
      </w:r>
      <w:r w:rsidRPr="002E145F">
        <w:rPr>
          <w:rStyle w:val="StyleUnderline"/>
        </w:rPr>
        <w:t xml:space="preserve">No Child Left Behind,” but of course many children are still left behind. </w:t>
      </w:r>
      <w:r w:rsidRPr="002E145F">
        <w:rPr>
          <w:rStyle w:val="StyleUnderline"/>
          <w:sz w:val="14"/>
          <w:u w:val="none"/>
        </w:rPr>
        <w:t xml:space="preserve">Barack </w:t>
      </w:r>
      <w:r w:rsidRPr="002E145F">
        <w:rPr>
          <w:rStyle w:val="StyleUnderline"/>
        </w:rPr>
        <w:t>Obama demanded that schools lead his “Race to the Top,” but it is not clear what direction he wants the schools and students to run. The reality is that schools reflect and reinforce society; they do not transform it. In the United States dating back to the 1920s high schools were organized on factory models to prepare working class immigrant youth for the tedium of factory work and harsh discipline.</w:t>
      </w:r>
      <w:r w:rsidRPr="002E145F">
        <w:rPr>
          <w:rStyle w:val="StyleUnderline"/>
          <w:sz w:val="14"/>
          <w:u w:val="none"/>
        </w:rPr>
        <w:t xml:space="preserve"> Since the 1970s factory jobs in the United States have been shipped overseas. Companies do not need students prepared for factory work, so schools have evolved to perform a new social role. </w:t>
      </w:r>
      <w:r w:rsidRPr="002E145F">
        <w:rPr>
          <w:rStyle w:val="StyleUnderline"/>
        </w:rPr>
        <w:t xml:space="preserve">In inner city minority neighborhoods </w:t>
      </w:r>
      <w:r w:rsidRPr="002E145F">
        <w:rPr>
          <w:sz w:val="14"/>
        </w:rPr>
        <w:t xml:space="preserve">especially Black and Latino young people attend </w:t>
      </w:r>
      <w:r w:rsidRPr="002E145F">
        <w:rPr>
          <w:rStyle w:val="StyleUnderline"/>
        </w:rPr>
        <w:t xml:space="preserve">schools organized on the prison model where they are treated as if they were criminals. Students enter buildings through metal detectors. If the device goes off they are bodily searched. Armed police stand guard. Uniformed security crews that report to the police sweep the halls. Students are forced to sit in overcrowded uncomfortable classrooms doing rote assignments geared to high-stakes Common Core assessments. Stressed out teachers, fearful that they will be judged by poor student performance on these tests, use boredom and humiliation to maintain control of the classroom. When young people react to these conditions they are disciplined. </w:t>
      </w:r>
      <w:r w:rsidRPr="002E145F">
        <w:rPr>
          <w:sz w:val="14"/>
        </w:rPr>
        <w:t>The ultimate goal of school policy is to sort them out with a few destined for success, some to menial jobs, and others for imprisonment.</w:t>
      </w:r>
      <w:r w:rsidRPr="002E145F">
        <w:rPr>
          <w:rStyle w:val="StyleUnderline"/>
        </w:rPr>
        <w:t xml:space="preserve"> When these pipeline schools do their jobs well, the young people who fail are convinced they failed because it was their own fault and that they deserve their punishment.</w:t>
      </w:r>
      <w:r w:rsidRPr="002E145F">
        <w:rPr>
          <w:rStyle w:val="StyleUnderline"/>
          <w:sz w:val="14"/>
          <w:u w:val="none"/>
        </w:rPr>
        <w:t xml:space="preserve"> </w:t>
      </w:r>
    </w:p>
    <w:p w:rsidR="0084626B" w:rsidRPr="009D09D1" w:rsidRDefault="0084626B" w:rsidP="0084626B"/>
    <w:p w:rsidR="0084626B" w:rsidRPr="009D09D1" w:rsidRDefault="0084626B" w:rsidP="0084626B">
      <w:pPr>
        <w:pStyle w:val="Heading4"/>
        <w:rPr>
          <w:rStyle w:val="Style13ptBold"/>
          <w:b/>
        </w:rPr>
      </w:pPr>
      <w:r>
        <w:rPr>
          <w:rStyle w:val="Style13ptBold"/>
          <w:b/>
        </w:rPr>
        <w:t>Mass amounts of</w:t>
      </w:r>
      <w:r w:rsidRPr="009D09D1">
        <w:rPr>
          <w:rStyle w:val="Style13ptBold"/>
          <w:b/>
        </w:rPr>
        <w:t xml:space="preserve"> Incarceration</w:t>
      </w:r>
      <w:r>
        <w:rPr>
          <w:rStyle w:val="Style13ptBold"/>
          <w:b/>
        </w:rPr>
        <w:t xml:space="preserve"> is bad</w:t>
      </w:r>
      <w:r w:rsidRPr="009D09D1">
        <w:rPr>
          <w:rStyle w:val="Style13ptBold"/>
          <w:b/>
        </w:rPr>
        <w:t xml:space="preserve">--- </w:t>
      </w:r>
      <w:r>
        <w:rPr>
          <w:rStyle w:val="Style13ptBold"/>
          <w:b/>
        </w:rPr>
        <w:t xml:space="preserve">leads to </w:t>
      </w:r>
      <w:r w:rsidRPr="009D09D1">
        <w:rPr>
          <w:rStyle w:val="Style13ptBold"/>
          <w:b/>
        </w:rPr>
        <w:t xml:space="preserve">Spending, Structural issues with families, and </w:t>
      </w:r>
      <w:r>
        <w:rPr>
          <w:rStyle w:val="Style13ptBold"/>
          <w:b/>
        </w:rPr>
        <w:t>cycle of prison pipeline system</w:t>
      </w:r>
    </w:p>
    <w:p w:rsidR="0084626B" w:rsidRDefault="0084626B" w:rsidP="0084626B">
      <w:pPr>
        <w:rPr>
          <w:rStyle w:val="StyleUnderline"/>
          <w:rFonts w:ascii="Arial" w:hAnsi="Arial" w:cs="Arial"/>
          <w:sz w:val="14"/>
          <w:u w:val="none"/>
        </w:rPr>
      </w:pPr>
      <w:r w:rsidRPr="00730094">
        <w:rPr>
          <w:rStyle w:val="Style13ptBold"/>
        </w:rPr>
        <w:t>Singer 14</w:t>
      </w:r>
      <w:r>
        <w:rPr>
          <w:rStyle w:val="StyleUnderline"/>
          <w:rFonts w:ascii="Arial" w:hAnsi="Arial" w:cs="Arial"/>
          <w:sz w:val="14"/>
          <w:u w:val="none"/>
        </w:rPr>
        <w:t xml:space="preserve">, </w:t>
      </w:r>
      <w:r w:rsidRPr="00730094">
        <w:rPr>
          <w:rStyle w:val="StyleUnderline"/>
          <w:rFonts w:ascii="Arial" w:hAnsi="Arial" w:cs="Arial"/>
          <w:sz w:val="18"/>
          <w:u w:val="none"/>
        </w:rPr>
        <w:t>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Why Many Inner City Schools Function Like Prisons,10/16/2014, http://www.huffingtonpost.com/alan-singer/why-many-inner-city-schoo_b_5993626.html</w:t>
      </w:r>
    </w:p>
    <w:p w:rsidR="0084626B" w:rsidRPr="006427BD" w:rsidRDefault="0084626B" w:rsidP="0084626B">
      <w:pPr>
        <w:rPr>
          <w:rStyle w:val="StyleUnderline"/>
          <w:rFonts w:ascii="Arial" w:hAnsi="Arial" w:cs="Arial"/>
          <w:sz w:val="14"/>
          <w:u w:val="none"/>
        </w:rPr>
      </w:pPr>
      <w:r w:rsidRPr="006427BD">
        <w:rPr>
          <w:rStyle w:val="StyleUnderline"/>
          <w:rFonts w:ascii="Arial" w:hAnsi="Arial" w:cs="Arial"/>
          <w:sz w:val="14"/>
          <w:u w:val="none"/>
        </w:rPr>
        <w:t xml:space="preserve">Meanwhile, more than half of state prisoners are in jail for nonviolent crimes. </w:t>
      </w:r>
      <w:r w:rsidRPr="006427BD">
        <w:rPr>
          <w:rStyle w:val="StyleUnderline"/>
        </w:rPr>
        <w:t>Mass incarceration has destructive impact on families, communities, and state and local budgets. It cost $80 billion a year to keep all these people in prison and more than $250 billion to pay for all the additional police and court expenses.</w:t>
      </w:r>
      <w:r w:rsidRPr="006427BD">
        <w:rPr>
          <w:rStyle w:val="StyleUnderline"/>
          <w:rFonts w:ascii="Arial" w:hAnsi="Arial" w:cs="Arial"/>
          <w:sz w:val="14"/>
          <w:u w:val="none"/>
        </w:rPr>
        <w:t xml:space="preserve"> According to the human rights group Human Rights Watch, while prison should be a last resort, in the United States “it has been treated as the medicine that cures all ills.” </w:t>
      </w:r>
      <w:r w:rsidRPr="006427BD">
        <w:rPr>
          <w:rStyle w:val="StyleUnderline"/>
        </w:rPr>
        <w:t xml:space="preserve">In 2000, over two million American children had a parent in prison. </w:t>
      </w:r>
      <w:r w:rsidRPr="006427BD">
        <w:rPr>
          <w:rStyle w:val="StyleUnderline"/>
          <w:rFonts w:ascii="Arial" w:hAnsi="Arial" w:cs="Arial"/>
          <w:sz w:val="14"/>
          <w:u w:val="none"/>
        </w:rPr>
        <w:t xml:space="preserve">I saw </w:t>
      </w:r>
      <w:r w:rsidRPr="006427BD">
        <w:rPr>
          <w:sz w:val="14"/>
        </w:rPr>
        <w:t>the impact of this on young people</w:t>
      </w:r>
      <w:r w:rsidRPr="006427BD">
        <w:rPr>
          <w:rStyle w:val="StyleUnderline"/>
          <w:rFonts w:ascii="Arial" w:hAnsi="Arial" w:cs="Arial"/>
          <w:sz w:val="14"/>
          <w:u w:val="none"/>
        </w:rPr>
        <w:t xml:space="preserve"> at a conference at the City University of New York. Eight students </w:t>
      </w:r>
      <w:r w:rsidRPr="006427BD">
        <w:rPr>
          <w:sz w:val="14"/>
        </w:rPr>
        <w:t>who attend a school</w:t>
      </w:r>
      <w:r w:rsidRPr="006427BD">
        <w:rPr>
          <w:rStyle w:val="StyleUnderline"/>
          <w:rFonts w:ascii="Arial" w:hAnsi="Arial" w:cs="Arial"/>
          <w:sz w:val="14"/>
          <w:u w:val="none"/>
        </w:rPr>
        <w:t xml:space="preserve"> </w:t>
      </w:r>
      <w:r w:rsidRPr="006427BD">
        <w:rPr>
          <w:rStyle w:val="StyleUnderline"/>
        </w:rPr>
        <w:t xml:space="preserve">for teenagers already involved in the criminal justice system discussed how they grew up in families where parents were incarcerated and its impact on them as children. </w:t>
      </w:r>
    </w:p>
    <w:p w:rsidR="0084626B" w:rsidRDefault="0084626B" w:rsidP="0084626B">
      <w:pPr>
        <w:pStyle w:val="Heading3"/>
      </w:pPr>
      <w:r>
        <w:t>Life expectancy !</w:t>
      </w:r>
    </w:p>
    <w:p w:rsidR="0084626B" w:rsidRPr="00053CC2" w:rsidRDefault="0084626B" w:rsidP="0084626B">
      <w:pPr>
        <w:pStyle w:val="Heading4"/>
        <w:rPr>
          <w:rStyle w:val="Style13ptBold"/>
          <w:b/>
        </w:rPr>
      </w:pPr>
      <w:r w:rsidRPr="00053CC2">
        <w:rPr>
          <w:rStyle w:val="Style13ptBold"/>
          <w:b/>
        </w:rPr>
        <w:t xml:space="preserve">Education level adversely effects Life expectancy--- We’ve included graphs. </w:t>
      </w:r>
    </w:p>
    <w:p w:rsidR="0084626B" w:rsidRDefault="0084626B" w:rsidP="0084626B">
      <w:pPr>
        <w:rPr>
          <w:rStyle w:val="StyleUnderline"/>
          <w:u w:val="none"/>
        </w:rPr>
      </w:pPr>
      <w:r w:rsidRPr="00E7385D">
        <w:rPr>
          <w:rStyle w:val="Style13ptBold"/>
        </w:rPr>
        <w:t>Hummer and Hernandez</w:t>
      </w:r>
      <w:r w:rsidRPr="00E7385D">
        <w:rPr>
          <w:rStyle w:val="StyleUnderline"/>
          <w:u w:val="none"/>
        </w:rPr>
        <w:t xml:space="preserve"> 20</w:t>
      </w:r>
      <w:r w:rsidRPr="00E7385D">
        <w:rPr>
          <w:rStyle w:val="Style13ptBold"/>
        </w:rPr>
        <w:t>13</w:t>
      </w:r>
      <w:r w:rsidRPr="00E7385D">
        <w:rPr>
          <w:rStyle w:val="StyleUnderline"/>
          <w:u w:val="none"/>
        </w:rPr>
        <w:t>, Robert A. Hummer is Centennial Commission Professor of Liberal Arts in the department of sociology and Population Research Center at the University of Texas at Austin. Elaine M. Hernandez is a postdoctoral fellow at the Population Research Center., The Effect of Educational Attainment on Adult Mortality in the U.S., June 2013</w:t>
      </w:r>
    </w:p>
    <w:p w:rsidR="0084626B" w:rsidRDefault="0084626B" w:rsidP="0084626B">
      <w:pPr>
        <w:rPr>
          <w:sz w:val="14"/>
        </w:rPr>
      </w:pPr>
      <w:r>
        <w:rPr>
          <w:noProof/>
        </w:rPr>
        <w:drawing>
          <wp:anchor distT="0" distB="0" distL="114300" distR="114300" simplePos="0" relativeHeight="251660288" behindDoc="0" locked="0" layoutInCell="1" allowOverlap="1" wp14:anchorId="0007994D" wp14:editId="3E90C4F6">
            <wp:simplePos x="0" y="0"/>
            <wp:positionH relativeFrom="column">
              <wp:posOffset>2091690</wp:posOffset>
            </wp:positionH>
            <wp:positionV relativeFrom="paragraph">
              <wp:posOffset>-868680</wp:posOffset>
            </wp:positionV>
            <wp:extent cx="2321560" cy="931545"/>
            <wp:effectExtent l="0" t="0" r="2540" b="1905"/>
            <wp:wrapTopAndBottom/>
            <wp:docPr id="2" name="Picture 2" descr="education and mor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ucation and mortality"/>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321560" cy="931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2E0EEBA" wp14:editId="1A33497D">
            <wp:simplePos x="0" y="0"/>
            <wp:positionH relativeFrom="column">
              <wp:posOffset>89535</wp:posOffset>
            </wp:positionH>
            <wp:positionV relativeFrom="paragraph">
              <wp:posOffset>-924560</wp:posOffset>
            </wp:positionV>
            <wp:extent cx="1751965" cy="930910"/>
            <wp:effectExtent l="0" t="0" r="635" b="2540"/>
            <wp:wrapTopAndBottom/>
            <wp:docPr id="1" name="Picture 1" descr="education and mor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ucation and mortality"/>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1965" cy="930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2DDE">
        <w:rPr>
          <w:rStyle w:val="StyleUnderline"/>
        </w:rPr>
        <w:t>As recently as 1960, women’s life expectancy at birth was only 73.1 years and men’s only 66.6 years.</w:t>
      </w:r>
      <w:r w:rsidRPr="008F2DDE">
        <w:rPr>
          <w:sz w:val="14"/>
        </w:rPr>
        <w:t xml:space="preserve">2 Within 50 years, life expectancy at birth increased by 8 years for women and nearly 10 years for men. </w:t>
      </w:r>
      <w:r w:rsidRPr="008F2DDE">
        <w:rPr>
          <w:rStyle w:val="StyleUnderline"/>
        </w:rPr>
        <w:t>Unfortunately, these increases in life expectancy mask very wide disparities among population groups. For example, remaining life expectancy at age 25—an important overall indicator of adult population health—is about a decade shorter for people who do not have a high school degree compared with those who have completed college.</w:t>
      </w:r>
      <w:r w:rsidRPr="008F2DDE">
        <w:rPr>
          <w:sz w:val="14"/>
        </w:rPr>
        <w:t xml:space="preserve">3 </w:t>
      </w:r>
      <w:r w:rsidRPr="008F2DDE">
        <w:rPr>
          <w:rStyle w:val="StyleUnderline"/>
        </w:rPr>
        <w:t>Educational attainment appears to be very important in differentiating U.S. adults' prospects for long life. These differences represent critical health and social issues with important implications for policymakers. Because well-educated individuals have a much longer life expectancy</w:t>
      </w:r>
      <w:r w:rsidRPr="008F2DDE">
        <w:rPr>
          <w:sz w:val="14"/>
        </w:rPr>
        <w:t xml:space="preserve">, is such an accomplishment (or at least a substantial improvement) possible for other subgroups? The potential to reduce these educational differences in mortality and life expectancy underscores the need to accurately describe them and understand why they exist. Armed with such information, policymakers then have the evidence to ensure that U.S. adults are sufficiently educated so that no group pays a "longevity penalty." Despite the potential to reduce educational differences in mortality, it may be overly simplistic to assume that they are easily responsive to increased future investments in the education of U.S. children. </w:t>
      </w:r>
      <w:r w:rsidRPr="008F2DDE">
        <w:rPr>
          <w:rStyle w:val="StyleUnderline"/>
        </w:rPr>
        <w:t>Higher levels of schooling do not necessarily cause people to live longer. Other factors, such as parental education and income, may be related to both high educational attainment and longevity among U.S. adults.</w:t>
      </w:r>
      <w:r w:rsidRPr="008F2DDE">
        <w:rPr>
          <w:sz w:val="14"/>
        </w:rPr>
        <w:t xml:space="preserve"> If so, then even the best-intentioned policy efforts to reduce educational differences in mortality may be of little value. In short, this area of scientific inquiry and policy interest is controversial. In this Population Bulletin, we examine educational differences in U.S. adult mortality and life expectancy. We provide a balanced and up-to-date portrait of the key results and implications of research in this area. We address five major issues: What is the current association between educational attainment and adult mortality? Have educational differences in adult mortality changed over the past 50 years? Why do such wide educational differences in adult mortality now exist? What are the policy implications of recent education-mortality research? And what are the implications of recent work in this area for future education-mortality research</w:t>
      </w:r>
      <w:r>
        <w:rPr>
          <w:sz w:val="14"/>
        </w:rPr>
        <w:t xml:space="preserve">? </w:t>
      </w:r>
    </w:p>
    <w:p w:rsidR="0084626B" w:rsidRPr="00053CC2" w:rsidRDefault="0084626B" w:rsidP="0084626B">
      <w:pPr>
        <w:pStyle w:val="Heading4"/>
        <w:rPr>
          <w:rStyle w:val="Style13ptBold"/>
          <w:b/>
          <w:sz w:val="22"/>
        </w:rPr>
      </w:pPr>
      <w:r w:rsidRPr="00053CC2">
        <w:rPr>
          <w:rStyle w:val="Style13ptBold"/>
          <w:b/>
          <w:sz w:val="22"/>
        </w:rPr>
        <w:t xml:space="preserve">Lack of high education effects the life expectancy --- Increases chances of diseases, and unpractical behaviors. </w:t>
      </w:r>
    </w:p>
    <w:p w:rsidR="0084626B" w:rsidRPr="001A4BDF" w:rsidRDefault="0084626B" w:rsidP="0084626B">
      <w:pPr>
        <w:rPr>
          <w:rStyle w:val="StyleUnderline"/>
          <w:sz w:val="16"/>
          <w:u w:val="none"/>
        </w:rPr>
      </w:pPr>
      <w:r>
        <w:rPr>
          <w:rStyle w:val="Style13ptBold"/>
          <w:sz w:val="22"/>
        </w:rPr>
        <w:t>Chang</w:t>
      </w:r>
      <w:r w:rsidRPr="001A4BDF">
        <w:rPr>
          <w:rStyle w:val="Style13ptBold"/>
          <w:sz w:val="22"/>
        </w:rPr>
        <w:t xml:space="preserve"> and Kruger et.al </w:t>
      </w:r>
      <w:r w:rsidRPr="001A4BDF">
        <w:rPr>
          <w:rStyle w:val="Style13ptBold"/>
          <w:b w:val="0"/>
          <w:sz w:val="22"/>
        </w:rPr>
        <w:t>20</w:t>
      </w:r>
      <w:r w:rsidRPr="001A4BDF">
        <w:rPr>
          <w:rStyle w:val="Style13ptBold"/>
          <w:sz w:val="22"/>
        </w:rPr>
        <w:t>15</w:t>
      </w:r>
      <w:r w:rsidRPr="001A4BDF">
        <w:rPr>
          <w:rStyle w:val="StyleUnderline"/>
          <w:u w:val="none"/>
        </w:rPr>
        <w:t xml:space="preserve">, </w:t>
      </w:r>
      <w:r w:rsidRPr="001A4BDF">
        <w:rPr>
          <w:rStyle w:val="StyleUnderline"/>
          <w:sz w:val="16"/>
          <w:u w:val="none"/>
        </w:rPr>
        <w:t xml:space="preserve">Patrick M. Krueger  is associated with Department of Health &amp; Behavioral Sciences, University of Colorado Denver | Anschutz Medical Campus, Denver, CO, United States of America, Population Program, Institute of Behavioral Sciences, University of Colorado Boulder, Boulder, CO, United States of America while Virginia W. Chang is  associated with Steinhardt School of Culture, Education, and Human Development, Global Institute of Public Health, and School of Medicine, New York University, New York, NY, United States of America ,in addition to Chang and Krueger, study authors include Melanie Tran of the University of Colorado Denver | Anschutz Medical Campus and Robert Hummer of the University of North Carolina at Chapel Hill. The study was funded by the Eunice Kennedy Shriver National Institute of Child Health and Human Development., July 8, 2015, Education and Mortality Study Finds Association Between High School and College Education and Life Expectancy, </w:t>
      </w:r>
    </w:p>
    <w:p w:rsidR="0084626B" w:rsidRPr="00E67024" w:rsidRDefault="0084626B" w:rsidP="0084626B">
      <w:pPr>
        <w:rPr>
          <w:rStyle w:val="Emphasis"/>
          <w:b w:val="0"/>
          <w:iCs w:val="0"/>
          <w:sz w:val="12"/>
          <w:u w:val="none"/>
        </w:rPr>
      </w:pPr>
      <w:r w:rsidRPr="00C66207">
        <w:rPr>
          <w:rStyle w:val="StyleUnderline"/>
        </w:rPr>
        <w:t>A new study</w:t>
      </w:r>
      <w:r w:rsidRPr="001A4BDF">
        <w:rPr>
          <w:sz w:val="12"/>
        </w:rPr>
        <w:t xml:space="preserve"> by researchers at the University of Colorado Denver, New York University, and the University of North Carolina at Chapel Hill </w:t>
      </w:r>
      <w:r w:rsidRPr="00C66207">
        <w:rPr>
          <w:rStyle w:val="StyleUnderline"/>
        </w:rPr>
        <w:t>estimates the number of deaths that can be linked to differences in education, and finds that variation in the risk of death across education levels has widened considerably.</w:t>
      </w:r>
      <w:r w:rsidRPr="001A4BDF">
        <w:rPr>
          <w:sz w:val="12"/>
        </w:rPr>
        <w:t xml:space="preserve"> </w:t>
      </w:r>
      <w:r w:rsidRPr="00C66207">
        <w:rPr>
          <w:rStyle w:val="StyleUnderline"/>
        </w:rPr>
        <w:t>The findings,</w:t>
      </w:r>
      <w:r w:rsidRPr="001A4BDF">
        <w:rPr>
          <w:sz w:val="12"/>
        </w:rPr>
        <w:t xml:space="preserve"> published July 8 in the journal PLOS ONE</w:t>
      </w:r>
      <w:r w:rsidRPr="00C66207">
        <w:rPr>
          <w:rStyle w:val="StyleUnderline"/>
        </w:rPr>
        <w:t>, suggest that lacking education may be as deadly as being a current rather than former smoker.</w:t>
      </w:r>
      <w:r w:rsidRPr="001A4BDF">
        <w:rPr>
          <w:sz w:val="12"/>
        </w:rPr>
        <w:t xml:space="preserve"> “In public health policy, we often focus on changing health behaviors such as diet, smoking, and drinking,” said Virginia Chang, associate professor of public health at NYU’s Steinhardt School of Culture, Education, and Human Development and College of Global Public Health, and associate professor of population health at NYU School of Medicine. “</w:t>
      </w:r>
      <w:r w:rsidRPr="00C66207">
        <w:rPr>
          <w:rStyle w:val="StyleUnderline"/>
        </w:rPr>
        <w:t>Education</w:t>
      </w:r>
      <w:r w:rsidRPr="001A4BDF">
        <w:rPr>
          <w:sz w:val="12"/>
        </w:rPr>
        <w:t xml:space="preserve"> – which </w:t>
      </w:r>
      <w:r w:rsidRPr="00C66207">
        <w:rPr>
          <w:rStyle w:val="StyleUnderline"/>
        </w:rPr>
        <w:t>is a more fundamental, upstream driver of health behaviors and disparities</w:t>
      </w:r>
      <w:r w:rsidRPr="001A4BDF">
        <w:rPr>
          <w:sz w:val="12"/>
        </w:rPr>
        <w:t xml:space="preserve"> – should also be a key element of U.S. health policy.” </w:t>
      </w:r>
      <w:r w:rsidRPr="00C66207">
        <w:rPr>
          <w:rStyle w:val="StyleUnderline"/>
        </w:rPr>
        <w:t>More than 10 percent of U.S. adults ages 25 to 34 do not have a high school degree, while more than a quarter have some college but no bachelor’s degree.</w:t>
      </w:r>
      <w:r w:rsidRPr="001A4BDF">
        <w:rPr>
          <w:sz w:val="12"/>
        </w:rPr>
        <w:t xml:space="preserve"> Yet studies show that a higher level of education is a strong predictor of longevity due to many factors, including higher income and social status, healthier behaviors, and improved social and psychological well being. </w:t>
      </w:r>
      <w:r w:rsidRPr="00C66207">
        <w:rPr>
          <w:rStyle w:val="StyleUnderline"/>
        </w:rPr>
        <w:t>Evidence from studies including natural experiments consistently show a strong association between education level and mortality</w:t>
      </w:r>
      <w:r w:rsidRPr="001A4BDF">
        <w:rPr>
          <w:sz w:val="12"/>
        </w:rPr>
        <w:t xml:space="preserve"> and suggest that a substantial part of the association between education and mortality is causal. Using the Centers for Disease Control and Prevention’s National Health Interview Survey, </w:t>
      </w:r>
      <w:r w:rsidRPr="00C66207">
        <w:rPr>
          <w:rStyle w:val="StyleUnderline"/>
        </w:rPr>
        <w:t>the study</w:t>
      </w:r>
      <w:r w:rsidRPr="001A4BDF">
        <w:rPr>
          <w:sz w:val="12"/>
        </w:rPr>
        <w:t xml:space="preserve"> </w:t>
      </w:r>
      <w:r w:rsidRPr="00C66207">
        <w:rPr>
          <w:rStyle w:val="StyleUnderline"/>
        </w:rPr>
        <w:t>team looked at data on more than a million people from 1986 to 2006</w:t>
      </w:r>
      <w:r w:rsidRPr="001A4BDF">
        <w:rPr>
          <w:sz w:val="12"/>
        </w:rPr>
        <w:t xml:space="preserve"> to estimate the number of deaths that could be attributed to low levels of education. </w:t>
      </w:r>
      <w:r w:rsidRPr="00C66207">
        <w:rPr>
          <w:rStyle w:val="StyleUnderline"/>
        </w:rPr>
        <w:t>Estimates of attributable mortality indicate the number of lives that could be potentially saved if adults had a higher level of education.</w:t>
      </w:r>
      <w:r w:rsidRPr="001A4BDF">
        <w:rPr>
          <w:sz w:val="12"/>
        </w:rPr>
        <w:t xml:space="preserve"> They studied people born in 1925, 1935, and 1945 to understand how education levels affected mortality over time, and noted the causes of death, including cardiovascular disease and cancer. The researchers estimated the number of deaths in the 2010 U.S. population for two scenarios with relevance for policy: </w:t>
      </w:r>
      <w:r w:rsidRPr="00C66207">
        <w:rPr>
          <w:rStyle w:val="StyleUnderline"/>
        </w:rPr>
        <w:t>having less than a high school degree, and having some college but not a bachelor’s degree. Maximizing high school graduations rates and the completion of college among those who have already entered are viable policy targets. They found that 145,243 deaths could be saved in the 2010 population if adults who had not completed high school went on to earn a GED or high school degree</w:t>
      </w:r>
      <w:r w:rsidRPr="001A4BDF">
        <w:rPr>
          <w:sz w:val="12"/>
        </w:rPr>
        <w:t xml:space="preserve">, which is comparable to the estimated number of deaths that could be averted if all current smokers had the mortality rates of former smokers. </w:t>
      </w:r>
      <w:r w:rsidRPr="00C66207">
        <w:rPr>
          <w:rStyle w:val="StyleUnderline"/>
        </w:rPr>
        <w:t>In addition, 110,068 deaths could be saved if adults who had some college went on to complete their bachelor’s degree. The disparities in mortality across different levels of education widened substantially over time</w:t>
      </w:r>
      <w:r w:rsidRPr="001A4BDF">
        <w:rPr>
          <w:sz w:val="12"/>
        </w:rPr>
        <w:t xml:space="preserve">. For example, </w:t>
      </w:r>
      <w:r w:rsidRPr="00C66207">
        <w:rPr>
          <w:rStyle w:val="StyleUnderline"/>
        </w:rPr>
        <w:t>mortality rates fell modestly among those with high school degrees, but mortality rates fell much more rapidly among those with college degrees</w:t>
      </w:r>
      <w:r w:rsidRPr="001A4BDF">
        <w:rPr>
          <w:sz w:val="12"/>
        </w:rPr>
        <w:t>. As a result, encouraging high school completion among adults who have not finished high school could save twice as many lives among those born in 1945 as compared to those born in 1925. Deaths from cardiovascular disease played a greater role than deaths from cancer in these growing gaps in mortality and improvements in survival for well-educated people, likely due to advances in the prevention and treatment of cardiovascular disease among those with more education. “Our results suggest that policies and interventions that improve educational attainment could substantially improve survival in the U.S. population, especially given widening educational disparities,” said Patrick Krueger, assistant professor in the Department of Health &amp; Behavioral Sciences at the University of Colorado Denver | Anschutz Medical Campus and the Institute of Behavioral Sciences at the University of Colorado Boulder. “Unless these trends change, the mortality attributable to low education will continue to increase in the future.” Healthy People 2020 – an initiative to improve Americans’ health decade by decade – set goals for increasing the proportion of students completing high school by 2020. The researchers said that based on their findings, meeting these goals could have a substantial impact on future survival patterns. “Broadly, life expectancy is increasing, but those with more education are reaping most of the benefits,” Chang said. “</w:t>
      </w:r>
      <w:r w:rsidRPr="001A4BDF">
        <w:rPr>
          <w:rStyle w:val="StyleUnderline"/>
        </w:rPr>
        <w:t>In addition to education policy’s obvious relevance for improving learning and economic opportunities, its benefits to health should also be thought of as a key rationale. The bottom line is paying attention to education has the potential to substantively reduce mortality</w:t>
      </w:r>
      <w:r w:rsidRPr="001A4BDF">
        <w:rPr>
          <w:sz w:val="12"/>
        </w:rPr>
        <w:t>.” In addition to Chang and Krueger, study authors include Melanie Tran of the University of Colorado Denver | Anschutz Medical Campus and Robert Hummer of the University of North Carolina at Chapel Hill. The study was funded by the Eunice Kennedy Shriver National Institute of Child Health and Human Development (R24 HD066613).</w:t>
      </w:r>
    </w:p>
    <w:p w:rsidR="0084626B" w:rsidRDefault="0084626B" w:rsidP="0084626B">
      <w:pPr>
        <w:pStyle w:val="Heading2"/>
      </w:pPr>
      <w:r>
        <w:t xml:space="preserve">Constituional Amendment CP </w:t>
      </w:r>
    </w:p>
    <w:p w:rsidR="0084626B" w:rsidRPr="00CB0C09" w:rsidRDefault="0084626B" w:rsidP="0084626B">
      <w:pPr>
        <w:pStyle w:val="Heading3"/>
      </w:pPr>
      <w:r>
        <w:t>2ac – solvency</w:t>
      </w:r>
    </w:p>
    <w:p w:rsidR="0084626B" w:rsidRPr="00025FB9" w:rsidRDefault="0084626B" w:rsidP="0084626B">
      <w:pPr>
        <w:pStyle w:val="Heading4"/>
      </w:pPr>
      <w:r>
        <w:t xml:space="preserve">Constitutional conventions are </w:t>
      </w:r>
      <w:r w:rsidRPr="00FB433A">
        <w:rPr>
          <w:u w:val="single"/>
        </w:rPr>
        <w:t>utterly irrelevant</w:t>
      </w:r>
      <w:r>
        <w:t xml:space="preserve"> in changing law. </w:t>
      </w:r>
    </w:p>
    <w:p w:rsidR="0084626B" w:rsidRDefault="0084626B" w:rsidP="0084626B">
      <w:r w:rsidRPr="00C166BE">
        <w:rPr>
          <w:b/>
        </w:rPr>
        <w:t>Strauss 1</w:t>
      </w:r>
      <w:r>
        <w:t xml:space="preserve"> (David A. – Harry N. Wyatt Professor of Law at the University of Chicago, “The Irrelevance of Constitutional Amendments,” 114 Harv. L. Rev. 1457, </w:t>
      </w:r>
      <w:hyperlink r:id="rId94" w:history="1">
        <w:r w:rsidRPr="0011577E">
          <w:rPr>
            <w:rStyle w:val="Hyperlink"/>
          </w:rPr>
          <w:t>http://chicagounbound.uchicago.edu/cgi/viewcontent.cgi?article=2986&amp;context=journal_articles</w:t>
        </w:r>
      </w:hyperlink>
      <w:r>
        <w:t>)</w:t>
      </w:r>
    </w:p>
    <w:p w:rsidR="0084626B" w:rsidRDefault="0084626B" w:rsidP="0084626B">
      <w:pPr>
        <w:rPr>
          <w:sz w:val="14"/>
        </w:rPr>
      </w:pPr>
      <w:r w:rsidRPr="00C166BE">
        <w:rPr>
          <w:rStyle w:val="StyleUnderline"/>
          <w:rFonts w:asciiTheme="minorHAnsi" w:hAnsiTheme="minorHAnsi" w:cstheme="minorHAnsi"/>
        </w:rPr>
        <w:t>One final implication is the most practical</w:t>
      </w:r>
      <w:r w:rsidRPr="00C166BE">
        <w:rPr>
          <w:rFonts w:asciiTheme="minorHAnsi" w:hAnsiTheme="minorHAnsi" w:cstheme="minorHAnsi"/>
          <w:sz w:val="14"/>
        </w:rPr>
        <w:t xml:space="preserve"> of all. </w:t>
      </w:r>
      <w:r w:rsidRPr="00C166BE">
        <w:rPr>
          <w:rStyle w:val="StyleUnderline"/>
          <w:rFonts w:asciiTheme="minorHAnsi" w:hAnsiTheme="minorHAnsi" w:cstheme="minorHAnsi"/>
        </w:rPr>
        <w:t>If amendments are in fact a sidelight</w:t>
      </w:r>
      <w:r w:rsidRPr="00C166BE">
        <w:rPr>
          <w:rFonts w:asciiTheme="minorHAnsi" w:hAnsiTheme="minorHAnsi" w:cstheme="minorHAnsi"/>
          <w:sz w:val="14"/>
        </w:rPr>
        <w:t xml:space="preserve">, then it will usually be a mistake for people concerned about an issue to try to address it by amending the Constitution. </w:t>
      </w:r>
      <w:r w:rsidRPr="00C166BE">
        <w:rPr>
          <w:rStyle w:val="StyleUnderline"/>
          <w:rFonts w:asciiTheme="minorHAnsi" w:hAnsiTheme="minorHAnsi" w:cstheme="minorHAnsi"/>
        </w:rPr>
        <w:t>Their resources are</w:t>
      </w:r>
      <w:r w:rsidRPr="00C166BE">
        <w:rPr>
          <w:rFonts w:asciiTheme="minorHAnsi" w:hAnsiTheme="minorHAnsi" w:cstheme="minorHAnsi"/>
          <w:sz w:val="14"/>
        </w:rPr>
        <w:t xml:space="preserve"> generally </w:t>
      </w:r>
      <w:r w:rsidRPr="00C166BE">
        <w:rPr>
          <w:rStyle w:val="StyleUnderline"/>
          <w:rFonts w:asciiTheme="minorHAnsi" w:hAnsiTheme="minorHAnsi" w:cstheme="minorHAnsi"/>
        </w:rPr>
        <w:t>better spent on</w:t>
      </w:r>
      <w:r w:rsidRPr="00C166BE">
        <w:rPr>
          <w:rFonts w:asciiTheme="minorHAnsi" w:hAnsiTheme="minorHAnsi" w:cstheme="minorHAnsi"/>
          <w:sz w:val="14"/>
        </w:rPr>
        <w:t xml:space="preserve"> legislation, </w:t>
      </w:r>
      <w:r w:rsidRPr="00C166BE">
        <w:rPr>
          <w:rStyle w:val="StyleUnderline"/>
          <w:rFonts w:asciiTheme="minorHAnsi" w:hAnsiTheme="minorHAnsi" w:cstheme="minorHAnsi"/>
        </w:rPr>
        <w:t>litigation</w:t>
      </w:r>
      <w:r w:rsidRPr="00C166BE">
        <w:rPr>
          <w:rFonts w:asciiTheme="minorHAnsi" w:hAnsiTheme="minorHAnsi" w:cstheme="minorHAnsi"/>
          <w:sz w:val="14"/>
        </w:rPr>
        <w:t xml:space="preserve">, or private-sector activities. It is true that the effort to obtain a constitutional amendment may serve very effectively as a rallying point for political activity. A constitutional amendment may be an especially powerful symbol, and it may be worthwhile for a group to seek an amendment for just that reason. But in this respect </w:t>
      </w:r>
      <w:r w:rsidRPr="00FB433A">
        <w:rPr>
          <w:rStyle w:val="StyleUnderline"/>
          <w:rFonts w:asciiTheme="minorHAnsi" w:hAnsiTheme="minorHAnsi" w:cstheme="minorHAnsi"/>
          <w:highlight w:val="cyan"/>
        </w:rPr>
        <w:t>constitutional amendments are comparable to</w:t>
      </w:r>
      <w:r w:rsidRPr="00C166BE">
        <w:rPr>
          <w:rStyle w:val="StyleUnderline"/>
          <w:rFonts w:asciiTheme="minorHAnsi" w:hAnsiTheme="minorHAnsi" w:cstheme="minorHAnsi"/>
        </w:rPr>
        <w:t xml:space="preserve"> </w:t>
      </w:r>
      <w:r w:rsidRPr="00C166BE">
        <w:rPr>
          <w:rStyle w:val="Emphasis"/>
          <w:rFonts w:asciiTheme="minorHAnsi" w:hAnsiTheme="minorHAnsi" w:cstheme="minorHAnsi"/>
        </w:rPr>
        <w:t>congressional resolutions</w:t>
      </w:r>
      <w:r w:rsidRPr="00C166BE">
        <w:rPr>
          <w:sz w:val="14"/>
        </w:rPr>
        <w:t>,</w:t>
      </w:r>
      <w:r w:rsidRPr="00C166BE">
        <w:rPr>
          <w:rStyle w:val="Emphasis"/>
          <w:rFonts w:asciiTheme="minorHAnsi" w:hAnsiTheme="minorHAnsi" w:cstheme="minorHAnsi"/>
        </w:rPr>
        <w:t xml:space="preserve"> </w:t>
      </w:r>
      <w:r w:rsidRPr="00FB433A">
        <w:rPr>
          <w:rStyle w:val="Emphasis"/>
          <w:rFonts w:asciiTheme="minorHAnsi" w:hAnsiTheme="minorHAnsi" w:cstheme="minorHAnsi"/>
          <w:highlight w:val="cyan"/>
        </w:rPr>
        <w:t>presidential proclamations</w:t>
      </w:r>
      <w:r w:rsidRPr="00C166BE">
        <w:rPr>
          <w:sz w:val="14"/>
        </w:rPr>
        <w:t xml:space="preserve">, </w:t>
      </w:r>
      <w:r w:rsidRPr="00FB433A">
        <w:rPr>
          <w:rStyle w:val="Emphasis"/>
          <w:rFonts w:asciiTheme="minorHAnsi" w:hAnsiTheme="minorHAnsi" w:cstheme="minorHAnsi"/>
          <w:highlight w:val="cyan"/>
        </w:rPr>
        <w:t>or declarations of national holidays</w:t>
      </w:r>
      <w:r w:rsidRPr="00C166BE">
        <w:rPr>
          <w:rFonts w:asciiTheme="minorHAnsi" w:hAnsiTheme="minorHAnsi" w:cstheme="minorHAnsi"/>
          <w:sz w:val="14"/>
        </w:rPr>
        <w:t xml:space="preserve">. </w:t>
      </w:r>
      <w:r w:rsidRPr="00FB433A">
        <w:rPr>
          <w:rStyle w:val="StyleUnderline"/>
          <w:rFonts w:asciiTheme="minorHAnsi" w:hAnsiTheme="minorHAnsi" w:cstheme="minorHAnsi"/>
        </w:rPr>
        <w:t>If they bring about change</w:t>
      </w:r>
      <w:r w:rsidRPr="00C166BE">
        <w:rPr>
          <w:sz w:val="14"/>
        </w:rPr>
        <w:t xml:space="preserve">, </w:t>
      </w:r>
      <w:r w:rsidRPr="00C166BE">
        <w:rPr>
          <w:rStyle w:val="StyleUnderline"/>
          <w:rFonts w:asciiTheme="minorHAnsi" w:hAnsiTheme="minorHAnsi" w:cstheme="minorHAnsi"/>
        </w:rPr>
        <w:t>they do so because of their symbolic value</w:t>
      </w:r>
      <w:r w:rsidRPr="00C166BE">
        <w:rPr>
          <w:sz w:val="14"/>
        </w:rPr>
        <w:t xml:space="preserve">, </w:t>
      </w:r>
      <w:r w:rsidRPr="00C166BE">
        <w:rPr>
          <w:rStyle w:val="Emphasis"/>
          <w:rFonts w:asciiTheme="minorHAnsi" w:hAnsiTheme="minorHAnsi" w:cstheme="minorHAnsi"/>
        </w:rPr>
        <w:t>not because of their operative legal effect</w:t>
      </w:r>
      <w:r w:rsidRPr="00C166BE">
        <w:rPr>
          <w:sz w:val="14"/>
        </w:rPr>
        <w:t xml:space="preserve">. </w:t>
      </w:r>
      <w:r w:rsidRPr="00C166BE">
        <w:rPr>
          <w:rFonts w:asciiTheme="minorHAnsi" w:hAnsiTheme="minorHAnsi" w:cstheme="minorHAnsi"/>
          <w:sz w:val="14"/>
        </w:rPr>
        <w:t xml:space="preserve">The claim that constitutional amendments under Article V are not a principal means of constitutional change is a claim about the relationship between supermajoritarian amendments and fundamental, constitutional change. It should not be confused with the very different claim that judicial decisions cannot make significant changes without help from Congress or the President; n25 and it certainly should not be confused with a global skepticism about the efficacy of political activity generally. The point is that </w:t>
      </w:r>
      <w:r w:rsidRPr="00FB433A">
        <w:rPr>
          <w:rStyle w:val="StyleUnderline"/>
          <w:rFonts w:asciiTheme="minorHAnsi" w:hAnsiTheme="minorHAnsi" w:cstheme="minorHAnsi"/>
          <w:highlight w:val="cyan"/>
        </w:rPr>
        <w:t>changes of constitutional magnitude</w:t>
      </w:r>
      <w:r w:rsidRPr="00C166BE">
        <w:rPr>
          <w:sz w:val="14"/>
        </w:rPr>
        <w:t xml:space="preserve"> -</w:t>
      </w:r>
      <w:r w:rsidRPr="00C166BE">
        <w:rPr>
          <w:rFonts w:asciiTheme="minorHAnsi" w:hAnsiTheme="minorHAnsi" w:cstheme="minorHAnsi"/>
          <w:sz w:val="14"/>
        </w:rPr>
        <w:t xml:space="preserve"> changes in the small-"c" constitution - </w:t>
      </w:r>
      <w:r w:rsidRPr="00FB433A">
        <w:rPr>
          <w:rStyle w:val="StyleUnderline"/>
          <w:rFonts w:asciiTheme="minorHAnsi" w:hAnsiTheme="minorHAnsi" w:cstheme="minorHAnsi"/>
          <w:highlight w:val="cyan"/>
        </w:rPr>
        <w:t>are not brought about by</w:t>
      </w:r>
      <w:r w:rsidRPr="00C166BE">
        <w:rPr>
          <w:rStyle w:val="StyleUnderline"/>
          <w:rFonts w:asciiTheme="minorHAnsi" w:hAnsiTheme="minorHAnsi" w:cstheme="minorHAnsi"/>
        </w:rPr>
        <w:t xml:space="preserve"> discrete</w:t>
      </w:r>
      <w:r w:rsidRPr="00C166BE">
        <w:rPr>
          <w:sz w:val="14"/>
        </w:rPr>
        <w:t xml:space="preserve">, </w:t>
      </w:r>
      <w:r w:rsidRPr="00C166BE">
        <w:rPr>
          <w:rStyle w:val="StyleUnderline"/>
          <w:rFonts w:asciiTheme="minorHAnsi" w:hAnsiTheme="minorHAnsi" w:cstheme="minorHAnsi"/>
        </w:rPr>
        <w:t xml:space="preserve">supermajoritarian political acts like </w:t>
      </w:r>
      <w:r w:rsidRPr="00FB433A">
        <w:rPr>
          <w:rStyle w:val="StyleUnderline"/>
          <w:rFonts w:asciiTheme="minorHAnsi" w:hAnsiTheme="minorHAnsi" w:cstheme="minorHAnsi"/>
          <w:highlight w:val="cyan"/>
        </w:rPr>
        <w:t>Article V amendments</w:t>
      </w:r>
      <w:r w:rsidRPr="00C166BE">
        <w:rPr>
          <w:sz w:val="14"/>
        </w:rPr>
        <w:t xml:space="preserve">. </w:t>
      </w:r>
      <w:r w:rsidRPr="00C166BE">
        <w:rPr>
          <w:rStyle w:val="StyleUnderline"/>
          <w:rFonts w:asciiTheme="minorHAnsi" w:hAnsiTheme="minorHAnsi" w:cstheme="minorHAnsi"/>
        </w:rPr>
        <w:t>It may</w:t>
      </w:r>
      <w:r w:rsidRPr="00C166BE">
        <w:rPr>
          <w:rFonts w:asciiTheme="minorHAnsi" w:hAnsiTheme="minorHAnsi" w:cstheme="minorHAnsi"/>
          <w:sz w:val="14"/>
        </w:rPr>
        <w:t xml:space="preserve"> also </w:t>
      </w:r>
      <w:r w:rsidRPr="00C166BE">
        <w:rPr>
          <w:rStyle w:val="StyleUnderline"/>
          <w:rFonts w:asciiTheme="minorHAnsi" w:hAnsiTheme="minorHAnsi" w:cstheme="minorHAnsi"/>
        </w:rPr>
        <w:t>be true that such fundamental change is always the product of an evolutionary process and cannot be brought about by any discrete political act</w:t>
      </w:r>
      <w:r w:rsidRPr="00C166BE">
        <w:rPr>
          <w:rFonts w:asciiTheme="minorHAnsi" w:hAnsiTheme="minorHAnsi" w:cstheme="minorHAnsi"/>
          <w:sz w:val="14"/>
        </w:rPr>
        <w:t xml:space="preserve"> - by a single statute, judicial decision, or executive action, or (at the state level) by a constitutional amendment, whether adopted by majoritarian referendum or by some other means. </w:t>
      </w:r>
      <w:r w:rsidRPr="00C166BE">
        <w:rPr>
          <w:rStyle w:val="StyleUnderline"/>
          <w:rFonts w:asciiTheme="minorHAnsi" w:hAnsiTheme="minorHAnsi" w:cstheme="minorHAnsi"/>
        </w:rPr>
        <w:t xml:space="preserve">What is true of </w:t>
      </w:r>
      <w:r w:rsidRPr="00FB433A">
        <w:rPr>
          <w:rStyle w:val="StyleUnderline"/>
          <w:rFonts w:asciiTheme="minorHAnsi" w:hAnsiTheme="minorHAnsi" w:cstheme="minorHAnsi"/>
          <w:highlight w:val="cyan"/>
        </w:rPr>
        <w:t>Article V amendments</w:t>
      </w:r>
      <w:r w:rsidRPr="00C166BE">
        <w:rPr>
          <w:rStyle w:val="StyleUnderline"/>
          <w:rFonts w:asciiTheme="minorHAnsi" w:hAnsiTheme="minorHAnsi" w:cstheme="minorHAnsi"/>
        </w:rPr>
        <w:t xml:space="preserve"> may be equally true of these other acts: either they </w:t>
      </w:r>
      <w:r w:rsidRPr="00FB433A">
        <w:rPr>
          <w:rStyle w:val="StyleUnderline"/>
          <w:rFonts w:asciiTheme="minorHAnsi" w:hAnsiTheme="minorHAnsi" w:cstheme="minorHAnsi"/>
          <w:highlight w:val="cyan"/>
        </w:rPr>
        <w:t>will ratify</w:t>
      </w:r>
      <w:r w:rsidRPr="00C166BE">
        <w:rPr>
          <w:rFonts w:asciiTheme="minorHAnsi" w:hAnsiTheme="minorHAnsi" w:cstheme="minorHAnsi"/>
          <w:sz w:val="14"/>
        </w:rPr>
        <w:t xml:space="preserve"> (while possibly contributing to) </w:t>
      </w:r>
      <w:r w:rsidRPr="00FB433A">
        <w:rPr>
          <w:rStyle w:val="StyleUnderline"/>
          <w:rFonts w:asciiTheme="minorHAnsi" w:hAnsiTheme="minorHAnsi" w:cstheme="minorHAnsi"/>
          <w:highlight w:val="cyan"/>
        </w:rPr>
        <w:t>changes that have already taken place</w:t>
      </w:r>
      <w:r w:rsidRPr="00C166BE">
        <w:rPr>
          <w:sz w:val="14"/>
        </w:rPr>
        <w:t xml:space="preserve">, </w:t>
      </w:r>
      <w:r w:rsidRPr="00FB433A">
        <w:rPr>
          <w:rStyle w:val="Emphasis"/>
          <w:rFonts w:asciiTheme="minorHAnsi" w:hAnsiTheme="minorHAnsi" w:cstheme="minorHAnsi"/>
          <w:highlight w:val="cyan"/>
        </w:rPr>
        <w:t>or they will be ineffective until society catches up with the aspirations of the statute or decision</w:t>
      </w:r>
      <w:r w:rsidRPr="00C166BE">
        <w:rPr>
          <w:sz w:val="14"/>
        </w:rPr>
        <w:t xml:space="preserve">. </w:t>
      </w:r>
      <w:r w:rsidRPr="00C166BE">
        <w:rPr>
          <w:rFonts w:asciiTheme="minorHAnsi" w:hAnsiTheme="minorHAnsi" w:cstheme="minorHAnsi"/>
          <w:sz w:val="14"/>
        </w:rPr>
        <w:t xml:space="preserve">Alternatively, it may be that majoritarian acts (or </w:t>
      </w:r>
      <w:r w:rsidRPr="00FB433A">
        <w:rPr>
          <w:rStyle w:val="StyleUnderline"/>
          <w:rFonts w:asciiTheme="minorHAnsi" w:hAnsiTheme="minorHAnsi" w:cstheme="minorHAnsi"/>
          <w:highlight w:val="cyan"/>
        </w:rPr>
        <w:t>judicial decisions</w:t>
      </w:r>
      <w:r w:rsidRPr="00C166BE">
        <w:rPr>
          <w:rFonts w:asciiTheme="minorHAnsi" w:hAnsiTheme="minorHAnsi" w:cstheme="minorHAnsi"/>
          <w:sz w:val="14"/>
        </w:rPr>
        <w:t xml:space="preserve">), </w:t>
      </w:r>
      <w:r w:rsidRPr="00C166BE">
        <w:rPr>
          <w:rStyle w:val="StyleUnderline"/>
          <w:rFonts w:asciiTheme="minorHAnsi" w:hAnsiTheme="minorHAnsi" w:cstheme="minorHAnsi"/>
        </w:rPr>
        <w:t xml:space="preserve">precisely because they do not require that the ground be prepared so thoroughly, </w:t>
      </w:r>
      <w:r w:rsidRPr="00FB433A">
        <w:rPr>
          <w:rStyle w:val="Emphasis"/>
          <w:rFonts w:asciiTheme="minorHAnsi" w:hAnsiTheme="minorHAnsi" w:cstheme="minorHAnsi"/>
          <w:highlight w:val="cyan"/>
        </w:rPr>
        <w:t>can force the pace of change</w:t>
      </w:r>
      <w:r w:rsidRPr="00FB433A">
        <w:rPr>
          <w:rStyle w:val="StyleUnderline"/>
          <w:rFonts w:asciiTheme="minorHAnsi" w:hAnsiTheme="minorHAnsi" w:cstheme="minorHAnsi"/>
          <w:highlight w:val="cyan"/>
        </w:rPr>
        <w:t xml:space="preserve"> in a way that supermajoritarian acts cannot</w:t>
      </w:r>
      <w:r w:rsidRPr="00C166BE">
        <w:rPr>
          <w:rFonts w:asciiTheme="minorHAnsi" w:hAnsiTheme="minorHAnsi" w:cstheme="minorHAnsi"/>
          <w:sz w:val="14"/>
        </w:rPr>
        <w:t xml:space="preserve">. </w:t>
      </w:r>
      <w:r w:rsidRPr="00C166BE">
        <w:rPr>
          <w:rStyle w:val="StyleUnderline"/>
          <w:rFonts w:asciiTheme="minorHAnsi" w:hAnsiTheme="minorHAnsi" w:cstheme="minorHAnsi"/>
        </w:rPr>
        <w:t>A coalition sufficient to enact legislation might be assembled</w:t>
      </w:r>
      <w:r w:rsidRPr="00C166BE">
        <w:rPr>
          <w:rFonts w:asciiTheme="minorHAnsi" w:hAnsiTheme="minorHAnsi" w:cstheme="minorHAnsi"/>
          <w:sz w:val="14"/>
        </w:rPr>
        <w:t xml:space="preserve"> - or a judicial decision rendered - at a point when a society for the most part has not changed, but the legislation, once enacted (or the decision, once made), </w:t>
      </w:r>
      <w:r w:rsidRPr="00C166BE">
        <w:rPr>
          <w:rStyle w:val="StyleUnderline"/>
          <w:rFonts w:asciiTheme="minorHAnsi" w:hAnsiTheme="minorHAnsi" w:cstheme="minorHAnsi"/>
        </w:rPr>
        <w:t>might be an important factor in bringing about more comprehensive change</w:t>
      </w:r>
      <w:r w:rsidRPr="00C166BE">
        <w:rPr>
          <w:sz w:val="14"/>
        </w:rPr>
        <w:t>. The</w:t>
      </w:r>
      <w:r w:rsidRPr="00C166BE">
        <w:rPr>
          <w:rFonts w:asciiTheme="minorHAnsi" w:hAnsiTheme="minorHAnsi" w:cstheme="minorHAnsi"/>
          <w:sz w:val="14"/>
        </w:rPr>
        <w:t xml:space="preserve"> difference between majoritarian legislation and a supermajoritarian constitutional amendment is that the latter is far more likely to occur only after the change has, for all practical purposes, already taken place. </w:t>
      </w:r>
      <w:r w:rsidRPr="00C166BE">
        <w:rPr>
          <w:rStyle w:val="StyleUnderline"/>
          <w:rFonts w:asciiTheme="minorHAnsi" w:hAnsiTheme="minorHAnsi" w:cstheme="minorHAnsi"/>
        </w:rPr>
        <w:t>Whatever one thinks of these broader speculations</w:t>
      </w:r>
      <w:r w:rsidRPr="00C166BE">
        <w:rPr>
          <w:rFonts w:asciiTheme="minorHAnsi" w:hAnsiTheme="minorHAnsi" w:cstheme="minorHAnsi"/>
          <w:sz w:val="14"/>
        </w:rPr>
        <w:t xml:space="preserve">, however, </w:t>
      </w:r>
      <w:r w:rsidRPr="00C166BE">
        <w:rPr>
          <w:rStyle w:val="StyleUnderline"/>
          <w:rFonts w:asciiTheme="minorHAnsi" w:hAnsiTheme="minorHAnsi" w:cstheme="minorHAnsi"/>
        </w:rPr>
        <w:t>they certainly do not entail a general skepticism about whether political activity matters at all</w:t>
      </w:r>
      <w:r w:rsidRPr="00C166BE">
        <w:rPr>
          <w:sz w:val="14"/>
        </w:rPr>
        <w:t>. On the</w:t>
      </w:r>
      <w:r w:rsidRPr="00C166BE">
        <w:rPr>
          <w:rFonts w:asciiTheme="minorHAnsi" w:hAnsiTheme="minorHAnsi" w:cstheme="minorHAnsi"/>
          <w:sz w:val="14"/>
        </w:rPr>
        <w:t xml:space="preserve"> contrary, </w:t>
      </w:r>
      <w:r w:rsidRPr="00C166BE">
        <w:rPr>
          <w:rStyle w:val="StyleUnderline"/>
          <w:rFonts w:asciiTheme="minorHAnsi" w:hAnsiTheme="minorHAnsi" w:cstheme="minorHAnsi"/>
        </w:rPr>
        <w:t xml:space="preserve">legislation and judicial decisions </w:t>
      </w:r>
      <w:r w:rsidRPr="00C166BE">
        <w:rPr>
          <w:rFonts w:asciiTheme="minorHAnsi" w:hAnsiTheme="minorHAnsi" w:cstheme="minorHAnsi"/>
          <w:sz w:val="14"/>
        </w:rPr>
        <w:t xml:space="preserve">- as well as activity in the private realm that may not even be explicitly political - </w:t>
      </w:r>
      <w:r w:rsidRPr="00C166BE">
        <w:rPr>
          <w:rStyle w:val="StyleUnderline"/>
          <w:rFonts w:asciiTheme="minorHAnsi" w:hAnsiTheme="minorHAnsi" w:cstheme="minorHAnsi"/>
        </w:rPr>
        <w:t>can accumulate to bring about fundamental and lasting changes that are then</w:t>
      </w:r>
      <w:r w:rsidRPr="00C166BE">
        <w:rPr>
          <w:sz w:val="14"/>
        </w:rPr>
        <w:t xml:space="preserve">, </w:t>
      </w:r>
      <w:r w:rsidRPr="00C166BE">
        <w:rPr>
          <w:rStyle w:val="StyleUnderline"/>
          <w:rFonts w:asciiTheme="minorHAnsi" w:hAnsiTheme="minorHAnsi" w:cstheme="minorHAnsi"/>
        </w:rPr>
        <w:t>sometimes</w:t>
      </w:r>
      <w:r w:rsidRPr="00C166BE">
        <w:rPr>
          <w:sz w:val="14"/>
        </w:rPr>
        <w:t xml:space="preserve">, </w:t>
      </w:r>
      <w:r w:rsidRPr="00C166BE">
        <w:rPr>
          <w:rStyle w:val="StyleUnderline"/>
          <w:rFonts w:asciiTheme="minorHAnsi" w:hAnsiTheme="minorHAnsi" w:cstheme="minorHAnsi"/>
        </w:rPr>
        <w:t>ratified in a textual amendment</w:t>
      </w:r>
      <w:r w:rsidRPr="00C166BE">
        <w:rPr>
          <w:rFonts w:asciiTheme="minorHAnsi" w:hAnsiTheme="minorHAnsi" w:cstheme="minorHAnsi"/>
          <w:sz w:val="14"/>
        </w:rPr>
        <w:t xml:space="preserve">. </w:t>
      </w:r>
      <w:r w:rsidRPr="00C166BE">
        <w:rPr>
          <w:rStyle w:val="StyleUnderline"/>
          <w:rFonts w:asciiTheme="minorHAnsi" w:hAnsiTheme="minorHAnsi" w:cstheme="minorHAnsi"/>
        </w:rPr>
        <w:t>Sustained political and nonpolitical activity of that kind is precisely what does bring about changes of constitutional magnitude</w:t>
      </w:r>
      <w:r w:rsidRPr="00C166BE">
        <w:rPr>
          <w:rFonts w:asciiTheme="minorHAnsi" w:hAnsiTheme="minorHAnsi" w:cstheme="minorHAnsi"/>
          <w:sz w:val="14"/>
        </w:rPr>
        <w:t xml:space="preserve">. </w:t>
      </w:r>
      <w:r w:rsidRPr="00C166BE">
        <w:rPr>
          <w:rStyle w:val="Emphasis"/>
          <w:rFonts w:asciiTheme="minorHAnsi" w:hAnsiTheme="minorHAnsi" w:cstheme="minorHAnsi"/>
        </w:rPr>
        <w:t xml:space="preserve">My claim is that such </w:t>
      </w:r>
      <w:r w:rsidRPr="00FB433A">
        <w:rPr>
          <w:rStyle w:val="Emphasis"/>
          <w:rFonts w:asciiTheme="minorHAnsi" w:hAnsiTheme="minorHAnsi" w:cstheme="minorHAnsi"/>
          <w:highlight w:val="cyan"/>
        </w:rPr>
        <w:t>changes seldom come about, in a mature democracy</w:t>
      </w:r>
      <w:r w:rsidRPr="00C166BE">
        <w:rPr>
          <w:sz w:val="14"/>
        </w:rPr>
        <w:t xml:space="preserve">, </w:t>
      </w:r>
      <w:r w:rsidRPr="00FB433A">
        <w:rPr>
          <w:rStyle w:val="Emphasis"/>
          <w:rFonts w:asciiTheme="minorHAnsi" w:hAnsiTheme="minorHAnsi" w:cstheme="minorHAnsi"/>
          <w:highlight w:val="cyan"/>
        </w:rPr>
        <w:t>as the result of a formal amendment adopted by a supermajority</w:t>
      </w:r>
      <w:r w:rsidRPr="00C166BE">
        <w:rPr>
          <w:sz w:val="14"/>
        </w:rPr>
        <w:t>.</w:t>
      </w:r>
    </w:p>
    <w:p w:rsidR="0084626B" w:rsidRDefault="0084626B" w:rsidP="0084626B"/>
    <w:p w:rsidR="0084626B" w:rsidRDefault="0084626B" w:rsidP="0084626B">
      <w:pPr>
        <w:pStyle w:val="Heading4"/>
      </w:pPr>
      <w:r>
        <w:t xml:space="preserve">The bureaucracy that actually enforces the Constitution must change </w:t>
      </w:r>
      <w:r w:rsidRPr="005B50B1">
        <w:rPr>
          <w:u w:val="single"/>
        </w:rPr>
        <w:t>first</w:t>
      </w:r>
      <w:r>
        <w:t>, not the other way around</w:t>
      </w:r>
    </w:p>
    <w:p w:rsidR="0084626B" w:rsidRPr="00EA2FC8" w:rsidRDefault="0084626B" w:rsidP="0084626B">
      <w:r w:rsidRPr="00C166BE">
        <w:rPr>
          <w:b/>
        </w:rPr>
        <w:t>Strauss 1</w:t>
      </w:r>
      <w:r>
        <w:t xml:space="preserve"> (David A. – Harry N. Wyatt Professor of Law at the University of Chicago, “The Irrelevance of Constitutional Amendments,” 114 Harv. L. Rev. 1457, </w:t>
      </w:r>
      <w:hyperlink r:id="rId95" w:history="1">
        <w:r w:rsidRPr="0011577E">
          <w:rPr>
            <w:rStyle w:val="Hyperlink"/>
          </w:rPr>
          <w:t>http://chicagounbound.uchicago.edu/cgi/viewcontent.cgi?article=2986&amp;context=journal_articles</w:t>
        </w:r>
      </w:hyperlink>
      <w:r>
        <w:t>)</w:t>
      </w:r>
    </w:p>
    <w:p w:rsidR="0084626B" w:rsidRPr="00EA2FC8" w:rsidRDefault="0084626B" w:rsidP="0084626B">
      <w:pPr>
        <w:rPr>
          <w:sz w:val="14"/>
        </w:rPr>
      </w:pPr>
      <w:r w:rsidRPr="00EA2FC8">
        <w:rPr>
          <w:rStyle w:val="StyleUnderline"/>
        </w:rPr>
        <w:t xml:space="preserve">This argument presupposes that there is a difference between </w:t>
      </w:r>
      <w:r w:rsidRPr="00EA2FC8">
        <w:rPr>
          <w:sz w:val="14"/>
        </w:rPr>
        <w:t xml:space="preserve">what might be called </w:t>
      </w:r>
      <w:r w:rsidRPr="00EA2FC8">
        <w:rPr>
          <w:rStyle w:val="StyleUnderline"/>
        </w:rPr>
        <w:t>the small-“c” constitution</w:t>
      </w:r>
      <w:r w:rsidRPr="00EA2FC8">
        <w:rPr>
          <w:sz w:val="14"/>
        </w:rPr>
        <w:t xml:space="preserve"> — </w:t>
      </w:r>
      <w:r w:rsidRPr="00EA2FC8">
        <w:rPr>
          <w:rStyle w:val="StyleUnderline"/>
        </w:rPr>
        <w:t>the fundamental political institutions of a society</w:t>
      </w:r>
      <w:r w:rsidRPr="00EA2FC8">
        <w:rPr>
          <w:sz w:val="14"/>
        </w:rPr>
        <w:t xml:space="preserve">, or the constitution in practice — </w:t>
      </w:r>
      <w:r w:rsidRPr="00EA2FC8">
        <w:rPr>
          <w:rStyle w:val="StyleUnderline"/>
        </w:rPr>
        <w:t>and the document itself</w:t>
      </w:r>
      <w:r w:rsidRPr="00EA2FC8">
        <w:rPr>
          <w:sz w:val="14"/>
        </w:rPr>
        <w:t xml:space="preserve">. This distinction (about which I say more below) is imprecise, but it is both coherent and useful. </w:t>
      </w:r>
      <w:r w:rsidRPr="005B50B1">
        <w:rPr>
          <w:rStyle w:val="StyleUnderline"/>
          <w:highlight w:val="cyan"/>
        </w:rPr>
        <w:t>When people try to amend the Constitution</w:t>
      </w:r>
      <w:r w:rsidRPr="00EA2FC8">
        <w:rPr>
          <w:sz w:val="14"/>
        </w:rPr>
        <w:t xml:space="preserve"> — that is, </w:t>
      </w:r>
      <w:r w:rsidRPr="005B50B1">
        <w:rPr>
          <w:rStyle w:val="StyleUnderline"/>
          <w:highlight w:val="cyan"/>
        </w:rPr>
        <w:t>the document</w:t>
      </w:r>
      <w:r w:rsidRPr="00EA2FC8">
        <w:rPr>
          <w:sz w:val="14"/>
        </w:rPr>
        <w:t xml:space="preserve"> — they are not ultimately concerned about the document; </w:t>
      </w:r>
      <w:r w:rsidRPr="005B50B1">
        <w:rPr>
          <w:rStyle w:val="StyleUnderline"/>
          <w:highlight w:val="cyan"/>
        </w:rPr>
        <w:t>they are concerned about the institutional arrangements</w:t>
      </w:r>
      <w:r w:rsidRPr="00EA2FC8">
        <w:rPr>
          <w:rStyle w:val="StyleUnderline"/>
        </w:rPr>
        <w:t xml:space="preserve"> that </w:t>
      </w:r>
      <w:r w:rsidRPr="005B50B1">
        <w:rPr>
          <w:rStyle w:val="StyleUnderline"/>
          <w:highlight w:val="cyan"/>
        </w:rPr>
        <w:t>the document is supposed to control</w:t>
      </w:r>
      <w:r w:rsidRPr="00EA2FC8">
        <w:rPr>
          <w:sz w:val="14"/>
        </w:rPr>
        <w:t xml:space="preserve">. </w:t>
      </w:r>
      <w:r w:rsidRPr="005B50B1">
        <w:rPr>
          <w:rStyle w:val="StyleUnderline"/>
          <w:highlight w:val="cyan"/>
        </w:rPr>
        <w:t>If those institutions do not change</w:t>
      </w:r>
      <w:r w:rsidRPr="00EA2FC8">
        <w:rPr>
          <w:sz w:val="14"/>
        </w:rPr>
        <w:t xml:space="preserve">, then </w:t>
      </w:r>
      <w:r w:rsidRPr="005B50B1">
        <w:rPr>
          <w:rStyle w:val="StyleUnderline"/>
          <w:highlight w:val="cyan"/>
        </w:rPr>
        <w:t>the constitution in practice</w:t>
      </w:r>
      <w:r w:rsidRPr="00EA2FC8">
        <w:rPr>
          <w:sz w:val="14"/>
        </w:rPr>
        <w:t xml:space="preserve"> — the small-“c” constitution, which I also call the constitutional order or the constitutional regime — </w:t>
      </w:r>
      <w:r w:rsidRPr="005B50B1">
        <w:rPr>
          <w:rStyle w:val="StyleUnderline"/>
          <w:highlight w:val="cyan"/>
        </w:rPr>
        <w:t>has not changed</w:t>
      </w:r>
      <w:r w:rsidRPr="00EA2FC8">
        <w:rPr>
          <w:sz w:val="14"/>
        </w:rPr>
        <w:t xml:space="preserve">, </w:t>
      </w:r>
      <w:r w:rsidRPr="005B50B1">
        <w:rPr>
          <w:rStyle w:val="StyleUnderline"/>
          <w:highlight w:val="cyan"/>
        </w:rPr>
        <w:t>even if the text</w:t>
      </w:r>
      <w:r w:rsidRPr="00EA2FC8">
        <w:rPr>
          <w:sz w:val="14"/>
        </w:rPr>
        <w:t xml:space="preserve"> of the Constitution </w:t>
      </w:r>
      <w:r w:rsidRPr="005B50B1">
        <w:rPr>
          <w:rStyle w:val="StyleUnderline"/>
          <w:highlight w:val="cyan"/>
        </w:rPr>
        <w:t>has</w:t>
      </w:r>
      <w:r w:rsidRPr="00EA2FC8">
        <w:rPr>
          <w:sz w:val="14"/>
        </w:rPr>
        <w:t xml:space="preserve"> changed. Similarly, as I discuss below, it is coherent to say (as people often do) that certain changes are of a kind and magnitude that amount to changes in the constitutional order even though the text remains the same. The proposition I am considering is that </w:t>
      </w:r>
      <w:r w:rsidRPr="005B50B1">
        <w:rPr>
          <w:rStyle w:val="StyleUnderline"/>
          <w:highlight w:val="cyan"/>
        </w:rPr>
        <w:t>amendments</w:t>
      </w:r>
      <w:r w:rsidRPr="00EA2FC8">
        <w:rPr>
          <w:rStyle w:val="StyleUnderline"/>
        </w:rPr>
        <w:t xml:space="preserve"> to the text of the Constitution </w:t>
      </w:r>
      <w:r w:rsidRPr="005B50B1">
        <w:rPr>
          <w:rStyle w:val="StyleUnderline"/>
          <w:highlight w:val="cyan"/>
        </w:rPr>
        <w:t>have been</w:t>
      </w:r>
      <w:r w:rsidRPr="00EA2FC8">
        <w:rPr>
          <w:sz w:val="14"/>
        </w:rPr>
        <w:t xml:space="preserve">, </w:t>
      </w:r>
      <w:r w:rsidRPr="005B50B1">
        <w:rPr>
          <w:rStyle w:val="StyleUnderline"/>
          <w:highlight w:val="cyan"/>
        </w:rPr>
        <w:t>at most</w:t>
      </w:r>
      <w:r w:rsidRPr="00EA2FC8">
        <w:rPr>
          <w:sz w:val="14"/>
        </w:rPr>
        <w:t xml:space="preserve">, </w:t>
      </w:r>
      <w:r w:rsidRPr="005B50B1">
        <w:rPr>
          <w:rStyle w:val="StyleUnderline"/>
          <w:highlight w:val="cyan"/>
        </w:rPr>
        <w:t>peripheral to the process of change</w:t>
      </w:r>
      <w:r w:rsidRPr="00EA2FC8">
        <w:rPr>
          <w:rStyle w:val="StyleUnderline"/>
        </w:rPr>
        <w:t xml:space="preserve"> in the constitutional regime</w:t>
      </w:r>
      <w:r w:rsidRPr="00EA2FC8">
        <w:rPr>
          <w:sz w:val="14"/>
        </w:rPr>
        <w:t xml:space="preserve"> — to the point that the small-“c” constitution would look the same even if there were no provision for formal amendment of the text.</w:t>
      </w:r>
    </w:p>
    <w:p w:rsidR="0084626B" w:rsidRDefault="0084626B" w:rsidP="0084626B"/>
    <w:p w:rsidR="0084626B" w:rsidRPr="005B50B1" w:rsidRDefault="0084626B" w:rsidP="0084626B">
      <w:pPr>
        <w:pStyle w:val="Heading4"/>
      </w:pPr>
      <w:r>
        <w:t>Society will evade a Constitutional amendment if they don’t agree with it</w:t>
      </w:r>
    </w:p>
    <w:p w:rsidR="0084626B" w:rsidRPr="00EA2FC8" w:rsidRDefault="0084626B" w:rsidP="0084626B">
      <w:r w:rsidRPr="00C166BE">
        <w:rPr>
          <w:b/>
        </w:rPr>
        <w:t>Strauss 1</w:t>
      </w:r>
      <w:r>
        <w:t xml:space="preserve"> (David A. – Harry N. Wyatt Professor of Law at the University of Chicago, “The Irrelevance of Constitutional Amendments,” 114 Harv. L. Rev. 1457, </w:t>
      </w:r>
      <w:hyperlink r:id="rId96" w:history="1">
        <w:r w:rsidRPr="0011577E">
          <w:rPr>
            <w:rStyle w:val="Hyperlink"/>
          </w:rPr>
          <w:t>http://chicagounbound.uchicago.edu/cgi/viewcontent.cgi?article=2986&amp;context=journal_articles</w:t>
        </w:r>
      </w:hyperlink>
      <w:r>
        <w:t>)</w:t>
      </w:r>
    </w:p>
    <w:p w:rsidR="0084626B" w:rsidRPr="00EA2FC8" w:rsidRDefault="0084626B" w:rsidP="0084626B">
      <w:pPr>
        <w:rPr>
          <w:sz w:val="14"/>
        </w:rPr>
      </w:pPr>
      <w:r w:rsidRPr="00EA2FC8">
        <w:rPr>
          <w:sz w:val="14"/>
        </w:rPr>
        <w:t xml:space="preserve">On these occasions the formal amendment will be relatively insignificant for a different reason. </w:t>
      </w:r>
      <w:r w:rsidRPr="005B50B1">
        <w:rPr>
          <w:rStyle w:val="StyleUnderline"/>
          <w:highlight w:val="cyan"/>
        </w:rPr>
        <w:t>When there is no</w:t>
      </w:r>
      <w:r w:rsidRPr="00EA2FC8">
        <w:rPr>
          <w:rStyle w:val="StyleUnderline"/>
        </w:rPr>
        <w:t xml:space="preserve"> lasting social </w:t>
      </w:r>
      <w:r w:rsidRPr="005B50B1">
        <w:rPr>
          <w:rStyle w:val="StyleUnderline"/>
          <w:highlight w:val="cyan"/>
        </w:rPr>
        <w:t>consensus behind a</w:t>
      </w:r>
      <w:r w:rsidRPr="00EA2FC8">
        <w:rPr>
          <w:rStyle w:val="StyleUnderline"/>
        </w:rPr>
        <w:t xml:space="preserve"> textual </w:t>
      </w:r>
      <w:r w:rsidRPr="005B50B1">
        <w:rPr>
          <w:rStyle w:val="StyleUnderline"/>
          <w:highlight w:val="cyan"/>
        </w:rPr>
        <w:t>amendment</w:t>
      </w:r>
      <w:r w:rsidRPr="00EA2FC8">
        <w:rPr>
          <w:sz w:val="14"/>
        </w:rPr>
        <w:t xml:space="preserve">, </w:t>
      </w:r>
      <w:r w:rsidRPr="00EA2FC8">
        <w:rPr>
          <w:rStyle w:val="StyleUnderline"/>
        </w:rPr>
        <w:t xml:space="preserve">the change in the text of the Constitution is </w:t>
      </w:r>
      <w:r w:rsidRPr="005B50B1">
        <w:rPr>
          <w:rStyle w:val="StyleUnderline"/>
          <w:highlight w:val="cyan"/>
        </w:rPr>
        <w:t>unlikely to make a</w:t>
      </w:r>
      <w:r w:rsidRPr="00EA2FC8">
        <w:rPr>
          <w:rStyle w:val="StyleUnderline"/>
        </w:rPr>
        <w:t xml:space="preserve"> lasting </w:t>
      </w:r>
      <w:r w:rsidRPr="005B50B1">
        <w:rPr>
          <w:rStyle w:val="StyleUnderline"/>
          <w:highlight w:val="cyan"/>
        </w:rPr>
        <w:t>difference</w:t>
      </w:r>
      <w:r w:rsidRPr="00EA2FC8">
        <w:rPr>
          <w:sz w:val="14"/>
        </w:rPr>
        <w:t xml:space="preserve"> — at least if it seeks to affect society in an important way — </w:t>
      </w:r>
      <w:r w:rsidRPr="005B50B1">
        <w:rPr>
          <w:rStyle w:val="StyleUnderline"/>
          <w:highlight w:val="cyan"/>
        </w:rPr>
        <w:t>unless society changes</w:t>
      </w:r>
      <w:r w:rsidRPr="00EA2FC8">
        <w:rPr>
          <w:rStyle w:val="StyleUnderline"/>
        </w:rPr>
        <w:t xml:space="preserve"> in the way that the amendment envisions</w:t>
      </w:r>
      <w:r w:rsidRPr="00EA2FC8">
        <w:rPr>
          <w:sz w:val="14"/>
        </w:rPr>
        <w:t xml:space="preserve">. </w:t>
      </w:r>
      <w:r w:rsidRPr="00EA2FC8">
        <w:rPr>
          <w:rStyle w:val="StyleUnderline"/>
        </w:rPr>
        <w:t>Until that happens</w:t>
      </w:r>
      <w:r w:rsidRPr="00EA2FC8">
        <w:rPr>
          <w:sz w:val="14"/>
        </w:rPr>
        <w:t xml:space="preserve">, </w:t>
      </w:r>
      <w:r w:rsidRPr="005B50B1">
        <w:rPr>
          <w:rStyle w:val="StyleUnderline"/>
          <w:highlight w:val="cyan"/>
        </w:rPr>
        <w:t>the amendment is likely to be evaded</w:t>
      </w:r>
      <w:r w:rsidRPr="00EA2FC8">
        <w:rPr>
          <w:sz w:val="14"/>
        </w:rPr>
        <w:t xml:space="preserve">, </w:t>
      </w:r>
      <w:r w:rsidRPr="005B50B1">
        <w:rPr>
          <w:rStyle w:val="StyleUnderline"/>
          <w:highlight w:val="cyan"/>
        </w:rPr>
        <w:t>or interpreted in a way that blunts its effectiveness</w:t>
      </w:r>
      <w:r w:rsidRPr="00EA2FC8">
        <w:rPr>
          <w:sz w:val="14"/>
        </w:rPr>
        <w:t xml:space="preserve">. This is, in a sense, the other side of the fact </w:t>
      </w:r>
      <w:r w:rsidRPr="00EA2FC8">
        <w:rPr>
          <w:rStyle w:val="StyleUnderline"/>
        </w:rPr>
        <w:t xml:space="preserve">that </w:t>
      </w:r>
      <w:r w:rsidRPr="005B50B1">
        <w:rPr>
          <w:rStyle w:val="StyleUnderline"/>
          <w:highlight w:val="cyan"/>
        </w:rPr>
        <w:t>a mature society has a variety of institutions</w:t>
      </w:r>
      <w:r w:rsidRPr="00EA2FC8">
        <w:rPr>
          <w:sz w:val="14"/>
        </w:rPr>
        <w:t xml:space="preserve">, in addition to the text of the Constitution, </w:t>
      </w:r>
      <w:r w:rsidRPr="005B50B1">
        <w:rPr>
          <w:rStyle w:val="StyleUnderline"/>
          <w:highlight w:val="cyan"/>
        </w:rPr>
        <w:t>that</w:t>
      </w:r>
      <w:r w:rsidRPr="00EA2FC8">
        <w:rPr>
          <w:rStyle w:val="StyleUnderline"/>
        </w:rPr>
        <w:t xml:space="preserve"> can </w:t>
      </w:r>
      <w:r w:rsidRPr="005B50B1">
        <w:rPr>
          <w:rStyle w:val="StyleUnderline"/>
          <w:highlight w:val="cyan"/>
        </w:rPr>
        <w:t>affect</w:t>
      </w:r>
      <w:r w:rsidRPr="00EA2FC8">
        <w:rPr>
          <w:rStyle w:val="StyleUnderline"/>
        </w:rPr>
        <w:t xml:space="preserve"> </w:t>
      </w:r>
      <w:r w:rsidRPr="005B50B1">
        <w:rPr>
          <w:rStyle w:val="StyleUnderline"/>
          <w:highlight w:val="cyan"/>
        </w:rPr>
        <w:t>how</w:t>
      </w:r>
      <w:r w:rsidRPr="00EA2FC8">
        <w:rPr>
          <w:rStyle w:val="StyleUnderline"/>
        </w:rPr>
        <w:t xml:space="preserve"> the </w:t>
      </w:r>
      <w:r w:rsidRPr="005B50B1">
        <w:rPr>
          <w:rStyle w:val="StyleUnderline"/>
          <w:highlight w:val="cyan"/>
        </w:rPr>
        <w:t>society operates</w:t>
      </w:r>
      <w:r w:rsidRPr="00EA2FC8">
        <w:rPr>
          <w:sz w:val="14"/>
        </w:rPr>
        <w:t xml:space="preserve">. </w:t>
      </w:r>
      <w:r w:rsidRPr="00EA2FC8">
        <w:rPr>
          <w:rStyle w:val="StyleUnderline"/>
        </w:rPr>
        <w:t xml:space="preserve">Those </w:t>
      </w:r>
      <w:r w:rsidRPr="005B50B1">
        <w:rPr>
          <w:rStyle w:val="StyleUnderline"/>
          <w:highlight w:val="cyan"/>
        </w:rPr>
        <w:t>institutions</w:t>
      </w:r>
      <w:r w:rsidRPr="00EA2FC8">
        <w:rPr>
          <w:rStyle w:val="StyleUnderline"/>
        </w:rPr>
        <w:t xml:space="preserve"> can change society without changing the Constitution</w:t>
      </w:r>
      <w:r w:rsidRPr="00EA2FC8">
        <w:rPr>
          <w:sz w:val="14"/>
        </w:rPr>
        <w:t xml:space="preserve">; </w:t>
      </w:r>
      <w:r w:rsidRPr="00EA2FC8">
        <w:rPr>
          <w:rStyle w:val="StyleUnderline"/>
        </w:rPr>
        <w:t xml:space="preserve">but they </w:t>
      </w:r>
      <w:r w:rsidRPr="005B50B1">
        <w:rPr>
          <w:rStyle w:val="StyleUnderline"/>
          <w:highlight w:val="cyan"/>
        </w:rPr>
        <w:t>can</w:t>
      </w:r>
      <w:r w:rsidRPr="00EA2FC8">
        <w:rPr>
          <w:rStyle w:val="StyleUnderline"/>
        </w:rPr>
        <w:t xml:space="preserve"> also </w:t>
      </w:r>
      <w:r w:rsidRPr="005B50B1">
        <w:rPr>
          <w:rStyle w:val="StyleUnderline"/>
          <w:highlight w:val="cyan"/>
        </w:rPr>
        <w:t>keep society basically the same</w:t>
      </w:r>
      <w:r w:rsidRPr="00EA2FC8">
        <w:rPr>
          <w:sz w:val="14"/>
        </w:rPr>
        <w:t xml:space="preserve"> — perhaps with some struggle, but still basically the same — </w:t>
      </w:r>
      <w:r w:rsidRPr="00EA2FC8">
        <w:rPr>
          <w:rStyle w:val="StyleUnderline"/>
        </w:rPr>
        <w:t>even if the text of the Constitution changes</w:t>
      </w:r>
      <w:r w:rsidRPr="00EA2FC8">
        <w:rPr>
          <w:sz w:val="14"/>
        </w:rPr>
        <w:t xml:space="preserve">. </w:t>
      </w:r>
      <w:r w:rsidRPr="005B50B1">
        <w:rPr>
          <w:rStyle w:val="StyleUnderline"/>
          <w:highlight w:val="cyan"/>
        </w:rPr>
        <w:t>This was</w:t>
      </w:r>
      <w:r w:rsidRPr="00EA2FC8">
        <w:rPr>
          <w:sz w:val="14"/>
        </w:rPr>
        <w:t xml:space="preserve">, most notoriously, </w:t>
      </w:r>
      <w:r w:rsidRPr="005B50B1">
        <w:rPr>
          <w:rStyle w:val="StyleUnderline"/>
          <w:highlight w:val="cyan"/>
        </w:rPr>
        <w:t>the</w:t>
      </w:r>
      <w:r w:rsidRPr="00EA2FC8">
        <w:rPr>
          <w:rStyle w:val="StyleUnderline"/>
        </w:rPr>
        <w:t xml:space="preserve"> story of the </w:t>
      </w:r>
      <w:r w:rsidRPr="005B50B1">
        <w:rPr>
          <w:rStyle w:val="StyleUnderline"/>
          <w:highlight w:val="cyan"/>
        </w:rPr>
        <w:t>Fourteenth and</w:t>
      </w:r>
      <w:r w:rsidRPr="00EA2FC8">
        <w:rPr>
          <w:sz w:val="14"/>
        </w:rPr>
        <w:t xml:space="preserve">, especially, the </w:t>
      </w:r>
      <w:r w:rsidRPr="005B50B1">
        <w:rPr>
          <w:rStyle w:val="StyleUnderline"/>
          <w:highlight w:val="cyan"/>
        </w:rPr>
        <w:t>Fifteenth Amendment</w:t>
      </w:r>
      <w:r w:rsidRPr="00EA2FC8">
        <w:rPr>
          <w:sz w:val="14"/>
        </w:rPr>
        <w:t xml:space="preserve">. The Fifteenth Amendment was somewhat effective in the short run, but within a generation it had been reduced to a nullity in the South. It does not follow that, owing to some kind of historical necessity, formal amendments cannot ever cause important changes. Rather the point is that </w:t>
      </w:r>
      <w:r w:rsidRPr="00EA2FC8">
        <w:rPr>
          <w:rStyle w:val="StyleUnderline"/>
        </w:rPr>
        <w:t xml:space="preserve">the formal </w:t>
      </w:r>
      <w:r w:rsidRPr="005B50B1">
        <w:rPr>
          <w:rStyle w:val="StyleUnderline"/>
        </w:rPr>
        <w:t>amendment</w:t>
      </w:r>
      <w:r w:rsidRPr="00EA2FC8">
        <w:rPr>
          <w:rStyle w:val="StyleUnderline"/>
        </w:rPr>
        <w:t xml:space="preserve"> process will be the means of significant change only in </w:t>
      </w:r>
      <w:r w:rsidRPr="00EA2FC8">
        <w:rPr>
          <w:rStyle w:val="Emphasis"/>
        </w:rPr>
        <w:t>certain limited circumstances</w:t>
      </w:r>
      <w:r w:rsidRPr="00EA2FC8">
        <w:rPr>
          <w:rStyle w:val="StyleUnderline"/>
        </w:rPr>
        <w:t xml:space="preserve"> that </w:t>
      </w:r>
      <w:r w:rsidRPr="00EA2FC8">
        <w:rPr>
          <w:rStyle w:val="Emphasis"/>
        </w:rPr>
        <w:t>hardly ever occur</w:t>
      </w:r>
      <w:r w:rsidRPr="00EA2FC8">
        <w:rPr>
          <w:rStyle w:val="StyleUnderline"/>
        </w:rPr>
        <w:t xml:space="preserve"> in a mature society</w:t>
      </w:r>
      <w:r w:rsidRPr="00EA2FC8">
        <w:rPr>
          <w:sz w:val="14"/>
        </w:rPr>
        <w:t xml:space="preserve">. In particular, three conditions must be present for the amendment process to make a difference. First, </w:t>
      </w:r>
      <w:r w:rsidRPr="00EA2FC8">
        <w:rPr>
          <w:rStyle w:val="StyleUnderline"/>
        </w:rPr>
        <w:t>a formal supermajoritarian amendment process is unlikely to be an important means of change unless the other usual means of change</w:t>
      </w:r>
      <w:r w:rsidRPr="00EA2FC8">
        <w:rPr>
          <w:sz w:val="14"/>
        </w:rPr>
        <w:t xml:space="preserve">, </w:t>
      </w:r>
      <w:r w:rsidRPr="00EA2FC8">
        <w:rPr>
          <w:rStyle w:val="StyleUnderline"/>
        </w:rPr>
        <w:t>such as legislation and judicial interpretation</w:t>
      </w:r>
      <w:r w:rsidRPr="00EA2FC8">
        <w:rPr>
          <w:sz w:val="14"/>
        </w:rPr>
        <w:t xml:space="preserve">, </w:t>
      </w:r>
      <w:r w:rsidRPr="00EA2FC8">
        <w:rPr>
          <w:rStyle w:val="StyleUnderline"/>
        </w:rPr>
        <w:t>are unavailable</w:t>
      </w:r>
      <w:r w:rsidRPr="00EA2FC8">
        <w:rPr>
          <w:sz w:val="14"/>
        </w:rPr>
        <w:t xml:space="preserve"> for some reason. If other means of change are available, they will probably have effected the change to a significant degree before a supermajority can be assembled to amend the Constitution. Second, a formal amendment process is likely to make a difference only when the supermajority that adopts the amendment is a temporary one that was assembled even though society had not fundamentally changed. </w:t>
      </w:r>
      <w:r w:rsidRPr="00EA2FC8">
        <w:rPr>
          <w:rStyle w:val="StyleUnderline"/>
        </w:rPr>
        <w:t>Deep</w:t>
      </w:r>
      <w:r w:rsidRPr="00EA2FC8">
        <w:rPr>
          <w:sz w:val="14"/>
        </w:rPr>
        <w:t xml:space="preserve">, </w:t>
      </w:r>
      <w:r w:rsidRPr="00EA2FC8">
        <w:rPr>
          <w:rStyle w:val="StyleUnderline"/>
        </w:rPr>
        <w:t>enduring changes in society will find some way to establish themselves with or without a formal amendment</w:t>
      </w:r>
      <w:r w:rsidRPr="00EA2FC8">
        <w:rPr>
          <w:sz w:val="14"/>
        </w:rPr>
        <w:t xml:space="preserve"> — if not through legislation or changes in the composition of the courts, then through changes in private behavior. The formal amendment process will have its most significant effect when the supermajority sentiment does not persist. Finally, </w:t>
      </w:r>
      <w:r w:rsidRPr="005B50B1">
        <w:rPr>
          <w:rStyle w:val="StyleUnderline"/>
          <w:highlight w:val="cyan"/>
        </w:rPr>
        <w:t>for an amendment to matter</w:t>
      </w:r>
      <w:r w:rsidRPr="00EA2FC8">
        <w:rPr>
          <w:sz w:val="14"/>
        </w:rPr>
        <w:t xml:space="preserve">, </w:t>
      </w:r>
      <w:r w:rsidRPr="005B50B1">
        <w:rPr>
          <w:rStyle w:val="StyleUnderline"/>
          <w:highlight w:val="cyan"/>
        </w:rPr>
        <w:t>it must be unusually difficult to evade</w:t>
      </w:r>
      <w:r w:rsidRPr="00EA2FC8">
        <w:rPr>
          <w:sz w:val="14"/>
        </w:rPr>
        <w:t xml:space="preserve">. An amendment that specifies a precise rule, for example, is more likely to have an effect than one that establishes only a relatively vague norm. </w:t>
      </w:r>
      <w:r w:rsidRPr="005B50B1">
        <w:rPr>
          <w:rStyle w:val="StyleUnderline"/>
          <w:highlight w:val="cyan"/>
        </w:rPr>
        <w:t>If its text is</w:t>
      </w:r>
      <w:r w:rsidRPr="00EA2FC8">
        <w:rPr>
          <w:rStyle w:val="StyleUnderline"/>
        </w:rPr>
        <w:t xml:space="preserve"> at all </w:t>
      </w:r>
      <w:r w:rsidRPr="005B50B1">
        <w:rPr>
          <w:rStyle w:val="StyleUnderline"/>
          <w:highlight w:val="cyan"/>
        </w:rPr>
        <w:t>imprecise</w:t>
      </w:r>
      <w:r w:rsidRPr="00EA2FC8">
        <w:rPr>
          <w:sz w:val="14"/>
        </w:rPr>
        <w:t xml:space="preserve">, </w:t>
      </w:r>
      <w:r w:rsidRPr="005B50B1">
        <w:rPr>
          <w:rStyle w:val="StyleUnderline"/>
          <w:highlight w:val="cyan"/>
        </w:rPr>
        <w:t>an</w:t>
      </w:r>
      <w:r w:rsidRPr="00EA2FC8">
        <w:rPr>
          <w:rStyle w:val="StyleUnderline"/>
        </w:rPr>
        <w:t xml:space="preserve"> </w:t>
      </w:r>
      <w:r w:rsidRPr="005B50B1">
        <w:rPr>
          <w:rStyle w:val="StyleUnderline"/>
          <w:highlight w:val="cyan"/>
        </w:rPr>
        <w:t>amendment</w:t>
      </w:r>
      <w:r w:rsidRPr="00EA2FC8">
        <w:rPr>
          <w:rStyle w:val="StyleUnderline"/>
        </w:rPr>
        <w:t xml:space="preserve"> that is adopted at the high-water mark of public sentiment </w:t>
      </w:r>
      <w:r w:rsidRPr="005B50B1">
        <w:rPr>
          <w:rStyle w:val="StyleUnderline"/>
          <w:highlight w:val="cyan"/>
        </w:rPr>
        <w:t>will be prone to narrow construction or outright evasion</w:t>
      </w:r>
      <w:r w:rsidRPr="00EA2FC8">
        <w:rPr>
          <w:rStyle w:val="StyleUnderline"/>
        </w:rPr>
        <w:t xml:space="preserve"> once public sentiment recedes</w:t>
      </w:r>
      <w:r w:rsidRPr="00EA2FC8">
        <w:rPr>
          <w:sz w:val="14"/>
        </w:rPr>
        <w:t xml:space="preserve">, as the Fourteenth and Fifteenth Amendments were. If all these circumstances occur together, a temporary supermajority’s ability to adopt a formal amendment might bring about a permanent change that would not have occurred without the formal amendment. But </w:t>
      </w:r>
      <w:r w:rsidRPr="005B50B1">
        <w:rPr>
          <w:rStyle w:val="StyleUnderline"/>
          <w:highlight w:val="cyan"/>
        </w:rPr>
        <w:t>this confluence of conditions is unlikely to happen</w:t>
      </w:r>
      <w:r w:rsidRPr="00EA2FC8">
        <w:rPr>
          <w:sz w:val="14"/>
        </w:rPr>
        <w:t xml:space="preserve"> very often. I suggest below one instance in which it might have happened — the Twenty-second Amendment, which limits presidents to two terms. Even that example is not entirely clear. But that may be the only occasion since the early days of the Republic when the formal amendment process seems to have made a substantial difference.</w:t>
      </w:r>
    </w:p>
    <w:p w:rsidR="0084626B" w:rsidRDefault="0084626B" w:rsidP="0084626B"/>
    <w:p w:rsidR="0084626B" w:rsidRDefault="0084626B" w:rsidP="0084626B">
      <w:pPr>
        <w:pStyle w:val="Heading4"/>
      </w:pPr>
      <w:r>
        <w:t>Federal bureaucrats actually control the direction of textual amendments</w:t>
      </w:r>
    </w:p>
    <w:p w:rsidR="0084626B" w:rsidRPr="00EA2FC8" w:rsidRDefault="0084626B" w:rsidP="0084626B">
      <w:r w:rsidRPr="00C166BE">
        <w:rPr>
          <w:b/>
        </w:rPr>
        <w:t>Strauss 1</w:t>
      </w:r>
      <w:r>
        <w:t xml:space="preserve"> (David A. – Harry N. Wyatt Professor of Law at the University of Chicago, “The Irrelevance of Constitutional Amendments,” 114 Harv. L. Rev. 1457, </w:t>
      </w:r>
      <w:hyperlink r:id="rId97" w:history="1">
        <w:r w:rsidRPr="0011577E">
          <w:rPr>
            <w:rStyle w:val="Hyperlink"/>
          </w:rPr>
          <w:t>http://chicagounbound.uchicago.edu/cgi/viewcontent.cgi?article=2986&amp;context=journal_articles</w:t>
        </w:r>
      </w:hyperlink>
      <w:r>
        <w:t>)</w:t>
      </w:r>
    </w:p>
    <w:p w:rsidR="0084626B" w:rsidRDefault="0084626B" w:rsidP="0084626B">
      <w:pPr>
        <w:rPr>
          <w:sz w:val="14"/>
        </w:rPr>
      </w:pPr>
      <w:r w:rsidRPr="00FF67DA">
        <w:rPr>
          <w:sz w:val="14"/>
        </w:rPr>
        <w:t xml:space="preserve">Similarly, </w:t>
      </w:r>
      <w:r w:rsidRPr="009A5F9E">
        <w:rPr>
          <w:rStyle w:val="StyleUnderline"/>
          <w:highlight w:val="cyan"/>
        </w:rPr>
        <w:t>the text of the Constitution does not anticipate</w:t>
      </w:r>
      <w:r w:rsidRPr="00EA2FC8">
        <w:rPr>
          <w:rStyle w:val="StyleUnderline"/>
        </w:rPr>
        <w:t xml:space="preserve"> the growth of </w:t>
      </w:r>
      <w:r w:rsidRPr="009A5F9E">
        <w:rPr>
          <w:rStyle w:val="StyleUnderline"/>
          <w:highlight w:val="cyan"/>
        </w:rPr>
        <w:t>an enormous federal bureaucracy with the power to make rules</w:t>
      </w:r>
      <w:r w:rsidRPr="00EA2FC8">
        <w:rPr>
          <w:rStyle w:val="StyleUnderline"/>
        </w:rPr>
        <w:t xml:space="preserve"> and adjudicate cases</w:t>
      </w:r>
      <w:r w:rsidRPr="00FF67DA">
        <w:rPr>
          <w:sz w:val="14"/>
        </w:rPr>
        <w:t xml:space="preserve">. The Constitution does refer to “executive Departments,” but </w:t>
      </w:r>
      <w:r w:rsidRPr="00EA2FC8">
        <w:rPr>
          <w:rStyle w:val="StyleUnderline"/>
        </w:rPr>
        <w:t>the great expansion of the federal bureaucracy, particularly in the twentieth century</w:t>
      </w:r>
      <w:r w:rsidRPr="00FF67DA">
        <w:rPr>
          <w:sz w:val="14"/>
        </w:rPr>
        <w:t xml:space="preserve">, </w:t>
      </w:r>
      <w:r w:rsidRPr="00EA2FC8">
        <w:rPr>
          <w:rStyle w:val="StyleUnderline"/>
        </w:rPr>
        <w:t>has to be considered a change of constitutional magnitude</w:t>
      </w:r>
      <w:r w:rsidRPr="00FF67DA">
        <w:rPr>
          <w:sz w:val="14"/>
        </w:rPr>
        <w:t xml:space="preserve">. In addition, the regulatory agency, a central feature of the modern federal government, came into being at the federal level about a hundred years ago: beginning in 1887 with the Interstate Commerce Commission, Congress established a number of agencies that combined, in some form, executive, legislative, and judicial functions. The New Deal is famous for having greatly increased the number of these agencies, but the administrative state was already well established by 1933: the Federal Trade Commission, the Federal Power Commission, the Federal Radio Commission, the Commodities Exchange Authority, and other agencies already existed. These </w:t>
      </w:r>
      <w:r w:rsidRPr="009A5F9E">
        <w:rPr>
          <w:rStyle w:val="StyleUnderline"/>
          <w:highlight w:val="cyan"/>
        </w:rPr>
        <w:t>agencies raised serious constitutional issues</w:t>
      </w:r>
      <w:r w:rsidRPr="00FF67DA">
        <w:rPr>
          <w:sz w:val="14"/>
        </w:rPr>
        <w:t xml:space="preserve">. They combined the functions of the different branches, in apparent contravention of the separation of powers; they engaged in adjudication, although their members were not judges appointed pursuant to Article III; and they assessed forms of civil liability without providing for a jury trial, ar-guably in violation of the Seventh Amendment. </w:t>
      </w:r>
      <w:r w:rsidRPr="009A5F9E">
        <w:rPr>
          <w:rStyle w:val="StyleUnderline"/>
          <w:highlight w:val="cyan"/>
        </w:rPr>
        <w:t>No</w:t>
      </w:r>
      <w:r w:rsidRPr="00FF67DA">
        <w:rPr>
          <w:rStyle w:val="StyleUnderline"/>
        </w:rPr>
        <w:t xml:space="preserve"> constitutional </w:t>
      </w:r>
      <w:r w:rsidRPr="009A5F9E">
        <w:rPr>
          <w:rStyle w:val="StyleUnderline"/>
          <w:highlight w:val="cyan"/>
        </w:rPr>
        <w:t>amendment authorized either the expansion of the federal bureaucracy or the creation of the administrative state</w:t>
      </w:r>
      <w:r w:rsidRPr="00FF67DA">
        <w:rPr>
          <w:sz w:val="14"/>
        </w:rPr>
        <w:t xml:space="preserve">. </w:t>
      </w:r>
      <w:r w:rsidRPr="00FF67DA">
        <w:rPr>
          <w:rStyle w:val="StyleUnderline"/>
        </w:rPr>
        <w:t xml:space="preserve">But </w:t>
      </w:r>
      <w:r w:rsidRPr="009A5F9E">
        <w:rPr>
          <w:rStyle w:val="StyleUnderline"/>
          <w:highlight w:val="cyan"/>
        </w:rPr>
        <w:t>the expanded federal government is now a permanent part of our system</w:t>
      </w:r>
      <w:r w:rsidRPr="00FF67DA">
        <w:rPr>
          <w:sz w:val="14"/>
        </w:rPr>
        <w:t xml:space="preserve">, beyond any serious constitutional challenge. The constitutionality of administrative agencies has been settled at least since the Supreme Court’s 1932 decision in Crowell v. Benson. In fact, because so many agencies were already well established by then, it seems fair to say that Crowell essentially ratified a fait accompli. </w:t>
      </w:r>
      <w:r w:rsidRPr="00FF67DA">
        <w:rPr>
          <w:rStyle w:val="StyleUnderline"/>
        </w:rPr>
        <w:t>This was a change of constitutional magnitude — one that is hard to reconcile with several provisions of the text — that took place without any formal amendment</w:t>
      </w:r>
      <w:r>
        <w:rPr>
          <w:sz w:val="14"/>
        </w:rPr>
        <w:t>.</w:t>
      </w:r>
    </w:p>
    <w:p w:rsidR="0084626B" w:rsidRDefault="0084626B" w:rsidP="0084626B">
      <w:pPr>
        <w:rPr>
          <w:sz w:val="14"/>
        </w:rPr>
      </w:pPr>
    </w:p>
    <w:p w:rsidR="0084626B" w:rsidRDefault="0084626B" w:rsidP="0084626B">
      <w:pPr>
        <w:pStyle w:val="Heading4"/>
      </w:pPr>
      <w:r>
        <w:t>ConCon will simply devolve into bickering and get out of hand</w:t>
      </w:r>
    </w:p>
    <w:p w:rsidR="0084626B" w:rsidRDefault="0084626B" w:rsidP="0084626B">
      <w:r w:rsidRPr="009E62E5">
        <w:rPr>
          <w:b/>
        </w:rPr>
        <w:t>Moulton 15</w:t>
      </w:r>
      <w:r>
        <w:t xml:space="preserve"> (Russ – leads the Conservative Fellowship in the Virginia Republican Party, “Why the Con-Con is a Bad Idea,” in the Bull Elephant, 2-3-15, </w:t>
      </w:r>
      <w:hyperlink r:id="rId98" w:history="1">
        <w:r w:rsidRPr="003B43F3">
          <w:rPr>
            <w:rStyle w:val="Hyperlink"/>
          </w:rPr>
          <w:t>http://thebullelephant.com/why-the-con-con-is-a-bad-idea/</w:t>
        </w:r>
      </w:hyperlink>
      <w:r>
        <w:t>)</w:t>
      </w:r>
    </w:p>
    <w:p w:rsidR="0084626B" w:rsidRPr="009E62E5" w:rsidRDefault="0084626B" w:rsidP="0084626B">
      <w:pPr>
        <w:rPr>
          <w:sz w:val="14"/>
        </w:rPr>
      </w:pPr>
      <w:r w:rsidRPr="009E62E5">
        <w:rPr>
          <w:rStyle w:val="StyleUnderline"/>
        </w:rPr>
        <w:t>Tomorrow the General Assembly votes on legislation for Virginia to call for an Article V Constitutional Convention</w:t>
      </w:r>
      <w:r w:rsidRPr="009E62E5">
        <w:rPr>
          <w:sz w:val="14"/>
        </w:rPr>
        <w:t xml:space="preserve">. </w:t>
      </w:r>
      <w:r w:rsidRPr="009E62E5">
        <w:rPr>
          <w:rStyle w:val="StyleUnderline"/>
        </w:rPr>
        <w:t>They should vote NO</w:t>
      </w:r>
      <w:r w:rsidRPr="009E62E5">
        <w:rPr>
          <w:sz w:val="14"/>
        </w:rPr>
        <w:t xml:space="preserve">. Many of our long-time conservative leaders and rank-and-file activists across Virginia strongly oppose this — Senator Dick Black, Delegate Bob Marshall, Pat McSweeney, Campaign for Liberty, National Association of Gun Rights (NAGR), Phylis Schafly – just to name a few. But clearly there are some key conservatives supporting the ConCon. Although I have no doubt those promoting this idea have the best of intentions, I urge you to contact your Delegate and State Senator to encourage them to vote NO. I am convinced </w:t>
      </w:r>
      <w:r w:rsidRPr="009E62E5">
        <w:rPr>
          <w:rStyle w:val="StyleUnderline"/>
          <w:highlight w:val="cyan"/>
        </w:rPr>
        <w:t xml:space="preserve">this isn’t just a bad idea – it’s a </w:t>
      </w:r>
      <w:r w:rsidRPr="009E62E5">
        <w:rPr>
          <w:rStyle w:val="Emphasis"/>
          <w:highlight w:val="cyan"/>
        </w:rPr>
        <w:t>very bad idea</w:t>
      </w:r>
      <w:r w:rsidRPr="009E62E5">
        <w:rPr>
          <w:sz w:val="14"/>
        </w:rPr>
        <w:t xml:space="preserve">. Here’s why. Our Problem is political, not legal or constitutional. All conservatives agree our Republic is in serious trouble, and headed in a very bad direction. We must save it. The question is how. Let me be clear: </w:t>
      </w:r>
      <w:r w:rsidRPr="009E62E5">
        <w:rPr>
          <w:rStyle w:val="StyleUnderline"/>
        </w:rPr>
        <w:t>our problem is a political one, and the ONLY way we will fix it is winning politically</w:t>
      </w:r>
      <w:r w:rsidRPr="009E62E5">
        <w:rPr>
          <w:sz w:val="14"/>
        </w:rPr>
        <w:t xml:space="preserve">. That means making the Republican Party a true reform party. That means winning Party posts, and nominations and elections with reform candidates committed to bold action to save the Republic. There is no substitute. There is no silver bullet. It will take time and a lot of effort. </w:t>
      </w:r>
      <w:r w:rsidRPr="009E62E5">
        <w:rPr>
          <w:rStyle w:val="StyleUnderline"/>
          <w:highlight w:val="cyan"/>
        </w:rPr>
        <w:t>There is no easy, elegant solution</w:t>
      </w:r>
      <w:r w:rsidRPr="009E62E5">
        <w:rPr>
          <w:rStyle w:val="StyleUnderline"/>
        </w:rPr>
        <w:t xml:space="preserve"> that allows us to sit on the sidelines or in ivory towers</w:t>
      </w:r>
      <w:r w:rsidRPr="009E62E5">
        <w:rPr>
          <w:sz w:val="14"/>
        </w:rPr>
        <w:t>. (</w:t>
      </w:r>
      <w:r w:rsidRPr="009E62E5">
        <w:rPr>
          <w:rStyle w:val="StyleUnderline"/>
        </w:rPr>
        <w:t>including putting our hopes in a risky ConCon</w:t>
      </w:r>
      <w:r w:rsidRPr="009E62E5">
        <w:rPr>
          <w:sz w:val="14"/>
        </w:rPr>
        <w:t xml:space="preserve">). Some ConCon advocates argue that the fix for our Republic is revising the language of the Constitution, to stop liberal Federal and Supreme Court rulings, and to roll-back unconstitutional Federal legislation. In their arguments, the Courts and legislators are apparently “confused” by the wording of the Constitution. </w:t>
      </w:r>
      <w:r w:rsidRPr="009E62E5">
        <w:rPr>
          <w:rStyle w:val="StyleUnderline"/>
          <w:highlight w:val="cyan"/>
        </w:rPr>
        <w:t>In ConCon thinking</w:t>
      </w:r>
      <w:r w:rsidRPr="009E62E5">
        <w:rPr>
          <w:sz w:val="14"/>
        </w:rPr>
        <w:t xml:space="preserve">, </w:t>
      </w:r>
      <w:r w:rsidRPr="009E62E5">
        <w:rPr>
          <w:rStyle w:val="StyleUnderline"/>
          <w:highlight w:val="cyan"/>
        </w:rPr>
        <w:t>if we only make the Constitution clearer</w:t>
      </w:r>
      <w:r w:rsidRPr="009E62E5">
        <w:rPr>
          <w:sz w:val="14"/>
        </w:rPr>
        <w:t xml:space="preserve">, </w:t>
      </w:r>
      <w:r w:rsidRPr="009E62E5">
        <w:rPr>
          <w:rStyle w:val="StyleUnderline"/>
        </w:rPr>
        <w:t xml:space="preserve">Federal </w:t>
      </w:r>
      <w:r w:rsidRPr="009E62E5">
        <w:rPr>
          <w:rStyle w:val="StyleUnderline"/>
          <w:highlight w:val="cyan"/>
        </w:rPr>
        <w:t>judges would be forced to start interpreting the Constitution as the Founders intended</w:t>
      </w:r>
      <w:r w:rsidRPr="009E62E5">
        <w:rPr>
          <w:sz w:val="14"/>
        </w:rPr>
        <w:t xml:space="preserve">, </w:t>
      </w:r>
      <w:r w:rsidRPr="009E62E5">
        <w:rPr>
          <w:rStyle w:val="StyleUnderline"/>
        </w:rPr>
        <w:t>and the President and liberal members of Congress would find their legislation overturned by new judicial fiat</w:t>
      </w:r>
      <w:r w:rsidRPr="009E62E5">
        <w:rPr>
          <w:sz w:val="14"/>
        </w:rPr>
        <w:t xml:space="preserve"> (the other way). It can sound tempting, but … </w:t>
      </w:r>
      <w:r w:rsidRPr="009E62E5">
        <w:rPr>
          <w:rStyle w:val="StyleUnderline"/>
          <w:highlight w:val="cyan"/>
        </w:rPr>
        <w:t>News Flash: There is nothing wrong with our Constitution</w:t>
      </w:r>
      <w:r w:rsidRPr="009E62E5">
        <w:rPr>
          <w:sz w:val="14"/>
        </w:rPr>
        <w:t xml:space="preserve">. In fact, </w:t>
      </w:r>
      <w:r w:rsidRPr="009E62E5">
        <w:rPr>
          <w:rStyle w:val="StyleUnderline"/>
          <w:highlight w:val="cyan"/>
        </w:rPr>
        <w:t>the left has been seeking to re-write it for the better part of century</w:t>
      </w:r>
      <w:r w:rsidRPr="009E62E5">
        <w:rPr>
          <w:sz w:val="14"/>
        </w:rPr>
        <w:t xml:space="preserve">. They would LOVE the opportunity of a Constitutional Convention to get that chance. The left sees an Article V Convention as the means to roll back gun rights, and to limit political speech. The left opposes the Founders’ real intent. They’ve gotten around that pesky Constitution by winning elections – with both Democrats and sadly some weak Republicans – who, over time, have stacked the courts with leftists that routinely distort or outright ignore the strict words of our sacred document. That won’t change by tightening the wording of the Constitution – because they are ignoring those words now anyway. The only way we are going to turn this around is replacing Federal legislators, the President and ultimately the judges with strict constitutionalists. And you can’t do that by changing the Constitution. Dangers of a Con-Con: GOP-control of State Legislatures Doesn’t Equate to a Con-Con of Federalists. I’ve heard the election math on this. It goes, “so a majority of the state legislatures are Republican. These Republican legislatures would select the delegates to the ConCon and vote to ratify anything that came out of it. No worries, it takes only 13 states to block anything bad.” Let’s be honest. Even though we are conservative Republicans, and support the Republican Party as the best vehicle to save the Republic, can we really count on these current bodies to send solid Founder-types to a ConCon? If our Republican legislatures are all so “limited-Government”, why did so many of those GOP-controlled states accept Federal ObamaCare Medicaid dollars, contributing to a massive Federal debt ? And why did our GOP-controlled Virginia General Assembly just pass the biggest tax hike in the Commonwealth’s history in 2013, expanding our state Government ? Many of these Republicans unfortunately LIKE big government and the spending that goes with it. There is no guarantee they will send true conservatives as delegates to a Con-Con. For example, who would Virginia send as it’s ConCon Delegate? House Speaker Bill Howell or Senate Majority Leader Tommy Norment (each of whom was elected by majorities of Republicans in their respective caucuses)? And would these ConCon Delegates and GOP legislators be beyond the influence of a massive George Soros $1B advertising campaign to exert influence on them and their constituents, to get what the left wanted in this or a future ConCon? In the interest of “fairness,” </w:t>
      </w:r>
      <w:r w:rsidRPr="009E62E5">
        <w:rPr>
          <w:rStyle w:val="StyleUnderline"/>
          <w:highlight w:val="cyan"/>
        </w:rPr>
        <w:t>I can</w:t>
      </w:r>
      <w:r w:rsidRPr="009E62E5">
        <w:rPr>
          <w:rStyle w:val="StyleUnderline"/>
        </w:rPr>
        <w:t xml:space="preserve"> easily </w:t>
      </w:r>
      <w:r w:rsidRPr="009E62E5">
        <w:rPr>
          <w:rStyle w:val="StyleUnderline"/>
          <w:highlight w:val="cyan"/>
        </w:rPr>
        <w:t>see current Congressional Republican leadership capitulating and allowing the ConCon to consider other things</w:t>
      </w:r>
      <w:r w:rsidRPr="009E62E5">
        <w:rPr>
          <w:sz w:val="14"/>
        </w:rPr>
        <w:t xml:space="preserve">. </w:t>
      </w:r>
      <w:r w:rsidRPr="009E62E5">
        <w:rPr>
          <w:rStyle w:val="StyleUnderline"/>
          <w:highlight w:val="cyan"/>
        </w:rPr>
        <w:t>I hear the pro</w:t>
      </w:r>
      <w:r w:rsidRPr="009E62E5">
        <w:rPr>
          <w:rStyle w:val="StyleUnderline"/>
        </w:rPr>
        <w:t xml:space="preserve">-ConCon </w:t>
      </w:r>
      <w:r w:rsidRPr="009E62E5">
        <w:rPr>
          <w:rStyle w:val="StyleUnderline"/>
          <w:highlight w:val="cyan"/>
        </w:rPr>
        <w:t>arguments that a</w:t>
      </w:r>
      <w:r w:rsidRPr="009E62E5">
        <w:rPr>
          <w:rStyle w:val="StyleUnderline"/>
        </w:rPr>
        <w:t xml:space="preserve"> Convention Call by Congress to a </w:t>
      </w:r>
      <w:r w:rsidRPr="009E62E5">
        <w:rPr>
          <w:rStyle w:val="StyleUnderline"/>
          <w:highlight w:val="cyan"/>
        </w:rPr>
        <w:t>ConCon could be crafted so that only a specific amendment</w:t>
      </w:r>
      <w:r w:rsidRPr="009E62E5">
        <w:rPr>
          <w:rStyle w:val="StyleUnderline"/>
        </w:rPr>
        <w:t xml:space="preserve"> we conservatives want </w:t>
      </w:r>
      <w:r w:rsidRPr="009E62E5">
        <w:rPr>
          <w:rStyle w:val="StyleUnderline"/>
          <w:highlight w:val="cyan"/>
        </w:rPr>
        <w:t>could be considered</w:t>
      </w:r>
      <w:r w:rsidRPr="009E62E5">
        <w:rPr>
          <w:sz w:val="14"/>
        </w:rPr>
        <w:t xml:space="preserve">. Are we 100% sure about this? </w:t>
      </w:r>
      <w:r w:rsidRPr="009E62E5">
        <w:rPr>
          <w:rStyle w:val="StyleUnderline"/>
        </w:rPr>
        <w:t xml:space="preserve">I am no lawyer or Constitutional scholar, but I read in </w:t>
      </w:r>
      <w:r w:rsidRPr="009E62E5">
        <w:rPr>
          <w:rStyle w:val="StyleUnderline"/>
          <w:highlight w:val="cyan"/>
        </w:rPr>
        <w:t>Article V language like</w:t>
      </w:r>
      <w:r w:rsidRPr="009E62E5">
        <w:rPr>
          <w:rStyle w:val="StyleUnderline"/>
        </w:rPr>
        <w:t>, “</w:t>
      </w:r>
      <w:r w:rsidRPr="009E62E5">
        <w:rPr>
          <w:rStyle w:val="StyleUnderline"/>
          <w:highlight w:val="cyan"/>
        </w:rPr>
        <w:t>Congress … shall call a convention for proposing amendments which … shall be valid for all intents and purposes.</w:t>
      </w:r>
      <w:r w:rsidRPr="009E62E5">
        <w:rPr>
          <w:rStyle w:val="StyleUnderline"/>
        </w:rPr>
        <w:t xml:space="preserve">” </w:t>
      </w:r>
      <w:r w:rsidRPr="009E62E5">
        <w:rPr>
          <w:rStyle w:val="StyleUnderline"/>
          <w:highlight w:val="cyan"/>
        </w:rPr>
        <w:t xml:space="preserve">This </w:t>
      </w:r>
      <w:r w:rsidRPr="009E62E5">
        <w:rPr>
          <w:rStyle w:val="Emphasis"/>
          <w:highlight w:val="cyan"/>
        </w:rPr>
        <w:t>sounds pretty broad to me</w:t>
      </w:r>
      <w:r w:rsidRPr="009E62E5">
        <w:rPr>
          <w:rStyle w:val="StyleUnderline"/>
        </w:rPr>
        <w:t>, and I’d think any liberal judge would jump to interpret it that way</w:t>
      </w:r>
      <w:r w:rsidRPr="009E62E5">
        <w:rPr>
          <w:sz w:val="14"/>
        </w:rPr>
        <w:t xml:space="preserve">. Can we really ensure we don’t see from the ConCon floor a proposal to add the words, “except in the case of reasonable state regulation,” after “shall not be infringed” in Amendment 2 of the Constitution? Political Momentum on our side and Danger of Distraction I hear frequently from some ConCon advocates this basic argument: “We’ve lost. We’ve tried to win politically. It hasn’t worked. This is the only way we have left.” That defeatist approach dooms us to perennial minority status. First, it’s not true. We haven’t really organized the way we are capable of, the way the left has. And there are more conservatives than liberals in this country. Second, this defeatist thinking is unfortunately infectious. It will discourage conservative activists from PRECISELY the political engagement and organizing we CAN and MUST to do to win, at precisely the time we are starting to win politically as we head into 2016. Can you imagine what we could accomplish with a President Paul or President Cruz, and a wave of new change-agents in the House and Senate in 2016 ? This is what it will take to roll-back 8 years of Obama. I realize many of us are discouraged. But the political winds are now on our side if we we work to raise our sails. And our side is learning to organize more effectively than ever. Last year, Virginia’s 7th Congressional District was a cauldron of revolutionary political change with national implications. First, GOP House Majority Leader Eric Cantor’s District Chairman, Linwood Cobb, was upset by little-known Tea Party activist Fred Gruber at the May 10th Convention in a shocking upset. And just 30 days later, building on that momentum, Tea Party favorite Dave Brat toppled Cantor himself in the primary in an even more shocking upset. I know a little about this, having recruited Gruber, and run his all-volunteer grassroots campaign. I enjoyed putting together a team of grassroots leaders and activists and helping Brat’s historic campaign. We united and mobilized our entire conservative base – traditional social and fiscal conservative Republicans, new Tea Party-inspired activists, and the liberty movement. I’ve seen the brush-fire this kind of united grass-roots engagement can bring, and the turnabout that is possible. Dave Brat is now one of our key rising leaders in the fight to restore our Republic. Yes, we need lots more Dave Brats and efforts like this. But this is the way we will save our Republic: conservatives organizing precinct-by-precinct, and seat-by-seat for state and local offices, the House of Representatives, U.S. Senate seats, and the Presidency. Ultimately, control of the Senate and White House for a prolonged period means establishing a constitutionalist Federal Judiciary. 2016 is our year to do it. Perhaps the biggest concern with a Con-Con is the division and distraction within our Conservative movement at this critical time when political momentum is on our side. We struggle frequently to get our conservative activists smartly focused on the big-impact things, like organizing to win nominations and elections. Some are easily distracted by policy debates and things that have no practical impact on winning. I see the potential for conservative activists unwittingly being sucked into this ConCon if it passes, losing a Soros-funded nationwide PR battle, while the left’s activists stay focused organizing locally and winning elections. And just look at the heated debate and division within our conservative ranks in Virginia right now. The rhetoric has reached fever pitch, with some ConCon advocates calling opponents “liars” and threatening primary challenges. Not good. If I’ve learned anything over the years organizing our conservative ranks: </w:t>
      </w:r>
      <w:r w:rsidRPr="009E62E5">
        <w:rPr>
          <w:rStyle w:val="StyleUnderline"/>
        </w:rPr>
        <w:t>if we are deeply split, it’s probably a bad idea</w:t>
      </w:r>
      <w:r w:rsidRPr="009E62E5">
        <w:rPr>
          <w:sz w:val="14"/>
        </w:rPr>
        <w:t xml:space="preserve">. </w:t>
      </w:r>
      <w:r w:rsidRPr="009E62E5">
        <w:rPr>
          <w:rStyle w:val="StyleUnderline"/>
        </w:rPr>
        <w:t>It’s counter-productive</w:t>
      </w:r>
      <w:r w:rsidRPr="009E62E5">
        <w:rPr>
          <w:sz w:val="14"/>
        </w:rPr>
        <w:t>, and the establishment class and left lick their chops. I hope you’ll join me in calling your Delegate and State Senator to demand they vote NO on this bad idea, however well intentioned.</w:t>
      </w:r>
    </w:p>
    <w:p w:rsidR="0084626B" w:rsidRDefault="0084626B" w:rsidP="0084626B">
      <w:pPr>
        <w:pStyle w:val="Heading3"/>
      </w:pPr>
      <w:r>
        <w:t>2ac – delay</w:t>
      </w:r>
    </w:p>
    <w:p w:rsidR="0084626B" w:rsidRPr="00CB0C09" w:rsidRDefault="0084626B" w:rsidP="0084626B"/>
    <w:p w:rsidR="0084626B" w:rsidRPr="000A298B" w:rsidRDefault="0084626B" w:rsidP="0084626B">
      <w:pPr>
        <w:pStyle w:val="Heading4"/>
        <w:rPr>
          <w:rFonts w:asciiTheme="minorHAnsi" w:hAnsiTheme="minorHAnsi"/>
        </w:rPr>
      </w:pPr>
      <w:r w:rsidRPr="000A298B">
        <w:rPr>
          <w:rFonts w:asciiTheme="minorHAnsi" w:hAnsiTheme="minorHAnsi"/>
        </w:rPr>
        <w:t xml:space="preserve">Normal means of a constitutional amendment is </w:t>
      </w:r>
      <w:r w:rsidRPr="000A298B">
        <w:rPr>
          <w:rFonts w:asciiTheme="minorHAnsi" w:hAnsiTheme="minorHAnsi"/>
          <w:u w:val="single"/>
        </w:rPr>
        <w:t>delay</w:t>
      </w:r>
      <w:r w:rsidRPr="000A298B">
        <w:rPr>
          <w:rFonts w:asciiTheme="minorHAnsi" w:hAnsiTheme="minorHAnsi"/>
        </w:rPr>
        <w:t xml:space="preserve"> – the neg must defend normal means, its key to aff offense </w:t>
      </w:r>
    </w:p>
    <w:p w:rsidR="0084626B" w:rsidRPr="000A298B" w:rsidRDefault="0084626B" w:rsidP="0084626B">
      <w:pPr>
        <w:rPr>
          <w:rFonts w:asciiTheme="minorHAnsi" w:hAnsiTheme="minorHAnsi"/>
          <w:sz w:val="16"/>
        </w:rPr>
      </w:pPr>
      <w:r w:rsidRPr="000A298B">
        <w:rPr>
          <w:rStyle w:val="Heading4Char"/>
          <w:rFonts w:asciiTheme="minorHAnsi" w:hAnsiTheme="minorHAnsi"/>
          <w:u w:val="single"/>
        </w:rPr>
        <w:t>Barr 4</w:t>
      </w:r>
      <w:r w:rsidRPr="000A298B">
        <w:rPr>
          <w:rFonts w:asciiTheme="minorHAnsi" w:hAnsiTheme="minorHAnsi"/>
          <w:b/>
          <w:sz w:val="24"/>
        </w:rPr>
        <w:t xml:space="preserve"> </w:t>
      </w:r>
      <w:r w:rsidRPr="000A298B">
        <w:rPr>
          <w:rFonts w:asciiTheme="minorHAnsi" w:hAnsiTheme="minorHAnsi"/>
          <w:sz w:val="16"/>
        </w:rPr>
        <w:t>(Bob, Washington Times. http://www.washtimes.com/commentary/20040418-102137-7612r.htm)</w:t>
      </w:r>
    </w:p>
    <w:p w:rsidR="0084626B" w:rsidRPr="000A298B" w:rsidRDefault="0084626B" w:rsidP="0084626B">
      <w:pPr>
        <w:rPr>
          <w:rStyle w:val="StyleUnderline"/>
          <w:rFonts w:asciiTheme="minorHAnsi" w:hAnsiTheme="minorHAnsi"/>
        </w:rPr>
      </w:pPr>
    </w:p>
    <w:p w:rsidR="0084626B" w:rsidRPr="000A298B" w:rsidRDefault="0084626B" w:rsidP="0084626B">
      <w:pPr>
        <w:rPr>
          <w:rFonts w:asciiTheme="minorHAnsi" w:hAnsiTheme="minorHAnsi"/>
          <w:sz w:val="16"/>
        </w:rPr>
      </w:pPr>
      <w:r w:rsidRPr="000A298B">
        <w:rPr>
          <w:rStyle w:val="StyleUnderline"/>
          <w:rFonts w:asciiTheme="minorHAnsi" w:hAnsiTheme="minorHAnsi"/>
        </w:rPr>
        <w:t>In the American political system, the Constitution was meant to operate like people who freeze their credit cards</w:t>
      </w:r>
      <w:r w:rsidRPr="000A298B">
        <w:rPr>
          <w:rFonts w:asciiTheme="minorHAnsi" w:hAnsiTheme="minorHAnsi"/>
          <w:sz w:val="16"/>
        </w:rPr>
        <w:t xml:space="preserve"> in a block of ice. That is, </w:t>
      </w:r>
      <w:r w:rsidRPr="000A298B">
        <w:rPr>
          <w:rStyle w:val="StyleUnderline"/>
          <w:rFonts w:asciiTheme="minorHAnsi" w:hAnsiTheme="minorHAnsi"/>
        </w:rPr>
        <w:t>when faced with supremely important and emotional decisions</w:t>
      </w:r>
      <w:r w:rsidRPr="000A298B">
        <w:rPr>
          <w:rFonts w:asciiTheme="minorHAnsi" w:hAnsiTheme="minorHAnsi"/>
          <w:sz w:val="16"/>
        </w:rPr>
        <w:t xml:space="preserve"> involving things like the censorship of unpopular ideas or the seizure of firearms, </w:t>
      </w:r>
      <w:r w:rsidRPr="000A298B">
        <w:rPr>
          <w:rStyle w:val="StyleUnderline"/>
          <w:rFonts w:asciiTheme="minorHAnsi" w:hAnsiTheme="minorHAnsi"/>
        </w:rPr>
        <w:t>the Constitution makes us walk to the corner and take a time out</w:t>
      </w:r>
      <w:r w:rsidRPr="000A298B">
        <w:rPr>
          <w:rFonts w:asciiTheme="minorHAnsi" w:hAnsiTheme="minorHAnsi"/>
          <w:sz w:val="16"/>
        </w:rPr>
        <w:t xml:space="preserve">. Specifically, </w:t>
      </w:r>
      <w:r w:rsidRPr="000A298B">
        <w:rPr>
          <w:rStyle w:val="StyleUnderline"/>
          <w:rFonts w:asciiTheme="minorHAnsi" w:hAnsiTheme="minorHAnsi"/>
          <w:highlight w:val="cyan"/>
        </w:rPr>
        <w:t>we have to get a two-thirds supermajority in both chambers of Congress and then three-quarters of the states to agree</w:t>
      </w:r>
      <w:r w:rsidRPr="000A298B">
        <w:rPr>
          <w:rStyle w:val="StyleUnderline"/>
          <w:rFonts w:asciiTheme="minorHAnsi" w:hAnsiTheme="minorHAnsi"/>
        </w:rPr>
        <w:t>. It is an amazingly onerous process</w:t>
      </w:r>
      <w:r w:rsidRPr="000A298B">
        <w:rPr>
          <w:rFonts w:asciiTheme="minorHAnsi" w:hAnsiTheme="minorHAnsi"/>
          <w:sz w:val="16"/>
        </w:rPr>
        <w:t xml:space="preserve">. </w:t>
      </w:r>
      <w:r w:rsidRPr="000A298B">
        <w:rPr>
          <w:rStyle w:val="StyleUnderline"/>
          <w:rFonts w:asciiTheme="minorHAnsi" w:hAnsiTheme="minorHAnsi"/>
          <w:highlight w:val="cyan"/>
        </w:rPr>
        <w:t>The last amendment</w:t>
      </w:r>
      <w:r w:rsidRPr="000A298B">
        <w:rPr>
          <w:rStyle w:val="StyleUnderline"/>
          <w:rFonts w:asciiTheme="minorHAnsi" w:hAnsiTheme="minorHAnsi"/>
        </w:rPr>
        <w:t xml:space="preserve"> to the Constitution</w:t>
      </w:r>
      <w:r w:rsidRPr="000A298B">
        <w:rPr>
          <w:rFonts w:asciiTheme="minorHAnsi" w:hAnsiTheme="minorHAnsi"/>
          <w:sz w:val="16"/>
        </w:rPr>
        <w:t xml:space="preserve"> — the 27th — which set limits on congressional pay, </w:t>
      </w:r>
      <w:r w:rsidRPr="000A298B">
        <w:rPr>
          <w:rStyle w:val="StyleUnderline"/>
          <w:rFonts w:asciiTheme="minorHAnsi" w:hAnsiTheme="minorHAnsi"/>
          <w:highlight w:val="cyan"/>
        </w:rPr>
        <w:t xml:space="preserve">was initially proposed </w:t>
      </w:r>
      <w:r w:rsidRPr="000A298B">
        <w:rPr>
          <w:rStyle w:val="StyleUnderline"/>
          <w:rFonts w:asciiTheme="minorHAnsi" w:hAnsiTheme="minorHAnsi"/>
        </w:rPr>
        <w:t xml:space="preserve">in the states' petitions to the first Constitutional Congress </w:t>
      </w:r>
      <w:r w:rsidRPr="000A298B">
        <w:rPr>
          <w:rStyle w:val="StyleUnderline"/>
          <w:rFonts w:asciiTheme="minorHAnsi" w:hAnsiTheme="minorHAnsi"/>
          <w:highlight w:val="cyan"/>
        </w:rPr>
        <w:t>in the 1780s</w:t>
      </w:r>
      <w:r w:rsidRPr="000A298B">
        <w:rPr>
          <w:rStyle w:val="StyleUnderline"/>
          <w:rFonts w:asciiTheme="minorHAnsi" w:hAnsiTheme="minorHAnsi"/>
        </w:rPr>
        <w:t xml:space="preserve"> </w:t>
      </w:r>
      <w:r w:rsidRPr="000A298B">
        <w:rPr>
          <w:rStyle w:val="StyleUnderline"/>
          <w:rFonts w:asciiTheme="minorHAnsi" w:hAnsiTheme="minorHAnsi"/>
          <w:highlight w:val="cyan"/>
        </w:rPr>
        <w:t>but only started to move in the 1990s. It took more than two centuries</w:t>
      </w:r>
      <w:r w:rsidRPr="000A298B">
        <w:rPr>
          <w:rFonts w:asciiTheme="minorHAnsi" w:hAnsiTheme="minorHAnsi"/>
          <w:sz w:val="16"/>
        </w:rPr>
        <w:t xml:space="preserve"> to finally earn a spot alongside free speech and the right not to self-incriminate.</w:t>
      </w:r>
    </w:p>
    <w:p w:rsidR="0084626B" w:rsidRPr="00CB0C09" w:rsidRDefault="0084626B" w:rsidP="0084626B"/>
    <w:p w:rsidR="0084626B" w:rsidRPr="00CB0C09" w:rsidRDefault="0084626B" w:rsidP="0084626B">
      <w:pPr>
        <w:pStyle w:val="Heading3"/>
      </w:pPr>
      <w:r>
        <w:t>1ar – delay</w:t>
      </w:r>
    </w:p>
    <w:p w:rsidR="0084626B" w:rsidRPr="005554E5" w:rsidRDefault="0084626B" w:rsidP="0084626B">
      <w:pPr>
        <w:pStyle w:val="Heading4"/>
      </w:pPr>
      <w:r>
        <w:t>Amendments take years to be implemented</w:t>
      </w:r>
    </w:p>
    <w:p w:rsidR="0084626B" w:rsidRDefault="0084626B" w:rsidP="0084626B">
      <w:r w:rsidRPr="005554E5">
        <w:rPr>
          <w:b/>
        </w:rPr>
        <w:t>Joyce 98</w:t>
      </w:r>
      <w:r>
        <w:t xml:space="preserve"> (Philip G. – Associate Professor of Public Administration School of Business and Public Management at The George Washington University, “The Rescissions Process After the Line Item Veto: Tools for Controlling Spending,” Hearings of the Subcommittee on Legislative and Budget Process, </w:t>
      </w:r>
      <w:hyperlink r:id="rId99" w:history="1">
        <w:r w:rsidRPr="003B43F3">
          <w:rPr>
            <w:rStyle w:val="Hyperlink"/>
          </w:rPr>
          <w:t>http://archives.democrats.rules.house.gov/archives/rules_joyc07.htm</w:t>
        </w:r>
      </w:hyperlink>
      <w:r>
        <w:t>)</w:t>
      </w:r>
    </w:p>
    <w:p w:rsidR="0084626B" w:rsidRDefault="0084626B" w:rsidP="0084626B">
      <w:pPr>
        <w:rPr>
          <w:sz w:val="14"/>
        </w:rPr>
      </w:pPr>
      <w:r w:rsidRPr="005554E5">
        <w:rPr>
          <w:sz w:val="14"/>
        </w:rPr>
        <w:t xml:space="preserve">In the final analysis, there is no clear fallback position for supporters of the Line Item Veto Act. The Supreme Court, in its majority opinion, stated flatly that a different role for the President in </w:t>
      </w:r>
      <w:r w:rsidRPr="005554E5">
        <w:rPr>
          <w:rStyle w:val="StyleUnderline"/>
        </w:rPr>
        <w:t>the lawmaking process could only "come through the Article V amendment procedures"</w:t>
      </w:r>
      <w:r w:rsidRPr="005554E5">
        <w:rPr>
          <w:sz w:val="14"/>
        </w:rPr>
        <w:t xml:space="preserve">. </w:t>
      </w:r>
      <w:r w:rsidRPr="005554E5">
        <w:rPr>
          <w:rStyle w:val="StyleUnderline"/>
        </w:rPr>
        <w:t>Deciding the issue through amending the Constitution,</w:t>
      </w:r>
      <w:r w:rsidRPr="005554E5">
        <w:rPr>
          <w:sz w:val="14"/>
        </w:rPr>
        <w:t xml:space="preserve"> however, </w:t>
      </w:r>
      <w:r w:rsidRPr="005554E5">
        <w:rPr>
          <w:rStyle w:val="StyleUnderline"/>
        </w:rPr>
        <w:t>has two substantial drawbacks</w:t>
      </w:r>
      <w:r w:rsidRPr="005554E5">
        <w:rPr>
          <w:sz w:val="14"/>
        </w:rPr>
        <w:t xml:space="preserve">. </w:t>
      </w:r>
      <w:r w:rsidRPr="005554E5">
        <w:rPr>
          <w:rStyle w:val="StyleUnderline"/>
        </w:rPr>
        <w:t xml:space="preserve">The first is that </w:t>
      </w:r>
      <w:r w:rsidRPr="005554E5">
        <w:rPr>
          <w:rStyle w:val="StyleUnderline"/>
          <w:highlight w:val="cyan"/>
        </w:rPr>
        <w:t>Constitutional amendments are notoriously difficult to adopt</w:t>
      </w:r>
      <w:r w:rsidRPr="005554E5">
        <w:rPr>
          <w:sz w:val="14"/>
        </w:rPr>
        <w:t xml:space="preserve">. </w:t>
      </w:r>
      <w:r w:rsidRPr="005554E5">
        <w:rPr>
          <w:rStyle w:val="StyleUnderline"/>
          <w:highlight w:val="cyan"/>
        </w:rPr>
        <w:t>Even if a Constitutional amendment were adopted</w:t>
      </w:r>
      <w:r w:rsidRPr="005554E5">
        <w:rPr>
          <w:sz w:val="14"/>
        </w:rPr>
        <w:t xml:space="preserve">, </w:t>
      </w:r>
      <w:r w:rsidRPr="005554E5">
        <w:rPr>
          <w:rStyle w:val="Emphasis"/>
          <w:highlight w:val="cyan"/>
        </w:rPr>
        <w:t>it would likely not take effect for a number of years</w:t>
      </w:r>
      <w:r w:rsidRPr="005554E5">
        <w:rPr>
          <w:sz w:val="14"/>
        </w:rPr>
        <w:t>. The second is more substantive. A constitutionally provided line item veto would only allow the President to veto items that were specifically provided for in appropriation bills. Most federal "line items", however, are found not in statute, but in report language accompanying statutes.</w:t>
      </w:r>
    </w:p>
    <w:p w:rsidR="0084626B" w:rsidRDefault="0084626B" w:rsidP="0084626B">
      <w:pPr>
        <w:pStyle w:val="Heading4"/>
      </w:pPr>
      <w:r>
        <w:t>The process takes forever</w:t>
      </w:r>
    </w:p>
    <w:p w:rsidR="0084626B" w:rsidRDefault="0084626B" w:rsidP="0084626B">
      <w:r w:rsidRPr="003D166D">
        <w:rPr>
          <w:b/>
        </w:rPr>
        <w:t>Duggin 5</w:t>
      </w:r>
      <w:r>
        <w:t xml:space="preserve"> (Sarah – Professor of Law at the Catholic University of America, and Mary Collins – Law Clerk, “Natural Born in the U.S.A.: The Striking Unfairness and Dangerous Ambiguity of the Constitution’ s Presidential Qualifications Clause and Why We Need to Fix It,” 85 B.U. L. REV. 53, 2005, </w:t>
      </w:r>
      <w:hyperlink r:id="rId100" w:history="1">
        <w:r w:rsidRPr="003B43F3">
          <w:rPr>
            <w:rStyle w:val="Hyperlink"/>
          </w:rPr>
          <w:t>http://scholarship.law.edu/cgi/viewcontent.cgi?article=1129&amp;context=scholar</w:t>
        </w:r>
      </w:hyperlink>
      <w:r>
        <w:t>)</w:t>
      </w:r>
    </w:p>
    <w:p w:rsidR="0084626B" w:rsidRPr="005554E5" w:rsidRDefault="0084626B" w:rsidP="0084626B">
      <w:pPr>
        <w:rPr>
          <w:sz w:val="14"/>
        </w:rPr>
      </w:pPr>
      <w:r w:rsidRPr="003D166D">
        <w:rPr>
          <w:b/>
          <w:u w:val="single"/>
        </w:rPr>
        <w:t xml:space="preserve">The </w:t>
      </w:r>
      <w:r w:rsidRPr="003D166D">
        <w:rPr>
          <w:b/>
          <w:highlight w:val="cyan"/>
          <w:u w:val="single"/>
        </w:rPr>
        <w:t>process of amending</w:t>
      </w:r>
      <w:r w:rsidRPr="003D166D">
        <w:rPr>
          <w:b/>
          <w:u w:val="single"/>
        </w:rPr>
        <w:t xml:space="preserve"> the Constitution </w:t>
      </w:r>
      <w:r w:rsidRPr="003D166D">
        <w:rPr>
          <w:b/>
          <w:highlight w:val="cyan"/>
          <w:u w:val="single"/>
        </w:rPr>
        <w:t>is</w:t>
      </w:r>
      <w:r w:rsidRPr="003D166D">
        <w:rPr>
          <w:b/>
          <w:u w:val="single"/>
        </w:rPr>
        <w:t xml:space="preserve"> often</w:t>
      </w:r>
      <w:r w:rsidRPr="003D166D">
        <w:rPr>
          <w:sz w:val="14"/>
        </w:rPr>
        <w:t xml:space="preserve"> a </w:t>
      </w:r>
      <w:r w:rsidRPr="003D166D">
        <w:rPr>
          <w:b/>
          <w:highlight w:val="cyan"/>
          <w:u w:val="single"/>
        </w:rPr>
        <w:t>lengthy</w:t>
      </w:r>
      <w:r w:rsidRPr="003D166D">
        <w:rPr>
          <w:sz w:val="14"/>
        </w:rPr>
        <w:t xml:space="preserve"> one – </w:t>
      </w:r>
      <w:r w:rsidRPr="003D166D">
        <w:rPr>
          <w:b/>
          <w:u w:val="single"/>
        </w:rPr>
        <w:t>the Twenty-seventh</w:t>
      </w:r>
      <w:r w:rsidRPr="003D166D">
        <w:rPr>
          <w:sz w:val="14"/>
        </w:rPr>
        <w:t xml:space="preserve"> Amendment </w:t>
      </w:r>
      <w:r w:rsidRPr="003D166D">
        <w:rPr>
          <w:b/>
          <w:u w:val="single"/>
        </w:rPr>
        <w:t>was adopted more than two hundred years after it was first proposed</w:t>
      </w:r>
      <w:r w:rsidRPr="003D166D">
        <w:rPr>
          <w:sz w:val="14"/>
        </w:rPr>
        <w:t xml:space="preserve">. 513 </w:t>
      </w:r>
      <w:r w:rsidRPr="003D166D">
        <w:rPr>
          <w:b/>
          <w:u w:val="single"/>
        </w:rPr>
        <w:t xml:space="preserve">Recent </w:t>
      </w:r>
      <w:r w:rsidRPr="003D166D">
        <w:rPr>
          <w:b/>
          <w:highlight w:val="cyan"/>
          <w:u w:val="single"/>
        </w:rPr>
        <w:t>Congresses have</w:t>
      </w:r>
      <w:r w:rsidRPr="003D166D">
        <w:rPr>
          <w:b/>
          <w:u w:val="single"/>
        </w:rPr>
        <w:t xml:space="preserve"> generally </w:t>
      </w:r>
      <w:r w:rsidRPr="003D166D">
        <w:rPr>
          <w:b/>
          <w:highlight w:val="cyan"/>
          <w:u w:val="single"/>
        </w:rPr>
        <w:t>provided</w:t>
      </w:r>
      <w:r w:rsidRPr="003D166D">
        <w:rPr>
          <w:b/>
          <w:u w:val="single"/>
        </w:rPr>
        <w:t xml:space="preserve"> self-executing</w:t>
      </w:r>
      <w:r w:rsidRPr="003D166D">
        <w:rPr>
          <w:sz w:val="14"/>
        </w:rPr>
        <w:t xml:space="preserve">, </w:t>
      </w:r>
      <w:r w:rsidRPr="003D166D">
        <w:rPr>
          <w:rStyle w:val="Emphasis"/>
          <w:highlight w:val="cyan"/>
        </w:rPr>
        <w:t>seven-year</w:t>
      </w:r>
      <w:r w:rsidRPr="003D166D">
        <w:rPr>
          <w:b/>
          <w:highlight w:val="cyan"/>
          <w:u w:val="single"/>
        </w:rPr>
        <w:t xml:space="preserve"> sunset provisions in</w:t>
      </w:r>
      <w:r w:rsidRPr="003D166D">
        <w:rPr>
          <w:sz w:val="14"/>
        </w:rPr>
        <w:t xml:space="preserve"> the resolutions </w:t>
      </w:r>
      <w:r w:rsidRPr="003D166D">
        <w:rPr>
          <w:b/>
          <w:highlight w:val="cyan"/>
          <w:u w:val="single"/>
        </w:rPr>
        <w:t>proposing</w:t>
      </w:r>
      <w:r w:rsidRPr="003D166D">
        <w:rPr>
          <w:b/>
          <w:u w:val="single"/>
        </w:rPr>
        <w:t xml:space="preserve"> constitutional </w:t>
      </w:r>
      <w:r w:rsidRPr="003D166D">
        <w:rPr>
          <w:b/>
          <w:highlight w:val="cyan"/>
          <w:u w:val="single"/>
        </w:rPr>
        <w:t>amendments</w:t>
      </w:r>
      <w:r w:rsidRPr="003D166D">
        <w:rPr>
          <w:sz w:val="14"/>
        </w:rPr>
        <w:t xml:space="preserve">, 514 </w:t>
      </w:r>
      <w:r w:rsidRPr="003D166D">
        <w:rPr>
          <w:b/>
          <w:u w:val="single"/>
        </w:rPr>
        <w:t xml:space="preserve">but </w:t>
      </w:r>
      <w:r w:rsidRPr="003D166D">
        <w:rPr>
          <w:b/>
          <w:highlight w:val="cyan"/>
          <w:u w:val="single"/>
        </w:rPr>
        <w:t>even an amendment on the fast track is likely to take</w:t>
      </w:r>
      <w:r w:rsidRPr="003D166D">
        <w:rPr>
          <w:highlight w:val="cyan"/>
          <w:u w:val="single"/>
        </w:rPr>
        <w:t xml:space="preserve"> </w:t>
      </w:r>
      <w:r w:rsidRPr="003D166D">
        <w:rPr>
          <w:rStyle w:val="Emphasis"/>
          <w:highlight w:val="cyan"/>
        </w:rPr>
        <w:t>several years</w:t>
      </w:r>
      <w:r w:rsidRPr="00E71A27">
        <w:rPr>
          <w:u w:val="single"/>
        </w:rPr>
        <w:t xml:space="preserve"> </w:t>
      </w:r>
      <w:r w:rsidRPr="003D166D">
        <w:rPr>
          <w:b/>
          <w:u w:val="single"/>
        </w:rPr>
        <w:t>to become part of the Constitution</w:t>
      </w:r>
      <w:r w:rsidRPr="003D166D">
        <w:rPr>
          <w:sz w:val="14"/>
        </w:rPr>
        <w:t>. Preparations for Presidential elections begin long before the actual events, and the threat of a national crisis is all too immediate. Congress should take interim measures to decrease the impact of the uncertainty created by the natural born citizenship proviso over the eligibility of Congressional leaders and cabinet members to assume the office of Acting President.</w:t>
      </w:r>
    </w:p>
    <w:p w:rsidR="0084626B" w:rsidRDefault="0084626B" w:rsidP="0084626B">
      <w:pPr>
        <w:pStyle w:val="Heading3"/>
      </w:pPr>
      <w:r>
        <w:t>2ac – doesn’t solve legitimacy</w:t>
      </w:r>
    </w:p>
    <w:p w:rsidR="0084626B" w:rsidRPr="00FB433A" w:rsidRDefault="0084626B" w:rsidP="0084626B">
      <w:pPr>
        <w:pStyle w:val="Heading4"/>
      </w:pPr>
      <w:r>
        <w:t xml:space="preserve">Constitutional conventions and their resulting partisan bickering weaken American legitimacy. </w:t>
      </w:r>
    </w:p>
    <w:p w:rsidR="0084626B" w:rsidRDefault="0084626B" w:rsidP="0084626B">
      <w:r w:rsidRPr="00C166BE">
        <w:rPr>
          <w:b/>
        </w:rPr>
        <w:t xml:space="preserve">Schiafly 99 </w:t>
      </w:r>
      <w:r>
        <w:t xml:space="preserve">(Phyllis – American conservative activist, author, and speaker and founder of the Eagle Forum, “Is a Con Con Hidden in Term Limits?,” in the The Schiafly Report, Vol. 29 No. 10, May 1999, </w:t>
      </w:r>
      <w:hyperlink r:id="rId101" w:history="1">
        <w:r w:rsidRPr="0011577E">
          <w:rPr>
            <w:rStyle w:val="Hyperlink"/>
          </w:rPr>
          <w:t>http://www.eagleforum.org/psr/1996/may96/psrmay96.html</w:t>
        </w:r>
      </w:hyperlink>
      <w:r>
        <w:t>)</w:t>
      </w:r>
    </w:p>
    <w:p w:rsidR="0084626B" w:rsidRDefault="0084626B" w:rsidP="0084626B">
      <w:pPr>
        <w:rPr>
          <w:sz w:val="14"/>
        </w:rPr>
      </w:pPr>
      <w:r w:rsidRPr="00C166BE">
        <w:rPr>
          <w:rStyle w:val="StyleUnderline"/>
        </w:rPr>
        <w:t>Most of us have watched a Republican National Convention or a Democratic National Convention on television</w:t>
      </w:r>
      <w:r w:rsidRPr="00C166BE">
        <w:rPr>
          <w:sz w:val="14"/>
        </w:rPr>
        <w:t xml:space="preserve">. We've seen the bedlam of people milling up and down the aisles. We've watched how the emotions of the crowd can be stirred, and we've felt the tension when thousands of people make group decisions in a huge auditorium. Now </w:t>
      </w:r>
      <w:r w:rsidRPr="00FB433A">
        <w:rPr>
          <w:rStyle w:val="StyleUnderline"/>
          <w:highlight w:val="cyan"/>
        </w:rPr>
        <w:t>imagine holding the Republican and Democratic National Conventions together -- at the same time and in the same hall</w:t>
      </w:r>
      <w:r w:rsidRPr="00C166BE">
        <w:rPr>
          <w:sz w:val="14"/>
        </w:rPr>
        <w:t xml:space="preserve">. </w:t>
      </w:r>
      <w:r w:rsidRPr="00C166BE">
        <w:rPr>
          <w:rStyle w:val="StyleUnderline"/>
        </w:rPr>
        <w:t>Imagine the confrontations of partisan politicians and pressure groups</w:t>
      </w:r>
      <w:r w:rsidRPr="00C166BE">
        <w:rPr>
          <w:sz w:val="14"/>
        </w:rPr>
        <w:t xml:space="preserve">, </w:t>
      </w:r>
      <w:r w:rsidRPr="00C166BE">
        <w:rPr>
          <w:rStyle w:val="StyleUnderline"/>
        </w:rPr>
        <w:t>the clash of liberals and conservatives</w:t>
      </w:r>
      <w:r w:rsidRPr="00C166BE">
        <w:rPr>
          <w:sz w:val="14"/>
        </w:rPr>
        <w:t xml:space="preserve">, </w:t>
      </w:r>
      <w:r w:rsidRPr="00C166BE">
        <w:rPr>
          <w:rStyle w:val="StyleUnderline"/>
        </w:rPr>
        <w:t>and the tirades of the activists -- all demanding that their view of constitutional issues prevail</w:t>
      </w:r>
      <w:r w:rsidRPr="00C166BE">
        <w:rPr>
          <w:sz w:val="14"/>
        </w:rPr>
        <w:t xml:space="preserve">. Imagine the gridlock as the Jesse Helms caucus tries to work out constitutional change with the Jesse Jackson caucus! No wonder Rush Limbaugh said that a Con Con would be the worst thing that could happen to America and that it might signal time to "move to Australia." </w:t>
      </w:r>
      <w:r w:rsidRPr="00FB433A">
        <w:rPr>
          <w:rStyle w:val="StyleUnderline"/>
          <w:highlight w:val="cyan"/>
        </w:rPr>
        <w:t>That's what it would be like if the U</w:t>
      </w:r>
      <w:r w:rsidRPr="00C166BE">
        <w:rPr>
          <w:rStyle w:val="StyleUnderline"/>
        </w:rPr>
        <w:t xml:space="preserve">nited </w:t>
      </w:r>
      <w:r w:rsidRPr="00FB433A">
        <w:rPr>
          <w:rStyle w:val="StyleUnderline"/>
          <w:highlight w:val="cyan"/>
        </w:rPr>
        <w:t>S</w:t>
      </w:r>
      <w:r w:rsidRPr="00C166BE">
        <w:rPr>
          <w:rStyle w:val="StyleUnderline"/>
        </w:rPr>
        <w:t xml:space="preserve">tates </w:t>
      </w:r>
      <w:r w:rsidRPr="00FB433A">
        <w:rPr>
          <w:rStyle w:val="StyleUnderline"/>
          <w:highlight w:val="cyan"/>
        </w:rPr>
        <w:t>calls a new Constitutional Convention</w:t>
      </w:r>
      <w:r w:rsidRPr="00C166BE">
        <w:rPr>
          <w:sz w:val="14"/>
        </w:rPr>
        <w:t xml:space="preserve"> (Con Con) </w:t>
      </w:r>
      <w:r w:rsidRPr="00C166BE">
        <w:rPr>
          <w:rStyle w:val="StyleUnderline"/>
        </w:rPr>
        <w:t>for the first time in 209 years</w:t>
      </w:r>
      <w:r w:rsidRPr="00C166BE">
        <w:rPr>
          <w:sz w:val="14"/>
        </w:rPr>
        <w:t xml:space="preserve">. It </w:t>
      </w:r>
      <w:r w:rsidRPr="00FB433A">
        <w:rPr>
          <w:rStyle w:val="StyleUnderline"/>
          <w:highlight w:val="cyan"/>
        </w:rPr>
        <w:t>would be a self-inflicted wound that could do permanent damage to our nation</w:t>
      </w:r>
      <w:r w:rsidRPr="00C166BE">
        <w:rPr>
          <w:sz w:val="14"/>
        </w:rPr>
        <w:t xml:space="preserve">, to our process of self-government, and possibly even to our liberty. </w:t>
      </w:r>
      <w:r w:rsidRPr="00FB433A">
        <w:rPr>
          <w:rStyle w:val="StyleUnderline"/>
          <w:highlight w:val="cyan"/>
        </w:rPr>
        <w:t>A Con Con would throw confusion</w:t>
      </w:r>
      <w:r w:rsidRPr="00C166BE">
        <w:rPr>
          <w:sz w:val="14"/>
        </w:rPr>
        <w:t xml:space="preserve">, </w:t>
      </w:r>
      <w:r w:rsidRPr="00FB433A">
        <w:rPr>
          <w:rStyle w:val="StyleUnderline"/>
          <w:highlight w:val="cyan"/>
        </w:rPr>
        <w:t>uncertainty</w:t>
      </w:r>
      <w:r w:rsidRPr="00C166BE">
        <w:rPr>
          <w:sz w:val="14"/>
        </w:rPr>
        <w:t xml:space="preserve">, </w:t>
      </w:r>
      <w:r w:rsidRPr="00FB433A">
        <w:rPr>
          <w:rStyle w:val="StyleUnderline"/>
          <w:highlight w:val="cyan"/>
        </w:rPr>
        <w:t>and court cases around our governmental process by opening up our entire Constitution to be picked apart by special-interest groups that want various changes</w:t>
      </w:r>
      <w:r w:rsidRPr="00C166BE">
        <w:rPr>
          <w:sz w:val="14"/>
        </w:rPr>
        <w:t xml:space="preserve">. </w:t>
      </w:r>
      <w:r w:rsidRPr="00FB433A">
        <w:rPr>
          <w:rStyle w:val="Emphasis"/>
          <w:highlight w:val="cyan"/>
        </w:rPr>
        <w:t>It would make America look foolish in the eyes of the world</w:t>
      </w:r>
      <w:r w:rsidRPr="00FB433A">
        <w:rPr>
          <w:sz w:val="14"/>
          <w:highlight w:val="cyan"/>
        </w:rPr>
        <w:t>,</w:t>
      </w:r>
      <w:r w:rsidRPr="00C166BE">
        <w:rPr>
          <w:sz w:val="14"/>
        </w:rPr>
        <w:t xml:space="preserve"> unsettle our financial markets, and force all of us to re-fight the same battles that the Founding Fathers so brilliantly won in the Constitutional Convention of 1787. George Washington and James Madison both called our Constitution a "miracle". </w:t>
      </w:r>
      <w:r w:rsidRPr="00C166BE">
        <w:rPr>
          <w:rStyle w:val="StyleUnderline"/>
        </w:rPr>
        <w:t>We can't count on a miracle happening again</w:t>
      </w:r>
      <w:r w:rsidRPr="00C166BE">
        <w:rPr>
          <w:sz w:val="14"/>
        </w:rPr>
        <w:t>.</w:t>
      </w:r>
    </w:p>
    <w:p w:rsidR="0084626B" w:rsidRPr="00CB0C09" w:rsidRDefault="0084626B" w:rsidP="0084626B">
      <w:pPr>
        <w:pStyle w:val="Heading3"/>
      </w:pPr>
      <w:r>
        <w:t>2ac – rollback</w:t>
      </w:r>
    </w:p>
    <w:p w:rsidR="0084626B" w:rsidRPr="00FB433A" w:rsidRDefault="0084626B" w:rsidP="0084626B">
      <w:pPr>
        <w:pStyle w:val="Heading4"/>
      </w:pPr>
      <w:r>
        <w:t xml:space="preserve">The Court’s interpretation will </w:t>
      </w:r>
      <w:r w:rsidRPr="00995C57">
        <w:rPr>
          <w:u w:val="single"/>
        </w:rPr>
        <w:t>circumvent</w:t>
      </w:r>
      <w:r>
        <w:t xml:space="preserve"> the CP. </w:t>
      </w:r>
    </w:p>
    <w:p w:rsidR="0084626B" w:rsidRDefault="0084626B" w:rsidP="0084626B">
      <w:r w:rsidRPr="00C166BE">
        <w:rPr>
          <w:b/>
        </w:rPr>
        <w:t>Segal and Spaeth 2</w:t>
      </w:r>
      <w:r>
        <w:t xml:space="preserve"> (Jeffrey A. – Professor of Political Science at SUNY Stony Brook, Harold J. – Professor Emeritus of Political Science at Michigan State University, “The Supreme Court and the Attitudinal Model Revisited,” p. 5-6)</w:t>
      </w:r>
    </w:p>
    <w:p w:rsidR="0084626B" w:rsidRPr="00C166BE" w:rsidRDefault="0084626B" w:rsidP="0084626B">
      <w:pPr>
        <w:rPr>
          <w:sz w:val="14"/>
        </w:rPr>
      </w:pPr>
      <w:r w:rsidRPr="00C166BE">
        <w:rPr>
          <w:sz w:val="14"/>
        </w:rPr>
        <w:t xml:space="preserve">If action by Congress to undo the Court's interpretation of one of its laws does not subvert judicial authority, a fortiori neither does the passage of a constitutional amendment, for example, the Twenty-Sixth Amendment reducing the voting age to eighteen and thereby undoing the decision in Oregon v. Mitchell,' which held that Congress could not constitutionally lower the voting age in state elections. Furthermore, </w:t>
      </w:r>
      <w:r w:rsidRPr="00C166BE">
        <w:rPr>
          <w:rStyle w:val="StyleUnderline"/>
        </w:rPr>
        <w:t>not only does a constitutional amendment not subvert judicial authority</w:t>
      </w:r>
      <w:r w:rsidRPr="00C166BE">
        <w:rPr>
          <w:sz w:val="14"/>
        </w:rPr>
        <w:t xml:space="preserve">, </w:t>
      </w:r>
      <w:r w:rsidRPr="00995C57">
        <w:rPr>
          <w:rStyle w:val="StyleUnderline"/>
          <w:highlight w:val="cyan"/>
        </w:rPr>
        <w:t>courts themselves</w:t>
      </w:r>
      <w:r w:rsidRPr="00C166BE">
        <w:rPr>
          <w:sz w:val="14"/>
        </w:rPr>
        <w:t xml:space="preserve"> – ultimately, the Supreme Court – </w:t>
      </w:r>
      <w:r w:rsidRPr="00995C57">
        <w:rPr>
          <w:rStyle w:val="StyleUnderline"/>
          <w:highlight w:val="cyan"/>
        </w:rPr>
        <w:t>have the last word when determining the</w:t>
      </w:r>
      <w:r w:rsidRPr="00995C57">
        <w:rPr>
          <w:rStyle w:val="StyleUnderline"/>
        </w:rPr>
        <w:t xml:space="preserve"> sanctioning </w:t>
      </w:r>
      <w:r w:rsidRPr="00995C57">
        <w:rPr>
          <w:rStyle w:val="StyleUnderline"/>
          <w:highlight w:val="cyan"/>
        </w:rPr>
        <w:t>amendment's meaning</w:t>
      </w:r>
      <w:r w:rsidRPr="00C166BE">
        <w:rPr>
          <w:sz w:val="14"/>
        </w:rPr>
        <w:t xml:space="preserve">. Thus, </w:t>
      </w:r>
      <w:r w:rsidRPr="00995C57">
        <w:rPr>
          <w:rStyle w:val="StyleUnderline"/>
          <w:highlight w:val="cyan"/>
        </w:rPr>
        <w:t>the Court is free to construe any amendment</w:t>
      </w:r>
      <w:r w:rsidRPr="00C166BE">
        <w:rPr>
          <w:sz w:val="14"/>
        </w:rPr>
        <w:t xml:space="preserve"> – whether or not it overturns one of its decisions – </w:t>
      </w:r>
      <w:r w:rsidRPr="00995C57">
        <w:rPr>
          <w:rStyle w:val="Emphasis"/>
          <w:highlight w:val="cyan"/>
        </w:rPr>
        <w:t>as it sees fit</w:t>
      </w:r>
      <w:r w:rsidRPr="00C166BE">
        <w:rPr>
          <w:sz w:val="14"/>
        </w:rPr>
        <w:t xml:space="preserve">, </w:t>
      </w:r>
      <w:r w:rsidRPr="00995C57">
        <w:rPr>
          <w:rStyle w:val="StyleUnderline"/>
          <w:highlight w:val="cyan"/>
        </w:rPr>
        <w:t>even though its construction deviates appreciably from the language or purpose of the amendment</w:t>
      </w:r>
      <w:r w:rsidRPr="00C166BE">
        <w:rPr>
          <w:sz w:val="14"/>
        </w:rPr>
        <w:t>.</w:t>
      </w:r>
    </w:p>
    <w:p w:rsidR="0084626B" w:rsidRPr="00C166BE" w:rsidRDefault="0084626B" w:rsidP="0084626B">
      <w:pPr>
        <w:pStyle w:val="Heading4"/>
      </w:pPr>
      <w:r>
        <w:t>Constitutional amendments weaken the Court’s legitimacy</w:t>
      </w:r>
    </w:p>
    <w:p w:rsidR="0084626B" w:rsidRDefault="0084626B" w:rsidP="0084626B">
      <w:r w:rsidRPr="0031521D">
        <w:rPr>
          <w:b/>
        </w:rPr>
        <w:t>Sullivan 96</w:t>
      </w:r>
      <w:r>
        <w:t xml:space="preserve"> (Kathleen – Professor of Law at Stanford Univeristy, “CONSTITUTIONAL CONSTANCY: WHY CONGRESS SHOULD CURE ITSELF OF AMENDMENT FEVER,” 17 Cardozo L. Rev. 691, 1996, </w:t>
      </w:r>
      <w:hyperlink r:id="rId102" w:history="1">
        <w:r w:rsidRPr="003B43F3">
          <w:rPr>
            <w:rStyle w:val="Hyperlink"/>
          </w:rPr>
          <w:t>http://heinonline.org/HOL/Page?handle=hein.journals/cdozo17&amp;div=30&amp;g_sent=1&amp;collection=journals</w:t>
        </w:r>
      </w:hyperlink>
      <w:r>
        <w:t>)</w:t>
      </w:r>
    </w:p>
    <w:p w:rsidR="0084626B" w:rsidRPr="00385B2D" w:rsidRDefault="0084626B" w:rsidP="0084626B">
      <w:pPr>
        <w:rPr>
          <w:sz w:val="14"/>
        </w:rPr>
      </w:pPr>
      <w:r w:rsidRPr="00385B2D">
        <w:rPr>
          <w:rStyle w:val="StyleUnderline"/>
        </w:rPr>
        <w:t>How have we managed to survive over two hundred years of social and technological change with only twenty-seven constitutional amendments?</w:t>
      </w:r>
      <w:r w:rsidRPr="00385B2D">
        <w:rPr>
          <w:sz w:val="14"/>
        </w:rPr>
        <w:t xml:space="preserve"> The answer is that </w:t>
      </w:r>
      <w:r w:rsidRPr="00385B2D">
        <w:rPr>
          <w:rStyle w:val="StyleUnderline"/>
          <w:highlight w:val="cyan"/>
        </w:rPr>
        <w:t>we</w:t>
      </w:r>
      <w:r w:rsidRPr="00385B2D">
        <w:rPr>
          <w:rStyle w:val="StyleUnderline"/>
        </w:rPr>
        <w:t xml:space="preserve"> have </w:t>
      </w:r>
      <w:r w:rsidRPr="00385B2D">
        <w:rPr>
          <w:rStyle w:val="StyleUnderline"/>
          <w:highlight w:val="cyan"/>
        </w:rPr>
        <w:t>granted broad interpretive latitude to the Supreme Court</w:t>
      </w:r>
      <w:r w:rsidRPr="00385B2D">
        <w:rPr>
          <w:sz w:val="14"/>
        </w:rPr>
        <w:t xml:space="preserve">. </w:t>
      </w:r>
      <w:r w:rsidRPr="00385B2D">
        <w:rPr>
          <w:rStyle w:val="StyleUnderline"/>
        </w:rPr>
        <w:t>Narrow construction would necessitate more frequent resort to formal constitutional amendments</w:t>
      </w:r>
      <w:r w:rsidRPr="00385B2D">
        <w:rPr>
          <w:sz w:val="14"/>
        </w:rPr>
        <w:t xml:space="preserve">. </w:t>
      </w:r>
      <w:r w:rsidRPr="00385B2D">
        <w:rPr>
          <w:rStyle w:val="StyleUnderline"/>
        </w:rPr>
        <w:t>Broad construction eliminates the need</w:t>
      </w:r>
      <w:r w:rsidRPr="00385B2D">
        <w:rPr>
          <w:sz w:val="14"/>
        </w:rPr>
        <w:t xml:space="preserve">. Thus, the Court has determined that eighteenth century restrictions on searches of our “papers and effects” apply to our twentieth century telephone calls, and that the command of equal protection forbids racially segregated schools even though such segregation was known to the Fourteenth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bearing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385B2D">
        <w:rPr>
          <w:rStyle w:val="StyleUnderline"/>
          <w:highlight w:val="cyan"/>
        </w:rPr>
        <w:t>Increasing</w:t>
      </w:r>
      <w:r w:rsidRPr="00385B2D">
        <w:rPr>
          <w:rStyle w:val="StyleUnderline"/>
        </w:rPr>
        <w:t xml:space="preserve"> the frequency of </w:t>
      </w:r>
      <w:r w:rsidRPr="00385B2D">
        <w:rPr>
          <w:rStyle w:val="StyleUnderline"/>
          <w:highlight w:val="cyan"/>
        </w:rPr>
        <w:t xml:space="preserve">constitutional amendment would undermine the </w:t>
      </w:r>
      <w:r w:rsidRPr="00385B2D">
        <w:rPr>
          <w:rStyle w:val="Emphasis"/>
          <w:highlight w:val="cyan"/>
        </w:rPr>
        <w:t>respect</w:t>
      </w:r>
      <w:r w:rsidRPr="00385B2D">
        <w:rPr>
          <w:rStyle w:val="StyleUnderline"/>
          <w:highlight w:val="cyan"/>
        </w:rPr>
        <w:t xml:space="preserve"> and </w:t>
      </w:r>
      <w:r w:rsidRPr="00385B2D">
        <w:rPr>
          <w:rStyle w:val="Emphasis"/>
          <w:highlight w:val="cyan"/>
        </w:rPr>
        <w:t>legitimacy</w:t>
      </w:r>
      <w:r w:rsidRPr="00385B2D">
        <w:rPr>
          <w:rStyle w:val="StyleUnderline"/>
          <w:highlight w:val="cyan"/>
        </w:rPr>
        <w:t xml:space="preserve"> the Court now enjoys in this interpretive role</w:t>
      </w:r>
      <w:r w:rsidRPr="00385B2D">
        <w:rPr>
          <w:rStyle w:val="StyleUnderline"/>
        </w:rPr>
        <w:t>. This danger is especially acute in the case of proposed constitutional amendments that would literally overturn Supreme Court decisions</w:t>
      </w:r>
      <w:r w:rsidRPr="00385B2D">
        <w:rPr>
          <w:sz w:val="14"/>
        </w:rPr>
        <w:t xml:space="preserve">, such as amendments that would declare a fetus a person with a right to life, permit punishment of flag- burning, or authorize school prayer. </w:t>
      </w:r>
      <w:r w:rsidRPr="00385B2D">
        <w:rPr>
          <w:rStyle w:val="StyleUnderline"/>
        </w:rPr>
        <w:t xml:space="preserve">Such </w:t>
      </w:r>
      <w:r w:rsidRPr="00385B2D">
        <w:rPr>
          <w:rStyle w:val="StyleUnderline"/>
          <w:highlight w:val="cyan"/>
        </w:rPr>
        <w:t>amendments suggest that if you don’t like a Court decision</w:t>
      </w:r>
      <w:r w:rsidRPr="00385B2D">
        <w:rPr>
          <w:sz w:val="14"/>
          <w:highlight w:val="cyan"/>
        </w:rPr>
        <w:t xml:space="preserve">, </w:t>
      </w:r>
      <w:r w:rsidRPr="00385B2D">
        <w:rPr>
          <w:rStyle w:val="StyleUnderline"/>
          <w:highlight w:val="cyan"/>
        </w:rPr>
        <w:t>you mobilize to overturn it</w:t>
      </w:r>
      <w:r w:rsidRPr="00385B2D">
        <w:rPr>
          <w:sz w:val="14"/>
        </w:rPr>
        <w:t xml:space="preserve">. Justice Jackson once quipped that </w:t>
      </w:r>
      <w:r w:rsidRPr="00385B2D">
        <w:rPr>
          <w:rStyle w:val="StyleUnderline"/>
          <w:highlight w:val="cyan"/>
        </w:rPr>
        <w:t>the Court’s word is</w:t>
      </w:r>
      <w:r w:rsidRPr="00385B2D">
        <w:rPr>
          <w:rStyle w:val="StyleUnderline"/>
        </w:rPr>
        <w:t xml:space="preserve"> not </w:t>
      </w:r>
      <w:r w:rsidRPr="00385B2D">
        <w:rPr>
          <w:rStyle w:val="StyleUnderline"/>
          <w:highlight w:val="cyan"/>
        </w:rPr>
        <w:t>final</w:t>
      </w:r>
      <w:r w:rsidRPr="00385B2D">
        <w:rPr>
          <w:rStyle w:val="StyleUnderline"/>
        </w:rPr>
        <w:t xml:space="preserve"> because it is infallible</w:t>
      </w:r>
      <w:r w:rsidRPr="00385B2D">
        <w:rPr>
          <w:sz w:val="14"/>
        </w:rPr>
        <w:t xml:space="preserve">, </w:t>
      </w:r>
      <w:r w:rsidRPr="00385B2D">
        <w:rPr>
          <w:rStyle w:val="StyleUnderline"/>
        </w:rPr>
        <w:t>but is infallible because it is final</w:t>
      </w:r>
      <w:r w:rsidRPr="00385B2D">
        <w:rPr>
          <w:sz w:val="14"/>
        </w:rPr>
        <w:t xml:space="preserve">. </w:t>
      </w:r>
      <w:r w:rsidRPr="00385B2D">
        <w:rPr>
          <w:rStyle w:val="StyleUnderline"/>
        </w:rPr>
        <w:t>That finality</w:t>
      </w:r>
      <w:r w:rsidRPr="00385B2D">
        <w:rPr>
          <w:sz w:val="14"/>
        </w:rPr>
        <w:t xml:space="preserve">, though, </w:t>
      </w:r>
      <w:r w:rsidRPr="00385B2D">
        <w:rPr>
          <w:rStyle w:val="StyleUnderline"/>
        </w:rPr>
        <w:t>has many salutary social benefits</w:t>
      </w:r>
      <w:r w:rsidRPr="00385B2D">
        <w:rPr>
          <w:sz w:val="14"/>
        </w:rPr>
        <w:t xml:space="preserve">. For example, </w:t>
      </w:r>
      <w:r w:rsidRPr="00385B2D">
        <w:rPr>
          <w:rStyle w:val="StyleUnderline"/>
        </w:rPr>
        <w:t>it allows us to treat abortion clinic bombers as terrorists rather than protesters</w:t>
      </w:r>
      <w:r w:rsidRPr="00385B2D">
        <w:rPr>
          <w:sz w:val="14"/>
        </w:rPr>
        <w:t xml:space="preserve">. </w:t>
      </w:r>
      <w:r w:rsidRPr="00385B2D">
        <w:rPr>
          <w:rStyle w:val="StyleUnderline"/>
          <w:highlight w:val="cyan"/>
        </w:rPr>
        <w:t>If every controversial Supreme Court decision resulted in plebiscitary overruling in the form of a constitutional amendment</w:t>
      </w:r>
      <w:r w:rsidRPr="00385B2D">
        <w:rPr>
          <w:sz w:val="14"/>
          <w:highlight w:val="cyan"/>
        </w:rPr>
        <w:t xml:space="preserve">, </w:t>
      </w:r>
      <w:r w:rsidRPr="00385B2D">
        <w:rPr>
          <w:rStyle w:val="StyleUnderline"/>
          <w:highlight w:val="cyan"/>
        </w:rPr>
        <w:t>surely the finality of its word would be undermined</w:t>
      </w:r>
      <w:r w:rsidRPr="00385B2D">
        <w:rPr>
          <w:sz w:val="14"/>
        </w:rPr>
        <w:t xml:space="preserve">, </w:t>
      </w:r>
      <w:r w:rsidRPr="00385B2D">
        <w:rPr>
          <w:rStyle w:val="StyleUnderline"/>
          <w:highlight w:val="cyan"/>
        </w:rPr>
        <w:t xml:space="preserve">and with it the social benefits of </w:t>
      </w:r>
      <w:r w:rsidRPr="00385B2D">
        <w:rPr>
          <w:rStyle w:val="Emphasis"/>
          <w:highlight w:val="cyan"/>
        </w:rPr>
        <w:t>peaceful conflict resolution</w:t>
      </w:r>
      <w:r w:rsidRPr="00385B2D">
        <w:rPr>
          <w:sz w:val="14"/>
        </w:rPr>
        <w:t xml:space="preserve">. </w:t>
      </w:r>
      <w:r w:rsidRPr="00385B2D">
        <w:rPr>
          <w:rStyle w:val="StyleUnderline"/>
          <w:highlight w:val="cyan"/>
        </w:rPr>
        <w:t>The fact</w:t>
      </w:r>
      <w:r w:rsidRPr="00385B2D">
        <w:rPr>
          <w:rStyle w:val="StyleUnderline"/>
        </w:rPr>
        <w:t xml:space="preserve"> that </w:t>
      </w:r>
      <w:r w:rsidRPr="00385B2D">
        <w:rPr>
          <w:rStyle w:val="StyleUnderline"/>
          <w:highlight w:val="cyan"/>
        </w:rPr>
        <w:t>we have amended the Constitution only four times</w:t>
      </w:r>
      <w:r w:rsidRPr="00385B2D">
        <w:rPr>
          <w:rStyle w:val="StyleUnderline"/>
        </w:rPr>
        <w:t xml:space="preserve"> in order to overrule the Supreme Court </w:t>
      </w:r>
      <w:r w:rsidRPr="00385B2D">
        <w:rPr>
          <w:rStyle w:val="StyleUnderline"/>
          <w:highlight w:val="cyan"/>
        </w:rPr>
        <w:t xml:space="preserve">is </w:t>
      </w:r>
      <w:r w:rsidRPr="00385B2D">
        <w:rPr>
          <w:rStyle w:val="Emphasis"/>
          <w:highlight w:val="cyan"/>
        </w:rPr>
        <w:t>worth remembering</w:t>
      </w:r>
      <w:r w:rsidRPr="00385B2D">
        <w:rPr>
          <w:sz w:val="14"/>
        </w:rPr>
        <w:t>.</w:t>
      </w:r>
    </w:p>
    <w:p w:rsidR="0084626B" w:rsidRDefault="0084626B" w:rsidP="0084626B">
      <w:pPr>
        <w:pStyle w:val="Heading3"/>
      </w:pPr>
      <w:r>
        <w:t xml:space="preserve">Courts Key </w:t>
      </w:r>
    </w:p>
    <w:p w:rsidR="0084626B" w:rsidRDefault="0084626B" w:rsidP="0084626B">
      <w:pPr>
        <w:pStyle w:val="Heading4"/>
      </w:pPr>
      <w:r>
        <w:t>Courts are key to ensure equal access to education for children</w:t>
      </w:r>
    </w:p>
    <w:p w:rsidR="0084626B" w:rsidRDefault="0084626B" w:rsidP="0084626B">
      <w:r>
        <w:t xml:space="preserve">Joshua S. </w:t>
      </w:r>
      <w:r>
        <w:rPr>
          <w:rStyle w:val="Style13ptBold"/>
        </w:rPr>
        <w:t>Lipshutz 14</w:t>
      </w:r>
      <w:r>
        <w:t>: partner in the San Francisco office of Gibson, Dunn &amp; Crutcher, 07/08/14, “The Legal Road Map to Better Public Schools,” https://www.wsj.com/articles/joshua-lipshutz-the-legal-road-map-to-reform-public-schools-1404861536</w:t>
      </w:r>
    </w:p>
    <w:p w:rsidR="00617195" w:rsidRDefault="0084626B" w:rsidP="0084626B">
      <w:pPr>
        <w:rPr>
          <w:rStyle w:val="StyleUnderline"/>
        </w:rPr>
      </w:pPr>
      <w:r>
        <w:rPr>
          <w:rStyle w:val="Emphasis"/>
        </w:rPr>
        <w:t>Courts in the U.S. have a long tradition of protecting the educational rights of students</w:t>
      </w:r>
      <w:r>
        <w:rPr>
          <w:sz w:val="14"/>
        </w:rPr>
        <w:t xml:space="preserve">. </w:t>
      </w:r>
      <w:r>
        <w:rPr>
          <w:rStyle w:val="StyleUnderline"/>
        </w:rPr>
        <w:t>Although education is typically a legislative matter</w:t>
      </w:r>
      <w:r>
        <w:rPr>
          <w:sz w:val="14"/>
        </w:rPr>
        <w:t xml:space="preserve">, </w:t>
      </w:r>
      <w:r>
        <w:rPr>
          <w:rStyle w:val="Emphasis"/>
        </w:rPr>
        <w:t>courts have stood as bulwarks against egregious and inequitable policies that harm students</w:t>
      </w:r>
      <w:r>
        <w:rPr>
          <w:sz w:val="14"/>
        </w:rPr>
        <w:t xml:space="preserve">. The </w:t>
      </w:r>
      <w:r>
        <w:rPr>
          <w:rStyle w:val="StyleUnderline"/>
        </w:rPr>
        <w:t>most</w:t>
      </w:r>
      <w:r>
        <w:rPr>
          <w:sz w:val="14"/>
        </w:rPr>
        <w:t xml:space="preserve"> </w:t>
      </w:r>
      <w:r>
        <w:rPr>
          <w:rStyle w:val="StyleUnderline"/>
        </w:rPr>
        <w:t>notable</w:t>
      </w:r>
      <w:r>
        <w:rPr>
          <w:sz w:val="14"/>
        </w:rPr>
        <w:t xml:space="preserve"> </w:t>
      </w:r>
      <w:r>
        <w:rPr>
          <w:rStyle w:val="StyleUnderline"/>
        </w:rPr>
        <w:t>example</w:t>
      </w:r>
      <w:r>
        <w:rPr>
          <w:sz w:val="14"/>
        </w:rPr>
        <w:t xml:space="preserve"> </w:t>
      </w:r>
      <w:r>
        <w:rPr>
          <w:rStyle w:val="StyleUnderline"/>
        </w:rPr>
        <w:t xml:space="preserve">is Brown v. Board of Education </w:t>
      </w:r>
      <w:r>
        <w:rPr>
          <w:sz w:val="14"/>
        </w:rPr>
        <w:t xml:space="preserve">(1954), when </w:t>
      </w:r>
      <w:r>
        <w:rPr>
          <w:rStyle w:val="StyleUnderline"/>
        </w:rPr>
        <w:t>the Supreme Court struck down racial segregation in schools as a violation of constitutional rights</w:t>
      </w:r>
      <w:r>
        <w:rPr>
          <w:sz w:val="14"/>
        </w:rPr>
        <w:t xml:space="preserve">. But less famous decisions in state courts have played a crucial role in ensuring that all children--regardless of race, ethnicity or wealth--have access to the educational opportunities they are guaranteed under state constitutions. The </w:t>
      </w:r>
      <w:r>
        <w:rPr>
          <w:rStyle w:val="Emphasis"/>
        </w:rPr>
        <w:t>role of courts is critical because children have no seat at the legislative table</w:t>
      </w:r>
      <w:r>
        <w:rPr>
          <w:sz w:val="14"/>
        </w:rPr>
        <w:t xml:space="preserve">. </w:t>
      </w:r>
      <w:r>
        <w:rPr>
          <w:rStyle w:val="StyleUnderline"/>
        </w:rPr>
        <w:t>They cannot vote or lobby and have no union representing their interests</w:t>
      </w:r>
      <w:r>
        <w:rPr>
          <w:sz w:val="14"/>
        </w:rPr>
        <w:t xml:space="preserve">. </w:t>
      </w:r>
      <w:r>
        <w:rPr>
          <w:rStyle w:val="StyleUnderline"/>
        </w:rPr>
        <w:t>Their very ability to participate in democracy as adults and be successful members of society depends in large part on education.</w:t>
      </w:r>
    </w:p>
    <w:p w:rsidR="00617195" w:rsidRDefault="00617195" w:rsidP="00617195">
      <w:pPr>
        <w:pStyle w:val="Heading4"/>
      </w:pPr>
      <w:r>
        <w:t xml:space="preserve">Courts are the best actor for integrating international norms- U.N. regulations </w:t>
      </w:r>
    </w:p>
    <w:p w:rsidR="00617195" w:rsidRPr="00D40D12" w:rsidRDefault="00617195" w:rsidP="00617195">
      <w:pPr>
        <w:rPr>
          <w:sz w:val="16"/>
        </w:rPr>
      </w:pPr>
      <w:r w:rsidRPr="00D40D12">
        <w:rPr>
          <w:sz w:val="16"/>
        </w:rPr>
        <w:t xml:space="preserve">Eric </w:t>
      </w:r>
      <w:r w:rsidRPr="003C46AC">
        <w:rPr>
          <w:rStyle w:val="Emphasis"/>
        </w:rPr>
        <w:t>Lerum</w:t>
      </w:r>
      <w:r w:rsidRPr="00D40D12">
        <w:rPr>
          <w:sz w:val="16"/>
        </w:rPr>
        <w:t xml:space="preserve">, Sheila </w:t>
      </w:r>
      <w:r>
        <w:rPr>
          <w:rStyle w:val="Emphasis"/>
        </w:rPr>
        <w:t>Moreira</w:t>
      </w:r>
      <w:r w:rsidRPr="003C46AC">
        <w:rPr>
          <w:rStyle w:val="Emphasis"/>
        </w:rPr>
        <w:t xml:space="preserve"> and</w:t>
      </w:r>
      <w:r w:rsidRPr="00D40D12">
        <w:rPr>
          <w:sz w:val="16"/>
        </w:rPr>
        <w:t xml:space="preserve"> Rena </w:t>
      </w:r>
      <w:r w:rsidRPr="003C46AC">
        <w:rPr>
          <w:rStyle w:val="Emphasis"/>
        </w:rPr>
        <w:t>Scheinkman. 2005</w:t>
      </w:r>
      <w:r w:rsidRPr="00D40D12">
        <w:rPr>
          <w:sz w:val="16"/>
        </w:rPr>
        <w:t xml:space="preserve"> Eric Lerum, Sheila Moreira, and Rena Scheinkman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Lerum is currently the Legislative Counsel for the Committee on Education, Libraries, and Recreation for the Council of the District of Columbia. Sheila Moreira is an attorney with the Moreira Law Firm, P.C. in New York. Rena Scheinkman is an Associate at Fulbright &amp; Jaworski L.L.P. in Washington, D.C. "Strengthening America’s Foundation: Why Securing the Right to an Education at Home is Fundamental to the United States’ Efforts to Spread Democracy Abroad." Human Rights Brief 12, no. 2 (2005): 13-16. https://www.wcl.american.edu/hrbrief/12/3lerum.pdf</w:t>
      </w:r>
    </w:p>
    <w:p w:rsidR="00617195" w:rsidRPr="00365C1B" w:rsidRDefault="00617195" w:rsidP="00617195">
      <w:pPr>
        <w:rPr>
          <w:sz w:val="14"/>
        </w:rPr>
      </w:pPr>
      <w:r w:rsidRPr="00365C1B">
        <w:rPr>
          <w:sz w:val="14"/>
        </w:rPr>
        <w:t xml:space="preserve">Despite such glaring legal defects, </w:t>
      </w:r>
      <w:r w:rsidRPr="007A5AE5">
        <w:rPr>
          <w:rStyle w:val="Emphasis"/>
          <w:b w:val="0"/>
          <w:highlight w:val="cyan"/>
        </w:rPr>
        <w:t>the U.S. judiciary</w:t>
      </w:r>
      <w:r w:rsidRPr="00365C1B">
        <w:rPr>
          <w:sz w:val="14"/>
        </w:rPr>
        <w:t xml:space="preserve"> has frequently </w:t>
      </w:r>
      <w:r w:rsidRPr="007A5AE5">
        <w:rPr>
          <w:rStyle w:val="Emphasis"/>
          <w:b w:val="0"/>
        </w:rPr>
        <w:t>missed the opportunity to apply international norms to</w:t>
      </w:r>
      <w:r w:rsidRPr="00365C1B">
        <w:rPr>
          <w:sz w:val="14"/>
        </w:rPr>
        <w:t xml:space="preserve"> its interpretation of open-ended </w:t>
      </w:r>
      <w:r w:rsidRPr="007A5AE5">
        <w:rPr>
          <w:rStyle w:val="Emphasis"/>
          <w:b w:val="0"/>
        </w:rPr>
        <w:t>legal concepts</w:t>
      </w:r>
      <w:r w:rsidRPr="00365C1B">
        <w:rPr>
          <w:sz w:val="14"/>
        </w:rPr>
        <w:t xml:space="preserve"> such as due process of law and equal protection. Particularly interesting is the absence of any mention of the UN Charter in the Supreme Court’s decision in Bolling v. Sharpe, the companion case to Brown that extended the constitutional protections of Brown to the people of the District of Columbia. The petitioners’ brief in Bolling relied heavily </w:t>
      </w:r>
      <w:r w:rsidRPr="007A5AE5">
        <w:rPr>
          <w:rStyle w:val="Emphasis"/>
          <w:b w:val="0"/>
        </w:rPr>
        <w:t>on the United States’ membership in the United Nations to argue that the Court should apply a liberal interpretation of Articles 55 and 56 of the UN Charter to effectuate its objectives</w:t>
      </w:r>
      <w:r w:rsidRPr="00365C1B">
        <w:rPr>
          <w:sz w:val="14"/>
        </w:rPr>
        <w:t>— “basic in any democratic society is public education.” The petitioners argued, alternatively, that even if the UN Charter is not specifically enforceable under the laws of the United States, “[t</w:t>
      </w:r>
      <w:r w:rsidRPr="007A5AE5">
        <w:rPr>
          <w:rStyle w:val="Emphasis"/>
          <w:b w:val="0"/>
        </w:rPr>
        <w:t>]he fact that the United States has obligated itself to cooperate [as a State Party to the United Nations Charter] may be taken into consideration in determining the national public policy.”</w:t>
      </w:r>
      <w:r w:rsidRPr="00365C1B">
        <w:rPr>
          <w:sz w:val="14"/>
        </w:rPr>
        <w:t xml:space="preserve"> The respondents dedicated a substantial part of their brief to rebutting the petitioners’ Charter arguments. Despite this extensive discussion of the applicability of the international unanimity in defining education as a human right to American jurisprudence, the Supreme Court never even mentioned the UN Charter in its opinion. The </w:t>
      </w:r>
      <w:r w:rsidRPr="007A5AE5">
        <w:rPr>
          <w:rStyle w:val="Emphasis"/>
          <w:b w:val="0"/>
          <w:highlight w:val="cyan"/>
        </w:rPr>
        <w:t>Court</w:t>
      </w:r>
      <w:r w:rsidRPr="00365C1B">
        <w:rPr>
          <w:sz w:val="14"/>
        </w:rPr>
        <w:t xml:space="preserve"> missed, or perhaps </w:t>
      </w:r>
      <w:r w:rsidRPr="007A5AE5">
        <w:rPr>
          <w:rStyle w:val="Emphasis"/>
          <w:b w:val="0"/>
          <w:highlight w:val="cyan"/>
        </w:rPr>
        <w:t>passed on</w:t>
      </w:r>
      <w:r w:rsidRPr="007A5AE5">
        <w:rPr>
          <w:sz w:val="14"/>
          <w:highlight w:val="cyan"/>
        </w:rPr>
        <w:t xml:space="preserve">, </w:t>
      </w:r>
      <w:r w:rsidRPr="007A5AE5">
        <w:rPr>
          <w:rStyle w:val="Emphasis"/>
          <w:b w:val="0"/>
          <w:highlight w:val="cyan"/>
        </w:rPr>
        <w:t>a prime opportunity to define the role of international human rights doctrines in interpreting our domestic law.</w:t>
      </w:r>
      <w:r w:rsidRPr="00365C1B">
        <w:rPr>
          <w:sz w:val="14"/>
        </w:rPr>
        <w:t xml:space="preserve"> But the instinct to read international values into our domestic law dates back to the birth of our nation. The first sentence of the Declaration of Independence calls upon “a decent respect to the opinions of mankind” as the basis for declaring our independence from England. Today, legal scholars and practitioners are still trying to use international human rights norms to “breathe a more complete and rational meaning” into open-ended clauses of the Constitution, encouraging courts to at least consider human rights norms. Most recently, </w:t>
      </w:r>
      <w:r w:rsidRPr="007A5AE5">
        <w:rPr>
          <w:rStyle w:val="Emphasis"/>
          <w:b w:val="0"/>
        </w:rPr>
        <w:t>the U.S. Supreme Court cited evolving international human rights standards as a factor in striking down state laws permitting the execution of juveniles.</w:t>
      </w:r>
      <w:r w:rsidRPr="00365C1B">
        <w:rPr>
          <w:sz w:val="14"/>
        </w:rPr>
        <w:t xml:space="preserve"> In Roper v. Simmons, the majority found “confirmation in the stark reality that the United States is the only country in the world that continues to give official sanction to the juvenile death penalty.” The Court reasoned, “It does not lessen our fidelity to the Constitution . . . to acknowledge that the express affirmation of fundamental rights by other nations and peoples simply underscores the centrality of those same rights within our own heritage of freedom.” Though these </w:t>
      </w:r>
      <w:r w:rsidRPr="007A5AE5">
        <w:rPr>
          <w:rStyle w:val="Emphasis"/>
          <w:b w:val="0"/>
        </w:rPr>
        <w:t xml:space="preserve">attempts </w:t>
      </w:r>
      <w:r w:rsidRPr="007A5AE5">
        <w:rPr>
          <w:rStyle w:val="Emphasis"/>
          <w:b w:val="0"/>
          <w:highlight w:val="cyan"/>
        </w:rPr>
        <w:t xml:space="preserve">to read international human rights norms into our own </w:t>
      </w:r>
      <w:r w:rsidRPr="007A5AE5">
        <w:rPr>
          <w:rStyle w:val="Emphasis"/>
          <w:b w:val="0"/>
        </w:rPr>
        <w:t xml:space="preserve">jurisprudence have begun to weave some international mores into our </w:t>
      </w:r>
      <w:r w:rsidRPr="007A5AE5">
        <w:rPr>
          <w:rStyle w:val="Emphasis"/>
          <w:b w:val="0"/>
          <w:highlight w:val="cyan"/>
        </w:rPr>
        <w:t>domestic law</w:t>
      </w:r>
      <w:r w:rsidRPr="007A5AE5">
        <w:rPr>
          <w:rStyle w:val="Emphasis"/>
          <w:b w:val="0"/>
        </w:rPr>
        <w:t xml:space="preserve"> and policy</w:t>
      </w:r>
      <w:r w:rsidRPr="00365C1B">
        <w:rPr>
          <w:sz w:val="14"/>
        </w:rPr>
        <w:t xml:space="preserve">, </w:t>
      </w:r>
      <w:r w:rsidRPr="007A5AE5">
        <w:rPr>
          <w:rStyle w:val="Emphasis"/>
          <w:b w:val="0"/>
        </w:rPr>
        <w:t xml:space="preserve">history has proven that </w:t>
      </w:r>
      <w:r w:rsidRPr="007A5AE5">
        <w:rPr>
          <w:rStyle w:val="Emphasis"/>
          <w:b w:val="0"/>
          <w:highlight w:val="cyan"/>
        </w:rPr>
        <w:t>relying on</w:t>
      </w:r>
      <w:r w:rsidRPr="007A5AE5">
        <w:rPr>
          <w:rStyle w:val="Emphasis"/>
          <w:b w:val="0"/>
        </w:rPr>
        <w:t xml:space="preserve"> interpretations of </w:t>
      </w:r>
      <w:r w:rsidRPr="007A5AE5">
        <w:rPr>
          <w:rStyle w:val="Emphasis"/>
          <w:b w:val="0"/>
          <w:highlight w:val="cyan"/>
        </w:rPr>
        <w:t>the Constitution</w:t>
      </w:r>
      <w:r w:rsidRPr="007A5AE5">
        <w:rPr>
          <w:rStyle w:val="Emphasis"/>
          <w:b w:val="0"/>
        </w:rPr>
        <w:t xml:space="preserve"> </w:t>
      </w:r>
      <w:r w:rsidRPr="007A5AE5">
        <w:rPr>
          <w:rStyle w:val="Emphasis"/>
          <w:b w:val="0"/>
          <w:highlight w:val="cyan"/>
        </w:rPr>
        <w:t>to secure a right to education leaves</w:t>
      </w:r>
      <w:r w:rsidRPr="007A5AE5">
        <w:rPr>
          <w:rStyle w:val="Emphasis"/>
          <w:b w:val="0"/>
        </w:rPr>
        <w:t xml:space="preserve"> the right vulnerable to </w:t>
      </w:r>
      <w:r w:rsidRPr="007A5AE5">
        <w:rPr>
          <w:rStyle w:val="Emphasis"/>
          <w:b w:val="0"/>
          <w:highlight w:val="cyan"/>
        </w:rPr>
        <w:t>unfavorable interpretations and shifting political priorities.</w:t>
      </w:r>
      <w:r w:rsidRPr="00365C1B">
        <w:rPr>
          <w:sz w:val="14"/>
        </w:rPr>
        <w:t xml:space="preserve"> </w:t>
      </w:r>
    </w:p>
    <w:p w:rsidR="00617195" w:rsidRPr="00710A6E" w:rsidRDefault="00617195" w:rsidP="0084626B">
      <w:pPr>
        <w:rPr>
          <w:u w:val="single"/>
        </w:rPr>
      </w:pPr>
    </w:p>
    <w:p w:rsidR="0084626B" w:rsidRDefault="0084626B" w:rsidP="0084626B">
      <w:pPr>
        <w:pStyle w:val="Heading2"/>
      </w:pPr>
      <w:r>
        <w:t xml:space="preserve">States CP </w:t>
      </w:r>
    </w:p>
    <w:p w:rsidR="0084626B" w:rsidRDefault="0084626B" w:rsidP="0084626B">
      <w:pPr>
        <w:pStyle w:val="Heading3"/>
      </w:pPr>
      <w:r>
        <w:t xml:space="preserve">Fed Policy Key </w:t>
      </w:r>
    </w:p>
    <w:p w:rsidR="0084626B" w:rsidRPr="00947853" w:rsidRDefault="0084626B" w:rsidP="0084626B">
      <w:pPr>
        <w:pStyle w:val="Heading4"/>
        <w:rPr>
          <w:b w:val="0"/>
        </w:rPr>
      </w:pPr>
      <w:r w:rsidRPr="00947853">
        <w:t>Requiring federal action in education policy is key to guarantee quality education for all students---state influence and experimentation only insulates states from federal accountability</w:t>
      </w:r>
    </w:p>
    <w:p w:rsidR="0084626B" w:rsidRPr="00CA0DE6" w:rsidRDefault="0084626B" w:rsidP="0084626B">
      <w:pPr>
        <w:rPr>
          <w:rStyle w:val="Style13ptBold"/>
          <w:rFonts w:eastAsia="Times New Roman" w:cs="Times New Roman"/>
          <w:b w:val="0"/>
          <w:sz w:val="20"/>
          <w:szCs w:val="20"/>
        </w:rPr>
      </w:pPr>
      <w:r w:rsidRPr="00947853">
        <w:rPr>
          <w:rStyle w:val="Style13ptBold"/>
        </w:rPr>
        <w:t>Robinson 16</w:t>
      </w:r>
      <w:r>
        <w:rPr>
          <w:rStyle w:val="Style13ptBold"/>
        </w:rPr>
        <w:t xml:space="preserve"> </w:t>
      </w:r>
      <w:r w:rsidRPr="00F20574">
        <w:t>(</w:t>
      </w:r>
      <w:r>
        <w:t>Kimberly Jenkins Robinson is a professor at the</w:t>
      </w:r>
      <w:r w:rsidRPr="00CA0DE6">
        <w:t xml:space="preserve"> University of Richmond School of Law.</w:t>
      </w:r>
      <w:r>
        <w:t xml:space="preserve"> “Fisher’s Cautionary Tale and the Urgent Need for Equal Access to an Excellent Education” 2016-2017 Harvard Law Review </w:t>
      </w:r>
      <w:r w:rsidRPr="00CA0DE6">
        <w:t>http://heinonline.org/HOL/Print?collection=journals&amp;handle=hein.journals/hlr130&amp;id=191</w:t>
      </w:r>
      <w:r>
        <w:t>)</w:t>
      </w:r>
    </w:p>
    <w:p w:rsidR="0084626B" w:rsidRPr="00F20574" w:rsidRDefault="0084626B" w:rsidP="0084626B">
      <w:pPr>
        <w:rPr>
          <w:rFonts w:eastAsia="Times New Roman" w:cstheme="minorHAnsi"/>
          <w:sz w:val="10"/>
          <w:szCs w:val="28"/>
        </w:rPr>
      </w:pPr>
      <w:r w:rsidRPr="00F20574">
        <w:rPr>
          <w:rFonts w:eastAsia="Times New Roman" w:cstheme="minorHAnsi"/>
          <w:sz w:val="10"/>
          <w:szCs w:val="28"/>
        </w:rPr>
        <w:t xml:space="preserve">To lead this effort, </w:t>
      </w:r>
      <w:r w:rsidRPr="00F20574">
        <w:rPr>
          <w:rFonts w:eastAsia="Times New Roman" w:cstheme="minorHAnsi"/>
          <w:sz w:val="28"/>
          <w:szCs w:val="28"/>
          <w:highlight w:val="yellow"/>
          <w:u w:val="single"/>
        </w:rPr>
        <w:t>the federal government must draw on its strengths in education policymaking</w:t>
      </w:r>
      <w:r w:rsidRPr="00F20574">
        <w:rPr>
          <w:rFonts w:eastAsia="Times New Roman" w:cstheme="minorHAnsi"/>
          <w:sz w:val="10"/>
          <w:szCs w:val="28"/>
        </w:rPr>
        <w:t xml:space="preserve">, as I have discussed in my prior scholarship proposing a theory for disrupting education federalism. 268 I define education federalism as the balance of power between the federal and state government over education that favors state autonomy over education. 2 6 9 I propose substantially </w:t>
      </w:r>
      <w:r w:rsidRPr="00F20574">
        <w:rPr>
          <w:rFonts w:eastAsia="Times New Roman" w:cstheme="minorHAnsi"/>
          <w:sz w:val="28"/>
          <w:szCs w:val="28"/>
          <w:highlight w:val="yellow"/>
          <w:u w:val="single"/>
        </w:rPr>
        <w:t>shifting this balance</w:t>
      </w:r>
      <w:r w:rsidRPr="00F20574">
        <w:rPr>
          <w:rFonts w:eastAsia="Times New Roman" w:cstheme="minorHAnsi"/>
          <w:sz w:val="28"/>
          <w:szCs w:val="28"/>
          <w:u w:val="single"/>
        </w:rPr>
        <w:t xml:space="preserve"> of power</w:t>
      </w:r>
      <w:r w:rsidRPr="00F20574">
        <w:rPr>
          <w:rFonts w:eastAsia="Times New Roman" w:cstheme="minorHAnsi"/>
          <w:sz w:val="10"/>
          <w:szCs w:val="28"/>
        </w:rPr>
        <w:t xml:space="preserve"> in ways that </w:t>
      </w:r>
      <w:r w:rsidRPr="00F20574">
        <w:rPr>
          <w:rFonts w:eastAsia="Times New Roman" w:cstheme="minorHAnsi"/>
          <w:b/>
          <w:sz w:val="28"/>
          <w:szCs w:val="28"/>
          <w:highlight w:val="yellow"/>
          <w:u w:val="single"/>
        </w:rPr>
        <w:t>enable the federal government to serve as the ultimate guarantor of equity and excellence in education</w:t>
      </w:r>
      <w:r w:rsidRPr="00F20574">
        <w:rPr>
          <w:rFonts w:eastAsia="Times New Roman" w:cstheme="minorHAnsi"/>
          <w:sz w:val="10"/>
          <w:szCs w:val="28"/>
        </w:rPr>
        <w:t xml:space="preserve">. 2 7 0 To accomplish this shift, the federal government would build on such strengths as supporting and disseminating rigorous, objective research on effective state and local approaches for ensuring educational equity and excellence, as well as research on surmounting various obstacles to effective reform. 2 7 1 </w:t>
      </w:r>
      <w:r w:rsidRPr="00F20574">
        <w:rPr>
          <w:rFonts w:eastAsia="Times New Roman" w:cstheme="minorHAnsi"/>
          <w:sz w:val="28"/>
          <w:szCs w:val="28"/>
          <w:u w:val="single"/>
        </w:rPr>
        <w:t xml:space="preserve">The federal government should also supply technical assistance </w:t>
      </w:r>
      <w:r w:rsidRPr="00F20574">
        <w:rPr>
          <w:rFonts w:eastAsia="Times New Roman" w:cstheme="minorHAnsi"/>
          <w:sz w:val="10"/>
          <w:szCs w:val="28"/>
        </w:rPr>
        <w:t xml:space="preserve">to states and districts in order </w:t>
      </w:r>
      <w:r w:rsidRPr="00F20574">
        <w:rPr>
          <w:rFonts w:eastAsia="Times New Roman" w:cstheme="minorHAnsi"/>
          <w:sz w:val="28"/>
          <w:szCs w:val="28"/>
          <w:u w:val="single"/>
        </w:rPr>
        <w:t>to assist them in executing comprehensive reform</w:t>
      </w:r>
      <w:r w:rsidRPr="00F20574">
        <w:rPr>
          <w:rFonts w:eastAsia="Times New Roman" w:cstheme="minorHAnsi"/>
          <w:sz w:val="10"/>
          <w:szCs w:val="28"/>
        </w:rPr>
        <w:t xml:space="preserve">. 2 7 2 NCLB revealed that </w:t>
      </w:r>
      <w:r w:rsidRPr="00F20574">
        <w:rPr>
          <w:rFonts w:eastAsia="Times New Roman" w:cstheme="minorHAnsi"/>
          <w:b/>
          <w:sz w:val="28"/>
          <w:szCs w:val="28"/>
          <w:highlight w:val="yellow"/>
          <w:u w:val="single"/>
        </w:rPr>
        <w:t>many state agencies lacked the expertise to implement substantive education reform</w:t>
      </w:r>
      <w:r w:rsidRPr="00F20574">
        <w:rPr>
          <w:rFonts w:eastAsia="Times New Roman" w:cstheme="minorHAnsi"/>
          <w:sz w:val="10"/>
          <w:szCs w:val="28"/>
        </w:rPr>
        <w:t xml:space="preserve"> and instead were more accustomed to distributing funding and monitoring how it was spent. 2 7 3 </w:t>
      </w:r>
      <w:r w:rsidRPr="00F20574">
        <w:rPr>
          <w:rFonts w:eastAsia="Times New Roman" w:cstheme="minorHAnsi"/>
          <w:sz w:val="28"/>
          <w:szCs w:val="28"/>
          <w:highlight w:val="yellow"/>
          <w:u w:val="single"/>
        </w:rPr>
        <w:t>Tech</w:t>
      </w:r>
      <w:r w:rsidRPr="00F20574">
        <w:rPr>
          <w:rFonts w:eastAsia="Times New Roman" w:cstheme="minorHAnsi"/>
          <w:sz w:val="28"/>
          <w:szCs w:val="28"/>
          <w:u w:val="single"/>
        </w:rPr>
        <w:t xml:space="preserve">nical </w:t>
      </w:r>
      <w:r w:rsidRPr="00F20574">
        <w:rPr>
          <w:rFonts w:eastAsia="Times New Roman" w:cstheme="minorHAnsi"/>
          <w:sz w:val="28"/>
          <w:szCs w:val="28"/>
          <w:highlight w:val="yellow"/>
          <w:u w:val="single"/>
        </w:rPr>
        <w:t>assistance can expand the capacity of states</w:t>
      </w:r>
      <w:r w:rsidRPr="00F20574">
        <w:rPr>
          <w:rFonts w:eastAsia="Times New Roman" w:cstheme="minorHAnsi"/>
          <w:sz w:val="10"/>
          <w:szCs w:val="28"/>
        </w:rPr>
        <w:t xml:space="preserve"> and localities </w:t>
      </w:r>
      <w:r w:rsidRPr="00F20574">
        <w:rPr>
          <w:rFonts w:eastAsia="Times New Roman" w:cstheme="minorHAnsi"/>
          <w:sz w:val="28"/>
          <w:szCs w:val="28"/>
          <w:u w:val="single"/>
        </w:rPr>
        <w:t>for reform and offer insights</w:t>
      </w:r>
      <w:r w:rsidRPr="00F20574">
        <w:rPr>
          <w:rFonts w:eastAsia="Times New Roman" w:cstheme="minorHAnsi"/>
          <w:sz w:val="10"/>
          <w:szCs w:val="28"/>
        </w:rPr>
        <w:t xml:space="preserve"> from other states and localities </w:t>
      </w:r>
      <w:r w:rsidRPr="00F20574">
        <w:rPr>
          <w:rFonts w:eastAsia="Times New Roman" w:cstheme="minorHAnsi"/>
          <w:sz w:val="28"/>
          <w:szCs w:val="28"/>
          <w:highlight w:val="yellow"/>
          <w:u w:val="single"/>
        </w:rPr>
        <w:t>that would encourage greater efficiency</w:t>
      </w:r>
      <w:r w:rsidRPr="00F20574">
        <w:rPr>
          <w:rFonts w:eastAsia="Times New Roman" w:cstheme="minorHAnsi"/>
          <w:sz w:val="10"/>
          <w:szCs w:val="28"/>
        </w:rPr>
        <w:t xml:space="preserve"> in reforms. 2 7 4 </w:t>
      </w:r>
      <w:r w:rsidRPr="00F20574">
        <w:rPr>
          <w:rFonts w:eastAsia="Times New Roman" w:cstheme="minorHAnsi"/>
          <w:sz w:val="28"/>
          <w:szCs w:val="28"/>
          <w:highlight w:val="yellow"/>
          <w:u w:val="single"/>
        </w:rPr>
        <w:t>Federal</w:t>
      </w:r>
      <w:r w:rsidRPr="00F20574">
        <w:rPr>
          <w:rFonts w:eastAsia="Times New Roman" w:cstheme="minorHAnsi"/>
          <w:sz w:val="28"/>
          <w:szCs w:val="28"/>
          <w:u w:val="single"/>
        </w:rPr>
        <w:t xml:space="preserve"> financial </w:t>
      </w:r>
      <w:r w:rsidRPr="00F20574">
        <w:rPr>
          <w:rFonts w:eastAsia="Times New Roman" w:cstheme="minorHAnsi"/>
          <w:sz w:val="28"/>
          <w:szCs w:val="28"/>
          <w:highlight w:val="yellow"/>
          <w:u w:val="single"/>
        </w:rPr>
        <w:t>assistance also could provide both incentives and assistance for providing equal access to an excellent education.</w:t>
      </w:r>
      <w:r w:rsidRPr="00F20574">
        <w:rPr>
          <w:rFonts w:eastAsia="Times New Roman" w:cstheme="minorHAnsi"/>
          <w:sz w:val="10"/>
          <w:szCs w:val="28"/>
        </w:rPr>
        <w:t xml:space="preserve"> 2 7 5 Such </w:t>
      </w:r>
      <w:r w:rsidRPr="00F20574">
        <w:rPr>
          <w:rFonts w:eastAsia="Times New Roman" w:cstheme="minorHAnsi"/>
          <w:sz w:val="28"/>
          <w:szCs w:val="28"/>
          <w:highlight w:val="yellow"/>
          <w:u w:val="single"/>
        </w:rPr>
        <w:t xml:space="preserve">assistance will be </w:t>
      </w:r>
      <w:r w:rsidRPr="00F20574">
        <w:rPr>
          <w:rFonts w:eastAsia="Times New Roman" w:cstheme="minorHAnsi"/>
          <w:b/>
          <w:sz w:val="28"/>
          <w:szCs w:val="28"/>
          <w:highlight w:val="yellow"/>
          <w:u w:val="single"/>
        </w:rPr>
        <w:t>critical for gaining buy-in for comprehensive reform and for encouraging states and localities to raise the quality of the most disadvantaged schools rather than lowering the quality of more privileged schools</w:t>
      </w:r>
      <w:r w:rsidRPr="00F20574">
        <w:rPr>
          <w:rFonts w:eastAsia="Times New Roman" w:cstheme="minorHAnsi"/>
          <w:sz w:val="10"/>
          <w:szCs w:val="28"/>
        </w:rPr>
        <w:t xml:space="preserve">. 27 6 My theory also </w:t>
      </w:r>
      <w:r w:rsidRPr="00F20574">
        <w:rPr>
          <w:rFonts w:eastAsia="Times New Roman" w:cstheme="minorHAnsi"/>
          <w:b/>
          <w:sz w:val="28"/>
          <w:szCs w:val="28"/>
          <w:highlight w:val="yellow"/>
          <w:u w:val="single"/>
        </w:rPr>
        <w:t>adds a needed layer of federal accountability</w:t>
      </w:r>
      <w:r w:rsidRPr="00F20574">
        <w:rPr>
          <w:rFonts w:eastAsia="Times New Roman" w:cstheme="minorHAnsi"/>
          <w:sz w:val="10"/>
          <w:szCs w:val="28"/>
        </w:rPr>
        <w:t xml:space="preserve"> for equitable distribution of an excellent education. 27 </w:t>
      </w:r>
      <w:r w:rsidRPr="00F20574">
        <w:rPr>
          <w:rFonts w:eastAsia="Times New Roman" w:cstheme="minorHAnsi"/>
          <w:sz w:val="28"/>
          <w:szCs w:val="28"/>
          <w:u w:val="single"/>
        </w:rPr>
        <w:t xml:space="preserve">7 By undertaking this substantial shift in education federalism, </w:t>
      </w:r>
      <w:r w:rsidRPr="00F20574">
        <w:rPr>
          <w:rFonts w:eastAsia="Times New Roman" w:cstheme="minorHAnsi"/>
          <w:sz w:val="28"/>
          <w:szCs w:val="28"/>
          <w:highlight w:val="yellow"/>
          <w:u w:val="single"/>
        </w:rPr>
        <w:t>the U</w:t>
      </w:r>
      <w:r w:rsidRPr="00F20574">
        <w:rPr>
          <w:rFonts w:eastAsia="Times New Roman" w:cstheme="minorHAnsi"/>
          <w:sz w:val="28"/>
          <w:szCs w:val="28"/>
          <w:u w:val="single"/>
        </w:rPr>
        <w:t xml:space="preserve">nited </w:t>
      </w:r>
      <w:r w:rsidRPr="00F20574">
        <w:rPr>
          <w:rFonts w:eastAsia="Times New Roman" w:cstheme="minorHAnsi"/>
          <w:sz w:val="28"/>
          <w:szCs w:val="28"/>
          <w:highlight w:val="yellow"/>
          <w:u w:val="single"/>
        </w:rPr>
        <w:t>S</w:t>
      </w:r>
      <w:r w:rsidRPr="00F20574">
        <w:rPr>
          <w:rFonts w:eastAsia="Times New Roman" w:cstheme="minorHAnsi"/>
          <w:sz w:val="28"/>
          <w:szCs w:val="28"/>
          <w:u w:val="single"/>
        </w:rPr>
        <w:t xml:space="preserve">tates </w:t>
      </w:r>
      <w:r w:rsidRPr="00F20574">
        <w:rPr>
          <w:rFonts w:eastAsia="Times New Roman" w:cstheme="minorHAnsi"/>
          <w:sz w:val="28"/>
          <w:szCs w:val="28"/>
          <w:highlight w:val="yellow"/>
          <w:u w:val="single"/>
        </w:rPr>
        <w:t>could implement a comprehensive</w:t>
      </w:r>
      <w:r w:rsidRPr="00F20574">
        <w:rPr>
          <w:rFonts w:eastAsia="Times New Roman" w:cstheme="minorHAnsi"/>
          <w:sz w:val="28"/>
          <w:szCs w:val="28"/>
          <w:u w:val="single"/>
        </w:rPr>
        <w:t xml:space="preserve"> education reform </w:t>
      </w:r>
      <w:r w:rsidRPr="00F20574">
        <w:rPr>
          <w:rFonts w:eastAsia="Times New Roman" w:cstheme="minorHAnsi"/>
          <w:sz w:val="28"/>
          <w:szCs w:val="28"/>
          <w:highlight w:val="yellow"/>
          <w:u w:val="single"/>
        </w:rPr>
        <w:t>agenda that ensures equal access to an excellent education</w:t>
      </w:r>
      <w:r w:rsidRPr="00F20574">
        <w:rPr>
          <w:rFonts w:eastAsia="Times New Roman" w:cstheme="minorHAnsi"/>
          <w:sz w:val="28"/>
          <w:szCs w:val="28"/>
          <w:u w:val="single"/>
        </w:rPr>
        <w:t>.</w:t>
      </w:r>
      <w:r w:rsidRPr="00F20574">
        <w:rPr>
          <w:rFonts w:eastAsia="Times New Roman" w:cstheme="minorHAnsi"/>
          <w:sz w:val="10"/>
          <w:szCs w:val="28"/>
        </w:rPr>
        <w:t xml:space="preserve"> 27 8 </w:t>
      </w:r>
      <w:r w:rsidRPr="00F20574">
        <w:rPr>
          <w:rFonts w:eastAsia="Times New Roman" w:cstheme="minorHAnsi"/>
          <w:b/>
          <w:sz w:val="28"/>
          <w:szCs w:val="28"/>
          <w:highlight w:val="yellow"/>
          <w:u w:val="single"/>
        </w:rPr>
        <w:t>Insistence on state and local control of education and limited federal influence has operated as a shield that has insulated states from meaningful federal accountability,</w:t>
      </w:r>
      <w:r w:rsidRPr="00F20574">
        <w:rPr>
          <w:rFonts w:eastAsia="Times New Roman" w:cstheme="minorHAnsi"/>
          <w:sz w:val="10"/>
          <w:szCs w:val="28"/>
        </w:rPr>
        <w:t xml:space="preserve"> despite the fact that states have refused to implement the extensive reforms that are needed to provide an excellent and equitable education to all children. 27 9 </w:t>
      </w:r>
      <w:r w:rsidRPr="00F20574">
        <w:rPr>
          <w:rFonts w:eastAsia="Times New Roman" w:cstheme="minorHAnsi"/>
          <w:sz w:val="28"/>
          <w:szCs w:val="28"/>
          <w:u w:val="single"/>
        </w:rPr>
        <w:t xml:space="preserve">The nation's longstanding approach to education federalism reveals numerous shortcomings </w:t>
      </w:r>
      <w:r w:rsidRPr="00F20574">
        <w:rPr>
          <w:rFonts w:eastAsia="Times New Roman" w:cstheme="minorHAnsi"/>
          <w:sz w:val="10"/>
          <w:szCs w:val="28"/>
        </w:rPr>
        <w:t xml:space="preserve">that indicate that a new approach is needed. </w:t>
      </w:r>
    </w:p>
    <w:p w:rsidR="0084626B" w:rsidRDefault="0084626B" w:rsidP="0084626B"/>
    <w:p w:rsidR="0084626B" w:rsidRDefault="0084626B" w:rsidP="0084626B">
      <w:pPr>
        <w:pStyle w:val="Heading3"/>
      </w:pPr>
      <w:bookmarkStart w:id="42" w:name="_Toc486720240"/>
      <w:r>
        <w:t>States fail- infighting</w:t>
      </w:r>
      <w:bookmarkEnd w:id="42"/>
    </w:p>
    <w:p w:rsidR="0084626B" w:rsidRDefault="0084626B" w:rsidP="0084626B">
      <w:pPr>
        <w:pStyle w:val="Heading4"/>
      </w:pPr>
      <w:r>
        <w:t>The Status Quo makes collapse of state protections inevitable- legislative backlash and court reluctance</w:t>
      </w:r>
    </w:p>
    <w:p w:rsidR="0084626B" w:rsidRPr="00F47E38" w:rsidRDefault="0084626B" w:rsidP="0084626B">
      <w:pPr>
        <w:rPr>
          <w:rFonts w:ascii="Times New Roman" w:hAnsi="Times New Roman" w:cs="Times New Roman"/>
        </w:rPr>
      </w:pPr>
      <w:r>
        <w:t xml:space="preserve">Joshua E. </w:t>
      </w:r>
      <w:r w:rsidRPr="00F47E38">
        <w:rPr>
          <w:rStyle w:val="Emphasis"/>
        </w:rPr>
        <w:t>Weishart, 2016,</w:t>
      </w:r>
      <w:r>
        <w:t xml:space="preserve"> </w:t>
      </w:r>
      <w:r w:rsidRPr="00925990">
        <w:t xml:space="preserve">Visiting Associate Professor, West Virginia University College of Law. </w:t>
      </w:r>
      <w:r>
        <w:t>Reconstituting the Right to Education, Alabama Law Review.</w:t>
      </w:r>
    </w:p>
    <w:p w:rsidR="0084626B" w:rsidRPr="00033B4B" w:rsidRDefault="0084626B" w:rsidP="0084626B">
      <w:pPr>
        <w:rPr>
          <w:sz w:val="14"/>
        </w:rPr>
      </w:pPr>
      <w:r w:rsidRPr="00033B4B">
        <w:rPr>
          <w:rFonts w:asciiTheme="minorHAnsi" w:hAnsiTheme="minorHAnsi" w:cstheme="minorHAnsi"/>
          <w:sz w:val="14"/>
        </w:rPr>
        <w:t>The right to education is a constitutional aberration. Whittled by a 5-4 Supreme Court majority in San Antonio Independent School District v. Rodriguez--as nonfundamental, ostensibly without rank in the U.S. Constitution  n1--</w:t>
      </w:r>
      <w:r w:rsidRPr="00925990">
        <w:rPr>
          <w:rStyle w:val="Emphasis"/>
        </w:rPr>
        <w:t>the right persists explicitly in state constitutions</w:t>
      </w:r>
      <w:r w:rsidRPr="00033B4B">
        <w:rPr>
          <w:rFonts w:asciiTheme="minorHAnsi" w:hAnsiTheme="minorHAnsi" w:cstheme="minorHAnsi"/>
          <w:sz w:val="14"/>
        </w:rPr>
        <w:t xml:space="preserve">. </w:t>
      </w:r>
      <w:r w:rsidRPr="00925990">
        <w:rPr>
          <w:rStyle w:val="Emphasis"/>
        </w:rPr>
        <w:t>There it</w:t>
      </w:r>
      <w:r w:rsidRPr="00033B4B">
        <w:rPr>
          <w:rFonts w:asciiTheme="minorHAnsi" w:hAnsiTheme="minorHAnsi" w:cstheme="minorHAnsi"/>
          <w:sz w:val="14"/>
        </w:rPr>
        <w:t xml:space="preserve"> has been conscripted in the service of school finance litigation initiated in nearly every state but has </w:t>
      </w:r>
      <w:r w:rsidRPr="00925990">
        <w:rPr>
          <w:rStyle w:val="Emphasis"/>
        </w:rPr>
        <w:t>failed to usher in the lasting reforms sought by advocates</w:t>
      </w:r>
      <w:r w:rsidRPr="00033B4B">
        <w:rPr>
          <w:rFonts w:asciiTheme="minorHAnsi" w:hAnsiTheme="minorHAnsi" w:cstheme="minorHAnsi"/>
          <w:sz w:val="14"/>
        </w:rPr>
        <w:t>.  n2 Rather, the fallout from the 1973 Rodriguez opinion has been  [*918]  so desultory that this once-nascent entitlement appears somewhat of an ugly duckling of constitutional rights--stuck, alas, in a forty-year-plus ugly phase. The prospect that the right to education will mature into a proverbial swan is dim, and yet, for many it remains an irresistible vision. Yet even "</w:t>
      </w:r>
      <w:r w:rsidRPr="000307E9">
        <w:rPr>
          <w:rStyle w:val="Emphasis"/>
        </w:rPr>
        <w:t>the state constitutional right to education is in danger of being rendered meaningless" due to lingering doubts about its justiciability and</w:t>
      </w:r>
      <w:r w:rsidRPr="00033B4B">
        <w:rPr>
          <w:sz w:val="14"/>
        </w:rPr>
        <w:t xml:space="preserve"> the </w:t>
      </w:r>
      <w:r w:rsidRPr="000307E9">
        <w:rPr>
          <w:rStyle w:val="Emphasis"/>
        </w:rPr>
        <w:t>increasing reluctance of courts to order remediation</w:t>
      </w:r>
      <w:r w:rsidRPr="00033B4B">
        <w:rPr>
          <w:rFonts w:asciiTheme="minorHAnsi" w:hAnsiTheme="minorHAnsi" w:cstheme="minorHAnsi"/>
          <w:sz w:val="14"/>
        </w:rPr>
        <w:t xml:space="preserve"> </w:t>
      </w:r>
      <w:r w:rsidRPr="000307E9">
        <w:rPr>
          <w:rStyle w:val="Emphasis"/>
        </w:rPr>
        <w:t>in the face of legislative deficiencies</w:t>
      </w:r>
      <w:r w:rsidRPr="00033B4B">
        <w:rPr>
          <w:rFonts w:asciiTheme="minorHAnsi" w:hAnsiTheme="minorHAnsi" w:cstheme="minorHAnsi"/>
          <w:sz w:val="14"/>
        </w:rPr>
        <w:t xml:space="preserve"> or outright defiance.  n16 School funding cases have long been laden with separation of powers concerns, causing some courts to abdicate their role entirely. Other </w:t>
      </w:r>
      <w:r w:rsidRPr="000307E9">
        <w:rPr>
          <w:rStyle w:val="Emphasis"/>
        </w:rPr>
        <w:t>courts previously willing to intervene</w:t>
      </w:r>
      <w:r w:rsidRPr="00033B4B">
        <w:rPr>
          <w:rFonts w:asciiTheme="minorHAnsi" w:hAnsiTheme="minorHAnsi" w:cstheme="minorHAnsi"/>
          <w:sz w:val="14"/>
        </w:rPr>
        <w:t xml:space="preserve"> have begun to </w:t>
      </w:r>
      <w:r w:rsidRPr="000307E9">
        <w:rPr>
          <w:rStyle w:val="Emphasis"/>
        </w:rPr>
        <w:t>demur</w:t>
      </w:r>
      <w:r w:rsidRPr="00033B4B">
        <w:rPr>
          <w:rFonts w:asciiTheme="minorHAnsi" w:hAnsiTheme="minorHAnsi" w:cstheme="minorHAnsi"/>
          <w:sz w:val="14"/>
        </w:rPr>
        <w:t xml:space="preserve">, </w:t>
      </w:r>
      <w:r w:rsidRPr="000307E9">
        <w:rPr>
          <w:rStyle w:val="Emphasis"/>
        </w:rPr>
        <w:t>faced with</w:t>
      </w:r>
      <w:r w:rsidRPr="00033B4B">
        <w:rPr>
          <w:rFonts w:asciiTheme="minorHAnsi" w:hAnsiTheme="minorHAnsi" w:cstheme="minorHAnsi"/>
          <w:sz w:val="14"/>
        </w:rPr>
        <w:t xml:space="preserve"> the prospect of enforcing the right in ways that </w:t>
      </w:r>
      <w:r w:rsidRPr="000307E9">
        <w:rPr>
          <w:rStyle w:val="Emphasis"/>
        </w:rPr>
        <w:t>might continuously encroach on legislative prerogatives.</w:t>
      </w:r>
      <w:r w:rsidRPr="00033B4B">
        <w:rPr>
          <w:rFonts w:asciiTheme="minorHAnsi" w:hAnsiTheme="minorHAnsi" w:cstheme="minorHAnsi"/>
          <w:sz w:val="14"/>
        </w:rPr>
        <w:t xml:space="preserve">  Hence, despite decades of school funding litigation and the vast literature annotated above, </w:t>
      </w:r>
      <w:r w:rsidRPr="000307E9">
        <w:rPr>
          <w:rStyle w:val="Emphasis"/>
        </w:rPr>
        <w:t>the right to education remains conceptually fragmented</w:t>
      </w:r>
      <w:r w:rsidRPr="00033B4B">
        <w:rPr>
          <w:rFonts w:asciiTheme="minorHAnsi" w:hAnsiTheme="minorHAnsi" w:cstheme="minorHAnsi"/>
          <w:sz w:val="14"/>
        </w:rPr>
        <w:t xml:space="preserve">. </w:t>
      </w:r>
      <w:r w:rsidRPr="00866819">
        <w:rPr>
          <w:rStyle w:val="Emphasis"/>
        </w:rPr>
        <w:t>A</w:t>
      </w:r>
      <w:r w:rsidRPr="00033B4B">
        <w:rPr>
          <w:rFonts w:asciiTheme="minorHAnsi" w:hAnsiTheme="minorHAnsi" w:cstheme="minorHAnsi"/>
          <w:sz w:val="14"/>
        </w:rPr>
        <w:t xml:space="preserve">n intensifying </w:t>
      </w:r>
      <w:r w:rsidRPr="00866819">
        <w:rPr>
          <w:rStyle w:val="Emphasis"/>
        </w:rPr>
        <w:t>minority</w:t>
      </w:r>
      <w:r w:rsidRPr="00033B4B">
        <w:rPr>
          <w:rFonts w:asciiTheme="minorHAnsi" w:hAnsiTheme="minorHAnsi" w:cstheme="minorHAnsi"/>
          <w:sz w:val="14"/>
        </w:rPr>
        <w:t xml:space="preserve"> of scholars </w:t>
      </w:r>
      <w:r w:rsidRPr="00866819">
        <w:rPr>
          <w:rStyle w:val="Emphasis"/>
        </w:rPr>
        <w:t>caution against federalizing the right to education</w:t>
      </w:r>
      <w:r w:rsidRPr="00033B4B">
        <w:rPr>
          <w:rFonts w:asciiTheme="minorHAnsi" w:hAnsiTheme="minorHAnsi" w:cstheme="minorHAnsi"/>
          <w:sz w:val="14"/>
        </w:rPr>
        <w:t xml:space="preserve"> </w:t>
      </w:r>
      <w:r w:rsidRPr="000307E9">
        <w:rPr>
          <w:rStyle w:val="Emphasis"/>
        </w:rPr>
        <w:t>or</w:t>
      </w:r>
      <w:r w:rsidRPr="00033B4B">
        <w:rPr>
          <w:rFonts w:asciiTheme="minorHAnsi" w:hAnsiTheme="minorHAnsi" w:cstheme="minorHAnsi"/>
          <w:sz w:val="14"/>
        </w:rPr>
        <w:t xml:space="preserve"> are resigned to </w:t>
      </w:r>
      <w:r w:rsidRPr="000307E9">
        <w:rPr>
          <w:rStyle w:val="Emphasis"/>
        </w:rPr>
        <w:t>working within the state constitutional framework</w:t>
      </w:r>
      <w:r w:rsidRPr="00033B4B">
        <w:rPr>
          <w:rFonts w:asciiTheme="minorHAnsi" w:hAnsiTheme="minorHAnsi" w:cstheme="minorHAnsi"/>
          <w:sz w:val="14"/>
        </w:rPr>
        <w:t xml:space="preserve">, from which nearly all of the right's jurisprudence has evolved in the four decades since Rodriguez. Scott Bauries, for instance, analyzes the nature of the "right" to education </w:t>
      </w:r>
      <w:r w:rsidRPr="00033B4B">
        <w:rPr>
          <w:sz w:val="14"/>
        </w:rPr>
        <w:t xml:space="preserve">under state constitutions, examining how it diverges or converges with federal doctrine and prescribing principles for its adjudication.  </w:t>
      </w:r>
    </w:p>
    <w:p w:rsidR="0084626B" w:rsidRDefault="0084626B" w:rsidP="0084626B"/>
    <w:p w:rsidR="0084626B" w:rsidRDefault="0084626B" w:rsidP="0084626B">
      <w:pPr>
        <w:pStyle w:val="Heading4"/>
      </w:pPr>
      <w:r>
        <w:t xml:space="preserve">State legislators backlash against local court increases in funding or regulation and gridlock progress. This makes rights-work unworkable at the state level. Turns the CP. </w:t>
      </w:r>
    </w:p>
    <w:p w:rsidR="0084626B" w:rsidRPr="00F47E38" w:rsidRDefault="0084626B" w:rsidP="0084626B">
      <w:pPr>
        <w:rPr>
          <w:rFonts w:ascii="Times New Roman" w:hAnsi="Times New Roman" w:cs="Times New Roman"/>
        </w:rPr>
      </w:pPr>
      <w:r>
        <w:t xml:space="preserve">Joshua E. </w:t>
      </w:r>
      <w:r w:rsidRPr="00F47E38">
        <w:rPr>
          <w:rStyle w:val="Emphasis"/>
        </w:rPr>
        <w:t>Weishart, 2016,</w:t>
      </w:r>
      <w:r>
        <w:t xml:space="preserve"> </w:t>
      </w:r>
      <w:r w:rsidRPr="00925990">
        <w:t xml:space="preserve">Visiting Associate Professor, West Virginia University College of Law. </w:t>
      </w:r>
      <w:r>
        <w:t>Reconstituting the Right to Education, Alabama Law Review.</w:t>
      </w:r>
    </w:p>
    <w:p w:rsidR="0084626B" w:rsidRDefault="0084626B" w:rsidP="0084626B">
      <w:pPr>
        <w:rPr>
          <w:rStyle w:val="Emphasis"/>
        </w:rPr>
      </w:pPr>
      <w:r w:rsidRPr="00033B4B">
        <w:rPr>
          <w:rFonts w:asciiTheme="minorHAnsi" w:hAnsiTheme="minorHAnsi" w:cstheme="minorHAnsi"/>
          <w:sz w:val="14"/>
        </w:rPr>
        <w:t xml:space="preserve">Declaratory relief and supervisory jurisdiction, so-called "weak remedies,"  n187 cannot be categorically rejected as insufficient to enforce claim-rights. </w:t>
      </w:r>
      <w:r w:rsidRPr="00DD1828">
        <w:rPr>
          <w:rStyle w:val="Emphasis"/>
        </w:rPr>
        <w:t>Experience shows that parties routinely obey declaratory  [*946]  judgments,</w:t>
      </w:r>
      <w:r w:rsidRPr="00033B4B">
        <w:rPr>
          <w:rFonts w:asciiTheme="minorHAnsi" w:hAnsiTheme="minorHAnsi" w:cstheme="minorHAnsi"/>
          <w:sz w:val="14"/>
        </w:rPr>
        <w:t xml:space="preserve">  n188 leading some to observe that declaratory and injunctive remedies "are rough substitutes" because there are few differences between them when prospective relief is sought.  n189 </w:t>
      </w:r>
      <w:r w:rsidRPr="00DD1828">
        <w:rPr>
          <w:rStyle w:val="Emphasis"/>
        </w:rPr>
        <w:t>The two significant differences concern judicial management and timing</w:t>
      </w:r>
      <w:r w:rsidRPr="00033B4B">
        <w:rPr>
          <w:rFonts w:asciiTheme="minorHAnsi" w:hAnsiTheme="minorHAnsi" w:cstheme="minorHAnsi"/>
          <w:sz w:val="14"/>
        </w:rPr>
        <w:t>.  n190 "If the court foresees a need for heightened management of the parties, it should grant an injunction."  n191 Otherwise, "</w:t>
      </w:r>
      <w:r w:rsidRPr="00DD1828">
        <w:rPr>
          <w:rStyle w:val="Emphasis"/>
        </w:rPr>
        <w:t>the declaratory judgment is preferable,</w:t>
      </w:r>
      <w:r w:rsidRPr="00033B4B">
        <w:rPr>
          <w:rFonts w:asciiTheme="minorHAnsi" w:hAnsiTheme="minorHAnsi" w:cstheme="minorHAnsi"/>
          <w:sz w:val="14"/>
        </w:rPr>
        <w:t xml:space="preserve">" particularly where it is needed "at an earlier stage than the injunction" </w:t>
      </w:r>
      <w:r w:rsidRPr="00DD1828">
        <w:rPr>
          <w:rStyle w:val="Emphasis"/>
        </w:rPr>
        <w:t>to "resolve legal uncertainty in crossroads dilemmas."</w:t>
      </w:r>
      <w:r w:rsidRPr="00033B4B">
        <w:rPr>
          <w:rFonts w:asciiTheme="minorHAnsi" w:hAnsiTheme="minorHAnsi" w:cstheme="minorHAnsi"/>
          <w:sz w:val="14"/>
        </w:rPr>
        <w:t xml:space="preserve">   Those crossroads have been reached numerous times in school finance cases "of first impression in which a state's high court is interpreting vague and century-old state constitutional language."  n193 It cannot be said that the courts' declaratory judgments defining the right to education as a claimright in these cases failed to enforce it as such. </w:t>
      </w:r>
      <w:r w:rsidRPr="000615C9">
        <w:rPr>
          <w:rStyle w:val="Emphasis"/>
        </w:rPr>
        <w:t>By giving content to the states' duty, declaratory judgments in these contexts impose legal norms more forcefully and directly than nominal claim-rights.</w:t>
      </w:r>
      <w:r w:rsidRPr="00033B4B">
        <w:rPr>
          <w:rFonts w:asciiTheme="minorHAnsi" w:hAnsiTheme="minorHAnsi" w:cstheme="minorHAnsi"/>
          <w:sz w:val="14"/>
        </w:rPr>
        <w:t xml:space="preserve">  n194 And particularly </w:t>
      </w:r>
      <w:r w:rsidRPr="000615C9">
        <w:rPr>
          <w:rStyle w:val="Emphasis"/>
        </w:rPr>
        <w:t>when the declaration</w:t>
      </w:r>
      <w:r w:rsidRPr="00033B4B">
        <w:rPr>
          <w:rFonts w:asciiTheme="minorHAnsi" w:hAnsiTheme="minorHAnsi" w:cstheme="minorHAnsi"/>
          <w:sz w:val="14"/>
        </w:rPr>
        <w:t xml:space="preserve"> is accompanied by </w:t>
      </w:r>
      <w:r w:rsidRPr="000615C9">
        <w:rPr>
          <w:rStyle w:val="Emphasis"/>
        </w:rPr>
        <w:t>a judicial finding that the state has breached its duty, the judgment can be</w:t>
      </w:r>
      <w:r w:rsidRPr="00033B4B">
        <w:rPr>
          <w:rFonts w:asciiTheme="minorHAnsi" w:hAnsiTheme="minorHAnsi" w:cstheme="minorHAnsi"/>
          <w:sz w:val="14"/>
        </w:rPr>
        <w:t xml:space="preserve"> quite </w:t>
      </w:r>
      <w:r w:rsidRPr="000615C9">
        <w:rPr>
          <w:rStyle w:val="Emphasis"/>
        </w:rPr>
        <w:t xml:space="preserve">coercive </w:t>
      </w:r>
      <w:r w:rsidRPr="00033B4B">
        <w:rPr>
          <w:rFonts w:asciiTheme="minorHAnsi" w:hAnsiTheme="minorHAnsi" w:cstheme="minorHAnsi"/>
          <w:sz w:val="14"/>
        </w:rPr>
        <w:t xml:space="preserve">despite the absence of an immediate sanction for noncompliance. Indeed, in the eight states Bauries cites as failing to conceptualize a claim-right to education because the courts did not grant injunctions, the legislatures were nevertheless spurred by the declaratory judgments to increase school funding.  n195 One of  [*947]  those states, Kentucky, passed what was described as "the most sweeping education package ever conceived by a state Legislature" less than a year after its high court declared the state in violation of the right to education.  n196 Even so, the existence of a genuine claim-right should not hinge on whether, and to what degree, the legislature acted in response to the court's judgment, be it declaratory or injunctive. </w:t>
      </w:r>
      <w:r w:rsidRPr="000615C9">
        <w:rPr>
          <w:rStyle w:val="Emphasis"/>
        </w:rPr>
        <w:t>Legislatures have resisted full compliance with both remedies</w:t>
      </w:r>
      <w:r w:rsidRPr="00033B4B">
        <w:rPr>
          <w:rFonts w:asciiTheme="minorHAnsi" w:hAnsiTheme="minorHAnsi" w:cstheme="minorHAnsi"/>
          <w:sz w:val="14"/>
        </w:rPr>
        <w:t xml:space="preserve">.  n197 In theory, </w:t>
      </w:r>
      <w:r w:rsidRPr="000615C9">
        <w:rPr>
          <w:rStyle w:val="Emphasis"/>
        </w:rPr>
        <w:t>courts possess inherent powers to issue contempt citations for such disobedience.</w:t>
      </w:r>
      <w:r w:rsidRPr="00033B4B">
        <w:rPr>
          <w:rFonts w:asciiTheme="minorHAnsi" w:hAnsiTheme="minorHAnsi" w:cstheme="minorHAnsi"/>
          <w:sz w:val="14"/>
        </w:rPr>
        <w:t xml:space="preserve">  n198 And </w:t>
      </w:r>
      <w:r w:rsidRPr="000615C9">
        <w:rPr>
          <w:rStyle w:val="Emphasis"/>
        </w:rPr>
        <w:t>the Supreme Court of Washington has exercised that power</w:t>
      </w:r>
      <w:r w:rsidRPr="00033B4B">
        <w:rPr>
          <w:rFonts w:asciiTheme="minorHAnsi" w:hAnsiTheme="minorHAnsi" w:cstheme="minorHAnsi"/>
          <w:sz w:val="14"/>
        </w:rPr>
        <w:t xml:space="preserve">, holding the state in contempt and eventually </w:t>
      </w:r>
      <w:r w:rsidRPr="000615C9">
        <w:rPr>
          <w:rStyle w:val="Emphasis"/>
        </w:rPr>
        <w:t>imposing a $ 100,000-a-day fine</w:t>
      </w:r>
      <w:r w:rsidRPr="00033B4B">
        <w:rPr>
          <w:rFonts w:asciiTheme="minorHAnsi" w:hAnsiTheme="minorHAnsi" w:cstheme="minorHAnsi"/>
          <w:sz w:val="14"/>
        </w:rPr>
        <w:t xml:space="preserve"> when the legislature failed to fulfill the constitutional mandate.  n199 </w:t>
      </w:r>
      <w:r w:rsidRPr="000615C9">
        <w:rPr>
          <w:rStyle w:val="Emphasis"/>
        </w:rPr>
        <w:t>Other courts have reserved the option of closing public schools entirely</w:t>
      </w:r>
      <w:r w:rsidRPr="00033B4B">
        <w:rPr>
          <w:rFonts w:asciiTheme="minorHAnsi" w:hAnsiTheme="minorHAnsi" w:cstheme="minorHAnsi"/>
          <w:sz w:val="14"/>
        </w:rPr>
        <w:t xml:space="preserve"> until the legislature complied.  n200 But as one state supreme court justice somberly observed in contemplating whether legislators could be held in contempt of the court's school funding decisions, enforcement of a contempt order also "poses  [*948]  concerns" because a court "has no concrete powers like the sword (executive) or the purse (legislative) with which to carry its judgments into effect."  n201 </w:t>
      </w:r>
      <w:r w:rsidRPr="000615C9">
        <w:rPr>
          <w:rStyle w:val="Emphasis"/>
        </w:rPr>
        <w:t>A contempt order might also run afoul of legislative immunity and separation of powers principles.</w:t>
      </w:r>
      <w:r w:rsidRPr="00033B4B">
        <w:rPr>
          <w:rFonts w:asciiTheme="minorHAnsi" w:hAnsiTheme="minorHAnsi" w:cstheme="minorHAnsi"/>
          <w:sz w:val="14"/>
        </w:rPr>
        <w:t xml:space="preserve">  n202 Bauries thinks that </w:t>
      </w:r>
      <w:r w:rsidRPr="000615C9">
        <w:rPr>
          <w:rStyle w:val="Emphasis"/>
        </w:rPr>
        <w:t>the potential for such inter-branch conflicts, which he predicts "the legislature would likely win,"</w:t>
      </w:r>
      <w:r w:rsidRPr="00033B4B">
        <w:rPr>
          <w:rFonts w:asciiTheme="minorHAnsi" w:hAnsiTheme="minorHAnsi" w:cstheme="minorHAnsi"/>
          <w:sz w:val="14"/>
        </w:rPr>
        <w:t xml:space="preserve"> </w:t>
      </w:r>
      <w:r w:rsidRPr="000615C9">
        <w:rPr>
          <w:rStyle w:val="Emphasis"/>
        </w:rPr>
        <w:t>means that</w:t>
      </w:r>
      <w:r w:rsidRPr="00033B4B">
        <w:rPr>
          <w:rFonts w:asciiTheme="minorHAnsi" w:hAnsiTheme="minorHAnsi" w:cstheme="minorHAnsi"/>
          <w:sz w:val="14"/>
        </w:rPr>
        <w:t xml:space="preserve"> "Hohfeldian </w:t>
      </w:r>
      <w:r w:rsidRPr="000615C9">
        <w:rPr>
          <w:rStyle w:val="Emphasis"/>
        </w:rPr>
        <w:t>claim-rights to educational resources and services are unworkable</w:t>
      </w:r>
      <w:r w:rsidRPr="00033B4B">
        <w:rPr>
          <w:rFonts w:asciiTheme="minorHAnsi" w:hAnsiTheme="minorHAnsi" w:cstheme="minorHAnsi"/>
          <w:sz w:val="14"/>
        </w:rPr>
        <w:t xml:space="preserve">, at least </w:t>
      </w:r>
      <w:r w:rsidRPr="000615C9">
        <w:rPr>
          <w:rStyle w:val="Emphasis"/>
        </w:rPr>
        <w:t>where such claim-rights run against the state legislature to compel adequate funding or resources</w:t>
      </w:r>
      <w:r w:rsidRPr="00033B4B">
        <w:rPr>
          <w:rFonts w:asciiTheme="minorHAnsi" w:hAnsiTheme="minorHAnsi" w:cstheme="minorHAnsi"/>
          <w:sz w:val="14"/>
        </w:rPr>
        <w:t xml:space="preserve">."  n203 But such </w:t>
      </w:r>
      <w:r w:rsidRPr="000615C9">
        <w:rPr>
          <w:rStyle w:val="Emphasis"/>
        </w:rPr>
        <w:t>inter-branch tension inheres in the adjudication of nearly every constitutional right</w:t>
      </w:r>
      <w:r w:rsidRPr="00033B4B">
        <w:rPr>
          <w:rFonts w:asciiTheme="minorHAnsi" w:hAnsiTheme="minorHAnsi" w:cstheme="minorHAnsi"/>
          <w:sz w:val="14"/>
        </w:rPr>
        <w:t xml:space="preserve">; it is not unique to the enforcement of the right to education.  n204 In fact, "federal courts, particularly the Supreme Court, have tended to be reluctant not just to accord broad structural remedies, but to accord any remedies at all in many instances, even when federal constitutional and statutory rights have been violated."  n205 </w:t>
      </w:r>
      <w:r w:rsidRPr="000615C9">
        <w:rPr>
          <w:rStyle w:val="Emphasis"/>
        </w:rPr>
        <w:t>If constitutional rights have to be fully effectuated by all three branches of government before they can take the form of a claim-right, then there would be virtually no constitutional claim-rights.</w:t>
      </w:r>
    </w:p>
    <w:p w:rsidR="0084626B" w:rsidRDefault="0084626B" w:rsidP="0084626B">
      <w:pPr>
        <w:pStyle w:val="Heading3"/>
      </w:pPr>
      <w:bookmarkStart w:id="43" w:name="_Toc486720241"/>
      <w:r>
        <w:t>States fail- resegregate</w:t>
      </w:r>
      <w:bookmarkEnd w:id="43"/>
    </w:p>
    <w:p w:rsidR="0084626B" w:rsidRDefault="0084626B" w:rsidP="0084626B">
      <w:pPr>
        <w:pStyle w:val="Heading4"/>
      </w:pPr>
      <w:r>
        <w:t>Low federal regulation in schools resegregates- states are irresponsible- D.C. proves</w:t>
      </w:r>
    </w:p>
    <w:p w:rsidR="0084626B" w:rsidRPr="00D40D12" w:rsidRDefault="0084626B" w:rsidP="0084626B">
      <w:pPr>
        <w:rPr>
          <w:sz w:val="16"/>
        </w:rPr>
      </w:pPr>
      <w:r w:rsidRPr="00D40D12">
        <w:rPr>
          <w:sz w:val="16"/>
        </w:rPr>
        <w:t xml:space="preserve">Eric </w:t>
      </w:r>
      <w:r w:rsidRPr="00200110">
        <w:rPr>
          <w:rStyle w:val="Emphasis"/>
        </w:rPr>
        <w:t>Lerum</w:t>
      </w:r>
      <w:r w:rsidRPr="00D40D12">
        <w:rPr>
          <w:sz w:val="16"/>
        </w:rPr>
        <w:t xml:space="preserve">, Sheila </w:t>
      </w:r>
      <w:r w:rsidRPr="00200110">
        <w:rPr>
          <w:rStyle w:val="Emphasis"/>
        </w:rPr>
        <w:t>Moreira,, and</w:t>
      </w:r>
      <w:r w:rsidRPr="00D40D12">
        <w:rPr>
          <w:sz w:val="16"/>
        </w:rPr>
        <w:t xml:space="preserve"> Rena </w:t>
      </w:r>
      <w:r w:rsidRPr="00200110">
        <w:rPr>
          <w:rStyle w:val="Emphasis"/>
        </w:rPr>
        <w:t>Scheinkman. 2005</w:t>
      </w:r>
      <w:r w:rsidRPr="00D40D12">
        <w:rPr>
          <w:sz w:val="16"/>
        </w:rPr>
        <w:t xml:space="preserve"> Eric Lerum, Sheila Moreira, and Rena Scheinkman graduated from the Washington College of Law in 2003. While law students, they taught constitutional law to public high school students in the District of Columbia as Marshall-Brennan Fellows and co-founded the Education Project to promote education rights for the students of the nation’s capital. Eric Lerum is currently the Legislative Counsel for the Committee on Education, Libraries, and Recreation for the Council of the District of Columbia. Sheila Moreira is an attorney with the Moreira Law Firm, P.C. in New York. Rena Scheinkman is an Associate at Fulbright &amp; Jaworski L.L.P. in Washington, D.C. "Strengthening America’s Foundation: Why Securing the Right to an Education at Home is Fundamental to the United States’ Efforts to Spread Democracy Abroad." Human Rights Brief 12, no. 2 (2005): 13-16. https://www.wcl.american.edu/hrbrief/12/3lerum.pdf</w:t>
      </w:r>
    </w:p>
    <w:p w:rsidR="0084626B" w:rsidRPr="00365C1B" w:rsidRDefault="0084626B" w:rsidP="0084626B">
      <w:pPr>
        <w:rPr>
          <w:sz w:val="14"/>
        </w:rPr>
      </w:pPr>
      <w:r w:rsidRPr="00365C1B">
        <w:rPr>
          <w:sz w:val="14"/>
        </w:rPr>
        <w:t xml:space="preserve">an area of governance relegated to the states. Although constitutional principles such as the Due Process Clause of the 5th Amendment and the Equal Protection Clause and the Privileges and Immunities Clause of the 14th Amendment have all been used as bases for challenging inadequate and unequal education offered by the states, the fundamental principle uniformly applied by the courts is that if states provide education, they must do so in accordance with these constitutional 14 D.C. high school students visit the U.S. Supreme Court building in Washington, D.C. © AU Washington College of Law/Marshall-Brennan Program provisions. In Brown, the Court explained that “where the state has undertaken to provide” educational opportunities, it must make education “available to all on equal terms.” </w:t>
      </w:r>
      <w:r w:rsidRPr="00127E0A">
        <w:rPr>
          <w:rStyle w:val="Emphasis"/>
        </w:rPr>
        <w:t>With no federal requirement</w:t>
      </w:r>
      <w:r w:rsidRPr="00365C1B">
        <w:rPr>
          <w:sz w:val="14"/>
        </w:rPr>
        <w:t xml:space="preserve"> to provide a free public education to all American children, </w:t>
      </w:r>
      <w:r w:rsidRPr="00127E0A">
        <w:rPr>
          <w:rStyle w:val="Emphasis"/>
        </w:rPr>
        <w:t>education</w:t>
      </w:r>
      <w:r w:rsidRPr="00365C1B">
        <w:rPr>
          <w:sz w:val="14"/>
        </w:rPr>
        <w:t xml:space="preserve"> today </w:t>
      </w:r>
      <w:r w:rsidRPr="00127E0A">
        <w:rPr>
          <w:rStyle w:val="Emphasis"/>
        </w:rPr>
        <w:t>is left in the hands of state political leaders</w:t>
      </w:r>
      <w:r w:rsidRPr="00365C1B">
        <w:rPr>
          <w:sz w:val="14"/>
        </w:rPr>
        <w:t xml:space="preserve"> to provide, or not provide, as they see fit. Although nearly every state has included some form of an education provision in its state constitution, legislative </w:t>
      </w:r>
      <w:r w:rsidRPr="00127E0A">
        <w:rPr>
          <w:rStyle w:val="Emphasis"/>
        </w:rPr>
        <w:t>gaps and ambiguities litter the education law and policy landscape</w:t>
      </w:r>
      <w:r w:rsidRPr="00365C1B">
        <w:rPr>
          <w:sz w:val="14"/>
        </w:rPr>
        <w:t xml:space="preserve">. Research documenting </w:t>
      </w:r>
      <w:r w:rsidRPr="00127E0A">
        <w:rPr>
          <w:rStyle w:val="Emphasis"/>
        </w:rPr>
        <w:t>resegregation, achievement gaps,</w:t>
      </w:r>
      <w:r w:rsidRPr="00365C1B">
        <w:rPr>
          <w:sz w:val="14"/>
        </w:rPr>
        <w:t xml:space="preserve"> and the growing disparity between the wealthy and the poor </w:t>
      </w:r>
      <w:r w:rsidRPr="00127E0A">
        <w:rPr>
          <w:rStyle w:val="Emphasis"/>
        </w:rPr>
        <w:t>indicate</w:t>
      </w:r>
      <w:r w:rsidRPr="00365C1B">
        <w:rPr>
          <w:sz w:val="14"/>
        </w:rPr>
        <w:t xml:space="preserve">s </w:t>
      </w:r>
      <w:r w:rsidRPr="00127E0A">
        <w:rPr>
          <w:rStyle w:val="Emphasis"/>
        </w:rPr>
        <w:t>that children in our country are still denied equal access to educational opportunities</w:t>
      </w:r>
      <w:r w:rsidRPr="00365C1B">
        <w:rPr>
          <w:sz w:val="14"/>
        </w:rPr>
        <w:t xml:space="preserve"> and that the right to education is still far from guaranteed. Perhaps most tellingly, the children in the nation’s capital have no defined right to an education. Like most urban school districts, the </w:t>
      </w:r>
      <w:r w:rsidRPr="002928C1">
        <w:rPr>
          <w:rStyle w:val="Emphasis"/>
        </w:rPr>
        <w:t>students in Washington, D.C.’s public school system are predominantly low-income children of color</w:t>
      </w:r>
      <w:r w:rsidRPr="00365C1B">
        <w:rPr>
          <w:sz w:val="14"/>
        </w:rPr>
        <w:t xml:space="preserve">. What sets D.C. apart, however, is that its residents do not have any guaranteed right to an education. </w:t>
      </w:r>
      <w:r w:rsidRPr="002928C1">
        <w:rPr>
          <w:rStyle w:val="Emphasis"/>
        </w:rPr>
        <w:t>The D.C. Charter,</w:t>
      </w:r>
      <w:r w:rsidRPr="00365C1B">
        <w:rPr>
          <w:sz w:val="14"/>
        </w:rPr>
        <w:t xml:space="preserve"> unlike every other state constitution, </w:t>
      </w:r>
      <w:r w:rsidRPr="002928C1">
        <w:rPr>
          <w:rStyle w:val="Emphasis"/>
        </w:rPr>
        <w:t>contains no provision for guaranteeing even a minimal form of education for D.C. residents</w:t>
      </w:r>
      <w:r w:rsidRPr="00365C1B">
        <w:rPr>
          <w:sz w:val="14"/>
        </w:rPr>
        <w:t xml:space="preserve">. Thus, while the United States is hard at work rebuilding schools in Kabul and Baghdad to ensure that children there have access to education, there is no similar effort to ensure the same opportunity in the U.S. capital. The lack of an explicit right to education in the very heart of our country is hypocrisy at the highest level. Surely, if we can guarantee education in the capitals of newly formed democracies, we can guarantee it here. Our current scheme, which defines education as a governance option that can be provided to, or stripped from, the people at the will of state officials, minimizes the importance of education in our society and is wholly inconsistent with the otherwise universal understanding that education is essential for becoming an informed participant in any democracy. </w:t>
      </w:r>
    </w:p>
    <w:p w:rsidR="0084626B" w:rsidRDefault="0084626B" w:rsidP="0084626B">
      <w:pPr>
        <w:pStyle w:val="Heading3"/>
      </w:pPr>
      <w:r>
        <w:t xml:space="preserve">States fail – inadequate funding </w:t>
      </w:r>
    </w:p>
    <w:p w:rsidR="0084626B" w:rsidRPr="00947853" w:rsidRDefault="0084626B" w:rsidP="0084626B">
      <w:pPr>
        <w:pStyle w:val="Heading4"/>
        <w:rPr>
          <w:b w:val="0"/>
        </w:rPr>
      </w:pPr>
      <w:r w:rsidRPr="00947853">
        <w:t>State funding inadequate- even with a uniform policy, the neg can’t FIAT individual state choice</w:t>
      </w:r>
    </w:p>
    <w:p w:rsidR="0084626B" w:rsidRPr="00BF25D2" w:rsidRDefault="0084626B" w:rsidP="0084626B">
      <w:pPr>
        <w:rPr>
          <w:rStyle w:val="Style13ptBold"/>
          <w:rFonts w:ascii="Times" w:eastAsia="Times New Roman" w:hAnsi="Times" w:cs="Times New Roman"/>
          <w:b w:val="0"/>
          <w:bCs w:val="0"/>
          <w:sz w:val="20"/>
          <w:szCs w:val="20"/>
        </w:rPr>
      </w:pPr>
      <w:r w:rsidRPr="00947853">
        <w:rPr>
          <w:rStyle w:val="Style13ptBold"/>
          <w:sz w:val="28"/>
          <w:szCs w:val="28"/>
        </w:rPr>
        <w:t>Robinson 16</w:t>
      </w:r>
      <w:r>
        <w:rPr>
          <w:rStyle w:val="Style13ptBold"/>
        </w:rPr>
        <w:t xml:space="preserve"> </w:t>
      </w:r>
      <w:r w:rsidRPr="00D0385E">
        <w:rPr>
          <w:rStyle w:val="Style13ptBold"/>
          <w:rFonts w:asciiTheme="minorHAnsi" w:hAnsiTheme="minorHAnsi"/>
          <w:b w:val="0"/>
          <w:sz w:val="22"/>
        </w:rPr>
        <w:t xml:space="preserve">Kimberly Jenkins Robinson is an assistant </w:t>
      </w:r>
      <w:r w:rsidRPr="00D0385E">
        <w:rPr>
          <w:rFonts w:asciiTheme="minorHAnsi" w:hAnsiTheme="minorHAnsi" w:cs="Times"/>
        </w:rPr>
        <w:t>Professor of Law, Emory School of Law</w:t>
      </w:r>
      <w:r w:rsidRPr="00D0385E">
        <w:rPr>
          <w:rFonts w:asciiTheme="minorHAnsi" w:hAnsiTheme="minorHAnsi" w:cs="Times"/>
          <w:b/>
        </w:rPr>
        <w:t>; “</w:t>
      </w:r>
      <w:r w:rsidRPr="00D0385E">
        <w:rPr>
          <w:rFonts w:asciiTheme="minorHAnsi" w:eastAsia="Times New Roman" w:hAnsiTheme="minorHAnsi" w:cs="Times New Roman"/>
        </w:rPr>
        <w:t>NO QUICK FIX FOR EQUITY AND EXCELLENCE: THE VIRTUES OF INCREMENTAL SHIFTS IN EDUCATION FEDERALISM” 2016 Stanford Law and Policy Review http://heinonline.org/HOL/Print?collection=journals&amp;handle=hein.journals/stanlp27&amp;id=221</w:t>
      </w:r>
    </w:p>
    <w:p w:rsidR="0084626B" w:rsidRPr="00BF25D2" w:rsidRDefault="0084626B" w:rsidP="0084626B">
      <w:pPr>
        <w:rPr>
          <w:rFonts w:asciiTheme="minorHAnsi" w:eastAsia="Times New Roman" w:hAnsiTheme="minorHAnsi" w:cstheme="minorHAnsi"/>
          <w:sz w:val="24"/>
          <w:szCs w:val="28"/>
        </w:rPr>
      </w:pPr>
      <w:r w:rsidRPr="00BF25D2">
        <w:rPr>
          <w:rFonts w:asciiTheme="minorHAnsi" w:eastAsia="Times New Roman" w:hAnsiTheme="minorHAnsi" w:cstheme="minorHAnsi"/>
          <w:sz w:val="24"/>
          <w:szCs w:val="28"/>
        </w:rPr>
        <w:t xml:space="preserve">Research reveals that </w:t>
      </w:r>
      <w:r w:rsidRPr="00D0385E">
        <w:rPr>
          <w:rFonts w:asciiTheme="minorHAnsi" w:eastAsia="Times New Roman" w:hAnsiTheme="minorHAnsi" w:cstheme="minorHAnsi"/>
          <w:sz w:val="24"/>
          <w:szCs w:val="28"/>
          <w:highlight w:val="yellow"/>
          <w:u w:val="single"/>
        </w:rPr>
        <w:t>students from disadvantaged backgrounds</w:t>
      </w:r>
      <w:r w:rsidRPr="00BF25D2">
        <w:rPr>
          <w:rFonts w:asciiTheme="minorHAnsi" w:eastAsia="Times New Roman" w:hAnsiTheme="minorHAnsi" w:cstheme="minorHAnsi"/>
          <w:sz w:val="24"/>
          <w:szCs w:val="28"/>
        </w:rPr>
        <w:t xml:space="preserve"> are more expensive to educate because they </w:t>
      </w:r>
      <w:r w:rsidRPr="00D0385E">
        <w:rPr>
          <w:rFonts w:asciiTheme="minorHAnsi" w:eastAsia="Times New Roman" w:hAnsiTheme="minorHAnsi" w:cstheme="minorHAnsi"/>
          <w:sz w:val="24"/>
          <w:szCs w:val="28"/>
          <w:highlight w:val="yellow"/>
          <w:u w:val="single"/>
        </w:rPr>
        <w:t>bring different challenges and needs</w:t>
      </w:r>
      <w:r w:rsidRPr="00BF25D2">
        <w:rPr>
          <w:rFonts w:asciiTheme="minorHAnsi" w:eastAsia="Times New Roman" w:hAnsiTheme="minorHAnsi" w:cstheme="minorHAnsi"/>
          <w:sz w:val="24"/>
          <w:szCs w:val="28"/>
          <w:u w:val="single"/>
        </w:rPr>
        <w:t xml:space="preserve"> to</w:t>
      </w:r>
      <w:r w:rsidRPr="00BF25D2">
        <w:rPr>
          <w:rFonts w:asciiTheme="minorHAnsi" w:eastAsia="Times New Roman" w:hAnsiTheme="minorHAnsi" w:cstheme="minorHAnsi"/>
          <w:sz w:val="24"/>
          <w:szCs w:val="28"/>
        </w:rPr>
        <w:t xml:space="preserve"> classrooms and </w:t>
      </w:r>
      <w:r w:rsidRPr="00BF25D2">
        <w:rPr>
          <w:rFonts w:asciiTheme="minorHAnsi" w:eastAsia="Times New Roman" w:hAnsiTheme="minorHAnsi" w:cstheme="minorHAnsi"/>
          <w:sz w:val="24"/>
          <w:szCs w:val="28"/>
          <w:u w:val="single"/>
        </w:rPr>
        <w:t>schools</w:t>
      </w:r>
      <w:r w:rsidRPr="00BF25D2">
        <w:rPr>
          <w:rFonts w:asciiTheme="minorHAnsi" w:eastAsia="Times New Roman" w:hAnsiTheme="minorHAnsi" w:cstheme="minorHAnsi"/>
          <w:sz w:val="24"/>
          <w:szCs w:val="28"/>
        </w:rPr>
        <w:t xml:space="preserve"> than students from more privileged backgrounds.54 </w:t>
      </w:r>
      <w:r w:rsidRPr="00BF25D2">
        <w:rPr>
          <w:rFonts w:asciiTheme="minorHAnsi" w:eastAsia="Times New Roman" w:hAnsiTheme="minorHAnsi" w:cstheme="minorHAnsi"/>
          <w:sz w:val="24"/>
          <w:szCs w:val="28"/>
          <w:u w:val="single"/>
        </w:rPr>
        <w:t>Such challenges can include greater mobility, less exposure to complex language, less adult attention, unmet health needs, and inadequate nutrition</w:t>
      </w:r>
      <w:r w:rsidRPr="00BF25D2">
        <w:rPr>
          <w:rFonts w:asciiTheme="minorHAnsi" w:eastAsia="Times New Roman" w:hAnsiTheme="minorHAnsi" w:cstheme="minorHAnsi"/>
          <w:sz w:val="24"/>
          <w:szCs w:val="28"/>
        </w:rPr>
        <w:t xml:space="preserve">. 55 Furthermore, </w:t>
      </w:r>
      <w:r w:rsidRPr="00D0385E">
        <w:rPr>
          <w:rFonts w:asciiTheme="minorHAnsi" w:eastAsia="Times New Roman" w:hAnsiTheme="minorHAnsi" w:cstheme="minorHAnsi"/>
          <w:sz w:val="24"/>
          <w:szCs w:val="28"/>
          <w:highlight w:val="yellow"/>
          <w:u w:val="single"/>
        </w:rPr>
        <w:t>students from disadvantaged backgrounds</w:t>
      </w:r>
      <w:r w:rsidRPr="00BF25D2">
        <w:rPr>
          <w:rFonts w:asciiTheme="minorHAnsi" w:eastAsia="Times New Roman" w:hAnsiTheme="minorHAnsi" w:cstheme="minorHAnsi"/>
          <w:sz w:val="24"/>
          <w:szCs w:val="28"/>
        </w:rPr>
        <w:t xml:space="preserve"> within urban areas also </w:t>
      </w:r>
      <w:r w:rsidRPr="00D0385E">
        <w:rPr>
          <w:rFonts w:asciiTheme="minorHAnsi" w:eastAsia="Times New Roman" w:hAnsiTheme="minorHAnsi" w:cstheme="minorHAnsi"/>
          <w:sz w:val="24"/>
          <w:szCs w:val="28"/>
          <w:highlight w:val="yellow"/>
          <w:u w:val="single"/>
        </w:rPr>
        <w:t>are</w:t>
      </w:r>
      <w:r w:rsidRPr="00BF25D2">
        <w:rPr>
          <w:rFonts w:asciiTheme="minorHAnsi" w:eastAsia="Times New Roman" w:hAnsiTheme="minorHAnsi" w:cstheme="minorHAnsi"/>
          <w:sz w:val="24"/>
          <w:szCs w:val="28"/>
        </w:rPr>
        <w:t xml:space="preserve"> oftentimes </w:t>
      </w:r>
      <w:r w:rsidRPr="00D0385E">
        <w:rPr>
          <w:rFonts w:asciiTheme="minorHAnsi" w:eastAsia="Times New Roman" w:hAnsiTheme="minorHAnsi" w:cstheme="minorHAnsi"/>
          <w:sz w:val="24"/>
          <w:szCs w:val="28"/>
          <w:highlight w:val="yellow"/>
          <w:u w:val="single"/>
        </w:rPr>
        <w:t>faced with greater crime and substance abuse in their neighborhoods and greater instability at home</w:t>
      </w:r>
      <w:r w:rsidRPr="00BF25D2">
        <w:rPr>
          <w:rFonts w:asciiTheme="minorHAnsi" w:eastAsia="Times New Roman" w:hAnsiTheme="minorHAnsi" w:cstheme="minorHAnsi"/>
          <w:sz w:val="24"/>
          <w:szCs w:val="28"/>
        </w:rPr>
        <w:t xml:space="preserve">.56 Most researchers agree that districts should provide additional resources to enable students within high poverty districts to master the content of challenging academic standards. 57 Given this research the natural conclusion is that </w:t>
      </w:r>
      <w:r w:rsidRPr="00D0385E">
        <w:rPr>
          <w:rFonts w:asciiTheme="minorHAnsi" w:eastAsia="Times New Roman" w:hAnsiTheme="minorHAnsi" w:cstheme="minorHAnsi"/>
          <w:sz w:val="24"/>
          <w:szCs w:val="28"/>
          <w:highlight w:val="yellow"/>
          <w:u w:val="single"/>
        </w:rPr>
        <w:t>school funding systems should direct more funding to districts serving</w:t>
      </w:r>
      <w:r w:rsidRPr="00BF25D2">
        <w:rPr>
          <w:rFonts w:asciiTheme="minorHAnsi" w:eastAsia="Times New Roman" w:hAnsiTheme="minorHAnsi" w:cstheme="minorHAnsi"/>
          <w:sz w:val="24"/>
          <w:szCs w:val="28"/>
          <w:u w:val="single"/>
        </w:rPr>
        <w:t xml:space="preserve"> </w:t>
      </w:r>
      <w:r w:rsidRPr="00BF25D2">
        <w:rPr>
          <w:rFonts w:asciiTheme="minorHAnsi" w:eastAsia="Times New Roman" w:hAnsiTheme="minorHAnsi" w:cstheme="minorHAnsi"/>
          <w:sz w:val="24"/>
          <w:szCs w:val="28"/>
        </w:rPr>
        <w:t xml:space="preserve">substantial populations of </w:t>
      </w:r>
      <w:r w:rsidRPr="00D0385E">
        <w:rPr>
          <w:rFonts w:asciiTheme="minorHAnsi" w:eastAsia="Times New Roman" w:hAnsiTheme="minorHAnsi" w:cstheme="minorHAnsi"/>
          <w:sz w:val="24"/>
          <w:szCs w:val="28"/>
          <w:highlight w:val="yellow"/>
          <w:u w:val="single"/>
        </w:rPr>
        <w:t>disadvantaged students</w:t>
      </w:r>
      <w:r w:rsidRPr="00BF25D2">
        <w:rPr>
          <w:rFonts w:asciiTheme="minorHAnsi" w:eastAsia="Times New Roman" w:hAnsiTheme="minorHAnsi" w:cstheme="minorHAnsi"/>
          <w:sz w:val="24"/>
          <w:szCs w:val="28"/>
        </w:rPr>
        <w:t xml:space="preserve"> as compared to districts with smaller populations of disadvantaged students.58 </w:t>
      </w:r>
      <w:r w:rsidRPr="00BF25D2">
        <w:rPr>
          <w:rFonts w:asciiTheme="minorHAnsi" w:eastAsia="Times New Roman" w:hAnsiTheme="minorHAnsi" w:cstheme="minorHAnsi"/>
          <w:sz w:val="24"/>
          <w:szCs w:val="28"/>
          <w:u w:val="single"/>
        </w:rPr>
        <w:t>However,</w:t>
      </w:r>
      <w:r w:rsidRPr="00BF25D2">
        <w:rPr>
          <w:rFonts w:asciiTheme="minorHAnsi" w:eastAsia="Times New Roman" w:hAnsiTheme="minorHAnsi" w:cstheme="minorHAnsi"/>
          <w:sz w:val="24"/>
          <w:szCs w:val="28"/>
        </w:rPr>
        <w:t xml:space="preserve"> the Education Law Center's 2016 report Is Funding Fair?: A National Report Card (also known as the The National Report Card) reveals that </w:t>
      </w:r>
      <w:r w:rsidRPr="00D0385E">
        <w:rPr>
          <w:rFonts w:asciiTheme="minorHAnsi" w:eastAsia="Times New Roman" w:hAnsiTheme="minorHAnsi" w:cstheme="minorHAnsi"/>
          <w:b/>
          <w:sz w:val="24"/>
          <w:szCs w:val="28"/>
          <w:highlight w:val="yellow"/>
          <w:u w:val="single"/>
        </w:rPr>
        <w:t>most state funding systems are inadequate</w:t>
      </w:r>
      <w:r w:rsidRPr="00BF25D2">
        <w:rPr>
          <w:rFonts w:asciiTheme="minorHAnsi" w:eastAsia="Times New Roman" w:hAnsiTheme="minorHAnsi" w:cstheme="minorHAnsi"/>
          <w:sz w:val="24"/>
          <w:szCs w:val="28"/>
        </w:rPr>
        <w:t xml:space="preserve"> in light of this well-supported research. This analysis of 2013 state funding data found that </w:t>
      </w:r>
      <w:r w:rsidRPr="00BF25D2">
        <w:rPr>
          <w:rFonts w:asciiTheme="minorHAnsi" w:eastAsia="Times New Roman" w:hAnsiTheme="minorHAnsi" w:cstheme="minorHAnsi"/>
          <w:sz w:val="24"/>
          <w:szCs w:val="28"/>
          <w:u w:val="single"/>
        </w:rPr>
        <w:t>fourteen states provided less funding to districts with higher concentrations of students in poverty</w:t>
      </w:r>
      <w:r w:rsidRPr="00BF25D2">
        <w:rPr>
          <w:rFonts w:asciiTheme="minorHAnsi" w:eastAsia="Times New Roman" w:hAnsiTheme="minorHAnsi" w:cstheme="minorHAnsi"/>
          <w:sz w:val="24"/>
          <w:szCs w:val="28"/>
        </w:rPr>
        <w:t xml:space="preserve">, that is, their funding </w:t>
      </w:r>
      <w:r w:rsidRPr="00D0385E">
        <w:rPr>
          <w:rFonts w:asciiTheme="minorHAnsi" w:eastAsia="Times New Roman" w:hAnsiTheme="minorHAnsi" w:cstheme="minorHAnsi"/>
          <w:b/>
          <w:sz w:val="24"/>
          <w:szCs w:val="28"/>
          <w:highlight w:val="yellow"/>
          <w:u w:val="single"/>
        </w:rPr>
        <w:t>systems were regressive</w:t>
      </w:r>
      <w:r w:rsidRPr="00D0385E">
        <w:rPr>
          <w:rFonts w:asciiTheme="minorHAnsi" w:eastAsia="Times New Roman" w:hAnsiTheme="minorHAnsi" w:cstheme="minorHAnsi"/>
          <w:sz w:val="24"/>
          <w:szCs w:val="28"/>
          <w:highlight w:val="yellow"/>
        </w:rPr>
        <w:t>.</w:t>
      </w:r>
      <w:r w:rsidRPr="00BF25D2">
        <w:rPr>
          <w:rFonts w:asciiTheme="minorHAnsi" w:eastAsia="Times New Roman" w:hAnsiTheme="minorHAnsi" w:cstheme="minorHAnsi"/>
          <w:sz w:val="24"/>
          <w:szCs w:val="28"/>
        </w:rPr>
        <w:t xml:space="preserve"> 59 Eighteen states did not vary their funding level based upon concentrations of student poverty. 60 Only sixteen states provided additional funding for disadvantaged students; that is, their funding systems were progressive. 61 This indicates that at least thirty-two states chose to implement funding systems that did not provide low-income students the resources that they need to compete effectively with more advantaged students.62 This failure to provide increased funding when districts possess greater numbers of disadvantaged students persists even though most states include some adjustment for the additional cost of educating disadvantaged students.6 3 These adjustments too often are insufficient to address the greater needs of children from low-income homes, particularly within schools of concentrated poverty. 64 The National Report Card found that </w:t>
      </w:r>
      <w:r w:rsidRPr="00D0385E">
        <w:rPr>
          <w:rFonts w:asciiTheme="minorHAnsi" w:eastAsia="Times New Roman" w:hAnsiTheme="minorHAnsi" w:cstheme="minorHAnsi"/>
          <w:sz w:val="24"/>
          <w:szCs w:val="28"/>
          <w:highlight w:val="yellow"/>
          <w:u w:val="single"/>
        </w:rPr>
        <w:t>only one state</w:t>
      </w:r>
      <w:r w:rsidRPr="00BF25D2">
        <w:rPr>
          <w:rFonts w:asciiTheme="minorHAnsi" w:eastAsia="Times New Roman" w:hAnsiTheme="minorHAnsi" w:cstheme="minorHAnsi"/>
          <w:sz w:val="24"/>
          <w:szCs w:val="28"/>
        </w:rPr>
        <w:t xml:space="preserve"> (New Jersey) </w:t>
      </w:r>
      <w:r w:rsidRPr="00D0385E">
        <w:rPr>
          <w:rFonts w:asciiTheme="minorHAnsi" w:eastAsia="Times New Roman" w:hAnsiTheme="minorHAnsi" w:cstheme="minorHAnsi"/>
          <w:sz w:val="24"/>
          <w:szCs w:val="28"/>
          <w:highlight w:val="yellow"/>
          <w:u w:val="single"/>
        </w:rPr>
        <w:t>is well positioned across all four measures of funding fairness-funding level, funding distribution, effort, and coverage of public school students</w:t>
      </w:r>
      <w:r w:rsidRPr="00BF25D2">
        <w:rPr>
          <w:rFonts w:asciiTheme="minorHAnsi" w:eastAsia="Times New Roman" w:hAnsiTheme="minorHAnsi" w:cstheme="minorHAnsi"/>
          <w:sz w:val="24"/>
          <w:szCs w:val="28"/>
          <w:u w:val="single"/>
        </w:rPr>
        <w:t>-</w:t>
      </w:r>
      <w:r w:rsidRPr="00D0385E">
        <w:rPr>
          <w:rFonts w:asciiTheme="minorHAnsi" w:eastAsia="Times New Roman" w:hAnsiTheme="minorHAnsi" w:cstheme="minorHAnsi"/>
          <w:sz w:val="24"/>
          <w:szCs w:val="28"/>
        </w:rPr>
        <w:t>and two states</w:t>
      </w:r>
      <w:r w:rsidRPr="00BF25D2">
        <w:rPr>
          <w:rFonts w:asciiTheme="minorHAnsi" w:eastAsia="Times New Roman" w:hAnsiTheme="minorHAnsi" w:cstheme="minorHAnsi"/>
          <w:sz w:val="24"/>
          <w:szCs w:val="28"/>
        </w:rPr>
        <w:t xml:space="preserve"> (Wyoming and Vermont) scored well on three of the four measures. 65 Other research and school funding cases similarly find that less funding is oftentimes allocated to high-poverty districts. The Equity and Excellence Commission noted that </w:t>
      </w:r>
      <w:r w:rsidRPr="00BF25D2">
        <w:rPr>
          <w:rFonts w:asciiTheme="minorHAnsi" w:eastAsia="Times New Roman" w:hAnsiTheme="minorHAnsi" w:cstheme="minorHAnsi"/>
          <w:b/>
          <w:sz w:val="24"/>
          <w:szCs w:val="28"/>
          <w:u w:val="single"/>
        </w:rPr>
        <w:t>"[</w:t>
      </w:r>
      <w:r w:rsidRPr="00D0385E">
        <w:rPr>
          <w:rFonts w:asciiTheme="minorHAnsi" w:eastAsia="Times New Roman" w:hAnsiTheme="minorHAnsi" w:cstheme="minorHAnsi"/>
          <w:b/>
          <w:sz w:val="24"/>
          <w:szCs w:val="28"/>
          <w:highlight w:val="yellow"/>
          <w:u w:val="single"/>
        </w:rPr>
        <w:t>t]he majority of states do not provide additional funding for students living in high concentrations of poverty</w:t>
      </w:r>
      <w:r w:rsidRPr="00D0385E">
        <w:rPr>
          <w:rFonts w:asciiTheme="minorHAnsi" w:eastAsia="Times New Roman" w:hAnsiTheme="minorHAnsi" w:cstheme="minorHAnsi"/>
          <w:sz w:val="24"/>
          <w:szCs w:val="28"/>
          <w:highlight w:val="yellow"/>
        </w:rPr>
        <w:t>.</w:t>
      </w:r>
      <w:r w:rsidRPr="00BF25D2">
        <w:rPr>
          <w:rFonts w:asciiTheme="minorHAnsi" w:eastAsia="Times New Roman" w:hAnsiTheme="minorHAnsi" w:cstheme="minorHAnsi"/>
          <w:sz w:val="24"/>
          <w:szCs w:val="28"/>
        </w:rPr>
        <w:t xml:space="preserve"> '66 A four-year study of the Pennsylvania funding system found that from 2010-2013, the 100 lowest-poverty districts had the highest revenue for each year and that funding in these low-poverty districts continued to rise while it stagnated in the highest poverty districts. 67 Another study of states where low-poverty districts receive greater funding than students in high-poverty districts found that New York allocates over $2,000 per pupil in state aid to the wealthiest districts in the state, which are some of the wealthiest districts in the United States.68 Furthermore, these state aid payments "effectively more than double the funding gap between the lowest- and highest-poverty districts in New York.</w:t>
      </w:r>
    </w:p>
    <w:p w:rsidR="0084626B" w:rsidRDefault="0084626B" w:rsidP="0084626B">
      <w:pPr>
        <w:pStyle w:val="Heading3"/>
      </w:pPr>
      <w:r>
        <w:t>Courts Key</w:t>
      </w:r>
    </w:p>
    <w:p w:rsidR="0084626B" w:rsidRDefault="0084626B" w:rsidP="0084626B">
      <w:pPr>
        <w:pStyle w:val="Heading4"/>
      </w:pPr>
      <w:r>
        <w:t>Courts are key to ensure equal access to education for children</w:t>
      </w:r>
    </w:p>
    <w:p w:rsidR="0084626B" w:rsidRDefault="0084626B" w:rsidP="0084626B">
      <w:r>
        <w:t xml:space="preserve">Joshua S. </w:t>
      </w:r>
      <w:r>
        <w:rPr>
          <w:rStyle w:val="Style13ptBold"/>
        </w:rPr>
        <w:t>Lipshutz 14</w:t>
      </w:r>
      <w:r>
        <w:t>: partner in the San Francisco office of Gibson, Dunn &amp; Crutcher, 07/08/14, “The Legal Road Map to Better Public Schools,” https://www.wsj.com/articles/joshua-lipshutz-the-legal-road-map-to-reform-public-schools-1404861536</w:t>
      </w:r>
    </w:p>
    <w:p w:rsidR="0084626B" w:rsidRPr="00710A6E" w:rsidRDefault="0084626B" w:rsidP="0084626B">
      <w:pPr>
        <w:rPr>
          <w:u w:val="single"/>
        </w:rPr>
      </w:pPr>
      <w:r>
        <w:rPr>
          <w:rStyle w:val="Emphasis"/>
        </w:rPr>
        <w:t>Courts in the U.S. have a long tradition of protecting the educational rights of students</w:t>
      </w:r>
      <w:r>
        <w:rPr>
          <w:sz w:val="14"/>
        </w:rPr>
        <w:t xml:space="preserve">. </w:t>
      </w:r>
      <w:r>
        <w:rPr>
          <w:rStyle w:val="StyleUnderline"/>
        </w:rPr>
        <w:t>Although education is typically a legislative matter</w:t>
      </w:r>
      <w:r>
        <w:rPr>
          <w:sz w:val="14"/>
        </w:rPr>
        <w:t xml:space="preserve">, </w:t>
      </w:r>
      <w:r>
        <w:rPr>
          <w:rStyle w:val="Emphasis"/>
        </w:rPr>
        <w:t>courts have stood as bulwarks against egregious and inequitable policies that harm students</w:t>
      </w:r>
      <w:r>
        <w:rPr>
          <w:sz w:val="14"/>
        </w:rPr>
        <w:t xml:space="preserve">. The </w:t>
      </w:r>
      <w:r>
        <w:rPr>
          <w:rStyle w:val="StyleUnderline"/>
        </w:rPr>
        <w:t>most</w:t>
      </w:r>
      <w:r>
        <w:rPr>
          <w:sz w:val="14"/>
        </w:rPr>
        <w:t xml:space="preserve"> </w:t>
      </w:r>
      <w:r>
        <w:rPr>
          <w:rStyle w:val="StyleUnderline"/>
        </w:rPr>
        <w:t>notable</w:t>
      </w:r>
      <w:r>
        <w:rPr>
          <w:sz w:val="14"/>
        </w:rPr>
        <w:t xml:space="preserve"> </w:t>
      </w:r>
      <w:r>
        <w:rPr>
          <w:rStyle w:val="StyleUnderline"/>
        </w:rPr>
        <w:t>example</w:t>
      </w:r>
      <w:r>
        <w:rPr>
          <w:sz w:val="14"/>
        </w:rPr>
        <w:t xml:space="preserve"> </w:t>
      </w:r>
      <w:r>
        <w:rPr>
          <w:rStyle w:val="StyleUnderline"/>
        </w:rPr>
        <w:t xml:space="preserve">is Brown v. Board of Education </w:t>
      </w:r>
      <w:r>
        <w:rPr>
          <w:sz w:val="14"/>
        </w:rPr>
        <w:t xml:space="preserve">(1954), when </w:t>
      </w:r>
      <w:r>
        <w:rPr>
          <w:rStyle w:val="StyleUnderline"/>
        </w:rPr>
        <w:t>the Supreme Court struck down racial segregation in schools as a violation of constitutional rights</w:t>
      </w:r>
      <w:r>
        <w:rPr>
          <w:sz w:val="14"/>
        </w:rPr>
        <w:t xml:space="preserve">. But less famous decisions in state courts have played a crucial role in ensuring that all children--regardless of race, ethnicity or wealth--have access to the educational opportunities they are guaranteed under state constitutions. The </w:t>
      </w:r>
      <w:r>
        <w:rPr>
          <w:rStyle w:val="Emphasis"/>
        </w:rPr>
        <w:t>role of courts is critical because children have no seat at the legislative table</w:t>
      </w:r>
      <w:r>
        <w:rPr>
          <w:sz w:val="14"/>
        </w:rPr>
        <w:t xml:space="preserve">. </w:t>
      </w:r>
      <w:r>
        <w:rPr>
          <w:rStyle w:val="StyleUnderline"/>
        </w:rPr>
        <w:t>They cannot vote or lobby and have no union representing their interests</w:t>
      </w:r>
      <w:r>
        <w:rPr>
          <w:sz w:val="14"/>
        </w:rPr>
        <w:t xml:space="preserve">. </w:t>
      </w:r>
      <w:r>
        <w:rPr>
          <w:rStyle w:val="StyleUnderline"/>
        </w:rPr>
        <w:t>Their very ability to participate in democracy as adults and be successful members of society depends in large part on education.</w:t>
      </w:r>
    </w:p>
    <w:p w:rsidR="0084626B" w:rsidRDefault="0084626B" w:rsidP="0084626B">
      <w:pPr>
        <w:pStyle w:val="Heading3"/>
      </w:pPr>
      <w:r>
        <w:t xml:space="preserve">Perm </w:t>
      </w:r>
    </w:p>
    <w:p w:rsidR="0084626B" w:rsidRDefault="0084626B" w:rsidP="0084626B">
      <w:pPr>
        <w:pStyle w:val="Heading4"/>
      </w:pPr>
      <w:r>
        <w:t>Court recognizing a federal right to education decreases that amount of disparities and unequal education in the states – it’s a question of sequencing the federal government must act first</w:t>
      </w:r>
    </w:p>
    <w:p w:rsidR="0084626B" w:rsidRDefault="0084626B" w:rsidP="0084626B">
      <w:pPr>
        <w:rPr>
          <w:rStyle w:val="StyleUnderline"/>
        </w:rPr>
      </w:pPr>
      <w:r>
        <w:t xml:space="preserve">Charles </w:t>
      </w:r>
      <w:r>
        <w:rPr>
          <w:rStyle w:val="Style13ptBold"/>
        </w:rPr>
        <w:t>Ogeltree Jr. 17</w:t>
      </w:r>
      <w:r>
        <w:t>: Jesse Climenko Professor at Harvard Law School, the founder of the school's Charles Hamilton Houston Institute, (Kimberly Robinson: Professor of Law at the Richmond School of Law, and was an Associate Professor at Emory University School of Law and a visiting fellow at George Washington University Law School) Spring 2017, “Is There a Federal Constitutional Right to Education?,” http://educationnext.org/files/ednext_xvii_2_forum.pdf</w:t>
      </w:r>
    </w:p>
    <w:p w:rsidR="0084626B" w:rsidRPr="00ED4F6D" w:rsidRDefault="0084626B" w:rsidP="0084626B">
      <w:pPr>
        <w:rPr>
          <w:sz w:val="16"/>
        </w:rPr>
      </w:pPr>
      <w:r>
        <w:rPr>
          <w:rStyle w:val="StyleUnderline"/>
        </w:rPr>
        <w:t>Once the court recognizes a federal constitutional right to education, families, advocates, and attorneys must begin the hard work of challenging state systems of education as unlawful under the U.S. Constitution</w:t>
      </w:r>
      <w:r>
        <w:rPr>
          <w:sz w:val="16"/>
        </w:rPr>
        <w:t xml:space="preserve">. </w:t>
      </w:r>
      <w:r>
        <w:rPr>
          <w:rStyle w:val="Emphasis"/>
          <w:highlight w:val="cyan"/>
        </w:rPr>
        <w:t>Federal courts should insist that states design their education systems to accomplish the aims of the right to education</w:t>
      </w:r>
      <w:r>
        <w:rPr>
          <w:sz w:val="16"/>
        </w:rPr>
        <w:t xml:space="preserve">—be they ending inequitable disparities in educational opportunity, preparing students to be competent voters and civic participants, or ensuring that students are equal citizens. </w:t>
      </w:r>
      <w:r>
        <w:rPr>
          <w:rStyle w:val="StyleUnderline"/>
          <w:highlight w:val="cyan"/>
        </w:rPr>
        <w:t>State-level funding</w:t>
      </w:r>
      <w:r>
        <w:rPr>
          <w:rStyle w:val="StyleUnderline"/>
        </w:rPr>
        <w:t xml:space="preserve"> litigation </w:t>
      </w:r>
      <w:r>
        <w:rPr>
          <w:rStyle w:val="StyleUnderline"/>
          <w:highlight w:val="cyan"/>
        </w:rPr>
        <w:t>has</w:t>
      </w:r>
      <w:r>
        <w:rPr>
          <w:rStyle w:val="StyleUnderline"/>
        </w:rPr>
        <w:t xml:space="preserve"> often </w:t>
      </w:r>
      <w:r>
        <w:rPr>
          <w:rStyle w:val="StyleUnderline"/>
          <w:highlight w:val="cyan"/>
        </w:rPr>
        <w:t>revealed</w:t>
      </w:r>
      <w:r>
        <w:rPr>
          <w:rStyle w:val="StyleUnderline"/>
        </w:rPr>
        <w:t xml:space="preserve"> that </w:t>
      </w:r>
      <w:r>
        <w:rPr>
          <w:rStyle w:val="StyleUnderline"/>
          <w:highlight w:val="cyan"/>
        </w:rPr>
        <w:t>education systems are based upon the bargains struck by politicians</w:t>
      </w:r>
      <w:r>
        <w:rPr>
          <w:sz w:val="16"/>
        </w:rPr>
        <w:t xml:space="preserve"> that are divorced from a rigorous analysis of the aims of education and the best means to achieve them. In designing remedies, </w:t>
      </w:r>
      <w:r>
        <w:rPr>
          <w:rStyle w:val="Emphasis"/>
        </w:rPr>
        <w:t xml:space="preserve">the </w:t>
      </w:r>
      <w:r>
        <w:rPr>
          <w:rStyle w:val="Emphasis"/>
          <w:highlight w:val="cyan"/>
        </w:rPr>
        <w:t>federal courts could draw critical lessons</w:t>
      </w:r>
      <w:r>
        <w:rPr>
          <w:rStyle w:val="Emphasis"/>
        </w:rPr>
        <w:t xml:space="preserve"> from successful state cases such as Abbott v. Burke</w:t>
      </w:r>
      <w:r>
        <w:rPr>
          <w:sz w:val="16"/>
        </w:rPr>
        <w:t xml:space="preserve"> (New Jersey) </w:t>
      </w:r>
      <w:r>
        <w:rPr>
          <w:rStyle w:val="Emphasis"/>
        </w:rPr>
        <w:t>and Campaign for Fiscal Equity v. State of New York</w:t>
      </w:r>
      <w:r>
        <w:rPr>
          <w:sz w:val="16"/>
        </w:rPr>
        <w:t xml:space="preserve">. Both cases provide examples of state courts that have insisted that states design funding systems to accomplish specified aims. </w:t>
      </w:r>
      <w:r>
        <w:rPr>
          <w:rStyle w:val="Emphasis"/>
          <w:highlight w:val="cyan"/>
        </w:rPr>
        <w:t>Cases alleging a federal constitutional right to education need not center on the illegality of funding disparities</w:t>
      </w:r>
      <w:r>
        <w:rPr>
          <w:sz w:val="16"/>
        </w:rPr>
        <w:t xml:space="preserve">. Such </w:t>
      </w:r>
      <w:r>
        <w:rPr>
          <w:rStyle w:val="StyleUnderline"/>
        </w:rPr>
        <w:t>cases can cause courts to lose their focus on the underlying disparities in educational opportunity</w:t>
      </w:r>
      <w:r>
        <w:rPr>
          <w:sz w:val="16"/>
        </w:rPr>
        <w:t xml:space="preserve"> that prevent children from becoming engaged citizens and productive members of society. When cases do implicate funding disparities, the </w:t>
      </w:r>
      <w:r>
        <w:rPr>
          <w:rStyle w:val="StyleUnderline"/>
        </w:rPr>
        <w:t>federal courts can build upon the consensus that has emerged from the overwhelming majority of state courts that have concluded,</w:t>
      </w:r>
      <w:r>
        <w:rPr>
          <w:sz w:val="16"/>
        </w:rPr>
        <w:t xml:space="preserve"> after a review of the relevant social science research, that money does matter for the quality of educational opportunity. Recent research by C. Kirabo Jackson and colleagues confirms that spending increases can improve both educational and adult outcomes for low-income children (see “Boosting Educational Attainment and Adult Earnings,” research, Fall 2015). Therefore, although the Rodriguez court noted that it was unable to address complex policy questions such as this, the </w:t>
      </w:r>
      <w:r>
        <w:rPr>
          <w:rStyle w:val="StyleUnderline"/>
        </w:rPr>
        <w:t>Supreme Court would not be stymied by this question in future cases</w:t>
      </w:r>
      <w:r>
        <w:rPr>
          <w:sz w:val="16"/>
        </w:rPr>
        <w:t xml:space="preserve">. </w:t>
      </w:r>
      <w:r>
        <w:rPr>
          <w:rStyle w:val="Emphasis"/>
        </w:rPr>
        <w:t>When enforcing a constitutional right to education, federal courts should establish clear guidance about what that right requires,</w:t>
      </w:r>
      <w:r>
        <w:rPr>
          <w:sz w:val="16"/>
        </w:rPr>
        <w:t xml:space="preserve"> </w:t>
      </w:r>
      <w:r>
        <w:rPr>
          <w:rStyle w:val="StyleUnderline"/>
        </w:rPr>
        <w:t>while</w:t>
      </w:r>
      <w:r>
        <w:rPr>
          <w:sz w:val="16"/>
        </w:rPr>
        <w:t xml:space="preserve"> also </w:t>
      </w:r>
      <w:r>
        <w:rPr>
          <w:rStyle w:val="StyleUnderline"/>
        </w:rPr>
        <w:t>allowing for flexibility in how states implement it</w:t>
      </w:r>
      <w:r>
        <w:rPr>
          <w:sz w:val="16"/>
        </w:rPr>
        <w:t xml:space="preserve">. State funding and governance mechanisms vary. Therefore, </w:t>
      </w:r>
      <w:r>
        <w:rPr>
          <w:rStyle w:val="StyleUnderline"/>
        </w:rPr>
        <w:t>federal courts should eschew simple one-size-fits-all remedies such as mandating equal per-pupil funding</w:t>
      </w:r>
      <w:r>
        <w:rPr>
          <w:sz w:val="16"/>
        </w:rPr>
        <w:t xml:space="preserve">. </w:t>
      </w:r>
      <w:r>
        <w:rPr>
          <w:rStyle w:val="Emphasis"/>
        </w:rPr>
        <w:t>States should be able to continue to serve as laboratories of experimentation and innovation</w:t>
      </w:r>
      <w:r>
        <w:rPr>
          <w:sz w:val="16"/>
        </w:rPr>
        <w:t xml:space="preserve"> that decide how best to provide the right to education. However, </w:t>
      </w:r>
      <w:r>
        <w:rPr>
          <w:rStyle w:val="StyleUnderline"/>
        </w:rPr>
        <w:t>these laboratories should operate within federal limits that protect the national interest in a well-educated populace</w:t>
      </w:r>
      <w:r>
        <w:rPr>
          <w:sz w:val="16"/>
        </w:rPr>
        <w:t>. This approach would provide federal accountability while retaining the beneficial aspects of state and local control.</w:t>
      </w:r>
    </w:p>
    <w:p w:rsidR="0084626B" w:rsidRPr="000C0BA9" w:rsidRDefault="0084626B" w:rsidP="0084626B">
      <w:pPr>
        <w:pStyle w:val="Heading4"/>
      </w:pPr>
      <w:r>
        <w:t>Perm do the plan and have the states implement the reforms – allows for a top down approach and ensures implementation</w:t>
      </w:r>
    </w:p>
    <w:p w:rsidR="0084626B" w:rsidRDefault="0084626B" w:rsidP="0084626B">
      <w:r>
        <w:rPr>
          <w:rFonts w:cs="Helvetica"/>
        </w:rPr>
        <w:t xml:space="preserve">Kimberly Jenkins </w:t>
      </w:r>
      <w:r>
        <w:rPr>
          <w:rStyle w:val="Style13ptBold"/>
        </w:rPr>
        <w:t>Robinson ’16</w:t>
      </w:r>
      <w:r>
        <w:rPr>
          <w:rFonts w:cs="Helvetica"/>
        </w:rPr>
        <w:t>: Professor of Law at the Richmond School of Law, and was an Associate Professor at Emory University School of Law and a visiting fellow at George Washington University Law School, November 2016, “FISHER’S CAUTIONARY TALE AND THE URGENT NEED FOR EQUAL ACCESS TO AN EXCELLENT EDUCATION,”</w:t>
      </w:r>
      <w:r>
        <w:t xml:space="preserve"> </w:t>
      </w:r>
      <w:r>
        <w:rPr>
          <w:rFonts w:cs="Helvetica"/>
        </w:rPr>
        <w:t>http://harvardlawreview.org/wp-content/uploads/2016/11/185-240_Robinson_Online.pdf</w:t>
      </w:r>
    </w:p>
    <w:p w:rsidR="0084626B" w:rsidRDefault="0084626B" w:rsidP="0084626B">
      <w:pPr>
        <w:rPr>
          <w:rStyle w:val="Emphasis"/>
        </w:rPr>
      </w:pPr>
      <w:r w:rsidRPr="000C0BA9">
        <w:rPr>
          <w:sz w:val="12"/>
        </w:rPr>
        <w:t xml:space="preserve"> </w:t>
      </w:r>
      <w:r w:rsidRPr="000C0BA9">
        <w:rPr>
          <w:rStyle w:val="StyleUnderline"/>
        </w:rPr>
        <w:t>If a federal right to education is going to serve as a mechanism to close educational opportunity gaps and to reduce the need for selective institutions to rely on consideration of an applicant’s race to achieve diversity’s benefits</w:t>
      </w:r>
      <w:r w:rsidRPr="000C0BA9">
        <w:rPr>
          <w:rFonts w:eastAsia="Times New Roman"/>
          <w:sz w:val="12"/>
        </w:rPr>
        <w:t xml:space="preserve">, the </w:t>
      </w:r>
      <w:r w:rsidRPr="000C0BA9">
        <w:rPr>
          <w:rStyle w:val="StyleUnderline"/>
        </w:rPr>
        <w:t>Court must learn from how its desegregation decisions undeniably contributed to the racial isolation that pervades so many school districts today</w:t>
      </w:r>
      <w:r w:rsidRPr="000C0BA9">
        <w:rPr>
          <w:rFonts w:eastAsia="Times New Roman"/>
          <w:sz w:val="12"/>
        </w:rPr>
        <w:t>.341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w:t>
      </w:r>
      <w:r w:rsidRPr="000C0BA9">
        <w:rPr>
          <w:rStyle w:val="StyleUnderline"/>
        </w:rPr>
        <w:t xml:space="preserve">. </w:t>
      </w:r>
      <w:r w:rsidRPr="000C0BA9">
        <w:rPr>
          <w:rStyle w:val="StyleUnderline"/>
          <w:highlight w:val="cyan"/>
        </w:rPr>
        <w:t>Overturning Rodriguez will require the Court to confront longstanding and deeply entrenched inequalities within public education</w:t>
      </w:r>
      <w:r w:rsidRPr="000C0BA9">
        <w:rPr>
          <w:rFonts w:eastAsia="Times New Roman"/>
          <w:sz w:val="12"/>
        </w:rPr>
        <w:t xml:space="preserve">. The federal courts will be called upon to oversee reforms that topple the settled expectations of more privileged sectors of society, </w:t>
      </w:r>
      <w:r>
        <w:rPr>
          <w:rStyle w:val="StyleUnderline"/>
        </w:rPr>
        <w:t xml:space="preserve">just as </w:t>
      </w:r>
      <w:r w:rsidRPr="000C0BA9">
        <w:rPr>
          <w:rStyle w:val="StyleUnderline"/>
        </w:rPr>
        <w:t>the Court confronted the expectations of racism and white privilege that supported racial segregation.</w:t>
      </w:r>
      <w:r w:rsidRPr="000C0BA9">
        <w:rPr>
          <w:rFonts w:eastAsia="Times New Roman"/>
          <w:sz w:val="12"/>
        </w:rPr>
        <w:t xml:space="preserve"> Thus, the reforms required by </w:t>
      </w:r>
      <w:r w:rsidRPr="000C0BA9">
        <w:rPr>
          <w:rStyle w:val="StyleUnderline"/>
        </w:rPr>
        <w:t>the Court cannot give a wink and a nod to those who benefit from the status quo while simultaneously claiming to demand reform</w:t>
      </w:r>
      <w:r w:rsidRPr="000C0BA9">
        <w:rPr>
          <w:rFonts w:eastAsia="Times New Roman"/>
          <w:sz w:val="12"/>
        </w:rPr>
        <w:t xml:space="preserve">. The Court must eschew any approval of unwarranted delay, as occurred in Brown II’s command to desegregate with “all deliberate speed,”342 or any invitation to incomplete or ineffective results, as the Court sanctioned in Dowell, Freeman, and Jenkins. 343 Instead, </w:t>
      </w:r>
      <w:r w:rsidRPr="000C0BA9">
        <w:rPr>
          <w:rStyle w:val="StyleUnderline"/>
        </w:rPr>
        <w:t xml:space="preserve">the Court must insist that states </w:t>
      </w:r>
      <w:r w:rsidRPr="000C0BA9">
        <w:rPr>
          <w:rStyle w:val="Emphasis"/>
        </w:rPr>
        <w:t>implement</w:t>
      </w:r>
      <w:r w:rsidRPr="000C0BA9">
        <w:rPr>
          <w:rStyle w:val="StyleUnderline"/>
        </w:rPr>
        <w:t xml:space="preserve"> the reforms that will ensure equal access to an excellent education</w:t>
      </w:r>
      <w:r w:rsidRPr="000C0BA9">
        <w:rPr>
          <w:rFonts w:eastAsia="Times New Roman"/>
          <w:sz w:val="12"/>
        </w:rPr>
        <w:t xml:space="preserve">. </w:t>
      </w:r>
      <w:r w:rsidRPr="000C0BA9">
        <w:rPr>
          <w:rStyle w:val="StyleUnderline"/>
        </w:rPr>
        <w:t>It must make clear that states will not be released from court oversight until they have done so</w:t>
      </w:r>
      <w:r w:rsidRPr="000C0BA9">
        <w:rPr>
          <w:rFonts w:eastAsia="Times New Roman"/>
          <w:sz w:val="12"/>
        </w:rPr>
        <w:t xml:space="preserve">. </w:t>
      </w:r>
      <w:r>
        <w:rPr>
          <w:rStyle w:val="StyleUnderline"/>
        </w:rPr>
        <w:t xml:space="preserve">Consistent Supreme Court insistence on an excellent and equitable education for all children will provide lower federal courts the support that they will need both to confront state legislatures that resist changing the status quo </w:t>
      </w:r>
      <w:r w:rsidRPr="000C0BA9">
        <w:rPr>
          <w:rFonts w:eastAsia="Times New Roman"/>
          <w:sz w:val="12"/>
        </w:rPr>
        <w:t xml:space="preserve">and to prevent evasive actions similar to those invited by the Court’s ambiguous pronouncements in Brown II. 344 In sum, a </w:t>
      </w:r>
      <w:r w:rsidRPr="000C0BA9">
        <w:rPr>
          <w:rStyle w:val="StyleUnderline"/>
        </w:rPr>
        <w:t>federal right to education that embraces these principles provides the most promising path toward closing opportunity and achievement gaps such that selective postsecondary institutions may not be required to consider race to achieve diversity’s benefits</w:t>
      </w:r>
      <w:r w:rsidRPr="000C0BA9">
        <w:rPr>
          <w:rFonts w:eastAsia="Times New Roman"/>
          <w:sz w:val="12"/>
        </w:rPr>
        <w:t xml:space="preserve">.345 </w:t>
      </w:r>
      <w:r w:rsidRPr="000C0BA9">
        <w:rPr>
          <w:rStyle w:val="Emphasis"/>
          <w:highlight w:val="cyan"/>
        </w:rPr>
        <w:t>Unless the Court overturns Rodriguez</w:t>
      </w:r>
      <w:r>
        <w:rPr>
          <w:rStyle w:val="Emphasis"/>
          <w:highlight w:val="cyan"/>
        </w:rPr>
        <w:t>,</w:t>
      </w:r>
      <w:r>
        <w:rPr>
          <w:rStyle w:val="Emphasis"/>
        </w:rPr>
        <w:t xml:space="preserve"> the Court will remain </w:t>
      </w:r>
      <w:r>
        <w:rPr>
          <w:rStyle w:val="Emphasis"/>
          <w:highlight w:val="cyan"/>
        </w:rPr>
        <w:t>complicit with the deeply entrenched educational opportunity gaps and should not blame postsecondary institutions that must build diverse institutions despite those gaps.</w:t>
      </w:r>
      <w:r>
        <w:rPr>
          <w:rStyle w:val="Emphasis"/>
        </w:rPr>
        <w:t xml:space="preserve"> </w:t>
      </w:r>
    </w:p>
    <w:p w:rsidR="0084626B" w:rsidRDefault="0084626B" w:rsidP="0084626B">
      <w:pPr>
        <w:pStyle w:val="Heading4"/>
      </w:pPr>
      <w:r>
        <w:t xml:space="preserve">Not intrinsic – includes </w:t>
      </w:r>
      <w:r w:rsidRPr="000C0BA9">
        <w:rPr>
          <w:u w:val="single"/>
        </w:rPr>
        <w:t>all of the plan</w:t>
      </w:r>
      <w:r>
        <w:t xml:space="preserve"> and the cp EVEN if it is intrinsic its justified by the lit base. </w:t>
      </w:r>
    </w:p>
    <w:p w:rsidR="0084626B" w:rsidRPr="00483E89" w:rsidRDefault="0084626B" w:rsidP="0084626B">
      <w:pPr>
        <w:pStyle w:val="Heading4"/>
      </w:pPr>
      <w:r w:rsidRPr="00483E89">
        <w:t>The Perm solves</w:t>
      </w:r>
    </w:p>
    <w:p w:rsidR="0084626B" w:rsidRPr="00A76939" w:rsidRDefault="0084626B" w:rsidP="0084626B">
      <w:pPr>
        <w:rPr>
          <w:lang w:eastAsia="zh-CN"/>
        </w:rPr>
      </w:pPr>
      <w:r w:rsidRPr="00A76939">
        <w:rPr>
          <w:rStyle w:val="Style13ptBold"/>
        </w:rPr>
        <w:t>Fineman 16</w:t>
      </w:r>
      <w:r w:rsidRPr="00A76939">
        <w:t xml:space="preserve">, </w:t>
      </w:r>
      <w:r w:rsidRPr="00A76939">
        <w:rPr>
          <w:lang w:eastAsia="zh-CN"/>
        </w:rPr>
        <w:t>Martha Albertson Fineman</w:t>
      </w:r>
      <w:r w:rsidRPr="00A76939">
        <w:t xml:space="preserve">, February 11, 2016, </w:t>
      </w:r>
      <w:r w:rsidRPr="00A76939">
        <w:rPr>
          <w:lang w:eastAsia="zh-CN"/>
        </w:rPr>
        <w:t>An internationally recognized law and society scholar</w:t>
      </w:r>
      <w:r w:rsidRPr="00A76939">
        <w:t>, clerk</w:t>
      </w:r>
      <w:r w:rsidRPr="00A76939">
        <w:rPr>
          <w:lang w:eastAsia="zh-CN"/>
        </w:rPr>
        <w:t xml:space="preserve"> for the Hon. Luther M. Swygert of the US Court of Appeals for the Seventh Circuit</w:t>
      </w:r>
      <w:r w:rsidRPr="00A76939">
        <w:t xml:space="preserve">, received </w:t>
      </w:r>
      <w:r w:rsidRPr="00A76939">
        <w:rPr>
          <w:lang w:eastAsia="zh-CN"/>
        </w:rPr>
        <w:t>the prestigious Harry Kalvin Prize for her work in the law and society tradition</w:t>
      </w:r>
      <w:r w:rsidRPr="00A76939">
        <w:t xml:space="preserve">, </w:t>
      </w:r>
      <w:r w:rsidRPr="00A76939">
        <w:rPr>
          <w:lang w:eastAsia="zh-CN"/>
        </w:rPr>
        <w:t>served on several government study commissions</w:t>
      </w:r>
      <w:r w:rsidRPr="00A76939">
        <w:t xml:space="preserve">, </w:t>
      </w:r>
      <w:r w:rsidRPr="00A76939">
        <w:rPr>
          <w:lang w:eastAsia="zh-CN"/>
        </w:rPr>
        <w:t>teaches courses and seminars on family law, feminist jurisprudence, law and sexuality, and reproductive issues</w:t>
      </w:r>
      <w:r w:rsidRPr="00A76939">
        <w:t>, “What Is Right for Children?: The Competing Paradigms of Religion and Human Rights” https://books.google.com/books?id=F_WNCwAAQBAJ&amp;pg=PA227&amp;lpg=PA227&amp;dq=&amp;source=bl&amp;ots=1oJVUo0wIr&amp;sig=K-7nxJubWMsYVRo5xF_xYT69Ohs&amp;hl=en&amp;sa=X&amp;ved=0ahUKEwjT_unehO7UAhWMx4MKHb_oB5cQ6AEIWjAI#v</w:t>
      </w:r>
    </w:p>
    <w:p w:rsidR="0084626B" w:rsidRPr="00483E89" w:rsidRDefault="0084626B" w:rsidP="0084626B">
      <w:pPr>
        <w:pStyle w:val="NormalWeb"/>
        <w:shd w:val="clear" w:color="auto" w:fill="FFFFFF"/>
        <w:spacing w:before="269" w:after="269"/>
        <w:rPr>
          <w:rFonts w:ascii="Georgia" w:hAnsi="Georgia"/>
          <w:color w:val="000000"/>
          <w:sz w:val="10"/>
          <w:szCs w:val="27"/>
        </w:rPr>
      </w:pPr>
      <w:r w:rsidRPr="00483E89">
        <w:rPr>
          <w:rFonts w:ascii="Georgia" w:hAnsi="Georgia"/>
          <w:color w:val="000000"/>
          <w:sz w:val="10"/>
          <w:szCs w:val="27"/>
        </w:rPr>
        <w:t xml:space="preserve">When considering which solution to adopt, this chapter contends that </w:t>
      </w:r>
      <w:r w:rsidRPr="00483E89">
        <w:rPr>
          <w:rFonts w:ascii="Georgia" w:hAnsi="Georgia"/>
          <w:color w:val="000000"/>
          <w:sz w:val="27"/>
          <w:szCs w:val="27"/>
          <w:u w:val="single"/>
        </w:rPr>
        <w:t>the nation should reexamine the beneﬁts of recognizing a federal right to education</w:t>
      </w:r>
      <w:r w:rsidRPr="00483E89">
        <w:rPr>
          <w:rFonts w:ascii="Georgia" w:hAnsi="Georgia"/>
          <w:color w:val="000000"/>
          <w:sz w:val="10"/>
          <w:szCs w:val="27"/>
        </w:rPr>
        <w:t xml:space="preserve">. The federal right to education does not have to include a judicially focused approach to improve the provision of educational opportunities in the United States. </w:t>
      </w:r>
      <w:r w:rsidRPr="00483E89">
        <w:rPr>
          <w:rFonts w:ascii="Georgia" w:hAnsi="Georgia"/>
          <w:color w:val="000000"/>
          <w:sz w:val="27"/>
          <w:szCs w:val="27"/>
          <w:highlight w:val="yellow"/>
          <w:u w:val="single"/>
        </w:rPr>
        <w:t>This</w:t>
      </w:r>
      <w:r w:rsidRPr="00483E89">
        <w:rPr>
          <w:rFonts w:ascii="Georgia" w:hAnsi="Georgia"/>
          <w:color w:val="000000"/>
          <w:sz w:val="27"/>
          <w:szCs w:val="27"/>
          <w:u w:val="single"/>
        </w:rPr>
        <w:t xml:space="preserve"> chapter </w:t>
      </w:r>
      <w:r w:rsidRPr="00483E89">
        <w:rPr>
          <w:rFonts w:ascii="Georgia" w:hAnsi="Georgia"/>
          <w:color w:val="000000"/>
          <w:sz w:val="27"/>
          <w:szCs w:val="27"/>
          <w:highlight w:val="yellow"/>
          <w:u w:val="single"/>
        </w:rPr>
        <w:t>proposes that Congress recognize a federal right to education through Spending Clause legislation</w:t>
      </w:r>
      <w:r w:rsidRPr="00483E89">
        <w:rPr>
          <w:rFonts w:ascii="Georgia" w:hAnsi="Georgia"/>
          <w:color w:val="000000"/>
          <w:sz w:val="27"/>
          <w:szCs w:val="27"/>
          <w:u w:val="single"/>
        </w:rPr>
        <w:t xml:space="preserve">. </w:t>
      </w:r>
      <w:r w:rsidRPr="00483E89">
        <w:rPr>
          <w:rFonts w:ascii="Georgia" w:hAnsi="Georgia"/>
          <w:color w:val="000000"/>
          <w:sz w:val="27"/>
          <w:szCs w:val="27"/>
          <w:highlight w:val="yellow"/>
          <w:u w:val="single"/>
        </w:rPr>
        <w:t>States would periodically report on their enforcement of this right to a panel of education experts that would offer recommendations for improvement</w:t>
      </w:r>
      <w:r w:rsidRPr="00483E89">
        <w:rPr>
          <w:rFonts w:ascii="Georgia" w:hAnsi="Georgia"/>
          <w:color w:val="000000"/>
          <w:sz w:val="10"/>
          <w:szCs w:val="27"/>
          <w:highlight w:val="yellow"/>
        </w:rPr>
        <w:t>.</w:t>
      </w:r>
      <w:r w:rsidRPr="00483E89">
        <w:rPr>
          <w:rFonts w:ascii="Georgia" w:hAnsi="Georgia"/>
          <w:color w:val="000000"/>
          <w:sz w:val="27"/>
          <w:szCs w:val="27"/>
          <w:highlight w:val="yellow"/>
          <w:u w:val="single"/>
        </w:rPr>
        <w:t xml:space="preserve"> States would receive technical and ﬁnancial assistance</w:t>
      </w:r>
      <w:r w:rsidRPr="00483E89">
        <w:rPr>
          <w:rFonts w:ascii="Georgia" w:hAnsi="Georgia"/>
          <w:color w:val="000000"/>
          <w:sz w:val="27"/>
          <w:szCs w:val="27"/>
          <w:u w:val="single"/>
        </w:rPr>
        <w:t xml:space="preserve"> under the statute. This chapter contends that </w:t>
      </w:r>
      <w:r w:rsidRPr="00483E89">
        <w:rPr>
          <w:rFonts w:ascii="Georgia" w:hAnsi="Georgia"/>
          <w:color w:val="000000"/>
          <w:sz w:val="27"/>
          <w:szCs w:val="27"/>
          <w:highlight w:val="yellow"/>
          <w:u w:val="single"/>
        </w:rPr>
        <w:t>such a right would be more palatable to the American public than a court-enforced right and would reap compelling beneﬁts</w:t>
      </w:r>
      <w:r w:rsidRPr="00483E89">
        <w:rPr>
          <w:rFonts w:ascii="Georgia" w:hAnsi="Georgia"/>
          <w:color w:val="000000"/>
          <w:sz w:val="27"/>
          <w:szCs w:val="27"/>
          <w:u w:val="single"/>
        </w:rPr>
        <w:t>.</w:t>
      </w:r>
      <w:r>
        <w:rPr>
          <w:rFonts w:ascii="Georgia" w:hAnsi="Georgia"/>
          <w:color w:val="000000"/>
          <w:sz w:val="27"/>
          <w:szCs w:val="27"/>
          <w:u w:val="single"/>
        </w:rPr>
        <w:t xml:space="preserve"> </w:t>
      </w:r>
      <w:r w:rsidRPr="00483E89">
        <w:rPr>
          <w:rFonts w:ascii="Georgia" w:hAnsi="Georgia"/>
          <w:color w:val="000000"/>
          <w:sz w:val="10"/>
          <w:szCs w:val="27"/>
        </w:rPr>
        <w:t xml:space="preserve">For too long, the United States has sacriﬁced the education of low-income, urban, and minority students, as well as the overall quality of American education, on the altar of local control. The nation must recognize, as President Kennedy so eloquently stated, “ [o]ur progress as a nation can be no swifter than our progress in education” (1961). </w:t>
      </w:r>
      <w:r w:rsidRPr="00483E89">
        <w:rPr>
          <w:rFonts w:ascii="Georgia" w:hAnsi="Georgia"/>
          <w:color w:val="000000"/>
          <w:sz w:val="27"/>
          <w:szCs w:val="27"/>
          <w:highlight w:val="yellow"/>
          <w:u w:val="single"/>
        </w:rPr>
        <w:t>A collaborative approach</w:t>
      </w:r>
      <w:r w:rsidRPr="00483E89">
        <w:rPr>
          <w:rFonts w:ascii="Georgia" w:hAnsi="Georgia"/>
          <w:color w:val="000000"/>
          <w:sz w:val="27"/>
          <w:szCs w:val="27"/>
          <w:u w:val="single"/>
        </w:rPr>
        <w:t xml:space="preserve"> in which the United States recognizes a federal right to education that </w:t>
      </w:r>
      <w:r w:rsidRPr="00483E89">
        <w:rPr>
          <w:rFonts w:ascii="Georgia" w:hAnsi="Georgia"/>
          <w:color w:val="000000"/>
          <w:sz w:val="27"/>
          <w:szCs w:val="27"/>
          <w:highlight w:val="yellow"/>
          <w:u w:val="single"/>
        </w:rPr>
        <w:t>guarantees equal education</w:t>
      </w:r>
      <w:r w:rsidRPr="00483E89">
        <w:rPr>
          <w:rFonts w:ascii="Georgia" w:hAnsi="Georgia"/>
          <w:color w:val="000000"/>
          <w:sz w:val="27"/>
          <w:szCs w:val="27"/>
          <w:u w:val="single"/>
        </w:rPr>
        <w:t xml:space="preserve">al opportunity and that aims </w:t>
      </w:r>
      <w:r w:rsidRPr="00483E89">
        <w:rPr>
          <w:rFonts w:ascii="Georgia" w:hAnsi="Georgia"/>
          <w:color w:val="000000"/>
          <w:sz w:val="27"/>
          <w:szCs w:val="27"/>
          <w:highlight w:val="yellow"/>
          <w:u w:val="single"/>
        </w:rPr>
        <w:t>to ensure that children develop to their fullest potential</w:t>
      </w:r>
      <w:r w:rsidRPr="00483E89">
        <w:rPr>
          <w:rFonts w:ascii="Georgia" w:hAnsi="Georgia"/>
          <w:color w:val="000000"/>
          <w:sz w:val="27"/>
          <w:szCs w:val="27"/>
          <w:u w:val="single"/>
        </w:rPr>
        <w:t xml:space="preserve"> will help </w:t>
      </w:r>
      <w:r w:rsidRPr="00483E89">
        <w:rPr>
          <w:rFonts w:ascii="Georgia" w:hAnsi="Georgia"/>
          <w:color w:val="000000"/>
          <w:sz w:val="27"/>
          <w:szCs w:val="27"/>
          <w:highlight w:val="yellow"/>
          <w:u w:val="single"/>
        </w:rPr>
        <w:t>address longstanding</w:t>
      </w:r>
      <w:r w:rsidRPr="00483E89">
        <w:rPr>
          <w:rFonts w:ascii="Georgia" w:hAnsi="Georgia"/>
          <w:color w:val="000000"/>
          <w:sz w:val="27"/>
          <w:szCs w:val="27"/>
          <w:u w:val="single"/>
        </w:rPr>
        <w:t xml:space="preserve"> educational </w:t>
      </w:r>
      <w:r w:rsidRPr="00483E89">
        <w:rPr>
          <w:rFonts w:ascii="Georgia" w:hAnsi="Georgia"/>
          <w:color w:val="000000"/>
          <w:sz w:val="27"/>
          <w:szCs w:val="27"/>
          <w:highlight w:val="yellow"/>
          <w:u w:val="single"/>
        </w:rPr>
        <w:t>disparities and improve the quality of</w:t>
      </w:r>
      <w:r w:rsidRPr="00483E89">
        <w:rPr>
          <w:rFonts w:ascii="Georgia" w:hAnsi="Georgia"/>
          <w:color w:val="000000"/>
          <w:sz w:val="27"/>
          <w:szCs w:val="27"/>
          <w:u w:val="single"/>
        </w:rPr>
        <w:t xml:space="preserve"> public </w:t>
      </w:r>
      <w:r w:rsidRPr="00483E89">
        <w:rPr>
          <w:rFonts w:ascii="Georgia" w:hAnsi="Georgia"/>
          <w:color w:val="000000"/>
          <w:sz w:val="27"/>
          <w:szCs w:val="27"/>
          <w:highlight w:val="yellow"/>
          <w:u w:val="single"/>
        </w:rPr>
        <w:t>education to the beneﬁt of the</w:t>
      </w:r>
      <w:r w:rsidRPr="00483E89">
        <w:rPr>
          <w:rFonts w:ascii="Georgia" w:hAnsi="Georgia"/>
          <w:color w:val="000000"/>
          <w:sz w:val="27"/>
          <w:szCs w:val="27"/>
          <w:u w:val="single"/>
        </w:rPr>
        <w:t xml:space="preserve"> entire </w:t>
      </w:r>
      <w:r w:rsidRPr="00483E89">
        <w:rPr>
          <w:rFonts w:ascii="Georgia" w:hAnsi="Georgia"/>
          <w:color w:val="000000"/>
          <w:sz w:val="27"/>
          <w:szCs w:val="27"/>
          <w:highlight w:val="yellow"/>
          <w:u w:val="single"/>
        </w:rPr>
        <w:t>nation.</w:t>
      </w:r>
      <w:r w:rsidRPr="00483E89">
        <w:rPr>
          <w:rFonts w:ascii="Georgia" w:hAnsi="Georgia"/>
          <w:color w:val="000000"/>
          <w:sz w:val="10"/>
          <w:szCs w:val="27"/>
        </w:rPr>
        <w:t xml:space="preserve"> </w:t>
      </w:r>
    </w:p>
    <w:p w:rsidR="0084626B" w:rsidRDefault="0084626B" w:rsidP="0084626B">
      <w:pPr>
        <w:rPr>
          <w:rStyle w:val="Emphasis"/>
        </w:rPr>
      </w:pPr>
    </w:p>
    <w:p w:rsidR="0084626B" w:rsidRDefault="0084626B" w:rsidP="0084626B">
      <w:pPr>
        <w:pStyle w:val="Heading2"/>
      </w:pPr>
      <w:r>
        <w:t>Courts Legitimacy DA</w:t>
      </w:r>
    </w:p>
    <w:p w:rsidR="0084626B" w:rsidRDefault="0084626B" w:rsidP="0084626B">
      <w:pPr>
        <w:pStyle w:val="Heading3"/>
      </w:pPr>
      <w:r>
        <w:t xml:space="preserve">Gorsuch ruins court legitimacy </w:t>
      </w:r>
    </w:p>
    <w:p w:rsidR="0084626B" w:rsidRPr="00C959B6" w:rsidRDefault="0084626B" w:rsidP="0084626B">
      <w:pPr>
        <w:pStyle w:val="Heading4"/>
      </w:pPr>
      <w:r>
        <w:t>Gorsuch’s nomination ruins Courts legitimacy – the court will be tainted by Trump’s turpitude</w:t>
      </w:r>
    </w:p>
    <w:p w:rsidR="0084626B" w:rsidRPr="0047157C" w:rsidRDefault="0084626B" w:rsidP="0084626B">
      <w:r>
        <w:t xml:space="preserve">Mark Joseph </w:t>
      </w:r>
      <w:r w:rsidRPr="0047157C">
        <w:rPr>
          <w:rStyle w:val="Style13ptBold"/>
        </w:rPr>
        <w:t>Stern 05/17</w:t>
      </w:r>
      <w:r>
        <w:t>/17: writer for Slate covering law and LBTQ issues, “Trump’s Justice,” http://www.slate.com/articles/news_and_politics/jurisprudence/2017/05/neil_gorsuch_will_be_the_enduring_symbol_of_a_disastrous_presidency.html</w:t>
      </w:r>
    </w:p>
    <w:p w:rsidR="0084626B" w:rsidRDefault="0084626B" w:rsidP="0084626B">
      <w:pPr>
        <w:rPr>
          <w:sz w:val="14"/>
        </w:rPr>
      </w:pPr>
      <w:r w:rsidRPr="0047157C">
        <w:rPr>
          <w:rStyle w:val="StyleUnderline"/>
        </w:rPr>
        <w:t>Gorsuch’s ascension to the high court may well be Trump’s most influential act as president</w:t>
      </w:r>
      <w:r w:rsidRPr="00C959B6">
        <w:rPr>
          <w:sz w:val="14"/>
        </w:rPr>
        <w:t xml:space="preserve">. Given the lengthy tenure of most modern justices, </w:t>
      </w:r>
      <w:r w:rsidRPr="00C959B6">
        <w:rPr>
          <w:rStyle w:val="StyleUnderline"/>
        </w:rPr>
        <w:t>Gorsuch could still be pulling the Supreme Court to the right in 2045.</w:t>
      </w:r>
      <w:r w:rsidRPr="00C959B6">
        <w:rPr>
          <w:sz w:val="14"/>
        </w:rPr>
        <w:t xml:space="preserve"> But this week’s revelations are just the latest reminder that </w:t>
      </w:r>
      <w:r w:rsidRPr="00C959B6">
        <w:rPr>
          <w:rStyle w:val="Emphasis"/>
        </w:rPr>
        <w:t>Gorsuch will never be quite like any other justice</w:t>
      </w:r>
      <w:r w:rsidRPr="00C959B6">
        <w:rPr>
          <w:sz w:val="14"/>
        </w:rPr>
        <w:t xml:space="preserve">. </w:t>
      </w:r>
      <w:r w:rsidRPr="00C959B6">
        <w:rPr>
          <w:rStyle w:val="Emphasis"/>
        </w:rPr>
        <w:t>He will always be Trump’s justice, a symbol of his disastrous</w:t>
      </w:r>
      <w:r w:rsidRPr="00C959B6">
        <w:rPr>
          <w:sz w:val="14"/>
        </w:rPr>
        <w:t xml:space="preserve"> (and possibly brief) </w:t>
      </w:r>
      <w:r w:rsidRPr="00C959B6">
        <w:rPr>
          <w:rStyle w:val="Emphasis"/>
        </w:rPr>
        <w:t>presidency</w:t>
      </w:r>
      <w:r w:rsidRPr="00C959B6">
        <w:rPr>
          <w:sz w:val="14"/>
        </w:rPr>
        <w:t xml:space="preserve">, forever </w:t>
      </w:r>
      <w:r w:rsidRPr="00C959B6">
        <w:rPr>
          <w:rStyle w:val="Emphasis"/>
        </w:rPr>
        <w:t>stained by the egregious corruption of the man who nominated him</w:t>
      </w:r>
      <w:r w:rsidRPr="00C959B6">
        <w:rPr>
          <w:sz w:val="14"/>
        </w:rPr>
        <w:t xml:space="preserve">. Gorsuch will be around for decades, helping to shape American law. But no matter how long he stays on the bench, </w:t>
      </w:r>
      <w:r w:rsidRPr="00C959B6">
        <w:rPr>
          <w:rStyle w:val="Emphasis"/>
        </w:rPr>
        <w:t>his legacy—and his court itself—will be permanently tainted by Trump’s turpitude</w:t>
      </w:r>
      <w:r w:rsidRPr="00C959B6">
        <w:rPr>
          <w:sz w:val="14"/>
        </w:rPr>
        <w:t xml:space="preserve">. No matter what happened during Trump’s presidency, </w:t>
      </w:r>
      <w:r w:rsidRPr="00C959B6">
        <w:rPr>
          <w:rStyle w:val="StyleUnderline"/>
        </w:rPr>
        <w:t>Gorsuch was destined to go down in history with an asterisk next to his name</w:t>
      </w:r>
      <w:r w:rsidRPr="00C959B6">
        <w:rPr>
          <w:sz w:val="14"/>
        </w:rPr>
        <w:t xml:space="preserve">. The </w:t>
      </w:r>
      <w:r w:rsidRPr="00C959B6">
        <w:rPr>
          <w:rStyle w:val="StyleUnderline"/>
        </w:rPr>
        <w:t>justice assumed a seat Republicans stole from President Barack Obama by refusing to hold hearings, let alone a vote, for Merrick Garland</w:t>
      </w:r>
      <w:r w:rsidRPr="00C959B6">
        <w:rPr>
          <w:sz w:val="14"/>
        </w:rPr>
        <w:t xml:space="preserve">. </w:t>
      </w:r>
      <w:r w:rsidRPr="00C959B6">
        <w:rPr>
          <w:rStyle w:val="StyleUnderline"/>
        </w:rPr>
        <w:t>This unprecedented blockade was an appalling political heist, diminishing the court’s independence in an effort to preserve its conservatism</w:t>
      </w:r>
      <w:r w:rsidRPr="00C959B6">
        <w:rPr>
          <w:sz w:val="14"/>
        </w:rPr>
        <w:t xml:space="preserve">. Anyone who agreed to take </w:t>
      </w:r>
      <w:r w:rsidRPr="00C959B6">
        <w:rPr>
          <w:rStyle w:val="Emphasis"/>
        </w:rPr>
        <w:t>this stolen seat was bound to be viewed as illegitimate</w:t>
      </w:r>
      <w:r w:rsidRPr="00C959B6">
        <w:rPr>
          <w:sz w:val="14"/>
        </w:rPr>
        <w:t xml:space="preserve"> by a broad swath of the country.</w:t>
      </w:r>
    </w:p>
    <w:p w:rsidR="0084626B" w:rsidRDefault="0084626B" w:rsidP="0084626B">
      <w:pPr>
        <w:pStyle w:val="Heading4"/>
      </w:pPr>
      <w:r>
        <w:t xml:space="preserve">Gorsuch decks court legitimacy – endorses unconstitutional political games </w:t>
      </w:r>
    </w:p>
    <w:p w:rsidR="0084626B" w:rsidRDefault="0084626B" w:rsidP="0084626B">
      <w:r>
        <w:t xml:space="preserve">Russ </w:t>
      </w:r>
      <w:r w:rsidRPr="00934C96">
        <w:rPr>
          <w:rStyle w:val="Style13ptBold"/>
        </w:rPr>
        <w:t>Feingold 17</w:t>
      </w:r>
      <w:r>
        <w:t>: 16 year member of the US Senate Judiciary Committee, 03/20/17, “If Gorsuch is confirmed, the legitimacy of the US supreme court won't recover,” https://www.theguardian.com/commentisfree/2017/mar/20/judge-gorsuch-confirmation-legitimacy-us-supreme-court</w:t>
      </w:r>
    </w:p>
    <w:p w:rsidR="0084626B" w:rsidRPr="00934C96" w:rsidRDefault="0084626B" w:rsidP="0084626B">
      <w:pPr>
        <w:rPr>
          <w:sz w:val="10"/>
        </w:rPr>
      </w:pPr>
      <w:r w:rsidRPr="00934C96">
        <w:rPr>
          <w:rStyle w:val="Emphasis"/>
        </w:rPr>
        <w:t>Confirming Gorsuch would endorse and normalize unconstitutional political games</w:t>
      </w:r>
      <w:r w:rsidRPr="00934C96">
        <w:rPr>
          <w:sz w:val="10"/>
        </w:rPr>
        <w:t xml:space="preserve">. It would </w:t>
      </w:r>
      <w:r w:rsidRPr="00934C96">
        <w:rPr>
          <w:rStyle w:val="StyleUnderline"/>
        </w:rPr>
        <w:t>encourage both parties</w:t>
      </w:r>
      <w:r w:rsidRPr="00934C96">
        <w:rPr>
          <w:sz w:val="10"/>
        </w:rPr>
        <w:t xml:space="preserve"> </w:t>
      </w:r>
      <w:r w:rsidRPr="00934C96">
        <w:rPr>
          <w:rStyle w:val="StyleUnderline"/>
        </w:rPr>
        <w:t>to use</w:t>
      </w:r>
      <w:r w:rsidRPr="00934C96">
        <w:rPr>
          <w:sz w:val="10"/>
        </w:rPr>
        <w:t xml:space="preserve"> and expand </w:t>
      </w:r>
      <w:r w:rsidRPr="00934C96">
        <w:rPr>
          <w:rStyle w:val="StyleUnderline"/>
        </w:rPr>
        <w:t>this strategy</w:t>
      </w:r>
      <w:r w:rsidRPr="00934C96">
        <w:rPr>
          <w:sz w:val="10"/>
        </w:rPr>
        <w:t xml:space="preserve"> in the future, </w:t>
      </w:r>
      <w:r w:rsidRPr="00934C96">
        <w:rPr>
          <w:rStyle w:val="StyleUnderline"/>
        </w:rPr>
        <w:t>at the expense of our highest court and its critical role in our judicial system</w:t>
      </w:r>
      <w:r w:rsidRPr="00934C96">
        <w:rPr>
          <w:sz w:val="10"/>
        </w:rPr>
        <w:t xml:space="preserve">. This time it was the last year of a president’s term, next it will be the year before midterm elections. It won’t be long before it extends to the whole two-year presidential campaign, amounting to three years of any presidential term where a supreme court seat cannot be filled. And </w:t>
      </w:r>
      <w:r w:rsidRPr="00934C96">
        <w:rPr>
          <w:rStyle w:val="StyleUnderline"/>
        </w:rPr>
        <w:t>it is not just the supreme court that will be affected, as the strategy will be used to block appointments to lower courts</w:t>
      </w:r>
      <w:r w:rsidRPr="00934C96">
        <w:rPr>
          <w:sz w:val="10"/>
        </w:rPr>
        <w:t xml:space="preserve">. </w:t>
      </w:r>
      <w:r w:rsidRPr="00934C96">
        <w:rPr>
          <w:rStyle w:val="Emphasis"/>
        </w:rPr>
        <w:t>This is a slippery slope that ends with decimating the legitimacy of an entire branch of government</w:t>
      </w:r>
      <w:r w:rsidRPr="00934C96">
        <w:rPr>
          <w:sz w:val="10"/>
        </w:rPr>
        <w:t xml:space="preserve">, </w:t>
      </w:r>
      <w:r w:rsidRPr="00934C96">
        <w:rPr>
          <w:rStyle w:val="StyleUnderline"/>
        </w:rPr>
        <w:t>and the resulting checks and balances on which our democracy depends</w:t>
      </w:r>
      <w:r w:rsidRPr="00934C96">
        <w:rPr>
          <w:sz w:val="10"/>
        </w:rPr>
        <w:t xml:space="preserve">. I have always considered the supreme court our country’s safety valve. </w:t>
      </w:r>
      <w:r w:rsidRPr="00934C96">
        <w:rPr>
          <w:rStyle w:val="StyleUnderline"/>
        </w:rPr>
        <w:t>When everything else fails, the court is there to protect the constitution and protect our civil rights</w:t>
      </w:r>
      <w:r w:rsidRPr="00934C96">
        <w:rPr>
          <w:sz w:val="10"/>
        </w:rPr>
        <w:t xml:space="preserve">. But today, the most important safety valve is the US Senate, specifically those senators with the conviction to fight for the legitimacy of the supreme court. </w:t>
      </w:r>
      <w:r w:rsidRPr="00934C96">
        <w:rPr>
          <w:rStyle w:val="StyleUnderline"/>
        </w:rPr>
        <w:t>Judge Gorsuch might be qualified</w:t>
      </w:r>
      <w:r w:rsidRPr="00934C96">
        <w:rPr>
          <w:sz w:val="10"/>
        </w:rPr>
        <w:t xml:space="preserve">. He might be a fine judge. But </w:t>
      </w:r>
      <w:r w:rsidRPr="00934C96">
        <w:rPr>
          <w:rStyle w:val="Emphasis"/>
        </w:rPr>
        <w:t>the vacancy on the supreme court does not belong to him</w:t>
      </w:r>
      <w:r w:rsidRPr="00934C96">
        <w:rPr>
          <w:sz w:val="10"/>
        </w:rPr>
        <w:t xml:space="preserve">. When President Trump took office, he had three options for filling the vacancy. He could have renominated Judge Garland, rectifying the wrong committed by the Republican party last year. </w:t>
      </w:r>
      <w:r w:rsidRPr="00934C96">
        <w:rPr>
          <w:rStyle w:val="StyleUnderline"/>
        </w:rPr>
        <w:t xml:space="preserve">He could have worked with both parties to nominate a consensus candidate, at least recognizing the need to reaffirm the legitimacy of the court by not validating the Republicans’ coup. </w:t>
      </w:r>
      <w:r w:rsidRPr="00934C96">
        <w:rPr>
          <w:sz w:val="10"/>
        </w:rPr>
        <w:t xml:space="preserve">Or he could do what he did – nominate a partisan judge, completely validating the Republicans’ coup and locking it in as a precedent. </w:t>
      </w:r>
    </w:p>
    <w:p w:rsidR="0084626B" w:rsidRDefault="0084626B" w:rsidP="0084626B">
      <w:pPr>
        <w:pStyle w:val="Heading3"/>
      </w:pPr>
      <w:r>
        <w:t xml:space="preserve">Test case coming now </w:t>
      </w:r>
    </w:p>
    <w:p w:rsidR="0084626B" w:rsidRDefault="0084626B" w:rsidP="0084626B">
      <w:pPr>
        <w:pStyle w:val="Heading4"/>
      </w:pPr>
      <w:r>
        <w:t>No link – the plan can be attached or a ruling on the Connecticut court case</w:t>
      </w:r>
    </w:p>
    <w:p w:rsidR="0084626B" w:rsidRDefault="0084626B" w:rsidP="0084626B">
      <w:r>
        <w:t xml:space="preserve">Emma </w:t>
      </w:r>
      <w:r>
        <w:rPr>
          <w:rStyle w:val="Style13ptBold"/>
        </w:rPr>
        <w:t>Brown 16</w:t>
      </w:r>
      <w:r>
        <w:t>: Reporter at the Washington Post writing about national education and about people with a stake in schools, 08/24/16, “Federal lawsuit seeks to establish a constitutional right to education,” https://www.washingtonpost.com/news/education/wp/2016/08/24/federal-lawsuit-seeks-to-establish-a-constitutional-right-to-education/?utm_term=.46f81f3c63a6</w:t>
      </w:r>
    </w:p>
    <w:p w:rsidR="0084626B" w:rsidRPr="009925AD" w:rsidRDefault="0084626B" w:rsidP="0084626B">
      <w:pPr>
        <w:rPr>
          <w:rStyle w:val="Emphasis"/>
        </w:rPr>
      </w:pPr>
      <w:r>
        <w:rPr>
          <w:sz w:val="16"/>
        </w:rPr>
        <w:t xml:space="preserve">An </w:t>
      </w:r>
      <w:r>
        <w:rPr>
          <w:rStyle w:val="StyleUnderline"/>
        </w:rPr>
        <w:t>advocacy group best known for using the courts to challenge</w:t>
      </w:r>
      <w:r>
        <w:rPr>
          <w:sz w:val="16"/>
        </w:rPr>
        <w:t xml:space="preserve"> California’s teacher tenure laws </w:t>
      </w:r>
      <w:r>
        <w:rPr>
          <w:rStyle w:val="StyleUnderline"/>
        </w:rPr>
        <w:t>has</w:t>
      </w:r>
      <w:r>
        <w:rPr>
          <w:sz w:val="16"/>
        </w:rPr>
        <w:t xml:space="preserve"> now </w:t>
      </w:r>
      <w:r>
        <w:rPr>
          <w:rStyle w:val="StyleUnderline"/>
        </w:rPr>
        <w:t>taken its legal strategy to Connecticut</w:t>
      </w:r>
      <w:r>
        <w:rPr>
          <w:sz w:val="16"/>
        </w:rPr>
        <w:t xml:space="preserve">, where </w:t>
      </w:r>
      <w:r>
        <w:rPr>
          <w:rStyle w:val="StyleUnderline"/>
        </w:rPr>
        <w:t>it has sued state officials over “anti-opportunity” laws that restrict the growth of magnet and charter schools and that limit inner-city students’ ability to transfer to more affluent suburban school districts.</w:t>
      </w:r>
      <w:r>
        <w:rPr>
          <w:sz w:val="16"/>
        </w:rPr>
        <w:t xml:space="preserve"> The California-based group Students Matter argues that </w:t>
      </w:r>
      <w:r>
        <w:rPr>
          <w:rStyle w:val="StyleUnderline"/>
        </w:rPr>
        <w:t>those limitations trap thousands of poor and minority children in terrible schools that are failing according to Connecticut’s own rating system</w:t>
      </w:r>
      <w:r>
        <w:rPr>
          <w:sz w:val="16"/>
        </w:rPr>
        <w:t xml:space="preserve">, </w:t>
      </w:r>
      <w:r>
        <w:rPr>
          <w:rStyle w:val="Emphasis"/>
        </w:rPr>
        <w:t>violating what should be considered a right to education under the U.S. Constitution</w:t>
      </w:r>
      <w:r>
        <w:rPr>
          <w:sz w:val="16"/>
        </w:rPr>
        <w:t xml:space="preserve">. </w:t>
      </w:r>
      <w:r>
        <w:rPr>
          <w:rStyle w:val="StyleUnderline"/>
        </w:rPr>
        <w:t>Federal courts have never recognized a fundamental right to education</w:t>
      </w:r>
      <w:r>
        <w:rPr>
          <w:sz w:val="16"/>
        </w:rPr>
        <w:t xml:space="preserve">, but the </w:t>
      </w:r>
      <w:r>
        <w:rPr>
          <w:rStyle w:val="Emphasis"/>
        </w:rPr>
        <w:t xml:space="preserve">plaintiffs argue that they should do so now. </w:t>
      </w:r>
      <w:r>
        <w:rPr>
          <w:sz w:val="16"/>
        </w:rPr>
        <w:t>“</w:t>
      </w:r>
      <w:r>
        <w:rPr>
          <w:rStyle w:val="StyleUnderline"/>
        </w:rPr>
        <w:t>The fundamental principles of equality in our country demand that every child have a chance to get an education, to learn and to have that platform to succeed,”</w:t>
      </w:r>
      <w:r>
        <w:rPr>
          <w:sz w:val="16"/>
        </w:rPr>
        <w:t xml:space="preserve"> </w:t>
      </w:r>
      <w:r>
        <w:rPr>
          <w:rStyle w:val="StyleUnderline"/>
        </w:rPr>
        <w:t>said</w:t>
      </w:r>
      <w:r>
        <w:rPr>
          <w:sz w:val="16"/>
        </w:rPr>
        <w:t xml:space="preserve"> Theodore J. Boutrous Jr., an attorney for the plaintiffs.</w:t>
      </w:r>
      <w:r>
        <w:rPr>
          <w:rStyle w:val="StyleUnderline"/>
        </w:rPr>
        <w:t xml:space="preserve"> </w:t>
      </w:r>
      <w:r>
        <w:rPr>
          <w:sz w:val="16"/>
        </w:rPr>
        <w:t>The lead plaintiff in the case is Bridgeport resident Jessica Martinez, whose 13-year-old son, Jose, attends a low-performing traditional public school. As with many children, Jose has entered lotteries for admission to higher-performing magnet schools, but has never been lucky, according to the complaint.</w:t>
      </w:r>
    </w:p>
    <w:p w:rsidR="0084626B" w:rsidRDefault="0084626B" w:rsidP="0084626B">
      <w:pPr>
        <w:pStyle w:val="Heading4"/>
      </w:pPr>
      <w:r>
        <w:t xml:space="preserve">No link – there is a test case for SCOTUS to rule on </w:t>
      </w:r>
    </w:p>
    <w:p w:rsidR="0084626B" w:rsidRDefault="0084626B" w:rsidP="0084626B">
      <w:r>
        <w:t xml:space="preserve">Jacqueline Rabe </w:t>
      </w:r>
      <w:r>
        <w:rPr>
          <w:rStyle w:val="Style13ptBold"/>
        </w:rPr>
        <w:t>Thomas 16</w:t>
      </w:r>
      <w:r>
        <w:t xml:space="preserve">: reporter, online editor and website developer for The Washington Post Co.'s Maryland newspaper chains and the Mirror, 08/24/16, "CT to be a test case for education rights under U.S. Constitution," </w:t>
      </w:r>
      <w:hyperlink r:id="rId103" w:history="1">
        <w:r>
          <w:rPr>
            <w:rStyle w:val="Hyperlink"/>
          </w:rPr>
          <w:t>https://ctmirror.org/2016/08/24/ct-to-be-a-test-case-for-education-rights-under-u-s-constitution/</w:t>
        </w:r>
      </w:hyperlink>
    </w:p>
    <w:p w:rsidR="0084626B" w:rsidRDefault="0084626B" w:rsidP="0084626B">
      <w:pPr>
        <w:rPr>
          <w:sz w:val="10"/>
        </w:rPr>
      </w:pPr>
      <w:r>
        <w:rPr>
          <w:sz w:val="10"/>
        </w:rPr>
        <w:t xml:space="preserve">A group of high-profile </w:t>
      </w:r>
      <w:r>
        <w:rPr>
          <w:rStyle w:val="StyleUnderline"/>
        </w:rPr>
        <w:t>attorneys</w:t>
      </w:r>
      <w:r>
        <w:rPr>
          <w:sz w:val="10"/>
        </w:rPr>
        <w:t xml:space="preserve"> </w:t>
      </w:r>
      <w:r>
        <w:rPr>
          <w:rStyle w:val="StyleUnderline"/>
        </w:rPr>
        <w:t>have put Connecticut at the center of a decades-old debate</w:t>
      </w:r>
      <w:r>
        <w:rPr>
          <w:sz w:val="10"/>
        </w:rPr>
        <w:t xml:space="preserve"> ove</w:t>
      </w:r>
      <w:r>
        <w:rPr>
          <w:rStyle w:val="StyleUnderline"/>
        </w:rPr>
        <w:t>r whether the federal government is responsible for ensuring that children in the U.S. are provided a quality education</w:t>
      </w:r>
      <w:r>
        <w:rPr>
          <w:sz w:val="10"/>
        </w:rPr>
        <w:t xml:space="preserve">. In a lawsuit filed in U.S. District Court Tuesday, attorneys for seven minority students from Hartford and Bridgeport asked the court to recognize education as a new right in the U.S. Constitution. The </w:t>
      </w:r>
      <w:r>
        <w:rPr>
          <w:rStyle w:val="StyleUnderline"/>
        </w:rPr>
        <w:t>suit attacks Connecticut for its “failing public schools” and long waiting lists for access to charter and magnet schools</w:t>
      </w:r>
      <w:r>
        <w:rPr>
          <w:sz w:val="10"/>
        </w:rPr>
        <w:t xml:space="preserve">. </w:t>
      </w:r>
      <w:r>
        <w:rPr>
          <w:rStyle w:val="StyleUnderline"/>
        </w:rPr>
        <w:t>Forty-three years have passed since the U.S. Supreme Court narrowly ruled in the landmark San Antonio v. Rodriguez school-funding case that education was not a constitutional right and that the disparate spending on education for students from low-income neighborhoods was not a violation of the equal protection clause of the U.S. Constitution</w:t>
      </w:r>
      <w:r>
        <w:rPr>
          <w:sz w:val="10"/>
        </w:rPr>
        <w:t>. “</w:t>
      </w:r>
      <w:r>
        <w:rPr>
          <w:rStyle w:val="Emphasis"/>
        </w:rPr>
        <w:t>The time has come for the federal courts to recognize a federal constitutional right to some minimal, adequate level of education.</w:t>
      </w:r>
      <w:r>
        <w:rPr>
          <w:sz w:val="10"/>
        </w:rPr>
        <w:t xml:space="preserve"> We felt Connecticut was a very good place to bring it,” said Theodore J. Boutrous, one of the attorneys representing the seven student plaintiffs from low-income families. Boutrous told reporters during a Wednesday conference call that the Rodriguez decision “left open the possibility that a claim like ours could succeed” since that case focused on school funding disparities while this lawsuit focuses on the limited options students have to leave failing schools. Backing the lawsuit is Students Matter, a nonprofit advocacy group that brought national attention to teacher tenure laws with an unsuccessful lawsuit in California state courts. Among its high-profile legal staff is Theodore B. Olson, a former U.S. solicitor general and legal advisor to two previous U.S. presidents. Experts observing this case say a lot is at stake. “</w:t>
      </w:r>
      <w:r>
        <w:rPr>
          <w:rStyle w:val="StyleUnderline"/>
        </w:rPr>
        <w:t>This case is upping the ante by making the case that education is a fundamental right in the U.S. Constitution,”</w:t>
      </w:r>
      <w:r>
        <w:rPr>
          <w:sz w:val="10"/>
        </w:rPr>
        <w:t xml:space="preserve"> Preston Green III, a professor of urban education and law at the University of Connecticut’s Neag School of Education, said during an interview. “</w:t>
      </w:r>
      <w:r>
        <w:rPr>
          <w:rStyle w:val="StyleUnderline"/>
        </w:rPr>
        <w:t>They are going to have a very difficult time establishing a new fundamental right. Courts are very skeptical… The U.S. Constitution does not mention education</w:t>
      </w:r>
      <w:r>
        <w:rPr>
          <w:sz w:val="10"/>
        </w:rPr>
        <w:t>.”</w:t>
      </w:r>
    </w:p>
    <w:p w:rsidR="0084626B" w:rsidRDefault="0084626B" w:rsidP="0084626B">
      <w:pPr>
        <w:pStyle w:val="Heading3"/>
      </w:pPr>
      <w:r>
        <w:t xml:space="preserve">Plan is not judicial activism </w:t>
      </w:r>
    </w:p>
    <w:p w:rsidR="0084626B" w:rsidRDefault="0084626B" w:rsidP="0084626B">
      <w:pPr>
        <w:pStyle w:val="Heading4"/>
      </w:pPr>
      <w:r>
        <w:t xml:space="preserve">No link -- there is precedential and jurisprudential basis for establishing a right to education </w:t>
      </w:r>
    </w:p>
    <w:p w:rsidR="0084626B" w:rsidRDefault="0084626B" w:rsidP="0084626B">
      <w:r>
        <w:t xml:space="preserve">Barry </w:t>
      </w:r>
      <w:r>
        <w:rPr>
          <w:rStyle w:val="Style13ptBold"/>
        </w:rPr>
        <w:t>Friedman 13</w:t>
      </w:r>
      <w:r>
        <w:t>: Jacob D. Fuchsberg Professor of Law, New York University School of Law (Sara Solow: Third Circuit Court of Appeals, Law Clerk, Yale Law School, J.D. 2011,) 01/22/13, “The Federal Right to an Adequate Education,” http://www.gwlr.org/wp-content/uploads/2013/01/friedman_solow_81_1.pdf</w:t>
      </w:r>
    </w:p>
    <w:p w:rsidR="0084626B" w:rsidRDefault="0084626B" w:rsidP="0084626B">
      <w:pPr>
        <w:rPr>
          <w:sz w:val="12"/>
        </w:rPr>
      </w:pPr>
      <w:r>
        <w:rPr>
          <w:rStyle w:val="Emphasis"/>
        </w:rPr>
        <w:t>When one looks to Due Process Clause cases, one finds not only an open question, but a jurisprudential basis for a federal right to education</w:t>
      </w:r>
      <w:r>
        <w:rPr>
          <w:sz w:val="12"/>
        </w:rPr>
        <w:t xml:space="preserve">. </w:t>
      </w:r>
      <w:r>
        <w:rPr>
          <w:rStyle w:val="StyleUnderline"/>
        </w:rPr>
        <w:t>Modern-day substantive due process</w:t>
      </w:r>
      <w:r>
        <w:rPr>
          <w:sz w:val="12"/>
        </w:rPr>
        <w:t>, which is to say substantive due process in the service of something other than economic liberty</w:t>
      </w:r>
      <w:r>
        <w:rPr>
          <w:rStyle w:val="StyleUnderline"/>
        </w:rPr>
        <w:t>, got its start in cases involving education.</w:t>
      </w:r>
      <w:r>
        <w:rPr>
          <w:sz w:val="12"/>
        </w:rPr>
        <w:t xml:space="preserve"> In Meyer v. Nebraska, 165 the Court struck down a state law forbidding the teaching of foreign languages to students before they finished the eighth grade.166Pierce v. Society of Sisters167 toppled a state law prohibiting private education.168 And in Troxel v. Granville, 169 Justice Souter’s opinion concurring in the judgment reaffirmed the principles in Meyer and Pierce, stating, “</w:t>
      </w:r>
      <w:r>
        <w:rPr>
          <w:rStyle w:val="StyleUnderline"/>
        </w:rPr>
        <w:t>We have long recognized that a parent’s interests in the nurture, upbringing, companionship, care, and custody of children are generally protected by the Due Process Clause of the Fourteenth Amendment</w:t>
      </w:r>
      <w:r>
        <w:rPr>
          <w:sz w:val="12"/>
        </w:rPr>
        <w:t xml:space="preserve">.”170 </w:t>
      </w:r>
      <w:r>
        <w:rPr>
          <w:rStyle w:val="Emphasis"/>
        </w:rPr>
        <w:t>Finally, if ever there were a precedential promise to deliver on, it was issued in Brown v. Board of Education</w:t>
      </w:r>
      <w:r>
        <w:rPr>
          <w:sz w:val="12"/>
        </w:rPr>
        <w:t xml:space="preserve">. 171 </w:t>
      </w:r>
      <w:r>
        <w:rPr>
          <w:rStyle w:val="StyleUnderline"/>
        </w:rPr>
        <w:t xml:space="preserve">In Brown, the Court famously declared: </w:t>
      </w:r>
      <w:r>
        <w:rPr>
          <w:sz w:val="12"/>
        </w:rPr>
        <w:t xml:space="preserve">Today, </w:t>
      </w:r>
      <w:r>
        <w:rPr>
          <w:rStyle w:val="StyleUnderline"/>
        </w:rPr>
        <w:t>education is perhaps the most important function of state and local governments</w:t>
      </w:r>
      <w:r>
        <w:rPr>
          <w:sz w:val="12"/>
        </w:rPr>
        <w:t xml:space="preserve">. </w:t>
      </w:r>
      <w:r>
        <w:rPr>
          <w:rStyle w:val="StyleUnderline"/>
        </w:rPr>
        <w:t>Compulsory school attendance laws and the great expenditures for education both demonstrate our recognition of the importance of education to our democratic society</w:t>
      </w:r>
      <w:r>
        <w:rPr>
          <w:sz w:val="12"/>
        </w:rPr>
        <w:t xml:space="preserve">. It is required in the performance of our most basic public responsibilities, even service in the armed forces. </w:t>
      </w:r>
      <w:r>
        <w:rPr>
          <w:rStyle w:val="StyleUnderline"/>
        </w:rPr>
        <w:t>It is the very foundation of good citizenship</w:t>
      </w:r>
      <w:r>
        <w:rPr>
          <w:sz w:val="12"/>
        </w:rPr>
        <w:t xml:space="preserve">. </w:t>
      </w:r>
      <w:r>
        <w:rPr>
          <w:rStyle w:val="StyleUnderline"/>
        </w:rPr>
        <w:t>Today it is a principal instrument in awakening the child to cultural values, in preparing him for later professional training, and in helping him to adjust normally to his environment</w:t>
      </w:r>
      <w:r>
        <w:rPr>
          <w:sz w:val="12"/>
        </w:rPr>
        <w:t xml:space="preserve">. In these days, it is doubtful that any child may reasonably be expected to succeed in life if he is denied the opportunity of an education. Such an opportunity, where the state has undertaken to provide it, is a right which must be made available to all on equal terms.172 Brown focused on citizenship and opportunity. </w:t>
      </w:r>
      <w:r>
        <w:rPr>
          <w:rStyle w:val="Emphasis"/>
        </w:rPr>
        <w:t>In an age of global supercompetitiveness, its sentiment—“it is doubtful that any child may reasonably be expected to succeed in life if he is denied the opportunity of an education”—rings even truer</w:t>
      </w:r>
      <w:r>
        <w:rPr>
          <w:sz w:val="12"/>
        </w:rPr>
        <w:t xml:space="preserve">. For some, </w:t>
      </w:r>
      <w:r>
        <w:rPr>
          <w:rStyle w:val="StyleUnderline"/>
        </w:rPr>
        <w:t xml:space="preserve">Brown’s landmark holding that segregation in schools was unconstitutional is centered more squarely on the “fundamental” status of education, </w:t>
      </w:r>
      <w:r>
        <w:rPr>
          <w:sz w:val="12"/>
        </w:rPr>
        <w:t xml:space="preserve">rather than on the universal impermissibility of racial classifications.173 </w:t>
      </w:r>
      <w:r>
        <w:rPr>
          <w:rStyle w:val="StyleUnderline"/>
        </w:rPr>
        <w:t>Even the equal protection precedents since Brown denying a federal right to education frequently have alluded to Brown’s promise</w:t>
      </w:r>
      <w:r>
        <w:rPr>
          <w:sz w:val="12"/>
        </w:rPr>
        <w:t>.174</w:t>
      </w:r>
    </w:p>
    <w:p w:rsidR="0084626B" w:rsidRDefault="0084626B" w:rsidP="0084626B">
      <w:pPr>
        <w:pStyle w:val="Heading3"/>
      </w:pPr>
      <w:r>
        <w:t xml:space="preserve">One decisions doesn’t affect Court Legitimacy </w:t>
      </w:r>
    </w:p>
    <w:p w:rsidR="0084626B" w:rsidRPr="000F5B89" w:rsidRDefault="0084626B" w:rsidP="0084626B">
      <w:pPr>
        <w:pStyle w:val="Heading4"/>
      </w:pPr>
      <w:r>
        <w:t xml:space="preserve">Individual decisions </w:t>
      </w:r>
      <w:r w:rsidRPr="000F5B89">
        <w:rPr>
          <w:u w:val="single"/>
        </w:rPr>
        <w:t>don’t affect</w:t>
      </w:r>
      <w:r>
        <w:t xml:space="preserve"> the courts legitimacy – it’s a combination of </w:t>
      </w:r>
      <w:r w:rsidRPr="000F5B89">
        <w:rPr>
          <w:u w:val="single"/>
        </w:rPr>
        <w:t>200 years</w:t>
      </w:r>
    </w:p>
    <w:p w:rsidR="0084626B" w:rsidRPr="000F5B89" w:rsidRDefault="0084626B" w:rsidP="0084626B">
      <w:r w:rsidRPr="000F5B89">
        <w:t>Erwin Chemerinsky 15:  dean of the University of California, Irvine School of Law, an American lawyer and law professor, and prominent scholar in United States constitutional law and federal civil procedure (Interview with Ronald Collins for Concurring Opinions), 02/02/15, “Unto the Breach: An interview with the all too candid Dean Erwin Chemerinsky,” https://concurringopinions.com/archives/2015/02/unto-the-breach-an-interview-with-the-all-too-candid-dean-erwin-chemerinsky.html</w:t>
      </w:r>
    </w:p>
    <w:p w:rsidR="0084626B" w:rsidRDefault="0084626B" w:rsidP="0084626B">
      <w:pPr>
        <w:rPr>
          <w:sz w:val="10"/>
        </w:rPr>
      </w:pPr>
      <w:r w:rsidRPr="000F5B89">
        <w:rPr>
          <w:sz w:val="10"/>
        </w:rPr>
        <w:t xml:space="preserve">The </w:t>
      </w:r>
      <w:r w:rsidRPr="000F5B89">
        <w:rPr>
          <w:rStyle w:val="Emphasis"/>
        </w:rPr>
        <w:t>Court’s legitimacy is the product of all that it has done over 200 years</w:t>
      </w:r>
      <w:r w:rsidRPr="000F5B89">
        <w:rPr>
          <w:sz w:val="10"/>
        </w:rPr>
        <w:t xml:space="preserve">. Over this time, </w:t>
      </w:r>
      <w:r w:rsidRPr="000F5B89">
        <w:rPr>
          <w:rStyle w:val="StyleUnderline"/>
        </w:rPr>
        <w:t>it has firmly established its role</w:t>
      </w:r>
      <w:r w:rsidRPr="000F5B89">
        <w:rPr>
          <w:sz w:val="10"/>
        </w:rPr>
        <w:t xml:space="preserve">. I agree with what John Hart Ely wrote in Democracy and Distrust (1980) that the </w:t>
      </w:r>
      <w:r w:rsidRPr="000F5B89">
        <w:rPr>
          <w:rStyle w:val="StyleUnderline"/>
        </w:rPr>
        <w:t>Court’s legitimacy is robust</w:t>
      </w:r>
      <w:r w:rsidRPr="000F5B89">
        <w:rPr>
          <w:sz w:val="10"/>
        </w:rPr>
        <w:t xml:space="preserve">. Some such as Felix Frankfurter and Alexander Bickel argued that the </w:t>
      </w:r>
      <w:r w:rsidRPr="000F5B89">
        <w:rPr>
          <w:rStyle w:val="StyleUnderline"/>
        </w:rPr>
        <w:t>Court</w:t>
      </w:r>
      <w:r w:rsidRPr="000F5B89">
        <w:rPr>
          <w:sz w:val="10"/>
        </w:rPr>
        <w:t xml:space="preserve"> </w:t>
      </w:r>
      <w:r w:rsidRPr="000F5B89">
        <w:rPr>
          <w:rStyle w:val="StyleUnderline"/>
        </w:rPr>
        <w:t>must be restrained to preserve its fragile legitimacy.</w:t>
      </w:r>
      <w:r w:rsidRPr="000F5B89">
        <w:rPr>
          <w:sz w:val="10"/>
        </w:rPr>
        <w:t xml:space="preserve"> </w:t>
      </w:r>
      <w:r w:rsidRPr="000F5B89">
        <w:rPr>
          <w:rStyle w:val="StyleUnderline"/>
        </w:rPr>
        <w:t>Brown v. Board of Education</w:t>
      </w:r>
      <w:r w:rsidRPr="000F5B89">
        <w:rPr>
          <w:sz w:val="10"/>
        </w:rPr>
        <w:t xml:space="preserve"> (1954) </w:t>
      </w:r>
      <w:r w:rsidRPr="000F5B89">
        <w:rPr>
          <w:rStyle w:val="StyleUnderline"/>
        </w:rPr>
        <w:t>shows the fallacy of that position</w:t>
      </w:r>
      <w:r w:rsidRPr="000F5B89">
        <w:rPr>
          <w:sz w:val="10"/>
        </w:rPr>
        <w:t xml:space="preserve">. </w:t>
      </w:r>
      <w:r w:rsidRPr="000F5B89">
        <w:rPr>
          <w:rStyle w:val="Emphasis"/>
        </w:rPr>
        <w:t>Nothing the Court has done has been more controversial or done more to enhance its institutional legitimacy</w:t>
      </w:r>
      <w:r w:rsidRPr="000F5B89">
        <w:rPr>
          <w:sz w:val="10"/>
        </w:rPr>
        <w:t xml:space="preserve">. There are virtually no instances in American history of people disobeying the Court and those that occurred, such as in defiance of desegregation orders, only enhanced the Court’s legitimacy. </w:t>
      </w:r>
      <w:r w:rsidRPr="000F5B89">
        <w:rPr>
          <w:rStyle w:val="Emphasis"/>
        </w:rPr>
        <w:t>No single decision (or group of decisions) will seriously affect the Court’s legitimacy</w:t>
      </w:r>
      <w:r w:rsidRPr="000F5B89">
        <w:rPr>
          <w:sz w:val="10"/>
        </w:rPr>
        <w:t xml:space="preserve">. I remember </w:t>
      </w:r>
      <w:r w:rsidRPr="000F5B89">
        <w:rPr>
          <w:rStyle w:val="StyleUnderline"/>
        </w:rPr>
        <w:t>after Bush v. Gore</w:t>
      </w:r>
      <w:r w:rsidRPr="000F5B89">
        <w:rPr>
          <w:sz w:val="10"/>
        </w:rPr>
        <w:t xml:space="preserve"> hearing people say that the decision would damage the Court’s legitimacy. I was skeptical of such claims and I was right. </w:t>
      </w:r>
      <w:r w:rsidRPr="000F5B89">
        <w:rPr>
          <w:rStyle w:val="StyleUnderline"/>
        </w:rPr>
        <w:t>The Court’s approval rating was the same in June 2001, six months after the decision</w:t>
      </w:r>
      <w:r w:rsidRPr="000F5B89">
        <w:rPr>
          <w:sz w:val="10"/>
        </w:rPr>
        <w:t>, as it had been in September 2000, three months before the ruling. It had gone down among Democrats and up among Republicans. It is why I strongly disagree with those who believe that Chief Justice John Roberts changed his vote to uphold the individual mandate in the Affordable Care Act case so as to preserve the Court’s credibility. He knew that whatever the Court did would please about half the country and disappoint about half the country.</w:t>
      </w:r>
    </w:p>
    <w:p w:rsidR="0084626B" w:rsidRPr="000A298B" w:rsidRDefault="0084626B" w:rsidP="0084626B">
      <w:pPr>
        <w:pStyle w:val="Heading4"/>
        <w:rPr>
          <w:rFonts w:asciiTheme="minorHAnsi" w:hAnsiTheme="minorHAnsi"/>
        </w:rPr>
      </w:pPr>
      <w:r w:rsidRPr="000A298B">
        <w:rPr>
          <w:rFonts w:asciiTheme="minorHAnsi" w:hAnsiTheme="minorHAnsi"/>
        </w:rPr>
        <w:t xml:space="preserve">Individual decisions won’t collapse court legitimacy </w:t>
      </w:r>
    </w:p>
    <w:p w:rsidR="0084626B" w:rsidRPr="000A298B" w:rsidRDefault="0084626B" w:rsidP="0084626B">
      <w:pPr>
        <w:rPr>
          <w:rFonts w:asciiTheme="minorHAnsi" w:hAnsiTheme="minorHAnsi"/>
        </w:rPr>
      </w:pPr>
      <w:r w:rsidRPr="000A298B">
        <w:rPr>
          <w:rStyle w:val="Style13ptBold"/>
          <w:rFonts w:asciiTheme="minorHAnsi" w:hAnsiTheme="minorHAnsi" w:cs="Calibri"/>
        </w:rPr>
        <w:t xml:space="preserve">Gibson 2013 </w:t>
      </w:r>
      <w:r w:rsidRPr="000A298B">
        <w:rPr>
          <w:rFonts w:asciiTheme="minorHAnsi" w:hAnsiTheme="minorHAnsi"/>
          <w:sz w:val="16"/>
        </w:rPr>
        <w:t>(James L., Sidney W. Souers Professor of Government, Director of the Program on Citizenship and Democratic Values, Washington University in St. Louis, “IS THE U.S. SUPREME COURT’S LEGITIMACY GROUNDED IN</w:t>
      </w:r>
      <w:r>
        <w:rPr>
          <w:rFonts w:asciiTheme="minorHAnsi" w:hAnsiTheme="minorHAnsi"/>
          <w:sz w:val="16"/>
        </w:rPr>
        <w:t xml:space="preserve"> </w:t>
      </w:r>
      <w:r w:rsidRPr="000A298B">
        <w:rPr>
          <w:rFonts w:asciiTheme="minorHAnsi" w:hAnsiTheme="minorHAnsi"/>
        </w:rPr>
        <w:t>PERFORMANCE SATISFACTION AND IDEOLOGY?”)</w:t>
      </w:r>
    </w:p>
    <w:p w:rsidR="0084626B" w:rsidRPr="000A298B" w:rsidRDefault="0084626B" w:rsidP="0084626B">
      <w:pPr>
        <w:rPr>
          <w:rStyle w:val="StyleUnderline"/>
          <w:rFonts w:asciiTheme="minorHAnsi" w:hAnsiTheme="minorHAnsi" w:cs="Calibri"/>
        </w:rPr>
      </w:pPr>
      <w:r w:rsidRPr="000F5B89">
        <w:rPr>
          <w:rStyle w:val="StyleUnderline"/>
          <w:rFonts w:asciiTheme="minorHAnsi" w:hAnsiTheme="minorHAnsi" w:cs="Calibri"/>
        </w:rPr>
        <w:t>The overwhelming weight of the evidence we present</w:t>
      </w:r>
      <w:r w:rsidRPr="000F5B89">
        <w:rPr>
          <w:rFonts w:asciiTheme="minorHAnsi" w:hAnsiTheme="minorHAnsi"/>
          <w:sz w:val="12"/>
        </w:rPr>
        <w:t xml:space="preserve"> in this paper </w:t>
      </w:r>
      <w:r w:rsidRPr="000F5B89">
        <w:rPr>
          <w:rStyle w:val="StyleUnderline"/>
          <w:rFonts w:asciiTheme="minorHAnsi" w:hAnsiTheme="minorHAnsi" w:cs="Calibri"/>
        </w:rPr>
        <w:t>is that the legitimacy of the U.S. Supreme Court is not</w:t>
      </w:r>
      <w:r w:rsidRPr="000F5B89">
        <w:rPr>
          <w:rFonts w:asciiTheme="minorHAnsi" w:hAnsiTheme="minorHAnsi"/>
          <w:sz w:val="12"/>
        </w:rPr>
        <w:t xml:space="preserve"> much </w:t>
      </w:r>
      <w:r w:rsidRPr="000F5B89">
        <w:rPr>
          <w:rStyle w:val="StyleUnderline"/>
          <w:rFonts w:asciiTheme="minorHAnsi" w:hAnsiTheme="minorHAnsi" w:cs="Calibri"/>
        </w:rPr>
        <w:t>dependent upon the Court making decisions that are pleasing to the American people</w:t>
      </w:r>
      <w:r w:rsidRPr="000F5B89">
        <w:rPr>
          <w:rFonts w:asciiTheme="minorHAnsi" w:hAnsiTheme="minorHAnsi"/>
          <w:sz w:val="12"/>
        </w:rPr>
        <w:t xml:space="preserve">. </w:t>
      </w:r>
      <w:r w:rsidRPr="000F5B89">
        <w:rPr>
          <w:rStyle w:val="Emphasis"/>
          <w:rFonts w:asciiTheme="minorHAnsi" w:hAnsiTheme="minorHAnsi"/>
        </w:rPr>
        <w:t>The Court’s legitimacy seems not to be grounded in policy agreement with its decisions, nor is it connected to the ideological and partisan cross-currents that so wrack contemporary American politics.</w:t>
      </w:r>
      <w:r w:rsidRPr="000F5B89">
        <w:rPr>
          <w:rFonts w:asciiTheme="minorHAnsi" w:hAnsiTheme="minorHAnsi"/>
          <w:sz w:val="12"/>
        </w:rPr>
        <w:t xml:space="preserve"> Whether desirable or undesirable, it seems that </w:t>
      </w:r>
      <w:r w:rsidRPr="000F5B89">
        <w:rPr>
          <w:rStyle w:val="StyleUnderline"/>
          <w:rFonts w:asciiTheme="minorHAnsi" w:hAnsiTheme="minorHAnsi" w:cs="Calibri"/>
        </w:rPr>
        <w:t>the current Supreme Court has a sufficiently deep reservoir of goodwill that allows it to rise above the contemporary divisions in the American polity</w:t>
      </w:r>
      <w:r w:rsidRPr="000F5B89">
        <w:rPr>
          <w:rFonts w:asciiTheme="minorHAnsi" w:hAnsiTheme="minorHAnsi"/>
          <w:sz w:val="12"/>
        </w:rPr>
        <w:t xml:space="preserve">. </w:t>
      </w:r>
      <w:r w:rsidRPr="000F5B89">
        <w:rPr>
          <w:rStyle w:val="StyleUnderline"/>
          <w:rFonts w:asciiTheme="minorHAnsi" w:hAnsiTheme="minorHAnsi" w:cs="Calibri"/>
        </w:rPr>
        <w:t>These empirical conclusions have enormous theoretical importance</w:t>
      </w:r>
      <w:r w:rsidRPr="000F5B89">
        <w:rPr>
          <w:rFonts w:asciiTheme="minorHAnsi" w:hAnsiTheme="minorHAnsi"/>
          <w:sz w:val="12"/>
        </w:rPr>
        <w:t xml:space="preserve">. It seems that </w:t>
      </w:r>
      <w:r w:rsidRPr="000F5B89">
        <w:rPr>
          <w:rStyle w:val="StyleUnderline"/>
          <w:rFonts w:asciiTheme="minorHAnsi" w:hAnsiTheme="minorHAnsi" w:cs="Calibri"/>
        </w:rPr>
        <w:t>the Court</w:t>
      </w:r>
      <w:r w:rsidRPr="000F5B89">
        <w:rPr>
          <w:rFonts w:asciiTheme="minorHAnsi" w:hAnsiTheme="minorHAnsi"/>
          <w:sz w:val="12"/>
        </w:rPr>
        <w:t xml:space="preserve"> as currently configured </w:t>
      </w:r>
      <w:r w:rsidRPr="000F5B89">
        <w:rPr>
          <w:rStyle w:val="StyleUnderline"/>
          <w:rFonts w:asciiTheme="minorHAnsi" w:hAnsiTheme="minorHAnsi" w:cs="Calibri"/>
        </w:rPr>
        <w:t>is unlikely to consistently disappoint either the left or the right</w:t>
      </w:r>
      <w:r w:rsidRPr="000F5B89">
        <w:rPr>
          <w:rFonts w:asciiTheme="minorHAnsi" w:hAnsiTheme="minorHAnsi"/>
          <w:sz w:val="12"/>
        </w:rPr>
        <w:t xml:space="preserve">. As we have documented above, </w:t>
      </w:r>
      <w:r w:rsidRPr="000F5B89">
        <w:rPr>
          <w:rStyle w:val="StyleUnderline"/>
          <w:rFonts w:asciiTheme="minorHAnsi" w:hAnsiTheme="minorHAnsi" w:cs="Calibri"/>
        </w:rPr>
        <w:t>the</w:t>
      </w:r>
      <w:r w:rsidRPr="000F5B89">
        <w:rPr>
          <w:rFonts w:asciiTheme="minorHAnsi" w:hAnsiTheme="minorHAnsi"/>
          <w:sz w:val="12"/>
        </w:rPr>
        <w:t xml:space="preserve"> current </w:t>
      </w:r>
      <w:r w:rsidRPr="000F5B89">
        <w:rPr>
          <w:rStyle w:val="StyleUnderline"/>
          <w:rFonts w:asciiTheme="minorHAnsi" w:hAnsiTheme="minorHAnsi" w:cs="Calibri"/>
        </w:rPr>
        <w:t>Supreme Court makes</w:t>
      </w:r>
      <w:r w:rsidRPr="000F5B89">
        <w:rPr>
          <w:rFonts w:asciiTheme="minorHAnsi" w:hAnsiTheme="minorHAnsi"/>
          <w:sz w:val="12"/>
        </w:rPr>
        <w:t xml:space="preserve"> </w:t>
      </w:r>
      <w:r w:rsidRPr="000F5B89">
        <w:rPr>
          <w:rStyle w:val="StyleUnderline"/>
          <w:rFonts w:asciiTheme="minorHAnsi" w:hAnsiTheme="minorHAnsi" w:cs="Calibri"/>
        </w:rPr>
        <w:t>fairly</w:t>
      </w:r>
      <w:r w:rsidRPr="000F5B89">
        <w:rPr>
          <w:rFonts w:asciiTheme="minorHAnsi" w:hAnsiTheme="minorHAnsi"/>
          <w:sz w:val="12"/>
        </w:rPr>
        <w:t xml:space="preserve"> </w:t>
      </w:r>
      <w:r w:rsidRPr="000F5B89">
        <w:rPr>
          <w:rStyle w:val="StyleUnderline"/>
          <w:rFonts w:asciiTheme="minorHAnsi" w:hAnsiTheme="minorHAnsi" w:cs="Calibri"/>
        </w:rPr>
        <w:t>conservative policy, but it</w:t>
      </w:r>
      <w:r w:rsidRPr="000F5B89">
        <w:rPr>
          <w:rFonts w:asciiTheme="minorHAnsi" w:hAnsiTheme="minorHAnsi"/>
          <w:sz w:val="12"/>
        </w:rPr>
        <w:t xml:space="preserve"> clearly </w:t>
      </w:r>
      <w:r w:rsidRPr="000F5B89">
        <w:rPr>
          <w:rStyle w:val="StyleUnderline"/>
          <w:rFonts w:asciiTheme="minorHAnsi" w:hAnsiTheme="minorHAnsi" w:cs="Calibri"/>
        </w:rPr>
        <w:t>does not make uniformly conservative policy</w:t>
      </w:r>
      <w:r w:rsidRPr="000F5B89">
        <w:rPr>
          <w:rFonts w:asciiTheme="minorHAnsi" w:hAnsiTheme="minorHAnsi"/>
          <w:sz w:val="12"/>
        </w:rPr>
        <w:t xml:space="preserve">. Thus, even the Rehnquist and Roberts Courts have made many decisions that should be pleasing to liberals, even if conservatives should be slightly more pleased with the Court. </w:t>
      </w:r>
      <w:r w:rsidRPr="000F5B89">
        <w:rPr>
          <w:rStyle w:val="StyleUnderline"/>
          <w:rFonts w:asciiTheme="minorHAnsi" w:hAnsiTheme="minorHAnsi" w:cs="Calibri"/>
        </w:rPr>
        <w:t>Perhaps a court closely divided on ideology cannot produce the consistent decisional fuel needed to ignite a threat to the institution’s legitimacy.</w:t>
      </w:r>
      <w:r w:rsidRPr="000F5B89">
        <w:rPr>
          <w:rFonts w:asciiTheme="minorHAnsi" w:hAnsiTheme="minorHAnsi"/>
          <w:sz w:val="12"/>
        </w:rPr>
        <w:t xml:space="preserve"> Some worry that an ideologically divided Court undermines the institution’s legitimacy (e.g. Liptak 2011). Perhaps the truth is exactly the opposite: </w:t>
      </w:r>
      <w:r w:rsidRPr="000F5B89">
        <w:rPr>
          <w:rStyle w:val="StyleUnderline"/>
          <w:rFonts w:asciiTheme="minorHAnsi" w:hAnsiTheme="minorHAnsi" w:cs="Calibri"/>
        </w:rPr>
        <w:t>an ideologically divided Court is able to please both liberals and conservatives with its decisions, and</w:t>
      </w:r>
      <w:r w:rsidRPr="000F5B89">
        <w:rPr>
          <w:rFonts w:asciiTheme="minorHAnsi" w:hAnsiTheme="minorHAnsi"/>
          <w:sz w:val="12"/>
        </w:rPr>
        <w:t xml:space="preserve"> therefore </w:t>
      </w:r>
      <w:r w:rsidRPr="000F5B89">
        <w:rPr>
          <w:rStyle w:val="StyleUnderline"/>
          <w:rFonts w:asciiTheme="minorHAnsi" w:hAnsiTheme="minorHAnsi" w:cs="Calibri"/>
        </w:rPr>
        <w:t xml:space="preserve">decisional displeasure does not build to the point of challenging the institution’s legitimacy. </w:t>
      </w:r>
      <w:r w:rsidRPr="000F5B89">
        <w:rPr>
          <w:rFonts w:asciiTheme="minorHAnsi" w:hAnsiTheme="minorHAnsi"/>
          <w:sz w:val="12"/>
        </w:rPr>
        <w:t xml:space="preserve">This then takes us to the Court’s so-called countermajoritarian dilemma, a problem in which many legal scholars are currently interested. At least a portion of this rekindled interest has been stimulated by the Court’s decision in Citizens United. Pildes (2010) declares that “Citizens United is the most countermajoritarian decision invalidating national legislation on an issue of high public salience in the last quarter century” (157). The countermajoritarian nature of the decision is reflected in evidence that the American people, by a fairly substantial majority, disagree with the substance of the Court’s ruling. </w:t>
      </w:r>
      <w:r w:rsidRPr="000F5B89">
        <w:rPr>
          <w:rStyle w:val="StyleUnderline"/>
          <w:rFonts w:asciiTheme="minorHAnsi" w:hAnsiTheme="minorHAnsi" w:cs="Calibri"/>
        </w:rPr>
        <w:t>Let us assume that people do not question the legitimacy of decisions made by courts when they agree with those decisions</w:t>
      </w:r>
      <w:r w:rsidRPr="000F5B89">
        <w:rPr>
          <w:rFonts w:asciiTheme="minorHAnsi" w:hAnsiTheme="minorHAnsi"/>
          <w:sz w:val="12"/>
        </w:rPr>
        <w:t xml:space="preserve">. </w:t>
      </w:r>
      <w:r w:rsidRPr="000F5B89">
        <w:rPr>
          <w:rStyle w:val="StyleUnderline"/>
          <w:rFonts w:asciiTheme="minorHAnsi" w:hAnsiTheme="minorHAnsi" w:cs="Calibri"/>
        </w:rPr>
        <w:t xml:space="preserve">Legitimacy only comes into play when there is an objection precondition. </w:t>
      </w:r>
      <w:r w:rsidRPr="000F5B89">
        <w:rPr>
          <w:rFonts w:asciiTheme="minorHAnsi" w:hAnsiTheme="minorHAnsi"/>
          <w:sz w:val="12"/>
        </w:rPr>
        <w:t xml:space="preserve">So </w:t>
      </w:r>
      <w:r w:rsidRPr="000F5B89">
        <w:rPr>
          <w:rStyle w:val="StyleUnderline"/>
          <w:rFonts w:asciiTheme="minorHAnsi" w:hAnsiTheme="minorHAnsi" w:cs="Calibri"/>
        </w:rPr>
        <w:t>we will assume that the 27 % of the American people</w:t>
      </w:r>
      <w:r w:rsidRPr="000F5B89">
        <w:rPr>
          <w:rFonts w:asciiTheme="minorHAnsi" w:hAnsiTheme="minorHAnsi"/>
          <w:sz w:val="12"/>
        </w:rPr>
        <w:t xml:space="preserve"> (according to an interest group poll conducted in February 2010, cited by Pildes) </w:t>
      </w:r>
      <w:r w:rsidRPr="000F5B89">
        <w:rPr>
          <w:rStyle w:val="StyleUnderline"/>
          <w:rFonts w:asciiTheme="minorHAnsi" w:hAnsiTheme="minorHAnsi" w:cs="Calibri"/>
        </w:rPr>
        <w:t>who agree with the Court’s decision cede legitimacy to the institution</w:t>
      </w:r>
      <w:r w:rsidRPr="000F5B89">
        <w:rPr>
          <w:rFonts w:asciiTheme="minorHAnsi" w:hAnsiTheme="minorHAnsi"/>
          <w:sz w:val="12"/>
        </w:rPr>
        <w:t xml:space="preserve">. </w:t>
      </w:r>
      <w:r w:rsidRPr="000F5B89">
        <w:rPr>
          <w:rStyle w:val="StyleUnderline"/>
          <w:rFonts w:asciiTheme="minorHAnsi" w:hAnsiTheme="minorHAnsi" w:cs="Calibri"/>
        </w:rPr>
        <w:t>Nearly two-thirds</w:t>
      </w:r>
      <w:r w:rsidRPr="000F5B89">
        <w:rPr>
          <w:rFonts w:asciiTheme="minorHAnsi" w:hAnsiTheme="minorHAnsi"/>
          <w:sz w:val="12"/>
        </w:rPr>
        <w:t xml:space="preserve"> (64 %) of the American people </w:t>
      </w:r>
      <w:r w:rsidRPr="000F5B89">
        <w:rPr>
          <w:rStyle w:val="StyleUnderline"/>
          <w:rFonts w:asciiTheme="minorHAnsi" w:hAnsiTheme="minorHAnsi" w:cs="Calibri"/>
        </w:rPr>
        <w:t>oppose the ruling. But</w:t>
      </w:r>
      <w:r w:rsidRPr="000F5B89">
        <w:rPr>
          <w:rFonts w:asciiTheme="minorHAnsi" w:hAnsiTheme="minorHAnsi"/>
          <w:sz w:val="12"/>
        </w:rPr>
        <w:t xml:space="preserve"> </w:t>
      </w:r>
      <w:r w:rsidRPr="000F5B89">
        <w:rPr>
          <w:rStyle w:val="StyleUnderline"/>
          <w:rFonts w:asciiTheme="minorHAnsi" w:hAnsiTheme="minorHAnsi" w:cs="Calibri"/>
        </w:rPr>
        <w:t>let us assume that about half of this two-thirds extends legitimacy to the</w:t>
      </w:r>
      <w:r w:rsidRPr="000F5B89">
        <w:rPr>
          <w:rFonts w:asciiTheme="minorHAnsi" w:hAnsiTheme="minorHAnsi"/>
          <w:sz w:val="12"/>
        </w:rPr>
        <w:t xml:space="preserve"> Supreme </w:t>
      </w:r>
      <w:r w:rsidRPr="000F5B89">
        <w:rPr>
          <w:rStyle w:val="StyleUnderline"/>
          <w:rFonts w:asciiTheme="minorHAnsi" w:hAnsiTheme="minorHAnsi" w:cs="Calibri"/>
        </w:rPr>
        <w:t>Court and is therefore willing to accept decisions</w:t>
      </w:r>
      <w:r w:rsidRPr="000F5B89">
        <w:rPr>
          <w:rFonts w:asciiTheme="minorHAnsi" w:hAnsiTheme="minorHAnsi"/>
          <w:sz w:val="12"/>
        </w:rPr>
        <w:t xml:space="preserve"> with which they disagree. </w:t>
      </w:r>
      <w:r w:rsidRPr="000F5B89">
        <w:rPr>
          <w:rStyle w:val="StyleUnderline"/>
          <w:rFonts w:asciiTheme="minorHAnsi" w:hAnsiTheme="minorHAnsi" w:cs="Calibri"/>
        </w:rPr>
        <w:t>If we add this 32 % to the 27 % supporting the decision, then a fairly sizeable 59 % is unlikely to be willing to support schemes to attack the Court or</w:t>
      </w:r>
      <w:r w:rsidRPr="000F5B89">
        <w:rPr>
          <w:rFonts w:asciiTheme="minorHAnsi" w:hAnsiTheme="minorHAnsi"/>
          <w:sz w:val="12"/>
        </w:rPr>
        <w:t xml:space="preserve"> to try to </w:t>
      </w:r>
      <w:r w:rsidRPr="000F5B89">
        <w:rPr>
          <w:rStyle w:val="StyleUnderline"/>
          <w:rFonts w:asciiTheme="minorHAnsi" w:hAnsiTheme="minorHAnsi" w:cs="Calibri"/>
        </w:rPr>
        <w:t>overrule its decision</w:t>
      </w:r>
      <w:r w:rsidRPr="000F5B89">
        <w:rPr>
          <w:rFonts w:asciiTheme="minorHAnsi" w:hAnsiTheme="minorHAnsi"/>
          <w:sz w:val="12"/>
        </w:rPr>
        <w:t xml:space="preserve">. </w:t>
      </w:r>
      <w:r w:rsidRPr="000F5B89">
        <w:rPr>
          <w:rStyle w:val="StyleUnderline"/>
          <w:rFonts w:asciiTheme="minorHAnsi" w:hAnsiTheme="minorHAnsi" w:cs="Calibri"/>
        </w:rPr>
        <w:t>Thus, the constituency for curbing the Court on most</w:t>
      </w:r>
      <w:r w:rsidRPr="000F5B89">
        <w:rPr>
          <w:rFonts w:asciiTheme="minorHAnsi" w:hAnsiTheme="minorHAnsi"/>
          <w:sz w:val="12"/>
        </w:rPr>
        <w:t xml:space="preserve"> -35- </w:t>
      </w:r>
      <w:r w:rsidRPr="000F5B89">
        <w:rPr>
          <w:rStyle w:val="StyleUnderline"/>
          <w:rFonts w:asciiTheme="minorHAnsi" w:hAnsiTheme="minorHAnsi" w:cs="Calibri"/>
        </w:rPr>
        <w:t>decisions is the fairly small minority who oppose the decision and who do not extend legitimacy to the Court</w:t>
      </w:r>
      <w:r w:rsidRPr="000F5B89">
        <w:rPr>
          <w:rFonts w:asciiTheme="minorHAnsi" w:hAnsiTheme="minorHAnsi"/>
          <w:sz w:val="12"/>
        </w:rPr>
        <w:t xml:space="preserve">. </w:t>
      </w:r>
      <w:r w:rsidRPr="000F5B89">
        <w:rPr>
          <w:rStyle w:val="StyleUnderline"/>
          <w:rFonts w:asciiTheme="minorHAnsi" w:hAnsiTheme="minorHAnsi" w:cs="Calibri"/>
        </w:rPr>
        <w:t>These calculations explain why a coalition for attacking the Court is difficult to assemble,</w:t>
      </w:r>
      <w:r w:rsidRPr="000F5B89">
        <w:rPr>
          <w:rFonts w:asciiTheme="minorHAnsi" w:hAnsiTheme="minorHAnsi"/>
          <w:sz w:val="12"/>
        </w:rPr>
        <w:t xml:space="preserve"> and, in conjunction with the evidence that the Court today is issuing both liberal and conservative opinions, may provide a clue as to why the Court’s legitimacy is currently so stable. </w:t>
      </w:r>
      <w:r w:rsidRPr="000F5B89">
        <w:rPr>
          <w:rStyle w:val="StyleUnderline"/>
          <w:rFonts w:asciiTheme="minorHAnsi" w:hAnsiTheme="minorHAnsi" w:cs="Calibri"/>
        </w:rPr>
        <w:t>The Supreme Court is a majoritarian institution</w:t>
      </w:r>
      <w:r w:rsidRPr="000F5B89">
        <w:rPr>
          <w:rFonts w:asciiTheme="minorHAnsi" w:hAnsiTheme="minorHAnsi"/>
          <w:sz w:val="12"/>
        </w:rPr>
        <w:t xml:space="preserve">, not in the sense that it is typically in substantive policy agreement with its constituents, the American people, but rather </w:t>
      </w:r>
      <w:r w:rsidRPr="000F5B89">
        <w:rPr>
          <w:rStyle w:val="StyleUnderline"/>
          <w:rFonts w:asciiTheme="minorHAnsi" w:hAnsiTheme="minorHAnsi" w:cs="Calibri"/>
        </w:rPr>
        <w:t>in the sense that it is dependent upon a majority granting legitimacy to the institution</w:t>
      </w:r>
      <w:r w:rsidRPr="000F5B89">
        <w:rPr>
          <w:rFonts w:asciiTheme="minorHAnsi" w:hAnsiTheme="minorHAnsi"/>
          <w:sz w:val="12"/>
        </w:rPr>
        <w:t xml:space="preserve">. And, as Clark (2009; 2011) has so ably shown, </w:t>
      </w:r>
      <w:r w:rsidRPr="000F5B89">
        <w:rPr>
          <w:rStyle w:val="StyleUnderline"/>
          <w:rFonts w:asciiTheme="minorHAnsi" w:hAnsiTheme="minorHAnsi" w:cs="Calibri"/>
        </w:rPr>
        <w:t>the Court seems aware of this requirement and acts to protect its core</w:t>
      </w:r>
      <w:r w:rsidRPr="000F5B89">
        <w:rPr>
          <w:rFonts w:asciiTheme="minorHAnsi" w:hAnsiTheme="minorHAnsi"/>
          <w:sz w:val="12"/>
        </w:rPr>
        <w:t xml:space="preserve"> </w:t>
      </w:r>
      <w:r w:rsidRPr="000F5B89">
        <w:rPr>
          <w:rStyle w:val="StyleUnderline"/>
          <w:rFonts w:asciiTheme="minorHAnsi" w:hAnsiTheme="minorHAnsi" w:cs="Calibri"/>
        </w:rPr>
        <w:t>legitimacy</w:t>
      </w:r>
      <w:r w:rsidRPr="000F5B89">
        <w:rPr>
          <w:rFonts w:asciiTheme="minorHAnsi" w:hAnsiTheme="minorHAnsi"/>
          <w:sz w:val="12"/>
        </w:rPr>
        <w:t xml:space="preserve">. Thus, </w:t>
      </w:r>
      <w:r w:rsidRPr="000F5B89">
        <w:rPr>
          <w:rStyle w:val="StyleUnderline"/>
          <w:rFonts w:asciiTheme="minorHAnsi" w:hAnsiTheme="minorHAnsi" w:cs="Calibri"/>
        </w:rPr>
        <w:t>the Supreme Court need not make decisions pleasing to the majority all or even most of the time</w:t>
      </w:r>
      <w:r w:rsidRPr="000F5B89">
        <w:rPr>
          <w:rFonts w:asciiTheme="minorHAnsi" w:hAnsiTheme="minorHAnsi"/>
          <w:sz w:val="12"/>
        </w:rPr>
        <w:t xml:space="preserve">, and in that sense it is not a majoritarian institution (unlike, for instance, a legislature). But </w:t>
      </w:r>
      <w:r w:rsidRPr="000F5B89">
        <w:rPr>
          <w:rStyle w:val="StyleUnderline"/>
          <w:rFonts w:asciiTheme="minorHAnsi" w:hAnsiTheme="minorHAnsi" w:cs="Calibri"/>
        </w:rPr>
        <w:t xml:space="preserve">because the Court currently attracts legitimacy from the majority, </w:t>
      </w:r>
      <w:r w:rsidRPr="000F5B89">
        <w:rPr>
          <w:rStyle w:val="Emphasis"/>
          <w:rFonts w:asciiTheme="minorHAnsi" w:hAnsiTheme="minorHAnsi"/>
        </w:rPr>
        <w:t>its ability to rule against the people’s preferences</w:t>
      </w:r>
      <w:r w:rsidRPr="000F5B89">
        <w:rPr>
          <w:rFonts w:asciiTheme="minorHAnsi" w:hAnsiTheme="minorHAnsi"/>
          <w:sz w:val="12"/>
        </w:rPr>
        <w:t xml:space="preserve">, even up to one-half or so of the time, </w:t>
      </w:r>
      <w:r w:rsidRPr="000F5B89">
        <w:rPr>
          <w:rStyle w:val="Emphasis"/>
          <w:rFonts w:asciiTheme="minorHAnsi" w:hAnsiTheme="minorHAnsi"/>
        </w:rPr>
        <w:t>is secure</w:t>
      </w:r>
      <w:r w:rsidRPr="000F5B89">
        <w:rPr>
          <w:rFonts w:asciiTheme="minorHAnsi" w:hAnsiTheme="minorHAnsi"/>
          <w:sz w:val="12"/>
        </w:rPr>
        <w:t xml:space="preserve">. Thus, </w:t>
      </w:r>
      <w:r w:rsidRPr="000F5B89">
        <w:rPr>
          <w:rStyle w:val="StyleUnderline"/>
          <w:rFonts w:asciiTheme="minorHAnsi" w:hAnsiTheme="minorHAnsi" w:cs="Calibri"/>
        </w:rPr>
        <w:t>this “new math” of institutional legitimacy goes some</w:t>
      </w:r>
      <w:r w:rsidRPr="000F5B89">
        <w:rPr>
          <w:rFonts w:asciiTheme="minorHAnsi" w:hAnsiTheme="minorHAnsi"/>
          <w:sz w:val="12"/>
        </w:rPr>
        <w:t xml:space="preserve"> considerable </w:t>
      </w:r>
      <w:r w:rsidRPr="000F5B89">
        <w:rPr>
          <w:rStyle w:val="StyleUnderline"/>
          <w:rFonts w:asciiTheme="minorHAnsi" w:hAnsiTheme="minorHAnsi" w:cs="Calibri"/>
        </w:rPr>
        <w:t>distance toward accounting for the</w:t>
      </w:r>
      <w:r w:rsidRPr="000F5B89">
        <w:rPr>
          <w:rFonts w:asciiTheme="minorHAnsi" w:hAnsiTheme="minorHAnsi"/>
          <w:sz w:val="12"/>
        </w:rPr>
        <w:t xml:space="preserve"> efficacy and the seeming </w:t>
      </w:r>
      <w:r w:rsidRPr="000F5B89">
        <w:rPr>
          <w:rStyle w:val="StyleUnderline"/>
          <w:rFonts w:asciiTheme="minorHAnsi" w:hAnsiTheme="minorHAnsi" w:cs="Calibri"/>
        </w:rPr>
        <w:t>invincibility of the current Supreme Court.</w:t>
      </w:r>
    </w:p>
    <w:p w:rsidR="0084626B" w:rsidRPr="000A298B" w:rsidRDefault="0084626B" w:rsidP="0084626B">
      <w:pPr>
        <w:pStyle w:val="Heading4"/>
        <w:rPr>
          <w:rFonts w:asciiTheme="minorHAnsi" w:hAnsiTheme="minorHAnsi"/>
        </w:rPr>
      </w:pPr>
      <w:r w:rsidRPr="000A298B">
        <w:rPr>
          <w:rFonts w:asciiTheme="minorHAnsi" w:hAnsiTheme="minorHAnsi"/>
        </w:rPr>
        <w:t>No spillover between issues- popularity of the Court is determined by individual issues.</w:t>
      </w:r>
    </w:p>
    <w:p w:rsidR="0084626B" w:rsidRPr="000A298B" w:rsidRDefault="0084626B" w:rsidP="0084626B">
      <w:pPr>
        <w:rPr>
          <w:rStyle w:val="Style13ptBold"/>
          <w:rFonts w:asciiTheme="minorHAnsi" w:hAnsiTheme="minorHAnsi"/>
        </w:rPr>
      </w:pPr>
      <w:r w:rsidRPr="000A298B">
        <w:rPr>
          <w:rStyle w:val="Style13ptBold"/>
          <w:rFonts w:asciiTheme="minorHAnsi" w:hAnsiTheme="minorHAnsi"/>
        </w:rPr>
        <w:t>Redish, Law @ Northwestern U, 1997</w:t>
      </w:r>
    </w:p>
    <w:p w:rsidR="0084626B" w:rsidRPr="000A298B" w:rsidRDefault="0084626B" w:rsidP="0084626B">
      <w:pPr>
        <w:rPr>
          <w:rFonts w:asciiTheme="minorHAnsi" w:hAnsiTheme="minorHAnsi"/>
          <w:sz w:val="16"/>
        </w:rPr>
      </w:pPr>
      <w:r w:rsidRPr="000A298B">
        <w:rPr>
          <w:rFonts w:asciiTheme="minorHAnsi" w:hAnsiTheme="minorHAnsi"/>
          <w:sz w:val="16"/>
        </w:rPr>
        <w:t>Martin Redish, Law @ Northwestern U, Summer 1997, “Federalist Society Symposium: Washington, D.C.: November 14 - November 16, 1996: Panel Three: Disciplining Congress: The Boundaries of Legislative Power”, 13 J. L. &amp; Politics 585</w:t>
      </w:r>
    </w:p>
    <w:p w:rsidR="0084626B" w:rsidRPr="000A298B" w:rsidRDefault="0084626B" w:rsidP="0084626B">
      <w:pPr>
        <w:rPr>
          <w:rFonts w:asciiTheme="minorHAnsi" w:hAnsiTheme="minorHAnsi"/>
          <w:sz w:val="16"/>
        </w:rPr>
      </w:pPr>
      <w:r w:rsidRPr="00710A6E">
        <w:rPr>
          <w:rStyle w:val="StyleUnderline"/>
          <w:rFonts w:asciiTheme="minorHAnsi" w:hAnsiTheme="minorHAnsi"/>
        </w:rPr>
        <w:t>The limited pie theory, associated with</w:t>
      </w:r>
      <w:r w:rsidRPr="00710A6E">
        <w:rPr>
          <w:rFonts w:asciiTheme="minorHAnsi" w:hAnsiTheme="minorHAnsi"/>
          <w:sz w:val="16"/>
        </w:rPr>
        <w:t xml:space="preserve"> Professor </w:t>
      </w:r>
      <w:r w:rsidRPr="00710A6E">
        <w:rPr>
          <w:rStyle w:val="StyleUnderline"/>
          <w:rFonts w:asciiTheme="minorHAnsi" w:hAnsiTheme="minorHAnsi"/>
        </w:rPr>
        <w:t>Choper,</w:t>
      </w:r>
      <w:r w:rsidRPr="00710A6E">
        <w:rPr>
          <w:rFonts w:asciiTheme="minorHAnsi" w:hAnsiTheme="minorHAnsi"/>
          <w:sz w:val="16"/>
        </w:rPr>
        <w:t xml:space="preserve"> n39 </w:t>
      </w:r>
      <w:r w:rsidRPr="00710A6E">
        <w:rPr>
          <w:rStyle w:val="StyleUnderline"/>
          <w:rFonts w:asciiTheme="minorHAnsi" w:hAnsiTheme="minorHAnsi"/>
        </w:rPr>
        <w:t>is that the Supreme Court has a limited pie of institutional capital,</w:t>
      </w:r>
      <w:r w:rsidRPr="00710A6E">
        <w:rPr>
          <w:rFonts w:asciiTheme="minorHAnsi" w:hAnsiTheme="minorHAnsi"/>
          <w:sz w:val="16"/>
        </w:rPr>
        <w:t xml:space="preserve"> of institutional goodwill, </w:t>
      </w:r>
      <w:r w:rsidRPr="00710A6E">
        <w:rPr>
          <w:rStyle w:val="StyleUnderline"/>
          <w:rFonts w:asciiTheme="minorHAnsi" w:hAnsiTheme="minorHAnsi"/>
        </w:rPr>
        <w:t>and if it spends some of that on constitutional federalism, it will be deprived of its opportunity to use that for where it really is needed</w:t>
      </w:r>
      <w:r w:rsidRPr="00710A6E">
        <w:rPr>
          <w:rFonts w:asciiTheme="minorHAnsi" w:hAnsiTheme="minorHAnsi"/>
          <w:sz w:val="16"/>
        </w:rPr>
        <w:t xml:space="preserve"> - individual rights. The reason institutional capital is really needed in individual rights is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n40 I like to take the position that a true constitutional liberal should strongly believe in adherence to constitutional, not just political, limits on federalism, because federalism serves an important function as a buffer between the government and the individual. </w:t>
      </w:r>
      <w:r w:rsidRPr="00710A6E">
        <w:rPr>
          <w:rStyle w:val="StyleUnderline"/>
          <w:rFonts w:asciiTheme="minorHAnsi" w:hAnsiTheme="minorHAnsi"/>
        </w:rPr>
        <w:t>The whole idea</w:t>
      </w:r>
      <w:r w:rsidRPr="00710A6E">
        <w:rPr>
          <w:rFonts w:asciiTheme="minorHAnsi" w:hAnsiTheme="minorHAnsi"/>
          <w:sz w:val="16"/>
        </w:rPr>
        <w:t xml:space="preserve">, the genius of the structure </w:t>
      </w:r>
      <w:r w:rsidRPr="00710A6E">
        <w:rPr>
          <w:rStyle w:val="StyleUnderline"/>
          <w:rFonts w:asciiTheme="minorHAnsi" w:hAnsiTheme="minorHAnsi"/>
        </w:rPr>
        <w:t>set up by the Framers, was that the system of separation of powers</w:t>
      </w:r>
      <w:r w:rsidRPr="00710A6E">
        <w:rPr>
          <w:rFonts w:asciiTheme="minorHAnsi" w:hAnsiTheme="minorHAnsi"/>
          <w:sz w:val="16"/>
        </w:rPr>
        <w:t xml:space="preserve">, the system of federalism, </w:t>
      </w:r>
      <w:r w:rsidRPr="00710A6E">
        <w:rPr>
          <w:rStyle w:val="StyleUnderline"/>
          <w:rFonts w:asciiTheme="minorHAnsi" w:hAnsiTheme="minorHAnsi"/>
        </w:rPr>
        <w:t>and the system of individual rights would all interlock as different fail-safe mechanisms.</w:t>
      </w:r>
      <w:r w:rsidRPr="00710A6E">
        <w:rPr>
          <w:rFonts w:asciiTheme="minorHAnsi" w:hAnsiTheme="minorHAnsi"/>
          <w:sz w:val="16"/>
        </w:rPr>
        <w:t xml:space="preserve"> </w:t>
      </w:r>
      <w:r w:rsidRPr="00710A6E">
        <w:rPr>
          <w:rStyle w:val="StyleUnderline"/>
          <w:rFonts w:asciiTheme="minorHAnsi" w:hAnsiTheme="minorHAnsi"/>
        </w:rPr>
        <w:t>If</w:t>
      </w:r>
      <w:r w:rsidRPr="00710A6E">
        <w:rPr>
          <w:rFonts w:asciiTheme="minorHAnsi" w:hAnsiTheme="minorHAnsi"/>
          <w:sz w:val="16"/>
        </w:rPr>
        <w:t xml:space="preserve"> federalism and </w:t>
      </w:r>
      <w:r w:rsidRPr="00710A6E">
        <w:rPr>
          <w:rStyle w:val="StyleUnderline"/>
          <w:rFonts w:asciiTheme="minorHAnsi" w:hAnsiTheme="minorHAnsi"/>
        </w:rPr>
        <w:t xml:space="preserve">separation of powers are working properly as divisions of government power, tyranny would be prevented, </w:t>
      </w:r>
      <w:r w:rsidRPr="00710A6E">
        <w:rPr>
          <w:rFonts w:asciiTheme="minorHAnsi" w:hAnsiTheme="minorHAnsi"/>
          <w:sz w:val="16"/>
        </w:rPr>
        <w:t xml:space="preserve">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710A6E">
        <w:rPr>
          <w:rStyle w:val="StyleUnderline"/>
          <w:rFonts w:asciiTheme="minorHAnsi" w:hAnsiTheme="minorHAnsi"/>
        </w:rPr>
        <w:t>The limited pie theory</w:t>
      </w:r>
      <w:r w:rsidRPr="00710A6E">
        <w:rPr>
          <w:rFonts w:asciiTheme="minorHAnsi" w:hAnsiTheme="minorHAnsi"/>
          <w:sz w:val="16"/>
        </w:rPr>
        <w:t xml:space="preserve">, as a justification, </w:t>
      </w:r>
      <w:r w:rsidRPr="00710A6E">
        <w:rPr>
          <w:rStyle w:val="StyleUnderline"/>
          <w:rFonts w:asciiTheme="minorHAnsi" w:hAnsiTheme="minorHAnsi"/>
        </w:rPr>
        <w:t xml:space="preserve">makes no sense because it </w:t>
      </w:r>
      <w:r w:rsidRPr="00710A6E">
        <w:rPr>
          <w:rStyle w:val="Emphasis"/>
          <w:rFonts w:asciiTheme="minorHAnsi" w:hAnsiTheme="minorHAnsi"/>
        </w:rPr>
        <w:t>assumes a kind of fungibility of institutional capital</w:t>
      </w:r>
      <w:r w:rsidRPr="00710A6E">
        <w:rPr>
          <w:rStyle w:val="StyleUnderline"/>
          <w:rFonts w:asciiTheme="minorHAnsi" w:hAnsiTheme="minorHAnsi"/>
        </w:rPr>
        <w:t xml:space="preserve"> that just doesn't comport with reality</w:t>
      </w:r>
      <w:r w:rsidRPr="00710A6E">
        <w:rPr>
          <w:rFonts w:asciiTheme="minorHAnsi" w:hAnsiTheme="minorHAnsi"/>
          <w:sz w:val="16"/>
        </w:rPr>
        <w:t xml:space="preserve">. </w:t>
      </w:r>
      <w:r w:rsidRPr="00710A6E">
        <w:rPr>
          <w:rStyle w:val="StyleUnderline"/>
          <w:rFonts w:asciiTheme="minorHAnsi" w:hAnsiTheme="minorHAnsi"/>
        </w:rPr>
        <w:t>How people feel about individual rights decisions will not be determined by whether the Supreme Court has said anything about constitutional federalism</w:t>
      </w:r>
      <w:r w:rsidRPr="00710A6E">
        <w:rPr>
          <w:rFonts w:asciiTheme="minorHAnsi" w:hAnsiTheme="minorHAnsi"/>
          <w:sz w:val="16"/>
        </w:rPr>
        <w:t>. Reactions to Roe v. Wade n41 or Miranda v. Arizona n42 are based on people's concerns about those decisions. What the Supreme Court says or doesn't say about constitutional federalism will have little, if any, effect on reactions to those decisions.  [*605]</w:t>
      </w:r>
    </w:p>
    <w:p w:rsidR="0084626B" w:rsidRDefault="0084626B" w:rsidP="0084626B">
      <w:pPr>
        <w:pStyle w:val="Heading3"/>
      </w:pPr>
      <w:r>
        <w:t xml:space="preserve">Link turn: </w:t>
      </w:r>
    </w:p>
    <w:p w:rsidR="0084626B" w:rsidRPr="00A12DB9" w:rsidRDefault="0084626B" w:rsidP="0084626B">
      <w:pPr>
        <w:pStyle w:val="Heading4"/>
      </w:pPr>
      <w:r w:rsidRPr="00A12DB9">
        <w:t>The lack of a clear right to education in the United States causes legal jujitsu that undermines a credible model for other nations.</w:t>
      </w:r>
      <w:r>
        <w:t xml:space="preserve"> That turns their legitimacy DA’s.</w:t>
      </w:r>
    </w:p>
    <w:p w:rsidR="0084626B" w:rsidRDefault="0084626B" w:rsidP="0084626B">
      <w:r w:rsidRPr="00B02A82">
        <w:rPr>
          <w:rStyle w:val="Style13ptBold"/>
          <w:rFonts w:cs="Calibri"/>
        </w:rPr>
        <w:t>Foreman-Murray, 12</w:t>
      </w:r>
      <w:r>
        <w:t xml:space="preserve"> (Scott, JD candidate 2013 at Tulane University Law School, "Drafting the tools for progress: a comparative look at a constitutional right to education," 21 Tul. J. Int'l &amp; Comp. L. 135, p. lexis)</w:t>
      </w:r>
    </w:p>
    <w:p w:rsidR="0084626B" w:rsidRPr="00EB42A0" w:rsidRDefault="0084626B" w:rsidP="0084626B">
      <w:pPr>
        <w:rPr>
          <w:sz w:val="14"/>
        </w:rPr>
      </w:pPr>
      <w:r w:rsidRPr="00EB42A0">
        <w:rPr>
          <w:sz w:val="14"/>
        </w:rPr>
        <w:t xml:space="preserve">The United States Constitution does not contain an explicit guarantee of education, n1 and the United States Supreme Court has been unwilling to divine an implicit positive, general right to education within the text. n2 However, </w:t>
      </w:r>
      <w:r w:rsidRPr="00A12DB9">
        <w:rPr>
          <w:rStyle w:val="StyleUnderline"/>
          <w:rFonts w:cs="Calibri"/>
        </w:rPr>
        <w:t>the Court has never foreclosed the possibility that there may at least be a fundamental right to some "quantum of education" within the Constitution.</w:t>
      </w:r>
      <w:r w:rsidRPr="00EB42A0">
        <w:rPr>
          <w:sz w:val="14"/>
        </w:rPr>
        <w:t xml:space="preserve"> n3 Instead, the Court has protected individuals' negative rights to education - the right to have the government not interfere with one's education. n4 It has done this both through equal protection n5 and substantive due process claims. n6 </w:t>
      </w:r>
      <w:r w:rsidRPr="00A12DB9">
        <w:rPr>
          <w:rStyle w:val="StyleUnderline"/>
          <w:rFonts w:cs="Calibri"/>
        </w:rPr>
        <w:t>Despite the Court's insistence that there is no fundamental right to a general education, the Court's</w:t>
      </w:r>
      <w:r w:rsidRPr="00EB42A0">
        <w:rPr>
          <w:sz w:val="14"/>
        </w:rPr>
        <w:t xml:space="preserve"> </w:t>
      </w:r>
      <w:r w:rsidRPr="00A12DB9">
        <w:rPr>
          <w:rStyle w:val="StyleUnderline"/>
          <w:rFonts w:cs="Calibri"/>
        </w:rPr>
        <w:t>alternative reasoning is</w:t>
      </w:r>
      <w:r w:rsidRPr="00EB42A0">
        <w:rPr>
          <w:sz w:val="14"/>
        </w:rPr>
        <w:t xml:space="preserve"> often </w:t>
      </w:r>
      <w:r w:rsidRPr="00A12DB9">
        <w:rPr>
          <w:rStyle w:val="StyleUnderline"/>
          <w:rFonts w:cs="Calibri"/>
        </w:rPr>
        <w:t>stretched quite thin in order to negate the state's interference with some groups' education</w:t>
      </w:r>
      <w:r w:rsidRPr="00EB42A0">
        <w:rPr>
          <w:sz w:val="14"/>
        </w:rPr>
        <w:t xml:space="preserve">. n7 These examples may ultimately suggest that </w:t>
      </w:r>
      <w:r w:rsidRPr="00A12DB9">
        <w:rPr>
          <w:rStyle w:val="StyleUnderline"/>
          <w:rFonts w:cs="Calibri"/>
        </w:rPr>
        <w:t>the lack of</w:t>
      </w:r>
      <w:r w:rsidRPr="00EB42A0">
        <w:rPr>
          <w:sz w:val="14"/>
        </w:rPr>
        <w:t xml:space="preserve"> </w:t>
      </w:r>
      <w:r w:rsidRPr="00A12DB9">
        <w:rPr>
          <w:rStyle w:val="StyleUnderline"/>
          <w:rFonts w:cs="Calibri"/>
        </w:rPr>
        <w:t>a positive right to education</w:t>
      </w:r>
      <w:r w:rsidRPr="00EB42A0">
        <w:rPr>
          <w:sz w:val="14"/>
        </w:rPr>
        <w:t xml:space="preserve"> </w:t>
      </w:r>
      <w:r w:rsidRPr="00A12DB9">
        <w:rPr>
          <w:rStyle w:val="StyleUnderline"/>
          <w:rFonts w:cs="Calibri"/>
        </w:rPr>
        <w:t>in the United States</w:t>
      </w:r>
      <w:r w:rsidRPr="00EB42A0">
        <w:rPr>
          <w:sz w:val="14"/>
        </w:rPr>
        <w:t xml:space="preserve"> </w:t>
      </w:r>
      <w:r w:rsidRPr="00A12DB9">
        <w:rPr>
          <w:rStyle w:val="StyleUnderline"/>
          <w:rFonts w:cs="Calibri"/>
        </w:rPr>
        <w:t>simply results in</w:t>
      </w:r>
      <w:r w:rsidRPr="00EB42A0">
        <w:rPr>
          <w:sz w:val="14"/>
        </w:rPr>
        <w:t xml:space="preserve"> </w:t>
      </w:r>
      <w:r w:rsidRPr="00A12DB9">
        <w:rPr>
          <w:rStyle w:val="Emphasis"/>
        </w:rPr>
        <w:t>jurisprudential contortionism</w:t>
      </w:r>
      <w:r w:rsidRPr="00EB42A0">
        <w:rPr>
          <w:sz w:val="14"/>
        </w:rPr>
        <w:t xml:space="preserve"> </w:t>
      </w:r>
      <w:r w:rsidRPr="00A12DB9">
        <w:rPr>
          <w:rStyle w:val="StyleUnderline"/>
          <w:rFonts w:cs="Calibri"/>
        </w:rPr>
        <w:t>rather than a sound model for other countries</w:t>
      </w:r>
      <w:r w:rsidRPr="00EB42A0">
        <w:rPr>
          <w:sz w:val="14"/>
        </w:rPr>
        <w:t>.</w:t>
      </w:r>
    </w:p>
    <w:p w:rsidR="0084626B" w:rsidRPr="00B55AD5" w:rsidRDefault="0084626B" w:rsidP="0084626B"/>
    <w:p w:rsidR="0084626B" w:rsidRPr="005477FA" w:rsidRDefault="0084626B" w:rsidP="0084626B"/>
    <w:p w:rsidR="0084626B" w:rsidRPr="0084626B" w:rsidRDefault="0084626B" w:rsidP="0084626B"/>
    <w:p w:rsidR="0084626B" w:rsidRDefault="0084626B" w:rsidP="0084626B">
      <w:pPr>
        <w:pStyle w:val="Heading2"/>
      </w:pPr>
      <w:r>
        <w:t>Federalism DA</w:t>
      </w:r>
    </w:p>
    <w:p w:rsidR="0084626B" w:rsidRDefault="0084626B" w:rsidP="0084626B">
      <w:pPr>
        <w:pStyle w:val="Heading3"/>
      </w:pPr>
      <w:r>
        <w:t>Link Non UQ</w:t>
      </w:r>
    </w:p>
    <w:p w:rsidR="0084626B" w:rsidRPr="00853D15" w:rsidRDefault="0084626B" w:rsidP="0084626B">
      <w:pPr>
        <w:pStyle w:val="Heading4"/>
        <w:rPr>
          <w:rStyle w:val="Style13ptBold"/>
          <w:b/>
        </w:rPr>
      </w:pPr>
      <w:r>
        <w:rPr>
          <w:rStyle w:val="Style13ptBold"/>
          <w:b/>
        </w:rPr>
        <w:t>No Child Left behind proves federal ruling on right to education doesn’t cause a tradeoff between state and federal power</w:t>
      </w:r>
    </w:p>
    <w:p w:rsidR="0084626B" w:rsidRPr="00853D15" w:rsidRDefault="0084626B" w:rsidP="0084626B">
      <w:r>
        <w:t xml:space="preserve">Benton </w:t>
      </w:r>
      <w:r>
        <w:rPr>
          <w:rStyle w:val="Style13ptBold"/>
        </w:rPr>
        <w:t>Martin 12</w:t>
      </w:r>
      <w:r>
        <w:t>, D</w:t>
      </w:r>
      <w:r w:rsidRPr="00B76425">
        <w:t>eputy defender at the federal defender offi</w:t>
      </w:r>
      <w:r>
        <w:t>ce for the eastern district of M</w:t>
      </w:r>
      <w:r w:rsidRPr="00B76425">
        <w:t>ichigan</w:t>
      </w:r>
      <w:r>
        <w:t>, “An Increased Role for the Department of Education i</w:t>
      </w:r>
      <w:r w:rsidRPr="00B76425">
        <w:t>n Addressing Federalism Concerns</w:t>
      </w:r>
      <w:r>
        <w:t>”, B.Y.U. Education a</w:t>
      </w:r>
      <w:r w:rsidRPr="00B76425">
        <w:t>nd Law Journal</w:t>
      </w:r>
      <w:r>
        <w:t xml:space="preserve">, 2012, </w:t>
      </w:r>
      <w:r w:rsidRPr="00B76425">
        <w:t>http://datadrivencity.com/wp-content/uploads/2015/09/An-Increased-Role-for-the-Department-of-Education-in-Addressing-Federalism-Concerns.pdf</w:t>
      </w:r>
    </w:p>
    <w:p w:rsidR="0084626B" w:rsidRPr="004274F4" w:rsidRDefault="0084626B" w:rsidP="0084626B">
      <w:pPr>
        <w:rPr>
          <w:sz w:val="14"/>
        </w:rPr>
      </w:pPr>
      <w:r w:rsidRPr="004274F4">
        <w:rPr>
          <w:sz w:val="14"/>
        </w:rPr>
        <w:t>The No Child Left Behind Act of 2001 (</w:t>
      </w:r>
      <w:r w:rsidRPr="004274F4">
        <w:rPr>
          <w:rStyle w:val="StyleUnderline"/>
        </w:rPr>
        <w:t>NCLB</w:t>
      </w:r>
      <w:r w:rsidRPr="004274F4">
        <w:rPr>
          <w:sz w:val="14"/>
        </w:rPr>
        <w:t>)- seen by some as one of the most important pieces of education legislation in our nation's history1- is overdue for reauthorization.2 Prior attempts at</w:t>
      </w:r>
      <w:r w:rsidRPr="004274F4">
        <w:rPr>
          <w:rStyle w:val="StyleUnderline"/>
        </w:rPr>
        <w:t xml:space="preserve"> reauthorization</w:t>
      </w:r>
      <w:r w:rsidRPr="004274F4">
        <w:rPr>
          <w:sz w:val="14"/>
        </w:rPr>
        <w:t xml:space="preserve"> have </w:t>
      </w:r>
      <w:r w:rsidRPr="004274F4">
        <w:rPr>
          <w:rStyle w:val="StyleUnderline"/>
        </w:rPr>
        <w:t>failed</w:t>
      </w:r>
      <w:r w:rsidRPr="004274F4">
        <w:rPr>
          <w:sz w:val="14"/>
        </w:rPr>
        <w:t xml:space="preserve"> </w:t>
      </w:r>
      <w:r w:rsidRPr="004274F4">
        <w:rPr>
          <w:rStyle w:val="StyleUnderline"/>
        </w:rPr>
        <w:t>due to political controversy</w:t>
      </w:r>
      <w:r w:rsidRPr="004274F4">
        <w:rPr>
          <w:sz w:val="14"/>
        </w:rPr>
        <w:t xml:space="preserve"> </w:t>
      </w:r>
      <w:r w:rsidRPr="004274F4">
        <w:rPr>
          <w:rStyle w:val="StyleUnderline"/>
        </w:rPr>
        <w:t>surrounding</w:t>
      </w:r>
      <w:r w:rsidRPr="004274F4">
        <w:rPr>
          <w:sz w:val="14"/>
        </w:rPr>
        <w:t xml:space="preserve"> NCLB,3 particularly </w:t>
      </w:r>
      <w:r w:rsidRPr="004274F4">
        <w:rPr>
          <w:rStyle w:val="StyleUnderline"/>
        </w:rPr>
        <w:t>the extent of the federal role in education</w:t>
      </w:r>
      <w:r w:rsidRPr="004274F4">
        <w:rPr>
          <w:sz w:val="14"/>
        </w:rPr>
        <w:t xml:space="preserve">.4 </w:t>
      </w:r>
      <w:r w:rsidRPr="004274F4">
        <w:rPr>
          <w:rStyle w:val="StyleUnderline"/>
        </w:rPr>
        <w:t>One critic</w:t>
      </w:r>
      <w:r w:rsidRPr="004274F4">
        <w:rPr>
          <w:sz w:val="14"/>
        </w:rPr>
        <w:t xml:space="preserve"> </w:t>
      </w:r>
      <w:r w:rsidRPr="004274F4">
        <w:rPr>
          <w:rStyle w:val="StyleUnderline"/>
        </w:rPr>
        <w:t>has referred to NCLB as "the most intrusive federal education legislation in our nation's history.</w:t>
      </w:r>
      <w:r w:rsidRPr="004274F4">
        <w:rPr>
          <w:sz w:val="14"/>
        </w:rPr>
        <w:t xml:space="preserve">"5 NCLB indeed ushered in an expansive federal role in education. But whether this role is detrimental is debatable. </w:t>
      </w:r>
      <w:r w:rsidRPr="004274F4">
        <w:rPr>
          <w:rStyle w:val="StyleUnderline"/>
        </w:rPr>
        <w:t>Federalism</w:t>
      </w:r>
      <w:r w:rsidRPr="004274F4">
        <w:rPr>
          <w:sz w:val="14"/>
        </w:rPr>
        <w:t xml:space="preserve"> addresses the interaction of state governments with the federal government.6 This interaction often </w:t>
      </w:r>
      <w:r w:rsidRPr="004274F4">
        <w:rPr>
          <w:rStyle w:val="StyleUnderline"/>
        </w:rPr>
        <w:t>involves trade-offs between state and federal power, where courts try to draw limits on federal power</w:t>
      </w:r>
      <w:r w:rsidRPr="004274F4">
        <w:rPr>
          <w:sz w:val="14"/>
        </w:rPr>
        <w:t xml:space="preserve">.7 </w:t>
      </w:r>
      <w:r w:rsidRPr="004274F4">
        <w:rPr>
          <w:rStyle w:val="Emphasis"/>
        </w:rPr>
        <w:t>But NCLB does not fit squarely into lines traditionally drawn</w:t>
      </w:r>
      <w:r w:rsidRPr="004274F4">
        <w:rPr>
          <w:sz w:val="14"/>
        </w:rPr>
        <w:t xml:space="preserve">.8 Through its spending power, </w:t>
      </w:r>
      <w:r w:rsidRPr="004274F4">
        <w:rPr>
          <w:rStyle w:val="StyleUnderline"/>
        </w:rPr>
        <w:t>the federal government is boldly raising its voice in education</w:t>
      </w:r>
      <w:r w:rsidRPr="004274F4">
        <w:rPr>
          <w:sz w:val="14"/>
        </w:rPr>
        <w:t xml:space="preserve">.9 The </w:t>
      </w:r>
      <w:r>
        <w:rPr>
          <w:rStyle w:val="Emphasis"/>
        </w:rPr>
        <w:t>states have all accepted thi</w:t>
      </w:r>
      <w:r w:rsidRPr="004274F4">
        <w:rPr>
          <w:rStyle w:val="Emphasis"/>
        </w:rPr>
        <w:t>s federal role</w:t>
      </w:r>
      <w:r w:rsidRPr="004274F4">
        <w:rPr>
          <w:sz w:val="14"/>
        </w:rPr>
        <w:t xml:space="preserve">, </w:t>
      </w:r>
      <w:r w:rsidRPr="004274F4">
        <w:rPr>
          <w:rStyle w:val="StyleUnderline"/>
        </w:rPr>
        <w:t>incorporating federal goals into their own education plans</w:t>
      </w:r>
      <w:r w:rsidRPr="004274F4">
        <w:rPr>
          <w:sz w:val="14"/>
        </w:rPr>
        <w:t xml:space="preserve">.10 The courts have largely left the issue untouched. 11 The field is thus ripe for new theories of federalism.12 Many theories have emerged, mostly in support of a continued federal role. How a refined view of federalism should influence legislators looking to reauthorize NCLB, however, has not been adequately addressed in the literature. 13 This article argues that the traditional institutions for addressing federalism concerns-legislative and judicial-are inadequate in the education context. Instead, </w:t>
      </w:r>
      <w:r w:rsidRPr="004274F4">
        <w:rPr>
          <w:rStyle w:val="StyleUnderline"/>
        </w:rPr>
        <w:t>Congress, in reauthorizing NCLB, should give greater responsibility to administrative agencies, particularly the Department of Education</w:t>
      </w:r>
      <w:r w:rsidRPr="004274F4">
        <w:rPr>
          <w:sz w:val="14"/>
        </w:rPr>
        <w:t xml:space="preserve"> (DOE). Part II traces the history of judicial and legislative control of federalism concerns. Parts III and IV introduce NCLB and the DOE's role in its enforcement. Part V addresses new proposals for its reauthorization. Part VI highlights novel theories of federalism and applies them to NCLB. Part VII argues that agenciesmust be further engaged in balancing state and federal concerns regarding education reform. </w:t>
      </w:r>
    </w:p>
    <w:p w:rsidR="0084626B" w:rsidRDefault="0084626B" w:rsidP="0084626B">
      <w:pPr>
        <w:pStyle w:val="Heading3"/>
      </w:pPr>
      <w:r>
        <w:t xml:space="preserve">No link </w:t>
      </w:r>
    </w:p>
    <w:p w:rsidR="0084626B" w:rsidRPr="009925AD" w:rsidRDefault="0084626B" w:rsidP="0084626B">
      <w:pPr>
        <w:pStyle w:val="Heading4"/>
      </w:pPr>
      <w:r>
        <w:t>No link – overturning Rodriguez doesn’t overreach federal powers</w:t>
      </w:r>
    </w:p>
    <w:p w:rsidR="0084626B" w:rsidRDefault="0084626B" w:rsidP="0084626B">
      <w:r>
        <w:t xml:space="preserve">Derek </w:t>
      </w:r>
      <w:r>
        <w:rPr>
          <w:rStyle w:val="Style13ptBold"/>
        </w:rPr>
        <w:t>Black 10</w:t>
      </w:r>
      <w:r>
        <w:t>: Associate Professor of Law and Director, Education Rights Center, Howard University School of Law, 2010, “UNLOCKING THE POWER OF STATE CONSTITUTIONS WITH EQUAL PROTECTION: THE FIRST STEP TOWARD EDUCATION AS A FEDERALLY PROTECTED RIGHT,” http://scholarship.law.wm.edu/cgi/viewcontent.cgi?article=1031&amp;context=wmlr</w:t>
      </w:r>
    </w:p>
    <w:p w:rsidR="0084626B" w:rsidRDefault="0084626B" w:rsidP="0084626B">
      <w:pPr>
        <w:rPr>
          <w:sz w:val="14"/>
        </w:rPr>
      </w:pPr>
      <w:r>
        <w:rPr>
          <w:sz w:val="14"/>
        </w:rPr>
        <w:t xml:space="preserve">The </w:t>
      </w:r>
      <w:r>
        <w:rPr>
          <w:rStyle w:val="StyleUnderline"/>
        </w:rPr>
        <w:t>Court in Rodriguez indicated that interceding in educational financing and structure would raise serious federalism problems</w:t>
      </w:r>
      <w:r>
        <w:rPr>
          <w:sz w:val="14"/>
        </w:rPr>
        <w:t xml:space="preserve">.297 Even assuming this was the case then, </w:t>
      </w:r>
      <w:r>
        <w:rPr>
          <w:rStyle w:val="Emphasis"/>
        </w:rPr>
        <w:t>it is no longer true</w:t>
      </w:r>
      <w:r>
        <w:rPr>
          <w:sz w:val="14"/>
        </w:rPr>
        <w:t xml:space="preserve">. </w:t>
      </w:r>
      <w:r>
        <w:rPr>
          <w:rStyle w:val="StyleUnderline"/>
        </w:rPr>
        <w:t>Federalism concerns have</w:t>
      </w:r>
      <w:r>
        <w:rPr>
          <w:sz w:val="14"/>
        </w:rPr>
        <w:t xml:space="preserve"> largely </w:t>
      </w:r>
      <w:r>
        <w:rPr>
          <w:rStyle w:val="StyleUnderline"/>
        </w:rPr>
        <w:t>been resolved</w:t>
      </w:r>
      <w:r>
        <w:rPr>
          <w:sz w:val="14"/>
        </w:rPr>
        <w:t xml:space="preserve"> </w:t>
      </w:r>
      <w:r>
        <w:rPr>
          <w:rStyle w:val="StyleUnderline"/>
        </w:rPr>
        <w:t>in the same way that the Court’s qualitative judgment concerns</w:t>
      </w:r>
      <w:r>
        <w:rPr>
          <w:sz w:val="14"/>
        </w:rPr>
        <w:t xml:space="preserve"> have been resolved because </w:t>
      </w:r>
      <w:r>
        <w:rPr>
          <w:rStyle w:val="StyleUnderline"/>
        </w:rPr>
        <w:t>states have already exercised those powers reserved to them</w:t>
      </w:r>
      <w:r>
        <w:rPr>
          <w:sz w:val="14"/>
        </w:rPr>
        <w:t xml:space="preserve">. </w:t>
      </w:r>
      <w:r>
        <w:rPr>
          <w:rStyle w:val="StyleUnderline"/>
        </w:rPr>
        <w:t>They have adopted education as a fundamental right</w:t>
      </w:r>
      <w:r>
        <w:rPr>
          <w:sz w:val="14"/>
        </w:rPr>
        <w:t xml:space="preserve">, for instance, </w:t>
      </w:r>
      <w:r>
        <w:rPr>
          <w:rStyle w:val="StyleUnderline"/>
        </w:rPr>
        <w:t>and set up funding structures</w:t>
      </w:r>
      <w:r>
        <w:rPr>
          <w:sz w:val="14"/>
        </w:rPr>
        <w:t xml:space="preserve">. The </w:t>
      </w:r>
      <w:r>
        <w:rPr>
          <w:rStyle w:val="StyleUnderline"/>
        </w:rPr>
        <w:t>federal courts would not be requiring states to recognize fundamental rights or fund schools at a particular level</w:t>
      </w:r>
      <w:r>
        <w:rPr>
          <w:sz w:val="14"/>
        </w:rPr>
        <w:t xml:space="preserve">. But once states have unilaterally made choices in these regards, </w:t>
      </w:r>
      <w:r>
        <w:rPr>
          <w:rStyle w:val="StyleUnderline"/>
        </w:rPr>
        <w:t>equal protection requires that states implement these educational choices fairly</w:t>
      </w:r>
      <w:r>
        <w:rPr>
          <w:sz w:val="14"/>
        </w:rPr>
        <w:t xml:space="preserve">. This </w:t>
      </w:r>
      <w:r>
        <w:rPr>
          <w:rStyle w:val="StyleUnderline"/>
        </w:rPr>
        <w:t>is far different than a federal court unilaterally imposing education obligations on states, which recognizing a federal fundamental right to education might have done.</w:t>
      </w:r>
      <w:r>
        <w:rPr>
          <w:sz w:val="14"/>
        </w:rPr>
        <w:t xml:space="preserve"> </w:t>
      </w:r>
    </w:p>
    <w:p w:rsidR="0084626B" w:rsidRDefault="0084626B" w:rsidP="0084626B">
      <w:pPr>
        <w:pStyle w:val="Heading3"/>
      </w:pPr>
      <w:r>
        <w:t>Link Turn</w:t>
      </w:r>
    </w:p>
    <w:p w:rsidR="0084626B" w:rsidRDefault="0084626B" w:rsidP="0084626B">
      <w:pPr>
        <w:pStyle w:val="Heading4"/>
      </w:pPr>
      <w:r>
        <w:t xml:space="preserve">Establishing a basic right to education allows the federal government and states to cooperate over other issues – solves the impact </w:t>
      </w:r>
    </w:p>
    <w:p w:rsidR="0084626B" w:rsidRDefault="0084626B" w:rsidP="0084626B">
      <w:pPr>
        <w:rPr>
          <w:rStyle w:val="StyleUnderline"/>
        </w:rPr>
      </w:pPr>
      <w:r>
        <w:t xml:space="preserve">Charles </w:t>
      </w:r>
      <w:r>
        <w:rPr>
          <w:rStyle w:val="Style13ptBold"/>
        </w:rPr>
        <w:t>Ogeltree Jr. 17</w:t>
      </w:r>
      <w:r>
        <w:t>: Jesse Climenko Professor at Harvard Law School, the founder of the school's Charles Hamilton Houston Institute, (Kimberly Robinson: Professor of Law at the Richmond School of Law, and was an Associate Professor at Emory University School of Law and a visiting fellow at George Washington University Law School) Spring 2017, “Is There a Federal Constitutional Right to Education?,” http://educationnext.org/files/ednext_xvii_2_forum.pdf</w:t>
      </w:r>
    </w:p>
    <w:p w:rsidR="0084626B" w:rsidRPr="00C72986" w:rsidRDefault="0084626B" w:rsidP="0084626B">
      <w:pPr>
        <w:rPr>
          <w:u w:val="single"/>
        </w:rPr>
      </w:pPr>
      <w:r w:rsidRPr="00F20574">
        <w:rPr>
          <w:rStyle w:val="StyleUnderline"/>
        </w:rPr>
        <w:t>Cases alleging a federal constitutional right to education need not center on the illegality of funding disparities</w:t>
      </w:r>
      <w:r w:rsidRPr="00F20574">
        <w:rPr>
          <w:sz w:val="14"/>
        </w:rPr>
        <w:t xml:space="preserve">. </w:t>
      </w:r>
      <w:r w:rsidRPr="00F20574">
        <w:rPr>
          <w:rStyle w:val="Emphasis"/>
        </w:rPr>
        <w:t>Such cases can cause courts to lose their focus on the underlying disparities in educational opportunity that prevent children from becoming engaged citizens</w:t>
      </w:r>
      <w:r w:rsidRPr="00F20574">
        <w:rPr>
          <w:sz w:val="14"/>
        </w:rPr>
        <w:t xml:space="preserve"> and productive members of society. When cases do implicate funding disparities, the </w:t>
      </w:r>
      <w:r w:rsidRPr="00F20574">
        <w:rPr>
          <w:rStyle w:val="StyleUnderline"/>
        </w:rPr>
        <w:t>federal courts can build upon the consensus that has emerged from the overwhelming majority of state courts that have concluded</w:t>
      </w:r>
      <w:r w:rsidRPr="00F20574">
        <w:rPr>
          <w:sz w:val="14"/>
        </w:rPr>
        <w:t xml:space="preserve">, after a review of the relevant social science research, that money does matter for the quality of educational opportunity. Recent research by C. Kirabo Jackson and colleagues confirms that spending increases can improve both educational and adult outcomes for low-income children (see “Boosting Educational Attainment and Adult Earnings,” research, Fall 2015). Therefore, although the Rodriguez court noted that it was unable to address complex policy questions such as this, the Supreme Court would not be stymied by this question in future cases. </w:t>
      </w:r>
      <w:r w:rsidRPr="00F20574">
        <w:rPr>
          <w:rStyle w:val="Emphasis"/>
        </w:rPr>
        <w:t>When enforcing a constitutional right to education, federal courts should establish clear guidance about what that right requires</w:t>
      </w:r>
      <w:r w:rsidRPr="00F20574">
        <w:rPr>
          <w:sz w:val="14"/>
        </w:rPr>
        <w:t xml:space="preserve">, </w:t>
      </w:r>
      <w:r w:rsidRPr="00F20574">
        <w:rPr>
          <w:rStyle w:val="StyleUnderline"/>
        </w:rPr>
        <w:t>while also allowing for flexibility in how states implement</w:t>
      </w:r>
      <w:r w:rsidRPr="00F20574">
        <w:rPr>
          <w:sz w:val="14"/>
        </w:rPr>
        <w:t xml:space="preserve"> it. </w:t>
      </w:r>
      <w:r w:rsidRPr="00F20574">
        <w:rPr>
          <w:rStyle w:val="StyleUnderline"/>
        </w:rPr>
        <w:t>State funding and governance mechanisms vary</w:t>
      </w:r>
      <w:r w:rsidRPr="00F20574">
        <w:rPr>
          <w:sz w:val="14"/>
        </w:rPr>
        <w:t xml:space="preserve">. Therefore, </w:t>
      </w:r>
      <w:r w:rsidRPr="00F20574">
        <w:rPr>
          <w:rStyle w:val="StyleUnderline"/>
        </w:rPr>
        <w:t>federal courts should eschew simple one-size-fits-all remedies such as mandating equal per-pupil funding</w:t>
      </w:r>
      <w:r w:rsidRPr="00F20574">
        <w:rPr>
          <w:sz w:val="14"/>
        </w:rPr>
        <w:t xml:space="preserve">. </w:t>
      </w:r>
      <w:r w:rsidRPr="00F20574">
        <w:rPr>
          <w:rStyle w:val="StyleUnderline"/>
        </w:rPr>
        <w:t>States should be able to continue to serve as laboratories of experimentation and innovation that decide how best to provide the right to education</w:t>
      </w:r>
      <w:r w:rsidRPr="00F20574">
        <w:rPr>
          <w:sz w:val="14"/>
        </w:rPr>
        <w:t xml:space="preserve">. </w:t>
      </w:r>
      <w:r w:rsidRPr="00F20574">
        <w:rPr>
          <w:rStyle w:val="StyleUnderline"/>
        </w:rPr>
        <w:t>However, these laboratories should operate within federal limits that protect the national interest in a well-educated populace. This approach would provide federal accountability while retaining the beneficial aspects of state and local control.</w:t>
      </w:r>
    </w:p>
    <w:p w:rsidR="0084626B" w:rsidRDefault="0084626B">
      <w:pPr>
        <w:rPr>
          <w:rFonts w:asciiTheme="minorHAnsi" w:hAnsiTheme="minorHAnsi"/>
        </w:rPr>
      </w:pPr>
    </w:p>
    <w:p w:rsidR="0084626B" w:rsidRDefault="0084626B" w:rsidP="0084626B">
      <w:pPr>
        <w:pStyle w:val="Heading2"/>
      </w:pPr>
      <w:r>
        <w:t>Politics DAs</w:t>
      </w:r>
    </w:p>
    <w:p w:rsidR="0084626B" w:rsidRDefault="0084626B" w:rsidP="0084626B">
      <w:pPr>
        <w:pStyle w:val="Heading3"/>
      </w:pPr>
      <w:r>
        <w:t>Link Turn – Courts are insulated</w:t>
      </w:r>
    </w:p>
    <w:p w:rsidR="0084626B" w:rsidRPr="00255216" w:rsidRDefault="0084626B" w:rsidP="0084626B">
      <w:pPr>
        <w:pStyle w:val="Heading4"/>
      </w:pPr>
      <w:r>
        <w:t>Public doesn’t care about Court decisions – doesn’t mobilize the base</w:t>
      </w:r>
    </w:p>
    <w:p w:rsidR="0084626B" w:rsidRPr="00255216" w:rsidRDefault="0084626B" w:rsidP="0084626B">
      <w:r>
        <w:t xml:space="preserve">Tom </w:t>
      </w:r>
      <w:r w:rsidRPr="0047157C">
        <w:rPr>
          <w:rStyle w:val="Style13ptBold"/>
        </w:rPr>
        <w:t>Goldstein 11</w:t>
      </w:r>
      <w:r>
        <w:t>: Partner, Goldstein, Howe, &amp; Russell, P.C.; Lecturer, Stanford and Harvard Law Schools (Amy Howe: Partner, Goldstein, Howe, &amp; Russell, P.C.; Lecturer, Stanford and Harvard Law Schools), 2011, “But How Will the People Know? Public Opinion as a Meager Influence in Shaping Contemporary Supreme Court Decision Making,” http://repository.law.umich.edu/cgi/viewcontent.cgi?article=1147&amp;context=mlr</w:t>
      </w:r>
    </w:p>
    <w:p w:rsidR="0084626B" w:rsidRPr="0047157C" w:rsidRDefault="0084626B" w:rsidP="0084626B">
      <w:pPr>
        <w:rPr>
          <w:sz w:val="12"/>
        </w:rPr>
      </w:pPr>
      <w:r w:rsidRPr="0047157C">
        <w:rPr>
          <w:sz w:val="12"/>
        </w:rPr>
        <w:t xml:space="preserve">It should be no surprise that the </w:t>
      </w:r>
      <w:r w:rsidRPr="00255216">
        <w:rPr>
          <w:rStyle w:val="Emphasis"/>
        </w:rPr>
        <w:t>Court's decisions do not track developments in public opinion</w:t>
      </w:r>
      <w:r w:rsidRPr="0047157C">
        <w:rPr>
          <w:sz w:val="12"/>
        </w:rPr>
        <w:t xml:space="preserve">. </w:t>
      </w:r>
      <w:r w:rsidRPr="0047157C">
        <w:rPr>
          <w:rStyle w:val="StyleUnderline"/>
        </w:rPr>
        <w:t xml:space="preserve">American law-including constitutional law-is like an </w:t>
      </w:r>
      <w:r w:rsidRPr="0047157C">
        <w:rPr>
          <w:rStyle w:val="Emphasis"/>
        </w:rPr>
        <w:t>iceberg</w:t>
      </w:r>
      <w:r w:rsidRPr="0047157C">
        <w:rPr>
          <w:sz w:val="12"/>
        </w:rPr>
        <w:t xml:space="preserve">: </w:t>
      </w:r>
      <w:r w:rsidRPr="0047157C">
        <w:rPr>
          <w:rStyle w:val="StyleUnderline"/>
        </w:rPr>
        <w:t>most of it</w:t>
      </w:r>
      <w:r w:rsidRPr="0047157C">
        <w:rPr>
          <w:sz w:val="12"/>
        </w:rPr>
        <w:t xml:space="preserve"> (including the most dangerous parts) </w:t>
      </w:r>
      <w:r w:rsidRPr="0047157C">
        <w:rPr>
          <w:rStyle w:val="StyleUnderline"/>
        </w:rPr>
        <w:t>lies below the surface</w:t>
      </w:r>
      <w:r w:rsidRPr="0047157C">
        <w:rPr>
          <w:sz w:val="12"/>
        </w:rPr>
        <w:t xml:space="preserve">. As the above discussion of the October 2009 Term illustrates, the </w:t>
      </w:r>
      <w:r w:rsidRPr="0047157C">
        <w:rPr>
          <w:rStyle w:val="StyleUnderline"/>
        </w:rPr>
        <w:t>public is completely unaware of the overwhelming majority of the Supreme Court's constitutional law jurisprudence</w:t>
      </w:r>
      <w:r w:rsidRPr="0047157C">
        <w:rPr>
          <w:sz w:val="12"/>
        </w:rPr>
        <w:t xml:space="preserve">. </w:t>
      </w:r>
      <w:r w:rsidRPr="0047157C">
        <w:rPr>
          <w:rStyle w:val="StyleUnderline"/>
        </w:rPr>
        <w:t>Ordinary Americans keep abreast of only a trivial proportion of the laws that Congress enacts</w:t>
      </w:r>
      <w:r w:rsidRPr="0047157C">
        <w:rPr>
          <w:sz w:val="12"/>
        </w:rPr>
        <w:t xml:space="preserve">, </w:t>
      </w:r>
      <w:r w:rsidRPr="0047157C">
        <w:rPr>
          <w:rStyle w:val="StyleUnderline"/>
        </w:rPr>
        <w:t>the executive orders that the president issues</w:t>
      </w:r>
      <w:r w:rsidRPr="0047157C">
        <w:rPr>
          <w:sz w:val="12"/>
        </w:rPr>
        <w:t xml:space="preserve">, </w:t>
      </w:r>
      <w:r w:rsidRPr="0047157C">
        <w:rPr>
          <w:rStyle w:val="StyleUnderline"/>
        </w:rPr>
        <w:t>and</w:t>
      </w:r>
      <w:r w:rsidRPr="0047157C">
        <w:rPr>
          <w:sz w:val="12"/>
        </w:rPr>
        <w:t xml:space="preserve"> the </w:t>
      </w:r>
      <w:r w:rsidRPr="0047157C">
        <w:rPr>
          <w:rStyle w:val="StyleUnderline"/>
        </w:rPr>
        <w:t>regulations that administrative agencies promulgate</w:t>
      </w:r>
      <w:r w:rsidRPr="0047157C">
        <w:rPr>
          <w:sz w:val="12"/>
        </w:rPr>
        <w:t xml:space="preserve">. The fact that </w:t>
      </w:r>
      <w:r w:rsidRPr="0047157C">
        <w:rPr>
          <w:rStyle w:val="Emphasis"/>
        </w:rPr>
        <w:t xml:space="preserve">a particular ruling </w:t>
      </w:r>
      <w:r w:rsidRPr="0047157C">
        <w:rPr>
          <w:sz w:val="12"/>
        </w:rPr>
        <w:t>is</w:t>
      </w:r>
      <w:r w:rsidRPr="0047157C">
        <w:rPr>
          <w:rStyle w:val="Emphasis"/>
        </w:rPr>
        <w:t xml:space="preserve"> issued by the Supreme Court and involves the Constitution does not make it so different in kind that it uniquely generates significant public debate</w:t>
      </w:r>
      <w:r w:rsidRPr="0047157C">
        <w:rPr>
          <w:sz w:val="12"/>
        </w:rPr>
        <w:t xml:space="preserve">. After all, </w:t>
      </w:r>
      <w:r w:rsidRPr="0047157C">
        <w:rPr>
          <w:rStyle w:val="StyleUnderline"/>
        </w:rPr>
        <w:t>only a small percentage of Americans can even name one of the Justice</w:t>
      </w:r>
      <w:r w:rsidRPr="0047157C">
        <w:rPr>
          <w:sz w:val="12"/>
        </w:rPr>
        <w:t xml:space="preserve">s. To be sure, </w:t>
      </w:r>
      <w:r w:rsidRPr="0047157C">
        <w:rPr>
          <w:rStyle w:val="StyleUnderline"/>
        </w:rPr>
        <w:t>Supreme Court decisions do generate immediate commentary in the blogosphere</w:t>
      </w:r>
      <w:r w:rsidRPr="0047157C">
        <w:rPr>
          <w:sz w:val="12"/>
        </w:rPr>
        <w:t xml:space="preserve"> on sites like SCOTUSblog and longer-term academic analysis in law journals like this one. But there is </w:t>
      </w:r>
      <w:r w:rsidRPr="0047157C">
        <w:rPr>
          <w:rStyle w:val="StyleUnderline"/>
        </w:rPr>
        <w:t>no reason to believe</w:t>
      </w:r>
      <w:r w:rsidRPr="0047157C">
        <w:rPr>
          <w:sz w:val="12"/>
        </w:rPr>
        <w:t xml:space="preserve"> that the </w:t>
      </w:r>
      <w:r w:rsidRPr="0047157C">
        <w:rPr>
          <w:rStyle w:val="StyleUnderline"/>
        </w:rPr>
        <w:t>opinions of</w:t>
      </w:r>
      <w:r w:rsidRPr="0047157C">
        <w:rPr>
          <w:sz w:val="12"/>
        </w:rPr>
        <w:t xml:space="preserve"> those </w:t>
      </w:r>
      <w:r w:rsidRPr="0047157C">
        <w:rPr>
          <w:rStyle w:val="StyleUnderline"/>
        </w:rPr>
        <w:t>authors</w:t>
      </w:r>
      <w:r w:rsidRPr="0047157C">
        <w:rPr>
          <w:sz w:val="12"/>
        </w:rPr>
        <w:t xml:space="preserve"> </w:t>
      </w:r>
      <w:r w:rsidRPr="0047157C">
        <w:rPr>
          <w:rStyle w:val="StyleUnderline"/>
        </w:rPr>
        <w:t>reflect</w:t>
      </w:r>
      <w:r w:rsidRPr="0047157C">
        <w:rPr>
          <w:sz w:val="12"/>
        </w:rPr>
        <w:t xml:space="preserve"> </w:t>
      </w:r>
      <w:r w:rsidRPr="0047157C">
        <w:rPr>
          <w:rStyle w:val="StyleUnderline"/>
        </w:rPr>
        <w:t>broader public opinion</w:t>
      </w:r>
      <w:r w:rsidRPr="0047157C">
        <w:rPr>
          <w:sz w:val="12"/>
        </w:rPr>
        <w:t xml:space="preserve"> in a fashion that would give comfort to those concerned with the power of unelected judges. Nor is that sort of elite commentary likely to lead the Court to change its course in any event</w:t>
      </w:r>
      <w:r w:rsidRPr="0047157C">
        <w:rPr>
          <w:rStyle w:val="StyleUnderline"/>
        </w:rPr>
        <w:t>. To the extent the public is in fact paying attention to a particular constitutional issue-or to the ideology of the Court more broadly-the Justices employ several tools that minimize the prospect that public opinion will coalesce against their decisions</w:t>
      </w:r>
      <w:r w:rsidRPr="0047157C">
        <w:rPr>
          <w:sz w:val="12"/>
        </w:rPr>
        <w:t>. Unlike the other branches of government, the Supreme Court does not have a public relations operation that engages in "spin." But we know from personal experience that most of the Justices do have relationships with national reporters. The left and the right of the Court also have committed constituencies that work hard to validate highprofile ideological decisions with which they agree. Obviously, those decisions are equally subject to attack from ideological opponents. But the result is a he-said, she-said fight that is unlikely to drive around a public consensus that could give the Court such significant concern that it would reverse course.</w:t>
      </w:r>
    </w:p>
    <w:p w:rsidR="0084626B" w:rsidRDefault="0084626B" w:rsidP="0084626B">
      <w:pPr>
        <w:pStyle w:val="Heading3"/>
      </w:pPr>
      <w:r>
        <w:t xml:space="preserve">Link Turn – bipart support for plan </w:t>
      </w:r>
    </w:p>
    <w:p w:rsidR="0084626B" w:rsidRPr="00C959B6" w:rsidRDefault="0084626B" w:rsidP="0084626B">
      <w:pPr>
        <w:pStyle w:val="Heading4"/>
      </w:pPr>
      <w:r>
        <w:t xml:space="preserve">There is bipartisan support for the plan – establishing equal education appeals to both sides of the aisle </w:t>
      </w:r>
    </w:p>
    <w:p w:rsidR="0084626B" w:rsidRPr="0049123C" w:rsidRDefault="0084626B" w:rsidP="0084626B">
      <w:pPr>
        <w:rPr>
          <w:sz w:val="16"/>
        </w:rPr>
      </w:pPr>
      <w:r w:rsidRPr="0049123C">
        <w:rPr>
          <w:sz w:val="16"/>
        </w:rPr>
        <w:t xml:space="preserve">Rebecca </w:t>
      </w:r>
      <w:r w:rsidRPr="00C959B6">
        <w:rPr>
          <w:rStyle w:val="Style13ptBold"/>
        </w:rPr>
        <w:t>Winthrop, 2016</w:t>
      </w:r>
      <w:r w:rsidRPr="00C959B6">
        <w:t xml:space="preserve">, </w:t>
      </w:r>
      <w:r w:rsidRPr="0049123C">
        <w:rPr>
          <w:sz w:val="16"/>
        </w:rPr>
        <w:t>is a senior fellow and director of the Center for Universal Education. She is the former head of education for the International Rescue Committee, a humanitarian aid NGO. She advises governments, international institutions, foundations, and corporations on education and development issues, and provides guidance to a number of important education policy actors. Monday, October 17, 2016 https://www.brookings.edu/research/us-leadership-in-global-education-the-time-is-now/</w:t>
      </w:r>
    </w:p>
    <w:p w:rsidR="0084626B" w:rsidRPr="001E63DB" w:rsidRDefault="0084626B" w:rsidP="0084626B">
      <w:pPr>
        <w:rPr>
          <w:rStyle w:val="Emphasis"/>
        </w:rPr>
      </w:pPr>
      <w:r w:rsidRPr="00C959B6">
        <w:rPr>
          <w:rStyle w:val="StyleUnderline"/>
        </w:rPr>
        <w:t>The timing is auspicious.</w:t>
      </w:r>
      <w:r w:rsidRPr="0049123C">
        <w:rPr>
          <w:sz w:val="16"/>
        </w:rPr>
        <w:t xml:space="preserve"> Compared to eight years ago, the global education field has put in place key building blocks for success. There are now new measures for tracking the outcomes of global education efforts, along with new global coordination and investment mechanisms such as the reformed Global Partnership for Education (GPE), which kicks off a new strategy and replenishment cycle in 2017. The Obama White House, through its interagency Let Girls Learn initiative, laid the groundwork for a whole-of-government approach to education, and the U.S. Agency for International Development’s (USAID) current education strategy is undergoing a refresh. </w:t>
      </w:r>
      <w:r w:rsidRPr="00A42B4F">
        <w:rPr>
          <w:rStyle w:val="Emphasis"/>
        </w:rPr>
        <w:t xml:space="preserve">Global education is a topic that rises above partisan politics and appeals strongly to both sides of the aisle. </w:t>
      </w:r>
      <w:r w:rsidRPr="00C959B6">
        <w:rPr>
          <w:rStyle w:val="StyleUnderline"/>
        </w:rPr>
        <w:t>By the end of 2016</w:t>
      </w:r>
      <w:r w:rsidRPr="0049123C">
        <w:rPr>
          <w:sz w:val="16"/>
        </w:rPr>
        <w:t xml:space="preserve"> the Education for All Act had unanimously passed </w:t>
      </w:r>
      <w:r w:rsidRPr="00C959B6">
        <w:rPr>
          <w:rStyle w:val="StyleUnderline"/>
        </w:rPr>
        <w:t>the U.S. House of Representatives, and the Senate Foreign Relations Committee,</w:t>
      </w:r>
      <w:r w:rsidRPr="00C959B6">
        <w:t xml:space="preserve"> show</w:t>
      </w:r>
      <w:r w:rsidRPr="0049123C">
        <w:rPr>
          <w:sz w:val="16"/>
        </w:rPr>
        <w:t xml:space="preserve">ing </w:t>
      </w:r>
      <w:r w:rsidRPr="00C959B6">
        <w:rPr>
          <w:rStyle w:val="StyleUnderline"/>
        </w:rPr>
        <w:t xml:space="preserve">global education to be one of the few issues in America to garner strong </w:t>
      </w:r>
      <w:r w:rsidRPr="00C959B6">
        <w:rPr>
          <w:rStyle w:val="Emphasis"/>
        </w:rPr>
        <w:t>bipartisan support</w:t>
      </w:r>
      <w:r w:rsidRPr="00C959B6">
        <w:t xml:space="preserve">. </w:t>
      </w:r>
      <w:r w:rsidRPr="00C959B6">
        <w:rPr>
          <w:rStyle w:val="StyleUnderline"/>
        </w:rPr>
        <w:t>Improving education levels around the world, particularly for girls and women, plays an important role</w:t>
      </w:r>
      <w:r w:rsidRPr="0049123C">
        <w:rPr>
          <w:sz w:val="16"/>
        </w:rPr>
        <w:t xml:space="preserve"> in helping address many of </w:t>
      </w:r>
      <w:r w:rsidRPr="00C959B6">
        <w:rPr>
          <w:rStyle w:val="StyleUnderline"/>
        </w:rPr>
        <w:t>top global concerns facing the United States</w:t>
      </w:r>
      <w:r w:rsidRPr="00C959B6">
        <w:t>.</w:t>
      </w:r>
    </w:p>
    <w:p w:rsidR="0084626B" w:rsidRDefault="0084626B" w:rsidP="0084626B">
      <w:pPr>
        <w:pStyle w:val="Heading3"/>
      </w:pPr>
      <w:r>
        <w:t xml:space="preserve">Link turn – courts preserve PC </w:t>
      </w:r>
    </w:p>
    <w:p w:rsidR="0084626B" w:rsidRPr="00EB42A0" w:rsidRDefault="0084626B" w:rsidP="0084626B">
      <w:pPr>
        <w:pStyle w:val="Heading4"/>
      </w:pPr>
      <w:r>
        <w:t xml:space="preserve">Courts are insulated and preserve presidential political capital </w:t>
      </w:r>
    </w:p>
    <w:p w:rsidR="0084626B" w:rsidRDefault="0084626B" w:rsidP="0084626B">
      <w:r>
        <w:t xml:space="preserve">Keith E. </w:t>
      </w:r>
      <w:r w:rsidRPr="00EB42A0">
        <w:rPr>
          <w:rStyle w:val="Style13ptBold"/>
        </w:rPr>
        <w:t>Whittington 05</w:t>
      </w:r>
      <w:r>
        <w:t>: Professor, Department of Politics, Corwin Hall, Princeton University, November 2005, “"Interpose Your Friendly Hand": Political Supports for the Exercise of Judicial Review by the United States Supreme Court,” https://www.jstor.org/stable/pdf/30038966.pdf?refreqid=excelsior%3Ad1c0315192e04bce3812eb7f4c46f514</w:t>
      </w:r>
    </w:p>
    <w:p w:rsidR="0084626B" w:rsidRPr="00EB42A0" w:rsidRDefault="0084626B" w:rsidP="0084626B">
      <w:pPr>
        <w:rPr>
          <w:sz w:val="10"/>
        </w:rPr>
      </w:pPr>
      <w:r w:rsidRPr="00EB42A0">
        <w:rPr>
          <w:sz w:val="10"/>
        </w:rPr>
        <w:t xml:space="preserve">I consider here three common </w:t>
      </w:r>
      <w:r w:rsidRPr="00EB42A0">
        <w:rPr>
          <w:rStyle w:val="StyleUnderline"/>
        </w:rPr>
        <w:t>barriers to success</w:t>
      </w:r>
      <w:r w:rsidRPr="00EB42A0">
        <w:rPr>
          <w:sz w:val="10"/>
        </w:rPr>
        <w:t xml:space="preserve">- </w:t>
      </w:r>
      <w:r w:rsidRPr="00EB42A0">
        <w:rPr>
          <w:rStyle w:val="StyleUnderline"/>
        </w:rPr>
        <w:t>ful</w:t>
      </w:r>
      <w:r w:rsidRPr="00EB42A0">
        <w:rPr>
          <w:sz w:val="10"/>
        </w:rPr>
        <w:t xml:space="preserve"> </w:t>
      </w:r>
      <w:r w:rsidRPr="00EB42A0">
        <w:rPr>
          <w:rStyle w:val="StyleUnderline"/>
        </w:rPr>
        <w:t xml:space="preserve">action on ideological agenda items for political coalitions in American politics: federalism, </w:t>
      </w:r>
      <w:r w:rsidRPr="00EB42A0">
        <w:rPr>
          <w:sz w:val="10"/>
        </w:rPr>
        <w:t xml:space="preserve">entrenched interests, and coalitional heterogeneity. It should be noted that particular </w:t>
      </w:r>
      <w:r w:rsidRPr="00EB42A0">
        <w:rPr>
          <w:rStyle w:val="StyleUnderline"/>
        </w:rPr>
        <w:t>instances of judicial review may often involve more than one political logic</w:t>
      </w:r>
      <w:r w:rsidRPr="00EB42A0">
        <w:rPr>
          <w:sz w:val="10"/>
        </w:rPr>
        <w:t xml:space="preserve">. </w:t>
      </w:r>
      <w:r w:rsidRPr="00EB42A0">
        <w:rPr>
          <w:rStyle w:val="Emphasis"/>
        </w:rPr>
        <w:t>An instance of judicial review may well involve state action,</w:t>
      </w:r>
      <w:r w:rsidRPr="00EB42A0">
        <w:rPr>
          <w:sz w:val="10"/>
        </w:rPr>
        <w:t xml:space="preserve"> for example, </w:t>
      </w:r>
      <w:r w:rsidRPr="00EB42A0">
        <w:rPr>
          <w:rStyle w:val="Emphasis"/>
        </w:rPr>
        <w:t>even when the structural obstacle of feder- alism is not the central political dynamic involved in the case</w:t>
      </w:r>
      <w:r w:rsidRPr="00EB42A0">
        <w:rPr>
          <w:sz w:val="10"/>
        </w:rPr>
        <w:t xml:space="preserve">. In each case, the central logic of the obstacle and how the exercise of judicial review may be useful for overcoming it is sketched out. </w:t>
      </w:r>
      <w:r w:rsidRPr="00EB42A0">
        <w:rPr>
          <w:rStyle w:val="Emphasis"/>
        </w:rPr>
        <w:t>In each instance, the Court is able to do what national political leaders are either constitutionally incapable of doing or po- litically unwilling to do themselves</w:t>
      </w:r>
      <w:r w:rsidRPr="00EB42A0">
        <w:rPr>
          <w:sz w:val="10"/>
        </w:rPr>
        <w:t xml:space="preserve">, and in doing so </w:t>
      </w:r>
      <w:r w:rsidRPr="00EB42A0">
        <w:rPr>
          <w:rStyle w:val="StyleUnderline"/>
        </w:rPr>
        <w:t>the Court runs with rather than against the interests of powerful political officials</w:t>
      </w:r>
      <w:r w:rsidRPr="00EB42A0">
        <w:rPr>
          <w:sz w:val="10"/>
        </w:rPr>
        <w:t xml:space="preserve">. An empirical illustra- tion of this dynamic at work in significant episodes in American history is then provided. </w:t>
      </w:r>
      <w:r w:rsidRPr="00EB42A0">
        <w:rPr>
          <w:rStyle w:val="StyleUnderline"/>
        </w:rPr>
        <w:t>These cases are clearly not sufficient to indicate how much of the Supreme Court's exercise of judicial review can be ex- plained in these terms, but they are sufficient to suggest that this dynamic has been a notable component of the political support for judicial review</w:t>
      </w:r>
      <w:r w:rsidRPr="00EB42A0">
        <w:rPr>
          <w:sz w:val="10"/>
        </w:rPr>
        <w:t xml:space="preserve"> in the United States and has been relevant to substantively impor- tant episodes of activism by the Court, thus expanding our conceptual toolkit for understanding the politics of judicial review.</w:t>
      </w:r>
    </w:p>
    <w:p w:rsidR="0084626B" w:rsidRDefault="0084626B" w:rsidP="0084626B">
      <w:pPr>
        <w:pStyle w:val="Heading3"/>
      </w:pPr>
      <w:r>
        <w:t xml:space="preserve">Trump Doesn’t Have PC </w:t>
      </w:r>
    </w:p>
    <w:p w:rsidR="0084626B" w:rsidRPr="00AA010C" w:rsidRDefault="0084626B" w:rsidP="0084626B">
      <w:pPr>
        <w:pStyle w:val="Heading4"/>
      </w:pPr>
      <w:r>
        <w:t>Gorsuch’s nomination used all of Trump’s PC</w:t>
      </w:r>
    </w:p>
    <w:p w:rsidR="0084626B" w:rsidRPr="00AA010C" w:rsidRDefault="0084626B" w:rsidP="0084626B">
      <w:r>
        <w:t xml:space="preserve">Timothy R. </w:t>
      </w:r>
      <w:r w:rsidRPr="00AA010C">
        <w:rPr>
          <w:rStyle w:val="Style13ptBold"/>
        </w:rPr>
        <w:t>Johnson 10</w:t>
      </w:r>
      <w:r>
        <w:t>: Morse Alumni Distinguished Teaching Professor of Political Science at the University of Minnesota at Twin Cities ( Jason M. Roberts: Associate Professor of Political Science at the University of North Carolina, Chapel Hill), 03/09/10, “Pivotal Politics, Presidential Capital, and Supreme Court Nominations,” accessed by Taylor and Francis Online</w:t>
      </w:r>
    </w:p>
    <w:p w:rsidR="0084626B" w:rsidRPr="00AA010C" w:rsidRDefault="0084626B" w:rsidP="0084626B">
      <w:pPr>
        <w:rPr>
          <w:sz w:val="14"/>
        </w:rPr>
      </w:pPr>
      <w:r w:rsidRPr="00AA010C">
        <w:rPr>
          <w:sz w:val="14"/>
        </w:rPr>
        <w:t xml:space="preserve">Thus, we demonstrate how </w:t>
      </w:r>
      <w:r w:rsidRPr="00AA010C">
        <w:rPr>
          <w:rStyle w:val="StyleUnderline"/>
        </w:rPr>
        <w:t>presidents</w:t>
      </w:r>
      <w:r w:rsidRPr="00AA010C">
        <w:rPr>
          <w:sz w:val="14"/>
        </w:rPr>
        <w:t xml:space="preserve">, even </w:t>
      </w:r>
      <w:r w:rsidRPr="00AA010C">
        <w:rPr>
          <w:rStyle w:val="StyleUnderline"/>
        </w:rPr>
        <w:t>when faced with a hostile Senate</w:t>
      </w:r>
      <w:r w:rsidRPr="00AA010C">
        <w:rPr>
          <w:sz w:val="14"/>
        </w:rPr>
        <w:t xml:space="preserve">, </w:t>
      </w:r>
      <w:r w:rsidRPr="00AA010C">
        <w:rPr>
          <w:rStyle w:val="StyleUnderline"/>
        </w:rPr>
        <w:t>can successfully secure confirmation of their chosen nomine</w:t>
      </w:r>
      <w:r w:rsidRPr="00AA010C">
        <w:rPr>
          <w:sz w:val="14"/>
        </w:rPr>
        <w:t xml:space="preserve">e. Sometimes they do so by strategically choosing nominees who will be ideologically acceptable to the Senate or by tying the Senate's hands by nominating highly qualified candidates (e.g., Justice Scalia). We provide strong evidence, however, </w:t>
      </w:r>
      <w:r w:rsidRPr="00AA010C">
        <w:rPr>
          <w:rStyle w:val="Emphasis"/>
        </w:rPr>
        <w:t>that presidents often rely on their wealth of political capital so that they can choose someone closer to their preferred choice than the Senate may actually like</w:t>
      </w:r>
      <w:r w:rsidRPr="00AA010C">
        <w:rPr>
          <w:sz w:val="14"/>
        </w:rPr>
        <w:t xml:space="preserve">. In short, we confirm the hypothesis that </w:t>
      </w:r>
      <w:r w:rsidRPr="00AA010C">
        <w:rPr>
          <w:rStyle w:val="StyleUnderline"/>
        </w:rPr>
        <w:t>presidents act strategically when nominating someone to the Supreme Court, but we make a significant advance over previous findings because we also demonstrate that the key to presidents' strategy is the invocation of extra policy resources when they may be forced by the Senate to choose a nominee far from their own ideal point</w:t>
      </w:r>
      <w:r w:rsidRPr="00AA010C">
        <w:rPr>
          <w:sz w:val="14"/>
        </w:rPr>
        <w:t xml:space="preserve">. </w:t>
      </w:r>
    </w:p>
    <w:p w:rsidR="0084626B" w:rsidRDefault="0084626B">
      <w:pPr>
        <w:rPr>
          <w:rFonts w:asciiTheme="minorHAnsi" w:hAnsiTheme="minorHAnsi"/>
        </w:rPr>
      </w:pPr>
    </w:p>
    <w:sectPr w:rsidR="00846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BookAntiqu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Calibri Light">
    <w:altName w:val="Arial"/>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3330592"/>
    <w:docVar w:name="VerbatimVersion" w:val="5.1"/>
  </w:docVars>
  <w:rsids>
    <w:rsidRoot w:val="00F244E6"/>
    <w:rsid w:val="000139A3"/>
    <w:rsid w:val="00034D52"/>
    <w:rsid w:val="000955B9"/>
    <w:rsid w:val="00100833"/>
    <w:rsid w:val="00104529"/>
    <w:rsid w:val="00105942"/>
    <w:rsid w:val="00107396"/>
    <w:rsid w:val="00144A4C"/>
    <w:rsid w:val="0014692D"/>
    <w:rsid w:val="00176AB0"/>
    <w:rsid w:val="00177B7D"/>
    <w:rsid w:val="0018322D"/>
    <w:rsid w:val="001B5776"/>
    <w:rsid w:val="001E527A"/>
    <w:rsid w:val="001F677D"/>
    <w:rsid w:val="001F78CE"/>
    <w:rsid w:val="00251FC7"/>
    <w:rsid w:val="002855A7"/>
    <w:rsid w:val="00295BD5"/>
    <w:rsid w:val="002B146A"/>
    <w:rsid w:val="002B5E17"/>
    <w:rsid w:val="002D4E3E"/>
    <w:rsid w:val="00315690"/>
    <w:rsid w:val="00316B75"/>
    <w:rsid w:val="00322213"/>
    <w:rsid w:val="00325646"/>
    <w:rsid w:val="003460F2"/>
    <w:rsid w:val="0038158C"/>
    <w:rsid w:val="003902BA"/>
    <w:rsid w:val="003A09E2"/>
    <w:rsid w:val="003C5D22"/>
    <w:rsid w:val="003E2C35"/>
    <w:rsid w:val="00407037"/>
    <w:rsid w:val="00451F5C"/>
    <w:rsid w:val="004605D6"/>
    <w:rsid w:val="004932DC"/>
    <w:rsid w:val="004C60E8"/>
    <w:rsid w:val="004E2C72"/>
    <w:rsid w:val="004E3579"/>
    <w:rsid w:val="004E728B"/>
    <w:rsid w:val="004F39E0"/>
    <w:rsid w:val="00537BD5"/>
    <w:rsid w:val="0057268A"/>
    <w:rsid w:val="005D2912"/>
    <w:rsid w:val="005D41E4"/>
    <w:rsid w:val="005E03E1"/>
    <w:rsid w:val="006065BD"/>
    <w:rsid w:val="00617195"/>
    <w:rsid w:val="00645FA9"/>
    <w:rsid w:val="00647866"/>
    <w:rsid w:val="00665003"/>
    <w:rsid w:val="00690D39"/>
    <w:rsid w:val="006A2AD0"/>
    <w:rsid w:val="006C2375"/>
    <w:rsid w:val="006D4ECC"/>
    <w:rsid w:val="00722258"/>
    <w:rsid w:val="007243E5"/>
    <w:rsid w:val="00766EA0"/>
    <w:rsid w:val="007A2226"/>
    <w:rsid w:val="007A3AB0"/>
    <w:rsid w:val="007C2222"/>
    <w:rsid w:val="007D14B3"/>
    <w:rsid w:val="007F5B66"/>
    <w:rsid w:val="00823A1C"/>
    <w:rsid w:val="00832773"/>
    <w:rsid w:val="00845B9D"/>
    <w:rsid w:val="0084626B"/>
    <w:rsid w:val="00860984"/>
    <w:rsid w:val="008B236F"/>
    <w:rsid w:val="008B3ECB"/>
    <w:rsid w:val="008B4E85"/>
    <w:rsid w:val="008C1B2E"/>
    <w:rsid w:val="008C6F9C"/>
    <w:rsid w:val="0091627E"/>
    <w:rsid w:val="0097032B"/>
    <w:rsid w:val="009D0CA0"/>
    <w:rsid w:val="009D2EAD"/>
    <w:rsid w:val="009D54B2"/>
    <w:rsid w:val="009E1922"/>
    <w:rsid w:val="009F3654"/>
    <w:rsid w:val="009F7ED2"/>
    <w:rsid w:val="00A175B2"/>
    <w:rsid w:val="00A93661"/>
    <w:rsid w:val="00A95652"/>
    <w:rsid w:val="00AC0AB8"/>
    <w:rsid w:val="00AF13F1"/>
    <w:rsid w:val="00B1133E"/>
    <w:rsid w:val="00B266E0"/>
    <w:rsid w:val="00B33C6D"/>
    <w:rsid w:val="00B35A0C"/>
    <w:rsid w:val="00B36B66"/>
    <w:rsid w:val="00B4508F"/>
    <w:rsid w:val="00B55AD5"/>
    <w:rsid w:val="00B61737"/>
    <w:rsid w:val="00B8057C"/>
    <w:rsid w:val="00BD6238"/>
    <w:rsid w:val="00BF593B"/>
    <w:rsid w:val="00BF773A"/>
    <w:rsid w:val="00BF7E81"/>
    <w:rsid w:val="00C13773"/>
    <w:rsid w:val="00C17CC8"/>
    <w:rsid w:val="00C479FC"/>
    <w:rsid w:val="00C83417"/>
    <w:rsid w:val="00C9604F"/>
    <w:rsid w:val="00CA19AA"/>
    <w:rsid w:val="00CC5298"/>
    <w:rsid w:val="00CD5E2C"/>
    <w:rsid w:val="00CD736E"/>
    <w:rsid w:val="00CD798D"/>
    <w:rsid w:val="00CE161E"/>
    <w:rsid w:val="00CF59A8"/>
    <w:rsid w:val="00CF74C8"/>
    <w:rsid w:val="00D1655B"/>
    <w:rsid w:val="00D1706B"/>
    <w:rsid w:val="00D325A9"/>
    <w:rsid w:val="00D36A8A"/>
    <w:rsid w:val="00D61409"/>
    <w:rsid w:val="00D6691E"/>
    <w:rsid w:val="00D71170"/>
    <w:rsid w:val="00DA1794"/>
    <w:rsid w:val="00DA1C92"/>
    <w:rsid w:val="00DA25D4"/>
    <w:rsid w:val="00DA2ABE"/>
    <w:rsid w:val="00DA6538"/>
    <w:rsid w:val="00E15E75"/>
    <w:rsid w:val="00E5262C"/>
    <w:rsid w:val="00E76D0C"/>
    <w:rsid w:val="00EC7DC4"/>
    <w:rsid w:val="00ED30CF"/>
    <w:rsid w:val="00F176EF"/>
    <w:rsid w:val="00F244E6"/>
    <w:rsid w:val="00F45E10"/>
    <w:rsid w:val="00F6364A"/>
    <w:rsid w:val="00F9113A"/>
    <w:rsid w:val="00FA398F"/>
    <w:rsid w:val="00FE2546"/>
    <w:rsid w:val="00FE68B3"/>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36B66"/>
    <w:pPr>
      <w:spacing w:after="0" w:line="240" w:lineRule="auto"/>
    </w:pPr>
    <w:rPr>
      <w:rFonts w:ascii="Calibri" w:hAnsi="Calibri"/>
    </w:rPr>
  </w:style>
  <w:style w:type="paragraph" w:styleId="Heading1">
    <w:name w:val="heading 1"/>
    <w:aliases w:val="Pocket"/>
    <w:basedOn w:val="Normal"/>
    <w:next w:val="Normal"/>
    <w:link w:val="Heading1Char"/>
    <w:qFormat/>
    <w:rsid w:val="00B36B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6B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6B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B36B6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36B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6B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6B6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B36B6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B36B66"/>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36B6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B36B6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B36B66"/>
    <w:rPr>
      <w:color w:val="auto"/>
      <w:u w:val="none"/>
    </w:rPr>
  </w:style>
  <w:style w:type="character" w:styleId="FollowedHyperlink">
    <w:name w:val="FollowedHyperlink"/>
    <w:basedOn w:val="DefaultParagraphFont"/>
    <w:uiPriority w:val="99"/>
    <w:semiHidden/>
    <w:unhideWhenUsed/>
    <w:rsid w:val="00B36B66"/>
    <w:rPr>
      <w:color w:val="auto"/>
      <w:u w:val="none"/>
    </w:rPr>
  </w:style>
  <w:style w:type="character" w:customStyle="1" w:styleId="article-author">
    <w:name w:val="article-author"/>
    <w:basedOn w:val="DefaultParagraphFont"/>
    <w:rsid w:val="00F244E6"/>
  </w:style>
  <w:style w:type="paragraph" w:customStyle="1" w:styleId="Emphasis1">
    <w:name w:val="Emphasis1"/>
    <w:basedOn w:val="Normal"/>
    <w:link w:val="Emphasis"/>
    <w:autoRedefine/>
    <w:uiPriority w:val="7"/>
    <w:qFormat/>
    <w:rsid w:val="00F244E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F244E6"/>
    <w:rPr>
      <w:rFonts w:cs="Times New Roman"/>
    </w:rPr>
  </w:style>
  <w:style w:type="paragraph" w:styleId="NormalWeb">
    <w:name w:val="Normal (Web)"/>
    <w:basedOn w:val="Normal"/>
    <w:uiPriority w:val="99"/>
    <w:unhideWhenUsed/>
    <w:rsid w:val="00F244E6"/>
    <w:pPr>
      <w:spacing w:before="100" w:beforeAutospacing="1" w:after="100" w:afterAutospacing="1"/>
    </w:pPr>
    <w:rPr>
      <w:rFonts w:ascii="Times" w:eastAsiaTheme="minorEastAsia" w:hAnsi="Times" w:cs="Times New Roman"/>
      <w:sz w:val="20"/>
      <w:szCs w:val="20"/>
    </w:rPr>
  </w:style>
  <w:style w:type="paragraph" w:customStyle="1" w:styleId="story-body-text">
    <w:name w:val="story-body-text"/>
    <w:basedOn w:val="Normal"/>
    <w:rsid w:val="00F244E6"/>
    <w:pPr>
      <w:spacing w:before="100" w:beforeAutospacing="1" w:after="100" w:afterAutospacing="1"/>
    </w:pPr>
    <w:rPr>
      <w:rFonts w:ascii="Times" w:eastAsiaTheme="minorEastAsia" w:hAnsi="Times" w:cs="Times New Roman"/>
      <w:sz w:val="20"/>
      <w:szCs w:val="20"/>
    </w:rPr>
  </w:style>
  <w:style w:type="paragraph" w:customStyle="1" w:styleId="textbold">
    <w:name w:val="text bold"/>
    <w:basedOn w:val="Normal"/>
    <w:uiPriority w:val="7"/>
    <w:qFormat/>
    <w:rsid w:val="003C5D22"/>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4626B"/>
    <w:pPr>
      <w:spacing w:after="0" w:line="240" w:lineRule="auto"/>
    </w:pPr>
    <w:rPr>
      <w:rFonts w:eastAsia="Times New Roman" w:cs="Times New Roman"/>
      <w:u w:val="single"/>
    </w:rPr>
  </w:style>
  <w:style w:type="paragraph" w:styleId="DocumentMap">
    <w:name w:val="Document Map"/>
    <w:basedOn w:val="Normal"/>
    <w:link w:val="DocumentMapChar"/>
    <w:uiPriority w:val="99"/>
    <w:semiHidden/>
    <w:unhideWhenUsed/>
    <w:rsid w:val="0084626B"/>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4626B"/>
    <w:rPr>
      <w:rFonts w:ascii="Times New Roman" w:hAnsi="Times New Roman" w:cs="Times New Roman"/>
      <w:sz w:val="24"/>
      <w:szCs w:val="24"/>
    </w:rPr>
  </w:style>
  <w:style w:type="character" w:customStyle="1" w:styleId="m3238113184060793417gmail-style13ptbold">
    <w:name w:val="m_3238113184060793417gmail-style13ptbold"/>
    <w:basedOn w:val="DefaultParagraphFont"/>
    <w:rsid w:val="0084626B"/>
  </w:style>
  <w:style w:type="paragraph" w:customStyle="1" w:styleId="card">
    <w:name w:val="card"/>
    <w:basedOn w:val="Normal"/>
    <w:next w:val="Normal"/>
    <w:uiPriority w:val="6"/>
    <w:qFormat/>
    <w:rsid w:val="004932DC"/>
    <w:pPr>
      <w:ind w:left="288" w:right="288"/>
    </w:pPr>
    <w:rPr>
      <w:rFonts w:asciiTheme="minorHAnsi" w:hAnsiTheme="minorHAnsi"/>
      <w:u w:val="single"/>
    </w:rPr>
  </w:style>
  <w:style w:type="character" w:styleId="IntenseEmphasis">
    <w:name w:val="Intense Emphasis"/>
    <w:aliases w:val="Intense Emphasis11,Intense Emphasis111,Heading 3 Char1 Char Char Char,Intense Emphasis4,Intense Emphasis11111,Intense Emphasis1111,Title Cha"/>
    <w:basedOn w:val="DefaultParagraphFont"/>
    <w:uiPriority w:val="6"/>
    <w:qFormat/>
    <w:rsid w:val="004932DC"/>
    <w:rPr>
      <w:u w:val="single"/>
    </w:rPr>
  </w:style>
  <w:style w:type="paragraph" w:customStyle="1" w:styleId="cardtext">
    <w:name w:val="card text"/>
    <w:basedOn w:val="Normal"/>
    <w:link w:val="cardtextChar"/>
    <w:qFormat/>
    <w:rsid w:val="004932DC"/>
    <w:pPr>
      <w:ind w:left="288" w:right="288"/>
    </w:pPr>
    <w:rPr>
      <w:rFonts w:ascii="Times New Roman" w:hAnsi="Times New Roman"/>
      <w:sz w:val="20"/>
    </w:rPr>
  </w:style>
  <w:style w:type="character" w:customStyle="1" w:styleId="cardtextChar">
    <w:name w:val="card text Char"/>
    <w:basedOn w:val="DefaultParagraphFont"/>
    <w:link w:val="cardtext"/>
    <w:rsid w:val="004932DC"/>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36B66"/>
    <w:pPr>
      <w:spacing w:after="0" w:line="240" w:lineRule="auto"/>
    </w:pPr>
    <w:rPr>
      <w:rFonts w:ascii="Calibri" w:hAnsi="Calibri"/>
    </w:rPr>
  </w:style>
  <w:style w:type="paragraph" w:styleId="Heading1">
    <w:name w:val="heading 1"/>
    <w:aliases w:val="Pocket"/>
    <w:basedOn w:val="Normal"/>
    <w:next w:val="Normal"/>
    <w:link w:val="Heading1Char"/>
    <w:qFormat/>
    <w:rsid w:val="00B36B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6B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6B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B36B6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36B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6B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6B6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B36B6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B36B66"/>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36B6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B36B6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B36B66"/>
    <w:rPr>
      <w:color w:val="auto"/>
      <w:u w:val="none"/>
    </w:rPr>
  </w:style>
  <w:style w:type="character" w:styleId="FollowedHyperlink">
    <w:name w:val="FollowedHyperlink"/>
    <w:basedOn w:val="DefaultParagraphFont"/>
    <w:uiPriority w:val="99"/>
    <w:semiHidden/>
    <w:unhideWhenUsed/>
    <w:rsid w:val="00B36B66"/>
    <w:rPr>
      <w:color w:val="auto"/>
      <w:u w:val="none"/>
    </w:rPr>
  </w:style>
  <w:style w:type="character" w:customStyle="1" w:styleId="article-author">
    <w:name w:val="article-author"/>
    <w:basedOn w:val="DefaultParagraphFont"/>
    <w:rsid w:val="00F244E6"/>
  </w:style>
  <w:style w:type="paragraph" w:customStyle="1" w:styleId="Emphasis1">
    <w:name w:val="Emphasis1"/>
    <w:basedOn w:val="Normal"/>
    <w:link w:val="Emphasis"/>
    <w:autoRedefine/>
    <w:uiPriority w:val="7"/>
    <w:qFormat/>
    <w:rsid w:val="00F244E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F244E6"/>
    <w:rPr>
      <w:rFonts w:cs="Times New Roman"/>
    </w:rPr>
  </w:style>
  <w:style w:type="paragraph" w:styleId="NormalWeb">
    <w:name w:val="Normal (Web)"/>
    <w:basedOn w:val="Normal"/>
    <w:uiPriority w:val="99"/>
    <w:unhideWhenUsed/>
    <w:rsid w:val="00F244E6"/>
    <w:pPr>
      <w:spacing w:before="100" w:beforeAutospacing="1" w:after="100" w:afterAutospacing="1"/>
    </w:pPr>
    <w:rPr>
      <w:rFonts w:ascii="Times" w:eastAsiaTheme="minorEastAsia" w:hAnsi="Times" w:cs="Times New Roman"/>
      <w:sz w:val="20"/>
      <w:szCs w:val="20"/>
    </w:rPr>
  </w:style>
  <w:style w:type="paragraph" w:customStyle="1" w:styleId="story-body-text">
    <w:name w:val="story-body-text"/>
    <w:basedOn w:val="Normal"/>
    <w:rsid w:val="00F244E6"/>
    <w:pPr>
      <w:spacing w:before="100" w:beforeAutospacing="1" w:after="100" w:afterAutospacing="1"/>
    </w:pPr>
    <w:rPr>
      <w:rFonts w:ascii="Times" w:eastAsiaTheme="minorEastAsia" w:hAnsi="Times" w:cs="Times New Roman"/>
      <w:sz w:val="20"/>
      <w:szCs w:val="20"/>
    </w:rPr>
  </w:style>
  <w:style w:type="paragraph" w:customStyle="1" w:styleId="textbold">
    <w:name w:val="text bold"/>
    <w:basedOn w:val="Normal"/>
    <w:uiPriority w:val="7"/>
    <w:qFormat/>
    <w:rsid w:val="003C5D22"/>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4626B"/>
    <w:pPr>
      <w:spacing w:after="0" w:line="240" w:lineRule="auto"/>
    </w:pPr>
    <w:rPr>
      <w:rFonts w:eastAsia="Times New Roman" w:cs="Times New Roman"/>
      <w:u w:val="single"/>
    </w:rPr>
  </w:style>
  <w:style w:type="paragraph" w:styleId="DocumentMap">
    <w:name w:val="Document Map"/>
    <w:basedOn w:val="Normal"/>
    <w:link w:val="DocumentMapChar"/>
    <w:uiPriority w:val="99"/>
    <w:semiHidden/>
    <w:unhideWhenUsed/>
    <w:rsid w:val="0084626B"/>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4626B"/>
    <w:rPr>
      <w:rFonts w:ascii="Times New Roman" w:hAnsi="Times New Roman" w:cs="Times New Roman"/>
      <w:sz w:val="24"/>
      <w:szCs w:val="24"/>
    </w:rPr>
  </w:style>
  <w:style w:type="character" w:customStyle="1" w:styleId="m3238113184060793417gmail-style13ptbold">
    <w:name w:val="m_3238113184060793417gmail-style13ptbold"/>
    <w:basedOn w:val="DefaultParagraphFont"/>
    <w:rsid w:val="0084626B"/>
  </w:style>
  <w:style w:type="paragraph" w:customStyle="1" w:styleId="card">
    <w:name w:val="card"/>
    <w:basedOn w:val="Normal"/>
    <w:next w:val="Normal"/>
    <w:uiPriority w:val="6"/>
    <w:qFormat/>
    <w:rsid w:val="004932DC"/>
    <w:pPr>
      <w:ind w:left="288" w:right="288"/>
    </w:pPr>
    <w:rPr>
      <w:rFonts w:asciiTheme="minorHAnsi" w:hAnsiTheme="minorHAnsi"/>
      <w:u w:val="single"/>
    </w:rPr>
  </w:style>
  <w:style w:type="character" w:styleId="IntenseEmphasis">
    <w:name w:val="Intense Emphasis"/>
    <w:aliases w:val="Intense Emphasis11,Intense Emphasis111,Heading 3 Char1 Char Char Char,Intense Emphasis4,Intense Emphasis11111,Intense Emphasis1111,Title Cha"/>
    <w:basedOn w:val="DefaultParagraphFont"/>
    <w:uiPriority w:val="6"/>
    <w:qFormat/>
    <w:rsid w:val="004932DC"/>
    <w:rPr>
      <w:u w:val="single"/>
    </w:rPr>
  </w:style>
  <w:style w:type="paragraph" w:customStyle="1" w:styleId="cardtext">
    <w:name w:val="card text"/>
    <w:basedOn w:val="Normal"/>
    <w:link w:val="cardtextChar"/>
    <w:qFormat/>
    <w:rsid w:val="004932DC"/>
    <w:pPr>
      <w:ind w:left="288" w:right="288"/>
    </w:pPr>
    <w:rPr>
      <w:rFonts w:ascii="Times New Roman" w:hAnsi="Times New Roman"/>
      <w:sz w:val="20"/>
    </w:rPr>
  </w:style>
  <w:style w:type="character" w:customStyle="1" w:styleId="cardtextChar">
    <w:name w:val="card text Char"/>
    <w:basedOn w:val="DefaultParagraphFont"/>
    <w:link w:val="cardtext"/>
    <w:rsid w:val="004932DC"/>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eagleforum.org/psr/1996/may96/psrmay96.html" TargetMode="External"/><Relationship Id="rId102" Type="http://schemas.openxmlformats.org/officeDocument/2006/relationships/hyperlink" Target="http://heinonline.org/HOL/Page?handle=hein.journals/cdozo17&amp;div=30&amp;g_sent=1&amp;collection=journals" TargetMode="External"/><Relationship Id="rId103" Type="http://schemas.openxmlformats.org/officeDocument/2006/relationships/hyperlink" Target="https://ctmirror.org/2016/08/24/ct-to-be-a-test-case-for-education-rights-under-u-s-constitution/" TargetMode="External"/><Relationship Id="rId104" Type="http://schemas.openxmlformats.org/officeDocument/2006/relationships/fontTable" Target="fontTable.xml"/><Relationship Id="rId10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mckinneylaw.iu.edu/ILR/pdf/vol47p467.pdf" TargetMode="External"/><Relationship Id="rId8" Type="http://schemas.openxmlformats.org/officeDocument/2006/relationships/hyperlink" Target="https://en.wikipedia.org/wiki/BlackRock" TargetMode="External"/><Relationship Id="rId9" Type="http://schemas.openxmlformats.org/officeDocument/2006/relationships/hyperlink" Target="https://en.wikipedia.org/wiki/U.S._Treasury" TargetMode="External"/><Relationship Id="rId10" Type="http://schemas.openxmlformats.org/officeDocument/2006/relationships/hyperlink" Target="https://en.wikipedia.org/wiki/Federal_Reserve" TargetMode="External"/><Relationship Id="rId11" Type="http://schemas.openxmlformats.org/officeDocument/2006/relationships/hyperlink" Target="http://www.epi.org/publication/states-education-productivity-growth-foundations/" TargetMode="External"/><Relationship Id="rId12" Type="http://schemas.openxmlformats.org/officeDocument/2006/relationships/hyperlink" Target="http://www.brookings.edu/research/articles/2015/01/democracy-in-decline-weight-of-geopolitics-kagan" TargetMode="External"/><Relationship Id="rId13" Type="http://schemas.openxmlformats.org/officeDocument/2006/relationships/hyperlink" Target="https://www.unicef.org/crc/files/Irina_Bokova.pdf" TargetMode="External"/><Relationship Id="rId14" Type="http://schemas.openxmlformats.org/officeDocument/2006/relationships/hyperlink" Target="http://www.brookings.edu/blogs/order-from-chaos/posts/2015/02/19-united-states-must-resist-return-to-spheres-of-interest-international-system-kagan" TargetMode="External"/><Relationship Id="rId15" Type="http://schemas.openxmlformats.org/officeDocument/2006/relationships/hyperlink" Target="http://www.pbs.org/newshour/bb/war-years-lost-education-devastated-syrian-children-can-done-help/" TargetMode="External"/><Relationship Id="rId16" Type="http://schemas.openxmlformats.org/officeDocument/2006/relationships/hyperlink" Target="https://nces.ed.gov/programs/digest/d15/tables/dt15_203.50.asp?current=yes" TargetMode="External"/><Relationship Id="rId17" Type="http://schemas.openxmlformats.org/officeDocument/2006/relationships/hyperlink" Target="https://nces.ed.gov/programs/digest/d15/tables/dt15_219.30.asp?current=yes" TargetMode="External"/><Relationship Id="rId18" Type="http://schemas.openxmlformats.org/officeDocument/2006/relationships/hyperlink" Target="http://www.gradnation.org/report/2016-building-grad-nation-report" TargetMode="External"/><Relationship Id="rId19" Type="http://schemas.openxmlformats.org/officeDocument/2006/relationships/hyperlink" Target="http://www.nationaljournal.com/politics/2014/06/18/why-vergara-decision-isnt-enough" TargetMode="External"/><Relationship Id="rId30" Type="http://schemas.openxmlformats.org/officeDocument/2006/relationships/hyperlink" Target="https://whyhunger.org/connect/item/3160-how-the-right-to-food-changes-the-whole-story-of-hunger-in-america" TargetMode="External"/><Relationship Id="rId31" Type="http://schemas.openxmlformats.org/officeDocument/2006/relationships/hyperlink" Target="https://ncadv.org/files/National%20Statistics%20Domestic%20Violence%20NCADV.pdf" TargetMode="External"/><Relationship Id="rId32" Type="http://schemas.openxmlformats.org/officeDocument/2006/relationships/hyperlink" Target="http://www.cnbc.com/2016/09/15/us-competitiveness-is-at-its-worst-in-generations-harvards-michael-porter-says.html" TargetMode="External"/><Relationship Id="rId33" Type="http://schemas.openxmlformats.org/officeDocument/2006/relationships/hyperlink" Target="https://en.wikipedia.org/wiki/BlackRock" TargetMode="External"/><Relationship Id="rId34" Type="http://schemas.openxmlformats.org/officeDocument/2006/relationships/hyperlink" Target="https://en.wikipedia.org/wiki/U.S._Treasury" TargetMode="External"/><Relationship Id="rId35" Type="http://schemas.openxmlformats.org/officeDocument/2006/relationships/hyperlink" Target="https://en.wikipedia.org/wiki/Federal_Reserve" TargetMode="External"/><Relationship Id="rId36" Type="http://schemas.openxmlformats.org/officeDocument/2006/relationships/hyperlink" Target="http://www.epi.org/publication/states-education-productivity-growth-foundations/" TargetMode="External"/><Relationship Id="rId37" Type="http://schemas.openxmlformats.org/officeDocument/2006/relationships/hyperlink" Target="https://en.wikipedia.org/wiki/Lawyer" TargetMode="External"/><Relationship Id="rId38" Type="http://schemas.openxmlformats.org/officeDocument/2006/relationships/hyperlink" Target="https://en.wikipedia.org/wiki/United_States_House_of_Representatives" TargetMode="External"/><Relationship Id="rId39" Type="http://schemas.openxmlformats.org/officeDocument/2006/relationships/hyperlink" Target="https://en.wikipedia.org/wiki/Tennessee%27s_6th_congressional_district" TargetMode="External"/><Relationship Id="rId50" Type="http://schemas.openxmlformats.org/officeDocument/2006/relationships/hyperlink" Target="https://www.theguardian.com/profile/daniel-boffey" TargetMode="External"/><Relationship Id="rId51" Type="http://schemas.openxmlformats.org/officeDocument/2006/relationships/hyperlink" Target="https://www.theguardian.com/world/europe-news" TargetMode="External"/><Relationship Id="rId52" Type="http://schemas.openxmlformats.org/officeDocument/2006/relationships/hyperlink" Target="https://www.rsc.ox.ac.uk/refugee-innovation-humanitarian-innovation-that-starts-with-communities/refugee-innovation-web-5-3mb-1.pdf" TargetMode="External"/><Relationship Id="rId53" Type="http://schemas.openxmlformats.org/officeDocument/2006/relationships/hyperlink" Target="http://www.savethechildren.org.uk/resources/online-library/cost-war" TargetMode="External"/><Relationship Id="rId54" Type="http://schemas.openxmlformats.org/officeDocument/2006/relationships/hyperlink" Target="https://cms.emergency.unhcr.org/documents/11982/53527/UNHCR,+Refugee+Teacher+Management+-+Quick+Guide/f5844403-39c9-4093-997b-2466f7a0c04f" TargetMode="External"/><Relationship Id="rId55" Type="http://schemas.openxmlformats.org/officeDocument/2006/relationships/hyperlink" Target="https://www.rescue.org/outcome/education" TargetMode="External"/><Relationship Id="rId56" Type="http://schemas.openxmlformats.org/officeDocument/2006/relationships/hyperlink" Target="http://www.huffingtonpost.com/entry/why-new-laws-wont-stop-cyber-terrorism_us_5937d009e4b04ff0c46682f8)" TargetMode="External"/><Relationship Id="rId57" Type="http://schemas.openxmlformats.org/officeDocument/2006/relationships/hyperlink" Target="https://www.brookings.edu/experts/ted-piccone/" TargetMode="External"/><Relationship Id="rId58" Type="http://schemas.openxmlformats.org/officeDocument/2006/relationships/hyperlink" Target="https://www.brookings.edu/experts/ted-piccone/" TargetMode="External"/><Relationship Id="rId59" Type="http://schemas.openxmlformats.org/officeDocument/2006/relationships/hyperlink" Target="http://qjmed.oxfordjournals.org/content/98/4/299" TargetMode="External"/><Relationship Id="rId70" Type="http://schemas.openxmlformats.org/officeDocument/2006/relationships/hyperlink" Target="https://www.hudexchange.info/resources/documents/2016-AHAR-Part-1.pdf" TargetMode="External"/><Relationship Id="rId71" Type="http://schemas.openxmlformats.org/officeDocument/2006/relationships/hyperlink" Target="https://www.ahrq.gov/professionals/education/curriculum-tools/population-health/pickett.html" TargetMode="External"/><Relationship Id="rId72" Type="http://schemas.openxmlformats.org/officeDocument/2006/relationships/hyperlink" Target="http://www.bls.gov/emp/ep_chart_001.htm" TargetMode="External"/><Relationship Id="rId73" Type="http://schemas.openxmlformats.org/officeDocument/2006/relationships/hyperlink" Target="http://www.nytimes.com/2014/09/11/business/economy/a-simple-equation-more-education-more-income.html" TargetMode="External"/><Relationship Id="rId74" Type="http://schemas.openxmlformats.org/officeDocument/2006/relationships/hyperlink" Target="http://dx.doi.org/10.1787/888933115559" TargetMode="External"/><Relationship Id="rId75" Type="http://schemas.openxmlformats.org/officeDocument/2006/relationships/hyperlink" Target="http://dx.doi.org/10.1787/888933115578" TargetMode="External"/><Relationship Id="rId76" Type="http://schemas.openxmlformats.org/officeDocument/2006/relationships/hyperlink" Target="https://www.russellsage.org/publications/too-many-children-left-behind" TargetMode="External"/><Relationship Id="rId77" Type="http://schemas.openxmlformats.org/officeDocument/2006/relationships/hyperlink" Target="https://cepa.stanford.edu/sites/default/files/Valentino%20RA_Quality%20Gaps%20Paper%2015_0515.pdf" TargetMode="External"/><Relationship Id="rId78" Type="http://schemas.openxmlformats.org/officeDocument/2006/relationships/hyperlink" Target="http://topics.nytimes.com/top/reference/timestopics/subjects/s/student_loans/index.html?inline=nyt-classifier" TargetMode="External"/><Relationship Id="rId79" Type="http://schemas.openxmlformats.org/officeDocument/2006/relationships/hyperlink" Target="http://www.sciencedirect.com/science/article/pii/S1877042811001340" TargetMode="External"/><Relationship Id="rId90" Type="http://schemas.openxmlformats.org/officeDocument/2006/relationships/hyperlink" Target="http://schottfoundation.org/drupal/docs/redlining-full-report.pdf" TargetMode="External"/><Relationship Id="rId91" Type="http://schemas.openxmlformats.org/officeDocument/2006/relationships/hyperlink" Target="http://www.washingtonpost.com/blogs/answer-sheet/post/broader-bolder-strategy-to-ending-povertys-influence-on-education/2011/11/29/gIQAtTvaAO_blog.html" TargetMode="External"/><Relationship Id="rId92" Type="http://schemas.openxmlformats.org/officeDocument/2006/relationships/image" Target="media/image1.gif"/><Relationship Id="rId93" Type="http://schemas.openxmlformats.org/officeDocument/2006/relationships/image" Target="media/image2.gif"/><Relationship Id="rId94" Type="http://schemas.openxmlformats.org/officeDocument/2006/relationships/hyperlink" Target="http://chicagounbound.uchicago.edu/cgi/viewcontent.cgi?article=2986&amp;context=journal_articles" TargetMode="External"/><Relationship Id="rId95" Type="http://schemas.openxmlformats.org/officeDocument/2006/relationships/hyperlink" Target="http://chicagounbound.uchicago.edu/cgi/viewcontent.cgi?article=2986&amp;context=journal_articles" TargetMode="External"/><Relationship Id="rId96" Type="http://schemas.openxmlformats.org/officeDocument/2006/relationships/hyperlink" Target="http://chicagounbound.uchicago.edu/cgi/viewcontent.cgi?article=2986&amp;context=journal_articles" TargetMode="External"/><Relationship Id="rId97" Type="http://schemas.openxmlformats.org/officeDocument/2006/relationships/hyperlink" Target="http://chicagounbound.uchicago.edu/cgi/viewcontent.cgi?article=2986&amp;context=journal_articles" TargetMode="External"/><Relationship Id="rId98" Type="http://schemas.openxmlformats.org/officeDocument/2006/relationships/hyperlink" Target="http://thebullelephant.com/why-the-con-con-is-a-bad-idea/" TargetMode="External"/><Relationship Id="rId99" Type="http://schemas.openxmlformats.org/officeDocument/2006/relationships/hyperlink" Target="http://archives.democrats.rules.house.gov/archives/rules_joyc07.htm" TargetMode="External"/><Relationship Id="rId20" Type="http://schemas.openxmlformats.org/officeDocument/2006/relationships/hyperlink" Target="https://nces.ed.gov/programs/digest/d15/tables/dt15_216.60.asp?current=yes" TargetMode="External"/><Relationship Id="rId21" Type="http://schemas.openxmlformats.org/officeDocument/2006/relationships/hyperlink" Target="https://cepa.stanford.edu/sites/default/files/reardon%20district%20ses%20and%20achievement%20discussion%20draft%20april2016.pdf" TargetMode="External"/><Relationship Id="rId22" Type="http://schemas.openxmlformats.org/officeDocument/2006/relationships/hyperlink" Target="https://www.theatlantic.com/live/events/education-summit-2016/2016/" TargetMode="External"/><Relationship Id="rId23" Type="http://schemas.openxmlformats.org/officeDocument/2006/relationships/hyperlink" Target="http://www.complex.com/life/2017/03/chance-the-rapper-chicago-schools-explainer" TargetMode="External"/><Relationship Id="rId24" Type="http://schemas.openxmlformats.org/officeDocument/2006/relationships/hyperlink" Target="http://www.truth-out.org/news/item/32171-us-education-reform-and-the-maintenance-of-white-supremacy-through-structural-violence" TargetMode="External"/><Relationship Id="rId25" Type="http://schemas.openxmlformats.org/officeDocument/2006/relationships/hyperlink" Target="https://mckinneylaw.iu.edu/ILR/pdf/vol47p467.pdf" TargetMode="External"/><Relationship Id="rId26" Type="http://schemas.openxmlformats.org/officeDocument/2006/relationships/hyperlink" Target="https://www.pbs.org/wnet/supremecourt/rights/landmark_brown.html" TargetMode="External"/><Relationship Id="rId27" Type="http://schemas.openxmlformats.org/officeDocument/2006/relationships/hyperlink" Target="http://www.msnbc.com/rachel-maddow-show/do-americans-have-right-eat-republican-rep-wont-say" TargetMode="External"/><Relationship Id="rId28" Type="http://schemas.openxmlformats.org/officeDocument/2006/relationships/hyperlink" Target="http://www.npr.org/2017/05/27/530337255/rep-adrian-smith-on-farm-subsidies-and-food-stamps" TargetMode="External"/><Relationship Id="rId29" Type="http://schemas.openxmlformats.org/officeDocument/2006/relationships/hyperlink" Target="https://www.washingtonpost.com/opinions/congressman-refuses-to-say-if-americans-are-entitled-to-eat/2017/05/31/aa9f1bd0-4622-11e7-a196-a1bb629f64cb_story.html" TargetMode="External"/><Relationship Id="rId40" Type="http://schemas.openxmlformats.org/officeDocument/2006/relationships/hyperlink" Target="https://www.hrw.org/about/people/bassam-khawaja" TargetMode="External"/><Relationship Id="rId41" Type="http://schemas.openxmlformats.org/officeDocument/2006/relationships/hyperlink" Target="https://www.hrw.org/about/people/elin-martinez" TargetMode="External"/><Relationship Id="rId42" Type="http://schemas.openxmlformats.org/officeDocument/2006/relationships/hyperlink" Target="https://www.hrw.org/about/people/bill-van-esveld" TargetMode="External"/><Relationship Id="rId43" Type="http://schemas.openxmlformats.org/officeDocument/2006/relationships/hyperlink" Target="http://www.savethechildren.org.uk/resources/online-library/cost-war" TargetMode="External"/><Relationship Id="rId44" Type="http://schemas.openxmlformats.org/officeDocument/2006/relationships/hyperlink" Target="http://data.unhcr.org/syrianrefugees/regional.php" TargetMode="External"/><Relationship Id="rId45" Type="http://schemas.openxmlformats.org/officeDocument/2006/relationships/hyperlink" Target="http://belfercenter.hks.harvard.edu/publication/21206/countering_radicalization_in_refugee_camps.html?breadcrumb=%2Fpublication%2Fby_type%2Fworking_paper" TargetMode="External"/><Relationship Id="rId46" Type="http://schemas.openxmlformats.org/officeDocument/2006/relationships/hyperlink" Target="http://www.hrw.org/news/2016/09/16/education-syrian-refugee-children-what-donors-and-host-countries-should-do" TargetMode="External"/><Relationship Id="rId47" Type="http://schemas.openxmlformats.org/officeDocument/2006/relationships/hyperlink" Target="http://belfercenter.hks.harvard.edu/publication/21206/countering_radicalization_in_refugee_camps.html?breadcrumb=%2Fpublication%2Fby_type%2Fworking_paper" TargetMode="External"/><Relationship Id="rId48" Type="http://schemas.openxmlformats.org/officeDocument/2006/relationships/hyperlink" Target="http://www.securitycouncilreport.org/atf/cf/%7B65BFCF9B-6D27-4E9C-8CD3-CF6E4FF96FF9%7D/Afgh%202007SuicideAttacks.pdf" TargetMode="External"/><Relationship Id="rId49" Type="http://schemas.openxmlformats.org/officeDocument/2006/relationships/hyperlink" Target="http://www.unhcr.org/figures-at-a-glance.html" TargetMode="External"/><Relationship Id="rId60" Type="http://schemas.openxmlformats.org/officeDocument/2006/relationships/hyperlink" Target="http://download.springer.com/static/pdf/487/art%253A10.1007%252Fs10640-014-9870-0.pdf?auth66=1425160461_0d08c5e0152df793998a3e39d2809b6d&amp;ext=.pdf" TargetMode="External"/><Relationship Id="rId61" Type="http://schemas.openxmlformats.org/officeDocument/2006/relationships/hyperlink" Target="http://cddrl.fsi.stanford.edu/sites/default/files/Vincent_Chen.pdf" TargetMode="External"/><Relationship Id="rId62" Type="http://schemas.openxmlformats.org/officeDocument/2006/relationships/hyperlink" Target="http://www.hoover.org/research/promoting-democracy-stop-terror-revisited" TargetMode="External"/><Relationship Id="rId63" Type="http://schemas.openxmlformats.org/officeDocument/2006/relationships/hyperlink" Target="http://thehill.com/blogs/pundits-blog/international/217763-why-democracy-support-matters" TargetMode="External"/><Relationship Id="rId64" Type="http://schemas.openxmlformats.org/officeDocument/2006/relationships/hyperlink" Target="https://www.brookings.edu/experts/ted-piccone/" TargetMode="External"/><Relationship Id="rId65" Type="http://schemas.openxmlformats.org/officeDocument/2006/relationships/hyperlink" Target="http://carnegieendowment.org/2016/06/29/venezuela-on-edge-can-region-help-pub-63947" TargetMode="External"/><Relationship Id="rId66" Type="http://schemas.openxmlformats.org/officeDocument/2006/relationships/hyperlink" Target="http://carnegieendowment.org/2016/06/29/venezuela-on-edge-can-region-help-pub-63947" TargetMode="External"/><Relationship Id="rId67" Type="http://schemas.openxmlformats.org/officeDocument/2006/relationships/hyperlink" Target="http://www.dw.com/en/venezuelas-appeal-to-un-an-admission-of-inability/a-38129822" TargetMode="External"/><Relationship Id="rId68" Type="http://schemas.openxmlformats.org/officeDocument/2006/relationships/hyperlink" Target="http://foreignpolicy.com/2017/04/11/is-russia-trying-to-take-over-americas-energy-infrastructure/" TargetMode="External"/><Relationship Id="rId69" Type="http://schemas.openxmlformats.org/officeDocument/2006/relationships/hyperlink" Target="http://carnegieendowment.org/2016/06/29/venezuela-on-edge-can-region-help-pub-63947" TargetMode="External"/><Relationship Id="rId100" Type="http://schemas.openxmlformats.org/officeDocument/2006/relationships/hyperlink" Target="http://scholarship.law.edu/cgi/viewcontent.cgi?article=1129&amp;context=scholar" TargetMode="External"/><Relationship Id="rId80" Type="http://schemas.openxmlformats.org/officeDocument/2006/relationships/hyperlink" Target="http://www.sciencedirect.com/science/article/pii/S1877042811001340" TargetMode="External"/><Relationship Id="rId81" Type="http://schemas.openxmlformats.org/officeDocument/2006/relationships/hyperlink" Target="https://global.oup.com/academic/product/five-miles-away-a-world-apart-9780195327380?cc=us&amp;lang=en&amp;" TargetMode="External"/><Relationship Id="rId82" Type="http://schemas.openxmlformats.org/officeDocument/2006/relationships/hyperlink" Target="http://projects.ctmirror.org/maps/index.html?d=Perstudentspendingoneducationduringthe201415schoolyear0112016172039" TargetMode="External"/><Relationship Id="rId83" Type="http://schemas.openxmlformats.org/officeDocument/2006/relationships/hyperlink" Target="http://ccjef.org/ccjef-v-rell-overview" TargetMode="External"/><Relationship Id="rId84" Type="http://schemas.openxmlformats.org/officeDocument/2006/relationships/hyperlink" Target="http://www2.ed.gov/about/overview/fed/role.html" TargetMode="External"/><Relationship Id="rId85" Type="http://schemas.openxmlformats.org/officeDocument/2006/relationships/hyperlink" Target="http://www2.ed.gov/about/overview/fed/10facts/index.html?exp" TargetMode="External"/><Relationship Id="rId86" Type="http://schemas.openxmlformats.org/officeDocument/2006/relationships/hyperlink" Target="http://www.ed.gov/news/media-advisories/secretary-duncan-urban-league-president-morial-spotlight-states-where-education-funding-shortchanges-low-income-minority-students" TargetMode="External"/><Relationship Id="rId87" Type="http://schemas.openxmlformats.org/officeDocument/2006/relationships/hyperlink" Target="http://www.nber.org/papers/w20847" TargetMode="External"/><Relationship Id="rId88" Type="http://schemas.openxmlformats.org/officeDocument/2006/relationships/hyperlink" Target="https://www.washingtonpost.com/blogs/answer-sheet/post/why-education-inequality-persists--and-how-to-fix-it/2012/05/15/gIQAXEIeSU_blog.html?utm_term=.35903a3cde04" TargetMode="External"/><Relationship Id="rId89" Type="http://schemas.openxmlformats.org/officeDocument/2006/relationships/hyperlink" Target="http://schottfoundation.org/publications-reports/education-redl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44F43-FE2C-4B41-9563-4204ECAD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\Users\Dave\AppData\Roaming\Microsoft\Templates\Debate.dotm</Template>
  <TotalTime>0</TotalTime>
  <Pages>20</Pages>
  <Words>105247</Words>
  <Characters>599914</Characters>
  <Application>Microsoft Macintosh Word</Application>
  <DocSecurity>0</DocSecurity>
  <Lines>4999</Lines>
  <Paragraphs>1407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Christina Tallungan</cp:lastModifiedBy>
  <cp:revision>2</cp:revision>
  <dcterms:created xsi:type="dcterms:W3CDTF">2017-07-23T16:12:00Z</dcterms:created>
  <dcterms:modified xsi:type="dcterms:W3CDTF">2017-07-23T16:12:00Z</dcterms:modified>
</cp:coreProperties>
</file>